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0"/>
        <w:ind w:left="9"/>
        <w:jc w:val="center"/>
      </w:pPr>
      <w:r>
        <w:rPr/>
        <w:t>ADVISORY</w:t>
      </w:r>
      <w:r>
        <w:rPr>
          <w:spacing w:val="60"/>
        </w:rPr>
        <w:t> </w:t>
      </w:r>
      <w:r>
        <w:rPr>
          <w:spacing w:val="-2"/>
        </w:rPr>
        <w:t>OPINION</w:t>
      </w:r>
    </w:p>
    <w:p>
      <w:pPr>
        <w:pStyle w:val="BodyText"/>
        <w:spacing w:before="0"/>
        <w:ind w:left="0" w:right="0" w:firstLine="0"/>
        <w:jc w:val="left"/>
        <w:rPr>
          <w:b/>
        </w:rPr>
      </w:pPr>
    </w:p>
    <w:p>
      <w:pPr>
        <w:pStyle w:val="BodyText"/>
        <w:spacing w:before="211"/>
        <w:ind w:left="0" w:right="0" w:firstLine="0"/>
        <w:jc w:val="left"/>
        <w:rPr>
          <w:b/>
        </w:rPr>
      </w:pPr>
    </w:p>
    <w:p>
      <w:pPr>
        <w:tabs>
          <w:tab w:pos="1036" w:val="left" w:leader="none"/>
        </w:tabs>
        <w:spacing w:line="228" w:lineRule="auto" w:before="0"/>
        <w:ind w:left="1036" w:right="616" w:hanging="994"/>
        <w:jc w:val="left"/>
        <w:rPr>
          <w:sz w:val="22"/>
        </w:rPr>
      </w:pPr>
      <w:r>
        <w:rPr>
          <w:i/>
          <w:spacing w:val="-2"/>
          <w:sz w:val="22"/>
        </w:rPr>
        <w:t>Present:</w:t>
      </w:r>
      <w:r>
        <w:rPr>
          <w:i/>
          <w:sz w:val="22"/>
        </w:rPr>
        <w:tab/>
        <w:t>President</w:t>
      </w:r>
      <w:r>
        <w:rPr>
          <w:i/>
          <w:spacing w:val="40"/>
          <w:sz w:val="22"/>
        </w:rPr>
        <w:t> </w:t>
      </w:r>
      <w:r>
        <w:rPr>
          <w:smallCaps/>
          <w:sz w:val="22"/>
        </w:rPr>
        <w:t>Shi;</w:t>
      </w:r>
      <w:r>
        <w:rPr>
          <w:smallCaps/>
          <w:spacing w:val="80"/>
          <w:sz w:val="22"/>
        </w:rPr>
        <w:t> </w:t>
      </w:r>
      <w:r>
        <w:rPr>
          <w:i/>
          <w:smallCaps w:val="0"/>
          <w:sz w:val="22"/>
        </w:rPr>
        <w:t>Vice-President</w:t>
      </w:r>
      <w:r>
        <w:rPr>
          <w:i/>
          <w:smallCaps w:val="0"/>
          <w:spacing w:val="40"/>
          <w:sz w:val="22"/>
        </w:rPr>
        <w:t> </w:t>
      </w:r>
      <w:r>
        <w:rPr>
          <w:smallCaps/>
          <w:sz w:val="22"/>
        </w:rPr>
        <w:t>Ranjeva;</w:t>
      </w:r>
      <w:r>
        <w:rPr>
          <w:smallCaps/>
          <w:spacing w:val="80"/>
          <w:sz w:val="22"/>
        </w:rPr>
        <w:t> </w:t>
      </w:r>
      <w:r>
        <w:rPr>
          <w:i/>
          <w:smallCaps w:val="0"/>
          <w:sz w:val="22"/>
        </w:rPr>
        <w:t>Judges</w:t>
      </w:r>
      <w:r>
        <w:rPr>
          <w:i/>
          <w:smallCaps w:val="0"/>
          <w:spacing w:val="40"/>
          <w:sz w:val="22"/>
        </w:rPr>
        <w:t> </w:t>
      </w:r>
      <w:r>
        <w:rPr>
          <w:smallCaps/>
          <w:sz w:val="22"/>
        </w:rPr>
        <w:t>Guillaume,</w:t>
      </w:r>
      <w:r>
        <w:rPr>
          <w:smallCaps/>
          <w:spacing w:val="40"/>
          <w:sz w:val="22"/>
        </w:rPr>
        <w:t> </w:t>
      </w:r>
      <w:r>
        <w:rPr>
          <w:smallCaps/>
          <w:sz w:val="22"/>
        </w:rPr>
        <w:t>Koroma,</w:t>
      </w:r>
      <w:r>
        <w:rPr>
          <w:smallCaps/>
          <w:spacing w:val="40"/>
          <w:sz w:val="22"/>
        </w:rPr>
        <w:t> </w:t>
      </w:r>
      <w:r>
        <w:rPr>
          <w:smallCaps/>
          <w:sz w:val="22"/>
        </w:rPr>
        <w:t>Vereshchetin, Higgins,</w:t>
      </w:r>
      <w:r>
        <w:rPr>
          <w:smallCaps/>
          <w:spacing w:val="40"/>
          <w:sz w:val="22"/>
        </w:rPr>
        <w:t> </w:t>
      </w:r>
      <w:r>
        <w:rPr>
          <w:smallCaps/>
          <w:sz w:val="22"/>
        </w:rPr>
        <w:t>Parra-Aranguren,</w:t>
      </w:r>
      <w:r>
        <w:rPr>
          <w:smallCaps/>
          <w:spacing w:val="40"/>
          <w:sz w:val="22"/>
        </w:rPr>
        <w:t> </w:t>
      </w:r>
      <w:r>
        <w:rPr>
          <w:smallCaps/>
          <w:sz w:val="22"/>
        </w:rPr>
        <w:t>Kooijmans,</w:t>
      </w:r>
      <w:r>
        <w:rPr>
          <w:smallCaps/>
          <w:spacing w:val="40"/>
          <w:sz w:val="22"/>
        </w:rPr>
        <w:t> </w:t>
      </w:r>
      <w:r>
        <w:rPr>
          <w:smallCaps/>
          <w:sz w:val="22"/>
        </w:rPr>
        <w:t>Rezek,</w:t>
      </w:r>
      <w:r>
        <w:rPr>
          <w:smallCaps/>
          <w:spacing w:val="40"/>
          <w:sz w:val="22"/>
        </w:rPr>
        <w:t> </w:t>
      </w:r>
      <w:r>
        <w:rPr>
          <w:smallCaps/>
          <w:sz w:val="22"/>
        </w:rPr>
        <w:t>Al-Khasawneh,</w:t>
      </w:r>
      <w:r>
        <w:rPr>
          <w:smallCaps/>
          <w:spacing w:val="40"/>
          <w:sz w:val="22"/>
        </w:rPr>
        <w:t> </w:t>
      </w:r>
      <w:r>
        <w:rPr>
          <w:smallCaps/>
          <w:sz w:val="22"/>
        </w:rPr>
        <w:t>Buergenthal,</w:t>
      </w:r>
      <w:r>
        <w:rPr>
          <w:smallCaps/>
          <w:spacing w:val="40"/>
          <w:sz w:val="22"/>
        </w:rPr>
        <w:t> </w:t>
      </w:r>
      <w:r>
        <w:rPr>
          <w:smallCaps/>
          <w:sz w:val="22"/>
        </w:rPr>
        <w:t>Elaraby,</w:t>
      </w:r>
      <w:r>
        <w:rPr>
          <w:smallCaps/>
          <w:spacing w:val="40"/>
          <w:sz w:val="22"/>
        </w:rPr>
        <w:t> </w:t>
      </w:r>
      <w:r>
        <w:rPr>
          <w:smallCaps/>
          <w:sz w:val="22"/>
        </w:rPr>
        <w:t>Owada,</w:t>
      </w:r>
      <w:r>
        <w:rPr>
          <w:smallCaps/>
          <w:spacing w:val="40"/>
          <w:sz w:val="22"/>
        </w:rPr>
        <w:t> </w:t>
      </w:r>
      <w:r>
        <w:rPr>
          <w:smallCaps/>
          <w:sz w:val="22"/>
        </w:rPr>
        <w:t>Simma,</w:t>
      </w:r>
      <w:r>
        <w:rPr>
          <w:smallCaps/>
          <w:spacing w:val="40"/>
          <w:sz w:val="22"/>
        </w:rPr>
        <w:t> </w:t>
      </w:r>
      <w:r>
        <w:rPr>
          <w:smallCaps/>
          <w:sz w:val="22"/>
        </w:rPr>
        <w:t>Tomka;</w:t>
      </w:r>
      <w:r>
        <w:rPr>
          <w:smallCaps/>
          <w:spacing w:val="80"/>
          <w:sz w:val="22"/>
        </w:rPr>
        <w:t> </w:t>
      </w:r>
      <w:r>
        <w:rPr>
          <w:i/>
          <w:smallCaps w:val="0"/>
          <w:sz w:val="22"/>
        </w:rPr>
        <w:t>Registrar</w:t>
      </w:r>
      <w:r>
        <w:rPr>
          <w:i/>
          <w:smallCaps w:val="0"/>
          <w:spacing w:val="40"/>
          <w:sz w:val="22"/>
        </w:rPr>
        <w:t> </w:t>
      </w:r>
      <w:r>
        <w:rPr>
          <w:smallCaps/>
          <w:sz w:val="22"/>
        </w:rPr>
        <w:t>Couvreur.</w:t>
      </w:r>
    </w:p>
    <w:p>
      <w:pPr>
        <w:pStyle w:val="BodyText"/>
        <w:spacing w:before="0"/>
        <w:ind w:left="0" w:right="0" w:firstLine="0"/>
        <w:jc w:val="left"/>
        <w:rPr>
          <w:sz w:val="18"/>
        </w:rPr>
      </w:pPr>
    </w:p>
    <w:p>
      <w:pPr>
        <w:pStyle w:val="BodyText"/>
        <w:spacing w:before="65"/>
        <w:ind w:left="0" w:right="0" w:firstLine="0"/>
        <w:jc w:val="left"/>
        <w:rPr>
          <w:sz w:val="18"/>
        </w:rPr>
      </w:pPr>
    </w:p>
    <w:p>
      <w:pPr>
        <w:pStyle w:val="BodyText"/>
        <w:spacing w:line="468" w:lineRule="auto" w:before="0"/>
        <w:ind w:left="518" w:right="856" w:firstLine="0"/>
        <w:jc w:val="left"/>
      </w:pPr>
      <w:r>
        <w:rPr/>
        <w:t>On</w:t>
      </w:r>
      <w:r>
        <w:rPr>
          <w:spacing w:val="-3"/>
        </w:rPr>
        <w:t> </w:t>
      </w:r>
      <w:r>
        <w:rPr/>
        <w:t>the</w:t>
      </w:r>
      <w:r>
        <w:rPr>
          <w:spacing w:val="-3"/>
        </w:rPr>
        <w:t> </w:t>
      </w:r>
      <w:r>
        <w:rPr/>
        <w:t>legal</w:t>
      </w:r>
      <w:r>
        <w:rPr>
          <w:spacing w:val="-3"/>
        </w:rPr>
        <w:t> </w:t>
      </w:r>
      <w:r>
        <w:rPr/>
        <w:t>consequences</w:t>
      </w:r>
      <w:r>
        <w:rPr>
          <w:spacing w:val="-3"/>
        </w:rPr>
        <w:t> </w:t>
      </w:r>
      <w:r>
        <w:rPr/>
        <w:t>of</w:t>
      </w:r>
      <w:r>
        <w:rPr>
          <w:spacing w:val="-3"/>
        </w:rPr>
        <w:t> </w:t>
      </w:r>
      <w:r>
        <w:rPr/>
        <w:t>the</w:t>
      </w:r>
      <w:r>
        <w:rPr>
          <w:spacing w:val="-3"/>
        </w:rPr>
        <w:t> </w:t>
      </w:r>
      <w:r>
        <w:rPr/>
        <w:t>construction</w:t>
      </w:r>
      <w:r>
        <w:rPr>
          <w:spacing w:val="-3"/>
        </w:rPr>
        <w:t> </w:t>
      </w:r>
      <w:r>
        <w:rPr/>
        <w:t>of</w:t>
      </w:r>
      <w:r>
        <w:rPr>
          <w:spacing w:val="-5"/>
        </w:rPr>
        <w:t> </w:t>
      </w:r>
      <w:r>
        <w:rPr/>
        <w:t>a</w:t>
      </w:r>
      <w:r>
        <w:rPr>
          <w:spacing w:val="-3"/>
        </w:rPr>
        <w:t> </w:t>
      </w:r>
      <w:r>
        <w:rPr/>
        <w:t>wall</w:t>
      </w:r>
      <w:r>
        <w:rPr>
          <w:spacing w:val="-3"/>
        </w:rPr>
        <w:t> </w:t>
      </w:r>
      <w:r>
        <w:rPr/>
        <w:t>in</w:t>
      </w:r>
      <w:r>
        <w:rPr>
          <w:spacing w:val="-3"/>
        </w:rPr>
        <w:t> </w:t>
      </w:r>
      <w:r>
        <w:rPr/>
        <w:t>the</w:t>
      </w:r>
      <w:r>
        <w:rPr>
          <w:spacing w:val="-3"/>
        </w:rPr>
        <w:t> </w:t>
      </w:r>
      <w:r>
        <w:rPr/>
        <w:t>Occupied</w:t>
      </w:r>
      <w:r>
        <w:rPr>
          <w:spacing w:val="-3"/>
        </w:rPr>
        <w:t> </w:t>
      </w:r>
      <w:r>
        <w:rPr/>
        <w:t>Palestinian</w:t>
      </w:r>
      <w:r>
        <w:rPr>
          <w:spacing w:val="-3"/>
        </w:rPr>
        <w:t> </w:t>
      </w:r>
      <w:r>
        <w:rPr/>
        <w:t>Territory, T</w:t>
      </w:r>
      <w:r>
        <w:rPr>
          <w:sz w:val="18"/>
        </w:rPr>
        <w:t>HE </w:t>
      </w:r>
      <w:r>
        <w:rPr/>
        <w:t>C</w:t>
      </w:r>
      <w:r>
        <w:rPr>
          <w:sz w:val="18"/>
        </w:rPr>
        <w:t>OURT</w:t>
      </w:r>
      <w:r>
        <w:rPr/>
        <w:t>,</w:t>
      </w:r>
    </w:p>
    <w:p>
      <w:pPr>
        <w:pStyle w:val="BodyText"/>
        <w:spacing w:line="253" w:lineRule="exact" w:before="0"/>
        <w:ind w:left="518" w:right="0" w:firstLine="0"/>
        <w:jc w:val="left"/>
      </w:pPr>
      <w:r>
        <w:rPr/>
        <w:t>Composed</w:t>
      </w:r>
      <w:r>
        <w:rPr>
          <w:spacing w:val="-7"/>
        </w:rPr>
        <w:t> </w:t>
      </w:r>
      <w:r>
        <w:rPr/>
        <w:t>as</w:t>
      </w:r>
      <w:r>
        <w:rPr>
          <w:spacing w:val="-6"/>
        </w:rPr>
        <w:t> </w:t>
      </w:r>
      <w:r>
        <w:rPr>
          <w:spacing w:val="-2"/>
        </w:rPr>
        <w:t>above,</w:t>
      </w:r>
    </w:p>
    <w:p>
      <w:pPr>
        <w:spacing w:before="241"/>
        <w:ind w:left="518" w:right="0" w:firstLine="0"/>
        <w:jc w:val="left"/>
        <w:rPr>
          <w:i/>
          <w:sz w:val="22"/>
        </w:rPr>
      </w:pPr>
      <w:r>
        <w:rPr>
          <w:i/>
          <w:sz w:val="22"/>
        </w:rPr>
        <w:t>Gives</w:t>
      </w:r>
      <w:r>
        <w:rPr>
          <w:i/>
          <w:spacing w:val="-6"/>
          <w:sz w:val="22"/>
        </w:rPr>
        <w:t> </w:t>
      </w:r>
      <w:r>
        <w:rPr>
          <w:i/>
          <w:sz w:val="22"/>
        </w:rPr>
        <w:t>the</w:t>
      </w:r>
      <w:r>
        <w:rPr>
          <w:i/>
          <w:spacing w:val="-6"/>
          <w:sz w:val="22"/>
        </w:rPr>
        <w:t> </w:t>
      </w:r>
      <w:r>
        <w:rPr>
          <w:i/>
          <w:sz w:val="22"/>
        </w:rPr>
        <w:t>following</w:t>
      </w:r>
      <w:r>
        <w:rPr>
          <w:i/>
          <w:spacing w:val="-6"/>
          <w:sz w:val="22"/>
        </w:rPr>
        <w:t> </w:t>
      </w:r>
      <w:r>
        <w:rPr>
          <w:i/>
          <w:sz w:val="22"/>
        </w:rPr>
        <w:t>Advisory</w:t>
      </w:r>
      <w:r>
        <w:rPr>
          <w:i/>
          <w:spacing w:val="-6"/>
          <w:sz w:val="22"/>
        </w:rPr>
        <w:t> </w:t>
      </w:r>
      <w:r>
        <w:rPr>
          <w:i/>
          <w:spacing w:val="-2"/>
          <w:sz w:val="22"/>
        </w:rPr>
        <w:t>Opinion:</w:t>
      </w:r>
    </w:p>
    <w:p>
      <w:pPr>
        <w:pStyle w:val="ListParagraph"/>
        <w:numPr>
          <w:ilvl w:val="0"/>
          <w:numId w:val="1"/>
        </w:numPr>
        <w:tabs>
          <w:tab w:pos="809" w:val="left" w:leader="none"/>
        </w:tabs>
        <w:spacing w:line="240" w:lineRule="auto" w:before="239" w:after="0"/>
        <w:ind w:left="43" w:right="25" w:firstLine="475"/>
        <w:jc w:val="both"/>
        <w:rPr>
          <w:sz w:val="22"/>
        </w:rPr>
      </w:pPr>
      <w:r>
        <w:rPr>
          <w:sz w:val="22"/>
        </w:rPr>
        <w:t>The</w:t>
      </w:r>
      <w:r>
        <w:rPr>
          <w:spacing w:val="40"/>
          <w:sz w:val="22"/>
        </w:rPr>
        <w:t> </w:t>
      </w:r>
      <w:r>
        <w:rPr>
          <w:sz w:val="22"/>
        </w:rPr>
        <w:t>question</w:t>
      </w:r>
      <w:r>
        <w:rPr>
          <w:spacing w:val="40"/>
          <w:sz w:val="22"/>
        </w:rPr>
        <w:t> </w:t>
      </w:r>
      <w:r>
        <w:rPr>
          <w:sz w:val="22"/>
        </w:rPr>
        <w:t>on</w:t>
      </w:r>
      <w:r>
        <w:rPr>
          <w:spacing w:val="40"/>
          <w:sz w:val="22"/>
        </w:rPr>
        <w:t> </w:t>
      </w:r>
      <w:r>
        <w:rPr>
          <w:sz w:val="22"/>
        </w:rPr>
        <w:t>which</w:t>
      </w:r>
      <w:r>
        <w:rPr>
          <w:spacing w:val="40"/>
          <w:sz w:val="22"/>
        </w:rPr>
        <w:t> </w:t>
      </w:r>
      <w:r>
        <w:rPr>
          <w:sz w:val="22"/>
        </w:rPr>
        <w:t>the</w:t>
      </w:r>
      <w:r>
        <w:rPr>
          <w:spacing w:val="40"/>
          <w:sz w:val="22"/>
        </w:rPr>
        <w:t> </w:t>
      </w:r>
      <w:r>
        <w:rPr>
          <w:sz w:val="22"/>
        </w:rPr>
        <w:t>advisory</w:t>
      </w:r>
      <w:r>
        <w:rPr>
          <w:spacing w:val="40"/>
          <w:sz w:val="22"/>
        </w:rPr>
        <w:t> </w:t>
      </w:r>
      <w:r>
        <w:rPr>
          <w:sz w:val="22"/>
        </w:rPr>
        <w:t>opinion</w:t>
      </w:r>
      <w:r>
        <w:rPr>
          <w:spacing w:val="40"/>
          <w:sz w:val="22"/>
        </w:rPr>
        <w:t> </w:t>
      </w:r>
      <w:r>
        <w:rPr>
          <w:sz w:val="22"/>
        </w:rPr>
        <w:t>of</w:t>
      </w:r>
      <w:r>
        <w:rPr>
          <w:spacing w:val="40"/>
          <w:sz w:val="22"/>
        </w:rPr>
        <w:t> </w:t>
      </w:r>
      <w:r>
        <w:rPr>
          <w:sz w:val="22"/>
        </w:rPr>
        <w:t>the</w:t>
      </w:r>
      <w:r>
        <w:rPr>
          <w:spacing w:val="40"/>
          <w:sz w:val="22"/>
        </w:rPr>
        <w:t> </w:t>
      </w:r>
      <w:r>
        <w:rPr>
          <w:sz w:val="22"/>
        </w:rPr>
        <w:t>Court</w:t>
      </w:r>
      <w:r>
        <w:rPr>
          <w:spacing w:val="40"/>
          <w:sz w:val="22"/>
        </w:rPr>
        <w:t> </w:t>
      </w:r>
      <w:r>
        <w:rPr>
          <w:sz w:val="22"/>
        </w:rPr>
        <w:t>has</w:t>
      </w:r>
      <w:r>
        <w:rPr>
          <w:spacing w:val="40"/>
          <w:sz w:val="22"/>
        </w:rPr>
        <w:t> </w:t>
      </w:r>
      <w:r>
        <w:rPr>
          <w:sz w:val="22"/>
        </w:rPr>
        <w:t>been</w:t>
      </w:r>
      <w:r>
        <w:rPr>
          <w:spacing w:val="40"/>
          <w:sz w:val="22"/>
        </w:rPr>
        <w:t> </w:t>
      </w:r>
      <w:r>
        <w:rPr>
          <w:sz w:val="22"/>
        </w:rPr>
        <w:t>requested</w:t>
      </w:r>
      <w:r>
        <w:rPr>
          <w:spacing w:val="40"/>
          <w:sz w:val="22"/>
        </w:rPr>
        <w:t> </w:t>
      </w:r>
      <w:r>
        <w:rPr>
          <w:sz w:val="22"/>
        </w:rPr>
        <w:t>is</w:t>
      </w:r>
      <w:r>
        <w:rPr>
          <w:spacing w:val="40"/>
          <w:sz w:val="22"/>
        </w:rPr>
        <w:t> </w:t>
      </w:r>
      <w:r>
        <w:rPr>
          <w:sz w:val="22"/>
        </w:rPr>
        <w:t>set</w:t>
      </w:r>
      <w:r>
        <w:rPr>
          <w:spacing w:val="40"/>
          <w:sz w:val="22"/>
        </w:rPr>
        <w:t> </w:t>
      </w:r>
      <w:r>
        <w:rPr>
          <w:sz w:val="22"/>
        </w:rPr>
        <w:t>forth</w:t>
      </w:r>
      <w:r>
        <w:rPr>
          <w:spacing w:val="40"/>
          <w:sz w:val="22"/>
        </w:rPr>
        <w:t> </w:t>
      </w:r>
      <w:r>
        <w:rPr>
          <w:sz w:val="22"/>
        </w:rPr>
        <w:t>in resolution</w:t>
      </w:r>
      <w:r>
        <w:rPr>
          <w:spacing w:val="-2"/>
          <w:sz w:val="22"/>
        </w:rPr>
        <w:t> </w:t>
      </w:r>
      <w:r>
        <w:rPr>
          <w:sz w:val="22"/>
        </w:rPr>
        <w:t>ES-10/14 adopted by the General Assembly of the United Nations (hereinafter the “General Assembly”) on 8</w:t>
      </w:r>
      <w:r>
        <w:rPr>
          <w:spacing w:val="-1"/>
          <w:sz w:val="22"/>
        </w:rPr>
        <w:t> </w:t>
      </w:r>
      <w:r>
        <w:rPr>
          <w:sz w:val="22"/>
        </w:rPr>
        <w:t>December</w:t>
      </w:r>
      <w:r>
        <w:rPr>
          <w:spacing w:val="-2"/>
          <w:sz w:val="22"/>
        </w:rPr>
        <w:t> </w:t>
      </w:r>
      <w:r>
        <w:rPr>
          <w:sz w:val="22"/>
        </w:rPr>
        <w:t>2003 at its Tenth Emergency Special Session.</w:t>
      </w:r>
      <w:r>
        <w:rPr>
          <w:spacing w:val="40"/>
          <w:sz w:val="22"/>
        </w:rPr>
        <w:t> </w:t>
      </w:r>
      <w:r>
        <w:rPr>
          <w:sz w:val="22"/>
        </w:rPr>
        <w:t>By a letter dated 8</w:t>
      </w:r>
      <w:r>
        <w:rPr>
          <w:spacing w:val="-1"/>
          <w:sz w:val="22"/>
        </w:rPr>
        <w:t> </w:t>
      </w:r>
      <w:r>
        <w:rPr>
          <w:sz w:val="22"/>
        </w:rPr>
        <w:t>December</w:t>
      </w:r>
      <w:r>
        <w:rPr>
          <w:spacing w:val="-3"/>
          <w:sz w:val="22"/>
        </w:rPr>
        <w:t> </w:t>
      </w:r>
      <w:r>
        <w:rPr>
          <w:sz w:val="22"/>
        </w:rPr>
        <w:t>2003 and received in the Registry by facsimile on 10</w:t>
      </w:r>
      <w:r>
        <w:rPr>
          <w:spacing w:val="-2"/>
          <w:sz w:val="22"/>
        </w:rPr>
        <w:t> </w:t>
      </w:r>
      <w:r>
        <w:rPr>
          <w:sz w:val="22"/>
        </w:rPr>
        <w:t>December</w:t>
      </w:r>
      <w:r>
        <w:rPr>
          <w:spacing w:val="-3"/>
          <w:sz w:val="22"/>
        </w:rPr>
        <w:t> </w:t>
      </w:r>
      <w:r>
        <w:rPr>
          <w:sz w:val="22"/>
        </w:rPr>
        <w:t>2003, the original of which reached the Registry subsequently, the Secretary-General of the United Nations officially communicated to the Court the decision taken by the General Assembly to submit the question for an advisory opinion.</w:t>
      </w:r>
      <w:r>
        <w:rPr>
          <w:spacing w:val="40"/>
          <w:sz w:val="22"/>
        </w:rPr>
        <w:t> </w:t>
      </w:r>
      <w:r>
        <w:rPr>
          <w:sz w:val="22"/>
        </w:rPr>
        <w:t>Certified true copies of the English and French versions of resolution</w:t>
      </w:r>
      <w:r>
        <w:rPr>
          <w:spacing w:val="-1"/>
          <w:sz w:val="22"/>
        </w:rPr>
        <w:t> </w:t>
      </w:r>
      <w:r>
        <w:rPr>
          <w:sz w:val="22"/>
        </w:rPr>
        <w:t>ES-10/14 were enclosed with the letter.</w:t>
      </w:r>
      <w:r>
        <w:rPr>
          <w:spacing w:val="40"/>
          <w:sz w:val="22"/>
        </w:rPr>
        <w:t> </w:t>
      </w:r>
      <w:r>
        <w:rPr>
          <w:sz w:val="22"/>
        </w:rPr>
        <w:t>The resolution reads as </w:t>
      </w:r>
      <w:r>
        <w:rPr>
          <w:spacing w:val="-2"/>
          <w:sz w:val="22"/>
        </w:rPr>
        <w:t>follows:</w:t>
      </w:r>
    </w:p>
    <w:p>
      <w:pPr>
        <w:spacing w:before="239"/>
        <w:ind w:left="993" w:right="0" w:firstLine="0"/>
        <w:jc w:val="left"/>
        <w:rPr>
          <w:sz w:val="22"/>
        </w:rPr>
      </w:pPr>
      <w:r>
        <w:rPr>
          <w:sz w:val="22"/>
        </w:rPr>
        <w:t>“</w:t>
      </w:r>
      <w:r>
        <w:rPr>
          <w:i/>
          <w:sz w:val="22"/>
        </w:rPr>
        <w:t>The</w:t>
      </w:r>
      <w:r>
        <w:rPr>
          <w:i/>
          <w:spacing w:val="-7"/>
          <w:sz w:val="22"/>
        </w:rPr>
        <w:t> </w:t>
      </w:r>
      <w:r>
        <w:rPr>
          <w:i/>
          <w:sz w:val="22"/>
        </w:rPr>
        <w:t>General</w:t>
      </w:r>
      <w:r>
        <w:rPr>
          <w:i/>
          <w:spacing w:val="-6"/>
          <w:sz w:val="22"/>
        </w:rPr>
        <w:t> </w:t>
      </w:r>
      <w:r>
        <w:rPr>
          <w:i/>
          <w:spacing w:val="-2"/>
          <w:sz w:val="22"/>
        </w:rPr>
        <w:t>Assembly</w:t>
      </w:r>
      <w:r>
        <w:rPr>
          <w:spacing w:val="-2"/>
          <w:sz w:val="22"/>
        </w:rPr>
        <w:t>,</w:t>
      </w:r>
    </w:p>
    <w:p>
      <w:pPr>
        <w:spacing w:before="241"/>
        <w:ind w:left="993" w:right="0" w:firstLine="0"/>
        <w:jc w:val="left"/>
        <w:rPr>
          <w:sz w:val="22"/>
        </w:rPr>
      </w:pPr>
      <w:r>
        <w:rPr>
          <w:i/>
          <w:sz w:val="22"/>
        </w:rPr>
        <w:t>Reaffirming</w:t>
      </w:r>
      <w:r>
        <w:rPr>
          <w:i/>
          <w:spacing w:val="-7"/>
          <w:sz w:val="22"/>
        </w:rPr>
        <w:t> </w:t>
      </w:r>
      <w:r>
        <w:rPr>
          <w:sz w:val="22"/>
        </w:rPr>
        <w:t>its</w:t>
      </w:r>
      <w:r>
        <w:rPr>
          <w:spacing w:val="-6"/>
          <w:sz w:val="22"/>
        </w:rPr>
        <w:t> </w:t>
      </w:r>
      <w:r>
        <w:rPr>
          <w:sz w:val="22"/>
        </w:rPr>
        <w:t>resolution</w:t>
      </w:r>
      <w:r>
        <w:rPr>
          <w:spacing w:val="-6"/>
          <w:sz w:val="22"/>
        </w:rPr>
        <w:t> </w:t>
      </w:r>
      <w:r>
        <w:rPr>
          <w:sz w:val="22"/>
        </w:rPr>
        <w:t>ES-10/13</w:t>
      </w:r>
      <w:r>
        <w:rPr>
          <w:spacing w:val="-6"/>
          <w:sz w:val="22"/>
        </w:rPr>
        <w:t> </w:t>
      </w:r>
      <w:r>
        <w:rPr>
          <w:sz w:val="22"/>
        </w:rPr>
        <w:t>of</w:t>
      </w:r>
      <w:r>
        <w:rPr>
          <w:spacing w:val="-7"/>
          <w:sz w:val="22"/>
        </w:rPr>
        <w:t> </w:t>
      </w:r>
      <w:r>
        <w:rPr>
          <w:sz w:val="22"/>
        </w:rPr>
        <w:t>21</w:t>
      </w:r>
      <w:r>
        <w:rPr>
          <w:spacing w:val="-6"/>
          <w:sz w:val="22"/>
        </w:rPr>
        <w:t> </w:t>
      </w:r>
      <w:r>
        <w:rPr>
          <w:sz w:val="22"/>
        </w:rPr>
        <w:t>October</w:t>
      </w:r>
      <w:r>
        <w:rPr>
          <w:spacing w:val="-6"/>
          <w:sz w:val="22"/>
        </w:rPr>
        <w:t> </w:t>
      </w:r>
      <w:r>
        <w:rPr>
          <w:spacing w:val="-2"/>
          <w:sz w:val="22"/>
        </w:rPr>
        <w:t>2003,</w:t>
      </w:r>
    </w:p>
    <w:p>
      <w:pPr>
        <w:pStyle w:val="BodyText"/>
        <w:ind w:left="993" w:right="0" w:firstLine="0"/>
        <w:jc w:val="left"/>
      </w:pPr>
      <w:r>
        <w:rPr>
          <w:i/>
        </w:rPr>
        <w:t>Guided</w:t>
      </w:r>
      <w:r>
        <w:rPr>
          <w:i/>
          <w:spacing w:val="-4"/>
        </w:rPr>
        <w:t> </w:t>
      </w:r>
      <w:r>
        <w:rPr/>
        <w:t>by</w:t>
      </w:r>
      <w:r>
        <w:rPr>
          <w:spacing w:val="-2"/>
        </w:rPr>
        <w:t> </w:t>
      </w:r>
      <w:r>
        <w:rPr/>
        <w:t>the</w:t>
      </w:r>
      <w:r>
        <w:rPr>
          <w:spacing w:val="-4"/>
        </w:rPr>
        <w:t> </w:t>
      </w:r>
      <w:r>
        <w:rPr/>
        <w:t>principles</w:t>
      </w:r>
      <w:r>
        <w:rPr>
          <w:spacing w:val="-4"/>
        </w:rPr>
        <w:t> </w:t>
      </w:r>
      <w:r>
        <w:rPr/>
        <w:t>of</w:t>
      </w:r>
      <w:r>
        <w:rPr>
          <w:spacing w:val="-4"/>
        </w:rPr>
        <w:t> </w:t>
      </w:r>
      <w:r>
        <w:rPr/>
        <w:t>the</w:t>
      </w:r>
      <w:r>
        <w:rPr>
          <w:spacing w:val="-5"/>
        </w:rPr>
        <w:t> </w:t>
      </w:r>
      <w:r>
        <w:rPr/>
        <w:t>Charter</w:t>
      </w:r>
      <w:r>
        <w:rPr>
          <w:spacing w:val="-4"/>
        </w:rPr>
        <w:t> </w:t>
      </w:r>
      <w:r>
        <w:rPr/>
        <w:t>of</w:t>
      </w:r>
      <w:r>
        <w:rPr>
          <w:spacing w:val="-4"/>
        </w:rPr>
        <w:t> </w:t>
      </w:r>
      <w:r>
        <w:rPr/>
        <w:t>the</w:t>
      </w:r>
      <w:r>
        <w:rPr>
          <w:spacing w:val="-4"/>
        </w:rPr>
        <w:t> </w:t>
      </w:r>
      <w:r>
        <w:rPr/>
        <w:t>United</w:t>
      </w:r>
      <w:r>
        <w:rPr>
          <w:spacing w:val="-4"/>
        </w:rPr>
        <w:t> </w:t>
      </w:r>
      <w:r>
        <w:rPr>
          <w:spacing w:val="-2"/>
        </w:rPr>
        <w:t>Nations,</w:t>
      </w:r>
    </w:p>
    <w:p>
      <w:pPr>
        <w:pStyle w:val="BodyText"/>
        <w:ind w:left="610" w:right="593" w:firstLine="382"/>
      </w:pPr>
      <w:r>
        <w:rPr>
          <w:i/>
        </w:rPr>
        <w:t>Aware</w:t>
      </w:r>
      <w:r>
        <w:rPr>
          <w:i/>
          <w:spacing w:val="-4"/>
        </w:rPr>
        <w:t> </w:t>
      </w:r>
      <w:r>
        <w:rPr/>
        <w:t>of</w:t>
      </w:r>
      <w:r>
        <w:rPr>
          <w:spacing w:val="-3"/>
        </w:rPr>
        <w:t> </w:t>
      </w:r>
      <w:r>
        <w:rPr/>
        <w:t>the</w:t>
      </w:r>
      <w:r>
        <w:rPr>
          <w:spacing w:val="-3"/>
        </w:rPr>
        <w:t> </w:t>
      </w:r>
      <w:r>
        <w:rPr/>
        <w:t>established</w:t>
      </w:r>
      <w:r>
        <w:rPr>
          <w:spacing w:val="-3"/>
        </w:rPr>
        <w:t> </w:t>
      </w:r>
      <w:r>
        <w:rPr/>
        <w:t>principle</w:t>
      </w:r>
      <w:r>
        <w:rPr>
          <w:spacing w:val="-3"/>
        </w:rPr>
        <w:t> </w:t>
      </w:r>
      <w:r>
        <w:rPr/>
        <w:t>of</w:t>
      </w:r>
      <w:r>
        <w:rPr>
          <w:spacing w:val="-3"/>
        </w:rPr>
        <w:t> </w:t>
      </w:r>
      <w:r>
        <w:rPr/>
        <w:t>international</w:t>
      </w:r>
      <w:r>
        <w:rPr>
          <w:spacing w:val="-3"/>
        </w:rPr>
        <w:t> </w:t>
      </w:r>
      <w:r>
        <w:rPr/>
        <w:t>law</w:t>
      </w:r>
      <w:r>
        <w:rPr>
          <w:spacing w:val="-3"/>
        </w:rPr>
        <w:t> </w:t>
      </w:r>
      <w:r>
        <w:rPr/>
        <w:t>on</w:t>
      </w:r>
      <w:r>
        <w:rPr>
          <w:spacing w:val="-3"/>
        </w:rPr>
        <w:t> </w:t>
      </w:r>
      <w:r>
        <w:rPr/>
        <w:t>the</w:t>
      </w:r>
      <w:r>
        <w:rPr>
          <w:spacing w:val="-2"/>
        </w:rPr>
        <w:t> </w:t>
      </w:r>
      <w:r>
        <w:rPr/>
        <w:t>inadmissibility</w:t>
      </w:r>
      <w:r>
        <w:rPr>
          <w:spacing w:val="-2"/>
        </w:rPr>
        <w:t> </w:t>
      </w:r>
      <w:r>
        <w:rPr/>
        <w:t>of</w:t>
      </w:r>
      <w:r>
        <w:rPr>
          <w:spacing w:val="-2"/>
        </w:rPr>
        <w:t> </w:t>
      </w:r>
      <w:r>
        <w:rPr/>
        <w:t>the</w:t>
      </w:r>
      <w:r>
        <w:rPr>
          <w:spacing w:val="-2"/>
        </w:rPr>
        <w:t> </w:t>
      </w:r>
      <w:r>
        <w:rPr/>
        <w:t>acquisition of territory by force,</w:t>
      </w:r>
    </w:p>
    <w:p>
      <w:pPr>
        <w:pStyle w:val="BodyText"/>
        <w:spacing w:before="239"/>
        <w:ind w:left="610" w:right="586" w:firstLine="382"/>
      </w:pPr>
      <w:r>
        <w:rPr>
          <w:i/>
        </w:rPr>
        <w:t>Aware</w:t>
      </w:r>
      <w:r>
        <w:rPr>
          <w:i/>
          <w:spacing w:val="-1"/>
        </w:rPr>
        <w:t> </w:t>
      </w:r>
      <w:r>
        <w:rPr>
          <w:i/>
        </w:rPr>
        <w:t>also </w:t>
      </w:r>
      <w:r>
        <w:rPr/>
        <w:t>that developing friendly relations among nations based on respect for the principle of equal rights and self-determination of peoples is among the purposes and principles of the Charter of the United Nations,</w:t>
      </w:r>
    </w:p>
    <w:p>
      <w:pPr>
        <w:pStyle w:val="BodyText"/>
        <w:spacing w:before="241"/>
        <w:ind w:left="610" w:right="589" w:firstLine="382"/>
      </w:pPr>
      <w:r>
        <w:rPr>
          <w:i/>
        </w:rPr>
        <w:t>Recalling</w:t>
      </w:r>
      <w:r>
        <w:rPr>
          <w:i/>
          <w:spacing w:val="40"/>
        </w:rPr>
        <w:t>  </w:t>
      </w:r>
      <w:r>
        <w:rPr/>
        <w:t>relevant</w:t>
      </w:r>
      <w:r>
        <w:rPr>
          <w:spacing w:val="40"/>
        </w:rPr>
        <w:t>  </w:t>
      </w:r>
      <w:r>
        <w:rPr/>
        <w:t>General</w:t>
      </w:r>
      <w:r>
        <w:rPr>
          <w:spacing w:val="40"/>
        </w:rPr>
        <w:t>  </w:t>
      </w:r>
      <w:r>
        <w:rPr/>
        <w:t>Assembly</w:t>
      </w:r>
      <w:r>
        <w:rPr>
          <w:spacing w:val="40"/>
        </w:rPr>
        <w:t>  </w:t>
      </w:r>
      <w:r>
        <w:rPr/>
        <w:t>resolutions,</w:t>
      </w:r>
      <w:r>
        <w:rPr>
          <w:spacing w:val="40"/>
        </w:rPr>
        <w:t>  </w:t>
      </w:r>
      <w:r>
        <w:rPr/>
        <w:t>including</w:t>
      </w:r>
      <w:r>
        <w:rPr>
          <w:spacing w:val="40"/>
        </w:rPr>
        <w:t>  </w:t>
      </w:r>
      <w:r>
        <w:rPr/>
        <w:t>resolution 181 (II)</w:t>
      </w:r>
      <w:r>
        <w:rPr>
          <w:spacing w:val="40"/>
        </w:rPr>
        <w:t>  </w:t>
      </w:r>
      <w:r>
        <w:rPr/>
        <w:t>of</w:t>
      </w:r>
      <w:r>
        <w:rPr>
          <w:spacing w:val="40"/>
        </w:rPr>
        <w:t> </w:t>
      </w:r>
      <w:r>
        <w:rPr/>
        <w:t>29</w:t>
      </w:r>
      <w:r>
        <w:rPr>
          <w:spacing w:val="-1"/>
        </w:rPr>
        <w:t> </w:t>
      </w:r>
      <w:r>
        <w:rPr/>
        <w:t>November</w:t>
      </w:r>
      <w:r>
        <w:rPr>
          <w:spacing w:val="-3"/>
        </w:rPr>
        <w:t> </w:t>
      </w:r>
      <w:r>
        <w:rPr/>
        <w:t>1947, which partitioned mandated Palestine into two States, one Arab and one </w:t>
      </w:r>
      <w:r>
        <w:rPr>
          <w:spacing w:val="-2"/>
        </w:rPr>
        <w:t>Jewish,</w:t>
      </w:r>
    </w:p>
    <w:p>
      <w:pPr>
        <w:pStyle w:val="BodyText"/>
        <w:ind w:left="610" w:right="599" w:firstLine="382"/>
      </w:pPr>
      <w:r>
        <w:rPr>
          <w:i/>
        </w:rPr>
        <w:t>Recalling also </w:t>
      </w:r>
      <w:r>
        <w:rPr/>
        <w:t>the resolutions of the tenth emergency special session of the General</w:t>
      </w:r>
      <w:r>
        <w:rPr>
          <w:spacing w:val="80"/>
        </w:rPr>
        <w:t> </w:t>
      </w:r>
      <w:r>
        <w:rPr>
          <w:spacing w:val="-2"/>
        </w:rPr>
        <w:t>Assembly,</w:t>
      </w:r>
    </w:p>
    <w:p>
      <w:pPr>
        <w:pStyle w:val="BodyText"/>
        <w:ind w:left="610" w:right="590" w:firstLine="382"/>
        <w:jc w:val="right"/>
      </w:pPr>
      <w:r>
        <w:rPr>
          <w:i/>
        </w:rPr>
        <w:t>Recalling</w:t>
      </w:r>
      <w:r>
        <w:rPr>
          <w:i/>
          <w:spacing w:val="30"/>
        </w:rPr>
        <w:t> </w:t>
      </w:r>
      <w:r>
        <w:rPr>
          <w:i/>
        </w:rPr>
        <w:t>further</w:t>
      </w:r>
      <w:r>
        <w:rPr>
          <w:i/>
          <w:spacing w:val="30"/>
        </w:rPr>
        <w:t> </w:t>
      </w:r>
      <w:r>
        <w:rPr/>
        <w:t>relevant</w:t>
      </w:r>
      <w:r>
        <w:rPr>
          <w:spacing w:val="30"/>
        </w:rPr>
        <w:t> </w:t>
      </w:r>
      <w:r>
        <w:rPr/>
        <w:t>Security</w:t>
      </w:r>
      <w:r>
        <w:rPr>
          <w:spacing w:val="30"/>
        </w:rPr>
        <w:t> </w:t>
      </w:r>
      <w:r>
        <w:rPr/>
        <w:t>Council</w:t>
      </w:r>
      <w:r>
        <w:rPr>
          <w:spacing w:val="30"/>
        </w:rPr>
        <w:t> </w:t>
      </w:r>
      <w:r>
        <w:rPr/>
        <w:t>resolutions,</w:t>
      </w:r>
      <w:r>
        <w:rPr>
          <w:spacing w:val="32"/>
        </w:rPr>
        <w:t> </w:t>
      </w:r>
      <w:r>
        <w:rPr/>
        <w:t>including</w:t>
      </w:r>
      <w:r>
        <w:rPr>
          <w:spacing w:val="32"/>
        </w:rPr>
        <w:t> </w:t>
      </w:r>
      <w:r>
        <w:rPr/>
        <w:t>resolutions</w:t>
      </w:r>
      <w:r>
        <w:rPr>
          <w:spacing w:val="-2"/>
        </w:rPr>
        <w:t> </w:t>
      </w:r>
      <w:r>
        <w:rPr/>
        <w:t>242</w:t>
      </w:r>
      <w:r>
        <w:rPr>
          <w:spacing w:val="-2"/>
        </w:rPr>
        <w:t> </w:t>
      </w:r>
      <w:r>
        <w:rPr/>
        <w:t>(1967)</w:t>
      </w:r>
      <w:r>
        <w:rPr>
          <w:spacing w:val="29"/>
        </w:rPr>
        <w:t> </w:t>
      </w:r>
      <w:r>
        <w:rPr/>
        <w:t>of 22</w:t>
      </w:r>
      <w:r>
        <w:rPr>
          <w:spacing w:val="-3"/>
        </w:rPr>
        <w:t> </w:t>
      </w:r>
      <w:r>
        <w:rPr/>
        <w:t>November</w:t>
      </w:r>
      <w:r>
        <w:rPr>
          <w:spacing w:val="-4"/>
        </w:rPr>
        <w:t> </w:t>
      </w:r>
      <w:r>
        <w:rPr/>
        <w:t>1967,</w:t>
      </w:r>
      <w:r>
        <w:rPr>
          <w:spacing w:val="48"/>
        </w:rPr>
        <w:t> </w:t>
      </w:r>
      <w:r>
        <w:rPr/>
        <w:t>338</w:t>
      </w:r>
      <w:r>
        <w:rPr>
          <w:spacing w:val="-3"/>
        </w:rPr>
        <w:t> </w:t>
      </w:r>
      <w:r>
        <w:rPr/>
        <w:t>(1973)</w:t>
      </w:r>
      <w:r>
        <w:rPr>
          <w:spacing w:val="48"/>
        </w:rPr>
        <w:t> </w:t>
      </w:r>
      <w:r>
        <w:rPr/>
        <w:t>of</w:t>
      </w:r>
      <w:r>
        <w:rPr>
          <w:spacing w:val="47"/>
        </w:rPr>
        <w:t> </w:t>
      </w:r>
      <w:r>
        <w:rPr/>
        <w:t>22</w:t>
      </w:r>
      <w:r>
        <w:rPr>
          <w:spacing w:val="-3"/>
        </w:rPr>
        <w:t> </w:t>
      </w:r>
      <w:r>
        <w:rPr/>
        <w:t>October</w:t>
      </w:r>
      <w:r>
        <w:rPr>
          <w:spacing w:val="-2"/>
        </w:rPr>
        <w:t> </w:t>
      </w:r>
      <w:r>
        <w:rPr/>
        <w:t>1973,</w:t>
      </w:r>
      <w:r>
        <w:rPr>
          <w:spacing w:val="47"/>
        </w:rPr>
        <w:t> </w:t>
      </w:r>
      <w:r>
        <w:rPr/>
        <w:t>267</w:t>
      </w:r>
      <w:r>
        <w:rPr>
          <w:spacing w:val="-4"/>
        </w:rPr>
        <w:t> </w:t>
      </w:r>
      <w:r>
        <w:rPr/>
        <w:t>(1969)</w:t>
      </w:r>
      <w:r>
        <w:rPr>
          <w:spacing w:val="48"/>
        </w:rPr>
        <w:t> </w:t>
      </w:r>
      <w:r>
        <w:rPr/>
        <w:t>of</w:t>
      </w:r>
      <w:r>
        <w:rPr>
          <w:spacing w:val="47"/>
        </w:rPr>
        <w:t> </w:t>
      </w:r>
      <w:r>
        <w:rPr/>
        <w:t>3</w:t>
      </w:r>
      <w:r>
        <w:rPr>
          <w:spacing w:val="-1"/>
        </w:rPr>
        <w:t> </w:t>
      </w:r>
      <w:r>
        <w:rPr/>
        <w:t>July</w:t>
      </w:r>
      <w:r>
        <w:rPr>
          <w:spacing w:val="-4"/>
        </w:rPr>
        <w:t> </w:t>
      </w:r>
      <w:r>
        <w:rPr/>
        <w:t>1969,</w:t>
      </w:r>
      <w:r>
        <w:rPr>
          <w:spacing w:val="46"/>
        </w:rPr>
        <w:t> </w:t>
      </w:r>
      <w:r>
        <w:rPr/>
        <w:t>298</w:t>
      </w:r>
      <w:r>
        <w:rPr>
          <w:spacing w:val="-2"/>
        </w:rPr>
        <w:t> </w:t>
      </w:r>
      <w:r>
        <w:rPr/>
        <w:t>(1971)</w:t>
      </w:r>
      <w:r>
        <w:rPr>
          <w:spacing w:val="47"/>
        </w:rPr>
        <w:t> </w:t>
      </w:r>
      <w:r>
        <w:rPr>
          <w:spacing w:val="-5"/>
        </w:rPr>
        <w:t>of</w:t>
      </w:r>
    </w:p>
    <w:p>
      <w:pPr>
        <w:pStyle w:val="BodyText"/>
        <w:spacing w:before="0"/>
        <w:ind w:left="0" w:right="589" w:firstLine="0"/>
        <w:jc w:val="right"/>
      </w:pPr>
      <w:r>
        <w:rPr/>
        <w:t>25</w:t>
      </w:r>
      <w:r>
        <w:rPr>
          <w:spacing w:val="-4"/>
        </w:rPr>
        <w:t> </w:t>
      </w:r>
      <w:r>
        <w:rPr/>
        <w:t>September</w:t>
      </w:r>
      <w:r>
        <w:rPr>
          <w:spacing w:val="-4"/>
        </w:rPr>
        <w:t> </w:t>
      </w:r>
      <w:r>
        <w:rPr/>
        <w:t>1971,</w:t>
      </w:r>
      <w:r>
        <w:rPr>
          <w:spacing w:val="50"/>
        </w:rPr>
        <w:t> </w:t>
      </w:r>
      <w:r>
        <w:rPr/>
        <w:t>446</w:t>
      </w:r>
      <w:r>
        <w:rPr>
          <w:spacing w:val="-3"/>
        </w:rPr>
        <w:t> </w:t>
      </w:r>
      <w:r>
        <w:rPr/>
        <w:t>(1979)</w:t>
      </w:r>
      <w:r>
        <w:rPr>
          <w:spacing w:val="50"/>
        </w:rPr>
        <w:t> </w:t>
      </w:r>
      <w:r>
        <w:rPr/>
        <w:t>of</w:t>
      </w:r>
      <w:r>
        <w:rPr>
          <w:spacing w:val="48"/>
        </w:rPr>
        <w:t> </w:t>
      </w:r>
      <w:r>
        <w:rPr/>
        <w:t>22</w:t>
      </w:r>
      <w:r>
        <w:rPr>
          <w:spacing w:val="-3"/>
        </w:rPr>
        <w:t> </w:t>
      </w:r>
      <w:r>
        <w:rPr/>
        <w:t>March</w:t>
      </w:r>
      <w:r>
        <w:rPr>
          <w:spacing w:val="-2"/>
        </w:rPr>
        <w:t> </w:t>
      </w:r>
      <w:r>
        <w:rPr/>
        <w:t>1979,</w:t>
      </w:r>
      <w:r>
        <w:rPr>
          <w:spacing w:val="48"/>
        </w:rPr>
        <w:t> </w:t>
      </w:r>
      <w:r>
        <w:rPr/>
        <w:t>452</w:t>
      </w:r>
      <w:r>
        <w:rPr>
          <w:spacing w:val="-2"/>
        </w:rPr>
        <w:t> </w:t>
      </w:r>
      <w:r>
        <w:rPr/>
        <w:t>(1979)</w:t>
      </w:r>
      <w:r>
        <w:rPr>
          <w:spacing w:val="48"/>
        </w:rPr>
        <w:t> </w:t>
      </w:r>
      <w:r>
        <w:rPr/>
        <w:t>of</w:t>
      </w:r>
      <w:r>
        <w:rPr>
          <w:spacing w:val="51"/>
        </w:rPr>
        <w:t> </w:t>
      </w:r>
      <w:r>
        <w:rPr/>
        <w:t>20</w:t>
      </w:r>
      <w:r>
        <w:rPr>
          <w:spacing w:val="-1"/>
        </w:rPr>
        <w:t> </w:t>
      </w:r>
      <w:r>
        <w:rPr/>
        <w:t>July</w:t>
      </w:r>
      <w:r>
        <w:rPr>
          <w:spacing w:val="-1"/>
        </w:rPr>
        <w:t> </w:t>
      </w:r>
      <w:r>
        <w:rPr/>
        <w:t>1979,</w:t>
      </w:r>
      <w:r>
        <w:rPr>
          <w:spacing w:val="45"/>
        </w:rPr>
        <w:t> </w:t>
      </w:r>
      <w:r>
        <w:rPr/>
        <w:t>465</w:t>
      </w:r>
      <w:r>
        <w:rPr>
          <w:spacing w:val="-1"/>
        </w:rPr>
        <w:t> </w:t>
      </w:r>
      <w:r>
        <w:rPr/>
        <w:t>(1980)</w:t>
      </w:r>
      <w:r>
        <w:rPr>
          <w:spacing w:val="48"/>
        </w:rPr>
        <w:t> </w:t>
      </w:r>
      <w:r>
        <w:rPr>
          <w:spacing w:val="-5"/>
        </w:rPr>
        <w:t>of</w:t>
      </w:r>
    </w:p>
    <w:p>
      <w:pPr>
        <w:pStyle w:val="BodyText"/>
        <w:spacing w:after="0"/>
        <w:jc w:val="right"/>
        <w:sectPr>
          <w:headerReference w:type="default" r:id="rId5"/>
          <w:headerReference w:type="even" r:id="rId6"/>
          <w:footerReference w:type="default" r:id="rId7"/>
          <w:footerReference w:type="even" r:id="rId8"/>
          <w:type w:val="continuous"/>
          <w:pgSz w:w="11910" w:h="16840"/>
          <w:pgMar w:header="1446" w:footer="1936" w:top="1920" w:bottom="2120" w:left="992" w:right="992"/>
          <w:pgNumType w:start="5"/>
        </w:sectPr>
      </w:pPr>
    </w:p>
    <w:p>
      <w:pPr>
        <w:pStyle w:val="BodyText"/>
        <w:spacing w:before="90"/>
        <w:ind w:left="610" w:right="0" w:firstLine="0"/>
        <w:jc w:val="left"/>
      </w:pPr>
      <w:r>
        <w:rPr/>
        <w:t>1</w:t>
      </w:r>
      <w:r>
        <w:rPr>
          <w:spacing w:val="-2"/>
        </w:rPr>
        <w:t> </w:t>
      </w:r>
      <w:r>
        <w:rPr/>
        <w:t>March</w:t>
      </w:r>
      <w:r>
        <w:rPr>
          <w:spacing w:val="-2"/>
        </w:rPr>
        <w:t> </w:t>
      </w:r>
      <w:r>
        <w:rPr/>
        <w:t>1980,</w:t>
      </w:r>
      <w:r>
        <w:rPr>
          <w:spacing w:val="68"/>
          <w:w w:val="150"/>
        </w:rPr>
        <w:t> </w:t>
      </w:r>
      <w:r>
        <w:rPr/>
        <w:t>476</w:t>
      </w:r>
      <w:r>
        <w:rPr>
          <w:spacing w:val="-1"/>
        </w:rPr>
        <w:t> </w:t>
      </w:r>
      <w:r>
        <w:rPr/>
        <w:t>(1980)</w:t>
      </w:r>
      <w:r>
        <w:rPr>
          <w:spacing w:val="68"/>
          <w:w w:val="150"/>
        </w:rPr>
        <w:t> </w:t>
      </w:r>
      <w:r>
        <w:rPr/>
        <w:t>of</w:t>
      </w:r>
      <w:r>
        <w:rPr>
          <w:spacing w:val="70"/>
          <w:w w:val="150"/>
        </w:rPr>
        <w:t> </w:t>
      </w:r>
      <w:r>
        <w:rPr/>
        <w:t>30</w:t>
      </w:r>
      <w:r>
        <w:rPr>
          <w:spacing w:val="-1"/>
        </w:rPr>
        <w:t> </w:t>
      </w:r>
      <w:r>
        <w:rPr/>
        <w:t>June</w:t>
      </w:r>
      <w:r>
        <w:rPr>
          <w:spacing w:val="-1"/>
        </w:rPr>
        <w:t> </w:t>
      </w:r>
      <w:r>
        <w:rPr/>
        <w:t>1980,</w:t>
      </w:r>
      <w:r>
        <w:rPr>
          <w:spacing w:val="69"/>
          <w:w w:val="150"/>
        </w:rPr>
        <w:t> </w:t>
      </w:r>
      <w:r>
        <w:rPr/>
        <w:t>478</w:t>
      </w:r>
      <w:r>
        <w:rPr>
          <w:spacing w:val="-2"/>
        </w:rPr>
        <w:t> </w:t>
      </w:r>
      <w:r>
        <w:rPr/>
        <w:t>(1980)</w:t>
      </w:r>
      <w:r>
        <w:rPr>
          <w:spacing w:val="69"/>
          <w:w w:val="150"/>
        </w:rPr>
        <w:t> </w:t>
      </w:r>
      <w:r>
        <w:rPr/>
        <w:t>of</w:t>
      </w:r>
      <w:r>
        <w:rPr>
          <w:spacing w:val="70"/>
          <w:w w:val="150"/>
        </w:rPr>
        <w:t> </w:t>
      </w:r>
      <w:r>
        <w:rPr/>
        <w:t>20</w:t>
      </w:r>
      <w:r>
        <w:rPr>
          <w:spacing w:val="-1"/>
        </w:rPr>
        <w:t> </w:t>
      </w:r>
      <w:r>
        <w:rPr/>
        <w:t>August</w:t>
      </w:r>
      <w:r>
        <w:rPr>
          <w:spacing w:val="-2"/>
        </w:rPr>
        <w:t> </w:t>
      </w:r>
      <w:r>
        <w:rPr/>
        <w:t>1980,</w:t>
      </w:r>
      <w:r>
        <w:rPr>
          <w:spacing w:val="69"/>
          <w:w w:val="150"/>
        </w:rPr>
        <w:t> </w:t>
      </w:r>
      <w:r>
        <w:rPr/>
        <w:t>904</w:t>
      </w:r>
      <w:r>
        <w:rPr>
          <w:spacing w:val="-1"/>
        </w:rPr>
        <w:t> </w:t>
      </w:r>
      <w:r>
        <w:rPr/>
        <w:t>(1994)</w:t>
      </w:r>
      <w:r>
        <w:rPr>
          <w:spacing w:val="69"/>
          <w:w w:val="150"/>
        </w:rPr>
        <w:t> </w:t>
      </w:r>
      <w:r>
        <w:rPr>
          <w:spacing w:val="-5"/>
        </w:rPr>
        <w:t>of</w:t>
      </w:r>
    </w:p>
    <w:p>
      <w:pPr>
        <w:pStyle w:val="BodyText"/>
        <w:spacing w:before="0"/>
        <w:ind w:left="610" w:right="0" w:firstLine="0"/>
        <w:jc w:val="left"/>
      </w:pPr>
      <w:r>
        <w:rPr/>
        <w:t>18</w:t>
      </w:r>
      <w:r>
        <w:rPr>
          <w:spacing w:val="-3"/>
        </w:rPr>
        <w:t> </w:t>
      </w:r>
      <w:r>
        <w:rPr/>
        <w:t>March</w:t>
      </w:r>
      <w:r>
        <w:rPr>
          <w:spacing w:val="-2"/>
        </w:rPr>
        <w:t> </w:t>
      </w:r>
      <w:r>
        <w:rPr/>
        <w:t>1994,</w:t>
      </w:r>
      <w:r>
        <w:rPr>
          <w:spacing w:val="37"/>
        </w:rPr>
        <w:t>  </w:t>
      </w:r>
      <w:r>
        <w:rPr/>
        <w:t>1073</w:t>
      </w:r>
      <w:r>
        <w:rPr>
          <w:spacing w:val="-1"/>
        </w:rPr>
        <w:t> </w:t>
      </w:r>
      <w:r>
        <w:rPr/>
        <w:t>(1996)</w:t>
      </w:r>
      <w:r>
        <w:rPr>
          <w:spacing w:val="37"/>
        </w:rPr>
        <w:t>  </w:t>
      </w:r>
      <w:r>
        <w:rPr/>
        <w:t>of</w:t>
      </w:r>
      <w:r>
        <w:rPr>
          <w:spacing w:val="38"/>
        </w:rPr>
        <w:t>  </w:t>
      </w:r>
      <w:r>
        <w:rPr/>
        <w:t>28 September</w:t>
      </w:r>
      <w:r>
        <w:rPr>
          <w:spacing w:val="-4"/>
        </w:rPr>
        <w:t> </w:t>
      </w:r>
      <w:r>
        <w:rPr/>
        <w:t>1996,</w:t>
      </w:r>
      <w:r>
        <w:rPr>
          <w:spacing w:val="38"/>
        </w:rPr>
        <w:t>  </w:t>
      </w:r>
      <w:r>
        <w:rPr/>
        <w:t>1397</w:t>
      </w:r>
      <w:r>
        <w:rPr>
          <w:spacing w:val="-2"/>
        </w:rPr>
        <w:t> </w:t>
      </w:r>
      <w:r>
        <w:rPr/>
        <w:t>(2002)</w:t>
      </w:r>
      <w:r>
        <w:rPr>
          <w:spacing w:val="37"/>
        </w:rPr>
        <w:t>  </w:t>
      </w:r>
      <w:r>
        <w:rPr/>
        <w:t>of</w:t>
      </w:r>
      <w:r>
        <w:rPr>
          <w:spacing w:val="38"/>
        </w:rPr>
        <w:t>  </w:t>
      </w:r>
      <w:r>
        <w:rPr/>
        <w:t>12</w:t>
      </w:r>
      <w:r>
        <w:rPr>
          <w:spacing w:val="-2"/>
        </w:rPr>
        <w:t> </w:t>
      </w:r>
      <w:r>
        <w:rPr/>
        <w:t>March</w:t>
      </w:r>
      <w:r>
        <w:rPr>
          <w:spacing w:val="-2"/>
        </w:rPr>
        <w:t> </w:t>
      </w:r>
      <w:r>
        <w:rPr/>
        <w:t>2002</w:t>
      </w:r>
      <w:r>
        <w:rPr>
          <w:spacing w:val="37"/>
        </w:rPr>
        <w:t>  </w:t>
      </w:r>
      <w:r>
        <w:rPr>
          <w:spacing w:val="-5"/>
        </w:rPr>
        <w:t>and</w:t>
      </w:r>
    </w:p>
    <w:p>
      <w:pPr>
        <w:pStyle w:val="BodyText"/>
        <w:spacing w:before="0"/>
        <w:ind w:left="610" w:right="0" w:firstLine="0"/>
        <w:jc w:val="left"/>
      </w:pPr>
      <w:r>
        <w:rPr/>
        <w:t>1515</w:t>
      </w:r>
      <w:r>
        <w:rPr>
          <w:spacing w:val="-7"/>
        </w:rPr>
        <w:t> </w:t>
      </w:r>
      <w:r>
        <w:rPr/>
        <w:t>(2003)</w:t>
      </w:r>
      <w:r>
        <w:rPr>
          <w:spacing w:val="-6"/>
        </w:rPr>
        <w:t> </w:t>
      </w:r>
      <w:r>
        <w:rPr/>
        <w:t>of</w:t>
      </w:r>
      <w:r>
        <w:rPr>
          <w:spacing w:val="-8"/>
        </w:rPr>
        <w:t> </w:t>
      </w:r>
      <w:r>
        <w:rPr/>
        <w:t>19</w:t>
      </w:r>
      <w:r>
        <w:rPr>
          <w:spacing w:val="-4"/>
        </w:rPr>
        <w:t> </w:t>
      </w:r>
      <w:r>
        <w:rPr/>
        <w:t>November</w:t>
      </w:r>
      <w:r>
        <w:rPr>
          <w:spacing w:val="-7"/>
        </w:rPr>
        <w:t> </w:t>
      </w:r>
      <w:r>
        <w:rPr>
          <w:spacing w:val="-2"/>
        </w:rPr>
        <w:t>2003,</w:t>
      </w:r>
    </w:p>
    <w:p>
      <w:pPr>
        <w:pStyle w:val="BodyText"/>
        <w:ind w:left="610" w:right="590" w:firstLine="382"/>
      </w:pPr>
      <w:r>
        <w:rPr>
          <w:i/>
        </w:rPr>
        <w:t>Reaffirming </w:t>
      </w:r>
      <w:r>
        <w:rPr/>
        <w:t>the applicability of the Fourth Geneva Convention</w:t>
      </w:r>
      <w:r>
        <w:rPr>
          <w:vertAlign w:val="superscript"/>
        </w:rPr>
        <w:t>1</w:t>
      </w:r>
      <w:r>
        <w:rPr>
          <w:vertAlign w:val="baseline"/>
        </w:rPr>
        <w:t> as well as Additional</w:t>
      </w:r>
      <w:r>
        <w:rPr>
          <w:spacing w:val="80"/>
          <w:vertAlign w:val="baseline"/>
        </w:rPr>
        <w:t> </w:t>
      </w:r>
      <w:r>
        <w:rPr>
          <w:vertAlign w:val="baseline"/>
        </w:rPr>
        <w:t>Protocol</w:t>
      </w:r>
      <w:r>
        <w:rPr>
          <w:spacing w:val="-2"/>
          <w:vertAlign w:val="baseline"/>
        </w:rPr>
        <w:t> </w:t>
      </w:r>
      <w:r>
        <w:rPr>
          <w:vertAlign w:val="baseline"/>
        </w:rPr>
        <w:t>I to the Geneva Conventions</w:t>
      </w:r>
      <w:r>
        <w:rPr>
          <w:vertAlign w:val="superscript"/>
        </w:rPr>
        <w:t>2</w:t>
      </w:r>
      <w:r>
        <w:rPr>
          <w:vertAlign w:val="baseline"/>
        </w:rPr>
        <w:t> to the Occupied Palestinian Territory, including East </w:t>
      </w:r>
      <w:r>
        <w:rPr>
          <w:spacing w:val="-2"/>
          <w:vertAlign w:val="baseline"/>
        </w:rPr>
        <w:t>Jerusalem,</w:t>
      </w:r>
    </w:p>
    <w:p>
      <w:pPr>
        <w:pStyle w:val="BodyText"/>
        <w:ind w:left="610" w:right="593" w:firstLine="382"/>
      </w:pPr>
      <w:r>
        <w:rPr>
          <w:i/>
        </w:rPr>
        <w:t>Recalling </w:t>
      </w:r>
      <w:r>
        <w:rPr/>
        <w:t>the Regulations annexed to the Hague Convention Respecting the Laws and Customs of War on Land of 1907</w:t>
      </w:r>
      <w:r>
        <w:rPr>
          <w:vertAlign w:val="superscript"/>
        </w:rPr>
        <w:t>3</w:t>
      </w:r>
      <w:r>
        <w:rPr>
          <w:vertAlign w:val="baseline"/>
        </w:rPr>
        <w:t>,</w:t>
      </w:r>
    </w:p>
    <w:p>
      <w:pPr>
        <w:pStyle w:val="BodyText"/>
        <w:ind w:left="610" w:right="591" w:firstLine="382"/>
      </w:pPr>
      <w:r>
        <w:rPr>
          <w:i/>
        </w:rPr>
        <w:t>Welcoming</w:t>
      </w:r>
      <w:r>
        <w:rPr>
          <w:i/>
          <w:spacing w:val="-1"/>
        </w:rPr>
        <w:t> </w:t>
      </w:r>
      <w:r>
        <w:rPr/>
        <w:t>the</w:t>
      </w:r>
      <w:r>
        <w:rPr>
          <w:spacing w:val="-1"/>
        </w:rPr>
        <w:t> </w:t>
      </w:r>
      <w:r>
        <w:rPr/>
        <w:t>convening</w:t>
      </w:r>
      <w:r>
        <w:rPr>
          <w:spacing w:val="-2"/>
        </w:rPr>
        <w:t> </w:t>
      </w:r>
      <w:r>
        <w:rPr/>
        <w:t>of</w:t>
      </w:r>
      <w:r>
        <w:rPr>
          <w:spacing w:val="-1"/>
        </w:rPr>
        <w:t> </w:t>
      </w:r>
      <w:r>
        <w:rPr/>
        <w:t>the</w:t>
      </w:r>
      <w:r>
        <w:rPr>
          <w:spacing w:val="-1"/>
        </w:rPr>
        <w:t> </w:t>
      </w:r>
      <w:r>
        <w:rPr/>
        <w:t>Conference</w:t>
      </w:r>
      <w:r>
        <w:rPr>
          <w:spacing w:val="-2"/>
        </w:rPr>
        <w:t> </w:t>
      </w:r>
      <w:r>
        <w:rPr/>
        <w:t>of</w:t>
      </w:r>
      <w:r>
        <w:rPr>
          <w:spacing w:val="-1"/>
        </w:rPr>
        <w:t> </w:t>
      </w:r>
      <w:r>
        <w:rPr/>
        <w:t>High</w:t>
      </w:r>
      <w:r>
        <w:rPr>
          <w:spacing w:val="-1"/>
        </w:rPr>
        <w:t> </w:t>
      </w:r>
      <w:r>
        <w:rPr/>
        <w:t>Contracting</w:t>
      </w:r>
      <w:r>
        <w:rPr>
          <w:spacing w:val="-2"/>
        </w:rPr>
        <w:t> </w:t>
      </w:r>
      <w:r>
        <w:rPr/>
        <w:t>Parties</w:t>
      </w:r>
      <w:r>
        <w:rPr>
          <w:spacing w:val="-1"/>
        </w:rPr>
        <w:t> </w:t>
      </w:r>
      <w:r>
        <w:rPr/>
        <w:t>to</w:t>
      </w:r>
      <w:r>
        <w:rPr>
          <w:spacing w:val="-1"/>
        </w:rPr>
        <w:t> </w:t>
      </w:r>
      <w:r>
        <w:rPr/>
        <w:t>the</w:t>
      </w:r>
      <w:r>
        <w:rPr>
          <w:spacing w:val="-1"/>
        </w:rPr>
        <w:t> </w:t>
      </w:r>
      <w:r>
        <w:rPr/>
        <w:t>Fourth</w:t>
      </w:r>
      <w:r>
        <w:rPr>
          <w:spacing w:val="-1"/>
        </w:rPr>
        <w:t> </w:t>
      </w:r>
      <w:r>
        <w:rPr/>
        <w:t>Geneva Convention on measures to enforce the Convention in the Occupied Palestinian Territory, including Jerusalem, at Geneva on 15 July 1999,</w:t>
      </w:r>
    </w:p>
    <w:p>
      <w:pPr>
        <w:pStyle w:val="BodyText"/>
        <w:ind w:left="610" w:right="593" w:firstLine="382"/>
      </w:pPr>
      <w:r>
        <w:rPr>
          <w:i/>
        </w:rPr>
        <w:t>Expressing its support </w:t>
      </w:r>
      <w:r>
        <w:rPr/>
        <w:t>for the declaration adopted by the reconvened Conference of High Contracting Parties at Geneva on 5 December 2001,</w:t>
      </w:r>
    </w:p>
    <w:p>
      <w:pPr>
        <w:pStyle w:val="BodyText"/>
        <w:ind w:left="610" w:right="588" w:firstLine="382"/>
      </w:pPr>
      <w:r>
        <w:rPr>
          <w:i/>
        </w:rPr>
        <w:t>Recalling in particular </w:t>
      </w:r>
      <w:r>
        <w:rPr/>
        <w:t>relevant United Nations resolutions affirming that Israeli settlements</w:t>
      </w:r>
      <w:r>
        <w:rPr>
          <w:spacing w:val="80"/>
        </w:rPr>
        <w:t> </w:t>
      </w:r>
      <w:r>
        <w:rPr/>
        <w:t>in the Occupied Palestinian Territory, including East Jerusalem, are illegal and an obstacle to</w:t>
      </w:r>
      <w:r>
        <w:rPr>
          <w:spacing w:val="40"/>
        </w:rPr>
        <w:t> </w:t>
      </w:r>
      <w:r>
        <w:rPr/>
        <w:t>peace and to economic and social development as well as those demanding the complete cessation of settlement activities,</w:t>
      </w:r>
    </w:p>
    <w:p>
      <w:pPr>
        <w:pStyle w:val="BodyText"/>
        <w:ind w:left="610" w:right="593" w:firstLine="382"/>
      </w:pPr>
      <w:r>
        <w:rPr>
          <w:i/>
        </w:rPr>
        <w:t>Recalling </w:t>
      </w:r>
      <w:r>
        <w:rPr/>
        <w:t>relevant United Nations resolutions affirming that actions taken by Israel, the occupying Power, to change the status and demographic composition of Occupied East Jerusalem have no legal validity and are null and void,</w:t>
      </w:r>
    </w:p>
    <w:p>
      <w:pPr>
        <w:pStyle w:val="BodyText"/>
        <w:ind w:left="610" w:right="592" w:firstLine="382"/>
      </w:pPr>
      <w:r>
        <w:rPr>
          <w:i/>
        </w:rPr>
        <w:t>Noting </w:t>
      </w:r>
      <w:r>
        <w:rPr/>
        <w:t>the agreements reached between the Government of Israel and the Palestine Liberation Organization in the context of the Middle East peace process,</w:t>
      </w:r>
    </w:p>
    <w:p>
      <w:pPr>
        <w:pStyle w:val="BodyText"/>
        <w:ind w:left="610" w:right="590" w:firstLine="382"/>
      </w:pPr>
      <w:r>
        <w:rPr>
          <w:i/>
        </w:rPr>
        <w:t>Gravely concerned </w:t>
      </w:r>
      <w:r>
        <w:rPr/>
        <w:t>at the commencement and continuation of construction by Israel, the occupying Power, of a wall in the Occupied Palestinian Territory, including in and around East Jerusalem, which is in departure from the Armistice Line of 1949 (Green Line) and which has involved the confiscation and destruction of Palestinian land and resources, the disruption of the lives of thousands of protected civilians and the de</w:t>
      </w:r>
      <w:r>
        <w:rPr>
          <w:spacing w:val="-1"/>
        </w:rPr>
        <w:t> </w:t>
      </w:r>
      <w:r>
        <w:rPr/>
        <w:t>facto annexation of large areas of territory, and underlining the unanimous opposition by the international community to the construction of that </w:t>
      </w:r>
      <w:r>
        <w:rPr>
          <w:spacing w:val="-2"/>
        </w:rPr>
        <w:t>wall,</w:t>
      </w:r>
    </w:p>
    <w:p>
      <w:pPr>
        <w:pStyle w:val="BodyText"/>
        <w:ind w:left="610" w:right="591" w:firstLine="382"/>
      </w:pPr>
      <w:r>
        <w:rPr>
          <w:i/>
        </w:rPr>
        <w:t>Gravely concerned also </w:t>
      </w:r>
      <w:r>
        <w:rPr/>
        <w:t>at the even more devastating impact of the projected parts of the wall on the Palestinian civilian population and on the prospects for solving the Palestinian-Israeli conflict and establishing peace in the region,</w:t>
      </w:r>
    </w:p>
    <w:p>
      <w:pPr>
        <w:pStyle w:val="BodyText"/>
        <w:spacing w:before="241"/>
        <w:ind w:left="610" w:right="594" w:firstLine="382"/>
      </w:pPr>
      <w:r>
        <w:rPr>
          <w:i/>
        </w:rPr>
        <w:t>Welcoming </w:t>
      </w:r>
      <w:r>
        <w:rPr/>
        <w:t>the report of 8</w:t>
      </w:r>
      <w:r>
        <w:rPr>
          <w:spacing w:val="-1"/>
        </w:rPr>
        <w:t> </w:t>
      </w:r>
      <w:r>
        <w:rPr/>
        <w:t>September</w:t>
      </w:r>
      <w:r>
        <w:rPr>
          <w:spacing w:val="-3"/>
        </w:rPr>
        <w:t> </w:t>
      </w:r>
      <w:r>
        <w:rPr/>
        <w:t>2003 of the Special Rapporteur of the Commission on Human Rights on the situation of human rights in the Palestinian territories occupied by Israel since 1967</w:t>
      </w:r>
      <w:r>
        <w:rPr>
          <w:vertAlign w:val="superscript"/>
        </w:rPr>
        <w:t>4</w:t>
      </w:r>
      <w:r>
        <w:rPr>
          <w:vertAlign w:val="baseline"/>
        </w:rPr>
        <w:t>, in particular the section regarding the wall,</w:t>
      </w:r>
    </w:p>
    <w:p>
      <w:pPr>
        <w:pStyle w:val="BodyText"/>
        <w:spacing w:after="0"/>
        <w:sectPr>
          <w:pgSz w:w="11910" w:h="16840"/>
          <w:pgMar w:header="1446" w:footer="1936" w:top="1920" w:bottom="2120" w:left="992" w:right="992"/>
        </w:sectPr>
      </w:pPr>
    </w:p>
    <w:p>
      <w:pPr>
        <w:pStyle w:val="BodyText"/>
        <w:spacing w:before="90"/>
        <w:ind w:left="610" w:right="592" w:firstLine="382"/>
      </w:pPr>
      <w:r>
        <w:rPr>
          <w:i/>
        </w:rPr>
        <w:t>Affirming </w:t>
      </w:r>
      <w:r>
        <w:rPr/>
        <w:t>the necessity of ending the conflict on the basis of the two-State solution of Israel and Palestine living side by side in peace and security based on the Armistice Line of 1949, in accordance with relevant Security Council and General Assembly resolutions,</w:t>
      </w:r>
    </w:p>
    <w:p>
      <w:pPr>
        <w:spacing w:before="240"/>
        <w:ind w:left="610" w:right="595" w:firstLine="382"/>
        <w:jc w:val="both"/>
        <w:rPr>
          <w:sz w:val="22"/>
        </w:rPr>
      </w:pPr>
      <w:r>
        <w:rPr>
          <w:i/>
          <w:sz w:val="22"/>
        </w:rPr>
        <w:t>Having received with appreciation </w:t>
      </w:r>
      <w:r>
        <w:rPr>
          <w:sz w:val="22"/>
        </w:rPr>
        <w:t>the report of the Secretary-General, submitted in accordance with resolution ES-10/13</w:t>
      </w:r>
      <w:r>
        <w:rPr>
          <w:sz w:val="22"/>
          <w:vertAlign w:val="superscript"/>
        </w:rPr>
        <w:t>5</w:t>
      </w:r>
      <w:r>
        <w:rPr>
          <w:sz w:val="22"/>
          <w:vertAlign w:val="baseline"/>
        </w:rPr>
        <w:t>,</w:t>
      </w:r>
    </w:p>
    <w:p>
      <w:pPr>
        <w:pStyle w:val="BodyText"/>
        <w:spacing w:before="241"/>
        <w:ind w:left="604" w:right="587" w:firstLine="388"/>
      </w:pPr>
      <w:r>
        <w:rPr>
          <w:i/>
        </w:rPr>
        <w:t>Bearing in mind </w:t>
      </w:r>
      <w:r>
        <w:rPr/>
        <w:t>that the passage of time further compounds the difficulties on the ground, as Israel, the occupying Power, continues to refuse to comply with international law vis-à-vis its construction of the above-mentioned wall, with all its detrimental implications and consequences,</w:t>
      </w:r>
    </w:p>
    <w:p>
      <w:pPr>
        <w:pStyle w:val="BodyText"/>
        <w:spacing w:before="239"/>
        <w:ind w:left="610" w:right="592" w:firstLine="382"/>
      </w:pPr>
      <w:r>
        <w:rPr>
          <w:i/>
        </w:rPr>
        <w:t>Decides</w:t>
      </w:r>
      <w:r>
        <w:rPr/>
        <w:t>, in accordance with Article</w:t>
      </w:r>
      <w:r>
        <w:rPr>
          <w:spacing w:val="-3"/>
        </w:rPr>
        <w:t> </w:t>
      </w:r>
      <w:r>
        <w:rPr/>
        <w:t>96 of the Charter of the United Nations, to request the International Court of Justice, pursuant to Article</w:t>
      </w:r>
      <w:r>
        <w:rPr>
          <w:spacing w:val="-2"/>
        </w:rPr>
        <w:t> </w:t>
      </w:r>
      <w:r>
        <w:rPr/>
        <w:t>65 of the Statute of the Court, to urgently render an advisory opinion on the following question:</w:t>
      </w:r>
    </w:p>
    <w:p>
      <w:pPr>
        <w:pStyle w:val="BodyText"/>
        <w:ind w:left="1180" w:right="1162" w:firstLine="288"/>
      </w:pPr>
      <w:r>
        <w:rPr/>
        <w:t>What are the legal consequences arising from the construction of the wall being built by Israel, the occupying Power, in the Occupied Palestinian Territory, including in and around East Jerusalem, as described in the report of the Secretary-General, considering</w:t>
      </w:r>
      <w:r>
        <w:rPr>
          <w:spacing w:val="-1"/>
        </w:rPr>
        <w:t> </w:t>
      </w:r>
      <w:r>
        <w:rPr/>
        <w:t>the</w:t>
      </w:r>
      <w:r>
        <w:rPr>
          <w:spacing w:val="-1"/>
        </w:rPr>
        <w:t> </w:t>
      </w:r>
      <w:r>
        <w:rPr/>
        <w:t>rules</w:t>
      </w:r>
      <w:r>
        <w:rPr>
          <w:spacing w:val="-1"/>
        </w:rPr>
        <w:t> </w:t>
      </w:r>
      <w:r>
        <w:rPr/>
        <w:t>and</w:t>
      </w:r>
      <w:r>
        <w:rPr>
          <w:spacing w:val="-2"/>
        </w:rPr>
        <w:t> </w:t>
      </w:r>
      <w:r>
        <w:rPr/>
        <w:t>principles of international law, including the Fourth Geneva Convention of 1949, and relevant Security Council and General Assembly </w:t>
      </w:r>
      <w:r>
        <w:rPr>
          <w:spacing w:val="-2"/>
        </w:rPr>
        <w:t>resolutions?</w:t>
      </w:r>
    </w:p>
    <w:p>
      <w:pPr>
        <w:pStyle w:val="BodyText"/>
        <w:spacing w:before="0"/>
        <w:ind w:left="0" w:right="0" w:firstLine="0"/>
        <w:jc w:val="left"/>
        <w:rPr>
          <w:sz w:val="20"/>
        </w:rPr>
      </w:pPr>
    </w:p>
    <w:p>
      <w:pPr>
        <w:pStyle w:val="BodyText"/>
        <w:spacing w:before="4"/>
        <w:ind w:left="0" w:right="0" w:firstLine="0"/>
        <w:jc w:val="left"/>
        <w:rPr>
          <w:sz w:val="20"/>
        </w:rPr>
      </w:pPr>
      <w:r>
        <w:rPr>
          <w:sz w:val="20"/>
        </w:rPr>
        <mc:AlternateContent>
          <mc:Choice Requires="wps">
            <w:drawing>
              <wp:anchor distT="0" distB="0" distL="0" distR="0" allowOverlap="1" layoutInCell="1" locked="0" behindDoc="1" simplePos="0" relativeHeight="487587840">
                <wp:simplePos x="0" y="0"/>
                <wp:positionH relativeFrom="page">
                  <wp:posOffset>1017806</wp:posOffset>
                </wp:positionH>
                <wp:positionV relativeFrom="paragraph">
                  <wp:posOffset>164134</wp:posOffset>
                </wp:positionV>
                <wp:extent cx="1049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049020" cy="1270"/>
                        </a:xfrm>
                        <a:custGeom>
                          <a:avLst/>
                          <a:gdLst/>
                          <a:ahLst/>
                          <a:cxnLst/>
                          <a:rect l="l" t="t" r="r" b="b"/>
                          <a:pathLst>
                            <a:path w="1049020" h="0">
                              <a:moveTo>
                                <a:pt x="0" y="0"/>
                              </a:moveTo>
                              <a:lnTo>
                                <a:pt x="1048703" y="0"/>
                              </a:lnTo>
                            </a:path>
                          </a:pathLst>
                        </a:custGeom>
                        <a:ln w="55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142258pt;margin-top:12.923949pt;width:82.6pt;height:.1pt;mso-position-horizontal-relative:page;mso-position-vertical-relative:paragraph;z-index:-15728640;mso-wrap-distance-left:0;mso-wrap-distance-right:0" id="docshape7" coordorigin="1603,258" coordsize="1652,0" path="m1603,258l3254,258e" filled="false" stroked="true" strokeweight=".4392pt" strokecolor="#000000">
                <v:path arrowok="t"/>
                <v:stroke dashstyle="solid"/>
                <w10:wrap type="topAndBottom"/>
              </v:shape>
            </w:pict>
          </mc:Fallback>
        </mc:AlternateContent>
      </w:r>
    </w:p>
    <w:p>
      <w:pPr>
        <w:spacing w:before="180"/>
        <w:ind w:left="1123" w:right="0" w:firstLine="0"/>
        <w:jc w:val="left"/>
        <w:rPr>
          <w:sz w:val="22"/>
        </w:rPr>
      </w:pPr>
      <w:r>
        <w:rPr>
          <w:sz w:val="22"/>
          <w:vertAlign w:val="superscript"/>
        </w:rPr>
        <w:t>1</w:t>
      </w:r>
      <w:r>
        <w:rPr>
          <w:sz w:val="22"/>
          <w:vertAlign w:val="baseline"/>
        </w:rPr>
        <w:t>United</w:t>
      </w:r>
      <w:r>
        <w:rPr>
          <w:spacing w:val="-6"/>
          <w:sz w:val="22"/>
          <w:vertAlign w:val="baseline"/>
        </w:rPr>
        <w:t> </w:t>
      </w:r>
      <w:r>
        <w:rPr>
          <w:sz w:val="22"/>
          <w:vertAlign w:val="baseline"/>
        </w:rPr>
        <w:t>Nations,</w:t>
      </w:r>
      <w:r>
        <w:rPr>
          <w:spacing w:val="-6"/>
          <w:sz w:val="22"/>
          <w:vertAlign w:val="baseline"/>
        </w:rPr>
        <w:t> </w:t>
      </w:r>
      <w:r>
        <w:rPr>
          <w:i/>
          <w:sz w:val="22"/>
          <w:vertAlign w:val="baseline"/>
        </w:rPr>
        <w:t>Treaty</w:t>
      </w:r>
      <w:r>
        <w:rPr>
          <w:i/>
          <w:spacing w:val="-6"/>
          <w:sz w:val="22"/>
          <w:vertAlign w:val="baseline"/>
        </w:rPr>
        <w:t> </w:t>
      </w:r>
      <w:r>
        <w:rPr>
          <w:i/>
          <w:sz w:val="22"/>
          <w:vertAlign w:val="baseline"/>
        </w:rPr>
        <w:t>Series</w:t>
      </w:r>
      <w:r>
        <w:rPr>
          <w:sz w:val="22"/>
          <w:vertAlign w:val="baseline"/>
        </w:rPr>
        <w:t>,</w:t>
      </w:r>
      <w:r>
        <w:rPr>
          <w:spacing w:val="-6"/>
          <w:sz w:val="22"/>
          <w:vertAlign w:val="baseline"/>
        </w:rPr>
        <w:t> </w:t>
      </w:r>
      <w:r>
        <w:rPr>
          <w:sz w:val="22"/>
          <w:vertAlign w:val="baseline"/>
        </w:rPr>
        <w:t>Vol.</w:t>
      </w:r>
      <w:r>
        <w:rPr>
          <w:spacing w:val="-6"/>
          <w:sz w:val="22"/>
          <w:vertAlign w:val="baseline"/>
        </w:rPr>
        <w:t> </w:t>
      </w:r>
      <w:r>
        <w:rPr>
          <w:sz w:val="22"/>
          <w:vertAlign w:val="baseline"/>
        </w:rPr>
        <w:t>75,</w:t>
      </w:r>
      <w:r>
        <w:rPr>
          <w:spacing w:val="-6"/>
          <w:sz w:val="22"/>
          <w:vertAlign w:val="baseline"/>
        </w:rPr>
        <w:t> </w:t>
      </w:r>
      <w:r>
        <w:rPr>
          <w:sz w:val="22"/>
          <w:vertAlign w:val="baseline"/>
        </w:rPr>
        <w:t>No.</w:t>
      </w:r>
      <w:r>
        <w:rPr>
          <w:spacing w:val="-6"/>
          <w:sz w:val="22"/>
          <w:vertAlign w:val="baseline"/>
        </w:rPr>
        <w:t> </w:t>
      </w:r>
      <w:r>
        <w:rPr>
          <w:spacing w:val="-4"/>
          <w:sz w:val="22"/>
          <w:vertAlign w:val="baseline"/>
        </w:rPr>
        <w:t>973.</w:t>
      </w:r>
    </w:p>
    <w:p>
      <w:pPr>
        <w:pStyle w:val="BodyText"/>
        <w:spacing w:before="60"/>
        <w:ind w:left="1123" w:right="0" w:firstLine="0"/>
        <w:jc w:val="left"/>
      </w:pPr>
      <w:r>
        <w:rPr>
          <w:vertAlign w:val="superscript"/>
        </w:rPr>
        <w:t>2</w:t>
      </w:r>
      <w:r>
        <w:rPr>
          <w:i/>
          <w:vertAlign w:val="baseline"/>
        </w:rPr>
        <w:t>Ibid</w:t>
      </w:r>
      <w:r>
        <w:rPr>
          <w:vertAlign w:val="baseline"/>
        </w:rPr>
        <w:t>.,</w:t>
      </w:r>
      <w:r>
        <w:rPr>
          <w:spacing w:val="-5"/>
          <w:vertAlign w:val="baseline"/>
        </w:rPr>
        <w:t> </w:t>
      </w:r>
      <w:r>
        <w:rPr>
          <w:vertAlign w:val="baseline"/>
        </w:rPr>
        <w:t>Vol.</w:t>
      </w:r>
      <w:r>
        <w:rPr>
          <w:spacing w:val="-6"/>
          <w:vertAlign w:val="baseline"/>
        </w:rPr>
        <w:t> </w:t>
      </w:r>
      <w:r>
        <w:rPr>
          <w:vertAlign w:val="baseline"/>
        </w:rPr>
        <w:t>1125,</w:t>
      </w:r>
      <w:r>
        <w:rPr>
          <w:spacing w:val="-5"/>
          <w:vertAlign w:val="baseline"/>
        </w:rPr>
        <w:t> </w:t>
      </w:r>
      <w:r>
        <w:rPr>
          <w:vertAlign w:val="baseline"/>
        </w:rPr>
        <w:t>No.</w:t>
      </w:r>
      <w:r>
        <w:rPr>
          <w:spacing w:val="-5"/>
          <w:vertAlign w:val="baseline"/>
        </w:rPr>
        <w:t> </w:t>
      </w:r>
      <w:r>
        <w:rPr>
          <w:spacing w:val="-2"/>
          <w:vertAlign w:val="baseline"/>
        </w:rPr>
        <w:t>17512.</w:t>
      </w:r>
    </w:p>
    <w:p>
      <w:pPr>
        <w:spacing w:before="61"/>
        <w:ind w:left="610" w:right="616" w:firstLine="512"/>
        <w:jc w:val="left"/>
        <w:rPr>
          <w:sz w:val="22"/>
        </w:rPr>
      </w:pPr>
      <w:r>
        <w:rPr>
          <w:sz w:val="22"/>
          <w:vertAlign w:val="superscript"/>
        </w:rPr>
        <w:t>3</w:t>
      </w:r>
      <w:r>
        <w:rPr>
          <w:sz w:val="22"/>
          <w:vertAlign w:val="baseline"/>
        </w:rPr>
        <w:t>See</w:t>
      </w:r>
      <w:r>
        <w:rPr>
          <w:spacing w:val="40"/>
          <w:sz w:val="22"/>
          <w:vertAlign w:val="baseline"/>
        </w:rPr>
        <w:t> </w:t>
      </w:r>
      <w:r>
        <w:rPr>
          <w:sz w:val="22"/>
          <w:vertAlign w:val="baseline"/>
        </w:rPr>
        <w:t>Carnegie</w:t>
      </w:r>
      <w:r>
        <w:rPr>
          <w:spacing w:val="40"/>
          <w:sz w:val="22"/>
          <w:vertAlign w:val="baseline"/>
        </w:rPr>
        <w:t> </w:t>
      </w:r>
      <w:r>
        <w:rPr>
          <w:sz w:val="22"/>
          <w:vertAlign w:val="baseline"/>
        </w:rPr>
        <w:t>Endowment</w:t>
      </w:r>
      <w:r>
        <w:rPr>
          <w:spacing w:val="40"/>
          <w:sz w:val="22"/>
          <w:vertAlign w:val="baseline"/>
        </w:rPr>
        <w:t> </w:t>
      </w:r>
      <w:r>
        <w:rPr>
          <w:sz w:val="22"/>
          <w:vertAlign w:val="baseline"/>
        </w:rPr>
        <w:t>for</w:t>
      </w:r>
      <w:r>
        <w:rPr>
          <w:spacing w:val="40"/>
          <w:sz w:val="22"/>
          <w:vertAlign w:val="baseline"/>
        </w:rPr>
        <w:t> </w:t>
      </w:r>
      <w:r>
        <w:rPr>
          <w:sz w:val="22"/>
          <w:vertAlign w:val="baseline"/>
        </w:rPr>
        <w:t>International</w:t>
      </w:r>
      <w:r>
        <w:rPr>
          <w:spacing w:val="40"/>
          <w:sz w:val="22"/>
          <w:vertAlign w:val="baseline"/>
        </w:rPr>
        <w:t> </w:t>
      </w:r>
      <w:r>
        <w:rPr>
          <w:sz w:val="22"/>
          <w:vertAlign w:val="baseline"/>
        </w:rPr>
        <w:t>Peace,</w:t>
      </w:r>
      <w:r>
        <w:rPr>
          <w:spacing w:val="40"/>
          <w:sz w:val="22"/>
          <w:vertAlign w:val="baseline"/>
        </w:rPr>
        <w:t> </w:t>
      </w:r>
      <w:r>
        <w:rPr>
          <w:i/>
          <w:sz w:val="22"/>
          <w:vertAlign w:val="baseline"/>
        </w:rPr>
        <w:t>The</w:t>
      </w:r>
      <w:r>
        <w:rPr>
          <w:i/>
          <w:spacing w:val="40"/>
          <w:sz w:val="22"/>
          <w:vertAlign w:val="baseline"/>
        </w:rPr>
        <w:t> </w:t>
      </w:r>
      <w:r>
        <w:rPr>
          <w:i/>
          <w:sz w:val="22"/>
          <w:vertAlign w:val="baseline"/>
        </w:rPr>
        <w:t>Hague</w:t>
      </w:r>
      <w:r>
        <w:rPr>
          <w:i/>
          <w:spacing w:val="40"/>
          <w:sz w:val="22"/>
          <w:vertAlign w:val="baseline"/>
        </w:rPr>
        <w:t> </w:t>
      </w:r>
      <w:r>
        <w:rPr>
          <w:i/>
          <w:sz w:val="22"/>
          <w:vertAlign w:val="baseline"/>
        </w:rPr>
        <w:t>Conventions</w:t>
      </w:r>
      <w:r>
        <w:rPr>
          <w:i/>
          <w:spacing w:val="40"/>
          <w:sz w:val="22"/>
          <w:vertAlign w:val="baseline"/>
        </w:rPr>
        <w:t> </w:t>
      </w:r>
      <w:r>
        <w:rPr>
          <w:i/>
          <w:sz w:val="22"/>
          <w:vertAlign w:val="baseline"/>
        </w:rPr>
        <w:t>and</w:t>
      </w:r>
      <w:r>
        <w:rPr>
          <w:i/>
          <w:spacing w:val="40"/>
          <w:sz w:val="22"/>
          <w:vertAlign w:val="baseline"/>
        </w:rPr>
        <w:t> </w:t>
      </w:r>
      <w:r>
        <w:rPr>
          <w:i/>
          <w:sz w:val="22"/>
          <w:vertAlign w:val="baseline"/>
        </w:rPr>
        <w:t>Declarations of 1899 and 1907 </w:t>
      </w:r>
      <w:r>
        <w:rPr>
          <w:sz w:val="22"/>
          <w:vertAlign w:val="baseline"/>
        </w:rPr>
        <w:t>(New York, Oxford University Press, 1915).</w:t>
      </w:r>
    </w:p>
    <w:p>
      <w:pPr>
        <w:pStyle w:val="BodyText"/>
        <w:spacing w:before="59"/>
        <w:ind w:left="1123" w:right="0" w:firstLine="0"/>
        <w:jc w:val="left"/>
      </w:pPr>
      <w:r>
        <w:rPr>
          <w:spacing w:val="-2"/>
          <w:vertAlign w:val="superscript"/>
        </w:rPr>
        <w:t>4</w:t>
      </w:r>
      <w:r>
        <w:rPr>
          <w:spacing w:val="-2"/>
          <w:vertAlign w:val="baseline"/>
        </w:rPr>
        <w:t>E/CN.4/2004/6.</w:t>
      </w:r>
    </w:p>
    <w:p>
      <w:pPr>
        <w:pStyle w:val="BodyText"/>
        <w:spacing w:before="0"/>
        <w:ind w:left="1123" w:right="0" w:firstLine="0"/>
        <w:jc w:val="left"/>
      </w:pPr>
      <w:r>
        <w:rPr>
          <w:spacing w:val="-2"/>
          <w:vertAlign w:val="superscript"/>
        </w:rPr>
        <w:t>5</w:t>
      </w:r>
      <w:r>
        <w:rPr>
          <w:spacing w:val="-2"/>
          <w:vertAlign w:val="baseline"/>
        </w:rPr>
        <w:t>A/ES-10/248.”</w:t>
      </w:r>
    </w:p>
    <w:p>
      <w:pPr>
        <w:pStyle w:val="BodyText"/>
        <w:ind w:right="26" w:firstLine="0"/>
      </w:pPr>
      <w:r>
        <w:rPr/>
        <w:t>Also enclosed with the letter were the certified English and French texts of the report of the Secretary-General dated 24</w:t>
      </w:r>
      <w:r>
        <w:rPr>
          <w:spacing w:val="-1"/>
        </w:rPr>
        <w:t> </w:t>
      </w:r>
      <w:r>
        <w:rPr/>
        <w:t>November</w:t>
      </w:r>
      <w:r>
        <w:rPr>
          <w:spacing w:val="-3"/>
        </w:rPr>
        <w:t> </w:t>
      </w:r>
      <w:r>
        <w:rPr/>
        <w:t>2003, prepared pursuant to General Assembly</w:t>
      </w:r>
      <w:r>
        <w:rPr>
          <w:spacing w:val="40"/>
        </w:rPr>
        <w:t> </w:t>
      </w:r>
      <w:r>
        <w:rPr/>
        <w:t>resolution</w:t>
      </w:r>
      <w:r>
        <w:rPr>
          <w:spacing w:val="-1"/>
        </w:rPr>
        <w:t> </w:t>
      </w:r>
      <w:r>
        <w:rPr/>
        <w:t>ES-10/13 (A/ES-10/248), to which resolution ES-10/14 makes reference.</w:t>
      </w:r>
    </w:p>
    <w:p>
      <w:pPr>
        <w:pStyle w:val="ListParagraph"/>
        <w:numPr>
          <w:ilvl w:val="0"/>
          <w:numId w:val="1"/>
        </w:numPr>
        <w:tabs>
          <w:tab w:pos="766" w:val="left" w:leader="none"/>
        </w:tabs>
        <w:spacing w:line="240" w:lineRule="auto" w:before="241" w:after="0"/>
        <w:ind w:left="43" w:right="25" w:firstLine="475"/>
        <w:jc w:val="both"/>
        <w:rPr>
          <w:sz w:val="22"/>
        </w:rPr>
      </w:pPr>
      <w:r>
        <w:rPr>
          <w:sz w:val="22"/>
        </w:rPr>
        <w:t>By letters dated 10</w:t>
      </w:r>
      <w:r>
        <w:rPr>
          <w:spacing w:val="-1"/>
          <w:sz w:val="22"/>
        </w:rPr>
        <w:t> </w:t>
      </w:r>
      <w:r>
        <w:rPr>
          <w:sz w:val="22"/>
        </w:rPr>
        <w:t>December</w:t>
      </w:r>
      <w:r>
        <w:rPr>
          <w:spacing w:val="-3"/>
          <w:sz w:val="22"/>
        </w:rPr>
        <w:t> </w:t>
      </w:r>
      <w:r>
        <w:rPr>
          <w:sz w:val="22"/>
        </w:rPr>
        <w:t>2003, the Registrar notified the request for an advisory opinion to all States entitled to appear before the Court, in accordance with Article 66, paragraph 1, of the Statute.</w:t>
      </w:r>
    </w:p>
    <w:p>
      <w:pPr>
        <w:pStyle w:val="ListParagraph"/>
        <w:numPr>
          <w:ilvl w:val="0"/>
          <w:numId w:val="1"/>
        </w:numPr>
        <w:tabs>
          <w:tab w:pos="739" w:val="left" w:leader="none"/>
        </w:tabs>
        <w:spacing w:line="240" w:lineRule="auto" w:before="239" w:after="0"/>
        <w:ind w:left="43" w:right="25" w:firstLine="475"/>
        <w:jc w:val="both"/>
        <w:rPr>
          <w:sz w:val="22"/>
        </w:rPr>
      </w:pPr>
      <w:r>
        <w:rPr>
          <w:sz w:val="22"/>
        </w:rPr>
        <w:t>By a letter dated 11</w:t>
      </w:r>
      <w:r>
        <w:rPr>
          <w:spacing w:val="-1"/>
          <w:sz w:val="22"/>
        </w:rPr>
        <w:t> </w:t>
      </w:r>
      <w:r>
        <w:rPr>
          <w:sz w:val="22"/>
        </w:rPr>
        <w:t>December</w:t>
      </w:r>
      <w:r>
        <w:rPr>
          <w:spacing w:val="-3"/>
          <w:sz w:val="22"/>
        </w:rPr>
        <w:t> </w:t>
      </w:r>
      <w:r>
        <w:rPr>
          <w:sz w:val="22"/>
        </w:rPr>
        <w:t>2003, the Government of Israel informed the Court of its position on the request for an advisory opinion and on the procedure to be followed.</w:t>
      </w:r>
    </w:p>
    <w:p>
      <w:pPr>
        <w:pStyle w:val="ListParagraph"/>
        <w:numPr>
          <w:ilvl w:val="0"/>
          <w:numId w:val="1"/>
        </w:numPr>
        <w:tabs>
          <w:tab w:pos="763" w:val="left" w:leader="none"/>
        </w:tabs>
        <w:spacing w:line="240" w:lineRule="auto" w:before="241" w:after="0"/>
        <w:ind w:left="43" w:right="23" w:firstLine="475"/>
        <w:jc w:val="both"/>
        <w:rPr>
          <w:sz w:val="22"/>
        </w:rPr>
      </w:pPr>
      <w:r>
        <w:rPr>
          <w:sz w:val="22"/>
        </w:rPr>
        <w:t>By</w:t>
      </w:r>
      <w:r>
        <w:rPr>
          <w:spacing w:val="40"/>
          <w:sz w:val="22"/>
        </w:rPr>
        <w:t> </w:t>
      </w:r>
      <w:r>
        <w:rPr>
          <w:sz w:val="22"/>
        </w:rPr>
        <w:t>an</w:t>
      </w:r>
      <w:r>
        <w:rPr>
          <w:spacing w:val="40"/>
          <w:sz w:val="22"/>
        </w:rPr>
        <w:t> </w:t>
      </w:r>
      <w:r>
        <w:rPr>
          <w:sz w:val="22"/>
        </w:rPr>
        <w:t>Order</w:t>
      </w:r>
      <w:r>
        <w:rPr>
          <w:spacing w:val="40"/>
          <w:sz w:val="22"/>
        </w:rPr>
        <w:t> </w:t>
      </w:r>
      <w:r>
        <w:rPr>
          <w:sz w:val="22"/>
        </w:rPr>
        <w:t>of</w:t>
      </w:r>
      <w:r>
        <w:rPr>
          <w:spacing w:val="40"/>
          <w:sz w:val="22"/>
        </w:rPr>
        <w:t> </w:t>
      </w:r>
      <w:r>
        <w:rPr>
          <w:sz w:val="22"/>
        </w:rPr>
        <w:t>19</w:t>
      </w:r>
      <w:r>
        <w:rPr>
          <w:spacing w:val="40"/>
          <w:sz w:val="22"/>
        </w:rPr>
        <w:t> </w:t>
      </w:r>
      <w:r>
        <w:rPr>
          <w:sz w:val="22"/>
        </w:rPr>
        <w:t>December</w:t>
      </w:r>
      <w:r>
        <w:rPr>
          <w:spacing w:val="40"/>
          <w:sz w:val="22"/>
        </w:rPr>
        <w:t> </w:t>
      </w:r>
      <w:r>
        <w:rPr>
          <w:sz w:val="22"/>
        </w:rPr>
        <w:t>2003,</w:t>
      </w:r>
      <w:r>
        <w:rPr>
          <w:spacing w:val="40"/>
          <w:sz w:val="22"/>
        </w:rPr>
        <w:t> </w:t>
      </w:r>
      <w:r>
        <w:rPr>
          <w:sz w:val="22"/>
        </w:rPr>
        <w:t>the</w:t>
      </w:r>
      <w:r>
        <w:rPr>
          <w:spacing w:val="40"/>
          <w:sz w:val="22"/>
        </w:rPr>
        <w:t> </w:t>
      </w:r>
      <w:r>
        <w:rPr>
          <w:sz w:val="22"/>
        </w:rPr>
        <w:t>Court</w:t>
      </w:r>
      <w:r>
        <w:rPr>
          <w:spacing w:val="40"/>
          <w:sz w:val="22"/>
        </w:rPr>
        <w:t> </w:t>
      </w:r>
      <w:r>
        <w:rPr>
          <w:sz w:val="22"/>
        </w:rPr>
        <w:t>decided</w:t>
      </w:r>
      <w:r>
        <w:rPr>
          <w:spacing w:val="40"/>
          <w:sz w:val="22"/>
        </w:rPr>
        <w:t> </w:t>
      </w:r>
      <w:r>
        <w:rPr>
          <w:sz w:val="22"/>
        </w:rPr>
        <w:t>that</w:t>
      </w:r>
      <w:r>
        <w:rPr>
          <w:spacing w:val="40"/>
          <w:sz w:val="22"/>
        </w:rPr>
        <w:t> </w:t>
      </w:r>
      <w:r>
        <w:rPr>
          <w:sz w:val="22"/>
        </w:rPr>
        <w:t>the</w:t>
      </w:r>
      <w:r>
        <w:rPr>
          <w:spacing w:val="40"/>
          <w:sz w:val="22"/>
        </w:rPr>
        <w:t> </w:t>
      </w:r>
      <w:r>
        <w:rPr>
          <w:sz w:val="22"/>
        </w:rPr>
        <w:t>United</w:t>
      </w:r>
      <w:r>
        <w:rPr>
          <w:spacing w:val="40"/>
          <w:sz w:val="22"/>
        </w:rPr>
        <w:t> </w:t>
      </w:r>
      <w:r>
        <w:rPr>
          <w:sz w:val="22"/>
        </w:rPr>
        <w:t>Nations</w:t>
      </w:r>
      <w:r>
        <w:rPr>
          <w:spacing w:val="40"/>
          <w:sz w:val="22"/>
        </w:rPr>
        <w:t> </w:t>
      </w:r>
      <w:r>
        <w:rPr>
          <w:sz w:val="22"/>
        </w:rPr>
        <w:t>and</w:t>
      </w:r>
      <w:r>
        <w:rPr>
          <w:spacing w:val="40"/>
          <w:sz w:val="22"/>
        </w:rPr>
        <w:t> </w:t>
      </w:r>
      <w:r>
        <w:rPr>
          <w:sz w:val="22"/>
        </w:rPr>
        <w:t>its</w:t>
      </w:r>
      <w:r>
        <w:rPr>
          <w:spacing w:val="40"/>
          <w:sz w:val="22"/>
        </w:rPr>
        <w:t> </w:t>
      </w:r>
      <w:r>
        <w:rPr>
          <w:sz w:val="22"/>
        </w:rPr>
        <w:t>Member States</w:t>
      </w:r>
      <w:r>
        <w:rPr>
          <w:spacing w:val="40"/>
          <w:sz w:val="22"/>
        </w:rPr>
        <w:t> </w:t>
      </w:r>
      <w:r>
        <w:rPr>
          <w:sz w:val="22"/>
        </w:rPr>
        <w:t>were</w:t>
      </w:r>
      <w:r>
        <w:rPr>
          <w:spacing w:val="40"/>
          <w:sz w:val="22"/>
        </w:rPr>
        <w:t> </w:t>
      </w:r>
      <w:r>
        <w:rPr>
          <w:sz w:val="22"/>
        </w:rPr>
        <w:t>likely,</w:t>
      </w:r>
      <w:r>
        <w:rPr>
          <w:spacing w:val="40"/>
          <w:sz w:val="22"/>
        </w:rPr>
        <w:t> </w:t>
      </w:r>
      <w:r>
        <w:rPr>
          <w:sz w:val="22"/>
        </w:rPr>
        <w:t>in</w:t>
      </w:r>
      <w:r>
        <w:rPr>
          <w:spacing w:val="40"/>
          <w:sz w:val="22"/>
        </w:rPr>
        <w:t> </w:t>
      </w:r>
      <w:r>
        <w:rPr>
          <w:sz w:val="22"/>
        </w:rPr>
        <w:t>accordance</w:t>
      </w:r>
      <w:r>
        <w:rPr>
          <w:spacing w:val="40"/>
          <w:sz w:val="22"/>
        </w:rPr>
        <w:t> </w:t>
      </w:r>
      <w:r>
        <w:rPr>
          <w:sz w:val="22"/>
        </w:rPr>
        <w:t>with</w:t>
      </w:r>
      <w:r>
        <w:rPr>
          <w:spacing w:val="40"/>
          <w:sz w:val="22"/>
        </w:rPr>
        <w:t> </w:t>
      </w:r>
      <w:r>
        <w:rPr>
          <w:sz w:val="22"/>
        </w:rPr>
        <w:t>Article</w:t>
      </w:r>
      <w:r>
        <w:rPr>
          <w:spacing w:val="40"/>
          <w:sz w:val="22"/>
        </w:rPr>
        <w:t> </w:t>
      </w:r>
      <w:r>
        <w:rPr>
          <w:sz w:val="22"/>
        </w:rPr>
        <w:t>66,</w:t>
      </w:r>
      <w:r>
        <w:rPr>
          <w:spacing w:val="40"/>
          <w:sz w:val="22"/>
        </w:rPr>
        <w:t> </w:t>
      </w:r>
      <w:r>
        <w:rPr>
          <w:sz w:val="22"/>
        </w:rPr>
        <w:t>paragraph</w:t>
      </w:r>
      <w:r>
        <w:rPr>
          <w:spacing w:val="40"/>
          <w:sz w:val="22"/>
        </w:rPr>
        <w:t> </w:t>
      </w:r>
      <w:r>
        <w:rPr>
          <w:sz w:val="22"/>
        </w:rPr>
        <w:t>2,</w:t>
      </w:r>
      <w:r>
        <w:rPr>
          <w:spacing w:val="40"/>
          <w:sz w:val="22"/>
        </w:rPr>
        <w:t> </w:t>
      </w:r>
      <w:r>
        <w:rPr>
          <w:sz w:val="22"/>
        </w:rPr>
        <w:t>of</w:t>
      </w:r>
      <w:r>
        <w:rPr>
          <w:spacing w:val="40"/>
          <w:sz w:val="22"/>
        </w:rPr>
        <w:t> </w:t>
      </w:r>
      <w:r>
        <w:rPr>
          <w:sz w:val="22"/>
        </w:rPr>
        <w:t>the</w:t>
      </w:r>
      <w:r>
        <w:rPr>
          <w:spacing w:val="40"/>
          <w:sz w:val="22"/>
        </w:rPr>
        <w:t> </w:t>
      </w:r>
      <w:r>
        <w:rPr>
          <w:sz w:val="22"/>
        </w:rPr>
        <w:t>Statute,</w:t>
      </w:r>
      <w:r>
        <w:rPr>
          <w:spacing w:val="40"/>
          <w:sz w:val="22"/>
        </w:rPr>
        <w:t> </w:t>
      </w:r>
      <w:r>
        <w:rPr>
          <w:sz w:val="22"/>
        </w:rPr>
        <w:t>to</w:t>
      </w:r>
      <w:r>
        <w:rPr>
          <w:spacing w:val="40"/>
          <w:sz w:val="22"/>
        </w:rPr>
        <w:t> </w:t>
      </w:r>
      <w:r>
        <w:rPr>
          <w:sz w:val="22"/>
        </w:rPr>
        <w:t>be</w:t>
      </w:r>
      <w:r>
        <w:rPr>
          <w:spacing w:val="40"/>
          <w:sz w:val="22"/>
        </w:rPr>
        <w:t> </w:t>
      </w:r>
      <w:r>
        <w:rPr>
          <w:sz w:val="22"/>
        </w:rPr>
        <w:t>able</w:t>
      </w:r>
      <w:r>
        <w:rPr>
          <w:spacing w:val="40"/>
          <w:sz w:val="22"/>
        </w:rPr>
        <w:t> </w:t>
      </w:r>
      <w:r>
        <w:rPr>
          <w:sz w:val="22"/>
        </w:rPr>
        <w:t>to</w:t>
      </w:r>
      <w:r>
        <w:rPr>
          <w:spacing w:val="40"/>
          <w:sz w:val="22"/>
        </w:rPr>
        <w:t> </w:t>
      </w:r>
      <w:r>
        <w:rPr>
          <w:sz w:val="22"/>
        </w:rPr>
        <w:t>furnish information</w:t>
      </w:r>
      <w:r>
        <w:rPr>
          <w:spacing w:val="40"/>
          <w:sz w:val="22"/>
        </w:rPr>
        <w:t> </w:t>
      </w:r>
      <w:r>
        <w:rPr>
          <w:sz w:val="22"/>
        </w:rPr>
        <w:t>on</w:t>
      </w:r>
      <w:r>
        <w:rPr>
          <w:spacing w:val="40"/>
          <w:sz w:val="22"/>
        </w:rPr>
        <w:t> </w:t>
      </w:r>
      <w:r>
        <w:rPr>
          <w:sz w:val="22"/>
        </w:rPr>
        <w:t>all</w:t>
      </w:r>
      <w:r>
        <w:rPr>
          <w:spacing w:val="40"/>
          <w:sz w:val="22"/>
        </w:rPr>
        <w:t> </w:t>
      </w:r>
      <w:r>
        <w:rPr>
          <w:sz w:val="22"/>
        </w:rPr>
        <w:t>aspects</w:t>
      </w:r>
      <w:r>
        <w:rPr>
          <w:spacing w:val="40"/>
          <w:sz w:val="22"/>
        </w:rPr>
        <w:t> </w:t>
      </w:r>
      <w:r>
        <w:rPr>
          <w:sz w:val="22"/>
        </w:rPr>
        <w:t>raised</w:t>
      </w:r>
      <w:r>
        <w:rPr>
          <w:spacing w:val="40"/>
          <w:sz w:val="22"/>
        </w:rPr>
        <w:t> </w:t>
      </w:r>
      <w:r>
        <w:rPr>
          <w:sz w:val="22"/>
        </w:rPr>
        <w:t>by</w:t>
      </w:r>
      <w:r>
        <w:rPr>
          <w:spacing w:val="40"/>
          <w:sz w:val="22"/>
        </w:rPr>
        <w:t> </w:t>
      </w:r>
      <w:r>
        <w:rPr>
          <w:sz w:val="22"/>
        </w:rPr>
        <w:t>the</w:t>
      </w:r>
      <w:r>
        <w:rPr>
          <w:spacing w:val="40"/>
          <w:sz w:val="22"/>
        </w:rPr>
        <w:t> </w:t>
      </w:r>
      <w:r>
        <w:rPr>
          <w:sz w:val="22"/>
        </w:rPr>
        <w:t>question</w:t>
      </w:r>
      <w:r>
        <w:rPr>
          <w:spacing w:val="40"/>
          <w:sz w:val="22"/>
        </w:rPr>
        <w:t> </w:t>
      </w:r>
      <w:r>
        <w:rPr>
          <w:sz w:val="22"/>
        </w:rPr>
        <w:t>submitted</w:t>
      </w:r>
      <w:r>
        <w:rPr>
          <w:spacing w:val="40"/>
          <w:sz w:val="22"/>
        </w:rPr>
        <w:t> </w:t>
      </w:r>
      <w:r>
        <w:rPr>
          <w:sz w:val="22"/>
        </w:rPr>
        <w:t>to</w:t>
      </w:r>
      <w:r>
        <w:rPr>
          <w:spacing w:val="40"/>
          <w:sz w:val="22"/>
        </w:rPr>
        <w:t> </w:t>
      </w:r>
      <w:r>
        <w:rPr>
          <w:sz w:val="22"/>
        </w:rPr>
        <w:t>the</w:t>
      </w:r>
      <w:r>
        <w:rPr>
          <w:spacing w:val="40"/>
          <w:sz w:val="22"/>
        </w:rPr>
        <w:t> </w:t>
      </w:r>
      <w:r>
        <w:rPr>
          <w:sz w:val="22"/>
        </w:rPr>
        <w:t>Court</w:t>
      </w:r>
      <w:r>
        <w:rPr>
          <w:spacing w:val="40"/>
          <w:sz w:val="22"/>
        </w:rPr>
        <w:t> </w:t>
      </w:r>
      <w:r>
        <w:rPr>
          <w:sz w:val="22"/>
        </w:rPr>
        <w:t>for</w:t>
      </w:r>
      <w:r>
        <w:rPr>
          <w:spacing w:val="40"/>
          <w:sz w:val="22"/>
        </w:rPr>
        <w:t> </w:t>
      </w:r>
      <w:r>
        <w:rPr>
          <w:sz w:val="22"/>
        </w:rPr>
        <w:t>an</w:t>
      </w:r>
      <w:r>
        <w:rPr>
          <w:spacing w:val="40"/>
          <w:sz w:val="22"/>
        </w:rPr>
        <w:t> </w:t>
      </w:r>
      <w:r>
        <w:rPr>
          <w:sz w:val="22"/>
        </w:rPr>
        <w:t>advisory</w:t>
      </w:r>
      <w:r>
        <w:rPr>
          <w:spacing w:val="40"/>
          <w:sz w:val="22"/>
        </w:rPr>
        <w:t> </w:t>
      </w:r>
      <w:r>
        <w:rPr>
          <w:sz w:val="22"/>
        </w:rPr>
        <w:t>opinion</w:t>
      </w:r>
      <w:r>
        <w:rPr>
          <w:spacing w:val="40"/>
          <w:sz w:val="22"/>
        </w:rPr>
        <w:t> </w:t>
      </w:r>
      <w:r>
        <w:rPr>
          <w:sz w:val="22"/>
        </w:rPr>
        <w:t>and fixed 30 January 2004 as the time-limit within which written statements might be submitted to it on the</w:t>
      </w:r>
      <w:r>
        <w:rPr>
          <w:spacing w:val="40"/>
          <w:sz w:val="22"/>
        </w:rPr>
        <w:t> </w:t>
      </w:r>
      <w:r>
        <w:rPr>
          <w:sz w:val="22"/>
        </w:rPr>
        <w:t>question</w:t>
      </w:r>
      <w:r>
        <w:rPr>
          <w:spacing w:val="40"/>
          <w:sz w:val="22"/>
        </w:rPr>
        <w:t> </w:t>
      </w:r>
      <w:r>
        <w:rPr>
          <w:sz w:val="22"/>
        </w:rPr>
        <w:t>in</w:t>
      </w:r>
      <w:r>
        <w:rPr>
          <w:spacing w:val="40"/>
          <w:sz w:val="22"/>
        </w:rPr>
        <w:t> </w:t>
      </w:r>
      <w:r>
        <w:rPr>
          <w:sz w:val="22"/>
        </w:rPr>
        <w:t>accordance</w:t>
      </w:r>
      <w:r>
        <w:rPr>
          <w:spacing w:val="40"/>
          <w:sz w:val="22"/>
        </w:rPr>
        <w:t> </w:t>
      </w:r>
      <w:r>
        <w:rPr>
          <w:sz w:val="22"/>
        </w:rPr>
        <w:t>with</w:t>
      </w:r>
      <w:r>
        <w:rPr>
          <w:spacing w:val="40"/>
          <w:sz w:val="22"/>
        </w:rPr>
        <w:t> </w:t>
      </w:r>
      <w:r>
        <w:rPr>
          <w:sz w:val="22"/>
        </w:rPr>
        <w:t>Article</w:t>
      </w:r>
      <w:r>
        <w:rPr>
          <w:spacing w:val="40"/>
          <w:sz w:val="22"/>
        </w:rPr>
        <w:t> </w:t>
      </w:r>
      <w:r>
        <w:rPr>
          <w:sz w:val="22"/>
        </w:rPr>
        <w:t>66,</w:t>
      </w:r>
      <w:r>
        <w:rPr>
          <w:spacing w:val="40"/>
          <w:sz w:val="22"/>
        </w:rPr>
        <w:t> </w:t>
      </w:r>
      <w:r>
        <w:rPr>
          <w:sz w:val="22"/>
        </w:rPr>
        <w:t>paragraph</w:t>
      </w:r>
      <w:r>
        <w:rPr>
          <w:spacing w:val="40"/>
          <w:sz w:val="22"/>
        </w:rPr>
        <w:t> </w:t>
      </w:r>
      <w:r>
        <w:rPr>
          <w:sz w:val="22"/>
        </w:rPr>
        <w:t>4,</w:t>
      </w:r>
      <w:r>
        <w:rPr>
          <w:spacing w:val="40"/>
          <w:sz w:val="22"/>
        </w:rPr>
        <w:t> </w:t>
      </w:r>
      <w:r>
        <w:rPr>
          <w:sz w:val="22"/>
        </w:rPr>
        <w:t>of</w:t>
      </w:r>
      <w:r>
        <w:rPr>
          <w:spacing w:val="40"/>
          <w:sz w:val="22"/>
        </w:rPr>
        <w:t> </w:t>
      </w:r>
      <w:r>
        <w:rPr>
          <w:sz w:val="22"/>
        </w:rPr>
        <w:t>the</w:t>
      </w:r>
      <w:r>
        <w:rPr>
          <w:spacing w:val="40"/>
          <w:sz w:val="22"/>
        </w:rPr>
        <w:t> </w:t>
      </w:r>
      <w:r>
        <w:rPr>
          <w:sz w:val="22"/>
        </w:rPr>
        <w:t>Statute.</w:t>
      </w:r>
      <w:r>
        <w:rPr>
          <w:spacing w:val="40"/>
          <w:sz w:val="22"/>
        </w:rPr>
        <w:t>  </w:t>
      </w:r>
      <w:r>
        <w:rPr>
          <w:sz w:val="22"/>
        </w:rPr>
        <w:t>By</w:t>
      </w:r>
      <w:r>
        <w:rPr>
          <w:spacing w:val="40"/>
          <w:sz w:val="22"/>
        </w:rPr>
        <w:t> </w:t>
      </w:r>
      <w:r>
        <w:rPr>
          <w:sz w:val="22"/>
        </w:rPr>
        <w:t>the</w:t>
      </w:r>
      <w:r>
        <w:rPr>
          <w:spacing w:val="40"/>
          <w:sz w:val="22"/>
        </w:rPr>
        <w:t> </w:t>
      </w:r>
      <w:r>
        <w:rPr>
          <w:sz w:val="22"/>
        </w:rPr>
        <w:t>same</w:t>
      </w:r>
      <w:r>
        <w:rPr>
          <w:spacing w:val="40"/>
          <w:sz w:val="22"/>
        </w:rPr>
        <w:t> </w:t>
      </w:r>
      <w:r>
        <w:rPr>
          <w:sz w:val="22"/>
        </w:rPr>
        <w:t>Order,</w:t>
      </w:r>
      <w:r>
        <w:rPr>
          <w:spacing w:val="40"/>
          <w:sz w:val="22"/>
        </w:rPr>
        <w:t> </w:t>
      </w:r>
      <w:r>
        <w:rPr>
          <w:sz w:val="22"/>
        </w:rPr>
        <w:t>the</w:t>
      </w:r>
      <w:r>
        <w:rPr>
          <w:spacing w:val="40"/>
          <w:sz w:val="22"/>
        </w:rPr>
        <w:t> </w:t>
      </w:r>
      <w:r>
        <w:rPr>
          <w:sz w:val="22"/>
        </w:rPr>
        <w:t>Court further</w:t>
      </w:r>
      <w:r>
        <w:rPr>
          <w:spacing w:val="40"/>
          <w:sz w:val="22"/>
        </w:rPr>
        <w:t> </w:t>
      </w:r>
      <w:r>
        <w:rPr>
          <w:sz w:val="22"/>
        </w:rPr>
        <w:t>decided</w:t>
      </w:r>
      <w:r>
        <w:rPr>
          <w:spacing w:val="40"/>
          <w:sz w:val="22"/>
        </w:rPr>
        <w:t> </w:t>
      </w:r>
      <w:r>
        <w:rPr>
          <w:sz w:val="22"/>
        </w:rPr>
        <w:t>that,</w:t>
      </w:r>
      <w:r>
        <w:rPr>
          <w:spacing w:val="40"/>
          <w:sz w:val="22"/>
        </w:rPr>
        <w:t> </w:t>
      </w:r>
      <w:r>
        <w:rPr>
          <w:sz w:val="22"/>
        </w:rPr>
        <w:t>in</w:t>
      </w:r>
      <w:r>
        <w:rPr>
          <w:spacing w:val="40"/>
          <w:sz w:val="22"/>
        </w:rPr>
        <w:t> </w:t>
      </w:r>
      <w:r>
        <w:rPr>
          <w:sz w:val="22"/>
        </w:rPr>
        <w:t>the</w:t>
      </w:r>
      <w:r>
        <w:rPr>
          <w:spacing w:val="40"/>
          <w:sz w:val="22"/>
        </w:rPr>
        <w:t> </w:t>
      </w:r>
      <w:r>
        <w:rPr>
          <w:sz w:val="22"/>
        </w:rPr>
        <w:t>light</w:t>
      </w:r>
      <w:r>
        <w:rPr>
          <w:spacing w:val="40"/>
          <w:sz w:val="22"/>
        </w:rPr>
        <w:t> </w:t>
      </w:r>
      <w:r>
        <w:rPr>
          <w:sz w:val="22"/>
        </w:rPr>
        <w:t>of</w:t>
      </w:r>
      <w:r>
        <w:rPr>
          <w:spacing w:val="40"/>
          <w:sz w:val="22"/>
        </w:rPr>
        <w:t> </w:t>
      </w:r>
      <w:r>
        <w:rPr>
          <w:sz w:val="22"/>
        </w:rPr>
        <w:t>resolution</w:t>
      </w:r>
      <w:r>
        <w:rPr>
          <w:spacing w:val="40"/>
          <w:sz w:val="22"/>
        </w:rPr>
        <w:t> </w:t>
      </w:r>
      <w:r>
        <w:rPr>
          <w:sz w:val="22"/>
        </w:rPr>
        <w:t>ES-10/14</w:t>
      </w:r>
      <w:r>
        <w:rPr>
          <w:spacing w:val="40"/>
          <w:sz w:val="22"/>
        </w:rPr>
        <w:t> </w:t>
      </w:r>
      <w:r>
        <w:rPr>
          <w:sz w:val="22"/>
        </w:rPr>
        <w:t>and</w:t>
      </w:r>
      <w:r>
        <w:rPr>
          <w:spacing w:val="40"/>
          <w:sz w:val="22"/>
        </w:rPr>
        <w:t> </w:t>
      </w:r>
      <w:r>
        <w:rPr>
          <w:sz w:val="22"/>
        </w:rPr>
        <w:t>the</w:t>
      </w:r>
      <w:r>
        <w:rPr>
          <w:spacing w:val="40"/>
          <w:sz w:val="22"/>
        </w:rPr>
        <w:t> </w:t>
      </w:r>
      <w:r>
        <w:rPr>
          <w:sz w:val="22"/>
        </w:rPr>
        <w:t>report</w:t>
      </w:r>
      <w:r>
        <w:rPr>
          <w:spacing w:val="40"/>
          <w:sz w:val="22"/>
        </w:rPr>
        <w:t> </w:t>
      </w:r>
      <w:r>
        <w:rPr>
          <w:sz w:val="22"/>
        </w:rPr>
        <w:t>of</w:t>
      </w:r>
      <w:r>
        <w:rPr>
          <w:spacing w:val="40"/>
          <w:sz w:val="22"/>
        </w:rPr>
        <w:t> </w:t>
      </w:r>
      <w:r>
        <w:rPr>
          <w:sz w:val="22"/>
        </w:rPr>
        <w:t>the</w:t>
      </w:r>
      <w:r>
        <w:rPr>
          <w:spacing w:val="40"/>
          <w:sz w:val="22"/>
        </w:rPr>
        <w:t> </w:t>
      </w:r>
      <w:r>
        <w:rPr>
          <w:sz w:val="22"/>
        </w:rPr>
        <w:t>Secretary-General transmitted</w:t>
      </w:r>
      <w:r>
        <w:rPr>
          <w:spacing w:val="67"/>
          <w:sz w:val="22"/>
        </w:rPr>
        <w:t> </w:t>
      </w:r>
      <w:r>
        <w:rPr>
          <w:sz w:val="22"/>
        </w:rPr>
        <w:t>with</w:t>
      </w:r>
      <w:r>
        <w:rPr>
          <w:spacing w:val="69"/>
          <w:sz w:val="22"/>
        </w:rPr>
        <w:t> </w:t>
      </w:r>
      <w:r>
        <w:rPr>
          <w:sz w:val="22"/>
        </w:rPr>
        <w:t>the</w:t>
      </w:r>
      <w:r>
        <w:rPr>
          <w:spacing w:val="67"/>
          <w:sz w:val="22"/>
        </w:rPr>
        <w:t> </w:t>
      </w:r>
      <w:r>
        <w:rPr>
          <w:sz w:val="22"/>
        </w:rPr>
        <w:t>request,</w:t>
      </w:r>
      <w:r>
        <w:rPr>
          <w:spacing w:val="69"/>
          <w:sz w:val="22"/>
        </w:rPr>
        <w:t> </w:t>
      </w:r>
      <w:r>
        <w:rPr>
          <w:sz w:val="22"/>
        </w:rPr>
        <w:t>and</w:t>
      </w:r>
      <w:r>
        <w:rPr>
          <w:spacing w:val="69"/>
          <w:sz w:val="22"/>
        </w:rPr>
        <w:t> </w:t>
      </w:r>
      <w:r>
        <w:rPr>
          <w:sz w:val="22"/>
        </w:rPr>
        <w:t>taking</w:t>
      </w:r>
      <w:r>
        <w:rPr>
          <w:spacing w:val="67"/>
          <w:sz w:val="22"/>
        </w:rPr>
        <w:t> </w:t>
      </w:r>
      <w:r>
        <w:rPr>
          <w:sz w:val="22"/>
        </w:rPr>
        <w:t>into</w:t>
      </w:r>
      <w:r>
        <w:rPr>
          <w:spacing w:val="69"/>
          <w:sz w:val="22"/>
        </w:rPr>
        <w:t> </w:t>
      </w:r>
      <w:r>
        <w:rPr>
          <w:sz w:val="22"/>
        </w:rPr>
        <w:t>account</w:t>
      </w:r>
      <w:r>
        <w:rPr>
          <w:spacing w:val="71"/>
          <w:sz w:val="22"/>
        </w:rPr>
        <w:t> </w:t>
      </w:r>
      <w:r>
        <w:rPr>
          <w:sz w:val="22"/>
        </w:rPr>
        <w:t>the</w:t>
      </w:r>
      <w:r>
        <w:rPr>
          <w:spacing w:val="69"/>
          <w:sz w:val="22"/>
        </w:rPr>
        <w:t> </w:t>
      </w:r>
      <w:r>
        <w:rPr>
          <w:sz w:val="22"/>
        </w:rPr>
        <w:t>fact</w:t>
      </w:r>
      <w:r>
        <w:rPr>
          <w:spacing w:val="69"/>
          <w:sz w:val="22"/>
        </w:rPr>
        <w:t> </w:t>
      </w:r>
      <w:r>
        <w:rPr>
          <w:sz w:val="22"/>
        </w:rPr>
        <w:t>that</w:t>
      </w:r>
      <w:r>
        <w:rPr>
          <w:spacing w:val="69"/>
          <w:sz w:val="22"/>
        </w:rPr>
        <w:t> </w:t>
      </w:r>
      <w:r>
        <w:rPr>
          <w:sz w:val="22"/>
        </w:rPr>
        <w:t>the</w:t>
      </w:r>
      <w:r>
        <w:rPr>
          <w:spacing w:val="69"/>
          <w:sz w:val="22"/>
        </w:rPr>
        <w:t> </w:t>
      </w:r>
      <w:r>
        <w:rPr>
          <w:sz w:val="22"/>
        </w:rPr>
        <w:t>General</w:t>
      </w:r>
      <w:r>
        <w:rPr>
          <w:spacing w:val="65"/>
          <w:sz w:val="22"/>
        </w:rPr>
        <w:t> </w:t>
      </w:r>
      <w:r>
        <w:rPr>
          <w:sz w:val="22"/>
        </w:rPr>
        <w:t>Assembly</w:t>
      </w:r>
      <w:r>
        <w:rPr>
          <w:spacing w:val="60"/>
          <w:sz w:val="22"/>
        </w:rPr>
        <w:t> </w:t>
      </w:r>
      <w:r>
        <w:rPr>
          <w:sz w:val="22"/>
        </w:rPr>
        <w:t>had</w:t>
      </w:r>
      <w:r>
        <w:rPr>
          <w:spacing w:val="57"/>
          <w:sz w:val="22"/>
        </w:rPr>
        <w:t> </w:t>
      </w:r>
      <w:r>
        <w:rPr>
          <w:sz w:val="22"/>
        </w:rPr>
        <w:t>granted</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0" w:firstLine="0"/>
        <w:jc w:val="left"/>
      </w:pPr>
      <w:r>
        <w:rPr/>
        <w:t>Palestine</w:t>
      </w:r>
      <w:r>
        <w:rPr>
          <w:spacing w:val="18"/>
        </w:rPr>
        <w:t> </w:t>
      </w:r>
      <w:r>
        <w:rPr/>
        <w:t>a</w:t>
      </w:r>
      <w:r>
        <w:rPr>
          <w:spacing w:val="18"/>
        </w:rPr>
        <w:t> </w:t>
      </w:r>
      <w:r>
        <w:rPr/>
        <w:t>special</w:t>
      </w:r>
      <w:r>
        <w:rPr>
          <w:spacing w:val="18"/>
        </w:rPr>
        <w:t> </w:t>
      </w:r>
      <w:r>
        <w:rPr/>
        <w:t>status</w:t>
      </w:r>
      <w:r>
        <w:rPr>
          <w:spacing w:val="18"/>
        </w:rPr>
        <w:t> </w:t>
      </w:r>
      <w:r>
        <w:rPr/>
        <w:t>of</w:t>
      </w:r>
      <w:r>
        <w:rPr>
          <w:spacing w:val="18"/>
        </w:rPr>
        <w:t> </w:t>
      </w:r>
      <w:r>
        <w:rPr/>
        <w:t>observer</w:t>
      </w:r>
      <w:r>
        <w:rPr>
          <w:spacing w:val="19"/>
        </w:rPr>
        <w:t> </w:t>
      </w:r>
      <w:r>
        <w:rPr/>
        <w:t>and</w:t>
      </w:r>
      <w:r>
        <w:rPr>
          <w:spacing w:val="19"/>
        </w:rPr>
        <w:t> </w:t>
      </w:r>
      <w:r>
        <w:rPr/>
        <w:t>that</w:t>
      </w:r>
      <w:r>
        <w:rPr>
          <w:spacing w:val="19"/>
        </w:rPr>
        <w:t> </w:t>
      </w:r>
      <w:r>
        <w:rPr/>
        <w:t>the</w:t>
      </w:r>
      <w:r>
        <w:rPr>
          <w:spacing w:val="19"/>
        </w:rPr>
        <w:t> </w:t>
      </w:r>
      <w:r>
        <w:rPr/>
        <w:t>latter</w:t>
      </w:r>
      <w:r>
        <w:rPr>
          <w:spacing w:val="19"/>
        </w:rPr>
        <w:t> </w:t>
      </w:r>
      <w:r>
        <w:rPr/>
        <w:t>was</w:t>
      </w:r>
      <w:r>
        <w:rPr>
          <w:spacing w:val="19"/>
        </w:rPr>
        <w:t> </w:t>
      </w:r>
      <w:r>
        <w:rPr/>
        <w:t>co-sponsor</w:t>
      </w:r>
      <w:r>
        <w:rPr>
          <w:spacing w:val="19"/>
        </w:rPr>
        <w:t> </w:t>
      </w:r>
      <w:r>
        <w:rPr/>
        <w:t>of</w:t>
      </w:r>
      <w:r>
        <w:rPr>
          <w:spacing w:val="19"/>
        </w:rPr>
        <w:t> </w:t>
      </w:r>
      <w:r>
        <w:rPr/>
        <w:t>the</w:t>
      </w:r>
      <w:r>
        <w:rPr>
          <w:spacing w:val="19"/>
        </w:rPr>
        <w:t> </w:t>
      </w:r>
      <w:r>
        <w:rPr/>
        <w:t>draft</w:t>
      </w:r>
      <w:r>
        <w:rPr>
          <w:spacing w:val="19"/>
        </w:rPr>
        <w:t> </w:t>
      </w:r>
      <w:r>
        <w:rPr/>
        <w:t>resolution</w:t>
      </w:r>
      <w:r>
        <w:rPr>
          <w:spacing w:val="19"/>
        </w:rPr>
        <w:t> </w:t>
      </w:r>
      <w:r>
        <w:rPr/>
        <w:t>requesting</w:t>
      </w:r>
      <w:r>
        <w:rPr>
          <w:spacing w:val="19"/>
        </w:rPr>
        <w:t> </w:t>
      </w:r>
      <w:r>
        <w:rPr/>
        <w:t>the advisory opinion, Palestine might also submit a written statement on the question within the above time-limit.</w:t>
      </w:r>
    </w:p>
    <w:p>
      <w:pPr>
        <w:pStyle w:val="ListParagraph"/>
        <w:numPr>
          <w:ilvl w:val="0"/>
          <w:numId w:val="1"/>
        </w:numPr>
        <w:tabs>
          <w:tab w:pos="767" w:val="left" w:leader="none"/>
        </w:tabs>
        <w:spacing w:line="240" w:lineRule="auto" w:before="240" w:after="0"/>
        <w:ind w:left="43" w:right="24" w:firstLine="475"/>
        <w:jc w:val="both"/>
        <w:rPr>
          <w:sz w:val="22"/>
        </w:rPr>
      </w:pPr>
      <w:r>
        <w:rPr>
          <w:sz w:val="22"/>
        </w:rPr>
        <w:t>By the aforesaid Order, the Court also decided, in accordance with Article</w:t>
      </w:r>
      <w:r>
        <w:rPr>
          <w:spacing w:val="-3"/>
          <w:sz w:val="22"/>
        </w:rPr>
        <w:t> </w:t>
      </w:r>
      <w:r>
        <w:rPr>
          <w:sz w:val="22"/>
        </w:rPr>
        <w:t>105, paragraph</w:t>
      </w:r>
      <w:r>
        <w:rPr>
          <w:spacing w:val="-2"/>
          <w:sz w:val="22"/>
        </w:rPr>
        <w:t> </w:t>
      </w:r>
      <w:r>
        <w:rPr>
          <w:sz w:val="22"/>
        </w:rPr>
        <w:t>4, of the Rules of Court, to hold public hearings during which oral statements and comments might be presented to it by the United Nations and its Member States, regardless of whether or not they had submitted written statements, and fixed 23</w:t>
      </w:r>
      <w:r>
        <w:rPr>
          <w:spacing w:val="-1"/>
          <w:sz w:val="22"/>
        </w:rPr>
        <w:t> </w:t>
      </w:r>
      <w:r>
        <w:rPr>
          <w:sz w:val="22"/>
        </w:rPr>
        <w:t>February 2004 as the date for the opening of the said hearings.</w:t>
      </w:r>
      <w:r>
        <w:rPr>
          <w:spacing w:val="40"/>
          <w:sz w:val="22"/>
        </w:rPr>
        <w:t> </w:t>
      </w:r>
      <w:r>
        <w:rPr>
          <w:sz w:val="22"/>
        </w:rPr>
        <w:t>By the same Order, the Court decided that, for the reasons set out above (see paragraph</w:t>
      </w:r>
      <w:r>
        <w:rPr>
          <w:spacing w:val="-3"/>
          <w:sz w:val="22"/>
        </w:rPr>
        <w:t> </w:t>
      </w:r>
      <w:r>
        <w:rPr>
          <w:sz w:val="22"/>
        </w:rPr>
        <w:t>4), Palestine might also take part in the hearings. Lastly,</w:t>
      </w:r>
      <w:r>
        <w:rPr>
          <w:spacing w:val="23"/>
          <w:sz w:val="22"/>
        </w:rPr>
        <w:t> </w:t>
      </w:r>
      <w:r>
        <w:rPr>
          <w:sz w:val="22"/>
        </w:rPr>
        <w:t>it</w:t>
      </w:r>
      <w:r>
        <w:rPr>
          <w:spacing w:val="23"/>
          <w:sz w:val="22"/>
        </w:rPr>
        <w:t> </w:t>
      </w:r>
      <w:r>
        <w:rPr>
          <w:sz w:val="22"/>
        </w:rPr>
        <w:t>invited</w:t>
      </w:r>
      <w:r>
        <w:rPr>
          <w:spacing w:val="23"/>
          <w:sz w:val="22"/>
        </w:rPr>
        <w:t> </w:t>
      </w:r>
      <w:r>
        <w:rPr>
          <w:sz w:val="22"/>
        </w:rPr>
        <w:t>the</w:t>
      </w:r>
      <w:r>
        <w:rPr>
          <w:spacing w:val="23"/>
          <w:sz w:val="22"/>
        </w:rPr>
        <w:t> </w:t>
      </w:r>
      <w:r>
        <w:rPr>
          <w:sz w:val="22"/>
        </w:rPr>
        <w:t>United</w:t>
      </w:r>
      <w:r>
        <w:rPr>
          <w:spacing w:val="23"/>
          <w:sz w:val="22"/>
        </w:rPr>
        <w:t> </w:t>
      </w:r>
      <w:r>
        <w:rPr>
          <w:sz w:val="22"/>
        </w:rPr>
        <w:t>Nations</w:t>
      </w:r>
      <w:r>
        <w:rPr>
          <w:spacing w:val="23"/>
          <w:sz w:val="22"/>
        </w:rPr>
        <w:t> </w:t>
      </w:r>
      <w:r>
        <w:rPr>
          <w:sz w:val="22"/>
        </w:rPr>
        <w:t>and</w:t>
      </w:r>
      <w:r>
        <w:rPr>
          <w:spacing w:val="23"/>
          <w:sz w:val="22"/>
        </w:rPr>
        <w:t> </w:t>
      </w:r>
      <w:r>
        <w:rPr>
          <w:sz w:val="22"/>
        </w:rPr>
        <w:t>its</w:t>
      </w:r>
      <w:r>
        <w:rPr>
          <w:spacing w:val="23"/>
          <w:sz w:val="22"/>
        </w:rPr>
        <w:t> </w:t>
      </w:r>
      <w:r>
        <w:rPr>
          <w:sz w:val="22"/>
        </w:rPr>
        <w:t>Member</w:t>
      </w:r>
      <w:r>
        <w:rPr>
          <w:spacing w:val="23"/>
          <w:sz w:val="22"/>
        </w:rPr>
        <w:t> </w:t>
      </w:r>
      <w:r>
        <w:rPr>
          <w:sz w:val="22"/>
        </w:rPr>
        <w:t>States,</w:t>
      </w:r>
      <w:r>
        <w:rPr>
          <w:spacing w:val="24"/>
          <w:sz w:val="22"/>
        </w:rPr>
        <w:t> </w:t>
      </w:r>
      <w:r>
        <w:rPr>
          <w:sz w:val="22"/>
        </w:rPr>
        <w:t>as</w:t>
      </w:r>
      <w:r>
        <w:rPr>
          <w:spacing w:val="24"/>
          <w:sz w:val="22"/>
        </w:rPr>
        <w:t> </w:t>
      </w:r>
      <w:r>
        <w:rPr>
          <w:sz w:val="22"/>
        </w:rPr>
        <w:t>well</w:t>
      </w:r>
      <w:r>
        <w:rPr>
          <w:spacing w:val="24"/>
          <w:sz w:val="22"/>
        </w:rPr>
        <w:t> </w:t>
      </w:r>
      <w:r>
        <w:rPr>
          <w:sz w:val="22"/>
        </w:rPr>
        <w:t>as</w:t>
      </w:r>
      <w:r>
        <w:rPr>
          <w:spacing w:val="24"/>
          <w:sz w:val="22"/>
        </w:rPr>
        <w:t> </w:t>
      </w:r>
      <w:r>
        <w:rPr>
          <w:sz w:val="22"/>
        </w:rPr>
        <w:t>Palestine,</w:t>
      </w:r>
      <w:r>
        <w:rPr>
          <w:spacing w:val="24"/>
          <w:sz w:val="22"/>
        </w:rPr>
        <w:t> </w:t>
      </w:r>
      <w:r>
        <w:rPr>
          <w:sz w:val="22"/>
        </w:rPr>
        <w:t>to</w:t>
      </w:r>
      <w:r>
        <w:rPr>
          <w:spacing w:val="24"/>
          <w:sz w:val="22"/>
        </w:rPr>
        <w:t> </w:t>
      </w:r>
      <w:r>
        <w:rPr>
          <w:sz w:val="22"/>
        </w:rPr>
        <w:t>inform</w:t>
      </w:r>
      <w:r>
        <w:rPr>
          <w:spacing w:val="22"/>
          <w:sz w:val="22"/>
        </w:rPr>
        <w:t> </w:t>
      </w:r>
      <w:r>
        <w:rPr>
          <w:sz w:val="22"/>
        </w:rPr>
        <w:t>the</w:t>
      </w:r>
      <w:r>
        <w:rPr>
          <w:spacing w:val="24"/>
          <w:sz w:val="22"/>
        </w:rPr>
        <w:t> </w:t>
      </w:r>
      <w:r>
        <w:rPr>
          <w:sz w:val="22"/>
        </w:rPr>
        <w:t>Registry,</w:t>
      </w:r>
      <w:r>
        <w:rPr>
          <w:spacing w:val="24"/>
          <w:sz w:val="22"/>
        </w:rPr>
        <w:t> </w:t>
      </w:r>
      <w:r>
        <w:rPr>
          <w:sz w:val="22"/>
        </w:rPr>
        <w:t>by 13</w:t>
      </w:r>
      <w:r>
        <w:rPr>
          <w:spacing w:val="-2"/>
          <w:sz w:val="22"/>
        </w:rPr>
        <w:t> </w:t>
      </w:r>
      <w:r>
        <w:rPr>
          <w:sz w:val="22"/>
        </w:rPr>
        <w:t>February</w:t>
      </w:r>
      <w:r>
        <w:rPr>
          <w:spacing w:val="-1"/>
          <w:sz w:val="22"/>
        </w:rPr>
        <w:t> </w:t>
      </w:r>
      <w:r>
        <w:rPr>
          <w:sz w:val="22"/>
        </w:rPr>
        <w:t>2004 at the latest, if they were intending to take part in the above-mentioned hearings.</w:t>
      </w:r>
      <w:r>
        <w:rPr>
          <w:spacing w:val="75"/>
          <w:sz w:val="22"/>
        </w:rPr>
        <w:t> </w:t>
      </w:r>
      <w:r>
        <w:rPr>
          <w:sz w:val="22"/>
        </w:rPr>
        <w:t>By letters of 19</w:t>
      </w:r>
      <w:r>
        <w:rPr>
          <w:spacing w:val="-2"/>
          <w:sz w:val="22"/>
        </w:rPr>
        <w:t> </w:t>
      </w:r>
      <w:r>
        <w:rPr>
          <w:sz w:val="22"/>
        </w:rPr>
        <w:t>December</w:t>
      </w:r>
      <w:r>
        <w:rPr>
          <w:spacing w:val="-3"/>
          <w:sz w:val="22"/>
        </w:rPr>
        <w:t> </w:t>
      </w:r>
      <w:r>
        <w:rPr>
          <w:sz w:val="22"/>
        </w:rPr>
        <w:t>2004, the Registrar informed them of the Court’s decisions and transmitted to them a copy of the Order.</w:t>
      </w:r>
    </w:p>
    <w:p>
      <w:pPr>
        <w:pStyle w:val="ListParagraph"/>
        <w:numPr>
          <w:ilvl w:val="0"/>
          <w:numId w:val="1"/>
        </w:numPr>
        <w:tabs>
          <w:tab w:pos="755" w:val="left" w:leader="none"/>
        </w:tabs>
        <w:spacing w:line="240" w:lineRule="auto" w:before="240" w:after="0"/>
        <w:ind w:left="43" w:right="24" w:firstLine="475"/>
        <w:jc w:val="both"/>
        <w:rPr>
          <w:sz w:val="22"/>
        </w:rPr>
      </w:pPr>
      <w:r>
        <w:rPr>
          <w:sz w:val="22"/>
        </w:rPr>
        <w:t>Ruling on requests submitted subsequently by the League of Arab States and the Organization of the Islamic Conference, the Court decided, in accordance with Article</w:t>
      </w:r>
      <w:r>
        <w:rPr>
          <w:spacing w:val="-3"/>
          <w:sz w:val="22"/>
        </w:rPr>
        <w:t> </w:t>
      </w:r>
      <w:r>
        <w:rPr>
          <w:sz w:val="22"/>
        </w:rPr>
        <w:t>66 of its Statute, that those two international organizations were likely to be able to furnish information on the question submitted to the Court, and that consequently they might for that purpose submit written statements within the time-limit fixed by the Court in its Order of 19 December 2003 and take part in the hearings.</w:t>
      </w:r>
    </w:p>
    <w:p>
      <w:pPr>
        <w:pStyle w:val="ListParagraph"/>
        <w:numPr>
          <w:ilvl w:val="0"/>
          <w:numId w:val="1"/>
        </w:numPr>
        <w:tabs>
          <w:tab w:pos="797" w:val="left" w:leader="none"/>
        </w:tabs>
        <w:spacing w:line="240" w:lineRule="auto" w:before="241" w:after="0"/>
        <w:ind w:left="43" w:right="25" w:firstLine="475"/>
        <w:jc w:val="both"/>
        <w:rPr>
          <w:sz w:val="22"/>
        </w:rPr>
      </w:pPr>
      <w:r>
        <w:rPr>
          <w:sz w:val="22"/>
        </w:rPr>
        <w:t>Pursuant to Article</w:t>
      </w:r>
      <w:r>
        <w:rPr>
          <w:spacing w:val="-1"/>
          <w:sz w:val="22"/>
        </w:rPr>
        <w:t> </w:t>
      </w:r>
      <w:r>
        <w:rPr>
          <w:sz w:val="22"/>
        </w:rPr>
        <w:t>65, paragraph 2, of the Statute, the Secretary-General of the United Nations communicated to the Court a dossier of documents likely to throw light upon the question.</w:t>
      </w:r>
    </w:p>
    <w:p>
      <w:pPr>
        <w:pStyle w:val="ListParagraph"/>
        <w:numPr>
          <w:ilvl w:val="0"/>
          <w:numId w:val="1"/>
        </w:numPr>
        <w:tabs>
          <w:tab w:pos="751" w:val="left" w:leader="none"/>
        </w:tabs>
        <w:spacing w:line="240" w:lineRule="auto" w:before="239" w:after="0"/>
        <w:ind w:left="43" w:right="25" w:firstLine="475"/>
        <w:jc w:val="both"/>
        <w:rPr>
          <w:sz w:val="22"/>
        </w:rPr>
      </w:pPr>
      <w:r>
        <w:rPr>
          <w:sz w:val="22"/>
        </w:rPr>
        <w:t>By a reasoned Order of 30</w:t>
      </w:r>
      <w:r>
        <w:rPr>
          <w:spacing w:val="-1"/>
          <w:sz w:val="22"/>
        </w:rPr>
        <w:t> </w:t>
      </w:r>
      <w:r>
        <w:rPr>
          <w:sz w:val="22"/>
        </w:rPr>
        <w:t>January 2004 regarding its composition in the case, the Court decided that the matters brought to its attention by the Government of Israel in a letter of 31</w:t>
      </w:r>
      <w:r>
        <w:rPr>
          <w:spacing w:val="-2"/>
          <w:sz w:val="22"/>
        </w:rPr>
        <w:t> </w:t>
      </w:r>
      <w:r>
        <w:rPr>
          <w:sz w:val="22"/>
        </w:rPr>
        <w:t>December</w:t>
      </w:r>
      <w:r>
        <w:rPr>
          <w:spacing w:val="-2"/>
          <w:sz w:val="22"/>
        </w:rPr>
        <w:t> </w:t>
      </w:r>
      <w:r>
        <w:rPr>
          <w:sz w:val="22"/>
        </w:rPr>
        <w:t>2003, and in a confidential letter of 15</w:t>
      </w:r>
      <w:r>
        <w:rPr>
          <w:spacing w:val="-1"/>
          <w:sz w:val="22"/>
        </w:rPr>
        <w:t> </w:t>
      </w:r>
      <w:r>
        <w:rPr>
          <w:sz w:val="22"/>
        </w:rPr>
        <w:t>January 2004 addressed to the President pursuant to Article</w:t>
      </w:r>
      <w:r>
        <w:rPr>
          <w:spacing w:val="-2"/>
          <w:sz w:val="22"/>
        </w:rPr>
        <w:t> </w:t>
      </w:r>
      <w:r>
        <w:rPr>
          <w:sz w:val="22"/>
        </w:rPr>
        <w:t>34, paragraph</w:t>
      </w:r>
      <w:r>
        <w:rPr>
          <w:spacing w:val="-1"/>
          <w:sz w:val="22"/>
        </w:rPr>
        <w:t> </w:t>
      </w:r>
      <w:r>
        <w:rPr>
          <w:sz w:val="22"/>
        </w:rPr>
        <w:t>2, of the Rules of Court, were not such as to preclude Judge Elaraby from sitting in the case.</w:t>
      </w:r>
    </w:p>
    <w:p>
      <w:pPr>
        <w:pStyle w:val="ListParagraph"/>
        <w:numPr>
          <w:ilvl w:val="0"/>
          <w:numId w:val="1"/>
        </w:numPr>
        <w:tabs>
          <w:tab w:pos="748" w:val="left" w:leader="none"/>
        </w:tabs>
        <w:spacing w:line="240" w:lineRule="auto" w:before="240" w:after="0"/>
        <w:ind w:left="43" w:right="23" w:firstLine="475"/>
        <w:jc w:val="both"/>
        <w:rPr>
          <w:sz w:val="22"/>
        </w:rPr>
      </w:pPr>
      <w:r>
        <w:rPr>
          <w:sz w:val="22"/>
        </w:rPr>
        <w:t>Within the time-limit fixed by the Court for that purpose, written statements were filed by, in order of their receipt:</w:t>
      </w:r>
      <w:r>
        <w:rPr>
          <w:spacing w:val="40"/>
          <w:sz w:val="22"/>
        </w:rPr>
        <w:t> </w:t>
      </w:r>
      <w:r>
        <w:rPr>
          <w:sz w:val="22"/>
        </w:rPr>
        <w:t>Guinea, Saudi Arabia, League of Arab States, Egypt, Cameroon, Russian Federation, Australia, Palestine, United Nations, Jordan, Kuwait, Lebanon, Canada, Syria, Switzerland, Israel, Yemen, United States of America, Morocco, Indonesia, Organization of the Islamic Conference, France, Italy, Sudan, South Africa, Germany, Japan, Norway, United Kingdom, Pakistan, Czech Republic, Greece, Ireland on its own behalf, Ireland on behalf of the European Union, Cyprus, Brazil, Namibia, Malta, Malaysia, Netherlands, Cuba, Sweden, Spain, Belgium, Palau, Federated States of Micronesia, Marshall Islands, Senegal, Democratic People’s Republic of Korea.</w:t>
      </w:r>
      <w:r>
        <w:rPr>
          <w:spacing w:val="40"/>
          <w:sz w:val="22"/>
        </w:rPr>
        <w:t> </w:t>
      </w:r>
      <w:r>
        <w:rPr>
          <w:sz w:val="22"/>
        </w:rPr>
        <w:t>Upon receipt of those statements, the Registrar transmitted copies thereof to the United Nations and its Member States, to Palestine, to the League of Arab States and to the Organization of the Islamic Conference.</w:t>
      </w:r>
    </w:p>
    <w:p>
      <w:pPr>
        <w:pStyle w:val="ListParagraph"/>
        <w:numPr>
          <w:ilvl w:val="0"/>
          <w:numId w:val="1"/>
        </w:numPr>
        <w:tabs>
          <w:tab w:pos="865" w:val="left" w:leader="none"/>
        </w:tabs>
        <w:spacing w:line="240" w:lineRule="auto" w:before="241" w:after="0"/>
        <w:ind w:left="43" w:right="26" w:firstLine="475"/>
        <w:jc w:val="both"/>
        <w:rPr>
          <w:sz w:val="22"/>
        </w:rPr>
      </w:pPr>
      <w:r>
        <w:rPr>
          <w:sz w:val="22"/>
        </w:rPr>
        <w:t>Various communications were addressed to these latter by the Registry, concerning in particular the measures taken for the organization of the oral proceedings.</w:t>
      </w:r>
      <w:r>
        <w:rPr>
          <w:spacing w:val="40"/>
          <w:sz w:val="22"/>
        </w:rPr>
        <w:t> </w:t>
      </w:r>
      <w:r>
        <w:rPr>
          <w:sz w:val="22"/>
        </w:rPr>
        <w:t>By communications of 20</w:t>
      </w:r>
      <w:r>
        <w:rPr>
          <w:spacing w:val="-1"/>
          <w:sz w:val="22"/>
        </w:rPr>
        <w:t> </w:t>
      </w:r>
      <w:r>
        <w:rPr>
          <w:sz w:val="22"/>
        </w:rPr>
        <w:t>February 2004, the Registry transmitted a detailed timetable of the hearings to those of the latter who, within the time-limit fixed for that purpose by the Court, had expressed their intention of taking part in the aforementioned proceedings.</w:t>
      </w:r>
    </w:p>
    <w:p>
      <w:pPr>
        <w:pStyle w:val="ListParagraph"/>
        <w:numPr>
          <w:ilvl w:val="0"/>
          <w:numId w:val="1"/>
        </w:numPr>
        <w:tabs>
          <w:tab w:pos="888" w:val="left" w:leader="none"/>
        </w:tabs>
        <w:spacing w:line="240" w:lineRule="auto" w:before="239" w:after="0"/>
        <w:ind w:left="43" w:right="27" w:firstLine="475"/>
        <w:jc w:val="both"/>
        <w:rPr>
          <w:sz w:val="22"/>
        </w:rPr>
      </w:pPr>
      <w:r>
        <w:rPr>
          <w:sz w:val="22"/>
        </w:rPr>
        <w:t>Pursuant to Article</w:t>
      </w:r>
      <w:r>
        <w:rPr>
          <w:spacing w:val="-2"/>
          <w:sz w:val="22"/>
        </w:rPr>
        <w:t> </w:t>
      </w:r>
      <w:r>
        <w:rPr>
          <w:sz w:val="22"/>
        </w:rPr>
        <w:t>106 of the Rules of Court, the Court decided to make the written statements accessible to the public, with effect from the opening of the oral proceedings.</w:t>
      </w:r>
    </w:p>
    <w:p>
      <w:pPr>
        <w:pStyle w:val="ListParagraph"/>
        <w:numPr>
          <w:ilvl w:val="0"/>
          <w:numId w:val="1"/>
        </w:numPr>
        <w:tabs>
          <w:tab w:pos="869" w:val="left" w:leader="none"/>
        </w:tabs>
        <w:spacing w:line="240" w:lineRule="auto" w:before="240" w:after="0"/>
        <w:ind w:left="43" w:right="23" w:firstLine="475"/>
        <w:jc w:val="both"/>
        <w:rPr>
          <w:sz w:val="22"/>
        </w:rPr>
      </w:pPr>
      <w:r>
        <w:rPr>
          <w:sz w:val="22"/>
        </w:rPr>
        <w:t>In the course of hearings held from 23 to 25</w:t>
      </w:r>
      <w:r>
        <w:rPr>
          <w:spacing w:val="-2"/>
          <w:sz w:val="22"/>
        </w:rPr>
        <w:t> </w:t>
      </w:r>
      <w:r>
        <w:rPr>
          <w:sz w:val="22"/>
        </w:rPr>
        <w:t>February</w:t>
      </w:r>
      <w:r>
        <w:rPr>
          <w:spacing w:val="-1"/>
          <w:sz w:val="22"/>
        </w:rPr>
        <w:t> </w:t>
      </w:r>
      <w:r>
        <w:rPr>
          <w:sz w:val="22"/>
        </w:rPr>
        <w:t>2004, the Court heard oral statements, in the following order, by:</w:t>
      </w:r>
    </w:p>
    <w:p>
      <w:pPr>
        <w:pStyle w:val="ListParagraph"/>
        <w:spacing w:after="0" w:line="240" w:lineRule="auto"/>
        <w:jc w:val="both"/>
        <w:rPr>
          <w:sz w:val="22"/>
        </w:rPr>
        <w:sectPr>
          <w:pgSz w:w="11910" w:h="16840"/>
          <w:pgMar w:header="1446" w:footer="1936" w:top="1920" w:bottom="2120" w:left="992" w:right="992"/>
        </w:sectPr>
      </w:pPr>
    </w:p>
    <w:p>
      <w:pPr>
        <w:pStyle w:val="BodyText"/>
        <w:tabs>
          <w:tab w:pos="3445" w:val="left" w:leader="none"/>
        </w:tabs>
        <w:spacing w:before="90"/>
        <w:ind w:left="3729" w:right="45" w:hanging="3687"/>
        <w:jc w:val="left"/>
      </w:pPr>
      <w:r>
        <w:rPr>
          <w:i/>
        </w:rPr>
        <w:t>For Palestine:</w:t>
        <w:tab/>
      </w:r>
      <w:r>
        <w:rPr/>
        <w:t>H.E.</w:t>
      </w:r>
      <w:r>
        <w:rPr>
          <w:spacing w:val="80"/>
        </w:rPr>
        <w:t> </w:t>
      </w:r>
      <w:r>
        <w:rPr/>
        <w:t>Mr.</w:t>
      </w:r>
      <w:r>
        <w:rPr>
          <w:spacing w:val="80"/>
        </w:rPr>
        <w:t> </w:t>
      </w:r>
      <w:r>
        <w:rPr/>
        <w:t>Nasser</w:t>
      </w:r>
      <w:r>
        <w:rPr>
          <w:spacing w:val="80"/>
        </w:rPr>
        <w:t> </w:t>
      </w:r>
      <w:r>
        <w:rPr/>
        <w:t>Al-Kidwa,</w:t>
      </w:r>
      <w:r>
        <w:rPr>
          <w:spacing w:val="80"/>
        </w:rPr>
        <w:t> </w:t>
      </w:r>
      <w:r>
        <w:rPr/>
        <w:t>Ambassador,</w:t>
      </w:r>
      <w:r>
        <w:rPr>
          <w:spacing w:val="80"/>
        </w:rPr>
        <w:t> </w:t>
      </w:r>
      <w:r>
        <w:rPr/>
        <w:t>Permanent</w:t>
      </w:r>
      <w:r>
        <w:rPr>
          <w:spacing w:val="80"/>
        </w:rPr>
        <w:t> </w:t>
      </w:r>
      <w:r>
        <w:rPr/>
        <w:t>Observer</w:t>
      </w:r>
      <w:r>
        <w:rPr>
          <w:spacing w:val="80"/>
        </w:rPr>
        <w:t> </w:t>
      </w:r>
      <w:r>
        <w:rPr/>
        <w:t>of Palestine to the United Nations,</w:t>
      </w:r>
    </w:p>
    <w:p>
      <w:pPr>
        <w:pStyle w:val="BodyText"/>
        <w:ind w:left="3445" w:right="0" w:firstLine="0"/>
        <w:jc w:val="left"/>
      </w:pPr>
      <w:r>
        <w:rPr/>
        <w:t>Ms</w:t>
      </w:r>
      <w:r>
        <w:rPr>
          <w:spacing w:val="-8"/>
        </w:rPr>
        <w:t> </w:t>
      </w:r>
      <w:r>
        <w:rPr/>
        <w:t>Stephanie</w:t>
      </w:r>
      <w:r>
        <w:rPr>
          <w:spacing w:val="-7"/>
        </w:rPr>
        <w:t> </w:t>
      </w:r>
      <w:r>
        <w:rPr/>
        <w:t>Koury,</w:t>
      </w:r>
      <w:r>
        <w:rPr>
          <w:spacing w:val="-7"/>
        </w:rPr>
        <w:t> </w:t>
      </w:r>
      <w:r>
        <w:rPr/>
        <w:t>Member,</w:t>
      </w:r>
      <w:r>
        <w:rPr>
          <w:spacing w:val="-8"/>
        </w:rPr>
        <w:t> </w:t>
      </w:r>
      <w:r>
        <w:rPr/>
        <w:t>Negotiations</w:t>
      </w:r>
      <w:r>
        <w:rPr>
          <w:spacing w:val="-7"/>
        </w:rPr>
        <w:t> </w:t>
      </w:r>
      <w:r>
        <w:rPr/>
        <w:t>Support</w:t>
      </w:r>
      <w:r>
        <w:rPr>
          <w:spacing w:val="-7"/>
        </w:rPr>
        <w:t> </w:t>
      </w:r>
      <w:r>
        <w:rPr/>
        <w:t>Unit,</w:t>
      </w:r>
      <w:r>
        <w:rPr>
          <w:spacing w:val="-8"/>
        </w:rPr>
        <w:t> </w:t>
      </w:r>
      <w:r>
        <w:rPr>
          <w:spacing w:val="-2"/>
        </w:rPr>
        <w:t>Counsel,</w:t>
      </w:r>
    </w:p>
    <w:p>
      <w:pPr>
        <w:pStyle w:val="BodyText"/>
        <w:ind w:left="3729" w:right="26" w:hanging="285"/>
      </w:pPr>
      <w:r>
        <w:rPr/>
        <w:t>Mr. James Crawford, S.C., Whewell Professor of International Law, University of Cambridge, Member of the Institute of International Law, Counsel and Advocate,</w:t>
      </w:r>
    </w:p>
    <w:p>
      <w:pPr>
        <w:pStyle w:val="BodyText"/>
        <w:ind w:left="3729" w:hanging="285"/>
      </w:pPr>
      <w:r>
        <w:rPr/>
        <w:t>Mr. Georges Abi-Saab, Professor of International Law, Graduate</w:t>
      </w:r>
      <w:r>
        <w:rPr>
          <w:spacing w:val="40"/>
        </w:rPr>
        <w:t> </w:t>
      </w:r>
      <w:r>
        <w:rPr/>
        <w:t>Institute of International Studies, Geneva, Member of the Institute of International Law, Counsel and Advocate,</w:t>
      </w:r>
    </w:p>
    <w:p>
      <w:pPr>
        <w:pStyle w:val="BodyText"/>
        <w:ind w:left="3729" w:right="27" w:hanging="285"/>
      </w:pPr>
      <w:r>
        <w:rPr/>
        <w:t>Mr. Vaughan Lowe, Chichele Professor</w:t>
      </w:r>
      <w:r>
        <w:rPr>
          <w:spacing w:val="-1"/>
        </w:rPr>
        <w:t> </w:t>
      </w:r>
      <w:r>
        <w:rPr/>
        <w:t>of International Law, University of Oxford, Counsel and Advocate,</w:t>
      </w:r>
    </w:p>
    <w:p>
      <w:pPr>
        <w:pStyle w:val="BodyText"/>
        <w:ind w:left="3729" w:right="24" w:hanging="285"/>
      </w:pPr>
      <w:r>
        <w:rPr/>
        <w:t>Mr. Jean Salmon, Professor Emeritus of International Law, Université libre de Bruxelles, Member of the Institute of International Law, Counsel and Advocate;</w:t>
      </w:r>
    </w:p>
    <w:p>
      <w:pPr>
        <w:tabs>
          <w:tab w:pos="3445" w:val="left" w:leader="none"/>
        </w:tabs>
        <w:spacing w:before="240"/>
        <w:ind w:left="43" w:right="0" w:firstLine="0"/>
        <w:jc w:val="left"/>
        <w:rPr>
          <w:sz w:val="22"/>
        </w:rPr>
      </w:pPr>
      <w:r>
        <w:rPr>
          <w:i/>
          <w:sz w:val="22"/>
        </w:rPr>
        <w:t>For</w:t>
      </w:r>
      <w:r>
        <w:rPr>
          <w:i/>
          <w:spacing w:val="-5"/>
          <w:sz w:val="22"/>
        </w:rPr>
        <w:t> </w:t>
      </w:r>
      <w:r>
        <w:rPr>
          <w:i/>
          <w:sz w:val="22"/>
        </w:rPr>
        <w:t>the</w:t>
      </w:r>
      <w:r>
        <w:rPr>
          <w:i/>
          <w:spacing w:val="-4"/>
          <w:sz w:val="22"/>
        </w:rPr>
        <w:t> </w:t>
      </w:r>
      <w:r>
        <w:rPr>
          <w:i/>
          <w:sz w:val="22"/>
        </w:rPr>
        <w:t>Republic</w:t>
      </w:r>
      <w:r>
        <w:rPr>
          <w:i/>
          <w:spacing w:val="-4"/>
          <w:sz w:val="22"/>
        </w:rPr>
        <w:t> </w:t>
      </w:r>
      <w:r>
        <w:rPr>
          <w:i/>
          <w:sz w:val="22"/>
        </w:rPr>
        <w:t>of</w:t>
      </w:r>
      <w:r>
        <w:rPr>
          <w:i/>
          <w:spacing w:val="-6"/>
          <w:sz w:val="22"/>
        </w:rPr>
        <w:t> </w:t>
      </w:r>
      <w:r>
        <w:rPr>
          <w:i/>
          <w:sz w:val="22"/>
        </w:rPr>
        <w:t>South</w:t>
      </w:r>
      <w:r>
        <w:rPr>
          <w:i/>
          <w:spacing w:val="-3"/>
          <w:sz w:val="22"/>
        </w:rPr>
        <w:t> </w:t>
      </w:r>
      <w:r>
        <w:rPr>
          <w:i/>
          <w:spacing w:val="-2"/>
          <w:sz w:val="22"/>
        </w:rPr>
        <w:t>Africa:</w:t>
      </w:r>
      <w:r>
        <w:rPr>
          <w:i/>
          <w:sz w:val="22"/>
        </w:rPr>
        <w:tab/>
      </w:r>
      <w:r>
        <w:rPr>
          <w:sz w:val="22"/>
        </w:rPr>
        <w:t>H.E.</w:t>
      </w:r>
      <w:r>
        <w:rPr>
          <w:spacing w:val="49"/>
          <w:sz w:val="22"/>
        </w:rPr>
        <w:t> </w:t>
      </w:r>
      <w:r>
        <w:rPr>
          <w:sz w:val="22"/>
        </w:rPr>
        <w:t>Mr.</w:t>
      </w:r>
      <w:r>
        <w:rPr>
          <w:spacing w:val="-3"/>
          <w:sz w:val="22"/>
        </w:rPr>
        <w:t> </w:t>
      </w:r>
      <w:r>
        <w:rPr>
          <w:sz w:val="22"/>
        </w:rPr>
        <w:t>Aziz</w:t>
      </w:r>
      <w:r>
        <w:rPr>
          <w:spacing w:val="50"/>
          <w:sz w:val="22"/>
        </w:rPr>
        <w:t> </w:t>
      </w:r>
      <w:r>
        <w:rPr>
          <w:sz w:val="22"/>
        </w:rPr>
        <w:t>Pahad,</w:t>
      </w:r>
      <w:r>
        <w:rPr>
          <w:spacing w:val="49"/>
          <w:sz w:val="22"/>
        </w:rPr>
        <w:t> </w:t>
      </w:r>
      <w:r>
        <w:rPr>
          <w:sz w:val="22"/>
        </w:rPr>
        <w:t>Deputy</w:t>
      </w:r>
      <w:r>
        <w:rPr>
          <w:spacing w:val="51"/>
          <w:sz w:val="22"/>
        </w:rPr>
        <w:t> </w:t>
      </w:r>
      <w:r>
        <w:rPr>
          <w:sz w:val="22"/>
        </w:rPr>
        <w:t>Minister</w:t>
      </w:r>
      <w:r>
        <w:rPr>
          <w:spacing w:val="51"/>
          <w:sz w:val="22"/>
        </w:rPr>
        <w:t> </w:t>
      </w:r>
      <w:r>
        <w:rPr>
          <w:sz w:val="22"/>
        </w:rPr>
        <w:t>for</w:t>
      </w:r>
      <w:r>
        <w:rPr>
          <w:spacing w:val="50"/>
          <w:sz w:val="22"/>
        </w:rPr>
        <w:t> </w:t>
      </w:r>
      <w:r>
        <w:rPr>
          <w:sz w:val="22"/>
        </w:rPr>
        <w:t>Foreign</w:t>
      </w:r>
      <w:r>
        <w:rPr>
          <w:spacing w:val="51"/>
          <w:sz w:val="22"/>
        </w:rPr>
        <w:t> </w:t>
      </w:r>
      <w:r>
        <w:rPr>
          <w:sz w:val="22"/>
        </w:rPr>
        <w:t>Affairs,</w:t>
      </w:r>
      <w:r>
        <w:rPr>
          <w:spacing w:val="50"/>
          <w:sz w:val="22"/>
        </w:rPr>
        <w:t> </w:t>
      </w:r>
      <w:r>
        <w:rPr>
          <w:sz w:val="22"/>
        </w:rPr>
        <w:t>Head</w:t>
      </w:r>
      <w:r>
        <w:rPr>
          <w:spacing w:val="50"/>
          <w:sz w:val="22"/>
        </w:rPr>
        <w:t> </w:t>
      </w:r>
      <w:r>
        <w:rPr>
          <w:spacing w:val="-5"/>
          <w:sz w:val="22"/>
        </w:rPr>
        <w:t>of</w:t>
      </w:r>
    </w:p>
    <w:p>
      <w:pPr>
        <w:pStyle w:val="BodyText"/>
        <w:spacing w:before="0"/>
        <w:ind w:left="3729" w:right="0" w:firstLine="0"/>
        <w:jc w:val="left"/>
      </w:pPr>
      <w:r>
        <w:rPr>
          <w:spacing w:val="-2"/>
        </w:rPr>
        <w:t>Delegation,</w:t>
      </w:r>
    </w:p>
    <w:p>
      <w:pPr>
        <w:pStyle w:val="BodyText"/>
        <w:spacing w:before="241"/>
        <w:ind w:left="3445" w:right="0" w:firstLine="0"/>
        <w:jc w:val="left"/>
      </w:pPr>
      <w:r>
        <w:rPr/>
        <w:t>Judge</w:t>
      </w:r>
      <w:r>
        <w:rPr>
          <w:spacing w:val="-5"/>
        </w:rPr>
        <w:t> </w:t>
      </w:r>
      <w:r>
        <w:rPr/>
        <w:t>M.</w:t>
      </w:r>
      <w:r>
        <w:rPr>
          <w:spacing w:val="-4"/>
        </w:rPr>
        <w:t> </w:t>
      </w:r>
      <w:r>
        <w:rPr/>
        <w:t>R.</w:t>
      </w:r>
      <w:r>
        <w:rPr>
          <w:spacing w:val="-4"/>
        </w:rPr>
        <w:t> </w:t>
      </w:r>
      <w:r>
        <w:rPr/>
        <w:t>W.</w:t>
      </w:r>
      <w:r>
        <w:rPr>
          <w:spacing w:val="-5"/>
        </w:rPr>
        <w:t> </w:t>
      </w:r>
      <w:r>
        <w:rPr/>
        <w:t>Madlanga,</w:t>
      </w:r>
      <w:r>
        <w:rPr>
          <w:spacing w:val="-5"/>
        </w:rPr>
        <w:t> </w:t>
      </w:r>
      <w:r>
        <w:rPr>
          <w:spacing w:val="-2"/>
        </w:rPr>
        <w:t>S.C.;</w:t>
      </w:r>
    </w:p>
    <w:p>
      <w:pPr>
        <w:tabs>
          <w:tab w:pos="3445" w:val="left" w:leader="none"/>
        </w:tabs>
        <w:spacing w:before="239"/>
        <w:ind w:left="43" w:right="0" w:firstLine="0"/>
        <w:jc w:val="left"/>
        <w:rPr>
          <w:sz w:val="22"/>
        </w:rPr>
      </w:pPr>
      <w:r>
        <w:rPr>
          <w:i/>
          <w:sz w:val="22"/>
        </w:rPr>
        <w:t>For the</w:t>
      </w:r>
      <w:r>
        <w:rPr>
          <w:i/>
          <w:spacing w:val="1"/>
          <w:sz w:val="22"/>
        </w:rPr>
        <w:t> </w:t>
      </w:r>
      <w:r>
        <w:rPr>
          <w:i/>
          <w:sz w:val="22"/>
        </w:rPr>
        <w:t>Peopleís </w:t>
      </w:r>
      <w:r>
        <w:rPr>
          <w:i/>
          <w:spacing w:val="-2"/>
          <w:sz w:val="22"/>
        </w:rPr>
        <w:t>Democratic</w:t>
      </w:r>
      <w:r>
        <w:rPr>
          <w:i/>
          <w:sz w:val="22"/>
        </w:rPr>
        <w:tab/>
      </w:r>
      <w:r>
        <w:rPr>
          <w:sz w:val="22"/>
        </w:rPr>
        <w:t>Mr.</w:t>
      </w:r>
      <w:r>
        <w:rPr>
          <w:spacing w:val="-7"/>
          <w:sz w:val="22"/>
        </w:rPr>
        <w:t> </w:t>
      </w:r>
      <w:r>
        <w:rPr>
          <w:sz w:val="22"/>
        </w:rPr>
        <w:t>Ahmed</w:t>
      </w:r>
      <w:r>
        <w:rPr>
          <w:spacing w:val="-6"/>
          <w:sz w:val="22"/>
        </w:rPr>
        <w:t> </w:t>
      </w:r>
      <w:r>
        <w:rPr>
          <w:sz w:val="22"/>
        </w:rPr>
        <w:t>Laraba,</w:t>
      </w:r>
      <w:r>
        <w:rPr>
          <w:spacing w:val="-6"/>
          <w:sz w:val="22"/>
        </w:rPr>
        <w:t> </w:t>
      </w:r>
      <w:r>
        <w:rPr>
          <w:sz w:val="22"/>
        </w:rPr>
        <w:t>Professor</w:t>
      </w:r>
      <w:r>
        <w:rPr>
          <w:spacing w:val="-7"/>
          <w:sz w:val="22"/>
        </w:rPr>
        <w:t> </w:t>
      </w:r>
      <w:r>
        <w:rPr>
          <w:sz w:val="22"/>
        </w:rPr>
        <w:t>of</w:t>
      </w:r>
      <w:r>
        <w:rPr>
          <w:spacing w:val="-6"/>
          <w:sz w:val="22"/>
        </w:rPr>
        <w:t> </w:t>
      </w:r>
      <w:r>
        <w:rPr>
          <w:sz w:val="22"/>
        </w:rPr>
        <w:t>International</w:t>
      </w:r>
      <w:r>
        <w:rPr>
          <w:spacing w:val="-6"/>
          <w:sz w:val="22"/>
        </w:rPr>
        <w:t> </w:t>
      </w:r>
      <w:r>
        <w:rPr>
          <w:spacing w:val="-4"/>
          <w:sz w:val="22"/>
        </w:rPr>
        <w:t>Law;</w:t>
      </w:r>
    </w:p>
    <w:p>
      <w:pPr>
        <w:spacing w:before="1"/>
        <w:ind w:left="153" w:right="0" w:firstLine="0"/>
        <w:jc w:val="left"/>
        <w:rPr>
          <w:i/>
          <w:sz w:val="22"/>
        </w:rPr>
      </w:pPr>
      <w:r>
        <w:rPr>
          <w:i/>
          <w:sz w:val="22"/>
        </w:rPr>
        <w:t>Republic</w:t>
      </w:r>
      <w:r>
        <w:rPr>
          <w:i/>
          <w:spacing w:val="-5"/>
          <w:sz w:val="22"/>
        </w:rPr>
        <w:t> </w:t>
      </w:r>
      <w:r>
        <w:rPr>
          <w:i/>
          <w:sz w:val="22"/>
        </w:rPr>
        <w:t>of</w:t>
      </w:r>
      <w:r>
        <w:rPr>
          <w:i/>
          <w:spacing w:val="-5"/>
          <w:sz w:val="22"/>
        </w:rPr>
        <w:t> </w:t>
      </w:r>
      <w:r>
        <w:rPr>
          <w:i/>
          <w:spacing w:val="-2"/>
          <w:sz w:val="22"/>
        </w:rPr>
        <w:t>Algeria:</w:t>
      </w:r>
    </w:p>
    <w:p>
      <w:pPr>
        <w:tabs>
          <w:tab w:pos="3445" w:val="left" w:leader="none"/>
          <w:tab w:pos="4051" w:val="left" w:leader="none"/>
          <w:tab w:pos="4577" w:val="left" w:leader="none"/>
          <w:tab w:pos="5319" w:val="left" w:leader="none"/>
          <w:tab w:pos="5736" w:val="left" w:leader="none"/>
          <w:tab w:pos="6924" w:val="left" w:leader="none"/>
          <w:tab w:pos="8226" w:val="left" w:leader="none"/>
          <w:tab w:pos="8951" w:val="left" w:leader="none"/>
        </w:tabs>
        <w:spacing w:before="239"/>
        <w:ind w:left="43" w:right="0" w:firstLine="0"/>
        <w:jc w:val="left"/>
        <w:rPr>
          <w:sz w:val="22"/>
        </w:rPr>
      </w:pPr>
      <w:r>
        <w:rPr>
          <w:i/>
          <w:sz w:val="22"/>
        </w:rPr>
        <w:t>For</w:t>
      </w:r>
      <w:r>
        <w:rPr>
          <w:i/>
          <w:spacing w:val="-5"/>
          <w:sz w:val="22"/>
        </w:rPr>
        <w:t> </w:t>
      </w:r>
      <w:r>
        <w:rPr>
          <w:i/>
          <w:sz w:val="22"/>
        </w:rPr>
        <w:t>the</w:t>
      </w:r>
      <w:r>
        <w:rPr>
          <w:i/>
          <w:spacing w:val="-5"/>
          <w:sz w:val="22"/>
        </w:rPr>
        <w:t> </w:t>
      </w:r>
      <w:r>
        <w:rPr>
          <w:i/>
          <w:sz w:val="22"/>
        </w:rPr>
        <w:t>Kingdom</w:t>
      </w:r>
      <w:r>
        <w:rPr>
          <w:i/>
          <w:spacing w:val="-4"/>
          <w:sz w:val="22"/>
        </w:rPr>
        <w:t> </w:t>
      </w:r>
      <w:r>
        <w:rPr>
          <w:i/>
          <w:sz w:val="22"/>
        </w:rPr>
        <w:t>of</w:t>
      </w:r>
      <w:r>
        <w:rPr>
          <w:i/>
          <w:spacing w:val="-5"/>
          <w:sz w:val="22"/>
        </w:rPr>
        <w:t> </w:t>
      </w:r>
      <w:r>
        <w:rPr>
          <w:i/>
          <w:sz w:val="22"/>
        </w:rPr>
        <w:t>Saudi</w:t>
      </w:r>
      <w:r>
        <w:rPr>
          <w:i/>
          <w:spacing w:val="-3"/>
          <w:sz w:val="22"/>
        </w:rPr>
        <w:t> </w:t>
      </w:r>
      <w:r>
        <w:rPr>
          <w:i/>
          <w:spacing w:val="-2"/>
          <w:sz w:val="22"/>
        </w:rPr>
        <w:t>Arabia:</w:t>
      </w:r>
      <w:r>
        <w:rPr>
          <w:i/>
          <w:sz w:val="22"/>
        </w:rPr>
        <w:tab/>
      </w:r>
      <w:r>
        <w:rPr>
          <w:spacing w:val="-4"/>
          <w:sz w:val="22"/>
        </w:rPr>
        <w:t>H.E.</w:t>
      </w:r>
      <w:r>
        <w:rPr>
          <w:sz w:val="22"/>
        </w:rPr>
        <w:tab/>
      </w:r>
      <w:r>
        <w:rPr>
          <w:spacing w:val="-5"/>
          <w:sz w:val="22"/>
        </w:rPr>
        <w:t>Mr.</w:t>
      </w:r>
      <w:r>
        <w:rPr>
          <w:sz w:val="22"/>
        </w:rPr>
        <w:tab/>
      </w:r>
      <w:r>
        <w:rPr>
          <w:spacing w:val="-2"/>
          <w:sz w:val="22"/>
        </w:rPr>
        <w:t>Fawzi</w:t>
      </w:r>
      <w:r>
        <w:rPr>
          <w:sz w:val="22"/>
        </w:rPr>
        <w:tab/>
      </w:r>
      <w:r>
        <w:rPr>
          <w:spacing w:val="-5"/>
          <w:sz w:val="22"/>
        </w:rPr>
        <w:t>A.</w:t>
      </w:r>
      <w:r>
        <w:rPr>
          <w:sz w:val="22"/>
        </w:rPr>
        <w:tab/>
      </w:r>
      <w:r>
        <w:rPr>
          <w:spacing w:val="-2"/>
          <w:sz w:val="22"/>
        </w:rPr>
        <w:t>Shobokshi,</w:t>
      </w:r>
      <w:r>
        <w:rPr>
          <w:sz w:val="22"/>
        </w:rPr>
        <w:tab/>
      </w:r>
      <w:r>
        <w:rPr>
          <w:spacing w:val="-2"/>
          <w:sz w:val="22"/>
        </w:rPr>
        <w:t>Ambassador</w:t>
      </w:r>
      <w:r>
        <w:rPr>
          <w:sz w:val="22"/>
        </w:rPr>
        <w:tab/>
      </w:r>
      <w:r>
        <w:rPr>
          <w:spacing w:val="-5"/>
          <w:sz w:val="22"/>
        </w:rPr>
        <w:t>and</w:t>
      </w:r>
      <w:r>
        <w:rPr>
          <w:sz w:val="22"/>
        </w:rPr>
        <w:tab/>
      </w:r>
      <w:r>
        <w:rPr>
          <w:spacing w:val="-2"/>
          <w:sz w:val="22"/>
        </w:rPr>
        <w:t>Permanent</w:t>
      </w:r>
    </w:p>
    <w:p>
      <w:pPr>
        <w:pStyle w:val="BodyText"/>
        <w:spacing w:before="0"/>
        <w:ind w:left="3729" w:right="0" w:firstLine="0"/>
        <w:jc w:val="left"/>
      </w:pPr>
      <w:r>
        <w:rPr/>
        <w:t>Representative</w:t>
      </w:r>
      <w:r>
        <w:rPr>
          <w:spacing w:val="-2"/>
        </w:rPr>
        <w:t> </w:t>
      </w:r>
      <w:r>
        <w:rPr/>
        <w:t>of</w:t>
      </w:r>
      <w:r>
        <w:rPr>
          <w:spacing w:val="-2"/>
        </w:rPr>
        <w:t> </w:t>
      </w:r>
      <w:r>
        <w:rPr/>
        <w:t>the</w:t>
      </w:r>
      <w:r>
        <w:rPr>
          <w:spacing w:val="-2"/>
        </w:rPr>
        <w:t> </w:t>
      </w:r>
      <w:r>
        <w:rPr/>
        <w:t>Kingdom</w:t>
      </w:r>
      <w:r>
        <w:rPr>
          <w:spacing w:val="-4"/>
        </w:rPr>
        <w:t> </w:t>
      </w:r>
      <w:r>
        <w:rPr/>
        <w:t>of</w:t>
      </w:r>
      <w:r>
        <w:rPr>
          <w:spacing w:val="-1"/>
        </w:rPr>
        <w:t> </w:t>
      </w:r>
      <w:r>
        <w:rPr/>
        <w:t>Saudi</w:t>
      </w:r>
      <w:r>
        <w:rPr>
          <w:spacing w:val="-3"/>
        </w:rPr>
        <w:t> </w:t>
      </w:r>
      <w:r>
        <w:rPr/>
        <w:t>Arabia</w:t>
      </w:r>
      <w:r>
        <w:rPr>
          <w:spacing w:val="-1"/>
        </w:rPr>
        <w:t> </w:t>
      </w:r>
      <w:r>
        <w:rPr/>
        <w:t>to</w:t>
      </w:r>
      <w:r>
        <w:rPr>
          <w:spacing w:val="-1"/>
        </w:rPr>
        <w:t> </w:t>
      </w:r>
      <w:r>
        <w:rPr/>
        <w:t>the</w:t>
      </w:r>
      <w:r>
        <w:rPr>
          <w:spacing w:val="-1"/>
        </w:rPr>
        <w:t> </w:t>
      </w:r>
      <w:r>
        <w:rPr/>
        <w:t>United</w:t>
      </w:r>
      <w:r>
        <w:rPr>
          <w:spacing w:val="-1"/>
        </w:rPr>
        <w:t> </w:t>
      </w:r>
      <w:r>
        <w:rPr/>
        <w:t>Nations in New York, Head of Delegation;</w:t>
      </w:r>
    </w:p>
    <w:p>
      <w:pPr>
        <w:tabs>
          <w:tab w:pos="3445" w:val="left" w:leader="none"/>
          <w:tab w:pos="4158" w:val="left" w:leader="none"/>
          <w:tab w:pos="4792" w:val="left" w:leader="none"/>
          <w:tab w:pos="5774" w:val="left" w:leader="none"/>
          <w:tab w:pos="6366" w:val="left" w:leader="none"/>
          <w:tab w:pos="7721" w:val="left" w:leader="none"/>
          <w:tab w:pos="9130" w:val="left" w:leader="none"/>
          <w:tab w:pos="9624" w:val="left" w:leader="none"/>
        </w:tabs>
        <w:spacing w:before="240"/>
        <w:ind w:left="43" w:right="0" w:firstLine="0"/>
        <w:jc w:val="left"/>
        <w:rPr>
          <w:sz w:val="22"/>
        </w:rPr>
      </w:pPr>
      <w:r>
        <w:rPr>
          <w:i/>
          <w:sz w:val="22"/>
        </w:rPr>
        <w:t>For the</w:t>
      </w:r>
      <w:r>
        <w:rPr>
          <w:i/>
          <w:spacing w:val="1"/>
          <w:sz w:val="22"/>
        </w:rPr>
        <w:t> </w:t>
      </w:r>
      <w:r>
        <w:rPr>
          <w:i/>
          <w:sz w:val="22"/>
        </w:rPr>
        <w:t>Peopleís </w:t>
      </w:r>
      <w:r>
        <w:rPr>
          <w:i/>
          <w:spacing w:val="-2"/>
          <w:sz w:val="22"/>
        </w:rPr>
        <w:t>Republic</w:t>
      </w:r>
      <w:r>
        <w:rPr>
          <w:i/>
          <w:sz w:val="22"/>
        </w:rPr>
        <w:tab/>
      </w:r>
      <w:r>
        <w:rPr>
          <w:spacing w:val="-4"/>
          <w:sz w:val="22"/>
        </w:rPr>
        <w:t>H.E.</w:t>
      </w:r>
      <w:r>
        <w:rPr>
          <w:sz w:val="22"/>
        </w:rPr>
        <w:tab/>
      </w:r>
      <w:r>
        <w:rPr>
          <w:spacing w:val="-5"/>
          <w:sz w:val="22"/>
        </w:rPr>
        <w:t>Mr.</w:t>
      </w:r>
      <w:r>
        <w:rPr>
          <w:sz w:val="22"/>
        </w:rPr>
        <w:tab/>
      </w:r>
      <w:r>
        <w:rPr>
          <w:spacing w:val="-2"/>
          <w:sz w:val="22"/>
        </w:rPr>
        <w:t>Liaquat</w:t>
      </w:r>
      <w:r>
        <w:rPr>
          <w:sz w:val="22"/>
        </w:rPr>
        <w:tab/>
      </w:r>
      <w:r>
        <w:rPr>
          <w:spacing w:val="-5"/>
          <w:sz w:val="22"/>
        </w:rPr>
        <w:t>Ali</w:t>
      </w:r>
      <w:r>
        <w:rPr>
          <w:sz w:val="22"/>
        </w:rPr>
        <w:tab/>
      </w:r>
      <w:r>
        <w:rPr>
          <w:spacing w:val="-2"/>
          <w:sz w:val="22"/>
        </w:rPr>
        <w:t>Choudhury,</w:t>
      </w:r>
      <w:r>
        <w:rPr>
          <w:sz w:val="22"/>
        </w:rPr>
        <w:tab/>
      </w:r>
      <w:r>
        <w:rPr>
          <w:spacing w:val="-2"/>
          <w:sz w:val="22"/>
        </w:rPr>
        <w:t>Ambassador</w:t>
      </w:r>
      <w:r>
        <w:rPr>
          <w:sz w:val="22"/>
        </w:rPr>
        <w:tab/>
      </w:r>
      <w:r>
        <w:rPr>
          <w:spacing w:val="-5"/>
          <w:sz w:val="22"/>
        </w:rPr>
        <w:t>of</w:t>
      </w:r>
      <w:r>
        <w:rPr>
          <w:sz w:val="22"/>
        </w:rPr>
        <w:tab/>
      </w:r>
      <w:r>
        <w:rPr>
          <w:spacing w:val="-5"/>
          <w:sz w:val="22"/>
        </w:rPr>
        <w:t>the</w:t>
      </w:r>
    </w:p>
    <w:p>
      <w:pPr>
        <w:pStyle w:val="BodyText"/>
        <w:tabs>
          <w:tab w:pos="3729" w:val="left" w:leader="none"/>
        </w:tabs>
        <w:spacing w:before="0"/>
        <w:ind w:left="153" w:right="0" w:firstLine="0"/>
        <w:jc w:val="left"/>
      </w:pPr>
      <w:r>
        <w:rPr>
          <w:i/>
        </w:rPr>
        <w:t>of</w:t>
      </w:r>
      <w:r>
        <w:rPr>
          <w:i/>
          <w:spacing w:val="-2"/>
        </w:rPr>
        <w:t> Bangladesh:</w:t>
      </w:r>
      <w:r>
        <w:rPr>
          <w:i/>
        </w:rPr>
        <w:tab/>
      </w:r>
      <w:r>
        <w:rPr/>
        <w:t>People’s</w:t>
      </w:r>
      <w:r>
        <w:rPr>
          <w:spacing w:val="-6"/>
        </w:rPr>
        <w:t> </w:t>
      </w:r>
      <w:r>
        <w:rPr/>
        <w:t>Republic</w:t>
      </w:r>
      <w:r>
        <w:rPr>
          <w:spacing w:val="-5"/>
        </w:rPr>
        <w:t> </w:t>
      </w:r>
      <w:r>
        <w:rPr/>
        <w:t>of</w:t>
      </w:r>
      <w:r>
        <w:rPr>
          <w:spacing w:val="-7"/>
        </w:rPr>
        <w:t> </w:t>
      </w:r>
      <w:r>
        <w:rPr/>
        <w:t>Bangladesh</w:t>
      </w:r>
      <w:r>
        <w:rPr>
          <w:spacing w:val="-5"/>
        </w:rPr>
        <w:t> </w:t>
      </w:r>
      <w:r>
        <w:rPr/>
        <w:t>to</w:t>
      </w:r>
      <w:r>
        <w:rPr>
          <w:spacing w:val="-5"/>
        </w:rPr>
        <w:t> </w:t>
      </w:r>
      <w:r>
        <w:rPr/>
        <w:t>the</w:t>
      </w:r>
      <w:r>
        <w:rPr>
          <w:spacing w:val="-5"/>
        </w:rPr>
        <w:t> </w:t>
      </w:r>
      <w:r>
        <w:rPr/>
        <w:t>Kingdom</w:t>
      </w:r>
      <w:r>
        <w:rPr>
          <w:spacing w:val="-7"/>
        </w:rPr>
        <w:t> </w:t>
      </w:r>
      <w:r>
        <w:rPr/>
        <w:t>of</w:t>
      </w:r>
      <w:r>
        <w:rPr>
          <w:spacing w:val="-5"/>
        </w:rPr>
        <w:t> </w:t>
      </w:r>
      <w:r>
        <w:rPr/>
        <w:t>the</w:t>
      </w:r>
      <w:r>
        <w:rPr>
          <w:spacing w:val="-5"/>
        </w:rPr>
        <w:t> </w:t>
      </w:r>
      <w:r>
        <w:rPr>
          <w:spacing w:val="-2"/>
        </w:rPr>
        <w:t>Netherlands;</w:t>
      </w:r>
    </w:p>
    <w:p>
      <w:pPr>
        <w:pStyle w:val="BodyText"/>
        <w:tabs>
          <w:tab w:pos="3445" w:val="left" w:leader="none"/>
          <w:tab w:pos="3985" w:val="left" w:leader="none"/>
          <w:tab w:pos="5130" w:val="left" w:leader="none"/>
          <w:tab w:pos="5867" w:val="left" w:leader="none"/>
          <w:tab w:pos="6914" w:val="left" w:leader="none"/>
          <w:tab w:pos="7290" w:val="left" w:leader="none"/>
          <w:tab w:pos="7776" w:val="left" w:leader="none"/>
          <w:tab w:pos="8923" w:val="left" w:leader="none"/>
          <w:tab w:pos="9325" w:val="left" w:leader="none"/>
        </w:tabs>
        <w:ind w:left="3729" w:right="26" w:hanging="3687"/>
        <w:jc w:val="left"/>
      </w:pPr>
      <w:r>
        <w:rPr>
          <w:i/>
        </w:rPr>
        <w:t>For Belize:</w:t>
        <w:tab/>
      </w:r>
      <w:r>
        <w:rPr>
          <w:spacing w:val="-4"/>
        </w:rPr>
        <w:t>Mr.</w:t>
      </w:r>
      <w:r>
        <w:rPr/>
        <w:tab/>
      </w:r>
      <w:r>
        <w:rPr>
          <w:spacing w:val="-2"/>
        </w:rPr>
        <w:t>Jean-Marc</w:t>
      </w:r>
      <w:r>
        <w:rPr/>
        <w:tab/>
      </w:r>
      <w:r>
        <w:rPr>
          <w:spacing w:val="-2"/>
        </w:rPr>
        <w:t>Sorel,</w:t>
      </w:r>
      <w:r>
        <w:rPr/>
        <w:tab/>
      </w:r>
      <w:r>
        <w:rPr>
          <w:spacing w:val="-2"/>
        </w:rPr>
        <w:t>Professor</w:t>
      </w:r>
      <w:r>
        <w:rPr/>
        <w:tab/>
      </w:r>
      <w:r>
        <w:rPr>
          <w:spacing w:val="-6"/>
        </w:rPr>
        <w:t>at</w:t>
      </w:r>
      <w:r>
        <w:rPr/>
        <w:tab/>
      </w:r>
      <w:r>
        <w:rPr>
          <w:spacing w:val="-4"/>
        </w:rPr>
        <w:t>the</w:t>
      </w:r>
      <w:r>
        <w:rPr/>
        <w:tab/>
      </w:r>
      <w:r>
        <w:rPr>
          <w:spacing w:val="-2"/>
        </w:rPr>
        <w:t>University</w:t>
      </w:r>
      <w:r>
        <w:rPr/>
        <w:tab/>
      </w:r>
      <w:r>
        <w:rPr>
          <w:spacing w:val="-6"/>
        </w:rPr>
        <w:t>of</w:t>
      </w:r>
      <w:r>
        <w:rPr/>
        <w:tab/>
        <w:t>Paris</w:t>
      </w:r>
      <w:r>
        <w:rPr>
          <w:spacing w:val="-14"/>
        </w:rPr>
        <w:t> </w:t>
      </w:r>
      <w:r>
        <w:rPr/>
        <w:t>I </w:t>
      </w:r>
      <w:r>
        <w:rPr>
          <w:spacing w:val="-2"/>
        </w:rPr>
        <w:t>(Panthéon-Sorbonne);</w:t>
      </w:r>
    </w:p>
    <w:p>
      <w:pPr>
        <w:tabs>
          <w:tab w:pos="3445" w:val="left" w:leader="none"/>
        </w:tabs>
        <w:spacing w:before="241"/>
        <w:ind w:left="43" w:right="0" w:firstLine="0"/>
        <w:jc w:val="left"/>
        <w:rPr>
          <w:sz w:val="22"/>
        </w:rPr>
      </w:pPr>
      <w:r>
        <w:rPr>
          <w:i/>
          <w:sz w:val="22"/>
        </w:rPr>
        <w:t>For</w:t>
      </w:r>
      <w:r>
        <w:rPr>
          <w:i/>
          <w:spacing w:val="-4"/>
          <w:sz w:val="22"/>
        </w:rPr>
        <w:t> </w:t>
      </w:r>
      <w:r>
        <w:rPr>
          <w:i/>
          <w:sz w:val="22"/>
        </w:rPr>
        <w:t>the</w:t>
      </w:r>
      <w:r>
        <w:rPr>
          <w:i/>
          <w:spacing w:val="-4"/>
          <w:sz w:val="22"/>
        </w:rPr>
        <w:t> </w:t>
      </w:r>
      <w:r>
        <w:rPr>
          <w:i/>
          <w:sz w:val="22"/>
        </w:rPr>
        <w:t>Republic</w:t>
      </w:r>
      <w:r>
        <w:rPr>
          <w:i/>
          <w:spacing w:val="-4"/>
          <w:sz w:val="22"/>
        </w:rPr>
        <w:t> </w:t>
      </w:r>
      <w:r>
        <w:rPr>
          <w:i/>
          <w:sz w:val="22"/>
        </w:rPr>
        <w:t>of</w:t>
      </w:r>
      <w:r>
        <w:rPr>
          <w:i/>
          <w:spacing w:val="-5"/>
          <w:sz w:val="22"/>
        </w:rPr>
        <w:t> </w:t>
      </w:r>
      <w:r>
        <w:rPr>
          <w:i/>
          <w:spacing w:val="-2"/>
          <w:sz w:val="22"/>
        </w:rPr>
        <w:t>Cuba:</w:t>
      </w:r>
      <w:r>
        <w:rPr>
          <w:i/>
          <w:sz w:val="22"/>
        </w:rPr>
        <w:tab/>
      </w:r>
      <w:r>
        <w:rPr>
          <w:sz w:val="22"/>
        </w:rPr>
        <w:t>H.E.</w:t>
      </w:r>
      <w:r>
        <w:rPr>
          <w:spacing w:val="49"/>
          <w:sz w:val="22"/>
        </w:rPr>
        <w:t> </w:t>
      </w:r>
      <w:r>
        <w:rPr>
          <w:sz w:val="22"/>
        </w:rPr>
        <w:t>Mr.</w:t>
      </w:r>
      <w:r>
        <w:rPr>
          <w:spacing w:val="52"/>
          <w:sz w:val="22"/>
        </w:rPr>
        <w:t> </w:t>
      </w:r>
      <w:r>
        <w:rPr>
          <w:sz w:val="22"/>
        </w:rPr>
        <w:t>Abelardo</w:t>
      </w:r>
      <w:r>
        <w:rPr>
          <w:spacing w:val="52"/>
          <w:sz w:val="22"/>
        </w:rPr>
        <w:t> </w:t>
      </w:r>
      <w:r>
        <w:rPr>
          <w:sz w:val="22"/>
        </w:rPr>
        <w:t>Moreno</w:t>
      </w:r>
      <w:r>
        <w:rPr>
          <w:spacing w:val="51"/>
          <w:sz w:val="22"/>
        </w:rPr>
        <w:t> </w:t>
      </w:r>
      <w:r>
        <w:rPr>
          <w:sz w:val="22"/>
        </w:rPr>
        <w:t>Fernández,</w:t>
      </w:r>
      <w:r>
        <w:rPr>
          <w:spacing w:val="52"/>
          <w:sz w:val="22"/>
        </w:rPr>
        <w:t> </w:t>
      </w:r>
      <w:r>
        <w:rPr>
          <w:sz w:val="22"/>
        </w:rPr>
        <w:t>Deputy</w:t>
      </w:r>
      <w:r>
        <w:rPr>
          <w:spacing w:val="52"/>
          <w:sz w:val="22"/>
        </w:rPr>
        <w:t> </w:t>
      </w:r>
      <w:r>
        <w:rPr>
          <w:sz w:val="22"/>
        </w:rPr>
        <w:t>Minister</w:t>
      </w:r>
      <w:r>
        <w:rPr>
          <w:spacing w:val="51"/>
          <w:sz w:val="22"/>
        </w:rPr>
        <w:t> </w:t>
      </w:r>
      <w:r>
        <w:rPr>
          <w:sz w:val="22"/>
        </w:rPr>
        <w:t>for</w:t>
      </w:r>
      <w:r>
        <w:rPr>
          <w:spacing w:val="52"/>
          <w:sz w:val="22"/>
        </w:rPr>
        <w:t> </w:t>
      </w:r>
      <w:r>
        <w:rPr>
          <w:spacing w:val="-2"/>
          <w:sz w:val="22"/>
        </w:rPr>
        <w:t>Foreign</w:t>
      </w:r>
    </w:p>
    <w:p>
      <w:pPr>
        <w:pStyle w:val="BodyText"/>
        <w:spacing w:before="0"/>
        <w:ind w:left="3729" w:right="0" w:firstLine="0"/>
        <w:jc w:val="left"/>
      </w:pPr>
      <w:r>
        <w:rPr>
          <w:spacing w:val="-2"/>
        </w:rPr>
        <w:t>Affairs;</w:t>
      </w:r>
    </w:p>
    <w:p>
      <w:pPr>
        <w:tabs>
          <w:tab w:pos="3445" w:val="left" w:leader="none"/>
        </w:tabs>
        <w:spacing w:before="239"/>
        <w:ind w:left="43" w:right="0" w:firstLine="0"/>
        <w:jc w:val="left"/>
        <w:rPr>
          <w:sz w:val="22"/>
        </w:rPr>
      </w:pPr>
      <w:r>
        <w:rPr>
          <w:i/>
          <w:sz w:val="22"/>
        </w:rPr>
        <w:t>For</w:t>
      </w:r>
      <w:r>
        <w:rPr>
          <w:i/>
          <w:spacing w:val="-4"/>
          <w:sz w:val="22"/>
        </w:rPr>
        <w:t> </w:t>
      </w:r>
      <w:r>
        <w:rPr>
          <w:i/>
          <w:sz w:val="22"/>
        </w:rPr>
        <w:t>the</w:t>
      </w:r>
      <w:r>
        <w:rPr>
          <w:i/>
          <w:spacing w:val="-4"/>
          <w:sz w:val="22"/>
        </w:rPr>
        <w:t> </w:t>
      </w:r>
      <w:r>
        <w:rPr>
          <w:i/>
          <w:sz w:val="22"/>
        </w:rPr>
        <w:t>Republic</w:t>
      </w:r>
      <w:r>
        <w:rPr>
          <w:i/>
          <w:spacing w:val="-4"/>
          <w:sz w:val="22"/>
        </w:rPr>
        <w:t> </w:t>
      </w:r>
      <w:r>
        <w:rPr>
          <w:i/>
          <w:sz w:val="22"/>
        </w:rPr>
        <w:t>of</w:t>
      </w:r>
      <w:r>
        <w:rPr>
          <w:i/>
          <w:spacing w:val="-5"/>
          <w:sz w:val="22"/>
        </w:rPr>
        <w:t> </w:t>
      </w:r>
      <w:r>
        <w:rPr>
          <w:i/>
          <w:spacing w:val="-2"/>
          <w:sz w:val="22"/>
        </w:rPr>
        <w:t>Indonesia:</w:t>
      </w:r>
      <w:r>
        <w:rPr>
          <w:i/>
          <w:sz w:val="22"/>
        </w:rPr>
        <w:tab/>
      </w:r>
      <w:r>
        <w:rPr>
          <w:sz w:val="22"/>
        </w:rPr>
        <w:t>H.E.</w:t>
      </w:r>
      <w:r>
        <w:rPr>
          <w:spacing w:val="-4"/>
          <w:sz w:val="22"/>
        </w:rPr>
        <w:t> </w:t>
      </w:r>
      <w:r>
        <w:rPr>
          <w:sz w:val="22"/>
        </w:rPr>
        <w:t>Mr.</w:t>
      </w:r>
      <w:r>
        <w:rPr>
          <w:spacing w:val="-4"/>
          <w:sz w:val="22"/>
        </w:rPr>
        <w:t> </w:t>
      </w:r>
      <w:r>
        <w:rPr>
          <w:sz w:val="22"/>
        </w:rPr>
        <w:t>Mohammad</w:t>
      </w:r>
      <w:r>
        <w:rPr>
          <w:spacing w:val="-4"/>
          <w:sz w:val="22"/>
        </w:rPr>
        <w:t> </w:t>
      </w:r>
      <w:r>
        <w:rPr>
          <w:sz w:val="22"/>
        </w:rPr>
        <w:t>Jusuf,</w:t>
      </w:r>
      <w:r>
        <w:rPr>
          <w:spacing w:val="-4"/>
          <w:sz w:val="22"/>
        </w:rPr>
        <w:t> </w:t>
      </w:r>
      <w:r>
        <w:rPr>
          <w:sz w:val="22"/>
        </w:rPr>
        <w:t>Ambassador</w:t>
      </w:r>
      <w:r>
        <w:rPr>
          <w:spacing w:val="-2"/>
          <w:sz w:val="22"/>
        </w:rPr>
        <w:t> </w:t>
      </w:r>
      <w:r>
        <w:rPr>
          <w:sz w:val="22"/>
        </w:rPr>
        <w:t>of</w:t>
      </w:r>
      <w:r>
        <w:rPr>
          <w:spacing w:val="-2"/>
          <w:sz w:val="22"/>
        </w:rPr>
        <w:t> </w:t>
      </w:r>
      <w:r>
        <w:rPr>
          <w:sz w:val="22"/>
        </w:rPr>
        <w:t>the</w:t>
      </w:r>
      <w:r>
        <w:rPr>
          <w:spacing w:val="-2"/>
          <w:sz w:val="22"/>
        </w:rPr>
        <w:t> </w:t>
      </w:r>
      <w:r>
        <w:rPr>
          <w:sz w:val="22"/>
        </w:rPr>
        <w:t>Republic</w:t>
      </w:r>
      <w:r>
        <w:rPr>
          <w:spacing w:val="-2"/>
          <w:sz w:val="22"/>
        </w:rPr>
        <w:t> </w:t>
      </w:r>
      <w:r>
        <w:rPr>
          <w:sz w:val="22"/>
        </w:rPr>
        <w:t>of</w:t>
      </w:r>
      <w:r>
        <w:rPr>
          <w:spacing w:val="-2"/>
          <w:sz w:val="22"/>
        </w:rPr>
        <w:t> </w:t>
      </w:r>
      <w:r>
        <w:rPr>
          <w:sz w:val="22"/>
        </w:rPr>
        <w:t>Indonesia</w:t>
      </w:r>
      <w:r>
        <w:rPr>
          <w:spacing w:val="-2"/>
          <w:sz w:val="22"/>
        </w:rPr>
        <w:t> </w:t>
      </w:r>
      <w:r>
        <w:rPr>
          <w:spacing w:val="-5"/>
          <w:sz w:val="22"/>
        </w:rPr>
        <w:t>to</w:t>
      </w:r>
    </w:p>
    <w:p>
      <w:pPr>
        <w:pStyle w:val="BodyText"/>
        <w:spacing w:before="0"/>
        <w:ind w:left="3729" w:right="0" w:firstLine="0"/>
        <w:jc w:val="left"/>
      </w:pPr>
      <w:r>
        <w:rPr/>
        <w:t>the</w:t>
      </w:r>
      <w:r>
        <w:rPr>
          <w:spacing w:val="-5"/>
        </w:rPr>
        <w:t> </w:t>
      </w:r>
      <w:r>
        <w:rPr/>
        <w:t>Kingdom</w:t>
      </w:r>
      <w:r>
        <w:rPr>
          <w:spacing w:val="-7"/>
        </w:rPr>
        <w:t> </w:t>
      </w:r>
      <w:r>
        <w:rPr/>
        <w:t>of</w:t>
      </w:r>
      <w:r>
        <w:rPr>
          <w:spacing w:val="-5"/>
        </w:rPr>
        <w:t> </w:t>
      </w:r>
      <w:r>
        <w:rPr/>
        <w:t>the</w:t>
      </w:r>
      <w:r>
        <w:rPr>
          <w:spacing w:val="-4"/>
        </w:rPr>
        <w:t> </w:t>
      </w:r>
      <w:r>
        <w:rPr/>
        <w:t>Netherlands,</w:t>
      </w:r>
      <w:r>
        <w:rPr>
          <w:spacing w:val="-5"/>
        </w:rPr>
        <w:t> </w:t>
      </w:r>
      <w:r>
        <w:rPr/>
        <w:t>Head</w:t>
      </w:r>
      <w:r>
        <w:rPr>
          <w:spacing w:val="-5"/>
        </w:rPr>
        <w:t> </w:t>
      </w:r>
      <w:r>
        <w:rPr/>
        <w:t>of</w:t>
      </w:r>
      <w:r>
        <w:rPr>
          <w:spacing w:val="-5"/>
        </w:rPr>
        <w:t> </w:t>
      </w:r>
      <w:r>
        <w:rPr>
          <w:spacing w:val="-2"/>
        </w:rPr>
        <w:t>Delegation;</w:t>
      </w:r>
    </w:p>
    <w:p>
      <w:pPr>
        <w:pStyle w:val="BodyText"/>
        <w:spacing w:after="0"/>
        <w:jc w:val="left"/>
        <w:sectPr>
          <w:pgSz w:w="11910" w:h="16840"/>
          <w:pgMar w:header="1446" w:footer="1936" w:top="1920" w:bottom="2120" w:left="992" w:right="992"/>
        </w:sectPr>
      </w:pPr>
    </w:p>
    <w:p>
      <w:pPr>
        <w:tabs>
          <w:tab w:pos="3445" w:val="left" w:leader="none"/>
          <w:tab w:pos="4539" w:val="left" w:leader="none"/>
          <w:tab w:pos="6104" w:val="left" w:leader="none"/>
          <w:tab w:pos="6974" w:val="left" w:leader="none"/>
          <w:tab w:pos="7966" w:val="left" w:leader="none"/>
          <w:tab w:pos="8836" w:val="left" w:leader="none"/>
        </w:tabs>
        <w:spacing w:before="90"/>
        <w:ind w:left="43" w:right="0" w:firstLine="0"/>
        <w:jc w:val="left"/>
        <w:rPr>
          <w:sz w:val="22"/>
        </w:rPr>
      </w:pPr>
      <w:r>
        <w:rPr>
          <w:i/>
          <w:sz w:val="22"/>
        </w:rPr>
        <w:t>For</w:t>
      </w:r>
      <w:r>
        <w:rPr>
          <w:i/>
          <w:spacing w:val="-6"/>
          <w:sz w:val="22"/>
        </w:rPr>
        <w:t> </w:t>
      </w:r>
      <w:r>
        <w:rPr>
          <w:i/>
          <w:sz w:val="22"/>
        </w:rPr>
        <w:t>the</w:t>
      </w:r>
      <w:r>
        <w:rPr>
          <w:i/>
          <w:spacing w:val="-5"/>
          <w:sz w:val="22"/>
        </w:rPr>
        <w:t> </w:t>
      </w:r>
      <w:r>
        <w:rPr>
          <w:i/>
          <w:sz w:val="22"/>
        </w:rPr>
        <w:t>Hashemite</w:t>
      </w:r>
      <w:r>
        <w:rPr>
          <w:i/>
          <w:spacing w:val="-5"/>
          <w:sz w:val="22"/>
        </w:rPr>
        <w:t> </w:t>
      </w:r>
      <w:r>
        <w:rPr>
          <w:i/>
          <w:spacing w:val="-2"/>
          <w:sz w:val="22"/>
        </w:rPr>
        <w:t>Kingdom</w:t>
      </w:r>
      <w:r>
        <w:rPr>
          <w:i/>
          <w:sz w:val="22"/>
        </w:rPr>
        <w:tab/>
      </w:r>
      <w:r>
        <w:rPr>
          <w:spacing w:val="-2"/>
          <w:sz w:val="22"/>
        </w:rPr>
        <w:t>H.R.H.</w:t>
      </w:r>
      <w:r>
        <w:rPr>
          <w:sz w:val="22"/>
        </w:rPr>
        <w:tab/>
      </w:r>
      <w:r>
        <w:rPr>
          <w:spacing w:val="-2"/>
          <w:sz w:val="22"/>
        </w:rPr>
        <w:t>Ambassador</w:t>
      </w:r>
      <w:r>
        <w:rPr>
          <w:sz w:val="22"/>
        </w:rPr>
        <w:tab/>
      </w:r>
      <w:r>
        <w:rPr>
          <w:spacing w:val="-4"/>
          <w:sz w:val="22"/>
        </w:rPr>
        <w:t>Zeid</w:t>
      </w:r>
      <w:r>
        <w:rPr>
          <w:sz w:val="22"/>
        </w:rPr>
        <w:tab/>
      </w:r>
      <w:r>
        <w:rPr>
          <w:spacing w:val="-2"/>
          <w:sz w:val="22"/>
        </w:rPr>
        <w:t>Ra’ad</w:t>
      </w:r>
      <w:r>
        <w:rPr>
          <w:sz w:val="22"/>
        </w:rPr>
        <w:tab/>
      </w:r>
      <w:r>
        <w:rPr>
          <w:spacing w:val="-4"/>
          <w:sz w:val="22"/>
        </w:rPr>
        <w:t>Zeid</w:t>
      </w:r>
      <w:r>
        <w:rPr>
          <w:sz w:val="22"/>
        </w:rPr>
        <w:tab/>
      </w:r>
      <w:r>
        <w:rPr>
          <w:spacing w:val="-2"/>
          <w:sz w:val="22"/>
        </w:rPr>
        <w:t>Al-Hussein,</w:t>
      </w:r>
    </w:p>
    <w:p>
      <w:pPr>
        <w:pStyle w:val="BodyText"/>
        <w:tabs>
          <w:tab w:pos="3729" w:val="left" w:leader="none"/>
        </w:tabs>
        <w:spacing w:before="0"/>
        <w:ind w:left="3729" w:right="737" w:hanging="3577"/>
        <w:jc w:val="left"/>
      </w:pPr>
      <w:r>
        <w:rPr>
          <w:i/>
        </w:rPr>
        <w:t>of Jordan:</w:t>
        <w:tab/>
      </w:r>
      <w:r>
        <w:rPr/>
        <w:t>Permanent Representative of the Hashemite Kingdom of Jordan</w:t>
      </w:r>
      <w:r>
        <w:rPr>
          <w:spacing w:val="-4"/>
        </w:rPr>
        <w:t> </w:t>
      </w:r>
      <w:r>
        <w:rPr/>
        <w:t>to</w:t>
      </w:r>
      <w:r>
        <w:rPr>
          <w:spacing w:val="-4"/>
        </w:rPr>
        <w:t> </w:t>
      </w:r>
      <w:r>
        <w:rPr/>
        <w:t>the</w:t>
      </w:r>
      <w:r>
        <w:rPr>
          <w:spacing w:val="-4"/>
        </w:rPr>
        <w:t> </w:t>
      </w:r>
      <w:r>
        <w:rPr/>
        <w:t>United</w:t>
      </w:r>
      <w:r>
        <w:rPr>
          <w:spacing w:val="-4"/>
        </w:rPr>
        <w:t> </w:t>
      </w:r>
      <w:r>
        <w:rPr/>
        <w:t>Nations,</w:t>
      </w:r>
      <w:r>
        <w:rPr>
          <w:spacing w:val="-4"/>
        </w:rPr>
        <w:t> </w:t>
      </w:r>
      <w:r>
        <w:rPr/>
        <w:t>New</w:t>
      </w:r>
      <w:r>
        <w:rPr>
          <w:spacing w:val="-4"/>
        </w:rPr>
        <w:t> </w:t>
      </w:r>
      <w:r>
        <w:rPr/>
        <w:t>York,</w:t>
      </w:r>
      <w:r>
        <w:rPr>
          <w:spacing w:val="-4"/>
        </w:rPr>
        <w:t> </w:t>
      </w:r>
      <w:r>
        <w:rPr/>
        <w:t>Head</w:t>
      </w:r>
      <w:r>
        <w:rPr>
          <w:spacing w:val="-4"/>
        </w:rPr>
        <w:t> </w:t>
      </w:r>
      <w:r>
        <w:rPr/>
        <w:t>of</w:t>
      </w:r>
      <w:r>
        <w:rPr>
          <w:spacing w:val="-4"/>
        </w:rPr>
        <w:t> </w:t>
      </w:r>
      <w:r>
        <w:rPr/>
        <w:t>Delegation,</w:t>
      </w:r>
    </w:p>
    <w:p>
      <w:pPr>
        <w:pStyle w:val="BodyText"/>
        <w:ind w:left="3729" w:right="0" w:hanging="285"/>
        <w:jc w:val="left"/>
      </w:pPr>
      <w:r>
        <w:rPr/>
        <w:t>Sir</w:t>
      </w:r>
      <w:r>
        <w:rPr>
          <w:spacing w:val="80"/>
        </w:rPr>
        <w:t> </w:t>
      </w:r>
      <w:r>
        <w:rPr/>
        <w:t>Arthur</w:t>
      </w:r>
      <w:r>
        <w:rPr>
          <w:spacing w:val="80"/>
        </w:rPr>
        <w:t> </w:t>
      </w:r>
      <w:r>
        <w:rPr/>
        <w:t>Watts,</w:t>
      </w:r>
      <w:r>
        <w:rPr>
          <w:spacing w:val="80"/>
        </w:rPr>
        <w:t> </w:t>
      </w:r>
      <w:r>
        <w:rPr/>
        <w:t>K.C.M.G.,</w:t>
      </w:r>
      <w:r>
        <w:rPr>
          <w:spacing w:val="80"/>
        </w:rPr>
        <w:t> </w:t>
      </w:r>
      <w:r>
        <w:rPr/>
        <w:t>Q.C.,</w:t>
      </w:r>
      <w:r>
        <w:rPr>
          <w:spacing w:val="80"/>
        </w:rPr>
        <w:t> </w:t>
      </w:r>
      <w:r>
        <w:rPr/>
        <w:t>Senior</w:t>
      </w:r>
      <w:r>
        <w:rPr>
          <w:spacing w:val="80"/>
        </w:rPr>
        <w:t> </w:t>
      </w:r>
      <w:r>
        <w:rPr/>
        <w:t>Legal</w:t>
      </w:r>
      <w:r>
        <w:rPr>
          <w:spacing w:val="80"/>
        </w:rPr>
        <w:t> </w:t>
      </w:r>
      <w:r>
        <w:rPr/>
        <w:t>Adviser</w:t>
      </w:r>
      <w:r>
        <w:rPr>
          <w:spacing w:val="80"/>
        </w:rPr>
        <w:t> </w:t>
      </w:r>
      <w:r>
        <w:rPr/>
        <w:t>to</w:t>
      </w:r>
      <w:r>
        <w:rPr>
          <w:spacing w:val="80"/>
        </w:rPr>
        <w:t> </w:t>
      </w:r>
      <w:r>
        <w:rPr/>
        <w:t>the Government of the Hashemite Kingdom of Jordan;</w:t>
      </w:r>
    </w:p>
    <w:p>
      <w:pPr>
        <w:tabs>
          <w:tab w:pos="3445" w:val="left" w:leader="none"/>
        </w:tabs>
        <w:spacing w:line="252" w:lineRule="exact" w:before="241"/>
        <w:ind w:left="43" w:right="0" w:firstLine="0"/>
        <w:jc w:val="left"/>
        <w:rPr>
          <w:sz w:val="22"/>
        </w:rPr>
      </w:pPr>
      <w:r>
        <w:rPr>
          <w:i/>
          <w:sz w:val="22"/>
        </w:rPr>
        <w:t>For</w:t>
      </w:r>
      <w:r>
        <w:rPr>
          <w:i/>
          <w:spacing w:val="-4"/>
          <w:sz w:val="22"/>
        </w:rPr>
        <w:t> </w:t>
      </w:r>
      <w:r>
        <w:rPr>
          <w:i/>
          <w:sz w:val="22"/>
        </w:rPr>
        <w:t>the</w:t>
      </w:r>
      <w:r>
        <w:rPr>
          <w:i/>
          <w:spacing w:val="-4"/>
          <w:sz w:val="22"/>
        </w:rPr>
        <w:t> </w:t>
      </w:r>
      <w:r>
        <w:rPr>
          <w:i/>
          <w:sz w:val="22"/>
        </w:rPr>
        <w:t>Republic</w:t>
      </w:r>
      <w:r>
        <w:rPr>
          <w:i/>
          <w:spacing w:val="-4"/>
          <w:sz w:val="22"/>
        </w:rPr>
        <w:t> </w:t>
      </w:r>
      <w:r>
        <w:rPr>
          <w:i/>
          <w:sz w:val="22"/>
        </w:rPr>
        <w:t>of</w:t>
      </w:r>
      <w:r>
        <w:rPr>
          <w:i/>
          <w:spacing w:val="-5"/>
          <w:sz w:val="22"/>
        </w:rPr>
        <w:t> </w:t>
      </w:r>
      <w:r>
        <w:rPr>
          <w:i/>
          <w:spacing w:val="-2"/>
          <w:sz w:val="22"/>
        </w:rPr>
        <w:t>Madagascar:</w:t>
      </w:r>
      <w:r>
        <w:rPr>
          <w:i/>
          <w:sz w:val="22"/>
        </w:rPr>
        <w:tab/>
      </w:r>
      <w:r>
        <w:rPr>
          <w:sz w:val="22"/>
        </w:rPr>
        <w:t>H.E.</w:t>
      </w:r>
      <w:r>
        <w:rPr>
          <w:spacing w:val="7"/>
          <w:sz w:val="22"/>
        </w:rPr>
        <w:t> </w:t>
      </w:r>
      <w:r>
        <w:rPr>
          <w:sz w:val="22"/>
        </w:rPr>
        <w:t>Mr.</w:t>
      </w:r>
      <w:r>
        <w:rPr>
          <w:spacing w:val="8"/>
          <w:sz w:val="22"/>
        </w:rPr>
        <w:t> </w:t>
      </w:r>
      <w:r>
        <w:rPr>
          <w:sz w:val="22"/>
        </w:rPr>
        <w:t>Alfred</w:t>
      </w:r>
      <w:r>
        <w:rPr>
          <w:spacing w:val="8"/>
          <w:sz w:val="22"/>
        </w:rPr>
        <w:t> </w:t>
      </w:r>
      <w:r>
        <w:rPr>
          <w:sz w:val="22"/>
        </w:rPr>
        <w:t>Rambeloson,</w:t>
      </w:r>
      <w:r>
        <w:rPr>
          <w:spacing w:val="10"/>
          <w:sz w:val="22"/>
        </w:rPr>
        <w:t> </w:t>
      </w:r>
      <w:r>
        <w:rPr>
          <w:sz w:val="22"/>
        </w:rPr>
        <w:t>Permanent</w:t>
      </w:r>
      <w:r>
        <w:rPr>
          <w:spacing w:val="9"/>
          <w:sz w:val="22"/>
        </w:rPr>
        <w:t> </w:t>
      </w:r>
      <w:r>
        <w:rPr>
          <w:sz w:val="22"/>
        </w:rPr>
        <w:t>Representative</w:t>
      </w:r>
      <w:r>
        <w:rPr>
          <w:spacing w:val="10"/>
          <w:sz w:val="22"/>
        </w:rPr>
        <w:t> </w:t>
      </w:r>
      <w:r>
        <w:rPr>
          <w:sz w:val="22"/>
        </w:rPr>
        <w:t>of</w:t>
      </w:r>
      <w:r>
        <w:rPr>
          <w:spacing w:val="10"/>
          <w:sz w:val="22"/>
        </w:rPr>
        <w:t> </w:t>
      </w:r>
      <w:r>
        <w:rPr>
          <w:spacing w:val="-2"/>
          <w:sz w:val="22"/>
        </w:rPr>
        <w:t>Madagascar</w:t>
      </w:r>
    </w:p>
    <w:p>
      <w:pPr>
        <w:pStyle w:val="BodyText"/>
        <w:spacing w:before="0"/>
        <w:ind w:left="3729" w:right="0" w:firstLine="0"/>
        <w:jc w:val="left"/>
      </w:pPr>
      <w:r>
        <w:rPr/>
        <w:t>to the Office of the United Nations at Geneva and to the Specialized Agencies, Head of Delegation;</w:t>
      </w:r>
    </w:p>
    <w:p>
      <w:pPr>
        <w:pStyle w:val="BodyText"/>
        <w:tabs>
          <w:tab w:pos="3445" w:val="left" w:leader="none"/>
        </w:tabs>
        <w:ind w:left="3729" w:right="45" w:hanging="3687"/>
        <w:jc w:val="left"/>
      </w:pPr>
      <w:r>
        <w:rPr>
          <w:i/>
        </w:rPr>
        <w:t>For Malaysia:</w:t>
        <w:tab/>
      </w:r>
      <w:r>
        <w:rPr/>
        <w:t>H.E. Datuk Seri Syed Hamid Albar, Foreign Minister of Malaysia, Head of Delegation;</w:t>
      </w:r>
    </w:p>
    <w:p>
      <w:pPr>
        <w:tabs>
          <w:tab w:pos="3445" w:val="left" w:leader="none"/>
        </w:tabs>
        <w:spacing w:line="252" w:lineRule="exact" w:before="240"/>
        <w:ind w:left="43" w:right="0" w:firstLine="0"/>
        <w:jc w:val="left"/>
        <w:rPr>
          <w:sz w:val="22"/>
        </w:rPr>
      </w:pPr>
      <w:r>
        <w:rPr>
          <w:i/>
          <w:sz w:val="22"/>
        </w:rPr>
        <w:t>For</w:t>
      </w:r>
      <w:r>
        <w:rPr>
          <w:i/>
          <w:spacing w:val="-4"/>
          <w:sz w:val="22"/>
        </w:rPr>
        <w:t> </w:t>
      </w:r>
      <w:r>
        <w:rPr>
          <w:i/>
          <w:sz w:val="22"/>
        </w:rPr>
        <w:t>the</w:t>
      </w:r>
      <w:r>
        <w:rPr>
          <w:i/>
          <w:spacing w:val="-4"/>
          <w:sz w:val="22"/>
        </w:rPr>
        <w:t> </w:t>
      </w:r>
      <w:r>
        <w:rPr>
          <w:i/>
          <w:sz w:val="22"/>
        </w:rPr>
        <w:t>Republic</w:t>
      </w:r>
      <w:r>
        <w:rPr>
          <w:i/>
          <w:spacing w:val="-4"/>
          <w:sz w:val="22"/>
        </w:rPr>
        <w:t> </w:t>
      </w:r>
      <w:r>
        <w:rPr>
          <w:i/>
          <w:sz w:val="22"/>
        </w:rPr>
        <w:t>of</w:t>
      </w:r>
      <w:r>
        <w:rPr>
          <w:i/>
          <w:spacing w:val="-5"/>
          <w:sz w:val="22"/>
        </w:rPr>
        <w:t> </w:t>
      </w:r>
      <w:r>
        <w:rPr>
          <w:i/>
          <w:spacing w:val="-2"/>
          <w:sz w:val="22"/>
        </w:rPr>
        <w:t>Senegal:</w:t>
      </w:r>
      <w:r>
        <w:rPr>
          <w:i/>
          <w:sz w:val="22"/>
        </w:rPr>
        <w:tab/>
      </w:r>
      <w:r>
        <w:rPr>
          <w:sz w:val="22"/>
        </w:rPr>
        <w:t>H.E.</w:t>
      </w:r>
      <w:r>
        <w:rPr>
          <w:spacing w:val="25"/>
          <w:sz w:val="22"/>
        </w:rPr>
        <w:t> </w:t>
      </w:r>
      <w:r>
        <w:rPr>
          <w:sz w:val="22"/>
        </w:rPr>
        <w:t>Mr.</w:t>
      </w:r>
      <w:r>
        <w:rPr>
          <w:spacing w:val="27"/>
          <w:sz w:val="22"/>
        </w:rPr>
        <w:t> </w:t>
      </w:r>
      <w:r>
        <w:rPr>
          <w:sz w:val="22"/>
        </w:rPr>
        <w:t>Saliou</w:t>
      </w:r>
      <w:r>
        <w:rPr>
          <w:spacing w:val="27"/>
          <w:sz w:val="22"/>
        </w:rPr>
        <w:t> </w:t>
      </w:r>
      <w:r>
        <w:rPr>
          <w:sz w:val="22"/>
        </w:rPr>
        <w:t>Cissé,</w:t>
      </w:r>
      <w:r>
        <w:rPr>
          <w:spacing w:val="27"/>
          <w:sz w:val="22"/>
        </w:rPr>
        <w:t> </w:t>
      </w:r>
      <w:r>
        <w:rPr>
          <w:sz w:val="22"/>
        </w:rPr>
        <w:t>Ambassador</w:t>
      </w:r>
      <w:r>
        <w:rPr>
          <w:spacing w:val="27"/>
          <w:sz w:val="22"/>
        </w:rPr>
        <w:t> </w:t>
      </w:r>
      <w:r>
        <w:rPr>
          <w:sz w:val="22"/>
        </w:rPr>
        <w:t>of</w:t>
      </w:r>
      <w:r>
        <w:rPr>
          <w:spacing w:val="26"/>
          <w:sz w:val="22"/>
        </w:rPr>
        <w:t> </w:t>
      </w:r>
      <w:r>
        <w:rPr>
          <w:sz w:val="22"/>
        </w:rPr>
        <w:t>the</w:t>
      </w:r>
      <w:r>
        <w:rPr>
          <w:spacing w:val="27"/>
          <w:sz w:val="22"/>
        </w:rPr>
        <w:t> </w:t>
      </w:r>
      <w:r>
        <w:rPr>
          <w:sz w:val="22"/>
        </w:rPr>
        <w:t>Republic</w:t>
      </w:r>
      <w:r>
        <w:rPr>
          <w:spacing w:val="27"/>
          <w:sz w:val="22"/>
        </w:rPr>
        <w:t> </w:t>
      </w:r>
      <w:r>
        <w:rPr>
          <w:sz w:val="22"/>
        </w:rPr>
        <w:t>of</w:t>
      </w:r>
      <w:r>
        <w:rPr>
          <w:spacing w:val="27"/>
          <w:sz w:val="22"/>
        </w:rPr>
        <w:t> </w:t>
      </w:r>
      <w:r>
        <w:rPr>
          <w:sz w:val="22"/>
        </w:rPr>
        <w:t>Senegal</w:t>
      </w:r>
      <w:r>
        <w:rPr>
          <w:spacing w:val="27"/>
          <w:sz w:val="22"/>
        </w:rPr>
        <w:t> </w:t>
      </w:r>
      <w:r>
        <w:rPr>
          <w:sz w:val="22"/>
        </w:rPr>
        <w:t>to</w:t>
      </w:r>
      <w:r>
        <w:rPr>
          <w:spacing w:val="27"/>
          <w:sz w:val="22"/>
        </w:rPr>
        <w:t> </w:t>
      </w:r>
      <w:r>
        <w:rPr>
          <w:spacing w:val="-5"/>
          <w:sz w:val="22"/>
        </w:rPr>
        <w:t>the</w:t>
      </w:r>
    </w:p>
    <w:p>
      <w:pPr>
        <w:pStyle w:val="BodyText"/>
        <w:spacing w:line="252" w:lineRule="exact" w:before="0"/>
        <w:ind w:left="3729" w:right="0" w:firstLine="0"/>
        <w:jc w:val="left"/>
      </w:pPr>
      <w:r>
        <w:rPr/>
        <w:t>Kingdom</w:t>
      </w:r>
      <w:r>
        <w:rPr>
          <w:spacing w:val="-7"/>
        </w:rPr>
        <w:t> </w:t>
      </w:r>
      <w:r>
        <w:rPr/>
        <w:t>of</w:t>
      </w:r>
      <w:r>
        <w:rPr>
          <w:spacing w:val="-6"/>
        </w:rPr>
        <w:t> </w:t>
      </w:r>
      <w:r>
        <w:rPr/>
        <w:t>the</w:t>
      </w:r>
      <w:r>
        <w:rPr>
          <w:spacing w:val="-5"/>
        </w:rPr>
        <w:t> </w:t>
      </w:r>
      <w:r>
        <w:rPr/>
        <w:t>Netherlands,</w:t>
      </w:r>
      <w:r>
        <w:rPr>
          <w:spacing w:val="-5"/>
        </w:rPr>
        <w:t> </w:t>
      </w:r>
      <w:r>
        <w:rPr/>
        <w:t>Head</w:t>
      </w:r>
      <w:r>
        <w:rPr>
          <w:spacing w:val="-5"/>
        </w:rPr>
        <w:t> </w:t>
      </w:r>
      <w:r>
        <w:rPr/>
        <w:t>of</w:t>
      </w:r>
      <w:r>
        <w:rPr>
          <w:spacing w:val="-5"/>
        </w:rPr>
        <w:t> </w:t>
      </w:r>
      <w:r>
        <w:rPr>
          <w:spacing w:val="-2"/>
        </w:rPr>
        <w:t>Delegation;</w:t>
      </w:r>
    </w:p>
    <w:p>
      <w:pPr>
        <w:tabs>
          <w:tab w:pos="3445" w:val="left" w:leader="none"/>
        </w:tabs>
        <w:spacing w:before="240"/>
        <w:ind w:left="43" w:right="0" w:firstLine="0"/>
        <w:jc w:val="left"/>
        <w:rPr>
          <w:sz w:val="22"/>
        </w:rPr>
      </w:pPr>
      <w:r>
        <w:rPr>
          <w:i/>
          <w:sz w:val="22"/>
        </w:rPr>
        <w:t>For</w:t>
      </w:r>
      <w:r>
        <w:rPr>
          <w:i/>
          <w:spacing w:val="-4"/>
          <w:sz w:val="22"/>
        </w:rPr>
        <w:t> </w:t>
      </w:r>
      <w:r>
        <w:rPr>
          <w:i/>
          <w:sz w:val="22"/>
        </w:rPr>
        <w:t>the</w:t>
      </w:r>
      <w:r>
        <w:rPr>
          <w:i/>
          <w:spacing w:val="-4"/>
          <w:sz w:val="22"/>
        </w:rPr>
        <w:t> </w:t>
      </w:r>
      <w:r>
        <w:rPr>
          <w:i/>
          <w:sz w:val="22"/>
        </w:rPr>
        <w:t>Republic</w:t>
      </w:r>
      <w:r>
        <w:rPr>
          <w:i/>
          <w:spacing w:val="-3"/>
          <w:sz w:val="22"/>
        </w:rPr>
        <w:t> </w:t>
      </w:r>
      <w:r>
        <w:rPr>
          <w:i/>
          <w:sz w:val="22"/>
        </w:rPr>
        <w:t>of</w:t>
      </w:r>
      <w:r>
        <w:rPr>
          <w:i/>
          <w:spacing w:val="-5"/>
          <w:sz w:val="22"/>
        </w:rPr>
        <w:t> </w:t>
      </w:r>
      <w:r>
        <w:rPr>
          <w:i/>
          <w:sz w:val="22"/>
        </w:rPr>
        <w:t>the</w:t>
      </w:r>
      <w:r>
        <w:rPr>
          <w:i/>
          <w:spacing w:val="-4"/>
          <w:sz w:val="22"/>
        </w:rPr>
        <w:t> </w:t>
      </w:r>
      <w:r>
        <w:rPr>
          <w:i/>
          <w:spacing w:val="-2"/>
          <w:sz w:val="22"/>
        </w:rPr>
        <w:t>Sudan:</w:t>
      </w:r>
      <w:r>
        <w:rPr>
          <w:i/>
          <w:sz w:val="22"/>
        </w:rPr>
        <w:tab/>
      </w:r>
      <w:r>
        <w:rPr>
          <w:sz w:val="22"/>
        </w:rPr>
        <w:t>H.E.</w:t>
      </w:r>
      <w:r>
        <w:rPr>
          <w:spacing w:val="-3"/>
          <w:sz w:val="22"/>
        </w:rPr>
        <w:t> </w:t>
      </w:r>
      <w:r>
        <w:rPr>
          <w:sz w:val="22"/>
        </w:rPr>
        <w:t>Mr.</w:t>
      </w:r>
      <w:r>
        <w:rPr>
          <w:spacing w:val="-3"/>
          <w:sz w:val="22"/>
        </w:rPr>
        <w:t> </w:t>
      </w:r>
      <w:r>
        <w:rPr>
          <w:sz w:val="22"/>
        </w:rPr>
        <w:t>Abuelgasim</w:t>
      </w:r>
      <w:r>
        <w:rPr>
          <w:spacing w:val="-4"/>
          <w:sz w:val="22"/>
        </w:rPr>
        <w:t> </w:t>
      </w:r>
      <w:r>
        <w:rPr>
          <w:sz w:val="22"/>
        </w:rPr>
        <w:t>A.</w:t>
      </w:r>
      <w:r>
        <w:rPr>
          <w:spacing w:val="-3"/>
          <w:sz w:val="22"/>
        </w:rPr>
        <w:t> </w:t>
      </w:r>
      <w:r>
        <w:rPr>
          <w:sz w:val="22"/>
        </w:rPr>
        <w:t>Idris,</w:t>
      </w:r>
      <w:r>
        <w:rPr>
          <w:spacing w:val="-3"/>
          <w:sz w:val="22"/>
        </w:rPr>
        <w:t> </w:t>
      </w:r>
      <w:r>
        <w:rPr>
          <w:sz w:val="22"/>
        </w:rPr>
        <w:t>Ambassador</w:t>
      </w:r>
      <w:r>
        <w:rPr>
          <w:spacing w:val="-3"/>
          <w:sz w:val="22"/>
        </w:rPr>
        <w:t> </w:t>
      </w:r>
      <w:r>
        <w:rPr>
          <w:sz w:val="22"/>
        </w:rPr>
        <w:t>of</w:t>
      </w:r>
      <w:r>
        <w:rPr>
          <w:spacing w:val="-3"/>
          <w:sz w:val="22"/>
        </w:rPr>
        <w:t> </w:t>
      </w:r>
      <w:r>
        <w:rPr>
          <w:sz w:val="22"/>
        </w:rPr>
        <w:t>the</w:t>
      </w:r>
      <w:r>
        <w:rPr>
          <w:spacing w:val="-1"/>
          <w:sz w:val="22"/>
        </w:rPr>
        <w:t> </w:t>
      </w:r>
      <w:r>
        <w:rPr>
          <w:sz w:val="22"/>
        </w:rPr>
        <w:t>Republic</w:t>
      </w:r>
      <w:r>
        <w:rPr>
          <w:spacing w:val="-1"/>
          <w:sz w:val="22"/>
        </w:rPr>
        <w:t> </w:t>
      </w:r>
      <w:r>
        <w:rPr>
          <w:sz w:val="22"/>
        </w:rPr>
        <w:t>of</w:t>
      </w:r>
      <w:r>
        <w:rPr>
          <w:spacing w:val="-1"/>
          <w:sz w:val="22"/>
        </w:rPr>
        <w:t> </w:t>
      </w:r>
      <w:r>
        <w:rPr>
          <w:sz w:val="22"/>
        </w:rPr>
        <w:t>the</w:t>
      </w:r>
      <w:r>
        <w:rPr>
          <w:spacing w:val="-1"/>
          <w:sz w:val="22"/>
        </w:rPr>
        <w:t> </w:t>
      </w:r>
      <w:r>
        <w:rPr>
          <w:spacing w:val="-2"/>
          <w:sz w:val="22"/>
        </w:rPr>
        <w:t>Sudan</w:t>
      </w:r>
    </w:p>
    <w:p>
      <w:pPr>
        <w:pStyle w:val="BodyText"/>
        <w:spacing w:before="1"/>
        <w:ind w:left="3729" w:right="0" w:firstLine="0"/>
        <w:jc w:val="left"/>
      </w:pPr>
      <w:r>
        <w:rPr/>
        <w:t>to</w:t>
      </w:r>
      <w:r>
        <w:rPr>
          <w:spacing w:val="-4"/>
        </w:rPr>
        <w:t> </w:t>
      </w:r>
      <w:r>
        <w:rPr/>
        <w:t>the</w:t>
      </w:r>
      <w:r>
        <w:rPr>
          <w:spacing w:val="-3"/>
        </w:rPr>
        <w:t> </w:t>
      </w:r>
      <w:r>
        <w:rPr/>
        <w:t>Kingdom</w:t>
      </w:r>
      <w:r>
        <w:rPr>
          <w:spacing w:val="-6"/>
        </w:rPr>
        <w:t> </w:t>
      </w:r>
      <w:r>
        <w:rPr/>
        <w:t>of</w:t>
      </w:r>
      <w:r>
        <w:rPr>
          <w:spacing w:val="-3"/>
        </w:rPr>
        <w:t> </w:t>
      </w:r>
      <w:r>
        <w:rPr/>
        <w:t>the</w:t>
      </w:r>
      <w:r>
        <w:rPr>
          <w:spacing w:val="-4"/>
        </w:rPr>
        <w:t> </w:t>
      </w:r>
      <w:r>
        <w:rPr>
          <w:spacing w:val="-2"/>
        </w:rPr>
        <w:t>Netherlands;</w:t>
      </w:r>
    </w:p>
    <w:p>
      <w:pPr>
        <w:tabs>
          <w:tab w:pos="3445" w:val="left" w:leader="none"/>
        </w:tabs>
        <w:spacing w:before="240"/>
        <w:ind w:left="43" w:right="0" w:firstLine="0"/>
        <w:jc w:val="left"/>
        <w:rPr>
          <w:sz w:val="22"/>
        </w:rPr>
      </w:pPr>
      <w:r>
        <w:rPr>
          <w:i/>
          <w:sz w:val="22"/>
        </w:rPr>
        <w:t>For</w:t>
      </w:r>
      <w:r>
        <w:rPr>
          <w:i/>
          <w:spacing w:val="-4"/>
          <w:sz w:val="22"/>
        </w:rPr>
        <w:t> </w:t>
      </w:r>
      <w:r>
        <w:rPr>
          <w:i/>
          <w:sz w:val="22"/>
        </w:rPr>
        <w:t>the</w:t>
      </w:r>
      <w:r>
        <w:rPr>
          <w:i/>
          <w:spacing w:val="-4"/>
          <w:sz w:val="22"/>
        </w:rPr>
        <w:t> </w:t>
      </w:r>
      <w:r>
        <w:rPr>
          <w:i/>
          <w:sz w:val="22"/>
        </w:rPr>
        <w:t>League</w:t>
      </w:r>
      <w:r>
        <w:rPr>
          <w:i/>
          <w:spacing w:val="-4"/>
          <w:sz w:val="22"/>
        </w:rPr>
        <w:t> </w:t>
      </w:r>
      <w:r>
        <w:rPr>
          <w:i/>
          <w:sz w:val="22"/>
        </w:rPr>
        <w:t>of</w:t>
      </w:r>
      <w:r>
        <w:rPr>
          <w:i/>
          <w:spacing w:val="-4"/>
          <w:sz w:val="22"/>
        </w:rPr>
        <w:t> </w:t>
      </w:r>
      <w:r>
        <w:rPr>
          <w:i/>
          <w:sz w:val="22"/>
        </w:rPr>
        <w:t>Arab</w:t>
      </w:r>
      <w:r>
        <w:rPr>
          <w:i/>
          <w:spacing w:val="-4"/>
          <w:sz w:val="22"/>
        </w:rPr>
        <w:t> </w:t>
      </w:r>
      <w:r>
        <w:rPr>
          <w:i/>
          <w:spacing w:val="-2"/>
          <w:sz w:val="22"/>
        </w:rPr>
        <w:t>States:</w:t>
      </w:r>
      <w:r>
        <w:rPr>
          <w:i/>
          <w:sz w:val="22"/>
        </w:rPr>
        <w:tab/>
      </w:r>
      <w:r>
        <w:rPr>
          <w:sz w:val="22"/>
        </w:rPr>
        <w:t>Mr.</w:t>
      </w:r>
      <w:r>
        <w:rPr>
          <w:spacing w:val="-5"/>
          <w:sz w:val="22"/>
        </w:rPr>
        <w:t> </w:t>
      </w:r>
      <w:r>
        <w:rPr>
          <w:sz w:val="22"/>
        </w:rPr>
        <w:t>Michael</w:t>
      </w:r>
      <w:r>
        <w:rPr>
          <w:spacing w:val="-4"/>
          <w:sz w:val="22"/>
        </w:rPr>
        <w:t> </w:t>
      </w:r>
      <w:r>
        <w:rPr>
          <w:sz w:val="22"/>
        </w:rPr>
        <w:t>Bothe,</w:t>
      </w:r>
      <w:r>
        <w:rPr>
          <w:spacing w:val="-5"/>
          <w:sz w:val="22"/>
        </w:rPr>
        <w:t> </w:t>
      </w:r>
      <w:r>
        <w:rPr>
          <w:sz w:val="22"/>
        </w:rPr>
        <w:t>Professor</w:t>
      </w:r>
      <w:r>
        <w:rPr>
          <w:spacing w:val="-4"/>
          <w:sz w:val="22"/>
        </w:rPr>
        <w:t> </w:t>
      </w:r>
      <w:r>
        <w:rPr>
          <w:sz w:val="22"/>
        </w:rPr>
        <w:t>of</w:t>
      </w:r>
      <w:r>
        <w:rPr>
          <w:spacing w:val="-5"/>
          <w:sz w:val="22"/>
        </w:rPr>
        <w:t> </w:t>
      </w:r>
      <w:r>
        <w:rPr>
          <w:sz w:val="22"/>
        </w:rPr>
        <w:t>Law,</w:t>
      </w:r>
      <w:r>
        <w:rPr>
          <w:spacing w:val="-5"/>
          <w:sz w:val="22"/>
        </w:rPr>
        <w:t> </w:t>
      </w:r>
      <w:r>
        <w:rPr>
          <w:sz w:val="22"/>
        </w:rPr>
        <w:t>Head</w:t>
      </w:r>
      <w:r>
        <w:rPr>
          <w:spacing w:val="-4"/>
          <w:sz w:val="22"/>
        </w:rPr>
        <w:t> </w:t>
      </w:r>
      <w:r>
        <w:rPr>
          <w:sz w:val="22"/>
        </w:rPr>
        <w:t>of</w:t>
      </w:r>
      <w:r>
        <w:rPr>
          <w:spacing w:val="-5"/>
          <w:sz w:val="22"/>
        </w:rPr>
        <w:t> </w:t>
      </w:r>
      <w:r>
        <w:rPr>
          <w:sz w:val="22"/>
        </w:rPr>
        <w:t>the</w:t>
      </w:r>
      <w:r>
        <w:rPr>
          <w:spacing w:val="-4"/>
          <w:sz w:val="22"/>
        </w:rPr>
        <w:t> </w:t>
      </w:r>
      <w:r>
        <w:rPr>
          <w:sz w:val="22"/>
        </w:rPr>
        <w:t>Legal</w:t>
      </w:r>
      <w:r>
        <w:rPr>
          <w:spacing w:val="-5"/>
          <w:sz w:val="22"/>
        </w:rPr>
        <w:t> </w:t>
      </w:r>
      <w:r>
        <w:rPr>
          <w:spacing w:val="-2"/>
          <w:sz w:val="22"/>
        </w:rPr>
        <w:t>Team;</w:t>
      </w:r>
    </w:p>
    <w:p>
      <w:pPr>
        <w:tabs>
          <w:tab w:pos="3445" w:val="left" w:leader="none"/>
          <w:tab w:pos="4096" w:val="left" w:leader="none"/>
          <w:tab w:pos="4669" w:val="left" w:leader="none"/>
          <w:tab w:pos="6091" w:val="left" w:leader="none"/>
          <w:tab w:pos="7165" w:val="left" w:leader="none"/>
          <w:tab w:pos="8247" w:val="left" w:leader="none"/>
          <w:tab w:pos="9192" w:val="left" w:leader="none"/>
          <w:tab w:pos="9625" w:val="left" w:leader="none"/>
        </w:tabs>
        <w:spacing w:before="240"/>
        <w:ind w:left="43" w:right="0" w:firstLine="0"/>
        <w:jc w:val="left"/>
        <w:rPr>
          <w:sz w:val="22"/>
        </w:rPr>
      </w:pPr>
      <w:r>
        <w:rPr>
          <w:i/>
          <w:sz w:val="22"/>
        </w:rPr>
        <w:t>For</w:t>
      </w:r>
      <w:r>
        <w:rPr>
          <w:i/>
          <w:spacing w:val="-6"/>
          <w:sz w:val="22"/>
        </w:rPr>
        <w:t> </w:t>
      </w:r>
      <w:r>
        <w:rPr>
          <w:i/>
          <w:sz w:val="22"/>
        </w:rPr>
        <w:t>the</w:t>
      </w:r>
      <w:r>
        <w:rPr>
          <w:i/>
          <w:spacing w:val="-5"/>
          <w:sz w:val="22"/>
        </w:rPr>
        <w:t> </w:t>
      </w:r>
      <w:r>
        <w:rPr>
          <w:i/>
          <w:sz w:val="22"/>
        </w:rPr>
        <w:t>Organization</w:t>
      </w:r>
      <w:r>
        <w:rPr>
          <w:i/>
          <w:spacing w:val="-5"/>
          <w:sz w:val="22"/>
        </w:rPr>
        <w:t> </w:t>
      </w:r>
      <w:r>
        <w:rPr>
          <w:i/>
          <w:sz w:val="22"/>
        </w:rPr>
        <w:t>of</w:t>
      </w:r>
      <w:r>
        <w:rPr>
          <w:i/>
          <w:spacing w:val="-5"/>
          <w:sz w:val="22"/>
        </w:rPr>
        <w:t> the</w:t>
      </w:r>
      <w:r>
        <w:rPr>
          <w:i/>
          <w:sz w:val="22"/>
        </w:rPr>
        <w:tab/>
      </w:r>
      <w:r>
        <w:rPr>
          <w:spacing w:val="-4"/>
          <w:sz w:val="22"/>
        </w:rPr>
        <w:t>H.E.</w:t>
      </w:r>
      <w:r>
        <w:rPr>
          <w:sz w:val="22"/>
        </w:rPr>
        <w:tab/>
      </w:r>
      <w:r>
        <w:rPr>
          <w:spacing w:val="-5"/>
          <w:sz w:val="22"/>
        </w:rPr>
        <w:t>Mr.</w:t>
      </w:r>
      <w:r>
        <w:rPr>
          <w:sz w:val="22"/>
        </w:rPr>
        <w:tab/>
      </w:r>
      <w:r>
        <w:rPr>
          <w:spacing w:val="-2"/>
          <w:sz w:val="22"/>
        </w:rPr>
        <w:t>Abdelouahed</w:t>
      </w:r>
      <w:r>
        <w:rPr>
          <w:sz w:val="22"/>
        </w:rPr>
        <w:tab/>
      </w:r>
      <w:r>
        <w:rPr>
          <w:spacing w:val="-2"/>
          <w:sz w:val="22"/>
        </w:rPr>
        <w:t>Belkeziz,</w:t>
      </w:r>
      <w:r>
        <w:rPr>
          <w:sz w:val="22"/>
        </w:rPr>
        <w:tab/>
      </w:r>
      <w:r>
        <w:rPr>
          <w:spacing w:val="-2"/>
          <w:sz w:val="22"/>
        </w:rPr>
        <w:t>Secretary</w:t>
      </w:r>
      <w:r>
        <w:rPr>
          <w:sz w:val="22"/>
        </w:rPr>
        <w:tab/>
      </w:r>
      <w:r>
        <w:rPr>
          <w:spacing w:val="-2"/>
          <w:sz w:val="22"/>
        </w:rPr>
        <w:t>General</w:t>
      </w:r>
      <w:r>
        <w:rPr>
          <w:sz w:val="22"/>
        </w:rPr>
        <w:tab/>
      </w:r>
      <w:r>
        <w:rPr>
          <w:spacing w:val="-5"/>
          <w:sz w:val="22"/>
        </w:rPr>
        <w:t>of</w:t>
      </w:r>
      <w:r>
        <w:rPr>
          <w:sz w:val="22"/>
        </w:rPr>
        <w:tab/>
      </w:r>
      <w:r>
        <w:rPr>
          <w:spacing w:val="-5"/>
          <w:sz w:val="22"/>
        </w:rPr>
        <w:t>the</w:t>
      </w:r>
    </w:p>
    <w:p>
      <w:pPr>
        <w:tabs>
          <w:tab w:pos="3729" w:val="left" w:leader="none"/>
        </w:tabs>
        <w:spacing w:before="0"/>
        <w:ind w:left="153" w:right="0" w:firstLine="0"/>
        <w:jc w:val="left"/>
        <w:rPr>
          <w:sz w:val="22"/>
        </w:rPr>
      </w:pPr>
      <w:r>
        <w:rPr>
          <w:i/>
          <w:sz w:val="22"/>
        </w:rPr>
        <w:t>Islamic</w:t>
      </w:r>
      <w:r>
        <w:rPr>
          <w:i/>
          <w:spacing w:val="-7"/>
          <w:sz w:val="22"/>
        </w:rPr>
        <w:t> </w:t>
      </w:r>
      <w:r>
        <w:rPr>
          <w:i/>
          <w:spacing w:val="-2"/>
          <w:sz w:val="22"/>
        </w:rPr>
        <w:t>Conference:</w:t>
      </w:r>
      <w:r>
        <w:rPr>
          <w:i/>
          <w:sz w:val="22"/>
        </w:rPr>
        <w:tab/>
      </w:r>
      <w:r>
        <w:rPr>
          <w:sz w:val="22"/>
        </w:rPr>
        <w:t>Organization</w:t>
      </w:r>
      <w:r>
        <w:rPr>
          <w:spacing w:val="-6"/>
          <w:sz w:val="22"/>
        </w:rPr>
        <w:t> </w:t>
      </w:r>
      <w:r>
        <w:rPr>
          <w:sz w:val="22"/>
        </w:rPr>
        <w:t>of</w:t>
      </w:r>
      <w:r>
        <w:rPr>
          <w:spacing w:val="-6"/>
          <w:sz w:val="22"/>
        </w:rPr>
        <w:t> </w:t>
      </w:r>
      <w:r>
        <w:rPr>
          <w:sz w:val="22"/>
        </w:rPr>
        <w:t>the</w:t>
      </w:r>
      <w:r>
        <w:rPr>
          <w:spacing w:val="-6"/>
          <w:sz w:val="22"/>
        </w:rPr>
        <w:t> </w:t>
      </w:r>
      <w:r>
        <w:rPr>
          <w:sz w:val="22"/>
        </w:rPr>
        <w:t>Islamic</w:t>
      </w:r>
      <w:r>
        <w:rPr>
          <w:spacing w:val="-6"/>
          <w:sz w:val="22"/>
        </w:rPr>
        <w:t> </w:t>
      </w:r>
      <w:r>
        <w:rPr>
          <w:spacing w:val="-2"/>
          <w:sz w:val="22"/>
        </w:rPr>
        <w:t>Conference,</w:t>
      </w:r>
    </w:p>
    <w:p>
      <w:pPr>
        <w:pStyle w:val="BodyText"/>
        <w:spacing w:before="239"/>
        <w:ind w:left="3445" w:right="616" w:firstLine="0"/>
        <w:jc w:val="left"/>
      </w:pPr>
      <w:r>
        <w:rPr/>
        <w:t>Ms</w:t>
      </w:r>
      <w:r>
        <w:rPr>
          <w:spacing w:val="-6"/>
        </w:rPr>
        <w:t> </w:t>
      </w:r>
      <w:r>
        <w:rPr/>
        <w:t>Monique</w:t>
      </w:r>
      <w:r>
        <w:rPr>
          <w:spacing w:val="-6"/>
        </w:rPr>
        <w:t> </w:t>
      </w:r>
      <w:r>
        <w:rPr/>
        <w:t>Chemillier-Gendreau,</w:t>
      </w:r>
      <w:r>
        <w:rPr>
          <w:spacing w:val="-6"/>
        </w:rPr>
        <w:t> </w:t>
      </w:r>
      <w:r>
        <w:rPr/>
        <w:t>Professor</w:t>
      </w:r>
      <w:r>
        <w:rPr>
          <w:spacing w:val="-6"/>
        </w:rPr>
        <w:t> </w:t>
      </w:r>
      <w:r>
        <w:rPr/>
        <w:t>of</w:t>
      </w:r>
      <w:r>
        <w:rPr>
          <w:spacing w:val="-6"/>
        </w:rPr>
        <w:t> </w:t>
      </w:r>
      <w:r>
        <w:rPr/>
        <w:t>Public</w:t>
      </w:r>
      <w:r>
        <w:rPr>
          <w:spacing w:val="-6"/>
        </w:rPr>
        <w:t> </w:t>
      </w:r>
      <w:r>
        <w:rPr/>
        <w:t>Law, University of Paris VII-Denis Diderot, as Counsel.</w:t>
      </w:r>
    </w:p>
    <w:p>
      <w:pPr>
        <w:spacing w:before="242"/>
        <w:ind w:left="9" w:right="0" w:firstLine="0"/>
        <w:jc w:val="center"/>
        <w:rPr>
          <w:sz w:val="22"/>
        </w:rPr>
      </w:pPr>
      <w:r>
        <w:rPr>
          <w:spacing w:val="-10"/>
          <w:sz w:val="22"/>
        </w:rPr>
        <w:t>*</w:t>
      </w:r>
    </w:p>
    <w:p>
      <w:pPr>
        <w:tabs>
          <w:tab w:pos="672" w:val="left" w:leader="none"/>
        </w:tabs>
        <w:spacing w:before="240"/>
        <w:ind w:left="10" w:right="0" w:firstLine="0"/>
        <w:jc w:val="center"/>
        <w:rPr>
          <w:sz w:val="22"/>
        </w:rPr>
      </w:pPr>
      <w:r>
        <w:rPr>
          <w:spacing w:val="-10"/>
          <w:sz w:val="22"/>
        </w:rPr>
        <w:t>*</w:t>
      </w:r>
      <w:r>
        <w:rPr>
          <w:sz w:val="22"/>
        </w:rPr>
        <w:tab/>
      </w:r>
      <w:r>
        <w:rPr>
          <w:spacing w:val="-10"/>
          <w:sz w:val="22"/>
        </w:rPr>
        <w:t>*</w:t>
      </w:r>
    </w:p>
    <w:p>
      <w:pPr>
        <w:pStyle w:val="ListParagraph"/>
        <w:numPr>
          <w:ilvl w:val="0"/>
          <w:numId w:val="1"/>
        </w:numPr>
        <w:tabs>
          <w:tab w:pos="895" w:val="left" w:leader="none"/>
        </w:tabs>
        <w:spacing w:line="240" w:lineRule="auto" w:before="239" w:after="0"/>
        <w:ind w:left="43" w:right="21" w:firstLine="475"/>
        <w:jc w:val="both"/>
        <w:rPr>
          <w:sz w:val="22"/>
        </w:rPr>
      </w:pPr>
      <w:r>
        <w:rPr>
          <w:sz w:val="22"/>
        </w:rPr>
        <w:t>When seised of a request for an advisory opinion, the Court must first consider whether it has jurisdiction to give the opinion requested and whether, should the answer be in the affirmative, there is any reason why it should decline to exercise any such jurisdiction (see </w:t>
      </w:r>
      <w:r>
        <w:rPr>
          <w:i/>
          <w:sz w:val="22"/>
        </w:rPr>
        <w:t>Legality of the Threat or Use of Nuclear Weapons, Advisory Opinion, I.C.J. Reports 1996 (I)</w:t>
      </w:r>
      <w:r>
        <w:rPr>
          <w:sz w:val="22"/>
        </w:rPr>
        <w:t>, p. 232, para. 10).</w:t>
      </w:r>
    </w:p>
    <w:p>
      <w:pPr>
        <w:tabs>
          <w:tab w:pos="609" w:val="left" w:leader="none"/>
        </w:tabs>
        <w:spacing w:before="241"/>
        <w:ind w:left="9" w:right="0" w:firstLine="0"/>
        <w:jc w:val="center"/>
        <w:rPr>
          <w:sz w:val="22"/>
        </w:rPr>
      </w:pPr>
      <w:r>
        <w:rPr>
          <w:spacing w:val="-10"/>
          <w:sz w:val="22"/>
        </w:rPr>
        <w:t>*</w:t>
      </w:r>
      <w:r>
        <w:rPr>
          <w:sz w:val="22"/>
        </w:rPr>
        <w:tab/>
      </w:r>
      <w:r>
        <w:rPr>
          <w:spacing w:val="-10"/>
          <w:sz w:val="22"/>
        </w:rPr>
        <w:t>*</w:t>
      </w:r>
    </w:p>
    <w:p>
      <w:pPr>
        <w:pStyle w:val="ListParagraph"/>
        <w:numPr>
          <w:ilvl w:val="0"/>
          <w:numId w:val="1"/>
        </w:numPr>
        <w:tabs>
          <w:tab w:pos="871" w:val="left" w:leader="none"/>
        </w:tabs>
        <w:spacing w:line="240" w:lineRule="auto" w:before="239" w:after="0"/>
        <w:ind w:left="43" w:right="25" w:firstLine="475"/>
        <w:jc w:val="both"/>
        <w:rPr>
          <w:sz w:val="22"/>
        </w:rPr>
      </w:pPr>
      <w:r>
        <w:rPr>
          <w:sz w:val="22"/>
        </w:rPr>
        <w:t>The Court will thus first address the question whether it possesses jurisdiction to give the advisory opinion requested by the General Assembly on 8</w:t>
      </w:r>
      <w:r>
        <w:rPr>
          <w:spacing w:val="-1"/>
          <w:sz w:val="22"/>
        </w:rPr>
        <w:t> </w:t>
      </w:r>
      <w:r>
        <w:rPr>
          <w:sz w:val="22"/>
        </w:rPr>
        <w:t>December</w:t>
      </w:r>
      <w:r>
        <w:rPr>
          <w:spacing w:val="-3"/>
          <w:sz w:val="22"/>
        </w:rPr>
        <w:t> </w:t>
      </w:r>
      <w:r>
        <w:rPr>
          <w:sz w:val="22"/>
        </w:rPr>
        <w:t>2003.</w:t>
      </w:r>
      <w:r>
        <w:rPr>
          <w:spacing w:val="70"/>
          <w:sz w:val="22"/>
        </w:rPr>
        <w:t> </w:t>
      </w:r>
      <w:r>
        <w:rPr>
          <w:sz w:val="22"/>
        </w:rPr>
        <w:t>The competence of the Court in this regard is based on Article</w:t>
      </w:r>
      <w:r>
        <w:rPr>
          <w:spacing w:val="-2"/>
          <w:sz w:val="22"/>
        </w:rPr>
        <w:t> </w:t>
      </w:r>
      <w:r>
        <w:rPr>
          <w:sz w:val="22"/>
        </w:rPr>
        <w:t>65, paragraph</w:t>
      </w:r>
      <w:r>
        <w:rPr>
          <w:spacing w:val="-1"/>
          <w:sz w:val="22"/>
        </w:rPr>
        <w:t> </w:t>
      </w:r>
      <w:r>
        <w:rPr>
          <w:sz w:val="22"/>
        </w:rPr>
        <w:t>1, of its Statute, according to which the Court “may give an advisory opinion on any legal question at the request of whatever body may be authorized by or in accordance with the Charter</w:t>
      </w:r>
      <w:r>
        <w:rPr>
          <w:spacing w:val="40"/>
          <w:sz w:val="22"/>
        </w:rPr>
        <w:t> </w:t>
      </w:r>
      <w:r>
        <w:rPr>
          <w:sz w:val="22"/>
        </w:rPr>
        <w:t>of the United Nations to make such a request”.</w:t>
      </w:r>
      <w:r>
        <w:rPr>
          <w:spacing w:val="40"/>
          <w:sz w:val="22"/>
        </w:rPr>
        <w:t> </w:t>
      </w:r>
      <w:r>
        <w:rPr>
          <w:sz w:val="22"/>
        </w:rPr>
        <w:t>The Court has already had occasion to indicate that:</w:t>
      </w:r>
    </w:p>
    <w:p>
      <w:pPr>
        <w:pStyle w:val="BodyText"/>
        <w:ind w:left="610" w:right="592" w:firstLine="382"/>
      </w:pPr>
      <w:r>
        <w:rPr/>
        <w:t>“It is</w:t>
      </w:r>
      <w:r>
        <w:rPr>
          <w:spacing w:val="-2"/>
        </w:rPr>
        <w:t> </w:t>
      </w:r>
      <w:r>
        <w:rPr/>
        <w:t>.</w:t>
      </w:r>
      <w:r>
        <w:rPr>
          <w:spacing w:val="-2"/>
        </w:rPr>
        <w:t> </w:t>
      </w:r>
      <w:r>
        <w:rPr/>
        <w:t>.</w:t>
      </w:r>
      <w:r>
        <w:rPr>
          <w:spacing w:val="-2"/>
        </w:rPr>
        <w:t> </w:t>
      </w:r>
      <w:r>
        <w:rPr/>
        <w:t>. a precondition of the Court’s competence that the advisory opinion be requested by an organ duly authorized to seek it under the Charter, that it be requested on a legal question, and that,</w:t>
      </w:r>
      <w:r>
        <w:rPr>
          <w:spacing w:val="8"/>
        </w:rPr>
        <w:t> </w:t>
      </w:r>
      <w:r>
        <w:rPr/>
        <w:t>except</w:t>
      </w:r>
      <w:r>
        <w:rPr>
          <w:spacing w:val="8"/>
        </w:rPr>
        <w:t> </w:t>
      </w:r>
      <w:r>
        <w:rPr/>
        <w:t>in</w:t>
      </w:r>
      <w:r>
        <w:rPr>
          <w:spacing w:val="8"/>
        </w:rPr>
        <w:t> </w:t>
      </w:r>
      <w:r>
        <w:rPr/>
        <w:t>the</w:t>
      </w:r>
      <w:r>
        <w:rPr>
          <w:spacing w:val="9"/>
        </w:rPr>
        <w:t> </w:t>
      </w:r>
      <w:r>
        <w:rPr/>
        <w:t>case</w:t>
      </w:r>
      <w:r>
        <w:rPr>
          <w:spacing w:val="8"/>
        </w:rPr>
        <w:t> </w:t>
      </w:r>
      <w:r>
        <w:rPr/>
        <w:t>of</w:t>
      </w:r>
      <w:r>
        <w:rPr>
          <w:spacing w:val="8"/>
        </w:rPr>
        <w:t> </w:t>
      </w:r>
      <w:r>
        <w:rPr/>
        <w:t>the</w:t>
      </w:r>
      <w:r>
        <w:rPr>
          <w:spacing w:val="10"/>
        </w:rPr>
        <w:t> </w:t>
      </w:r>
      <w:r>
        <w:rPr/>
        <w:t>General</w:t>
      </w:r>
      <w:r>
        <w:rPr>
          <w:spacing w:val="9"/>
        </w:rPr>
        <w:t> </w:t>
      </w:r>
      <w:r>
        <w:rPr/>
        <w:t>Assembly</w:t>
      </w:r>
      <w:r>
        <w:rPr>
          <w:spacing w:val="11"/>
        </w:rPr>
        <w:t> </w:t>
      </w:r>
      <w:r>
        <w:rPr/>
        <w:t>or</w:t>
      </w:r>
      <w:r>
        <w:rPr>
          <w:spacing w:val="9"/>
        </w:rPr>
        <w:t> </w:t>
      </w:r>
      <w:r>
        <w:rPr/>
        <w:t>the</w:t>
      </w:r>
      <w:r>
        <w:rPr>
          <w:spacing w:val="9"/>
        </w:rPr>
        <w:t> </w:t>
      </w:r>
      <w:r>
        <w:rPr/>
        <w:t>Security</w:t>
      </w:r>
      <w:r>
        <w:rPr>
          <w:spacing w:val="11"/>
        </w:rPr>
        <w:t> </w:t>
      </w:r>
      <w:r>
        <w:rPr/>
        <w:t>Council,</w:t>
      </w:r>
      <w:r>
        <w:rPr>
          <w:spacing w:val="10"/>
        </w:rPr>
        <w:t> </w:t>
      </w:r>
      <w:r>
        <w:rPr/>
        <w:t>that</w:t>
      </w:r>
      <w:r>
        <w:rPr>
          <w:spacing w:val="8"/>
        </w:rPr>
        <w:t> </w:t>
      </w:r>
      <w:r>
        <w:rPr/>
        <w:t>question</w:t>
      </w:r>
      <w:r>
        <w:rPr>
          <w:spacing w:val="9"/>
        </w:rPr>
        <w:t> </w:t>
      </w:r>
      <w:r>
        <w:rPr/>
        <w:t>should</w:t>
      </w:r>
      <w:r>
        <w:rPr>
          <w:spacing w:val="8"/>
        </w:rPr>
        <w:t> </w:t>
      </w:r>
      <w:r>
        <w:rPr>
          <w:spacing w:val="-5"/>
        </w:rPr>
        <w:t>be</w:t>
      </w:r>
    </w:p>
    <w:p>
      <w:pPr>
        <w:pStyle w:val="BodyText"/>
        <w:spacing w:after="0"/>
        <w:sectPr>
          <w:pgSz w:w="11910" w:h="16840"/>
          <w:pgMar w:header="1446" w:footer="1936" w:top="1920" w:bottom="2120" w:left="992" w:right="992"/>
        </w:sectPr>
      </w:pPr>
    </w:p>
    <w:p>
      <w:pPr>
        <w:spacing w:before="90"/>
        <w:ind w:left="610" w:right="592" w:firstLine="0"/>
        <w:jc w:val="both"/>
        <w:rPr>
          <w:sz w:val="22"/>
        </w:rPr>
      </w:pPr>
      <w:r>
        <w:rPr>
          <w:sz w:val="22"/>
        </w:rPr>
        <w:t>one arising within the scope of the activities of the requesting organ.”</w:t>
      </w:r>
      <w:r>
        <w:rPr>
          <w:spacing w:val="40"/>
          <w:sz w:val="22"/>
        </w:rPr>
        <w:t> </w:t>
      </w:r>
      <w:r>
        <w:rPr>
          <w:sz w:val="22"/>
        </w:rPr>
        <w:t>(</w:t>
      </w:r>
      <w:r>
        <w:rPr>
          <w:i/>
          <w:sz w:val="22"/>
        </w:rPr>
        <w:t>Application for Review of Judgement No. 273 of the United Nations Administrative Tribunal, Advisory Opinion, I.C.J. Reports 1982, </w:t>
      </w:r>
      <w:r>
        <w:rPr>
          <w:sz w:val="22"/>
        </w:rPr>
        <w:t>pp. 333-334, para. 21.)</w:t>
      </w:r>
    </w:p>
    <w:p>
      <w:pPr>
        <w:pStyle w:val="ListParagraph"/>
        <w:numPr>
          <w:ilvl w:val="0"/>
          <w:numId w:val="1"/>
        </w:numPr>
        <w:tabs>
          <w:tab w:pos="871" w:val="left" w:leader="none"/>
        </w:tabs>
        <w:spacing w:line="240" w:lineRule="auto" w:before="240" w:after="0"/>
        <w:ind w:left="43" w:right="25" w:firstLine="475"/>
        <w:jc w:val="both"/>
        <w:rPr>
          <w:sz w:val="22"/>
        </w:rPr>
      </w:pPr>
      <w:r>
        <w:rPr>
          <w:sz w:val="22"/>
        </w:rPr>
        <w:t>It is for the Court to satisfy itself that the request for an advisory opinion comes from an organ or agency having competence to make it.</w:t>
      </w:r>
      <w:r>
        <w:rPr>
          <w:spacing w:val="40"/>
          <w:sz w:val="22"/>
        </w:rPr>
        <w:t> </w:t>
      </w:r>
      <w:r>
        <w:rPr>
          <w:sz w:val="22"/>
        </w:rPr>
        <w:t>In the present instance, the Court notes that the General Assembly, which seeks the advisory opinion, is authorized to do so by Article</w:t>
      </w:r>
      <w:r>
        <w:rPr>
          <w:spacing w:val="-2"/>
          <w:sz w:val="22"/>
        </w:rPr>
        <w:t> </w:t>
      </w:r>
      <w:r>
        <w:rPr>
          <w:sz w:val="22"/>
        </w:rPr>
        <w:t>96, paragraph</w:t>
      </w:r>
      <w:r>
        <w:rPr>
          <w:spacing w:val="-1"/>
          <w:sz w:val="22"/>
        </w:rPr>
        <w:t> </w:t>
      </w:r>
      <w:r>
        <w:rPr>
          <w:sz w:val="22"/>
        </w:rPr>
        <w:t>1, of the Charter, which provides:</w:t>
      </w:r>
      <w:r>
        <w:rPr>
          <w:spacing w:val="80"/>
          <w:sz w:val="22"/>
        </w:rPr>
        <w:t> </w:t>
      </w:r>
      <w:r>
        <w:rPr>
          <w:sz w:val="22"/>
        </w:rPr>
        <w:t>“The General Assembly or the Security Council may request the International Court of Justice to give an advisory opinion on any legal question.”</w:t>
      </w:r>
    </w:p>
    <w:p>
      <w:pPr>
        <w:pStyle w:val="ListParagraph"/>
        <w:numPr>
          <w:ilvl w:val="0"/>
          <w:numId w:val="1"/>
        </w:numPr>
        <w:tabs>
          <w:tab w:pos="887" w:val="left" w:leader="none"/>
        </w:tabs>
        <w:spacing w:line="240" w:lineRule="auto" w:before="240" w:after="0"/>
        <w:ind w:left="43" w:right="25" w:firstLine="475"/>
        <w:jc w:val="both"/>
        <w:rPr>
          <w:sz w:val="22"/>
        </w:rPr>
      </w:pPr>
      <w:r>
        <w:rPr>
          <w:sz w:val="22"/>
        </w:rPr>
        <w:t>Although the above-mentioned provision states that the General Assembly may seek an advisory opinion “on any legal question”, the Court has sometimes in the past given certain indications as to the relationship between the question the subject of a request for an advisory opinion and the activities of the General Assembly (</w:t>
      </w:r>
      <w:r>
        <w:rPr>
          <w:i/>
          <w:sz w:val="22"/>
        </w:rPr>
        <w:t>Interpretation of Peace Treaties with Bulgaria, Hungary and Romania, I.C.J. Reports</w:t>
      </w:r>
      <w:r>
        <w:rPr>
          <w:i/>
          <w:spacing w:val="40"/>
          <w:sz w:val="22"/>
        </w:rPr>
        <w:t> </w:t>
      </w:r>
      <w:r>
        <w:rPr>
          <w:i/>
          <w:sz w:val="22"/>
        </w:rPr>
        <w:t>1950</w:t>
      </w:r>
      <w:r>
        <w:rPr>
          <w:sz w:val="22"/>
        </w:rPr>
        <w:t>,</w:t>
      </w:r>
      <w:r>
        <w:rPr>
          <w:spacing w:val="38"/>
          <w:sz w:val="22"/>
        </w:rPr>
        <w:t> </w:t>
      </w:r>
      <w:r>
        <w:rPr>
          <w:sz w:val="22"/>
        </w:rPr>
        <w:t>p.</w:t>
      </w:r>
      <w:r>
        <w:rPr>
          <w:spacing w:val="-1"/>
          <w:sz w:val="22"/>
        </w:rPr>
        <w:t> </w:t>
      </w:r>
      <w:r>
        <w:rPr>
          <w:sz w:val="22"/>
        </w:rPr>
        <w:t>70;</w:t>
      </w:r>
      <w:r>
        <w:rPr>
          <w:spacing w:val="37"/>
          <w:sz w:val="22"/>
        </w:rPr>
        <w:t> </w:t>
      </w:r>
      <w:r>
        <w:rPr>
          <w:i/>
          <w:sz w:val="22"/>
        </w:rPr>
        <w:t>Legality</w:t>
      </w:r>
      <w:r>
        <w:rPr>
          <w:i/>
          <w:spacing w:val="37"/>
          <w:sz w:val="22"/>
        </w:rPr>
        <w:t> </w:t>
      </w:r>
      <w:r>
        <w:rPr>
          <w:i/>
          <w:sz w:val="22"/>
        </w:rPr>
        <w:t>of</w:t>
      </w:r>
      <w:r>
        <w:rPr>
          <w:i/>
          <w:spacing w:val="37"/>
          <w:sz w:val="22"/>
        </w:rPr>
        <w:t> </w:t>
      </w:r>
      <w:r>
        <w:rPr>
          <w:i/>
          <w:sz w:val="22"/>
        </w:rPr>
        <w:t>the</w:t>
      </w:r>
      <w:r>
        <w:rPr>
          <w:i/>
          <w:spacing w:val="37"/>
          <w:sz w:val="22"/>
        </w:rPr>
        <w:t> </w:t>
      </w:r>
      <w:r>
        <w:rPr>
          <w:i/>
          <w:sz w:val="22"/>
        </w:rPr>
        <w:t>Threat</w:t>
      </w:r>
      <w:r>
        <w:rPr>
          <w:i/>
          <w:spacing w:val="37"/>
          <w:sz w:val="22"/>
        </w:rPr>
        <w:t> </w:t>
      </w:r>
      <w:r>
        <w:rPr>
          <w:i/>
          <w:sz w:val="22"/>
        </w:rPr>
        <w:t>or</w:t>
      </w:r>
      <w:r>
        <w:rPr>
          <w:i/>
          <w:spacing w:val="39"/>
          <w:sz w:val="22"/>
        </w:rPr>
        <w:t> </w:t>
      </w:r>
      <w:r>
        <w:rPr>
          <w:i/>
          <w:sz w:val="22"/>
        </w:rPr>
        <w:t>Use</w:t>
      </w:r>
      <w:r>
        <w:rPr>
          <w:i/>
          <w:spacing w:val="39"/>
          <w:sz w:val="22"/>
        </w:rPr>
        <w:t> </w:t>
      </w:r>
      <w:r>
        <w:rPr>
          <w:i/>
          <w:sz w:val="22"/>
        </w:rPr>
        <w:t>of</w:t>
      </w:r>
      <w:r>
        <w:rPr>
          <w:i/>
          <w:spacing w:val="39"/>
          <w:sz w:val="22"/>
        </w:rPr>
        <w:t> </w:t>
      </w:r>
      <w:r>
        <w:rPr>
          <w:i/>
          <w:sz w:val="22"/>
        </w:rPr>
        <w:t>Nuclear</w:t>
      </w:r>
      <w:r>
        <w:rPr>
          <w:i/>
          <w:spacing w:val="39"/>
          <w:sz w:val="22"/>
        </w:rPr>
        <w:t> </w:t>
      </w:r>
      <w:r>
        <w:rPr>
          <w:i/>
          <w:sz w:val="22"/>
        </w:rPr>
        <w:t>Weapons,</w:t>
      </w:r>
      <w:r>
        <w:rPr>
          <w:i/>
          <w:spacing w:val="39"/>
          <w:sz w:val="22"/>
        </w:rPr>
        <w:t> </w:t>
      </w:r>
      <w:r>
        <w:rPr>
          <w:i/>
          <w:sz w:val="22"/>
        </w:rPr>
        <w:t>I.C.J.</w:t>
      </w:r>
      <w:r>
        <w:rPr>
          <w:i/>
          <w:spacing w:val="39"/>
          <w:sz w:val="22"/>
        </w:rPr>
        <w:t> </w:t>
      </w:r>
      <w:r>
        <w:rPr>
          <w:i/>
          <w:sz w:val="22"/>
        </w:rPr>
        <w:t>Reports</w:t>
      </w:r>
      <w:r>
        <w:rPr>
          <w:i/>
          <w:spacing w:val="39"/>
          <w:sz w:val="22"/>
        </w:rPr>
        <w:t> </w:t>
      </w:r>
      <w:r>
        <w:rPr>
          <w:i/>
          <w:sz w:val="22"/>
        </w:rPr>
        <w:t>1996 (I)</w:t>
      </w:r>
      <w:r>
        <w:rPr>
          <w:sz w:val="22"/>
        </w:rPr>
        <w:t>,</w:t>
      </w:r>
      <w:r>
        <w:rPr>
          <w:spacing w:val="39"/>
          <w:sz w:val="22"/>
        </w:rPr>
        <w:t> </w:t>
      </w:r>
      <w:r>
        <w:rPr>
          <w:sz w:val="22"/>
        </w:rPr>
        <w:t>pp. 232</w:t>
      </w:r>
      <w:r>
        <w:rPr>
          <w:spacing w:val="39"/>
          <w:sz w:val="22"/>
        </w:rPr>
        <w:t> </w:t>
      </w:r>
      <w:r>
        <w:rPr>
          <w:sz w:val="22"/>
        </w:rPr>
        <w:t>and</w:t>
      </w:r>
      <w:r>
        <w:rPr>
          <w:spacing w:val="37"/>
          <w:sz w:val="22"/>
        </w:rPr>
        <w:t> </w:t>
      </w:r>
      <w:r>
        <w:rPr>
          <w:sz w:val="22"/>
        </w:rPr>
        <w:t>233, paras. 11 and 12).</w:t>
      </w:r>
    </w:p>
    <w:p>
      <w:pPr>
        <w:pStyle w:val="ListParagraph"/>
        <w:numPr>
          <w:ilvl w:val="0"/>
          <w:numId w:val="1"/>
        </w:numPr>
        <w:tabs>
          <w:tab w:pos="849" w:val="left" w:leader="none"/>
        </w:tabs>
        <w:spacing w:line="240" w:lineRule="auto" w:before="240" w:after="0"/>
        <w:ind w:left="43" w:right="23" w:firstLine="475"/>
        <w:jc w:val="both"/>
        <w:rPr>
          <w:sz w:val="22"/>
        </w:rPr>
      </w:pPr>
      <w:r>
        <w:rPr>
          <w:sz w:val="22"/>
        </w:rPr>
        <w:t>The Court will so proceed in the present case.</w:t>
      </w:r>
      <w:r>
        <w:rPr>
          <w:spacing w:val="40"/>
          <w:sz w:val="22"/>
        </w:rPr>
        <w:t> </w:t>
      </w:r>
      <w:r>
        <w:rPr>
          <w:sz w:val="22"/>
        </w:rPr>
        <w:t>The Court would observe that Article</w:t>
      </w:r>
      <w:r>
        <w:rPr>
          <w:spacing w:val="-1"/>
          <w:sz w:val="22"/>
        </w:rPr>
        <w:t> </w:t>
      </w:r>
      <w:r>
        <w:rPr>
          <w:sz w:val="22"/>
        </w:rPr>
        <w:t>10 of the Charter has conferred upon the General Assembly a competence relating to “any questions or any matters” within the scope of the Charter, and that Article</w:t>
      </w:r>
      <w:r>
        <w:rPr>
          <w:spacing w:val="-1"/>
          <w:sz w:val="22"/>
        </w:rPr>
        <w:t> </w:t>
      </w:r>
      <w:r>
        <w:rPr>
          <w:sz w:val="22"/>
        </w:rPr>
        <w:t>11, paragraph 2, has specifically provided it with competence on “questions relating to the maintenance of international peace and security brought before it by any Member of the United Nations</w:t>
      </w:r>
      <w:r>
        <w:rPr>
          <w:spacing w:val="-2"/>
          <w:sz w:val="22"/>
        </w:rPr>
        <w:t> </w:t>
      </w:r>
      <w:r>
        <w:rPr>
          <w:sz w:val="22"/>
        </w:rPr>
        <w:t>.</w:t>
      </w:r>
      <w:r>
        <w:rPr>
          <w:spacing w:val="-2"/>
          <w:sz w:val="22"/>
        </w:rPr>
        <w:t> </w:t>
      </w:r>
      <w:r>
        <w:rPr>
          <w:sz w:val="22"/>
        </w:rPr>
        <w:t>.</w:t>
      </w:r>
      <w:r>
        <w:rPr>
          <w:spacing w:val="-1"/>
          <w:sz w:val="22"/>
        </w:rPr>
        <w:t> </w:t>
      </w:r>
      <w:r>
        <w:rPr>
          <w:sz w:val="22"/>
        </w:rPr>
        <w:t>.” and to make recommendations under certain conditions fixed by those Articles.</w:t>
      </w:r>
      <w:r>
        <w:rPr>
          <w:spacing w:val="80"/>
          <w:sz w:val="22"/>
        </w:rPr>
        <w:t> </w:t>
      </w:r>
      <w:r>
        <w:rPr>
          <w:sz w:val="22"/>
        </w:rPr>
        <w:t>As</w:t>
      </w:r>
      <w:r>
        <w:rPr>
          <w:spacing w:val="40"/>
          <w:sz w:val="22"/>
        </w:rPr>
        <w:t> </w:t>
      </w:r>
      <w:r>
        <w:rPr>
          <w:sz w:val="22"/>
        </w:rPr>
        <w:t>will be explained below, the question of the construction of the wall in the Occupied Palestinian Territory was brought before the General Assembly by a number of Member States in the context of the Tenth Emergency Special</w:t>
      </w:r>
      <w:r>
        <w:rPr>
          <w:spacing w:val="40"/>
          <w:sz w:val="22"/>
        </w:rPr>
        <w:t> </w:t>
      </w:r>
      <w:r>
        <w:rPr>
          <w:sz w:val="22"/>
        </w:rPr>
        <w:t>Session</w:t>
      </w:r>
      <w:r>
        <w:rPr>
          <w:spacing w:val="40"/>
          <w:sz w:val="22"/>
        </w:rPr>
        <w:t> </w:t>
      </w:r>
      <w:r>
        <w:rPr>
          <w:sz w:val="22"/>
        </w:rPr>
        <w:t>of</w:t>
      </w:r>
      <w:r>
        <w:rPr>
          <w:spacing w:val="40"/>
          <w:sz w:val="22"/>
        </w:rPr>
        <w:t> </w:t>
      </w:r>
      <w:r>
        <w:rPr>
          <w:sz w:val="22"/>
        </w:rPr>
        <w:t>the</w:t>
      </w:r>
      <w:r>
        <w:rPr>
          <w:spacing w:val="40"/>
          <w:sz w:val="22"/>
        </w:rPr>
        <w:t> </w:t>
      </w:r>
      <w:r>
        <w:rPr>
          <w:sz w:val="22"/>
        </w:rPr>
        <w:t>Assembly,</w:t>
      </w:r>
      <w:r>
        <w:rPr>
          <w:spacing w:val="40"/>
          <w:sz w:val="22"/>
        </w:rPr>
        <w:t> </w:t>
      </w:r>
      <w:r>
        <w:rPr>
          <w:sz w:val="22"/>
        </w:rPr>
        <w:t>convened</w:t>
      </w:r>
      <w:r>
        <w:rPr>
          <w:spacing w:val="40"/>
          <w:sz w:val="22"/>
        </w:rPr>
        <w:t> </w:t>
      </w:r>
      <w:r>
        <w:rPr>
          <w:sz w:val="22"/>
        </w:rPr>
        <w:t>to</w:t>
      </w:r>
      <w:r>
        <w:rPr>
          <w:spacing w:val="40"/>
          <w:sz w:val="22"/>
        </w:rPr>
        <w:t> </w:t>
      </w:r>
      <w:r>
        <w:rPr>
          <w:sz w:val="22"/>
        </w:rPr>
        <w:t>deal</w:t>
      </w:r>
      <w:r>
        <w:rPr>
          <w:spacing w:val="40"/>
          <w:sz w:val="22"/>
        </w:rPr>
        <w:t> </w:t>
      </w:r>
      <w:r>
        <w:rPr>
          <w:sz w:val="22"/>
        </w:rPr>
        <w:t>with</w:t>
      </w:r>
      <w:r>
        <w:rPr>
          <w:spacing w:val="40"/>
          <w:sz w:val="22"/>
        </w:rPr>
        <w:t> </w:t>
      </w:r>
      <w:r>
        <w:rPr>
          <w:sz w:val="22"/>
        </w:rPr>
        <w:t>what</w:t>
      </w:r>
      <w:r>
        <w:rPr>
          <w:spacing w:val="40"/>
          <w:sz w:val="22"/>
        </w:rPr>
        <w:t> </w:t>
      </w:r>
      <w:r>
        <w:rPr>
          <w:sz w:val="22"/>
        </w:rPr>
        <w:t>the</w:t>
      </w:r>
      <w:r>
        <w:rPr>
          <w:spacing w:val="40"/>
          <w:sz w:val="22"/>
        </w:rPr>
        <w:t> </w:t>
      </w:r>
      <w:r>
        <w:rPr>
          <w:sz w:val="22"/>
        </w:rPr>
        <w:t>Assembly,</w:t>
      </w:r>
      <w:r>
        <w:rPr>
          <w:spacing w:val="40"/>
          <w:sz w:val="22"/>
        </w:rPr>
        <w:t> </w:t>
      </w:r>
      <w:r>
        <w:rPr>
          <w:sz w:val="22"/>
        </w:rPr>
        <w:t>in</w:t>
      </w:r>
      <w:r>
        <w:rPr>
          <w:spacing w:val="40"/>
          <w:sz w:val="22"/>
        </w:rPr>
        <w:t> </w:t>
      </w:r>
      <w:r>
        <w:rPr>
          <w:sz w:val="22"/>
        </w:rPr>
        <w:t>its</w:t>
      </w:r>
      <w:r>
        <w:rPr>
          <w:spacing w:val="40"/>
          <w:sz w:val="22"/>
        </w:rPr>
        <w:t> </w:t>
      </w:r>
      <w:r>
        <w:rPr>
          <w:sz w:val="22"/>
        </w:rPr>
        <w:t>resolution ES-10/2</w:t>
      </w:r>
      <w:r>
        <w:rPr>
          <w:spacing w:val="40"/>
          <w:sz w:val="22"/>
        </w:rPr>
        <w:t> </w:t>
      </w:r>
      <w:r>
        <w:rPr>
          <w:sz w:val="22"/>
        </w:rPr>
        <w:t>of 25 April 1997, considered to constitute a threat to international peace and security.</w:t>
      </w:r>
    </w:p>
    <w:p>
      <w:pPr>
        <w:spacing w:before="229"/>
        <w:ind w:left="9" w:right="0" w:firstLine="0"/>
        <w:jc w:val="center"/>
        <w:rPr>
          <w:sz w:val="22"/>
        </w:rPr>
      </w:pPr>
      <w:r>
        <w:rPr>
          <w:spacing w:val="-10"/>
          <w:sz w:val="22"/>
        </w:rPr>
        <w:t>*</w:t>
      </w:r>
    </w:p>
    <w:p>
      <w:pPr>
        <w:pStyle w:val="ListParagraph"/>
        <w:numPr>
          <w:ilvl w:val="0"/>
          <w:numId w:val="1"/>
        </w:numPr>
        <w:tabs>
          <w:tab w:pos="930" w:val="left" w:leader="none"/>
        </w:tabs>
        <w:spacing w:line="240" w:lineRule="auto" w:before="238" w:after="0"/>
        <w:ind w:left="43" w:right="27" w:firstLine="475"/>
        <w:jc w:val="both"/>
        <w:rPr>
          <w:sz w:val="22"/>
        </w:rPr>
      </w:pPr>
      <w:r>
        <w:rPr>
          <w:sz w:val="22"/>
        </w:rPr>
        <w:t>Before further examining the problems of jurisdiction that have been raised in the present proceedings,</w:t>
      </w:r>
      <w:r>
        <w:rPr>
          <w:spacing w:val="80"/>
          <w:sz w:val="22"/>
        </w:rPr>
        <w:t> </w:t>
      </w:r>
      <w:r>
        <w:rPr>
          <w:sz w:val="22"/>
        </w:rPr>
        <w:t>the</w:t>
      </w:r>
      <w:r>
        <w:rPr>
          <w:spacing w:val="80"/>
          <w:sz w:val="22"/>
        </w:rPr>
        <w:t> </w:t>
      </w:r>
      <w:r>
        <w:rPr>
          <w:sz w:val="22"/>
        </w:rPr>
        <w:t>Court</w:t>
      </w:r>
      <w:r>
        <w:rPr>
          <w:spacing w:val="80"/>
          <w:sz w:val="22"/>
        </w:rPr>
        <w:t> </w:t>
      </w:r>
      <w:r>
        <w:rPr>
          <w:sz w:val="22"/>
        </w:rPr>
        <w:t>considers</w:t>
      </w:r>
      <w:r>
        <w:rPr>
          <w:spacing w:val="80"/>
          <w:sz w:val="22"/>
        </w:rPr>
        <w:t> </w:t>
      </w:r>
      <w:r>
        <w:rPr>
          <w:sz w:val="22"/>
        </w:rPr>
        <w:t>it</w:t>
      </w:r>
      <w:r>
        <w:rPr>
          <w:spacing w:val="80"/>
          <w:sz w:val="22"/>
        </w:rPr>
        <w:t> </w:t>
      </w:r>
      <w:r>
        <w:rPr>
          <w:sz w:val="22"/>
        </w:rPr>
        <w:t>necessary</w:t>
      </w:r>
      <w:r>
        <w:rPr>
          <w:spacing w:val="80"/>
          <w:sz w:val="22"/>
        </w:rPr>
        <w:t> </w:t>
      </w:r>
      <w:r>
        <w:rPr>
          <w:sz w:val="22"/>
        </w:rPr>
        <w:t>to</w:t>
      </w:r>
      <w:r>
        <w:rPr>
          <w:spacing w:val="80"/>
          <w:sz w:val="22"/>
        </w:rPr>
        <w:t> </w:t>
      </w:r>
      <w:r>
        <w:rPr>
          <w:sz w:val="22"/>
        </w:rPr>
        <w:t>describe</w:t>
      </w:r>
      <w:r>
        <w:rPr>
          <w:spacing w:val="80"/>
          <w:sz w:val="22"/>
        </w:rPr>
        <w:t> </w:t>
      </w:r>
      <w:r>
        <w:rPr>
          <w:sz w:val="22"/>
        </w:rPr>
        <w:t>the</w:t>
      </w:r>
      <w:r>
        <w:rPr>
          <w:spacing w:val="80"/>
          <w:sz w:val="22"/>
        </w:rPr>
        <w:t> </w:t>
      </w:r>
      <w:r>
        <w:rPr>
          <w:sz w:val="22"/>
        </w:rPr>
        <w:t>events</w:t>
      </w:r>
      <w:r>
        <w:rPr>
          <w:spacing w:val="80"/>
          <w:sz w:val="22"/>
        </w:rPr>
        <w:t> </w:t>
      </w:r>
      <w:r>
        <w:rPr>
          <w:sz w:val="22"/>
        </w:rPr>
        <w:t>that</w:t>
      </w:r>
      <w:r>
        <w:rPr>
          <w:spacing w:val="80"/>
          <w:sz w:val="22"/>
        </w:rPr>
        <w:t> </w:t>
      </w:r>
      <w:r>
        <w:rPr>
          <w:sz w:val="22"/>
        </w:rPr>
        <w:t>led</w:t>
      </w:r>
      <w:r>
        <w:rPr>
          <w:spacing w:val="80"/>
          <w:sz w:val="22"/>
        </w:rPr>
        <w:t> </w:t>
      </w:r>
      <w:r>
        <w:rPr>
          <w:sz w:val="22"/>
        </w:rPr>
        <w:t>to</w:t>
      </w:r>
      <w:r>
        <w:rPr>
          <w:spacing w:val="80"/>
          <w:sz w:val="22"/>
        </w:rPr>
        <w:t> </w:t>
      </w:r>
      <w:r>
        <w:rPr>
          <w:sz w:val="22"/>
        </w:rPr>
        <w:t>the</w:t>
      </w:r>
      <w:r>
        <w:rPr>
          <w:spacing w:val="80"/>
          <w:sz w:val="22"/>
        </w:rPr>
        <w:t> </w:t>
      </w:r>
      <w:r>
        <w:rPr>
          <w:sz w:val="22"/>
        </w:rPr>
        <w:t>adoption</w:t>
      </w:r>
      <w:r>
        <w:rPr>
          <w:spacing w:val="80"/>
          <w:sz w:val="22"/>
        </w:rPr>
        <w:t> </w:t>
      </w:r>
      <w:r>
        <w:rPr>
          <w:sz w:val="22"/>
        </w:rPr>
        <w:t>of resolution</w:t>
      </w:r>
      <w:r>
        <w:rPr>
          <w:spacing w:val="-3"/>
          <w:sz w:val="22"/>
        </w:rPr>
        <w:t> </w:t>
      </w:r>
      <w:r>
        <w:rPr>
          <w:sz w:val="22"/>
        </w:rPr>
        <w:t>ES-10/14, by which the General Assembly requested an advisory opinion on the legal consequences of the construction of the wall in the Occupied Palestinian Territory.</w:t>
      </w:r>
    </w:p>
    <w:p>
      <w:pPr>
        <w:pStyle w:val="ListParagraph"/>
        <w:numPr>
          <w:ilvl w:val="0"/>
          <w:numId w:val="1"/>
        </w:numPr>
        <w:tabs>
          <w:tab w:pos="847" w:val="left" w:leader="none"/>
        </w:tabs>
        <w:spacing w:line="240" w:lineRule="auto" w:before="241" w:after="0"/>
        <w:ind w:left="43" w:right="23" w:firstLine="475"/>
        <w:jc w:val="both"/>
        <w:rPr>
          <w:sz w:val="22"/>
        </w:rPr>
      </w:pPr>
      <w:r>
        <w:rPr>
          <w:sz w:val="22"/>
        </w:rPr>
        <w:t>The</w:t>
      </w:r>
      <w:r>
        <w:rPr>
          <w:spacing w:val="-2"/>
          <w:sz w:val="22"/>
        </w:rPr>
        <w:t> </w:t>
      </w:r>
      <w:r>
        <w:rPr>
          <w:sz w:val="22"/>
        </w:rPr>
        <w:t>Tenth</w:t>
      </w:r>
      <w:r>
        <w:rPr>
          <w:spacing w:val="-2"/>
          <w:sz w:val="22"/>
        </w:rPr>
        <w:t> </w:t>
      </w:r>
      <w:r>
        <w:rPr>
          <w:sz w:val="22"/>
        </w:rPr>
        <w:t>Emergency Special</w:t>
      </w:r>
      <w:r>
        <w:rPr>
          <w:spacing w:val="-1"/>
          <w:sz w:val="22"/>
        </w:rPr>
        <w:t> </w:t>
      </w:r>
      <w:r>
        <w:rPr>
          <w:sz w:val="22"/>
        </w:rPr>
        <w:t>Session</w:t>
      </w:r>
      <w:r>
        <w:rPr>
          <w:spacing w:val="-1"/>
          <w:sz w:val="22"/>
        </w:rPr>
        <w:t> </w:t>
      </w:r>
      <w:r>
        <w:rPr>
          <w:sz w:val="22"/>
        </w:rPr>
        <w:t>of</w:t>
      </w:r>
      <w:r>
        <w:rPr>
          <w:spacing w:val="-1"/>
          <w:sz w:val="22"/>
        </w:rPr>
        <w:t> </w:t>
      </w:r>
      <w:r>
        <w:rPr>
          <w:sz w:val="22"/>
        </w:rPr>
        <w:t>the</w:t>
      </w:r>
      <w:r>
        <w:rPr>
          <w:spacing w:val="-1"/>
          <w:sz w:val="22"/>
        </w:rPr>
        <w:t> </w:t>
      </w:r>
      <w:r>
        <w:rPr>
          <w:sz w:val="22"/>
        </w:rPr>
        <w:t>General</w:t>
      </w:r>
      <w:r>
        <w:rPr>
          <w:spacing w:val="-1"/>
          <w:sz w:val="22"/>
        </w:rPr>
        <w:t> </w:t>
      </w:r>
      <w:r>
        <w:rPr>
          <w:sz w:val="22"/>
        </w:rPr>
        <w:t>Assembly,</w:t>
      </w:r>
      <w:r>
        <w:rPr>
          <w:spacing w:val="-1"/>
          <w:sz w:val="22"/>
        </w:rPr>
        <w:t> </w:t>
      </w:r>
      <w:r>
        <w:rPr>
          <w:sz w:val="22"/>
        </w:rPr>
        <w:t>at</w:t>
      </w:r>
      <w:r>
        <w:rPr>
          <w:spacing w:val="-1"/>
          <w:sz w:val="22"/>
        </w:rPr>
        <w:t> </w:t>
      </w:r>
      <w:r>
        <w:rPr>
          <w:sz w:val="22"/>
        </w:rPr>
        <w:t>which</w:t>
      </w:r>
      <w:r>
        <w:rPr>
          <w:spacing w:val="-1"/>
          <w:sz w:val="22"/>
        </w:rPr>
        <w:t> </w:t>
      </w:r>
      <w:r>
        <w:rPr>
          <w:sz w:val="22"/>
        </w:rPr>
        <w:t>that</w:t>
      </w:r>
      <w:r>
        <w:rPr>
          <w:spacing w:val="-1"/>
          <w:sz w:val="22"/>
        </w:rPr>
        <w:t> </w:t>
      </w:r>
      <w:r>
        <w:rPr>
          <w:sz w:val="22"/>
        </w:rPr>
        <w:t>resolution</w:t>
      </w:r>
      <w:r>
        <w:rPr>
          <w:spacing w:val="-1"/>
          <w:sz w:val="22"/>
        </w:rPr>
        <w:t> </w:t>
      </w:r>
      <w:r>
        <w:rPr>
          <w:sz w:val="22"/>
        </w:rPr>
        <w:t>was</w:t>
      </w:r>
      <w:r>
        <w:rPr>
          <w:spacing w:val="-1"/>
          <w:sz w:val="22"/>
        </w:rPr>
        <w:t> </w:t>
      </w:r>
      <w:r>
        <w:rPr>
          <w:sz w:val="22"/>
        </w:rPr>
        <w:t>adopted, was first convened following the rejection by the Security Council, on 7</w:t>
      </w:r>
      <w:r>
        <w:rPr>
          <w:spacing w:val="-1"/>
          <w:sz w:val="22"/>
        </w:rPr>
        <w:t> </w:t>
      </w:r>
      <w:r>
        <w:rPr>
          <w:sz w:val="22"/>
        </w:rPr>
        <w:t>March and 21</w:t>
      </w:r>
      <w:r>
        <w:rPr>
          <w:spacing w:val="-1"/>
          <w:sz w:val="22"/>
        </w:rPr>
        <w:t> </w:t>
      </w:r>
      <w:r>
        <w:rPr>
          <w:sz w:val="22"/>
        </w:rPr>
        <w:t>March</w:t>
      </w:r>
      <w:r>
        <w:rPr>
          <w:spacing w:val="-1"/>
          <w:sz w:val="22"/>
        </w:rPr>
        <w:t> </w:t>
      </w:r>
      <w:r>
        <w:rPr>
          <w:sz w:val="22"/>
        </w:rPr>
        <w:t>1997, as a result of negative votes by a permanent member, of two draft resolutions concerning certain Israeli settlements in the Occupied</w:t>
      </w:r>
      <w:r>
        <w:rPr>
          <w:spacing w:val="-1"/>
          <w:sz w:val="22"/>
        </w:rPr>
        <w:t> </w:t>
      </w:r>
      <w:r>
        <w:rPr>
          <w:sz w:val="22"/>
        </w:rPr>
        <w:t>Palestinian</w:t>
      </w:r>
      <w:r>
        <w:rPr>
          <w:spacing w:val="-1"/>
          <w:sz w:val="22"/>
        </w:rPr>
        <w:t> </w:t>
      </w:r>
      <w:r>
        <w:rPr>
          <w:sz w:val="22"/>
        </w:rPr>
        <w:t>Territory (see,</w:t>
      </w:r>
      <w:r>
        <w:rPr>
          <w:spacing w:val="-1"/>
          <w:sz w:val="22"/>
        </w:rPr>
        <w:t> </w:t>
      </w:r>
      <w:r>
        <w:rPr>
          <w:sz w:val="22"/>
        </w:rPr>
        <w:t>respectively,</w:t>
      </w:r>
      <w:r>
        <w:rPr>
          <w:spacing w:val="-1"/>
          <w:sz w:val="22"/>
        </w:rPr>
        <w:t> </w:t>
      </w:r>
      <w:r>
        <w:rPr>
          <w:sz w:val="22"/>
        </w:rPr>
        <w:t>S/1997/199</w:t>
      </w:r>
      <w:r>
        <w:rPr>
          <w:spacing w:val="-1"/>
          <w:sz w:val="22"/>
        </w:rPr>
        <w:t> </w:t>
      </w:r>
      <w:r>
        <w:rPr>
          <w:sz w:val="22"/>
        </w:rPr>
        <w:t>and</w:t>
      </w:r>
      <w:r>
        <w:rPr>
          <w:spacing w:val="-1"/>
          <w:sz w:val="22"/>
        </w:rPr>
        <w:t> </w:t>
      </w:r>
      <w:r>
        <w:rPr>
          <w:sz w:val="22"/>
        </w:rPr>
        <w:t>S/PV.3747,</w:t>
      </w:r>
      <w:r>
        <w:rPr>
          <w:spacing w:val="-1"/>
          <w:sz w:val="22"/>
        </w:rPr>
        <w:t> </w:t>
      </w:r>
      <w:r>
        <w:rPr>
          <w:sz w:val="22"/>
        </w:rPr>
        <w:t>and S/1997/241 and S/PV.3756). By a letter of 31</w:t>
      </w:r>
      <w:r>
        <w:rPr>
          <w:spacing w:val="-1"/>
          <w:sz w:val="22"/>
        </w:rPr>
        <w:t> </w:t>
      </w:r>
      <w:r>
        <w:rPr>
          <w:sz w:val="22"/>
        </w:rPr>
        <w:t>March</w:t>
      </w:r>
      <w:r>
        <w:rPr>
          <w:spacing w:val="-1"/>
          <w:sz w:val="22"/>
        </w:rPr>
        <w:t> </w:t>
      </w:r>
      <w:r>
        <w:rPr>
          <w:sz w:val="22"/>
        </w:rPr>
        <w:t>1997, the Chairman of the Arab Group then requested “that an emergency special session of the General Assembly be convened pursuant to resolution</w:t>
      </w:r>
      <w:r>
        <w:rPr>
          <w:spacing w:val="-1"/>
          <w:sz w:val="22"/>
        </w:rPr>
        <w:t> </w:t>
      </w:r>
      <w:r>
        <w:rPr>
          <w:sz w:val="22"/>
        </w:rPr>
        <w:t>377</w:t>
      </w:r>
      <w:r>
        <w:rPr>
          <w:spacing w:val="-1"/>
          <w:sz w:val="22"/>
        </w:rPr>
        <w:t> </w:t>
      </w:r>
      <w:r>
        <w:rPr>
          <w:sz w:val="22"/>
        </w:rPr>
        <w:t>A</w:t>
      </w:r>
      <w:r>
        <w:rPr>
          <w:spacing w:val="-1"/>
          <w:sz w:val="22"/>
        </w:rPr>
        <w:t> </w:t>
      </w:r>
      <w:r>
        <w:rPr>
          <w:sz w:val="22"/>
        </w:rPr>
        <w:t>(V) entitled ‘Uniting for Peace’” with a view to discussing “Illegal Israeli actions in occupied East Jerusalem and the rest of the Occupied Palestinian Territory” (letter dated 31</w:t>
      </w:r>
      <w:r>
        <w:rPr>
          <w:spacing w:val="-1"/>
          <w:sz w:val="22"/>
        </w:rPr>
        <w:t> </w:t>
      </w:r>
      <w:r>
        <w:rPr>
          <w:sz w:val="22"/>
        </w:rPr>
        <w:t>March</w:t>
      </w:r>
      <w:r>
        <w:rPr>
          <w:spacing w:val="-1"/>
          <w:sz w:val="22"/>
        </w:rPr>
        <w:t> </w:t>
      </w:r>
      <w:r>
        <w:rPr>
          <w:sz w:val="22"/>
        </w:rPr>
        <w:t>1997 from the Permanent Representative of Qatar to the United Nations addressed to the Secretary-General, A/ES-10/1, 22</w:t>
      </w:r>
      <w:r>
        <w:rPr>
          <w:spacing w:val="-1"/>
          <w:sz w:val="22"/>
        </w:rPr>
        <w:t> </w:t>
      </w:r>
      <w:r>
        <w:rPr>
          <w:sz w:val="22"/>
        </w:rPr>
        <w:t>April</w:t>
      </w:r>
      <w:r>
        <w:rPr>
          <w:spacing w:val="-1"/>
          <w:sz w:val="22"/>
        </w:rPr>
        <w:t> </w:t>
      </w:r>
      <w:r>
        <w:rPr>
          <w:sz w:val="22"/>
        </w:rPr>
        <w:t>1997, Annex).</w:t>
      </w:r>
      <w:r>
        <w:rPr>
          <w:spacing w:val="40"/>
          <w:sz w:val="22"/>
        </w:rPr>
        <w:t> </w:t>
      </w:r>
      <w:r>
        <w:rPr>
          <w:sz w:val="22"/>
        </w:rPr>
        <w:t>The majority of Members of the United Nations having concurred in this request, the first meeting of the Tenth Emergency Special Session of</w:t>
      </w:r>
      <w:r>
        <w:rPr>
          <w:spacing w:val="-2"/>
          <w:sz w:val="22"/>
        </w:rPr>
        <w:t> </w:t>
      </w:r>
      <w:r>
        <w:rPr>
          <w:sz w:val="22"/>
        </w:rPr>
        <w:t>the</w:t>
      </w:r>
      <w:r>
        <w:rPr>
          <w:spacing w:val="-2"/>
          <w:sz w:val="22"/>
        </w:rPr>
        <w:t> </w:t>
      </w:r>
      <w:r>
        <w:rPr>
          <w:sz w:val="22"/>
        </w:rPr>
        <w:t>General</w:t>
      </w:r>
      <w:r>
        <w:rPr>
          <w:spacing w:val="-2"/>
          <w:sz w:val="22"/>
        </w:rPr>
        <w:t> </w:t>
      </w:r>
      <w:r>
        <w:rPr>
          <w:sz w:val="22"/>
        </w:rPr>
        <w:t>Assembly took</w:t>
      </w:r>
      <w:r>
        <w:rPr>
          <w:spacing w:val="-1"/>
          <w:sz w:val="22"/>
        </w:rPr>
        <w:t> </w:t>
      </w:r>
      <w:r>
        <w:rPr>
          <w:sz w:val="22"/>
        </w:rPr>
        <w:t>place</w:t>
      </w:r>
      <w:r>
        <w:rPr>
          <w:spacing w:val="-1"/>
          <w:sz w:val="22"/>
        </w:rPr>
        <w:t> </w:t>
      </w:r>
      <w:r>
        <w:rPr>
          <w:sz w:val="22"/>
        </w:rPr>
        <w:t>on</w:t>
      </w:r>
      <w:r>
        <w:rPr>
          <w:spacing w:val="-1"/>
          <w:sz w:val="22"/>
        </w:rPr>
        <w:t> </w:t>
      </w:r>
      <w:r>
        <w:rPr>
          <w:sz w:val="22"/>
        </w:rPr>
        <w:t>24</w:t>
      </w:r>
      <w:r>
        <w:rPr>
          <w:spacing w:val="-1"/>
          <w:sz w:val="22"/>
        </w:rPr>
        <w:t> </w:t>
      </w:r>
      <w:r>
        <w:rPr>
          <w:sz w:val="22"/>
        </w:rPr>
        <w:t>April</w:t>
      </w:r>
      <w:r>
        <w:rPr>
          <w:spacing w:val="-1"/>
          <w:sz w:val="22"/>
        </w:rPr>
        <w:t> </w:t>
      </w:r>
      <w:r>
        <w:rPr>
          <w:sz w:val="22"/>
        </w:rPr>
        <w:t>1997</w:t>
      </w:r>
      <w:r>
        <w:rPr>
          <w:spacing w:val="-1"/>
          <w:sz w:val="22"/>
        </w:rPr>
        <w:t> </w:t>
      </w:r>
      <w:r>
        <w:rPr>
          <w:sz w:val="22"/>
        </w:rPr>
        <w:t>(see</w:t>
      </w:r>
      <w:r>
        <w:rPr>
          <w:spacing w:val="-1"/>
          <w:sz w:val="22"/>
        </w:rPr>
        <w:t> </w:t>
      </w:r>
      <w:r>
        <w:rPr>
          <w:sz w:val="22"/>
        </w:rPr>
        <w:t>A/ES-10/1,</w:t>
      </w:r>
      <w:r>
        <w:rPr>
          <w:spacing w:val="-1"/>
          <w:sz w:val="22"/>
        </w:rPr>
        <w:t> </w:t>
      </w:r>
      <w:r>
        <w:rPr>
          <w:sz w:val="22"/>
        </w:rPr>
        <w:t>22</w:t>
      </w:r>
      <w:r>
        <w:rPr>
          <w:spacing w:val="-1"/>
          <w:sz w:val="22"/>
        </w:rPr>
        <w:t> </w:t>
      </w:r>
      <w:r>
        <w:rPr>
          <w:sz w:val="22"/>
        </w:rPr>
        <w:t>April</w:t>
      </w:r>
      <w:r>
        <w:rPr>
          <w:spacing w:val="-2"/>
          <w:sz w:val="22"/>
        </w:rPr>
        <w:t> </w:t>
      </w:r>
      <w:r>
        <w:rPr>
          <w:sz w:val="22"/>
        </w:rPr>
        <w:t>1997).</w:t>
      </w:r>
      <w:r>
        <w:rPr>
          <w:spacing w:val="40"/>
          <w:sz w:val="22"/>
        </w:rPr>
        <w:t> </w:t>
      </w:r>
      <w:r>
        <w:rPr>
          <w:sz w:val="22"/>
        </w:rPr>
        <w:t>Resolution</w:t>
      </w:r>
      <w:r>
        <w:rPr>
          <w:spacing w:val="-1"/>
          <w:sz w:val="22"/>
        </w:rPr>
        <w:t> </w:t>
      </w:r>
      <w:r>
        <w:rPr>
          <w:sz w:val="22"/>
        </w:rPr>
        <w:t>ES-10/2</w:t>
      </w:r>
      <w:r>
        <w:rPr>
          <w:spacing w:val="-1"/>
          <w:sz w:val="22"/>
        </w:rPr>
        <w:t> </w:t>
      </w:r>
      <w:r>
        <w:rPr>
          <w:sz w:val="22"/>
        </w:rPr>
        <w:t>was adopted the following day;</w:t>
      </w:r>
      <w:r>
        <w:rPr>
          <w:spacing w:val="40"/>
          <w:sz w:val="22"/>
        </w:rPr>
        <w:t> </w:t>
      </w:r>
      <w:r>
        <w:rPr>
          <w:sz w:val="22"/>
        </w:rPr>
        <w:t>the General Assembly thereby expressed its conviction that:</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left="610" w:right="592" w:firstLine="0"/>
      </w:pPr>
      <w:r>
        <w:rPr/>
        <w:t>“the repeated violation by Israel, the occupying Power, of international law and its failure to comply with relevant Security Council and General Assembly resolutions and the agreements reached between the parties undermine the Middle East peace process and constitute a threat to international peace and security”,</w:t>
      </w:r>
    </w:p>
    <w:p>
      <w:pPr>
        <w:pStyle w:val="BodyText"/>
        <w:ind w:right="22" w:firstLine="0"/>
      </w:pPr>
      <w:r>
        <w:rPr/>
        <w:t>and condemned the “illegal Israeli actions” in occupied East Jerusalem and the rest of the Occupied Palestinian Territory, in particular the construction of settlements in that territory.</w:t>
      </w:r>
      <w:r>
        <w:rPr>
          <w:spacing w:val="40"/>
        </w:rPr>
        <w:t> </w:t>
      </w:r>
      <w:r>
        <w:rPr/>
        <w:t>The Tenth Emergency Special Session was then adjourned temporarily and has since been reconvened 11</w:t>
      </w:r>
      <w:r>
        <w:rPr>
          <w:spacing w:val="-1"/>
        </w:rPr>
        <w:t> </w:t>
      </w:r>
      <w:r>
        <w:rPr/>
        <w:t>times (on 15</w:t>
      </w:r>
      <w:r>
        <w:rPr>
          <w:spacing w:val="-1"/>
        </w:rPr>
        <w:t> </w:t>
      </w:r>
      <w:r>
        <w:rPr/>
        <w:t>July 1997, 13</w:t>
      </w:r>
      <w:r>
        <w:rPr>
          <w:spacing w:val="-2"/>
        </w:rPr>
        <w:t> </w:t>
      </w:r>
      <w:r>
        <w:rPr/>
        <w:t>November</w:t>
      </w:r>
      <w:r>
        <w:rPr>
          <w:spacing w:val="-2"/>
        </w:rPr>
        <w:t> </w:t>
      </w:r>
      <w:r>
        <w:rPr/>
        <w:t>1997, 17</w:t>
      </w:r>
      <w:r>
        <w:rPr>
          <w:spacing w:val="-3"/>
        </w:rPr>
        <w:t> </w:t>
      </w:r>
      <w:r>
        <w:rPr/>
        <w:t>March</w:t>
      </w:r>
      <w:r>
        <w:rPr>
          <w:spacing w:val="-2"/>
        </w:rPr>
        <w:t> </w:t>
      </w:r>
      <w:r>
        <w:rPr/>
        <w:t>1998,</w:t>
      </w:r>
      <w:r>
        <w:rPr>
          <w:spacing w:val="60"/>
        </w:rPr>
        <w:t>  </w:t>
      </w:r>
      <w:r>
        <w:rPr/>
        <w:t>5</w:t>
      </w:r>
      <w:r>
        <w:rPr>
          <w:spacing w:val="-1"/>
        </w:rPr>
        <w:t> </w:t>
      </w:r>
      <w:r>
        <w:rPr/>
        <w:t>February</w:t>
      </w:r>
      <w:r>
        <w:rPr>
          <w:spacing w:val="-1"/>
        </w:rPr>
        <w:t> </w:t>
      </w:r>
      <w:r>
        <w:rPr/>
        <w:t>1999,</w:t>
      </w:r>
      <w:r>
        <w:rPr>
          <w:spacing w:val="60"/>
        </w:rPr>
        <w:t>  </w:t>
      </w:r>
      <w:r>
        <w:rPr/>
        <w:t>18</w:t>
      </w:r>
      <w:r>
        <w:rPr>
          <w:spacing w:val="-1"/>
        </w:rPr>
        <w:t> </w:t>
      </w:r>
      <w:r>
        <w:rPr/>
        <w:t>October</w:t>
      </w:r>
      <w:r>
        <w:rPr>
          <w:spacing w:val="-3"/>
        </w:rPr>
        <w:t> </w:t>
      </w:r>
      <w:r>
        <w:rPr/>
        <w:t>2000,</w:t>
      </w:r>
      <w:r>
        <w:rPr>
          <w:spacing w:val="60"/>
        </w:rPr>
        <w:t>  </w:t>
      </w:r>
      <w:r>
        <w:rPr/>
        <w:t>20 December</w:t>
      </w:r>
      <w:r>
        <w:rPr>
          <w:spacing w:val="-4"/>
        </w:rPr>
        <w:t> </w:t>
      </w:r>
      <w:r>
        <w:rPr/>
        <w:t>2001,</w:t>
      </w:r>
      <w:r>
        <w:rPr>
          <w:spacing w:val="60"/>
        </w:rPr>
        <w:t>  </w:t>
      </w:r>
      <w:r>
        <w:rPr/>
        <w:t>7</w:t>
      </w:r>
      <w:r>
        <w:rPr>
          <w:spacing w:val="-1"/>
        </w:rPr>
        <w:t> </w:t>
      </w:r>
      <w:r>
        <w:rPr/>
        <w:t>May</w:t>
      </w:r>
      <w:r>
        <w:rPr>
          <w:spacing w:val="-1"/>
        </w:rPr>
        <w:t> </w:t>
      </w:r>
      <w:r>
        <w:rPr/>
        <w:t>2002,</w:t>
      </w:r>
      <w:r>
        <w:rPr>
          <w:spacing w:val="59"/>
        </w:rPr>
        <w:t>  </w:t>
      </w:r>
      <w:r>
        <w:rPr/>
        <w:t>5 August</w:t>
      </w:r>
      <w:r>
        <w:rPr>
          <w:spacing w:val="-1"/>
        </w:rPr>
        <w:t> </w:t>
      </w:r>
      <w:r>
        <w:rPr>
          <w:spacing w:val="-2"/>
        </w:rPr>
        <w:t>2002,</w:t>
      </w:r>
    </w:p>
    <w:p>
      <w:pPr>
        <w:pStyle w:val="BodyText"/>
        <w:spacing w:line="253" w:lineRule="exact" w:before="0"/>
        <w:ind w:right="0" w:firstLine="0"/>
      </w:pPr>
      <w:r>
        <w:rPr/>
        <w:t>19</w:t>
      </w:r>
      <w:r>
        <w:rPr>
          <w:spacing w:val="-6"/>
        </w:rPr>
        <w:t> </w:t>
      </w:r>
      <w:r>
        <w:rPr/>
        <w:t>September</w:t>
      </w:r>
      <w:r>
        <w:rPr>
          <w:spacing w:val="-7"/>
        </w:rPr>
        <w:t> </w:t>
      </w:r>
      <w:r>
        <w:rPr/>
        <w:t>2003,</w:t>
      </w:r>
      <w:r>
        <w:rPr>
          <w:spacing w:val="-5"/>
        </w:rPr>
        <w:t> </w:t>
      </w:r>
      <w:r>
        <w:rPr/>
        <w:t>20</w:t>
      </w:r>
      <w:r>
        <w:rPr>
          <w:spacing w:val="-5"/>
        </w:rPr>
        <w:t> </w:t>
      </w:r>
      <w:r>
        <w:rPr/>
        <w:t>October</w:t>
      </w:r>
      <w:r>
        <w:rPr>
          <w:spacing w:val="-5"/>
        </w:rPr>
        <w:t> </w:t>
      </w:r>
      <w:r>
        <w:rPr/>
        <w:t>2003</w:t>
      </w:r>
      <w:r>
        <w:rPr>
          <w:spacing w:val="-5"/>
        </w:rPr>
        <w:t> </w:t>
      </w:r>
      <w:r>
        <w:rPr/>
        <w:t>and</w:t>
      </w:r>
      <w:r>
        <w:rPr>
          <w:spacing w:val="-6"/>
        </w:rPr>
        <w:t> </w:t>
      </w:r>
      <w:r>
        <w:rPr/>
        <w:t>8</w:t>
      </w:r>
      <w:r>
        <w:rPr>
          <w:spacing w:val="-5"/>
        </w:rPr>
        <w:t> </w:t>
      </w:r>
      <w:r>
        <w:rPr/>
        <w:t>December</w:t>
      </w:r>
      <w:r>
        <w:rPr>
          <w:spacing w:val="-6"/>
        </w:rPr>
        <w:t> </w:t>
      </w:r>
      <w:r>
        <w:rPr>
          <w:spacing w:val="-2"/>
        </w:rPr>
        <w:t>2003).</w:t>
      </w:r>
    </w:p>
    <w:p>
      <w:pPr>
        <w:pStyle w:val="ListParagraph"/>
        <w:numPr>
          <w:ilvl w:val="0"/>
          <w:numId w:val="1"/>
        </w:numPr>
        <w:tabs>
          <w:tab w:pos="860" w:val="left" w:leader="none"/>
        </w:tabs>
        <w:spacing w:line="240" w:lineRule="auto" w:before="241" w:after="0"/>
        <w:ind w:left="43" w:right="23" w:firstLine="475"/>
        <w:jc w:val="both"/>
        <w:rPr>
          <w:sz w:val="22"/>
        </w:rPr>
      </w:pPr>
      <w:r>
        <w:rPr>
          <w:sz w:val="22"/>
        </w:rPr>
        <w:t>By a letter dated 9</w:t>
      </w:r>
      <w:r>
        <w:rPr>
          <w:spacing w:val="-1"/>
          <w:sz w:val="22"/>
        </w:rPr>
        <w:t> </w:t>
      </w:r>
      <w:r>
        <w:rPr>
          <w:sz w:val="22"/>
        </w:rPr>
        <w:t>October</w:t>
      </w:r>
      <w:r>
        <w:rPr>
          <w:spacing w:val="-1"/>
          <w:sz w:val="22"/>
        </w:rPr>
        <w:t> </w:t>
      </w:r>
      <w:r>
        <w:rPr>
          <w:sz w:val="22"/>
        </w:rPr>
        <w:t>2003, the Chairman of the Arab Group, on behalf of the States Members</w:t>
      </w:r>
      <w:r>
        <w:rPr>
          <w:spacing w:val="40"/>
          <w:sz w:val="22"/>
        </w:rPr>
        <w:t> </w:t>
      </w:r>
      <w:r>
        <w:rPr>
          <w:sz w:val="22"/>
        </w:rPr>
        <w:t>of the League of Arab States, requested an immediate meeting of the Security Council to consider the “grave and ongoing Israeli violations of international law, including international humanitarian law, and to take the necessary measures in this regard” (letter of 9</w:t>
      </w:r>
      <w:r>
        <w:rPr>
          <w:spacing w:val="-2"/>
          <w:sz w:val="22"/>
        </w:rPr>
        <w:t> </w:t>
      </w:r>
      <w:r>
        <w:rPr>
          <w:sz w:val="22"/>
        </w:rPr>
        <w:t>October</w:t>
      </w:r>
      <w:r>
        <w:rPr>
          <w:spacing w:val="-3"/>
          <w:sz w:val="22"/>
        </w:rPr>
        <w:t> </w:t>
      </w:r>
      <w:r>
        <w:rPr>
          <w:sz w:val="22"/>
        </w:rPr>
        <w:t>2003 from the Permanent Representative of the Syrian Arab Republic to the United Nations to the President of the Security Council, S/2003/973, 9</w:t>
      </w:r>
      <w:r>
        <w:rPr>
          <w:spacing w:val="-2"/>
          <w:sz w:val="22"/>
        </w:rPr>
        <w:t> </w:t>
      </w:r>
      <w:r>
        <w:rPr>
          <w:sz w:val="22"/>
        </w:rPr>
        <w:t>October</w:t>
      </w:r>
      <w:r>
        <w:rPr>
          <w:spacing w:val="-1"/>
          <w:sz w:val="22"/>
        </w:rPr>
        <w:t> </w:t>
      </w:r>
      <w:r>
        <w:rPr>
          <w:sz w:val="22"/>
        </w:rPr>
        <w:t>2003). This letter was accompanied by a draft resolution for consideration by the Council, which condemned as illegal the construction by Israel of a wall in the Occupied Palestinian Territory departing from the Armistice Line of 1949.</w:t>
      </w:r>
      <w:r>
        <w:rPr>
          <w:spacing w:val="40"/>
          <w:sz w:val="22"/>
        </w:rPr>
        <w:t> </w:t>
      </w:r>
      <w:r>
        <w:rPr>
          <w:sz w:val="22"/>
        </w:rPr>
        <w:t>The Security Council held its 4841st and 4842nd meetings on 14</w:t>
      </w:r>
      <w:r>
        <w:rPr>
          <w:spacing w:val="-1"/>
          <w:sz w:val="22"/>
        </w:rPr>
        <w:t> </w:t>
      </w:r>
      <w:r>
        <w:rPr>
          <w:sz w:val="22"/>
        </w:rPr>
        <w:t>October</w:t>
      </w:r>
      <w:r>
        <w:rPr>
          <w:spacing w:val="-1"/>
          <w:sz w:val="22"/>
        </w:rPr>
        <w:t> </w:t>
      </w:r>
      <w:r>
        <w:rPr>
          <w:sz w:val="22"/>
        </w:rPr>
        <w:t>2003 to consider the item entitled “The situation in the Middle East, including the Palestine question”.</w:t>
      </w:r>
      <w:r>
        <w:rPr>
          <w:spacing w:val="40"/>
          <w:sz w:val="22"/>
        </w:rPr>
        <w:t> </w:t>
      </w:r>
      <w:r>
        <w:rPr>
          <w:sz w:val="22"/>
        </w:rPr>
        <w:t>It then had before it another draft resolution proposed on the same day by Guinea, Malaysia, Pakistan and the Syrian Arab Republic, which also condemned the construction of the wall.</w:t>
      </w:r>
      <w:r>
        <w:rPr>
          <w:spacing w:val="40"/>
          <w:sz w:val="22"/>
        </w:rPr>
        <w:t> </w:t>
      </w:r>
      <w:r>
        <w:rPr>
          <w:sz w:val="22"/>
        </w:rPr>
        <w:t>This latter draft resolution was put to a vote after an open debate and was not adopted owing to the negative vote of a permanent member of the Council (S/PV.4841 and</w:t>
      </w:r>
      <w:r>
        <w:rPr>
          <w:spacing w:val="40"/>
          <w:sz w:val="22"/>
        </w:rPr>
        <w:t> </w:t>
      </w:r>
      <w:r>
        <w:rPr>
          <w:spacing w:val="-2"/>
          <w:sz w:val="22"/>
        </w:rPr>
        <w:t>S/PV.4842).</w:t>
      </w:r>
    </w:p>
    <w:p>
      <w:pPr>
        <w:pStyle w:val="BodyText"/>
        <w:spacing w:before="239"/>
      </w:pPr>
      <w:r>
        <w:rPr/>
        <w:t>On 15</w:t>
      </w:r>
      <w:r>
        <w:rPr>
          <w:spacing w:val="-1"/>
        </w:rPr>
        <w:t> </w:t>
      </w:r>
      <w:r>
        <w:rPr/>
        <w:t>October</w:t>
      </w:r>
      <w:r>
        <w:rPr>
          <w:spacing w:val="-1"/>
        </w:rPr>
        <w:t> </w:t>
      </w:r>
      <w:r>
        <w:rPr/>
        <w:t>2003, the Chairman of the Arab Group, on behalf of the States Members of the League of Arab States, requested the resumption of the Tenth Emergency Special Session of the General Assembly to consider the item</w:t>
      </w:r>
      <w:r>
        <w:rPr>
          <w:spacing w:val="-1"/>
        </w:rPr>
        <w:t> </w:t>
      </w:r>
      <w:r>
        <w:rPr/>
        <w:t>of “Illegal Israeli actions in Occupied East Jerusalem and the rest of the Occupied Palestinian Territory” (A/ES-10/242);</w:t>
      </w:r>
      <w:r>
        <w:rPr>
          <w:spacing w:val="40"/>
        </w:rPr>
        <w:t> </w:t>
      </w:r>
      <w:r>
        <w:rPr/>
        <w:t>this request was supported by the Non-Aligned Movement (A/ES-10/243) and the Organization of the Islamic Conference Group at the United Nations (A/ES-10/244).</w:t>
      </w:r>
      <w:r>
        <w:rPr>
          <w:spacing w:val="40"/>
        </w:rPr>
        <w:t> </w:t>
      </w:r>
      <w:r>
        <w:rPr/>
        <w:t>The Tenth Emergency Special Session resumed its work on 20 October 2003.</w:t>
      </w:r>
    </w:p>
    <w:p>
      <w:pPr>
        <w:pStyle w:val="ListParagraph"/>
        <w:numPr>
          <w:ilvl w:val="0"/>
          <w:numId w:val="1"/>
        </w:numPr>
        <w:tabs>
          <w:tab w:pos="859" w:val="left" w:leader="none"/>
        </w:tabs>
        <w:spacing w:line="240" w:lineRule="auto" w:before="240" w:after="0"/>
        <w:ind w:left="43" w:right="24" w:firstLine="475"/>
        <w:jc w:val="both"/>
        <w:rPr>
          <w:sz w:val="22"/>
        </w:rPr>
      </w:pPr>
      <w:r>
        <w:rPr>
          <w:sz w:val="22"/>
        </w:rPr>
        <w:t>On 27</w:t>
      </w:r>
      <w:r>
        <w:rPr>
          <w:spacing w:val="-1"/>
          <w:sz w:val="22"/>
        </w:rPr>
        <w:t> </w:t>
      </w:r>
      <w:r>
        <w:rPr>
          <w:sz w:val="22"/>
        </w:rPr>
        <w:t>October</w:t>
      </w:r>
      <w:r>
        <w:rPr>
          <w:spacing w:val="-1"/>
          <w:sz w:val="22"/>
        </w:rPr>
        <w:t> </w:t>
      </w:r>
      <w:r>
        <w:rPr>
          <w:sz w:val="22"/>
        </w:rPr>
        <w:t>2003, the General Assembly adopted resolution ES-10/13, by which it demanded that “Israel stop and reverse the construction of the wall in the Occupied Palestinian Territory, including in and around East Jerusalem, which is in departure of the Armistice Line of 1949 and is in contradiction to relevant provisions of international law” (para.</w:t>
      </w:r>
      <w:r>
        <w:rPr>
          <w:spacing w:val="-3"/>
          <w:sz w:val="22"/>
        </w:rPr>
        <w:t> </w:t>
      </w:r>
      <w:r>
        <w:rPr>
          <w:sz w:val="22"/>
        </w:rPr>
        <w:t>1).</w:t>
      </w:r>
      <w:r>
        <w:rPr>
          <w:spacing w:val="40"/>
          <w:sz w:val="22"/>
        </w:rPr>
        <w:t> </w:t>
      </w:r>
      <w:r>
        <w:rPr>
          <w:sz w:val="22"/>
        </w:rPr>
        <w:t>In paragraph</w:t>
      </w:r>
      <w:r>
        <w:rPr>
          <w:spacing w:val="-2"/>
          <w:sz w:val="22"/>
        </w:rPr>
        <w:t> </w:t>
      </w:r>
      <w:r>
        <w:rPr>
          <w:sz w:val="22"/>
        </w:rPr>
        <w:t>3, the Assembly requested the Secretary-General “to report on compliance with the</w:t>
      </w:r>
      <w:r>
        <w:rPr>
          <w:spacing w:val="-2"/>
          <w:sz w:val="22"/>
        </w:rPr>
        <w:t> </w:t>
      </w:r>
      <w:r>
        <w:rPr>
          <w:sz w:val="22"/>
        </w:rPr>
        <w:t>.</w:t>
      </w:r>
      <w:r>
        <w:rPr>
          <w:spacing w:val="-2"/>
          <w:sz w:val="22"/>
        </w:rPr>
        <w:t> </w:t>
      </w:r>
      <w:r>
        <w:rPr>
          <w:sz w:val="22"/>
        </w:rPr>
        <w:t>.</w:t>
      </w:r>
      <w:r>
        <w:rPr>
          <w:spacing w:val="-2"/>
          <w:sz w:val="22"/>
        </w:rPr>
        <w:t> </w:t>
      </w:r>
      <w:r>
        <w:rPr>
          <w:sz w:val="22"/>
        </w:rPr>
        <w:t>. resolution periodically, with the first report on compliance with paragraph 1 [of that resolution] to be submitted within one month</w:t>
      </w:r>
      <w:r>
        <w:rPr>
          <w:spacing w:val="-1"/>
          <w:sz w:val="22"/>
        </w:rPr>
        <w:t> </w:t>
      </w:r>
      <w:r>
        <w:rPr>
          <w:sz w:val="22"/>
        </w:rPr>
        <w:t>.</w:t>
      </w:r>
      <w:r>
        <w:rPr>
          <w:spacing w:val="-1"/>
          <w:sz w:val="22"/>
        </w:rPr>
        <w:t> </w:t>
      </w:r>
      <w:r>
        <w:rPr>
          <w:sz w:val="22"/>
        </w:rPr>
        <w:t>.</w:t>
      </w:r>
      <w:r>
        <w:rPr>
          <w:spacing w:val="-1"/>
          <w:sz w:val="22"/>
        </w:rPr>
        <w:t> </w:t>
      </w:r>
      <w:r>
        <w:rPr>
          <w:sz w:val="22"/>
        </w:rPr>
        <w:t>.”.</w:t>
      </w:r>
      <w:r>
        <w:rPr>
          <w:spacing w:val="40"/>
          <w:sz w:val="22"/>
        </w:rPr>
        <w:t> </w:t>
      </w:r>
      <w:r>
        <w:rPr>
          <w:sz w:val="22"/>
        </w:rPr>
        <w:t>The Tenth Emergency Special Session was temporarily adjourned and, on 24</w:t>
      </w:r>
      <w:r>
        <w:rPr>
          <w:spacing w:val="-1"/>
          <w:sz w:val="22"/>
        </w:rPr>
        <w:t> </w:t>
      </w:r>
      <w:r>
        <w:rPr>
          <w:sz w:val="22"/>
        </w:rPr>
        <w:t>November</w:t>
      </w:r>
      <w:r>
        <w:rPr>
          <w:spacing w:val="-2"/>
          <w:sz w:val="22"/>
        </w:rPr>
        <w:t> </w:t>
      </w:r>
      <w:r>
        <w:rPr>
          <w:sz w:val="22"/>
        </w:rPr>
        <w:t>2003, the report of the Secretary-General prepared pursuant to General</w:t>
      </w:r>
      <w:r>
        <w:rPr>
          <w:spacing w:val="40"/>
          <w:sz w:val="22"/>
        </w:rPr>
        <w:t> </w:t>
      </w:r>
      <w:r>
        <w:rPr>
          <w:sz w:val="22"/>
        </w:rPr>
        <w:t>Assembly</w:t>
      </w:r>
      <w:r>
        <w:rPr>
          <w:spacing w:val="40"/>
          <w:sz w:val="22"/>
        </w:rPr>
        <w:t> </w:t>
      </w:r>
      <w:r>
        <w:rPr>
          <w:sz w:val="22"/>
        </w:rPr>
        <w:t>resolution</w:t>
      </w:r>
      <w:r>
        <w:rPr>
          <w:spacing w:val="-1"/>
          <w:sz w:val="22"/>
        </w:rPr>
        <w:t> </w:t>
      </w:r>
      <w:r>
        <w:rPr>
          <w:sz w:val="22"/>
        </w:rPr>
        <w:t>ES-10/13</w:t>
      </w:r>
      <w:r>
        <w:rPr>
          <w:spacing w:val="40"/>
          <w:sz w:val="22"/>
        </w:rPr>
        <w:t> </w:t>
      </w:r>
      <w:r>
        <w:rPr>
          <w:sz w:val="22"/>
        </w:rPr>
        <w:t>(hereinafter</w:t>
      </w:r>
      <w:r>
        <w:rPr>
          <w:spacing w:val="40"/>
          <w:sz w:val="22"/>
        </w:rPr>
        <w:t> </w:t>
      </w:r>
      <w:r>
        <w:rPr>
          <w:sz w:val="22"/>
        </w:rPr>
        <w:t>the</w:t>
      </w:r>
      <w:r>
        <w:rPr>
          <w:spacing w:val="40"/>
          <w:sz w:val="22"/>
        </w:rPr>
        <w:t> </w:t>
      </w:r>
      <w:r>
        <w:rPr>
          <w:sz w:val="22"/>
        </w:rPr>
        <w:t>“report</w:t>
      </w:r>
      <w:r>
        <w:rPr>
          <w:spacing w:val="40"/>
          <w:sz w:val="22"/>
        </w:rPr>
        <w:t> </w:t>
      </w:r>
      <w:r>
        <w:rPr>
          <w:sz w:val="22"/>
        </w:rPr>
        <w:t>of</w:t>
      </w:r>
      <w:r>
        <w:rPr>
          <w:spacing w:val="40"/>
          <w:sz w:val="22"/>
        </w:rPr>
        <w:t> </w:t>
      </w:r>
      <w:r>
        <w:rPr>
          <w:sz w:val="22"/>
        </w:rPr>
        <w:t>the</w:t>
      </w:r>
      <w:r>
        <w:rPr>
          <w:spacing w:val="40"/>
          <w:sz w:val="22"/>
        </w:rPr>
        <w:t> </w:t>
      </w:r>
      <w:r>
        <w:rPr>
          <w:sz w:val="22"/>
        </w:rPr>
        <w:t>Secretary-General”)</w:t>
      </w:r>
      <w:r>
        <w:rPr>
          <w:spacing w:val="40"/>
          <w:sz w:val="22"/>
        </w:rPr>
        <w:t> </w:t>
      </w:r>
      <w:r>
        <w:rPr>
          <w:sz w:val="22"/>
        </w:rPr>
        <w:t>was</w:t>
      </w:r>
      <w:r>
        <w:rPr>
          <w:spacing w:val="40"/>
          <w:sz w:val="22"/>
        </w:rPr>
        <w:t> </w:t>
      </w:r>
      <w:r>
        <w:rPr>
          <w:sz w:val="22"/>
        </w:rPr>
        <w:t>issued </w:t>
      </w:r>
      <w:r>
        <w:rPr>
          <w:spacing w:val="-2"/>
          <w:sz w:val="22"/>
        </w:rPr>
        <w:t>(A/ES-10/248).</w:t>
      </w:r>
    </w:p>
    <w:p>
      <w:pPr>
        <w:pStyle w:val="ListParagraph"/>
        <w:numPr>
          <w:ilvl w:val="0"/>
          <w:numId w:val="1"/>
        </w:numPr>
        <w:tabs>
          <w:tab w:pos="858" w:val="left" w:leader="none"/>
        </w:tabs>
        <w:spacing w:line="240" w:lineRule="auto" w:before="241" w:after="0"/>
        <w:ind w:left="43" w:right="24" w:firstLine="475"/>
        <w:jc w:val="both"/>
        <w:rPr>
          <w:sz w:val="22"/>
        </w:rPr>
      </w:pPr>
      <w:r>
        <w:rPr>
          <w:sz w:val="22"/>
        </w:rPr>
        <w:t>Meanwhile, on 19</w:t>
      </w:r>
      <w:r>
        <w:rPr>
          <w:spacing w:val="-1"/>
          <w:sz w:val="22"/>
        </w:rPr>
        <w:t> </w:t>
      </w:r>
      <w:r>
        <w:rPr>
          <w:sz w:val="22"/>
        </w:rPr>
        <w:t>November</w:t>
      </w:r>
      <w:r>
        <w:rPr>
          <w:spacing w:val="-2"/>
          <w:sz w:val="22"/>
        </w:rPr>
        <w:t> </w:t>
      </w:r>
      <w:r>
        <w:rPr>
          <w:sz w:val="22"/>
        </w:rPr>
        <w:t>2003, the Security Council adopted resolution</w:t>
      </w:r>
      <w:r>
        <w:rPr>
          <w:spacing w:val="-1"/>
          <w:sz w:val="22"/>
        </w:rPr>
        <w:t> </w:t>
      </w:r>
      <w:r>
        <w:rPr>
          <w:sz w:val="22"/>
        </w:rPr>
        <w:t>1515</w:t>
      </w:r>
      <w:r>
        <w:rPr>
          <w:spacing w:val="-1"/>
          <w:sz w:val="22"/>
        </w:rPr>
        <w:t> </w:t>
      </w:r>
      <w:r>
        <w:rPr>
          <w:sz w:val="22"/>
        </w:rPr>
        <w:t>(2003), by which it “</w:t>
      </w:r>
      <w:r>
        <w:rPr>
          <w:i/>
          <w:sz w:val="22"/>
        </w:rPr>
        <w:t>Endorse[d]</w:t>
      </w:r>
      <w:r>
        <w:rPr>
          <w:i/>
          <w:spacing w:val="80"/>
          <w:sz w:val="22"/>
        </w:rPr>
        <w:t> </w:t>
      </w:r>
      <w:r>
        <w:rPr>
          <w:sz w:val="22"/>
        </w:rPr>
        <w:t>the</w:t>
      </w:r>
      <w:r>
        <w:rPr>
          <w:spacing w:val="80"/>
          <w:sz w:val="22"/>
        </w:rPr>
        <w:t> </w:t>
      </w:r>
      <w:r>
        <w:rPr>
          <w:sz w:val="22"/>
        </w:rPr>
        <w:t>Quartet</w:t>
      </w:r>
      <w:r>
        <w:rPr>
          <w:spacing w:val="80"/>
          <w:sz w:val="22"/>
        </w:rPr>
        <w:t> </w:t>
      </w:r>
      <w:r>
        <w:rPr>
          <w:sz w:val="22"/>
        </w:rPr>
        <w:t>Performance-based</w:t>
      </w:r>
      <w:r>
        <w:rPr>
          <w:spacing w:val="80"/>
          <w:sz w:val="22"/>
        </w:rPr>
        <w:t> </w:t>
      </w:r>
      <w:r>
        <w:rPr>
          <w:sz w:val="22"/>
        </w:rPr>
        <w:t>Roadmap</w:t>
      </w:r>
      <w:r>
        <w:rPr>
          <w:spacing w:val="80"/>
          <w:sz w:val="22"/>
        </w:rPr>
        <w:t> </w:t>
      </w:r>
      <w:r>
        <w:rPr>
          <w:sz w:val="22"/>
        </w:rPr>
        <w:t>to</w:t>
      </w:r>
      <w:r>
        <w:rPr>
          <w:spacing w:val="80"/>
          <w:sz w:val="22"/>
        </w:rPr>
        <w:t> </w:t>
      </w:r>
      <w:r>
        <w:rPr>
          <w:sz w:val="22"/>
        </w:rPr>
        <w:t>a</w:t>
      </w:r>
      <w:r>
        <w:rPr>
          <w:spacing w:val="80"/>
          <w:sz w:val="22"/>
        </w:rPr>
        <w:t> </w:t>
      </w:r>
      <w:r>
        <w:rPr>
          <w:sz w:val="22"/>
        </w:rPr>
        <w:t>Permanent</w:t>
      </w:r>
      <w:r>
        <w:rPr>
          <w:spacing w:val="80"/>
          <w:sz w:val="22"/>
        </w:rPr>
        <w:t> </w:t>
      </w:r>
      <w:r>
        <w:rPr>
          <w:sz w:val="22"/>
        </w:rPr>
        <w:t>Two-State</w:t>
      </w:r>
      <w:r>
        <w:rPr>
          <w:spacing w:val="80"/>
          <w:sz w:val="22"/>
        </w:rPr>
        <w:t> </w:t>
      </w:r>
      <w:r>
        <w:rPr>
          <w:sz w:val="22"/>
        </w:rPr>
        <w:t>Solution</w:t>
      </w:r>
      <w:r>
        <w:rPr>
          <w:spacing w:val="80"/>
          <w:sz w:val="22"/>
        </w:rPr>
        <w:t> </w:t>
      </w:r>
      <w:r>
        <w:rPr>
          <w:sz w:val="22"/>
        </w:rPr>
        <w:t>to</w:t>
      </w:r>
      <w:r>
        <w:rPr>
          <w:spacing w:val="80"/>
          <w:sz w:val="22"/>
        </w:rPr>
        <w:t> </w:t>
      </w:r>
      <w:r>
        <w:rPr>
          <w:sz w:val="22"/>
        </w:rPr>
        <w:t>the Israeli-Palestinian Conflict”.</w:t>
      </w:r>
      <w:r>
        <w:rPr>
          <w:spacing w:val="40"/>
          <w:sz w:val="22"/>
        </w:rPr>
        <w:t> </w:t>
      </w:r>
      <w:r>
        <w:rPr>
          <w:sz w:val="22"/>
        </w:rPr>
        <w:t>The Quartet consists of representatives of the United States of America, the European Union, the Russian Federation and the United Nations.</w:t>
      </w:r>
      <w:r>
        <w:rPr>
          <w:spacing w:val="40"/>
          <w:sz w:val="22"/>
        </w:rPr>
        <w:t> </w:t>
      </w:r>
      <w:r>
        <w:rPr>
          <w:sz w:val="22"/>
        </w:rPr>
        <w:t>That resolution</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left="610" w:right="597" w:firstLine="382"/>
      </w:pPr>
      <w:r>
        <w:rPr/>
        <w:t>“</w:t>
      </w:r>
      <w:r>
        <w:rPr>
          <w:i/>
        </w:rPr>
        <w:t>Call[ed] on </w:t>
      </w:r>
      <w:r>
        <w:rPr/>
        <w:t>the parties to fulfil their obligations under the Roadmap in cooperation with the Quartet and to achieve the vision of two States living side by side in peace and security.”</w:t>
      </w:r>
    </w:p>
    <w:p>
      <w:pPr>
        <w:pStyle w:val="BodyText"/>
        <w:ind w:right="23" w:firstLine="0"/>
      </w:pPr>
      <w:r>
        <w:rPr/>
        <w:t>Neither the “Roadmap” nor resolution 1515</w:t>
      </w:r>
      <w:r>
        <w:rPr>
          <w:spacing w:val="-1"/>
        </w:rPr>
        <w:t> </w:t>
      </w:r>
      <w:r>
        <w:rPr/>
        <w:t>(2003) contained any specific provision concerning the construction of the wall, which was not discussed by the Security Council in this context.</w:t>
      </w:r>
    </w:p>
    <w:p>
      <w:pPr>
        <w:pStyle w:val="ListParagraph"/>
        <w:numPr>
          <w:ilvl w:val="0"/>
          <w:numId w:val="1"/>
        </w:numPr>
        <w:tabs>
          <w:tab w:pos="896" w:val="left" w:leader="none"/>
        </w:tabs>
        <w:spacing w:line="240" w:lineRule="auto" w:before="240" w:after="0"/>
        <w:ind w:left="43" w:right="25" w:firstLine="475"/>
        <w:jc w:val="both"/>
        <w:rPr>
          <w:sz w:val="22"/>
        </w:rPr>
      </w:pPr>
      <w:r>
        <w:rPr>
          <w:sz w:val="22"/>
        </w:rPr>
        <w:t>Nineteen days later, on 8</w:t>
      </w:r>
      <w:r>
        <w:rPr>
          <w:spacing w:val="-1"/>
          <w:sz w:val="22"/>
        </w:rPr>
        <w:t> </w:t>
      </w:r>
      <w:r>
        <w:rPr>
          <w:sz w:val="22"/>
        </w:rPr>
        <w:t>December</w:t>
      </w:r>
      <w:r>
        <w:rPr>
          <w:spacing w:val="-3"/>
          <w:sz w:val="22"/>
        </w:rPr>
        <w:t> </w:t>
      </w:r>
      <w:r>
        <w:rPr>
          <w:sz w:val="22"/>
        </w:rPr>
        <w:t>2003, the Tenth Emergency Special Session of the General Assembly again resumed its work, following a new request by the Chairman of the Arab Group, on behalf of the</w:t>
      </w:r>
      <w:r>
        <w:rPr>
          <w:spacing w:val="78"/>
          <w:sz w:val="22"/>
        </w:rPr>
        <w:t> </w:t>
      </w:r>
      <w:r>
        <w:rPr>
          <w:sz w:val="22"/>
        </w:rPr>
        <w:t>States</w:t>
      </w:r>
      <w:r>
        <w:rPr>
          <w:spacing w:val="78"/>
          <w:sz w:val="22"/>
        </w:rPr>
        <w:t> </w:t>
      </w:r>
      <w:r>
        <w:rPr>
          <w:sz w:val="22"/>
        </w:rPr>
        <w:t>Members</w:t>
      </w:r>
      <w:r>
        <w:rPr>
          <w:spacing w:val="78"/>
          <w:sz w:val="22"/>
        </w:rPr>
        <w:t> </w:t>
      </w:r>
      <w:r>
        <w:rPr>
          <w:sz w:val="22"/>
        </w:rPr>
        <w:t>of</w:t>
      </w:r>
      <w:r>
        <w:rPr>
          <w:spacing w:val="78"/>
          <w:sz w:val="22"/>
        </w:rPr>
        <w:t> </w:t>
      </w:r>
      <w:r>
        <w:rPr>
          <w:sz w:val="22"/>
        </w:rPr>
        <w:t>the</w:t>
      </w:r>
      <w:r>
        <w:rPr>
          <w:spacing w:val="78"/>
          <w:sz w:val="22"/>
        </w:rPr>
        <w:t> </w:t>
      </w:r>
      <w:r>
        <w:rPr>
          <w:sz w:val="22"/>
        </w:rPr>
        <w:t>League</w:t>
      </w:r>
      <w:r>
        <w:rPr>
          <w:spacing w:val="79"/>
          <w:sz w:val="22"/>
        </w:rPr>
        <w:t> </w:t>
      </w:r>
      <w:r>
        <w:rPr>
          <w:sz w:val="22"/>
        </w:rPr>
        <w:t>of</w:t>
      </w:r>
      <w:r>
        <w:rPr>
          <w:spacing w:val="79"/>
          <w:sz w:val="22"/>
        </w:rPr>
        <w:t> </w:t>
      </w:r>
      <w:r>
        <w:rPr>
          <w:sz w:val="22"/>
        </w:rPr>
        <w:t>Arab</w:t>
      </w:r>
      <w:r>
        <w:rPr>
          <w:spacing w:val="79"/>
          <w:sz w:val="22"/>
        </w:rPr>
        <w:t> </w:t>
      </w:r>
      <w:r>
        <w:rPr>
          <w:sz w:val="22"/>
        </w:rPr>
        <w:t>States,</w:t>
      </w:r>
      <w:r>
        <w:rPr>
          <w:spacing w:val="80"/>
          <w:sz w:val="22"/>
        </w:rPr>
        <w:t> </w:t>
      </w:r>
      <w:r>
        <w:rPr>
          <w:sz w:val="22"/>
        </w:rPr>
        <w:t>and</w:t>
      </w:r>
      <w:r>
        <w:rPr>
          <w:spacing w:val="79"/>
          <w:sz w:val="22"/>
        </w:rPr>
        <w:t> </w:t>
      </w:r>
      <w:r>
        <w:rPr>
          <w:sz w:val="22"/>
        </w:rPr>
        <w:t>pursuant</w:t>
      </w:r>
      <w:r>
        <w:rPr>
          <w:spacing w:val="80"/>
          <w:sz w:val="22"/>
        </w:rPr>
        <w:t> </w:t>
      </w:r>
      <w:r>
        <w:rPr>
          <w:sz w:val="22"/>
        </w:rPr>
        <w:t>to</w:t>
      </w:r>
      <w:r>
        <w:rPr>
          <w:spacing w:val="79"/>
          <w:sz w:val="22"/>
        </w:rPr>
        <w:t> </w:t>
      </w:r>
      <w:r>
        <w:rPr>
          <w:sz w:val="22"/>
        </w:rPr>
        <w:t>resolution ES-10/13</w:t>
      </w:r>
      <w:r>
        <w:rPr>
          <w:spacing w:val="78"/>
          <w:sz w:val="22"/>
        </w:rPr>
        <w:t> </w:t>
      </w:r>
      <w:r>
        <w:rPr>
          <w:sz w:val="22"/>
        </w:rPr>
        <w:t>(letter</w:t>
      </w:r>
      <w:r>
        <w:rPr>
          <w:spacing w:val="79"/>
          <w:sz w:val="22"/>
        </w:rPr>
        <w:t> </w:t>
      </w:r>
      <w:r>
        <w:rPr>
          <w:sz w:val="22"/>
        </w:rPr>
        <w:t>dated 1</w:t>
      </w:r>
      <w:r>
        <w:rPr>
          <w:spacing w:val="-1"/>
          <w:sz w:val="22"/>
        </w:rPr>
        <w:t> </w:t>
      </w:r>
      <w:r>
        <w:rPr>
          <w:sz w:val="22"/>
        </w:rPr>
        <w:t>December</w:t>
      </w:r>
      <w:r>
        <w:rPr>
          <w:spacing w:val="-2"/>
          <w:sz w:val="22"/>
        </w:rPr>
        <w:t> </w:t>
      </w:r>
      <w:r>
        <w:rPr>
          <w:sz w:val="22"/>
        </w:rPr>
        <w:t>2003 to the President of the General Assembly from the Chargé d’affaires a.i. of the Permanent Mission of Kuwait to the United Nations, A/ES-10/249, 2</w:t>
      </w:r>
      <w:r>
        <w:rPr>
          <w:spacing w:val="-2"/>
          <w:sz w:val="22"/>
        </w:rPr>
        <w:t> </w:t>
      </w:r>
      <w:r>
        <w:rPr>
          <w:sz w:val="22"/>
        </w:rPr>
        <w:t>December</w:t>
      </w:r>
      <w:r>
        <w:rPr>
          <w:spacing w:val="-3"/>
          <w:sz w:val="22"/>
        </w:rPr>
        <w:t> </w:t>
      </w:r>
      <w:r>
        <w:rPr>
          <w:sz w:val="22"/>
        </w:rPr>
        <w:t>2003).</w:t>
      </w:r>
      <w:r>
        <w:rPr>
          <w:spacing w:val="80"/>
          <w:sz w:val="22"/>
        </w:rPr>
        <w:t> </w:t>
      </w:r>
      <w:r>
        <w:rPr>
          <w:sz w:val="22"/>
        </w:rPr>
        <w:t>It was during the meeting convened on that day that resolution ES-10/14 requesting the present Advisory Opinion was adopted.</w:t>
      </w:r>
    </w:p>
    <w:p>
      <w:pPr>
        <w:spacing w:before="241"/>
        <w:ind w:left="13" w:right="0" w:firstLine="0"/>
        <w:jc w:val="center"/>
        <w:rPr>
          <w:sz w:val="22"/>
        </w:rPr>
      </w:pPr>
      <w:r>
        <w:rPr>
          <w:spacing w:val="-10"/>
          <w:sz w:val="22"/>
        </w:rPr>
        <w:t>*</w:t>
      </w:r>
    </w:p>
    <w:p>
      <w:pPr>
        <w:pStyle w:val="ListParagraph"/>
        <w:numPr>
          <w:ilvl w:val="0"/>
          <w:numId w:val="1"/>
        </w:numPr>
        <w:tabs>
          <w:tab w:pos="853" w:val="left" w:leader="none"/>
        </w:tabs>
        <w:spacing w:line="240" w:lineRule="auto" w:before="239" w:after="0"/>
        <w:ind w:left="43" w:right="26" w:firstLine="475"/>
        <w:jc w:val="both"/>
        <w:rPr>
          <w:sz w:val="22"/>
        </w:rPr>
      </w:pPr>
      <w:r>
        <w:rPr>
          <w:sz w:val="22"/>
        </w:rPr>
        <w:t>Having thus recalled the sequence of events that led to the adoption of resolution</w:t>
      </w:r>
      <w:r>
        <w:rPr>
          <w:spacing w:val="-1"/>
          <w:sz w:val="22"/>
        </w:rPr>
        <w:t> </w:t>
      </w:r>
      <w:r>
        <w:rPr>
          <w:sz w:val="22"/>
        </w:rPr>
        <w:t>ES-10/14, the Court will now turn to the questions of jurisdiction that have been raised in the present proceedings.</w:t>
      </w:r>
      <w:r>
        <w:rPr>
          <w:spacing w:val="40"/>
          <w:sz w:val="22"/>
        </w:rPr>
        <w:t> </w:t>
      </w:r>
      <w:r>
        <w:rPr>
          <w:sz w:val="22"/>
        </w:rPr>
        <w:t>First, Israel has alleged that, given the active engagement of the Security Council with the situation in the Middle East, including the Palestinian question, the General Assembly acted </w:t>
      </w:r>
      <w:r>
        <w:rPr>
          <w:i/>
          <w:sz w:val="22"/>
        </w:rPr>
        <w:t>ultra vires </w:t>
      </w:r>
      <w:r>
        <w:rPr>
          <w:sz w:val="22"/>
        </w:rPr>
        <w:t>under the Charter when it requested an advisory opinion on the legal consequences of the construction of the wall in the Occupied Palestinian </w:t>
      </w:r>
      <w:r>
        <w:rPr>
          <w:spacing w:val="-2"/>
          <w:sz w:val="22"/>
        </w:rPr>
        <w:t>Territory.</w:t>
      </w:r>
    </w:p>
    <w:p>
      <w:pPr>
        <w:pStyle w:val="ListParagraph"/>
        <w:numPr>
          <w:ilvl w:val="0"/>
          <w:numId w:val="1"/>
        </w:numPr>
        <w:tabs>
          <w:tab w:pos="867" w:val="left" w:leader="none"/>
        </w:tabs>
        <w:spacing w:line="240" w:lineRule="auto" w:before="240" w:after="0"/>
        <w:ind w:left="43" w:right="27" w:firstLine="475"/>
        <w:jc w:val="both"/>
        <w:rPr>
          <w:sz w:val="22"/>
        </w:rPr>
      </w:pPr>
      <w:r>
        <w:rPr>
          <w:sz w:val="22"/>
        </w:rPr>
        <w:t>The Court has already indicated that the subject of the present request for an advisory opinion falls within the competence of the General Assembly under the Charter (see paragraphs</w:t>
      </w:r>
      <w:r>
        <w:rPr>
          <w:spacing w:val="-2"/>
          <w:sz w:val="22"/>
        </w:rPr>
        <w:t> </w:t>
      </w:r>
      <w:r>
        <w:rPr>
          <w:sz w:val="22"/>
        </w:rPr>
        <w:t>15-17 above).</w:t>
      </w:r>
      <w:r>
        <w:rPr>
          <w:spacing w:val="40"/>
          <w:sz w:val="22"/>
        </w:rPr>
        <w:t> </w:t>
      </w:r>
      <w:r>
        <w:rPr>
          <w:sz w:val="22"/>
        </w:rPr>
        <w:t>However, Article 12, paragraph 1, of the Charter provides that:</w:t>
      </w:r>
    </w:p>
    <w:p>
      <w:pPr>
        <w:pStyle w:val="BodyText"/>
        <w:ind w:left="610" w:right="592" w:firstLine="382"/>
      </w:pPr>
      <w:r>
        <w:rPr/>
        <w:t>“While the Security Council is exercising in respect of any dispute or situation the functions assigned to it in the present Charter, the General Assembly shall not make any recommendation with regard to that dispute or situation unless the Security Council so requests.”</w:t>
      </w:r>
    </w:p>
    <w:p>
      <w:pPr>
        <w:pStyle w:val="BodyText"/>
        <w:ind w:right="0" w:firstLine="0"/>
      </w:pPr>
      <w:r>
        <w:rPr/>
        <w:t>A</w:t>
      </w:r>
      <w:r>
        <w:rPr>
          <w:spacing w:val="-1"/>
        </w:rPr>
        <w:t> </w:t>
      </w:r>
      <w:r>
        <w:rPr/>
        <w:t>request</w:t>
      </w:r>
      <w:r>
        <w:rPr>
          <w:spacing w:val="-1"/>
        </w:rPr>
        <w:t> </w:t>
      </w:r>
      <w:r>
        <w:rPr/>
        <w:t>for</w:t>
      </w:r>
      <w:r>
        <w:rPr>
          <w:spacing w:val="-1"/>
        </w:rPr>
        <w:t> </w:t>
      </w:r>
      <w:r>
        <w:rPr/>
        <w:t>an</w:t>
      </w:r>
      <w:r>
        <w:rPr>
          <w:spacing w:val="-1"/>
        </w:rPr>
        <w:t> </w:t>
      </w:r>
      <w:r>
        <w:rPr/>
        <w:t>advisory opinion</w:t>
      </w:r>
      <w:r>
        <w:rPr>
          <w:spacing w:val="-1"/>
        </w:rPr>
        <w:t> </w:t>
      </w:r>
      <w:r>
        <w:rPr/>
        <w:t>is</w:t>
      </w:r>
      <w:r>
        <w:rPr>
          <w:spacing w:val="-1"/>
        </w:rPr>
        <w:t> </w:t>
      </w:r>
      <w:r>
        <w:rPr/>
        <w:t>not in</w:t>
      </w:r>
      <w:r>
        <w:rPr>
          <w:spacing w:val="-1"/>
        </w:rPr>
        <w:t> </w:t>
      </w:r>
      <w:r>
        <w:rPr/>
        <w:t>itself</w:t>
      </w:r>
      <w:r>
        <w:rPr>
          <w:spacing w:val="-1"/>
        </w:rPr>
        <w:t> </w:t>
      </w:r>
      <w:r>
        <w:rPr/>
        <w:t>a</w:t>
      </w:r>
      <w:r>
        <w:rPr>
          <w:spacing w:val="-2"/>
        </w:rPr>
        <w:t> </w:t>
      </w:r>
      <w:r>
        <w:rPr/>
        <w:t>“recommendation” by</w:t>
      </w:r>
      <w:r>
        <w:rPr>
          <w:spacing w:val="1"/>
        </w:rPr>
        <w:t> </w:t>
      </w:r>
      <w:r>
        <w:rPr/>
        <w:t>the General Assembly</w:t>
      </w:r>
      <w:r>
        <w:rPr>
          <w:spacing w:val="1"/>
        </w:rPr>
        <w:t> </w:t>
      </w:r>
      <w:r>
        <w:rPr/>
        <w:t>“with regard </w:t>
      </w:r>
      <w:r>
        <w:rPr>
          <w:spacing w:val="-5"/>
        </w:rPr>
        <w:t>to</w:t>
      </w:r>
    </w:p>
    <w:p>
      <w:pPr>
        <w:pStyle w:val="BodyText"/>
        <w:spacing w:before="0"/>
        <w:ind w:right="26" w:firstLine="0"/>
      </w:pPr>
      <w:r>
        <w:rPr/>
        <w:t>[a] dispute or situation”.</w:t>
      </w:r>
      <w:r>
        <w:rPr>
          <w:spacing w:val="40"/>
        </w:rPr>
        <w:t> </w:t>
      </w:r>
      <w:r>
        <w:rPr/>
        <w:t>It has however been argued in this case that the adoption by the General Assembly of resolution</w:t>
      </w:r>
      <w:r>
        <w:rPr>
          <w:spacing w:val="-1"/>
        </w:rPr>
        <w:t> </w:t>
      </w:r>
      <w:r>
        <w:rPr/>
        <w:t>ES-10/14 was </w:t>
      </w:r>
      <w:r>
        <w:rPr>
          <w:i/>
        </w:rPr>
        <w:t>ultra vires </w:t>
      </w:r>
      <w:r>
        <w:rPr/>
        <w:t>as not in accordance with Article</w:t>
      </w:r>
      <w:r>
        <w:rPr>
          <w:spacing w:val="-2"/>
        </w:rPr>
        <w:t> </w:t>
      </w:r>
      <w:r>
        <w:rPr/>
        <w:t>12.</w:t>
      </w:r>
      <w:r>
        <w:rPr>
          <w:spacing w:val="40"/>
        </w:rPr>
        <w:t> </w:t>
      </w:r>
      <w:r>
        <w:rPr/>
        <w:t>The Court thus considers that it is appropriate for it to examine the significance of that Article, having regard to</w:t>
      </w:r>
      <w:r>
        <w:rPr>
          <w:spacing w:val="-1"/>
        </w:rPr>
        <w:t> </w:t>
      </w:r>
      <w:r>
        <w:rPr/>
        <w:t>the relevant texts and the practice of the United Nations.</w:t>
      </w:r>
    </w:p>
    <w:p>
      <w:pPr>
        <w:pStyle w:val="ListParagraph"/>
        <w:numPr>
          <w:ilvl w:val="0"/>
          <w:numId w:val="1"/>
        </w:numPr>
        <w:tabs>
          <w:tab w:pos="858" w:val="left" w:leader="none"/>
        </w:tabs>
        <w:spacing w:line="240" w:lineRule="auto" w:before="240" w:after="0"/>
        <w:ind w:left="43" w:right="24" w:firstLine="475"/>
        <w:jc w:val="both"/>
        <w:rPr>
          <w:sz w:val="22"/>
        </w:rPr>
      </w:pPr>
      <w:r>
        <w:rPr>
          <w:sz w:val="22"/>
        </w:rPr>
        <w:t>Under Article</w:t>
      </w:r>
      <w:r>
        <w:rPr>
          <w:spacing w:val="-3"/>
          <w:sz w:val="22"/>
        </w:rPr>
        <w:t> </w:t>
      </w:r>
      <w:r>
        <w:rPr>
          <w:sz w:val="22"/>
        </w:rPr>
        <w:t>24 of the Charter the Security Council has “primary responsibility for the maintenance of international peace and security”.</w:t>
      </w:r>
      <w:r>
        <w:rPr>
          <w:spacing w:val="80"/>
          <w:sz w:val="22"/>
        </w:rPr>
        <w:t> </w:t>
      </w:r>
      <w:r>
        <w:rPr>
          <w:sz w:val="22"/>
        </w:rPr>
        <w:t>In that regard it can impose on States “an explicit obligation of compliance if for example it issues an order or command</w:t>
      </w:r>
      <w:r>
        <w:rPr>
          <w:spacing w:val="-2"/>
          <w:sz w:val="22"/>
        </w:rPr>
        <w:t> </w:t>
      </w:r>
      <w:r>
        <w:rPr>
          <w:sz w:val="22"/>
        </w:rPr>
        <w:t>.</w:t>
      </w:r>
      <w:r>
        <w:rPr>
          <w:spacing w:val="-3"/>
          <w:sz w:val="22"/>
        </w:rPr>
        <w:t> </w:t>
      </w:r>
      <w:r>
        <w:rPr>
          <w:sz w:val="22"/>
        </w:rPr>
        <w:t>.</w:t>
      </w:r>
      <w:r>
        <w:rPr>
          <w:spacing w:val="-2"/>
          <w:sz w:val="22"/>
        </w:rPr>
        <w:t> </w:t>
      </w:r>
      <w:r>
        <w:rPr>
          <w:sz w:val="22"/>
        </w:rPr>
        <w:t>. under Chapter</w:t>
      </w:r>
      <w:r>
        <w:rPr>
          <w:spacing w:val="-1"/>
          <w:sz w:val="22"/>
        </w:rPr>
        <w:t> </w:t>
      </w:r>
      <w:r>
        <w:rPr>
          <w:sz w:val="22"/>
        </w:rPr>
        <w:t>VII” and can, to that end, “require enforcement by coercive action” (</w:t>
      </w:r>
      <w:r>
        <w:rPr>
          <w:i/>
          <w:sz w:val="22"/>
        </w:rPr>
        <w:t>Certain Expenses of the United Nations (Article 17, paragraph</w:t>
      </w:r>
      <w:r>
        <w:rPr>
          <w:i/>
          <w:spacing w:val="-1"/>
          <w:sz w:val="22"/>
        </w:rPr>
        <w:t> </w:t>
      </w:r>
      <w:r>
        <w:rPr>
          <w:i/>
          <w:sz w:val="22"/>
        </w:rPr>
        <w:t>2, of the Charter), Advisory Opinion of 20 July 1962, I.C.J. Reports 1962</w:t>
      </w:r>
      <w:r>
        <w:rPr>
          <w:sz w:val="22"/>
        </w:rPr>
        <w:t>, p.</w:t>
      </w:r>
      <w:r>
        <w:rPr>
          <w:spacing w:val="-1"/>
          <w:sz w:val="22"/>
        </w:rPr>
        <w:t> </w:t>
      </w:r>
      <w:r>
        <w:rPr>
          <w:sz w:val="22"/>
        </w:rPr>
        <w:t>163).</w:t>
      </w:r>
      <w:r>
        <w:rPr>
          <w:spacing w:val="80"/>
          <w:sz w:val="22"/>
        </w:rPr>
        <w:t> </w:t>
      </w:r>
      <w:r>
        <w:rPr>
          <w:sz w:val="22"/>
        </w:rPr>
        <w:t>However, the Court would emphasize that Article</w:t>
      </w:r>
      <w:r>
        <w:rPr>
          <w:spacing w:val="-2"/>
          <w:sz w:val="22"/>
        </w:rPr>
        <w:t> </w:t>
      </w:r>
      <w:r>
        <w:rPr>
          <w:sz w:val="22"/>
        </w:rPr>
        <w:t>24 refers to a primary, but not necessarily exclusive, competence.</w:t>
      </w:r>
      <w:r>
        <w:rPr>
          <w:spacing w:val="80"/>
          <w:sz w:val="22"/>
        </w:rPr>
        <w:t> </w:t>
      </w:r>
      <w:r>
        <w:rPr>
          <w:sz w:val="22"/>
        </w:rPr>
        <w:t>The General Assembly does have the power, </w:t>
      </w:r>
      <w:r>
        <w:rPr>
          <w:i/>
          <w:sz w:val="22"/>
        </w:rPr>
        <w:t>inter alia</w:t>
      </w:r>
      <w:r>
        <w:rPr>
          <w:sz w:val="22"/>
        </w:rPr>
        <w:t>, under Article</w:t>
      </w:r>
      <w:r>
        <w:rPr>
          <w:spacing w:val="-2"/>
          <w:sz w:val="22"/>
        </w:rPr>
        <w:t> </w:t>
      </w:r>
      <w:r>
        <w:rPr>
          <w:sz w:val="22"/>
        </w:rPr>
        <w:t>14 of the Charter, to “recommend measures for the peaceful adjustment” of various situations (</w:t>
      </w:r>
      <w:r>
        <w:rPr>
          <w:i/>
          <w:sz w:val="22"/>
        </w:rPr>
        <w:t>Certain Expenses of the United Nations, ibid.</w:t>
      </w:r>
      <w:r>
        <w:rPr>
          <w:sz w:val="22"/>
        </w:rPr>
        <w:t>, p.</w:t>
      </w:r>
      <w:r>
        <w:rPr>
          <w:spacing w:val="-1"/>
          <w:sz w:val="22"/>
        </w:rPr>
        <w:t> </w:t>
      </w:r>
      <w:r>
        <w:rPr>
          <w:sz w:val="22"/>
        </w:rPr>
        <w:t>163).</w:t>
      </w:r>
      <w:r>
        <w:rPr>
          <w:spacing w:val="40"/>
          <w:sz w:val="22"/>
        </w:rPr>
        <w:t> </w:t>
      </w:r>
      <w:r>
        <w:rPr>
          <w:sz w:val="22"/>
        </w:rPr>
        <w:t>“[T]he only limitation which Article</w:t>
      </w:r>
      <w:r>
        <w:rPr>
          <w:spacing w:val="-2"/>
          <w:sz w:val="22"/>
        </w:rPr>
        <w:t> </w:t>
      </w:r>
      <w:r>
        <w:rPr>
          <w:sz w:val="22"/>
        </w:rPr>
        <w:t>14 imposes on the General Assembly</w:t>
      </w:r>
      <w:r>
        <w:rPr>
          <w:spacing w:val="27"/>
          <w:sz w:val="22"/>
        </w:rPr>
        <w:t> </w:t>
      </w:r>
      <w:r>
        <w:rPr>
          <w:sz w:val="22"/>
        </w:rPr>
        <w:t>is the restriction found in Article</w:t>
      </w:r>
      <w:r>
        <w:rPr>
          <w:spacing w:val="-2"/>
          <w:sz w:val="22"/>
        </w:rPr>
        <w:t> </w:t>
      </w:r>
      <w:r>
        <w:rPr>
          <w:sz w:val="22"/>
        </w:rPr>
        <w:t>12, namely,</w:t>
      </w:r>
      <w:r>
        <w:rPr>
          <w:spacing w:val="40"/>
          <w:sz w:val="22"/>
        </w:rPr>
        <w:t> </w:t>
      </w:r>
      <w:r>
        <w:rPr>
          <w:sz w:val="22"/>
        </w:rPr>
        <w:t>that the Assembly should not recommend measures while the Security Council is dealing with the same matter unless the Council requests it to do so.”</w:t>
      </w:r>
      <w:r>
        <w:rPr>
          <w:spacing w:val="40"/>
          <w:sz w:val="22"/>
        </w:rPr>
        <w:t> </w:t>
      </w:r>
      <w:r>
        <w:rPr>
          <w:i/>
          <w:sz w:val="22"/>
        </w:rPr>
        <w:t>(Ibid.)</w:t>
      </w:r>
      <w:r>
        <w:rPr>
          <w:sz w:val="22"/>
        </w:rPr>
        <w:t>.</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1"/>
        </w:numPr>
        <w:tabs>
          <w:tab w:pos="866" w:val="left" w:leader="none"/>
        </w:tabs>
        <w:spacing w:line="240" w:lineRule="auto" w:before="90" w:after="0"/>
        <w:ind w:left="43" w:right="23" w:firstLine="475"/>
        <w:jc w:val="both"/>
        <w:rPr>
          <w:sz w:val="22"/>
        </w:rPr>
      </w:pPr>
      <w:r>
        <w:rPr>
          <w:sz w:val="22"/>
        </w:rPr>
        <w:t>As regards the practice of the United Nations, both the General Assembly and the Security Council initially interpreted</w:t>
      </w:r>
      <w:r>
        <w:rPr>
          <w:spacing w:val="-1"/>
          <w:sz w:val="22"/>
        </w:rPr>
        <w:t> </w:t>
      </w:r>
      <w:r>
        <w:rPr>
          <w:sz w:val="22"/>
        </w:rPr>
        <w:t>and</w:t>
      </w:r>
      <w:r>
        <w:rPr>
          <w:spacing w:val="-1"/>
          <w:sz w:val="22"/>
        </w:rPr>
        <w:t> </w:t>
      </w:r>
      <w:r>
        <w:rPr>
          <w:sz w:val="22"/>
        </w:rPr>
        <w:t>applied</w:t>
      </w:r>
      <w:r>
        <w:rPr>
          <w:spacing w:val="-1"/>
          <w:sz w:val="22"/>
        </w:rPr>
        <w:t> </w:t>
      </w:r>
      <w:r>
        <w:rPr>
          <w:sz w:val="22"/>
        </w:rPr>
        <w:t>Article</w:t>
      </w:r>
      <w:r>
        <w:rPr>
          <w:spacing w:val="-2"/>
          <w:sz w:val="22"/>
        </w:rPr>
        <w:t> </w:t>
      </w:r>
      <w:r>
        <w:rPr>
          <w:sz w:val="22"/>
        </w:rPr>
        <w:t>12</w:t>
      </w:r>
      <w:r>
        <w:rPr>
          <w:spacing w:val="-1"/>
          <w:sz w:val="22"/>
        </w:rPr>
        <w:t> </w:t>
      </w:r>
      <w:r>
        <w:rPr>
          <w:sz w:val="22"/>
        </w:rPr>
        <w:t>to</w:t>
      </w:r>
      <w:r>
        <w:rPr>
          <w:spacing w:val="-1"/>
          <w:sz w:val="22"/>
        </w:rPr>
        <w:t> </w:t>
      </w:r>
      <w:r>
        <w:rPr>
          <w:sz w:val="22"/>
        </w:rPr>
        <w:t>the</w:t>
      </w:r>
      <w:r>
        <w:rPr>
          <w:spacing w:val="-1"/>
          <w:sz w:val="22"/>
        </w:rPr>
        <w:t> </w:t>
      </w:r>
      <w:r>
        <w:rPr>
          <w:sz w:val="22"/>
        </w:rPr>
        <w:t>effect</w:t>
      </w:r>
      <w:r>
        <w:rPr>
          <w:spacing w:val="-2"/>
          <w:sz w:val="22"/>
        </w:rPr>
        <w:t> </w:t>
      </w:r>
      <w:r>
        <w:rPr>
          <w:sz w:val="22"/>
        </w:rPr>
        <w:t>that</w:t>
      </w:r>
      <w:r>
        <w:rPr>
          <w:spacing w:val="-1"/>
          <w:sz w:val="22"/>
        </w:rPr>
        <w:t> </w:t>
      </w:r>
      <w:r>
        <w:rPr>
          <w:sz w:val="22"/>
        </w:rPr>
        <w:t>the</w:t>
      </w:r>
      <w:r>
        <w:rPr>
          <w:spacing w:val="-1"/>
          <w:sz w:val="22"/>
        </w:rPr>
        <w:t> </w:t>
      </w:r>
      <w:r>
        <w:rPr>
          <w:sz w:val="22"/>
        </w:rPr>
        <w:t>Assembly could</w:t>
      </w:r>
      <w:r>
        <w:rPr>
          <w:spacing w:val="-1"/>
          <w:sz w:val="22"/>
        </w:rPr>
        <w:t> </w:t>
      </w:r>
      <w:r>
        <w:rPr>
          <w:sz w:val="22"/>
        </w:rPr>
        <w:t>not</w:t>
      </w:r>
      <w:r>
        <w:rPr>
          <w:spacing w:val="-1"/>
          <w:sz w:val="22"/>
        </w:rPr>
        <w:t> </w:t>
      </w:r>
      <w:r>
        <w:rPr>
          <w:sz w:val="22"/>
        </w:rPr>
        <w:t>make</w:t>
      </w:r>
      <w:r>
        <w:rPr>
          <w:spacing w:val="-1"/>
          <w:sz w:val="22"/>
        </w:rPr>
        <w:t> </w:t>
      </w:r>
      <w:r>
        <w:rPr>
          <w:sz w:val="22"/>
        </w:rPr>
        <w:t>a</w:t>
      </w:r>
      <w:r>
        <w:rPr>
          <w:spacing w:val="-1"/>
          <w:sz w:val="22"/>
        </w:rPr>
        <w:t> </w:t>
      </w:r>
      <w:r>
        <w:rPr>
          <w:sz w:val="22"/>
        </w:rPr>
        <w:t>recommendation</w:t>
      </w:r>
      <w:r>
        <w:rPr>
          <w:spacing w:val="-1"/>
          <w:sz w:val="22"/>
        </w:rPr>
        <w:t> </w:t>
      </w:r>
      <w:r>
        <w:rPr>
          <w:sz w:val="22"/>
        </w:rPr>
        <w:t>on a question concerning the maintenance of international peace and security while the matter remained on the Council’s agenda.</w:t>
      </w:r>
      <w:r>
        <w:rPr>
          <w:spacing w:val="40"/>
          <w:sz w:val="22"/>
        </w:rPr>
        <w:t> </w:t>
      </w:r>
      <w:r>
        <w:rPr>
          <w:sz w:val="22"/>
        </w:rPr>
        <w:t>Thus the Assembly during its fourth session refused to recommend certain measures on the question of Indonesia, on the ground, </w:t>
      </w:r>
      <w:r>
        <w:rPr>
          <w:i/>
          <w:sz w:val="22"/>
        </w:rPr>
        <w:t>inter alia</w:t>
      </w:r>
      <w:r>
        <w:rPr>
          <w:sz w:val="22"/>
        </w:rPr>
        <w:t>, that the Council remained seised of the matter (</w:t>
      </w:r>
      <w:r>
        <w:rPr>
          <w:i/>
          <w:sz w:val="22"/>
        </w:rPr>
        <w:t>Official</w:t>
      </w:r>
      <w:r>
        <w:rPr>
          <w:i/>
          <w:spacing w:val="40"/>
          <w:sz w:val="22"/>
        </w:rPr>
        <w:t> </w:t>
      </w:r>
      <w:r>
        <w:rPr>
          <w:i/>
          <w:sz w:val="22"/>
        </w:rPr>
        <w:t>Records</w:t>
      </w:r>
      <w:r>
        <w:rPr>
          <w:i/>
          <w:spacing w:val="-3"/>
          <w:sz w:val="22"/>
        </w:rPr>
        <w:t> </w:t>
      </w:r>
      <w:r>
        <w:rPr>
          <w:i/>
          <w:sz w:val="22"/>
        </w:rPr>
        <w:t>of</w:t>
      </w:r>
      <w:r>
        <w:rPr>
          <w:i/>
          <w:spacing w:val="-3"/>
          <w:sz w:val="22"/>
        </w:rPr>
        <w:t> </w:t>
      </w:r>
      <w:r>
        <w:rPr>
          <w:i/>
          <w:sz w:val="22"/>
        </w:rPr>
        <w:t>the</w:t>
      </w:r>
      <w:r>
        <w:rPr>
          <w:i/>
          <w:spacing w:val="-3"/>
          <w:sz w:val="22"/>
        </w:rPr>
        <w:t> </w:t>
      </w:r>
      <w:r>
        <w:rPr>
          <w:i/>
          <w:sz w:val="22"/>
        </w:rPr>
        <w:t>General</w:t>
      </w:r>
      <w:r>
        <w:rPr>
          <w:i/>
          <w:spacing w:val="-3"/>
          <w:sz w:val="22"/>
        </w:rPr>
        <w:t> </w:t>
      </w:r>
      <w:r>
        <w:rPr>
          <w:i/>
          <w:sz w:val="22"/>
        </w:rPr>
        <w:t>Assembly,</w:t>
      </w:r>
      <w:r>
        <w:rPr>
          <w:i/>
          <w:spacing w:val="-3"/>
          <w:sz w:val="22"/>
        </w:rPr>
        <w:t> </w:t>
      </w:r>
      <w:r>
        <w:rPr>
          <w:i/>
          <w:sz w:val="22"/>
        </w:rPr>
        <w:t>Fourth</w:t>
      </w:r>
      <w:r>
        <w:rPr>
          <w:i/>
          <w:spacing w:val="-3"/>
          <w:sz w:val="22"/>
        </w:rPr>
        <w:t> </w:t>
      </w:r>
      <w:r>
        <w:rPr>
          <w:i/>
          <w:sz w:val="22"/>
        </w:rPr>
        <w:t>Session,</w:t>
      </w:r>
      <w:r>
        <w:rPr>
          <w:i/>
          <w:spacing w:val="-3"/>
          <w:sz w:val="22"/>
        </w:rPr>
        <w:t> </w:t>
      </w:r>
      <w:r>
        <w:rPr>
          <w:sz w:val="22"/>
        </w:rPr>
        <w:t>Ad</w:t>
      </w:r>
      <w:r>
        <w:rPr>
          <w:spacing w:val="-3"/>
          <w:sz w:val="22"/>
        </w:rPr>
        <w:t> </w:t>
      </w:r>
      <w:r>
        <w:rPr>
          <w:sz w:val="22"/>
        </w:rPr>
        <w:t>Hoc</w:t>
      </w:r>
      <w:r>
        <w:rPr>
          <w:spacing w:val="-3"/>
          <w:sz w:val="22"/>
        </w:rPr>
        <w:t> </w:t>
      </w:r>
      <w:r>
        <w:rPr>
          <w:i/>
          <w:sz w:val="22"/>
        </w:rPr>
        <w:t>Political</w:t>
      </w:r>
      <w:r>
        <w:rPr>
          <w:i/>
          <w:spacing w:val="-4"/>
          <w:sz w:val="22"/>
        </w:rPr>
        <w:t> </w:t>
      </w:r>
      <w:r>
        <w:rPr>
          <w:i/>
          <w:sz w:val="22"/>
        </w:rPr>
        <w:t>Committee,</w:t>
      </w:r>
      <w:r>
        <w:rPr>
          <w:i/>
          <w:spacing w:val="-3"/>
          <w:sz w:val="22"/>
        </w:rPr>
        <w:t> </w:t>
      </w:r>
      <w:r>
        <w:rPr>
          <w:i/>
          <w:sz w:val="22"/>
        </w:rPr>
        <w:t>Summary</w:t>
      </w:r>
      <w:r>
        <w:rPr>
          <w:i/>
          <w:spacing w:val="-3"/>
          <w:sz w:val="22"/>
        </w:rPr>
        <w:t> </w:t>
      </w:r>
      <w:r>
        <w:rPr>
          <w:i/>
          <w:sz w:val="22"/>
        </w:rPr>
        <w:t>Records</w:t>
      </w:r>
      <w:r>
        <w:rPr>
          <w:i/>
          <w:spacing w:val="-3"/>
          <w:sz w:val="22"/>
        </w:rPr>
        <w:t> </w:t>
      </w:r>
      <w:r>
        <w:rPr>
          <w:i/>
          <w:sz w:val="22"/>
        </w:rPr>
        <w:t>of</w:t>
      </w:r>
      <w:r>
        <w:rPr>
          <w:i/>
          <w:spacing w:val="-2"/>
          <w:sz w:val="22"/>
        </w:rPr>
        <w:t> </w:t>
      </w:r>
      <w:r>
        <w:rPr>
          <w:i/>
          <w:sz w:val="22"/>
        </w:rPr>
        <w:t>Meetings, 27</w:t>
      </w:r>
      <w:r>
        <w:rPr>
          <w:i/>
          <w:spacing w:val="-2"/>
          <w:sz w:val="22"/>
        </w:rPr>
        <w:t> </w:t>
      </w:r>
      <w:r>
        <w:rPr>
          <w:i/>
          <w:sz w:val="22"/>
        </w:rPr>
        <w:t>September-7</w:t>
      </w:r>
      <w:r>
        <w:rPr>
          <w:i/>
          <w:spacing w:val="-2"/>
          <w:sz w:val="22"/>
        </w:rPr>
        <w:t> </w:t>
      </w:r>
      <w:r>
        <w:rPr>
          <w:i/>
          <w:sz w:val="22"/>
        </w:rPr>
        <w:t>December</w:t>
      </w:r>
      <w:r>
        <w:rPr>
          <w:i/>
          <w:spacing w:val="-3"/>
          <w:sz w:val="22"/>
        </w:rPr>
        <w:t> </w:t>
      </w:r>
      <w:r>
        <w:rPr>
          <w:i/>
          <w:sz w:val="22"/>
        </w:rPr>
        <w:t>1949</w:t>
      </w:r>
      <w:r>
        <w:rPr>
          <w:sz w:val="22"/>
        </w:rPr>
        <w:t>, 56th</w:t>
      </w:r>
      <w:r>
        <w:rPr>
          <w:spacing w:val="-1"/>
          <w:sz w:val="22"/>
        </w:rPr>
        <w:t> </w:t>
      </w:r>
      <w:r>
        <w:rPr>
          <w:sz w:val="22"/>
        </w:rPr>
        <w:t>Meeting, 3</w:t>
      </w:r>
      <w:r>
        <w:rPr>
          <w:spacing w:val="-1"/>
          <w:sz w:val="22"/>
        </w:rPr>
        <w:t> </w:t>
      </w:r>
      <w:r>
        <w:rPr>
          <w:sz w:val="22"/>
        </w:rPr>
        <w:t>December</w:t>
      </w:r>
      <w:r>
        <w:rPr>
          <w:spacing w:val="-3"/>
          <w:sz w:val="22"/>
        </w:rPr>
        <w:t> </w:t>
      </w:r>
      <w:r>
        <w:rPr>
          <w:sz w:val="22"/>
        </w:rPr>
        <w:t>1949, p.</w:t>
      </w:r>
      <w:r>
        <w:rPr>
          <w:spacing w:val="-1"/>
          <w:sz w:val="22"/>
        </w:rPr>
        <w:t> </w:t>
      </w:r>
      <w:r>
        <w:rPr>
          <w:sz w:val="22"/>
        </w:rPr>
        <w:t>339, para.</w:t>
      </w:r>
      <w:r>
        <w:rPr>
          <w:spacing w:val="-1"/>
          <w:sz w:val="22"/>
        </w:rPr>
        <w:t> </w:t>
      </w:r>
      <w:r>
        <w:rPr>
          <w:sz w:val="22"/>
        </w:rPr>
        <w:t>118).</w:t>
      </w:r>
      <w:r>
        <w:rPr>
          <w:spacing w:val="40"/>
          <w:sz w:val="22"/>
        </w:rPr>
        <w:t> </w:t>
      </w:r>
      <w:r>
        <w:rPr>
          <w:sz w:val="22"/>
        </w:rPr>
        <w:t>As for the Council, on a number of occasions it deleted items from its agenda in order to enable the Assembly to deliberate on them</w:t>
      </w:r>
      <w:r>
        <w:rPr>
          <w:spacing w:val="-1"/>
          <w:sz w:val="22"/>
        </w:rPr>
        <w:t> </w:t>
      </w:r>
      <w:r>
        <w:rPr>
          <w:sz w:val="22"/>
        </w:rPr>
        <w:t>(for example, in respect of the Spanish question (</w:t>
      </w:r>
      <w:r>
        <w:rPr>
          <w:i/>
          <w:sz w:val="22"/>
        </w:rPr>
        <w:t>Official Records of the Security Council, First Year:</w:t>
      </w:r>
      <w:r>
        <w:rPr>
          <w:i/>
          <w:spacing w:val="40"/>
          <w:sz w:val="22"/>
        </w:rPr>
        <w:t> </w:t>
      </w:r>
      <w:r>
        <w:rPr>
          <w:i/>
          <w:sz w:val="22"/>
        </w:rPr>
        <w:t>Second Series, No.</w:t>
      </w:r>
      <w:r>
        <w:rPr>
          <w:i/>
          <w:spacing w:val="-2"/>
          <w:sz w:val="22"/>
        </w:rPr>
        <w:t> </w:t>
      </w:r>
      <w:r>
        <w:rPr>
          <w:i/>
          <w:sz w:val="22"/>
        </w:rPr>
        <w:t>21</w:t>
      </w:r>
      <w:r>
        <w:rPr>
          <w:sz w:val="22"/>
        </w:rPr>
        <w:t>, 79th</w:t>
      </w:r>
      <w:r>
        <w:rPr>
          <w:spacing w:val="-1"/>
          <w:sz w:val="22"/>
        </w:rPr>
        <w:t> </w:t>
      </w:r>
      <w:r>
        <w:rPr>
          <w:sz w:val="22"/>
        </w:rPr>
        <w:t>Meeting, 4</w:t>
      </w:r>
      <w:r>
        <w:rPr>
          <w:spacing w:val="-2"/>
          <w:sz w:val="22"/>
        </w:rPr>
        <w:t> </w:t>
      </w:r>
      <w:r>
        <w:rPr>
          <w:sz w:val="22"/>
        </w:rPr>
        <w:t>November</w:t>
      </w:r>
      <w:r>
        <w:rPr>
          <w:spacing w:val="-3"/>
          <w:sz w:val="22"/>
        </w:rPr>
        <w:t> </w:t>
      </w:r>
      <w:r>
        <w:rPr>
          <w:sz w:val="22"/>
        </w:rPr>
        <w:t>1946, p.</w:t>
      </w:r>
      <w:r>
        <w:rPr>
          <w:spacing w:val="-1"/>
          <w:sz w:val="22"/>
        </w:rPr>
        <w:t> </w:t>
      </w:r>
      <w:r>
        <w:rPr>
          <w:sz w:val="22"/>
        </w:rPr>
        <w:t>498), in connection with incidents on the Greek border (</w:t>
      </w:r>
      <w:r>
        <w:rPr>
          <w:i/>
          <w:sz w:val="22"/>
        </w:rPr>
        <w:t>Official</w:t>
      </w:r>
      <w:r>
        <w:rPr>
          <w:i/>
          <w:spacing w:val="80"/>
          <w:sz w:val="22"/>
        </w:rPr>
        <w:t> </w:t>
      </w:r>
      <w:r>
        <w:rPr>
          <w:i/>
          <w:sz w:val="22"/>
        </w:rPr>
        <w:t>Records</w:t>
      </w:r>
      <w:r>
        <w:rPr>
          <w:i/>
          <w:spacing w:val="80"/>
          <w:sz w:val="22"/>
        </w:rPr>
        <w:t> </w:t>
      </w:r>
      <w:r>
        <w:rPr>
          <w:i/>
          <w:sz w:val="22"/>
        </w:rPr>
        <w:t>of</w:t>
      </w:r>
      <w:r>
        <w:rPr>
          <w:i/>
          <w:spacing w:val="80"/>
          <w:sz w:val="22"/>
        </w:rPr>
        <w:t> </w:t>
      </w:r>
      <w:r>
        <w:rPr>
          <w:i/>
          <w:sz w:val="22"/>
        </w:rPr>
        <w:t>the</w:t>
      </w:r>
      <w:r>
        <w:rPr>
          <w:i/>
          <w:spacing w:val="80"/>
          <w:sz w:val="22"/>
        </w:rPr>
        <w:t> </w:t>
      </w:r>
      <w:r>
        <w:rPr>
          <w:i/>
          <w:sz w:val="22"/>
        </w:rPr>
        <w:t>Security</w:t>
      </w:r>
      <w:r>
        <w:rPr>
          <w:i/>
          <w:spacing w:val="80"/>
          <w:sz w:val="22"/>
        </w:rPr>
        <w:t> </w:t>
      </w:r>
      <w:r>
        <w:rPr>
          <w:i/>
          <w:sz w:val="22"/>
        </w:rPr>
        <w:t>Council,</w:t>
      </w:r>
      <w:r>
        <w:rPr>
          <w:i/>
          <w:spacing w:val="80"/>
          <w:sz w:val="22"/>
        </w:rPr>
        <w:t> </w:t>
      </w:r>
      <w:r>
        <w:rPr>
          <w:i/>
          <w:sz w:val="22"/>
        </w:rPr>
        <w:t>Second</w:t>
      </w:r>
      <w:r>
        <w:rPr>
          <w:i/>
          <w:spacing w:val="80"/>
          <w:sz w:val="22"/>
        </w:rPr>
        <w:t> </w:t>
      </w:r>
      <w:r>
        <w:rPr>
          <w:i/>
          <w:sz w:val="22"/>
        </w:rPr>
        <w:t>Year,</w:t>
      </w:r>
      <w:r>
        <w:rPr>
          <w:i/>
          <w:spacing w:val="80"/>
          <w:sz w:val="22"/>
        </w:rPr>
        <w:t> </w:t>
      </w:r>
      <w:r>
        <w:rPr>
          <w:i/>
          <w:sz w:val="22"/>
        </w:rPr>
        <w:t>No. 89</w:t>
      </w:r>
      <w:r>
        <w:rPr>
          <w:sz w:val="22"/>
        </w:rPr>
        <w:t>,</w:t>
      </w:r>
      <w:r>
        <w:rPr>
          <w:spacing w:val="80"/>
          <w:sz w:val="22"/>
        </w:rPr>
        <w:t> </w:t>
      </w:r>
      <w:r>
        <w:rPr>
          <w:sz w:val="22"/>
        </w:rPr>
        <w:t>202nd Meeting,</w:t>
      </w:r>
      <w:r>
        <w:rPr>
          <w:spacing w:val="80"/>
          <w:sz w:val="22"/>
        </w:rPr>
        <w:t> </w:t>
      </w:r>
      <w:r>
        <w:rPr>
          <w:sz w:val="22"/>
        </w:rPr>
        <w:t>15</w:t>
      </w:r>
      <w:r>
        <w:rPr>
          <w:spacing w:val="-1"/>
          <w:sz w:val="22"/>
        </w:rPr>
        <w:t> </w:t>
      </w:r>
      <w:r>
        <w:rPr>
          <w:sz w:val="22"/>
        </w:rPr>
        <w:t>September</w:t>
      </w:r>
      <w:r>
        <w:rPr>
          <w:spacing w:val="-1"/>
          <w:sz w:val="22"/>
        </w:rPr>
        <w:t> </w:t>
      </w:r>
      <w:r>
        <w:rPr>
          <w:sz w:val="22"/>
        </w:rPr>
        <w:t>1947, pp.</w:t>
      </w:r>
      <w:r>
        <w:rPr>
          <w:spacing w:val="-2"/>
          <w:sz w:val="22"/>
        </w:rPr>
        <w:t> </w:t>
      </w:r>
      <w:r>
        <w:rPr>
          <w:sz w:val="22"/>
        </w:rPr>
        <w:t>2404-2405)</w:t>
      </w:r>
      <w:r>
        <w:rPr>
          <w:spacing w:val="-2"/>
          <w:sz w:val="22"/>
        </w:rPr>
        <w:t> </w:t>
      </w:r>
      <w:r>
        <w:rPr>
          <w:sz w:val="22"/>
        </w:rPr>
        <w:t>and</w:t>
      </w:r>
      <w:r>
        <w:rPr>
          <w:spacing w:val="-1"/>
          <w:sz w:val="22"/>
        </w:rPr>
        <w:t> </w:t>
      </w:r>
      <w:r>
        <w:rPr>
          <w:sz w:val="22"/>
        </w:rPr>
        <w:t>in regard</w:t>
      </w:r>
      <w:r>
        <w:rPr>
          <w:spacing w:val="-1"/>
          <w:sz w:val="22"/>
        </w:rPr>
        <w:t> </w:t>
      </w:r>
      <w:r>
        <w:rPr>
          <w:sz w:val="22"/>
        </w:rPr>
        <w:t>to</w:t>
      </w:r>
      <w:r>
        <w:rPr>
          <w:spacing w:val="-4"/>
          <w:sz w:val="22"/>
        </w:rPr>
        <w:t> </w:t>
      </w:r>
      <w:r>
        <w:rPr>
          <w:sz w:val="22"/>
        </w:rPr>
        <w:t>the</w:t>
      </w:r>
      <w:r>
        <w:rPr>
          <w:spacing w:val="-1"/>
          <w:sz w:val="22"/>
        </w:rPr>
        <w:t> </w:t>
      </w:r>
      <w:r>
        <w:rPr>
          <w:sz w:val="22"/>
        </w:rPr>
        <w:t>Island</w:t>
      </w:r>
      <w:r>
        <w:rPr>
          <w:spacing w:val="-1"/>
          <w:sz w:val="22"/>
        </w:rPr>
        <w:t> </w:t>
      </w:r>
      <w:r>
        <w:rPr>
          <w:sz w:val="22"/>
        </w:rPr>
        <w:t>of</w:t>
      </w:r>
      <w:r>
        <w:rPr>
          <w:spacing w:val="-1"/>
          <w:sz w:val="22"/>
        </w:rPr>
        <w:t> </w:t>
      </w:r>
      <w:r>
        <w:rPr>
          <w:sz w:val="22"/>
        </w:rPr>
        <w:t>Taiwan</w:t>
      </w:r>
      <w:r>
        <w:rPr>
          <w:spacing w:val="-1"/>
          <w:sz w:val="22"/>
        </w:rPr>
        <w:t> </w:t>
      </w:r>
      <w:r>
        <w:rPr>
          <w:sz w:val="22"/>
        </w:rPr>
        <w:t>(Formosa)</w:t>
      </w:r>
      <w:r>
        <w:rPr>
          <w:spacing w:val="-1"/>
          <w:sz w:val="22"/>
        </w:rPr>
        <w:t> </w:t>
      </w:r>
      <w:r>
        <w:rPr>
          <w:sz w:val="22"/>
        </w:rPr>
        <w:t>(</w:t>
      </w:r>
      <w:r>
        <w:rPr>
          <w:i/>
          <w:sz w:val="22"/>
        </w:rPr>
        <w:t>Official</w:t>
      </w:r>
      <w:r>
        <w:rPr>
          <w:i/>
          <w:spacing w:val="-1"/>
          <w:sz w:val="22"/>
        </w:rPr>
        <w:t> </w:t>
      </w:r>
      <w:r>
        <w:rPr>
          <w:i/>
          <w:sz w:val="22"/>
        </w:rPr>
        <w:t>Records</w:t>
      </w:r>
      <w:r>
        <w:rPr>
          <w:i/>
          <w:spacing w:val="-1"/>
          <w:sz w:val="22"/>
        </w:rPr>
        <w:t> </w:t>
      </w:r>
      <w:r>
        <w:rPr>
          <w:i/>
          <w:sz w:val="22"/>
        </w:rPr>
        <w:t>of</w:t>
      </w:r>
      <w:r>
        <w:rPr>
          <w:i/>
          <w:spacing w:val="-1"/>
          <w:sz w:val="22"/>
        </w:rPr>
        <w:t> </w:t>
      </w:r>
      <w:r>
        <w:rPr>
          <w:i/>
          <w:sz w:val="22"/>
        </w:rPr>
        <w:t>the</w:t>
      </w:r>
      <w:r>
        <w:rPr>
          <w:i/>
          <w:spacing w:val="-1"/>
          <w:sz w:val="22"/>
        </w:rPr>
        <w:t> </w:t>
      </w:r>
      <w:r>
        <w:rPr>
          <w:i/>
          <w:sz w:val="22"/>
        </w:rPr>
        <w:t>Security</w:t>
      </w:r>
      <w:r>
        <w:rPr>
          <w:i/>
          <w:spacing w:val="-1"/>
          <w:sz w:val="22"/>
        </w:rPr>
        <w:t> </w:t>
      </w:r>
      <w:r>
        <w:rPr>
          <w:i/>
          <w:sz w:val="22"/>
        </w:rPr>
        <w:t>Council,</w:t>
      </w:r>
      <w:r>
        <w:rPr>
          <w:i/>
          <w:spacing w:val="-1"/>
          <w:sz w:val="22"/>
        </w:rPr>
        <w:t> </w:t>
      </w:r>
      <w:r>
        <w:rPr>
          <w:i/>
          <w:sz w:val="22"/>
        </w:rPr>
        <w:t>Fifth Year, No.</w:t>
      </w:r>
      <w:r>
        <w:rPr>
          <w:i/>
          <w:spacing w:val="-2"/>
          <w:sz w:val="22"/>
        </w:rPr>
        <w:t> </w:t>
      </w:r>
      <w:r>
        <w:rPr>
          <w:i/>
          <w:sz w:val="22"/>
        </w:rPr>
        <w:t>48</w:t>
      </w:r>
      <w:r>
        <w:rPr>
          <w:sz w:val="22"/>
        </w:rPr>
        <w:t>, 506th</w:t>
      </w:r>
      <w:r>
        <w:rPr>
          <w:spacing w:val="-1"/>
          <w:sz w:val="22"/>
        </w:rPr>
        <w:t> </w:t>
      </w:r>
      <w:r>
        <w:rPr>
          <w:sz w:val="22"/>
        </w:rPr>
        <w:t>Meeting, 29</w:t>
      </w:r>
      <w:r>
        <w:rPr>
          <w:spacing w:val="-1"/>
          <w:sz w:val="22"/>
        </w:rPr>
        <w:t> </w:t>
      </w:r>
      <w:r>
        <w:rPr>
          <w:sz w:val="22"/>
        </w:rPr>
        <w:t>September</w:t>
      </w:r>
      <w:r>
        <w:rPr>
          <w:spacing w:val="-3"/>
          <w:sz w:val="22"/>
        </w:rPr>
        <w:t> </w:t>
      </w:r>
      <w:r>
        <w:rPr>
          <w:sz w:val="22"/>
        </w:rPr>
        <w:t>1950, p.</w:t>
      </w:r>
      <w:r>
        <w:rPr>
          <w:spacing w:val="-1"/>
          <w:sz w:val="22"/>
        </w:rPr>
        <w:t> </w:t>
      </w:r>
      <w:r>
        <w:rPr>
          <w:sz w:val="22"/>
        </w:rPr>
        <w:t>5)).</w:t>
      </w:r>
      <w:r>
        <w:rPr>
          <w:spacing w:val="40"/>
          <w:sz w:val="22"/>
        </w:rPr>
        <w:t> </w:t>
      </w:r>
      <w:r>
        <w:rPr>
          <w:sz w:val="22"/>
        </w:rPr>
        <w:t>In the case of the Republic of Korea, the Council decided on 31</w:t>
      </w:r>
      <w:r>
        <w:rPr>
          <w:spacing w:val="-2"/>
          <w:sz w:val="22"/>
        </w:rPr>
        <w:t> </w:t>
      </w:r>
      <w:r>
        <w:rPr>
          <w:sz w:val="22"/>
        </w:rPr>
        <w:t>January 1951 to remove the relevant item from the list of matters of which it was seised in order to enable the Assembly to deliberate on the matter (</w:t>
      </w:r>
      <w:r>
        <w:rPr>
          <w:i/>
          <w:sz w:val="22"/>
        </w:rPr>
        <w:t>Official Records of the Security Council, Sixth Year</w:t>
      </w:r>
      <w:r>
        <w:rPr>
          <w:sz w:val="22"/>
        </w:rPr>
        <w:t>, S/PV.531, 531st Meeting, 31 January 1951, pp. 11-12, para. 57).</w:t>
      </w:r>
    </w:p>
    <w:p>
      <w:pPr>
        <w:pStyle w:val="BodyText"/>
        <w:spacing w:before="241"/>
        <w:ind w:right="24"/>
      </w:pPr>
      <w:r>
        <w:rPr/>
        <w:t>However, this interpretation of Article</w:t>
      </w:r>
      <w:r>
        <w:rPr>
          <w:spacing w:val="-3"/>
        </w:rPr>
        <w:t> </w:t>
      </w:r>
      <w:r>
        <w:rPr/>
        <w:t>12 has evolved subsequently.</w:t>
      </w:r>
      <w:r>
        <w:rPr>
          <w:spacing w:val="40"/>
        </w:rPr>
        <w:t> </w:t>
      </w:r>
      <w:r>
        <w:rPr/>
        <w:t>Thus the General Assembly deemed itself</w:t>
      </w:r>
      <w:r>
        <w:rPr>
          <w:spacing w:val="40"/>
        </w:rPr>
        <w:t> </w:t>
      </w:r>
      <w:r>
        <w:rPr/>
        <w:t>entitled</w:t>
      </w:r>
      <w:r>
        <w:rPr>
          <w:spacing w:val="40"/>
        </w:rPr>
        <w:t> </w:t>
      </w:r>
      <w:r>
        <w:rPr/>
        <w:t>in</w:t>
      </w:r>
      <w:r>
        <w:rPr>
          <w:spacing w:val="40"/>
        </w:rPr>
        <w:t> </w:t>
      </w:r>
      <w:r>
        <w:rPr/>
        <w:t>1961</w:t>
      </w:r>
      <w:r>
        <w:rPr>
          <w:spacing w:val="40"/>
        </w:rPr>
        <w:t> </w:t>
      </w:r>
      <w:r>
        <w:rPr/>
        <w:t>to</w:t>
      </w:r>
      <w:r>
        <w:rPr>
          <w:spacing w:val="40"/>
        </w:rPr>
        <w:t> </w:t>
      </w:r>
      <w:r>
        <w:rPr/>
        <w:t>adopt</w:t>
      </w:r>
      <w:r>
        <w:rPr>
          <w:spacing w:val="40"/>
        </w:rPr>
        <w:t> </w:t>
      </w:r>
      <w:r>
        <w:rPr/>
        <w:t>recommendations</w:t>
      </w:r>
      <w:r>
        <w:rPr>
          <w:spacing w:val="40"/>
        </w:rPr>
        <w:t> </w:t>
      </w:r>
      <w:r>
        <w:rPr/>
        <w:t>in</w:t>
      </w:r>
      <w:r>
        <w:rPr>
          <w:spacing w:val="40"/>
        </w:rPr>
        <w:t> </w:t>
      </w:r>
      <w:r>
        <w:rPr/>
        <w:t>the</w:t>
      </w:r>
      <w:r>
        <w:rPr>
          <w:spacing w:val="40"/>
        </w:rPr>
        <w:t> </w:t>
      </w:r>
      <w:r>
        <w:rPr/>
        <w:t>matter</w:t>
      </w:r>
      <w:r>
        <w:rPr>
          <w:spacing w:val="40"/>
        </w:rPr>
        <w:t> </w:t>
      </w:r>
      <w:r>
        <w:rPr/>
        <w:t>of</w:t>
      </w:r>
      <w:r>
        <w:rPr>
          <w:spacing w:val="40"/>
        </w:rPr>
        <w:t> </w:t>
      </w:r>
      <w:r>
        <w:rPr/>
        <w:t>the</w:t>
      </w:r>
      <w:r>
        <w:rPr>
          <w:spacing w:val="40"/>
        </w:rPr>
        <w:t> </w:t>
      </w:r>
      <w:r>
        <w:rPr/>
        <w:t>Congo</w:t>
      </w:r>
      <w:r>
        <w:rPr>
          <w:spacing w:val="40"/>
        </w:rPr>
        <w:t> </w:t>
      </w:r>
      <w:r>
        <w:rPr/>
        <w:t>(resolutions 1955 (XV)</w:t>
      </w:r>
      <w:r>
        <w:rPr>
          <w:spacing w:val="40"/>
        </w:rPr>
        <w:t> </w:t>
      </w:r>
      <w:r>
        <w:rPr/>
        <w:t>and 1600</w:t>
      </w:r>
      <w:r>
        <w:rPr>
          <w:spacing w:val="-1"/>
        </w:rPr>
        <w:t> </w:t>
      </w:r>
      <w:r>
        <w:rPr/>
        <w:t>(XVI)) and in 1963 in respect of the Portuguese colonies (resolution</w:t>
      </w:r>
      <w:r>
        <w:rPr>
          <w:spacing w:val="-1"/>
        </w:rPr>
        <w:t> </w:t>
      </w:r>
      <w:r>
        <w:rPr/>
        <w:t>1913</w:t>
      </w:r>
      <w:r>
        <w:rPr>
          <w:spacing w:val="-1"/>
        </w:rPr>
        <w:t> </w:t>
      </w:r>
      <w:r>
        <w:rPr/>
        <w:t>(XVIII)) while those cases still appeared on the Council’s agenda, without the Council having adopted any recent resolution concerning them. In response to a question posed by Peru during the Twenty-third session of the General Assembly, the Legal Counsel of the United Nations confirmed that the Assembly interpreted the words “is exercising the functions” in Article</w:t>
      </w:r>
      <w:r>
        <w:rPr>
          <w:spacing w:val="-2"/>
        </w:rPr>
        <w:t> </w:t>
      </w:r>
      <w:r>
        <w:rPr/>
        <w:t>12 of the Charter as meaning “is exercising the functions at this moment” (Twenty-third General Assembly, Third Committee, 1637th</w:t>
      </w:r>
      <w:r>
        <w:rPr>
          <w:spacing w:val="-1"/>
        </w:rPr>
        <w:t> </w:t>
      </w:r>
      <w:r>
        <w:rPr/>
        <w:t>meeting, A/C.3/SR.1637, para.</w:t>
      </w:r>
      <w:r>
        <w:rPr>
          <w:spacing w:val="-1"/>
        </w:rPr>
        <w:t> </w:t>
      </w:r>
      <w:r>
        <w:rPr/>
        <w:t>9).</w:t>
      </w:r>
      <w:r>
        <w:rPr>
          <w:spacing w:val="40"/>
        </w:rPr>
        <w:t> </w:t>
      </w:r>
      <w:r>
        <w:rPr/>
        <w:t>Indeed, the Court notes that there has been an increasing tendency over time for the General Assembly and the Security Council to deal in parallel with the same matter concerning the maintenance of international peace and security (see, for example, the matters involving Cyprus, South Africa, Angola, Southern Rhodesia and more recently Bosnia and</w:t>
      </w:r>
      <w:r>
        <w:rPr>
          <w:spacing w:val="40"/>
        </w:rPr>
        <w:t> </w:t>
      </w:r>
      <w:r>
        <w:rPr/>
        <w:t>Herzegovina and Somalia).</w:t>
      </w:r>
      <w:r>
        <w:rPr>
          <w:spacing w:val="40"/>
        </w:rPr>
        <w:t> </w:t>
      </w:r>
      <w:r>
        <w:rPr/>
        <w:t>It is often the case that, while the Security Council has tended to focus on the aspects of such matters related to international peace and security, the General Assembly has taken a broader view, considering also their humanitarian, social and economic aspects.</w:t>
      </w:r>
    </w:p>
    <w:p>
      <w:pPr>
        <w:pStyle w:val="ListParagraph"/>
        <w:numPr>
          <w:ilvl w:val="0"/>
          <w:numId w:val="1"/>
        </w:numPr>
        <w:tabs>
          <w:tab w:pos="902" w:val="left" w:leader="none"/>
        </w:tabs>
        <w:spacing w:line="240" w:lineRule="auto" w:before="239" w:after="0"/>
        <w:ind w:left="43" w:right="26" w:firstLine="475"/>
        <w:jc w:val="both"/>
        <w:rPr>
          <w:sz w:val="22"/>
        </w:rPr>
      </w:pPr>
      <w:r>
        <w:rPr>
          <w:sz w:val="22"/>
        </w:rPr>
        <w:t>The Court considers that the accepted practice of the General Assembly, as it has evolved, is consistent with Article 12, paragraph 1, of the Charter.</w:t>
      </w:r>
    </w:p>
    <w:p>
      <w:pPr>
        <w:pStyle w:val="BodyText"/>
        <w:spacing w:before="241"/>
        <w:ind w:right="26"/>
      </w:pPr>
      <w:r>
        <w:rPr/>
        <w:t>The</w:t>
      </w:r>
      <w:r>
        <w:rPr>
          <w:spacing w:val="-1"/>
        </w:rPr>
        <w:t> </w:t>
      </w:r>
      <w:r>
        <w:rPr/>
        <w:t>Court</w:t>
      </w:r>
      <w:r>
        <w:rPr>
          <w:spacing w:val="-1"/>
        </w:rPr>
        <w:t> </w:t>
      </w:r>
      <w:r>
        <w:rPr/>
        <w:t>is accordingly of the view that the General Assembly, in adopting resolution</w:t>
      </w:r>
      <w:r>
        <w:rPr>
          <w:spacing w:val="-1"/>
        </w:rPr>
        <w:t> </w:t>
      </w:r>
      <w:r>
        <w:rPr/>
        <w:t>ES-10/14,</w:t>
      </w:r>
      <w:r>
        <w:rPr>
          <w:spacing w:val="-1"/>
        </w:rPr>
        <w:t> </w:t>
      </w:r>
      <w:r>
        <w:rPr/>
        <w:t>seeking an advisory opinion from the Court, did not contravene the provisions of Article 12, paragraph 1, of the</w:t>
      </w:r>
      <w:r>
        <w:rPr>
          <w:spacing w:val="40"/>
        </w:rPr>
        <w:t> </w:t>
      </w:r>
      <w:r>
        <w:rPr/>
        <w:t>Charter.</w:t>
      </w:r>
      <w:r>
        <w:rPr>
          <w:spacing w:val="40"/>
        </w:rPr>
        <w:t> </w:t>
      </w:r>
      <w:r>
        <w:rPr/>
        <w:t>The Court concludes that by submitting that request the General Assembly did not exceed its </w:t>
      </w:r>
      <w:r>
        <w:rPr>
          <w:spacing w:val="-2"/>
        </w:rPr>
        <w:t>competence.</w:t>
      </w:r>
    </w:p>
    <w:p>
      <w:pPr>
        <w:pStyle w:val="ListParagraph"/>
        <w:numPr>
          <w:ilvl w:val="0"/>
          <w:numId w:val="1"/>
        </w:numPr>
        <w:tabs>
          <w:tab w:pos="863" w:val="left" w:leader="none"/>
        </w:tabs>
        <w:spacing w:line="240" w:lineRule="auto" w:before="239" w:after="0"/>
        <w:ind w:left="43" w:right="24" w:firstLine="475"/>
        <w:jc w:val="both"/>
        <w:rPr>
          <w:sz w:val="22"/>
        </w:rPr>
      </w:pPr>
      <w:r>
        <w:rPr>
          <w:sz w:val="22"/>
        </w:rPr>
        <w:t>It has however been contended before the Court that the present request for an advisory opinion did not fulfil the essential conditions set by resolution 377</w:t>
      </w:r>
      <w:r>
        <w:rPr>
          <w:spacing w:val="-1"/>
          <w:sz w:val="22"/>
        </w:rPr>
        <w:t> </w:t>
      </w:r>
      <w:r>
        <w:rPr>
          <w:sz w:val="22"/>
        </w:rPr>
        <w:t>A</w:t>
      </w:r>
      <w:r>
        <w:rPr>
          <w:spacing w:val="-1"/>
          <w:sz w:val="22"/>
        </w:rPr>
        <w:t> </w:t>
      </w:r>
      <w:r>
        <w:rPr>
          <w:sz w:val="22"/>
        </w:rPr>
        <w:t>(V), under which the Tenth Emergency Special Session was convened and has continued to act.</w:t>
      </w:r>
      <w:r>
        <w:rPr>
          <w:spacing w:val="80"/>
          <w:sz w:val="22"/>
        </w:rPr>
        <w:t> </w:t>
      </w:r>
      <w:r>
        <w:rPr>
          <w:sz w:val="22"/>
        </w:rPr>
        <w:t>In this regard, it has been said, first, that “The Security Council was never seised of a draft resolution proposing that the Council itself should request an advisory opinion from the Court on the matters now in contention”, and, that specific issue having thus never been brought</w:t>
      </w:r>
      <w:r>
        <w:rPr>
          <w:spacing w:val="-2"/>
          <w:sz w:val="22"/>
        </w:rPr>
        <w:t> </w:t>
      </w:r>
      <w:r>
        <w:rPr>
          <w:sz w:val="22"/>
        </w:rPr>
        <w:t>before</w:t>
      </w:r>
      <w:r>
        <w:rPr>
          <w:spacing w:val="-2"/>
          <w:sz w:val="22"/>
        </w:rPr>
        <w:t> </w:t>
      </w:r>
      <w:r>
        <w:rPr>
          <w:sz w:val="22"/>
        </w:rPr>
        <w:t>the</w:t>
      </w:r>
      <w:r>
        <w:rPr>
          <w:spacing w:val="-2"/>
          <w:sz w:val="22"/>
        </w:rPr>
        <w:t> </w:t>
      </w:r>
      <w:r>
        <w:rPr>
          <w:sz w:val="22"/>
        </w:rPr>
        <w:t>Council,</w:t>
      </w:r>
      <w:r>
        <w:rPr>
          <w:spacing w:val="-2"/>
          <w:sz w:val="22"/>
        </w:rPr>
        <w:t> </w:t>
      </w:r>
      <w:r>
        <w:rPr>
          <w:sz w:val="22"/>
        </w:rPr>
        <w:t>the</w:t>
      </w:r>
      <w:r>
        <w:rPr>
          <w:spacing w:val="-2"/>
          <w:sz w:val="22"/>
        </w:rPr>
        <w:t> </w:t>
      </w:r>
      <w:r>
        <w:rPr>
          <w:sz w:val="22"/>
        </w:rPr>
        <w:t>General</w:t>
      </w:r>
      <w:r>
        <w:rPr>
          <w:spacing w:val="-2"/>
          <w:sz w:val="22"/>
        </w:rPr>
        <w:t> </w:t>
      </w:r>
      <w:r>
        <w:rPr>
          <w:sz w:val="22"/>
        </w:rPr>
        <w:t>Assembly could</w:t>
      </w:r>
      <w:r>
        <w:rPr>
          <w:spacing w:val="-4"/>
          <w:sz w:val="22"/>
        </w:rPr>
        <w:t> </w:t>
      </w:r>
      <w:r>
        <w:rPr>
          <w:sz w:val="22"/>
        </w:rPr>
        <w:t>not</w:t>
      </w:r>
      <w:r>
        <w:rPr>
          <w:spacing w:val="-2"/>
          <w:sz w:val="22"/>
        </w:rPr>
        <w:t> </w:t>
      </w:r>
      <w:r>
        <w:rPr>
          <w:sz w:val="22"/>
        </w:rPr>
        <w:t>rely</w:t>
      </w:r>
      <w:r>
        <w:rPr>
          <w:spacing w:val="-1"/>
          <w:sz w:val="22"/>
        </w:rPr>
        <w:t> </w:t>
      </w:r>
      <w:r>
        <w:rPr>
          <w:sz w:val="22"/>
        </w:rPr>
        <w:t>on</w:t>
      </w:r>
      <w:r>
        <w:rPr>
          <w:spacing w:val="-2"/>
          <w:sz w:val="22"/>
        </w:rPr>
        <w:t> </w:t>
      </w:r>
      <w:r>
        <w:rPr>
          <w:sz w:val="22"/>
        </w:rPr>
        <w:t>any</w:t>
      </w:r>
      <w:r>
        <w:rPr>
          <w:spacing w:val="-1"/>
          <w:sz w:val="22"/>
        </w:rPr>
        <w:t> </w:t>
      </w:r>
      <w:r>
        <w:rPr>
          <w:sz w:val="22"/>
        </w:rPr>
        <w:t>inaction</w:t>
      </w:r>
      <w:r>
        <w:rPr>
          <w:spacing w:val="-2"/>
          <w:sz w:val="22"/>
        </w:rPr>
        <w:t> </w:t>
      </w:r>
      <w:r>
        <w:rPr>
          <w:sz w:val="22"/>
        </w:rPr>
        <w:t>by</w:t>
      </w:r>
      <w:r>
        <w:rPr>
          <w:spacing w:val="-3"/>
          <w:sz w:val="22"/>
        </w:rPr>
        <w:t> </w:t>
      </w:r>
      <w:r>
        <w:rPr>
          <w:sz w:val="22"/>
        </w:rPr>
        <w:t>the</w:t>
      </w:r>
      <w:r>
        <w:rPr>
          <w:spacing w:val="-2"/>
          <w:sz w:val="22"/>
        </w:rPr>
        <w:t> </w:t>
      </w:r>
      <w:r>
        <w:rPr>
          <w:sz w:val="22"/>
        </w:rPr>
        <w:t>Council</w:t>
      </w:r>
      <w:r>
        <w:rPr>
          <w:spacing w:val="-2"/>
          <w:sz w:val="22"/>
        </w:rPr>
        <w:t> </w:t>
      </w:r>
      <w:r>
        <w:rPr>
          <w:sz w:val="22"/>
        </w:rPr>
        <w:t>to</w:t>
      </w:r>
      <w:r>
        <w:rPr>
          <w:spacing w:val="-2"/>
          <w:sz w:val="22"/>
        </w:rPr>
        <w:t> </w:t>
      </w:r>
      <w:r>
        <w:rPr>
          <w:sz w:val="22"/>
        </w:rPr>
        <w:t>make</w:t>
      </w:r>
      <w:r>
        <w:rPr>
          <w:spacing w:val="-1"/>
          <w:sz w:val="22"/>
        </w:rPr>
        <w:t> </w:t>
      </w:r>
      <w:r>
        <w:rPr>
          <w:sz w:val="22"/>
        </w:rPr>
        <w:t>such</w:t>
      </w:r>
      <w:r>
        <w:rPr>
          <w:spacing w:val="-1"/>
          <w:sz w:val="22"/>
        </w:rPr>
        <w:t> </w:t>
      </w:r>
      <w:r>
        <w:rPr>
          <w:sz w:val="22"/>
        </w:rPr>
        <w:t>a request.</w:t>
      </w:r>
      <w:r>
        <w:rPr>
          <w:spacing w:val="80"/>
          <w:sz w:val="22"/>
        </w:rPr>
        <w:t> </w:t>
      </w:r>
      <w:r>
        <w:rPr>
          <w:sz w:val="22"/>
        </w:rPr>
        <w:t>Secondly, it has been claimed that, in adopting resolution 1515 (2003), which endorsed the “Roadmap”,</w:t>
      </w:r>
      <w:r>
        <w:rPr>
          <w:spacing w:val="53"/>
          <w:sz w:val="22"/>
        </w:rPr>
        <w:t> </w:t>
      </w:r>
      <w:r>
        <w:rPr>
          <w:sz w:val="22"/>
        </w:rPr>
        <w:t>before</w:t>
      </w:r>
      <w:r>
        <w:rPr>
          <w:spacing w:val="53"/>
          <w:sz w:val="22"/>
        </w:rPr>
        <w:t> </w:t>
      </w:r>
      <w:r>
        <w:rPr>
          <w:sz w:val="22"/>
        </w:rPr>
        <w:t>the</w:t>
      </w:r>
      <w:r>
        <w:rPr>
          <w:spacing w:val="53"/>
          <w:sz w:val="22"/>
        </w:rPr>
        <w:t> </w:t>
      </w:r>
      <w:r>
        <w:rPr>
          <w:sz w:val="22"/>
        </w:rPr>
        <w:t>adoption</w:t>
      </w:r>
      <w:r>
        <w:rPr>
          <w:spacing w:val="54"/>
          <w:sz w:val="22"/>
        </w:rPr>
        <w:t> </w:t>
      </w:r>
      <w:r>
        <w:rPr>
          <w:sz w:val="22"/>
        </w:rPr>
        <w:t>by</w:t>
      </w:r>
      <w:r>
        <w:rPr>
          <w:spacing w:val="53"/>
          <w:sz w:val="22"/>
        </w:rPr>
        <w:t> </w:t>
      </w:r>
      <w:r>
        <w:rPr>
          <w:sz w:val="22"/>
        </w:rPr>
        <w:t>the</w:t>
      </w:r>
      <w:r>
        <w:rPr>
          <w:spacing w:val="53"/>
          <w:sz w:val="22"/>
        </w:rPr>
        <w:t> </w:t>
      </w:r>
      <w:r>
        <w:rPr>
          <w:sz w:val="22"/>
        </w:rPr>
        <w:t>General</w:t>
      </w:r>
      <w:r>
        <w:rPr>
          <w:spacing w:val="55"/>
          <w:sz w:val="22"/>
        </w:rPr>
        <w:t> </w:t>
      </w:r>
      <w:r>
        <w:rPr>
          <w:sz w:val="22"/>
        </w:rPr>
        <w:t>Assembly</w:t>
      </w:r>
      <w:r>
        <w:rPr>
          <w:spacing w:val="56"/>
          <w:sz w:val="22"/>
        </w:rPr>
        <w:t> </w:t>
      </w:r>
      <w:r>
        <w:rPr>
          <w:sz w:val="22"/>
        </w:rPr>
        <w:t>of</w:t>
      </w:r>
      <w:r>
        <w:rPr>
          <w:spacing w:val="54"/>
          <w:sz w:val="22"/>
        </w:rPr>
        <w:t> </w:t>
      </w:r>
      <w:r>
        <w:rPr>
          <w:sz w:val="22"/>
        </w:rPr>
        <w:t>resolution</w:t>
      </w:r>
      <w:r>
        <w:rPr>
          <w:spacing w:val="-2"/>
          <w:sz w:val="22"/>
        </w:rPr>
        <w:t> </w:t>
      </w:r>
      <w:r>
        <w:rPr>
          <w:sz w:val="22"/>
        </w:rPr>
        <w:t>ES-10/14,</w:t>
      </w:r>
      <w:r>
        <w:rPr>
          <w:spacing w:val="54"/>
          <w:sz w:val="22"/>
        </w:rPr>
        <w:t> </w:t>
      </w:r>
      <w:r>
        <w:rPr>
          <w:sz w:val="22"/>
        </w:rPr>
        <w:t>the</w:t>
      </w:r>
      <w:r>
        <w:rPr>
          <w:spacing w:val="54"/>
          <w:sz w:val="22"/>
        </w:rPr>
        <w:t> </w:t>
      </w:r>
      <w:r>
        <w:rPr>
          <w:sz w:val="22"/>
        </w:rPr>
        <w:t>Security</w:t>
      </w:r>
      <w:r>
        <w:rPr>
          <w:spacing w:val="56"/>
          <w:sz w:val="22"/>
        </w:rPr>
        <w:t> </w:t>
      </w:r>
      <w:r>
        <w:rPr>
          <w:spacing w:val="-2"/>
          <w:sz w:val="22"/>
        </w:rPr>
        <w:t>Council</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firstLine="0"/>
      </w:pPr>
      <w:r>
        <w:rPr/>
        <w:t>continued to exercise its responsibility for the maintenance of international peace and security and that, as a result, the General Assembly was not entitled to act in its place.</w:t>
      </w:r>
      <w:r>
        <w:rPr>
          <w:spacing w:val="40"/>
        </w:rPr>
        <w:t> </w:t>
      </w:r>
      <w:r>
        <w:rPr/>
        <w:t>The validity of the procedure followed by the Tenth Emergency Special Session, especially the Session’s “rolling character” and the fact that its meeting was convened to deliberate on the request for the advisory opinion at the same time as the General Assembly was meeting in regular session, has also been questioned.</w:t>
      </w:r>
    </w:p>
    <w:p>
      <w:pPr>
        <w:pStyle w:val="ListParagraph"/>
        <w:numPr>
          <w:ilvl w:val="0"/>
          <w:numId w:val="1"/>
        </w:numPr>
        <w:tabs>
          <w:tab w:pos="847" w:val="left" w:leader="none"/>
        </w:tabs>
        <w:spacing w:line="240" w:lineRule="auto" w:before="241" w:after="0"/>
        <w:ind w:left="847" w:right="0" w:hanging="329"/>
        <w:jc w:val="left"/>
        <w:rPr>
          <w:sz w:val="22"/>
        </w:rPr>
      </w:pPr>
      <w:r>
        <w:rPr>
          <w:sz w:val="22"/>
        </w:rPr>
        <w:t>The</w:t>
      </w:r>
      <w:r>
        <w:rPr>
          <w:spacing w:val="-5"/>
          <w:sz w:val="22"/>
        </w:rPr>
        <w:t> </w:t>
      </w:r>
      <w:r>
        <w:rPr>
          <w:sz w:val="22"/>
        </w:rPr>
        <w:t>Court</w:t>
      </w:r>
      <w:r>
        <w:rPr>
          <w:spacing w:val="-4"/>
          <w:sz w:val="22"/>
        </w:rPr>
        <w:t> </w:t>
      </w:r>
      <w:r>
        <w:rPr>
          <w:sz w:val="22"/>
        </w:rPr>
        <w:t>would</w:t>
      </w:r>
      <w:r>
        <w:rPr>
          <w:spacing w:val="-5"/>
          <w:sz w:val="22"/>
        </w:rPr>
        <w:t> </w:t>
      </w:r>
      <w:r>
        <w:rPr>
          <w:sz w:val="22"/>
        </w:rPr>
        <w:t>recall</w:t>
      </w:r>
      <w:r>
        <w:rPr>
          <w:spacing w:val="-4"/>
          <w:sz w:val="22"/>
        </w:rPr>
        <w:t> </w:t>
      </w:r>
      <w:r>
        <w:rPr>
          <w:sz w:val="22"/>
        </w:rPr>
        <w:t>that</w:t>
      </w:r>
      <w:r>
        <w:rPr>
          <w:spacing w:val="-4"/>
          <w:sz w:val="22"/>
        </w:rPr>
        <w:t> </w:t>
      </w:r>
      <w:r>
        <w:rPr>
          <w:sz w:val="22"/>
        </w:rPr>
        <w:t>resolution</w:t>
      </w:r>
      <w:r>
        <w:rPr>
          <w:spacing w:val="-4"/>
          <w:sz w:val="22"/>
        </w:rPr>
        <w:t> </w:t>
      </w:r>
      <w:r>
        <w:rPr>
          <w:sz w:val="22"/>
        </w:rPr>
        <w:t>377</w:t>
      </w:r>
      <w:r>
        <w:rPr>
          <w:spacing w:val="-3"/>
          <w:sz w:val="22"/>
        </w:rPr>
        <w:t> </w:t>
      </w:r>
      <w:r>
        <w:rPr>
          <w:sz w:val="22"/>
        </w:rPr>
        <w:t>A</w:t>
      </w:r>
      <w:r>
        <w:rPr>
          <w:spacing w:val="-4"/>
          <w:sz w:val="22"/>
        </w:rPr>
        <w:t> </w:t>
      </w:r>
      <w:r>
        <w:rPr>
          <w:sz w:val="22"/>
        </w:rPr>
        <w:t>(V)</w:t>
      </w:r>
      <w:r>
        <w:rPr>
          <w:spacing w:val="-8"/>
          <w:sz w:val="22"/>
        </w:rPr>
        <w:t> </w:t>
      </w:r>
      <w:r>
        <w:rPr>
          <w:sz w:val="22"/>
        </w:rPr>
        <w:t>states</w:t>
      </w:r>
      <w:r>
        <w:rPr>
          <w:spacing w:val="-4"/>
          <w:sz w:val="22"/>
        </w:rPr>
        <w:t> </w:t>
      </w:r>
      <w:r>
        <w:rPr>
          <w:spacing w:val="-2"/>
          <w:sz w:val="22"/>
        </w:rPr>
        <w:t>that:</w:t>
      </w:r>
    </w:p>
    <w:p>
      <w:pPr>
        <w:pStyle w:val="BodyText"/>
        <w:spacing w:before="239"/>
        <w:ind w:left="610" w:right="590" w:firstLine="0"/>
      </w:pPr>
      <w:r>
        <w:rPr/>
        <w:t>“if the Security Council, because of lack of unanimity of the permanent members, fails to exercise its primary responsibility for the maintenance of international peace and security in any case</w:t>
      </w:r>
      <w:r>
        <w:rPr>
          <w:spacing w:val="80"/>
        </w:rPr>
        <w:t> </w:t>
      </w:r>
      <w:r>
        <w:rPr/>
        <w:t>where there appears to be a threat to the peace, breach of the peace, or act of aggression, the General Assembly shall consider the matter immediately with a view to making appropriate recommendations to Members for collective measures . . .”</w:t>
      </w:r>
    </w:p>
    <w:p>
      <w:pPr>
        <w:pStyle w:val="BodyText"/>
        <w:ind w:firstLine="0"/>
      </w:pPr>
      <w:r>
        <w:rPr/>
        <w:t>The</w:t>
      </w:r>
      <w:r>
        <w:rPr>
          <w:spacing w:val="-2"/>
        </w:rPr>
        <w:t> </w:t>
      </w:r>
      <w:r>
        <w:rPr/>
        <w:t>procedure</w:t>
      </w:r>
      <w:r>
        <w:rPr>
          <w:spacing w:val="-2"/>
        </w:rPr>
        <w:t> </w:t>
      </w:r>
      <w:r>
        <w:rPr/>
        <w:t>provided</w:t>
      </w:r>
      <w:r>
        <w:rPr>
          <w:spacing w:val="-2"/>
        </w:rPr>
        <w:t> </w:t>
      </w:r>
      <w:r>
        <w:rPr/>
        <w:t>for</w:t>
      </w:r>
      <w:r>
        <w:rPr>
          <w:spacing w:val="-3"/>
        </w:rPr>
        <w:t> </w:t>
      </w:r>
      <w:r>
        <w:rPr/>
        <w:t>by</w:t>
      </w:r>
      <w:r>
        <w:rPr>
          <w:spacing w:val="-1"/>
        </w:rPr>
        <w:t> </w:t>
      </w:r>
      <w:r>
        <w:rPr/>
        <w:t>that</w:t>
      </w:r>
      <w:r>
        <w:rPr>
          <w:spacing w:val="-2"/>
        </w:rPr>
        <w:t> </w:t>
      </w:r>
      <w:r>
        <w:rPr/>
        <w:t>resolution</w:t>
      </w:r>
      <w:r>
        <w:rPr>
          <w:spacing w:val="-2"/>
        </w:rPr>
        <w:t> </w:t>
      </w:r>
      <w:r>
        <w:rPr/>
        <w:t>is</w:t>
      </w:r>
      <w:r>
        <w:rPr>
          <w:spacing w:val="-1"/>
        </w:rPr>
        <w:t> </w:t>
      </w:r>
      <w:r>
        <w:rPr/>
        <w:t>premised</w:t>
      </w:r>
      <w:r>
        <w:rPr>
          <w:spacing w:val="-1"/>
        </w:rPr>
        <w:t> </w:t>
      </w:r>
      <w:r>
        <w:rPr/>
        <w:t>on</w:t>
      </w:r>
      <w:r>
        <w:rPr>
          <w:spacing w:val="-1"/>
        </w:rPr>
        <w:t> </w:t>
      </w:r>
      <w:r>
        <w:rPr/>
        <w:t>two</w:t>
      </w:r>
      <w:r>
        <w:rPr>
          <w:spacing w:val="-1"/>
        </w:rPr>
        <w:t> </w:t>
      </w:r>
      <w:r>
        <w:rPr/>
        <w:t>conditions,</w:t>
      </w:r>
      <w:r>
        <w:rPr>
          <w:spacing w:val="-1"/>
        </w:rPr>
        <w:t> </w:t>
      </w:r>
      <w:r>
        <w:rPr/>
        <w:t>namely that</w:t>
      </w:r>
      <w:r>
        <w:rPr>
          <w:spacing w:val="-1"/>
        </w:rPr>
        <w:t> </w:t>
      </w:r>
      <w:r>
        <w:rPr/>
        <w:t>the</w:t>
      </w:r>
      <w:r>
        <w:rPr>
          <w:spacing w:val="-1"/>
        </w:rPr>
        <w:t> </w:t>
      </w:r>
      <w:r>
        <w:rPr/>
        <w:t>Council</w:t>
      </w:r>
      <w:r>
        <w:rPr>
          <w:spacing w:val="-1"/>
        </w:rPr>
        <w:t> </w:t>
      </w:r>
      <w:r>
        <w:rPr/>
        <w:t>has</w:t>
      </w:r>
      <w:r>
        <w:rPr>
          <w:spacing w:val="-1"/>
        </w:rPr>
        <w:t> </w:t>
      </w:r>
      <w:r>
        <w:rPr/>
        <w:t>failed to exercise its primary responsibility for the maintenance of international peace and security as a result of a negative vote of one or more permanent members, and that the situation is one in which there appears to be a threat to the peace, breach of the peace, or act of aggression.</w:t>
      </w:r>
      <w:r>
        <w:rPr>
          <w:spacing w:val="40"/>
        </w:rPr>
        <w:t> </w:t>
      </w:r>
      <w:r>
        <w:rPr/>
        <w:t>The Court must accordingly ascertain whether these</w:t>
      </w:r>
      <w:r>
        <w:rPr>
          <w:spacing w:val="-2"/>
        </w:rPr>
        <w:t> </w:t>
      </w:r>
      <w:r>
        <w:rPr/>
        <w:t>conditions</w:t>
      </w:r>
      <w:r>
        <w:rPr>
          <w:spacing w:val="-2"/>
        </w:rPr>
        <w:t> </w:t>
      </w:r>
      <w:r>
        <w:rPr/>
        <w:t>were</w:t>
      </w:r>
      <w:r>
        <w:rPr>
          <w:spacing w:val="-2"/>
        </w:rPr>
        <w:t> </w:t>
      </w:r>
      <w:r>
        <w:rPr/>
        <w:t>fulfilled</w:t>
      </w:r>
      <w:r>
        <w:rPr>
          <w:spacing w:val="-2"/>
        </w:rPr>
        <w:t> </w:t>
      </w:r>
      <w:r>
        <w:rPr/>
        <w:t>as</w:t>
      </w:r>
      <w:r>
        <w:rPr>
          <w:spacing w:val="-1"/>
        </w:rPr>
        <w:t> </w:t>
      </w:r>
      <w:r>
        <w:rPr/>
        <w:t>regards</w:t>
      </w:r>
      <w:r>
        <w:rPr>
          <w:spacing w:val="-1"/>
        </w:rPr>
        <w:t> </w:t>
      </w:r>
      <w:r>
        <w:rPr/>
        <w:t>the</w:t>
      </w:r>
      <w:r>
        <w:rPr>
          <w:spacing w:val="-1"/>
        </w:rPr>
        <w:t> </w:t>
      </w:r>
      <w:r>
        <w:rPr/>
        <w:t>convening</w:t>
      </w:r>
      <w:r>
        <w:rPr>
          <w:spacing w:val="-2"/>
        </w:rPr>
        <w:t> </w:t>
      </w:r>
      <w:r>
        <w:rPr/>
        <w:t>of</w:t>
      </w:r>
      <w:r>
        <w:rPr>
          <w:spacing w:val="-1"/>
        </w:rPr>
        <w:t> </w:t>
      </w:r>
      <w:r>
        <w:rPr/>
        <w:t>the</w:t>
      </w:r>
      <w:r>
        <w:rPr>
          <w:spacing w:val="-1"/>
        </w:rPr>
        <w:t> </w:t>
      </w:r>
      <w:r>
        <w:rPr/>
        <w:t>Tenth</w:t>
      </w:r>
      <w:r>
        <w:rPr>
          <w:spacing w:val="-1"/>
        </w:rPr>
        <w:t> </w:t>
      </w:r>
      <w:r>
        <w:rPr/>
        <w:t>Emergency Special</w:t>
      </w:r>
      <w:r>
        <w:rPr>
          <w:spacing w:val="-1"/>
        </w:rPr>
        <w:t> </w:t>
      </w:r>
      <w:r>
        <w:rPr/>
        <w:t>Session</w:t>
      </w:r>
      <w:r>
        <w:rPr>
          <w:spacing w:val="-1"/>
        </w:rPr>
        <w:t> </w:t>
      </w:r>
      <w:r>
        <w:rPr/>
        <w:t>of</w:t>
      </w:r>
      <w:r>
        <w:rPr>
          <w:spacing w:val="-1"/>
        </w:rPr>
        <w:t> </w:t>
      </w:r>
      <w:r>
        <w:rPr/>
        <w:t>the</w:t>
      </w:r>
      <w:r>
        <w:rPr>
          <w:spacing w:val="-1"/>
        </w:rPr>
        <w:t> </w:t>
      </w:r>
      <w:r>
        <w:rPr/>
        <w:t>General Assembly, in particular at the time when the Assembly decided to request an advisory opinion from the Court.</w:t>
      </w:r>
    </w:p>
    <w:p>
      <w:pPr>
        <w:pStyle w:val="ListParagraph"/>
        <w:numPr>
          <w:ilvl w:val="0"/>
          <w:numId w:val="1"/>
        </w:numPr>
        <w:tabs>
          <w:tab w:pos="852" w:val="left" w:leader="none"/>
        </w:tabs>
        <w:spacing w:line="240" w:lineRule="auto" w:before="240" w:after="0"/>
        <w:ind w:left="43" w:right="22" w:firstLine="475"/>
        <w:jc w:val="both"/>
        <w:rPr>
          <w:sz w:val="22"/>
        </w:rPr>
      </w:pPr>
      <w:r>
        <w:rPr>
          <w:sz w:val="22"/>
        </w:rPr>
        <w:t>In the light of the sequence of events described in paragraphs</w:t>
      </w:r>
      <w:r>
        <w:rPr>
          <w:spacing w:val="-2"/>
          <w:sz w:val="22"/>
        </w:rPr>
        <w:t> </w:t>
      </w:r>
      <w:r>
        <w:rPr>
          <w:sz w:val="22"/>
        </w:rPr>
        <w:t>18 to 23 above, the Court observes that, at the time when the Tenth Emergency Special Session was convened in 1997, the Council had been unable to take a decision on the case of certain Israeli settlements in the Occupied Palestinian Territory, due to negative votes of a permanent member; and that, as indicated in resolution</w:t>
      </w:r>
      <w:r>
        <w:rPr>
          <w:spacing w:val="-1"/>
          <w:sz w:val="22"/>
        </w:rPr>
        <w:t> </w:t>
      </w:r>
      <w:r>
        <w:rPr>
          <w:sz w:val="22"/>
        </w:rPr>
        <w:t>ES-10/2 (see paragraph</w:t>
      </w:r>
      <w:r>
        <w:rPr>
          <w:spacing w:val="-1"/>
          <w:sz w:val="22"/>
        </w:rPr>
        <w:t> </w:t>
      </w:r>
      <w:r>
        <w:rPr>
          <w:sz w:val="22"/>
        </w:rPr>
        <w:t>19 above), there existed a threat to international peace and security.</w:t>
      </w:r>
    </w:p>
    <w:p>
      <w:pPr>
        <w:pStyle w:val="BodyText"/>
      </w:pPr>
      <w:r>
        <w:rPr/>
        <w:t>The Court further notes that, on 20</w:t>
      </w:r>
      <w:r>
        <w:rPr>
          <w:spacing w:val="-1"/>
        </w:rPr>
        <w:t> </w:t>
      </w:r>
      <w:r>
        <w:rPr/>
        <w:t>October</w:t>
      </w:r>
      <w:r>
        <w:rPr>
          <w:spacing w:val="-1"/>
        </w:rPr>
        <w:t> </w:t>
      </w:r>
      <w:r>
        <w:rPr/>
        <w:t>2003, the Tenth Emergency Special Session of the General Assembly was reconvened on the same basis as in 1997 (see the statements by the representatives of Palestine and Israel, A/ES-10/PV.21, pp.</w:t>
      </w:r>
      <w:r>
        <w:rPr>
          <w:spacing w:val="-1"/>
        </w:rPr>
        <w:t> </w:t>
      </w:r>
      <w:r>
        <w:rPr/>
        <w:t>2 and 5), after the rejection by the Security Council, on 14 October</w:t>
      </w:r>
      <w:r>
        <w:rPr>
          <w:spacing w:val="-1"/>
        </w:rPr>
        <w:t> </w:t>
      </w:r>
      <w:r>
        <w:rPr/>
        <w:t>2003, again as a result of the negative vote of a permanent member, of a draft resolution concerning the construction by Israel of the wall in the Occupied Palestinian Territory.</w:t>
      </w:r>
      <w:r>
        <w:rPr>
          <w:spacing w:val="40"/>
        </w:rPr>
        <w:t> </w:t>
      </w:r>
      <w:r>
        <w:rPr/>
        <w:t>The Court considers that the Security Council again failed to act as contemplated in resolution 377</w:t>
      </w:r>
      <w:r>
        <w:rPr>
          <w:spacing w:val="-1"/>
        </w:rPr>
        <w:t> </w:t>
      </w:r>
      <w:r>
        <w:rPr/>
        <w:t>A</w:t>
      </w:r>
      <w:r>
        <w:rPr>
          <w:spacing w:val="-1"/>
        </w:rPr>
        <w:t> </w:t>
      </w:r>
      <w:r>
        <w:rPr/>
        <w:t>(V).</w:t>
      </w:r>
      <w:r>
        <w:rPr>
          <w:spacing w:val="40"/>
        </w:rPr>
        <w:t> </w:t>
      </w:r>
      <w:r>
        <w:rPr/>
        <w:t>It does not appear to the Court that the situation in this regard changed between 20</w:t>
      </w:r>
      <w:r>
        <w:rPr>
          <w:spacing w:val="-2"/>
        </w:rPr>
        <w:t> </w:t>
      </w:r>
      <w:r>
        <w:rPr/>
        <w:t>October</w:t>
      </w:r>
      <w:r>
        <w:rPr>
          <w:spacing w:val="-2"/>
        </w:rPr>
        <w:t> </w:t>
      </w:r>
      <w:r>
        <w:rPr/>
        <w:t>2003 and 8</w:t>
      </w:r>
      <w:r>
        <w:rPr>
          <w:spacing w:val="-1"/>
        </w:rPr>
        <w:t> </w:t>
      </w:r>
      <w:r>
        <w:rPr/>
        <w:t>December</w:t>
      </w:r>
      <w:r>
        <w:rPr>
          <w:spacing w:val="-3"/>
        </w:rPr>
        <w:t> </w:t>
      </w:r>
      <w:r>
        <w:rPr/>
        <w:t>2003, since the Council neither discussed the construction</w:t>
      </w:r>
      <w:r>
        <w:rPr>
          <w:spacing w:val="-2"/>
        </w:rPr>
        <w:t> </w:t>
      </w:r>
      <w:r>
        <w:rPr/>
        <w:t>of</w:t>
      </w:r>
      <w:r>
        <w:rPr>
          <w:spacing w:val="-2"/>
        </w:rPr>
        <w:t> </w:t>
      </w:r>
      <w:r>
        <w:rPr/>
        <w:t>the</w:t>
      </w:r>
      <w:r>
        <w:rPr>
          <w:spacing w:val="-2"/>
        </w:rPr>
        <w:t> </w:t>
      </w:r>
      <w:r>
        <w:rPr/>
        <w:t>wall</w:t>
      </w:r>
      <w:r>
        <w:rPr>
          <w:spacing w:val="-2"/>
        </w:rPr>
        <w:t> </w:t>
      </w:r>
      <w:r>
        <w:rPr/>
        <w:t>nor</w:t>
      </w:r>
      <w:r>
        <w:rPr>
          <w:spacing w:val="-2"/>
        </w:rPr>
        <w:t> </w:t>
      </w:r>
      <w:r>
        <w:rPr/>
        <w:t>adopted</w:t>
      </w:r>
      <w:r>
        <w:rPr>
          <w:spacing w:val="-2"/>
        </w:rPr>
        <w:t> </w:t>
      </w:r>
      <w:r>
        <w:rPr/>
        <w:t>any</w:t>
      </w:r>
      <w:r>
        <w:rPr>
          <w:spacing w:val="-1"/>
        </w:rPr>
        <w:t> </w:t>
      </w:r>
      <w:r>
        <w:rPr/>
        <w:t>resolution</w:t>
      </w:r>
      <w:r>
        <w:rPr>
          <w:spacing w:val="-2"/>
        </w:rPr>
        <w:t> </w:t>
      </w:r>
      <w:r>
        <w:rPr/>
        <w:t>in</w:t>
      </w:r>
      <w:r>
        <w:rPr>
          <w:spacing w:val="-2"/>
        </w:rPr>
        <w:t> </w:t>
      </w:r>
      <w:r>
        <w:rPr/>
        <w:t>that</w:t>
      </w:r>
      <w:r>
        <w:rPr>
          <w:spacing w:val="-3"/>
        </w:rPr>
        <w:t> </w:t>
      </w:r>
      <w:r>
        <w:rPr/>
        <w:t>connection.</w:t>
      </w:r>
      <w:r>
        <w:rPr>
          <w:spacing w:val="40"/>
        </w:rPr>
        <w:t> </w:t>
      </w:r>
      <w:r>
        <w:rPr/>
        <w:t>Thus,</w:t>
      </w:r>
      <w:r>
        <w:rPr>
          <w:spacing w:val="-2"/>
        </w:rPr>
        <w:t> </w:t>
      </w:r>
      <w:r>
        <w:rPr/>
        <w:t>the</w:t>
      </w:r>
      <w:r>
        <w:rPr>
          <w:spacing w:val="-2"/>
        </w:rPr>
        <w:t> </w:t>
      </w:r>
      <w:r>
        <w:rPr/>
        <w:t>Court</w:t>
      </w:r>
      <w:r>
        <w:rPr>
          <w:spacing w:val="-2"/>
        </w:rPr>
        <w:t> </w:t>
      </w:r>
      <w:r>
        <w:rPr/>
        <w:t>is</w:t>
      </w:r>
      <w:r>
        <w:rPr>
          <w:spacing w:val="-2"/>
        </w:rPr>
        <w:t> </w:t>
      </w:r>
      <w:r>
        <w:rPr/>
        <w:t>of</w:t>
      </w:r>
      <w:r>
        <w:rPr>
          <w:spacing w:val="-2"/>
        </w:rPr>
        <w:t> </w:t>
      </w:r>
      <w:r>
        <w:rPr/>
        <w:t>the</w:t>
      </w:r>
      <w:r>
        <w:rPr>
          <w:spacing w:val="-3"/>
        </w:rPr>
        <w:t> </w:t>
      </w:r>
      <w:r>
        <w:rPr/>
        <w:t>view</w:t>
      </w:r>
      <w:r>
        <w:rPr>
          <w:spacing w:val="-2"/>
        </w:rPr>
        <w:t> </w:t>
      </w:r>
      <w:r>
        <w:rPr/>
        <w:t>that,</w:t>
      </w:r>
      <w:r>
        <w:rPr>
          <w:spacing w:val="-2"/>
        </w:rPr>
        <w:t> </w:t>
      </w:r>
      <w:r>
        <w:rPr/>
        <w:t>up</w:t>
      </w:r>
      <w:r>
        <w:rPr>
          <w:spacing w:val="-2"/>
        </w:rPr>
        <w:t> </w:t>
      </w:r>
      <w:r>
        <w:rPr/>
        <w:t>to 8</w:t>
      </w:r>
      <w:r>
        <w:rPr>
          <w:spacing w:val="-1"/>
        </w:rPr>
        <w:t> </w:t>
      </w:r>
      <w:r>
        <w:rPr/>
        <w:t>December</w:t>
      </w:r>
      <w:r>
        <w:rPr>
          <w:spacing w:val="-2"/>
        </w:rPr>
        <w:t> </w:t>
      </w:r>
      <w:r>
        <w:rPr/>
        <w:t>2003, the Council had not reconsidered the negative vote of 14 October</w:t>
      </w:r>
      <w:r>
        <w:rPr>
          <w:spacing w:val="-2"/>
        </w:rPr>
        <w:t> </w:t>
      </w:r>
      <w:r>
        <w:rPr/>
        <w:t>2003.</w:t>
      </w:r>
      <w:r>
        <w:rPr>
          <w:spacing w:val="80"/>
        </w:rPr>
        <w:t> </w:t>
      </w:r>
      <w:r>
        <w:rPr/>
        <w:t>It follows that, during that period, the Tenth Emergency Special Session was duly reconvened and could properly be seised, under resolution 377 A (V), of the matter now before the Court.</w:t>
      </w:r>
    </w:p>
    <w:p>
      <w:pPr>
        <w:pStyle w:val="ListParagraph"/>
        <w:numPr>
          <w:ilvl w:val="0"/>
          <w:numId w:val="1"/>
        </w:numPr>
        <w:tabs>
          <w:tab w:pos="865" w:val="left" w:leader="none"/>
        </w:tabs>
        <w:spacing w:line="240" w:lineRule="auto" w:before="240" w:after="0"/>
        <w:ind w:left="43" w:right="23" w:firstLine="475"/>
        <w:jc w:val="both"/>
        <w:rPr>
          <w:sz w:val="22"/>
        </w:rPr>
      </w:pPr>
      <w:r>
        <w:rPr>
          <w:sz w:val="22"/>
        </w:rPr>
        <w:t>The Court would also emphasize that, in the course of this Emergency Special Session, the General Assembly could adopt any resolution falling within the subject-matter for which the Session had been convened, and otherwise within its powers, including a resolution seeking the Court’s opinion.</w:t>
      </w:r>
      <w:r>
        <w:rPr>
          <w:spacing w:val="74"/>
          <w:sz w:val="22"/>
        </w:rPr>
        <w:t> </w:t>
      </w:r>
      <w:r>
        <w:rPr>
          <w:sz w:val="22"/>
        </w:rPr>
        <w:t>It is irrelevant in that regard that no proposal had been made to the Security Council to request such an opinion.</w:t>
      </w:r>
    </w:p>
    <w:p>
      <w:pPr>
        <w:pStyle w:val="ListParagraph"/>
        <w:numPr>
          <w:ilvl w:val="0"/>
          <w:numId w:val="1"/>
        </w:numPr>
        <w:tabs>
          <w:tab w:pos="858" w:val="left" w:leader="none"/>
        </w:tabs>
        <w:spacing w:line="240" w:lineRule="auto" w:before="241" w:after="0"/>
        <w:ind w:left="43" w:right="26" w:firstLine="475"/>
        <w:jc w:val="both"/>
        <w:rPr>
          <w:sz w:val="22"/>
        </w:rPr>
      </w:pPr>
      <w:r>
        <w:rPr>
          <w:sz w:val="22"/>
        </w:rPr>
        <w:t>Turning now to alleged further procedural irregularities of the Tenth Emergency Special Session, the Court</w:t>
      </w:r>
      <w:r>
        <w:rPr>
          <w:spacing w:val="-2"/>
          <w:sz w:val="22"/>
        </w:rPr>
        <w:t> </w:t>
      </w:r>
      <w:r>
        <w:rPr>
          <w:sz w:val="22"/>
        </w:rPr>
        <w:t>does</w:t>
      </w:r>
      <w:r>
        <w:rPr>
          <w:spacing w:val="-2"/>
          <w:sz w:val="22"/>
        </w:rPr>
        <w:t> </w:t>
      </w:r>
      <w:r>
        <w:rPr>
          <w:sz w:val="22"/>
        </w:rPr>
        <w:t>not</w:t>
      </w:r>
      <w:r>
        <w:rPr>
          <w:spacing w:val="-2"/>
          <w:sz w:val="22"/>
        </w:rPr>
        <w:t> </w:t>
      </w:r>
      <w:r>
        <w:rPr>
          <w:sz w:val="22"/>
        </w:rPr>
        <w:t>consider</w:t>
      </w:r>
      <w:r>
        <w:rPr>
          <w:spacing w:val="-2"/>
          <w:sz w:val="22"/>
        </w:rPr>
        <w:t> </w:t>
      </w:r>
      <w:r>
        <w:rPr>
          <w:sz w:val="22"/>
        </w:rPr>
        <w:t>that</w:t>
      </w:r>
      <w:r>
        <w:rPr>
          <w:spacing w:val="-2"/>
          <w:sz w:val="22"/>
        </w:rPr>
        <w:t> </w:t>
      </w:r>
      <w:r>
        <w:rPr>
          <w:sz w:val="22"/>
        </w:rPr>
        <w:t>the</w:t>
      </w:r>
      <w:r>
        <w:rPr>
          <w:spacing w:val="-2"/>
          <w:sz w:val="22"/>
        </w:rPr>
        <w:t> </w:t>
      </w:r>
      <w:r>
        <w:rPr>
          <w:sz w:val="22"/>
        </w:rPr>
        <w:t>“rolling”</w:t>
      </w:r>
      <w:r>
        <w:rPr>
          <w:spacing w:val="-2"/>
          <w:sz w:val="22"/>
        </w:rPr>
        <w:t> </w:t>
      </w:r>
      <w:r>
        <w:rPr>
          <w:sz w:val="22"/>
        </w:rPr>
        <w:t>character</w:t>
      </w:r>
      <w:r>
        <w:rPr>
          <w:spacing w:val="-2"/>
          <w:sz w:val="22"/>
        </w:rPr>
        <w:t> </w:t>
      </w:r>
      <w:r>
        <w:rPr>
          <w:sz w:val="22"/>
        </w:rPr>
        <w:t>of</w:t>
      </w:r>
      <w:r>
        <w:rPr>
          <w:spacing w:val="-2"/>
          <w:sz w:val="22"/>
        </w:rPr>
        <w:t> </w:t>
      </w:r>
      <w:r>
        <w:rPr>
          <w:sz w:val="22"/>
        </w:rPr>
        <w:t>that</w:t>
      </w:r>
      <w:r>
        <w:rPr>
          <w:spacing w:val="-2"/>
          <w:sz w:val="22"/>
        </w:rPr>
        <w:t> </w:t>
      </w:r>
      <w:r>
        <w:rPr>
          <w:sz w:val="22"/>
        </w:rPr>
        <w:t>Session,</w:t>
      </w:r>
      <w:r>
        <w:rPr>
          <w:spacing w:val="-2"/>
          <w:sz w:val="22"/>
        </w:rPr>
        <w:t> </w:t>
      </w:r>
      <w:r>
        <w:rPr>
          <w:sz w:val="22"/>
        </w:rPr>
        <w:t>namely the</w:t>
      </w:r>
      <w:r>
        <w:rPr>
          <w:spacing w:val="-1"/>
          <w:sz w:val="22"/>
        </w:rPr>
        <w:t> </w:t>
      </w:r>
      <w:r>
        <w:rPr>
          <w:sz w:val="22"/>
        </w:rPr>
        <w:t>fact</w:t>
      </w:r>
      <w:r>
        <w:rPr>
          <w:spacing w:val="-1"/>
          <w:sz w:val="22"/>
        </w:rPr>
        <w:t> </w:t>
      </w:r>
      <w:r>
        <w:rPr>
          <w:sz w:val="22"/>
        </w:rPr>
        <w:t>of</w:t>
      </w:r>
      <w:r>
        <w:rPr>
          <w:spacing w:val="-1"/>
          <w:sz w:val="22"/>
        </w:rPr>
        <w:t> </w:t>
      </w:r>
      <w:r>
        <w:rPr>
          <w:sz w:val="22"/>
        </w:rPr>
        <w:t>its</w:t>
      </w:r>
      <w:r>
        <w:rPr>
          <w:spacing w:val="-1"/>
          <w:sz w:val="22"/>
        </w:rPr>
        <w:t> </w:t>
      </w:r>
      <w:r>
        <w:rPr>
          <w:sz w:val="22"/>
        </w:rPr>
        <w:t>having</w:t>
      </w:r>
      <w:r>
        <w:rPr>
          <w:spacing w:val="-1"/>
          <w:sz w:val="22"/>
        </w:rPr>
        <w:t> </w:t>
      </w:r>
      <w:r>
        <w:rPr>
          <w:sz w:val="22"/>
        </w:rPr>
        <w:t>been</w:t>
      </w:r>
      <w:r>
        <w:rPr>
          <w:spacing w:val="-1"/>
          <w:sz w:val="22"/>
        </w:rPr>
        <w:t> </w:t>
      </w:r>
      <w:r>
        <w:rPr>
          <w:sz w:val="22"/>
        </w:rPr>
        <w:t>convened in April</w:t>
      </w:r>
      <w:r>
        <w:rPr>
          <w:spacing w:val="-2"/>
          <w:sz w:val="22"/>
        </w:rPr>
        <w:t> </w:t>
      </w:r>
      <w:r>
        <w:rPr>
          <w:sz w:val="22"/>
        </w:rPr>
        <w:t>1997 and reconvened 11 times since then, has any relevance with regard to the validity of the request by</w:t>
      </w:r>
      <w:r>
        <w:rPr>
          <w:spacing w:val="17"/>
          <w:sz w:val="22"/>
        </w:rPr>
        <w:t> </w:t>
      </w:r>
      <w:r>
        <w:rPr>
          <w:sz w:val="22"/>
        </w:rPr>
        <w:t>the</w:t>
      </w:r>
      <w:r>
        <w:rPr>
          <w:spacing w:val="15"/>
          <w:sz w:val="22"/>
        </w:rPr>
        <w:t> </w:t>
      </w:r>
      <w:r>
        <w:rPr>
          <w:sz w:val="22"/>
        </w:rPr>
        <w:t>General</w:t>
      </w:r>
      <w:r>
        <w:rPr>
          <w:spacing w:val="15"/>
          <w:sz w:val="22"/>
        </w:rPr>
        <w:t> </w:t>
      </w:r>
      <w:r>
        <w:rPr>
          <w:sz w:val="22"/>
        </w:rPr>
        <w:t>Assembly.</w:t>
      </w:r>
      <w:r>
        <w:rPr>
          <w:spacing w:val="80"/>
          <w:sz w:val="22"/>
        </w:rPr>
        <w:t> </w:t>
      </w:r>
      <w:r>
        <w:rPr>
          <w:sz w:val="22"/>
        </w:rPr>
        <w:t>The</w:t>
      </w:r>
      <w:r>
        <w:rPr>
          <w:spacing w:val="15"/>
          <w:sz w:val="22"/>
        </w:rPr>
        <w:t> </w:t>
      </w:r>
      <w:r>
        <w:rPr>
          <w:sz w:val="22"/>
        </w:rPr>
        <w:t>Court</w:t>
      </w:r>
      <w:r>
        <w:rPr>
          <w:spacing w:val="15"/>
          <w:sz w:val="22"/>
        </w:rPr>
        <w:t> </w:t>
      </w:r>
      <w:r>
        <w:rPr>
          <w:sz w:val="22"/>
        </w:rPr>
        <w:t>observes</w:t>
      </w:r>
      <w:r>
        <w:rPr>
          <w:spacing w:val="15"/>
          <w:sz w:val="22"/>
        </w:rPr>
        <w:t> </w:t>
      </w:r>
      <w:r>
        <w:rPr>
          <w:sz w:val="22"/>
        </w:rPr>
        <w:t>in</w:t>
      </w:r>
      <w:r>
        <w:rPr>
          <w:spacing w:val="15"/>
          <w:sz w:val="22"/>
        </w:rPr>
        <w:t> </w:t>
      </w:r>
      <w:r>
        <w:rPr>
          <w:sz w:val="22"/>
        </w:rPr>
        <w:t>that</w:t>
      </w:r>
      <w:r>
        <w:rPr>
          <w:spacing w:val="16"/>
          <w:sz w:val="22"/>
        </w:rPr>
        <w:t> </w:t>
      </w:r>
      <w:r>
        <w:rPr>
          <w:sz w:val="22"/>
        </w:rPr>
        <w:t>regard</w:t>
      </w:r>
      <w:r>
        <w:rPr>
          <w:spacing w:val="15"/>
          <w:sz w:val="22"/>
        </w:rPr>
        <w:t> </w:t>
      </w:r>
      <w:r>
        <w:rPr>
          <w:sz w:val="22"/>
        </w:rPr>
        <w:t>that</w:t>
      </w:r>
      <w:r>
        <w:rPr>
          <w:spacing w:val="15"/>
          <w:sz w:val="22"/>
        </w:rPr>
        <w:t> </w:t>
      </w:r>
      <w:r>
        <w:rPr>
          <w:sz w:val="22"/>
        </w:rPr>
        <w:t>the</w:t>
      </w:r>
      <w:r>
        <w:rPr>
          <w:spacing w:val="15"/>
          <w:sz w:val="22"/>
        </w:rPr>
        <w:t> </w:t>
      </w:r>
      <w:r>
        <w:rPr>
          <w:sz w:val="22"/>
        </w:rPr>
        <w:t>Seventh</w:t>
      </w:r>
      <w:r>
        <w:rPr>
          <w:spacing w:val="15"/>
          <w:sz w:val="22"/>
        </w:rPr>
        <w:t> </w:t>
      </w:r>
      <w:r>
        <w:rPr>
          <w:sz w:val="22"/>
        </w:rPr>
        <w:t>Emergency</w:t>
      </w:r>
      <w:r>
        <w:rPr>
          <w:spacing w:val="17"/>
          <w:sz w:val="22"/>
        </w:rPr>
        <w:t> </w:t>
      </w:r>
      <w:r>
        <w:rPr>
          <w:sz w:val="22"/>
        </w:rPr>
        <w:t>Special</w:t>
      </w:r>
      <w:r>
        <w:rPr>
          <w:spacing w:val="15"/>
          <w:sz w:val="22"/>
        </w:rPr>
        <w:t> </w:t>
      </w:r>
      <w:r>
        <w:rPr>
          <w:sz w:val="22"/>
        </w:rPr>
        <w:t>Session</w:t>
      </w:r>
      <w:r>
        <w:rPr>
          <w:spacing w:val="16"/>
          <w:sz w:val="22"/>
        </w:rPr>
        <w:t> </w:t>
      </w:r>
      <w:r>
        <w:rPr>
          <w:sz w:val="22"/>
        </w:rPr>
        <w:t>of</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firstLine="0"/>
      </w:pPr>
      <w:r>
        <w:rPr/>
        <w:t>the</w:t>
      </w:r>
      <w:r>
        <w:rPr>
          <w:spacing w:val="22"/>
        </w:rPr>
        <w:t> </w:t>
      </w:r>
      <w:r>
        <w:rPr/>
        <w:t>General</w:t>
      </w:r>
      <w:r>
        <w:rPr>
          <w:spacing w:val="22"/>
        </w:rPr>
        <w:t> </w:t>
      </w:r>
      <w:r>
        <w:rPr/>
        <w:t>Assembly,</w:t>
      </w:r>
      <w:r>
        <w:rPr>
          <w:spacing w:val="23"/>
        </w:rPr>
        <w:t> </w:t>
      </w:r>
      <w:r>
        <w:rPr/>
        <w:t>having</w:t>
      </w:r>
      <w:r>
        <w:rPr>
          <w:spacing w:val="22"/>
        </w:rPr>
        <w:t> </w:t>
      </w:r>
      <w:r>
        <w:rPr/>
        <w:t>been</w:t>
      </w:r>
      <w:r>
        <w:rPr>
          <w:spacing w:val="23"/>
        </w:rPr>
        <w:t> </w:t>
      </w:r>
      <w:r>
        <w:rPr/>
        <w:t>convened</w:t>
      </w:r>
      <w:r>
        <w:rPr>
          <w:spacing w:val="22"/>
        </w:rPr>
        <w:t> </w:t>
      </w:r>
      <w:r>
        <w:rPr/>
        <w:t>on</w:t>
      </w:r>
      <w:r>
        <w:rPr>
          <w:spacing w:val="22"/>
        </w:rPr>
        <w:t> </w:t>
      </w:r>
      <w:r>
        <w:rPr/>
        <w:t>22</w:t>
      </w:r>
      <w:r>
        <w:rPr>
          <w:spacing w:val="-1"/>
        </w:rPr>
        <w:t> </w:t>
      </w:r>
      <w:r>
        <w:rPr/>
        <w:t>July</w:t>
      </w:r>
      <w:r>
        <w:rPr>
          <w:spacing w:val="-2"/>
        </w:rPr>
        <w:t> </w:t>
      </w:r>
      <w:r>
        <w:rPr/>
        <w:t>1980,</w:t>
      </w:r>
      <w:r>
        <w:rPr>
          <w:spacing w:val="21"/>
        </w:rPr>
        <w:t> </w:t>
      </w:r>
      <w:r>
        <w:rPr/>
        <w:t>was</w:t>
      </w:r>
      <w:r>
        <w:rPr>
          <w:spacing w:val="23"/>
        </w:rPr>
        <w:t> </w:t>
      </w:r>
      <w:r>
        <w:rPr/>
        <w:t>subsequently</w:t>
      </w:r>
      <w:r>
        <w:rPr>
          <w:spacing w:val="25"/>
        </w:rPr>
        <w:t> </w:t>
      </w:r>
      <w:r>
        <w:rPr/>
        <w:t>reconvened</w:t>
      </w:r>
      <w:r>
        <w:rPr>
          <w:spacing w:val="23"/>
        </w:rPr>
        <w:t> </w:t>
      </w:r>
      <w:r>
        <w:rPr/>
        <w:t>four</w:t>
      </w:r>
      <w:r>
        <w:rPr>
          <w:spacing w:val="23"/>
        </w:rPr>
        <w:t> </w:t>
      </w:r>
      <w:r>
        <w:rPr/>
        <w:t>times</w:t>
      </w:r>
      <w:r>
        <w:rPr>
          <w:spacing w:val="23"/>
        </w:rPr>
        <w:t> </w:t>
      </w:r>
      <w:r>
        <w:rPr/>
        <w:t>(on 20</w:t>
      </w:r>
      <w:r>
        <w:rPr>
          <w:spacing w:val="-1"/>
        </w:rPr>
        <w:t> </w:t>
      </w:r>
      <w:r>
        <w:rPr/>
        <w:t>April</w:t>
      </w:r>
      <w:r>
        <w:rPr>
          <w:spacing w:val="-2"/>
        </w:rPr>
        <w:t> </w:t>
      </w:r>
      <w:r>
        <w:rPr/>
        <w:t>1982, 25</w:t>
      </w:r>
      <w:r>
        <w:rPr>
          <w:spacing w:val="-1"/>
        </w:rPr>
        <w:t> </w:t>
      </w:r>
      <w:r>
        <w:rPr/>
        <w:t>June</w:t>
      </w:r>
      <w:r>
        <w:rPr>
          <w:spacing w:val="-1"/>
        </w:rPr>
        <w:t> </w:t>
      </w:r>
      <w:r>
        <w:rPr/>
        <w:t>1982, 16</w:t>
      </w:r>
      <w:r>
        <w:rPr>
          <w:spacing w:val="-2"/>
        </w:rPr>
        <w:t> </w:t>
      </w:r>
      <w:r>
        <w:rPr/>
        <w:t>August</w:t>
      </w:r>
      <w:r>
        <w:rPr>
          <w:spacing w:val="-1"/>
        </w:rPr>
        <w:t> </w:t>
      </w:r>
      <w:r>
        <w:rPr/>
        <w:t>1982 and 24</w:t>
      </w:r>
      <w:r>
        <w:rPr>
          <w:spacing w:val="-2"/>
        </w:rPr>
        <w:t> </w:t>
      </w:r>
      <w:r>
        <w:rPr/>
        <w:t>September</w:t>
      </w:r>
      <w:r>
        <w:rPr>
          <w:spacing w:val="-2"/>
        </w:rPr>
        <w:t> </w:t>
      </w:r>
      <w:r>
        <w:rPr/>
        <w:t>1982), and that the validity of resolutions or decisions of the Assembly adopted under such circumstances was never disputed.</w:t>
      </w:r>
      <w:r>
        <w:rPr>
          <w:spacing w:val="40"/>
        </w:rPr>
        <w:t> </w:t>
      </w:r>
      <w:r>
        <w:rPr/>
        <w:t>Nor has the validity of any previous resolutions adopted during the Tenth Emergency Special Session been challenged.</w:t>
      </w:r>
    </w:p>
    <w:p>
      <w:pPr>
        <w:pStyle w:val="ListParagraph"/>
        <w:numPr>
          <w:ilvl w:val="0"/>
          <w:numId w:val="1"/>
        </w:numPr>
        <w:tabs>
          <w:tab w:pos="854" w:val="left" w:leader="none"/>
        </w:tabs>
        <w:spacing w:line="240" w:lineRule="auto" w:before="240" w:after="0"/>
        <w:ind w:left="43" w:right="25" w:firstLine="475"/>
        <w:jc w:val="both"/>
        <w:rPr>
          <w:sz w:val="22"/>
        </w:rPr>
      </w:pPr>
      <w:r>
        <w:rPr>
          <w:sz w:val="22"/>
        </w:rPr>
        <w:t>The Court also notes the contention by Israel that it was improper to reconvene the Tenth Emergency Special Session at a time when the regular Session of the General Assembly was in progress.</w:t>
      </w:r>
      <w:r>
        <w:rPr>
          <w:spacing w:val="40"/>
          <w:sz w:val="22"/>
        </w:rPr>
        <w:t> </w:t>
      </w:r>
      <w:r>
        <w:rPr>
          <w:sz w:val="22"/>
        </w:rPr>
        <w:t>The Court considers that, while it may not have been originally contemplated that it would be appropriate for the General Assembly to</w:t>
      </w:r>
      <w:r>
        <w:rPr>
          <w:spacing w:val="-2"/>
          <w:sz w:val="22"/>
        </w:rPr>
        <w:t> </w:t>
      </w:r>
      <w:r>
        <w:rPr>
          <w:sz w:val="22"/>
        </w:rPr>
        <w:t>hold</w:t>
      </w:r>
      <w:r>
        <w:rPr>
          <w:spacing w:val="-2"/>
          <w:sz w:val="22"/>
        </w:rPr>
        <w:t> </w:t>
      </w:r>
      <w:r>
        <w:rPr>
          <w:sz w:val="22"/>
        </w:rPr>
        <w:t>simultaneous</w:t>
      </w:r>
      <w:r>
        <w:rPr>
          <w:spacing w:val="-2"/>
          <w:sz w:val="22"/>
        </w:rPr>
        <w:t> </w:t>
      </w:r>
      <w:r>
        <w:rPr>
          <w:sz w:val="22"/>
        </w:rPr>
        <w:t>emergency and</w:t>
      </w:r>
      <w:r>
        <w:rPr>
          <w:spacing w:val="-2"/>
          <w:sz w:val="22"/>
        </w:rPr>
        <w:t> </w:t>
      </w:r>
      <w:r>
        <w:rPr>
          <w:sz w:val="22"/>
        </w:rPr>
        <w:t>regular</w:t>
      </w:r>
      <w:r>
        <w:rPr>
          <w:spacing w:val="-2"/>
          <w:sz w:val="22"/>
        </w:rPr>
        <w:t> </w:t>
      </w:r>
      <w:r>
        <w:rPr>
          <w:sz w:val="22"/>
        </w:rPr>
        <w:t>sessions,</w:t>
      </w:r>
      <w:r>
        <w:rPr>
          <w:spacing w:val="-2"/>
          <w:sz w:val="22"/>
        </w:rPr>
        <w:t> </w:t>
      </w:r>
      <w:r>
        <w:rPr>
          <w:sz w:val="22"/>
        </w:rPr>
        <w:t>no</w:t>
      </w:r>
      <w:r>
        <w:rPr>
          <w:spacing w:val="-2"/>
          <w:sz w:val="22"/>
        </w:rPr>
        <w:t> </w:t>
      </w:r>
      <w:r>
        <w:rPr>
          <w:sz w:val="22"/>
        </w:rPr>
        <w:t>rule</w:t>
      </w:r>
      <w:r>
        <w:rPr>
          <w:spacing w:val="-1"/>
          <w:sz w:val="22"/>
        </w:rPr>
        <w:t> </w:t>
      </w:r>
      <w:r>
        <w:rPr>
          <w:sz w:val="22"/>
        </w:rPr>
        <w:t>of</w:t>
      </w:r>
      <w:r>
        <w:rPr>
          <w:spacing w:val="-1"/>
          <w:sz w:val="22"/>
        </w:rPr>
        <w:t> </w:t>
      </w:r>
      <w:r>
        <w:rPr>
          <w:sz w:val="22"/>
        </w:rPr>
        <w:t>the</w:t>
      </w:r>
      <w:r>
        <w:rPr>
          <w:spacing w:val="-1"/>
          <w:sz w:val="22"/>
        </w:rPr>
        <w:t> </w:t>
      </w:r>
      <w:r>
        <w:rPr>
          <w:sz w:val="22"/>
        </w:rPr>
        <w:t>Organization</w:t>
      </w:r>
      <w:r>
        <w:rPr>
          <w:spacing w:val="-1"/>
          <w:sz w:val="22"/>
        </w:rPr>
        <w:t> </w:t>
      </w:r>
      <w:r>
        <w:rPr>
          <w:sz w:val="22"/>
        </w:rPr>
        <w:t>has</w:t>
      </w:r>
      <w:r>
        <w:rPr>
          <w:spacing w:val="-1"/>
          <w:sz w:val="22"/>
        </w:rPr>
        <w:t> </w:t>
      </w:r>
      <w:r>
        <w:rPr>
          <w:sz w:val="22"/>
        </w:rPr>
        <w:t>been</w:t>
      </w:r>
      <w:r>
        <w:rPr>
          <w:spacing w:val="-1"/>
          <w:sz w:val="22"/>
        </w:rPr>
        <w:t> </w:t>
      </w:r>
      <w:r>
        <w:rPr>
          <w:sz w:val="22"/>
        </w:rPr>
        <w:t>identified which would be thereby violated, so as to render invalid the resolution adopting the present request for an advisory opinion.</w:t>
      </w:r>
    </w:p>
    <w:p>
      <w:pPr>
        <w:pStyle w:val="ListParagraph"/>
        <w:numPr>
          <w:ilvl w:val="0"/>
          <w:numId w:val="1"/>
        </w:numPr>
        <w:tabs>
          <w:tab w:pos="881" w:val="left" w:leader="none"/>
        </w:tabs>
        <w:spacing w:line="240" w:lineRule="auto" w:before="241" w:after="0"/>
        <w:ind w:left="43" w:right="23" w:firstLine="475"/>
        <w:jc w:val="both"/>
        <w:rPr>
          <w:sz w:val="22"/>
        </w:rPr>
      </w:pPr>
      <w:r>
        <w:rPr>
          <w:sz w:val="22"/>
        </w:rPr>
        <w:t>Finally, the Tenth Emergency Special Session appears to have been convened in accordance with</w:t>
      </w:r>
      <w:r>
        <w:rPr>
          <w:spacing w:val="40"/>
          <w:sz w:val="22"/>
        </w:rPr>
        <w:t> </w:t>
      </w:r>
      <w:r>
        <w:rPr>
          <w:sz w:val="22"/>
        </w:rPr>
        <w:t>Rule</w:t>
      </w:r>
      <w:r>
        <w:rPr>
          <w:spacing w:val="-2"/>
          <w:sz w:val="22"/>
        </w:rPr>
        <w:t> </w:t>
      </w:r>
      <w:r>
        <w:rPr>
          <w:sz w:val="22"/>
        </w:rPr>
        <w:t>9</w:t>
      </w:r>
      <w:r>
        <w:rPr>
          <w:spacing w:val="-2"/>
          <w:sz w:val="22"/>
        </w:rPr>
        <w:t> </w:t>
      </w:r>
      <w:r>
        <w:rPr>
          <w:i/>
          <w:sz w:val="22"/>
        </w:rPr>
        <w:t>(b) </w:t>
      </w:r>
      <w:r>
        <w:rPr>
          <w:sz w:val="22"/>
        </w:rPr>
        <w:t>of the Rules of Procedure of the General Assembly, and the relevant meetings have been convened</w:t>
      </w:r>
      <w:r>
        <w:rPr>
          <w:spacing w:val="40"/>
          <w:sz w:val="22"/>
        </w:rPr>
        <w:t> </w:t>
      </w:r>
      <w:r>
        <w:rPr>
          <w:sz w:val="22"/>
        </w:rPr>
        <w:t>in pursuance of the applicable rules.</w:t>
      </w:r>
      <w:r>
        <w:rPr>
          <w:spacing w:val="77"/>
          <w:sz w:val="22"/>
        </w:rPr>
        <w:t> </w:t>
      </w:r>
      <w:r>
        <w:rPr>
          <w:sz w:val="22"/>
        </w:rPr>
        <w:t>As the Court stated in its Advisory Opinion of 21</w:t>
      </w:r>
      <w:r>
        <w:rPr>
          <w:spacing w:val="-1"/>
          <w:sz w:val="22"/>
        </w:rPr>
        <w:t> </w:t>
      </w:r>
      <w:r>
        <w:rPr>
          <w:sz w:val="22"/>
        </w:rPr>
        <w:t>June</w:t>
      </w:r>
      <w:r>
        <w:rPr>
          <w:spacing w:val="-1"/>
          <w:sz w:val="22"/>
        </w:rPr>
        <w:t> </w:t>
      </w:r>
      <w:r>
        <w:rPr>
          <w:sz w:val="22"/>
        </w:rPr>
        <w:t>1971 concerning the </w:t>
      </w:r>
      <w:r>
        <w:rPr>
          <w:i/>
          <w:sz w:val="22"/>
        </w:rPr>
        <w:t>Legal Consequences for States of the Continued Presence of South Africa in Namibia (South West Africa) notwithstanding Security Council Resolution 276 (1970)</w:t>
      </w:r>
      <w:r>
        <w:rPr>
          <w:sz w:val="22"/>
        </w:rPr>
        <w:t>, a “resolution of a properly constituted organ of the United Nations which is passed in accordance with that organ’s rules of procedure, and is declared by its President to have been so passed, must be presumed to have been validly adopted” (</w:t>
      </w:r>
      <w:r>
        <w:rPr>
          <w:i/>
          <w:sz w:val="22"/>
        </w:rPr>
        <w:t>I.C.J. Reports 1971</w:t>
      </w:r>
      <w:r>
        <w:rPr>
          <w:sz w:val="22"/>
        </w:rPr>
        <w:t>, p.</w:t>
      </w:r>
      <w:r>
        <w:rPr>
          <w:spacing w:val="-1"/>
          <w:sz w:val="22"/>
        </w:rPr>
        <w:t> </w:t>
      </w:r>
      <w:r>
        <w:rPr>
          <w:sz w:val="22"/>
        </w:rPr>
        <w:t>22, para.</w:t>
      </w:r>
      <w:r>
        <w:rPr>
          <w:spacing w:val="-2"/>
          <w:sz w:val="22"/>
        </w:rPr>
        <w:t> </w:t>
      </w:r>
      <w:r>
        <w:rPr>
          <w:sz w:val="22"/>
        </w:rPr>
        <w:t>20).</w:t>
      </w:r>
      <w:r>
        <w:rPr>
          <w:spacing w:val="40"/>
          <w:sz w:val="22"/>
        </w:rPr>
        <w:t> </w:t>
      </w:r>
      <w:r>
        <w:rPr>
          <w:sz w:val="22"/>
        </w:rPr>
        <w:t>In view of the foregoing, the Court cannot see any reason why that presumption is to be rebutted in the present case.</w:t>
      </w:r>
    </w:p>
    <w:p>
      <w:pPr>
        <w:spacing w:before="239"/>
        <w:ind w:left="13" w:right="0" w:firstLine="0"/>
        <w:jc w:val="center"/>
        <w:rPr>
          <w:sz w:val="22"/>
        </w:rPr>
      </w:pPr>
      <w:r>
        <w:rPr>
          <w:spacing w:val="-10"/>
          <w:sz w:val="22"/>
        </w:rPr>
        <w:t>*</w:t>
      </w:r>
    </w:p>
    <w:p>
      <w:pPr>
        <w:pStyle w:val="ListParagraph"/>
        <w:numPr>
          <w:ilvl w:val="0"/>
          <w:numId w:val="1"/>
        </w:numPr>
        <w:tabs>
          <w:tab w:pos="865" w:val="left" w:leader="none"/>
        </w:tabs>
        <w:spacing w:line="240" w:lineRule="auto" w:before="240" w:after="0"/>
        <w:ind w:left="43" w:right="25" w:firstLine="475"/>
        <w:jc w:val="both"/>
        <w:rPr>
          <w:sz w:val="22"/>
        </w:rPr>
      </w:pPr>
      <w:r>
        <w:rPr>
          <w:sz w:val="22"/>
        </w:rPr>
        <w:t>The Court now turns to a further issue related to jurisdiction in the present proceedings, namely the contention that the request for an advisory opinion by the General Assembly is not on a “legal question” within the meaning of Article</w:t>
      </w:r>
      <w:r>
        <w:rPr>
          <w:spacing w:val="-2"/>
          <w:sz w:val="22"/>
        </w:rPr>
        <w:t> </w:t>
      </w:r>
      <w:r>
        <w:rPr>
          <w:sz w:val="22"/>
        </w:rPr>
        <w:t>96, paragraph</w:t>
      </w:r>
      <w:r>
        <w:rPr>
          <w:spacing w:val="-1"/>
          <w:sz w:val="22"/>
        </w:rPr>
        <w:t> </w:t>
      </w:r>
      <w:r>
        <w:rPr>
          <w:sz w:val="22"/>
        </w:rPr>
        <w:t>1, of the Charter and Article</w:t>
      </w:r>
      <w:r>
        <w:rPr>
          <w:spacing w:val="-2"/>
          <w:sz w:val="22"/>
        </w:rPr>
        <w:t> </w:t>
      </w:r>
      <w:r>
        <w:rPr>
          <w:sz w:val="22"/>
        </w:rPr>
        <w:t>65, paragraph</w:t>
      </w:r>
      <w:r>
        <w:rPr>
          <w:spacing w:val="-1"/>
          <w:sz w:val="22"/>
        </w:rPr>
        <w:t> </w:t>
      </w:r>
      <w:r>
        <w:rPr>
          <w:sz w:val="22"/>
        </w:rPr>
        <w:t>1, of the Statute of the Court.</w:t>
      </w:r>
      <w:r>
        <w:rPr>
          <w:spacing w:val="80"/>
          <w:sz w:val="22"/>
        </w:rPr>
        <w:t> </w:t>
      </w:r>
      <w:r>
        <w:rPr>
          <w:sz w:val="22"/>
        </w:rPr>
        <w:t>It</w:t>
      </w:r>
      <w:r>
        <w:rPr>
          <w:spacing w:val="-1"/>
          <w:sz w:val="22"/>
        </w:rPr>
        <w:t> </w:t>
      </w:r>
      <w:r>
        <w:rPr>
          <w:sz w:val="22"/>
        </w:rPr>
        <w:t>has</w:t>
      </w:r>
      <w:r>
        <w:rPr>
          <w:spacing w:val="-1"/>
          <w:sz w:val="22"/>
        </w:rPr>
        <w:t> </w:t>
      </w:r>
      <w:r>
        <w:rPr>
          <w:sz w:val="22"/>
        </w:rPr>
        <w:t>been</w:t>
      </w:r>
      <w:r>
        <w:rPr>
          <w:spacing w:val="-1"/>
          <w:sz w:val="22"/>
        </w:rPr>
        <w:t> </w:t>
      </w:r>
      <w:r>
        <w:rPr>
          <w:sz w:val="22"/>
        </w:rPr>
        <w:t>contended</w:t>
      </w:r>
      <w:r>
        <w:rPr>
          <w:spacing w:val="-1"/>
          <w:sz w:val="22"/>
        </w:rPr>
        <w:t> </w:t>
      </w:r>
      <w:r>
        <w:rPr>
          <w:sz w:val="22"/>
        </w:rPr>
        <w:t>in</w:t>
      </w:r>
      <w:r>
        <w:rPr>
          <w:spacing w:val="-2"/>
          <w:sz w:val="22"/>
        </w:rPr>
        <w:t> </w:t>
      </w:r>
      <w:r>
        <w:rPr>
          <w:sz w:val="22"/>
        </w:rPr>
        <w:t>this</w:t>
      </w:r>
      <w:r>
        <w:rPr>
          <w:spacing w:val="-1"/>
          <w:sz w:val="22"/>
        </w:rPr>
        <w:t> </w:t>
      </w:r>
      <w:r>
        <w:rPr>
          <w:sz w:val="22"/>
        </w:rPr>
        <w:t>regard</w:t>
      </w:r>
      <w:r>
        <w:rPr>
          <w:spacing w:val="-1"/>
          <w:sz w:val="22"/>
        </w:rPr>
        <w:t> </w:t>
      </w:r>
      <w:r>
        <w:rPr>
          <w:sz w:val="22"/>
        </w:rPr>
        <w:t>that,</w:t>
      </w:r>
      <w:r>
        <w:rPr>
          <w:spacing w:val="-1"/>
          <w:sz w:val="22"/>
        </w:rPr>
        <w:t> </w:t>
      </w:r>
      <w:r>
        <w:rPr>
          <w:sz w:val="22"/>
        </w:rPr>
        <w:t>for</w:t>
      </w:r>
      <w:r>
        <w:rPr>
          <w:spacing w:val="-1"/>
          <w:sz w:val="22"/>
        </w:rPr>
        <w:t> </w:t>
      </w:r>
      <w:r>
        <w:rPr>
          <w:sz w:val="22"/>
        </w:rPr>
        <w:t>a</w:t>
      </w:r>
      <w:r>
        <w:rPr>
          <w:spacing w:val="-1"/>
          <w:sz w:val="22"/>
        </w:rPr>
        <w:t> </w:t>
      </w:r>
      <w:r>
        <w:rPr>
          <w:sz w:val="22"/>
        </w:rPr>
        <w:t>question</w:t>
      </w:r>
      <w:r>
        <w:rPr>
          <w:spacing w:val="-1"/>
          <w:sz w:val="22"/>
        </w:rPr>
        <w:t> </w:t>
      </w:r>
      <w:r>
        <w:rPr>
          <w:sz w:val="22"/>
        </w:rPr>
        <w:t>to</w:t>
      </w:r>
      <w:r>
        <w:rPr>
          <w:spacing w:val="-1"/>
          <w:sz w:val="22"/>
        </w:rPr>
        <w:t> </w:t>
      </w:r>
      <w:r>
        <w:rPr>
          <w:sz w:val="22"/>
        </w:rPr>
        <w:t>constitute</w:t>
      </w:r>
      <w:r>
        <w:rPr>
          <w:spacing w:val="-1"/>
          <w:sz w:val="22"/>
        </w:rPr>
        <w:t> </w:t>
      </w:r>
      <w:r>
        <w:rPr>
          <w:sz w:val="22"/>
        </w:rPr>
        <w:t>a “legal question” for the purposes of these two provisions, it must be reasonably specific, since otherwise it would not be amenable to a response by the Court.</w:t>
      </w:r>
      <w:r>
        <w:rPr>
          <w:spacing w:val="40"/>
          <w:sz w:val="22"/>
        </w:rPr>
        <w:t> </w:t>
      </w:r>
      <w:r>
        <w:rPr>
          <w:sz w:val="22"/>
        </w:rPr>
        <w:t>With regard to the request made in the present advisory proceedings, it has been argued that it is not possible to determine with reasonable certainty the legal meaning of the question asked of the Court for two </w:t>
      </w:r>
      <w:r>
        <w:rPr>
          <w:spacing w:val="-2"/>
          <w:sz w:val="22"/>
        </w:rPr>
        <w:t>reasons.</w:t>
      </w:r>
    </w:p>
    <w:p>
      <w:pPr>
        <w:pStyle w:val="BodyText"/>
        <w:ind w:right="24"/>
      </w:pPr>
      <w:r>
        <w:rPr/>
        <w:t>First, it has been argued that the question regarding the “legal consequences” of the construction of the wall only allows for two possible interpretations, each of which would lead to a course of action that is precluded for the Court.</w:t>
      </w:r>
      <w:r>
        <w:rPr>
          <w:spacing w:val="40"/>
        </w:rPr>
        <w:t> </w:t>
      </w:r>
      <w:r>
        <w:rPr/>
        <w:t>The question asked could first be interpreted as a request for the Court to find that the construction of the wall is illegal, and then to give its opinion on the legal consequences of that illegality.</w:t>
      </w:r>
      <w:r>
        <w:rPr>
          <w:spacing w:val="80"/>
        </w:rPr>
        <w:t> </w:t>
      </w:r>
      <w:r>
        <w:rPr/>
        <w:t>In this case, it has been contended, the Court should decline to respond to the question asked for a variety of reasons, some of which pertain to jurisdiction and others rather to the issue of propriety.</w:t>
      </w:r>
      <w:r>
        <w:rPr>
          <w:spacing w:val="80"/>
        </w:rPr>
        <w:t> </w:t>
      </w:r>
      <w:r>
        <w:rPr/>
        <w:t>As regards jurisdiction, it is said that, if the General Assembly had wished to obtain the view of the Court on the highly complex and sensitive question of the legality of the construction of the wall, it should have expressly sought</w:t>
      </w:r>
      <w:r>
        <w:rPr>
          <w:spacing w:val="40"/>
        </w:rPr>
        <w:t> </w:t>
      </w:r>
      <w:r>
        <w:rPr/>
        <w:t>an opinion to that effect (cf. </w:t>
      </w:r>
      <w:r>
        <w:rPr>
          <w:i/>
        </w:rPr>
        <w:t>Exchange of Greek and Turkish Populations, Advisory Opinion, 1925, P.C.I.J., Series</w:t>
      </w:r>
      <w:r>
        <w:rPr>
          <w:i/>
          <w:spacing w:val="-1"/>
        </w:rPr>
        <w:t> </w:t>
      </w:r>
      <w:r>
        <w:rPr>
          <w:i/>
        </w:rPr>
        <w:t>B, No.</w:t>
      </w:r>
      <w:r>
        <w:rPr>
          <w:i/>
          <w:spacing w:val="-1"/>
        </w:rPr>
        <w:t> </w:t>
      </w:r>
      <w:r>
        <w:rPr>
          <w:i/>
        </w:rPr>
        <w:t>10</w:t>
      </w:r>
      <w:r>
        <w:rPr/>
        <w:t>, p. 17).</w:t>
      </w:r>
      <w:r>
        <w:rPr>
          <w:spacing w:val="40"/>
        </w:rPr>
        <w:t> </w:t>
      </w:r>
      <w:r>
        <w:rPr/>
        <w:t>A second possible interpretation of the request, it is said, is that the Court should assume that the construction of the wall is illegal, and then give its opinion on the legal consequences of that assumed illegality.</w:t>
      </w:r>
      <w:r>
        <w:rPr>
          <w:spacing w:val="40"/>
        </w:rPr>
        <w:t> </w:t>
      </w:r>
      <w:r>
        <w:rPr/>
        <w:t>It has been contended that the Court should also decline to respond to the question on this hypothesis, since the request would then be based on a questionable assumption and since, in any event, it would be impossible to rule on the legal consequences of illegality without specifying the nature of that </w:t>
      </w:r>
      <w:r>
        <w:rPr>
          <w:spacing w:val="-2"/>
        </w:rPr>
        <w:t>illegality.</w:t>
      </w:r>
    </w:p>
    <w:p>
      <w:pPr>
        <w:pStyle w:val="BodyText"/>
        <w:spacing w:after="0"/>
        <w:sectPr>
          <w:pgSz w:w="11910" w:h="16840"/>
          <w:pgMar w:header="1446" w:footer="1936" w:top="1920" w:bottom="2120" w:left="992" w:right="992"/>
        </w:sectPr>
      </w:pPr>
    </w:p>
    <w:p>
      <w:pPr>
        <w:pStyle w:val="BodyText"/>
        <w:spacing w:before="90"/>
      </w:pPr>
      <w:r>
        <w:rPr/>
        <w:t>Secondly, it has been contended that the question asked of the Court is not of a “legal” character because of its imprecision and abstract nature.</w:t>
      </w:r>
      <w:r>
        <w:rPr>
          <w:spacing w:val="40"/>
        </w:rPr>
        <w:t> </w:t>
      </w:r>
      <w:r>
        <w:rPr/>
        <w:t>In particular, it has been argued in this regard that the question fails to specify whether the Court is being asked to address legal consequences for “the General Assembly or some other organ of the United Nations”, “Member States of the United Nations”, “Israel”, “Palestine” or “some combination of the above, or some different entity”.</w:t>
      </w:r>
    </w:p>
    <w:p>
      <w:pPr>
        <w:pStyle w:val="ListParagraph"/>
        <w:numPr>
          <w:ilvl w:val="0"/>
          <w:numId w:val="1"/>
        </w:numPr>
        <w:tabs>
          <w:tab w:pos="854" w:val="left" w:leader="none"/>
        </w:tabs>
        <w:spacing w:line="240" w:lineRule="auto" w:before="241" w:after="0"/>
        <w:ind w:left="43" w:right="25" w:firstLine="475"/>
        <w:jc w:val="both"/>
        <w:rPr>
          <w:sz w:val="22"/>
        </w:rPr>
      </w:pPr>
      <w:r>
        <w:rPr>
          <w:sz w:val="22"/>
        </w:rPr>
        <w:t>As regards the alleged lack of clarity of the terms of the General Assembly’s request and its effect on the “legal nature” of the question referred to the Court, the Court observes that this question is directed to the legal consequences arising from a given factual situation considering the rules and principles of international law,</w:t>
      </w:r>
      <w:r>
        <w:rPr>
          <w:spacing w:val="40"/>
          <w:sz w:val="22"/>
        </w:rPr>
        <w:t> </w:t>
      </w:r>
      <w:r>
        <w:rPr>
          <w:sz w:val="22"/>
        </w:rPr>
        <w:t>including</w:t>
      </w:r>
      <w:r>
        <w:rPr>
          <w:spacing w:val="40"/>
          <w:sz w:val="22"/>
        </w:rPr>
        <w:t> </w:t>
      </w:r>
      <w:r>
        <w:rPr>
          <w:sz w:val="22"/>
        </w:rPr>
        <w:t>the</w:t>
      </w:r>
      <w:r>
        <w:rPr>
          <w:spacing w:val="40"/>
          <w:sz w:val="22"/>
        </w:rPr>
        <w:t> </w:t>
      </w:r>
      <w:r>
        <w:rPr>
          <w:sz w:val="22"/>
        </w:rPr>
        <w:t>Geneva</w:t>
      </w:r>
      <w:r>
        <w:rPr>
          <w:spacing w:val="40"/>
          <w:sz w:val="22"/>
        </w:rPr>
        <w:t> </w:t>
      </w:r>
      <w:r>
        <w:rPr>
          <w:sz w:val="22"/>
        </w:rPr>
        <w:t>Convention</w:t>
      </w:r>
      <w:r>
        <w:rPr>
          <w:spacing w:val="40"/>
          <w:sz w:val="22"/>
        </w:rPr>
        <w:t> </w:t>
      </w:r>
      <w:r>
        <w:rPr>
          <w:sz w:val="22"/>
        </w:rPr>
        <w:t>relative</w:t>
      </w:r>
      <w:r>
        <w:rPr>
          <w:spacing w:val="40"/>
          <w:sz w:val="22"/>
        </w:rPr>
        <w:t> </w:t>
      </w:r>
      <w:r>
        <w:rPr>
          <w:sz w:val="22"/>
        </w:rPr>
        <w:t>to</w:t>
      </w:r>
      <w:r>
        <w:rPr>
          <w:spacing w:val="40"/>
          <w:sz w:val="22"/>
        </w:rPr>
        <w:t> </w:t>
      </w:r>
      <w:r>
        <w:rPr>
          <w:sz w:val="22"/>
        </w:rPr>
        <w:t>the</w:t>
      </w:r>
      <w:r>
        <w:rPr>
          <w:spacing w:val="40"/>
          <w:sz w:val="22"/>
        </w:rPr>
        <w:t> </w:t>
      </w:r>
      <w:r>
        <w:rPr>
          <w:sz w:val="22"/>
        </w:rPr>
        <w:t>Protection</w:t>
      </w:r>
      <w:r>
        <w:rPr>
          <w:spacing w:val="40"/>
          <w:sz w:val="22"/>
        </w:rPr>
        <w:t> </w:t>
      </w:r>
      <w:r>
        <w:rPr>
          <w:sz w:val="22"/>
        </w:rPr>
        <w:t>of</w:t>
      </w:r>
      <w:r>
        <w:rPr>
          <w:spacing w:val="40"/>
          <w:sz w:val="22"/>
        </w:rPr>
        <w:t> </w:t>
      </w:r>
      <w:r>
        <w:rPr>
          <w:sz w:val="22"/>
        </w:rPr>
        <w:t>Civilian</w:t>
      </w:r>
      <w:r>
        <w:rPr>
          <w:spacing w:val="40"/>
          <w:sz w:val="22"/>
        </w:rPr>
        <w:t> </w:t>
      </w:r>
      <w:r>
        <w:rPr>
          <w:sz w:val="22"/>
        </w:rPr>
        <w:t>Persons</w:t>
      </w:r>
      <w:r>
        <w:rPr>
          <w:spacing w:val="40"/>
          <w:sz w:val="22"/>
        </w:rPr>
        <w:t> </w:t>
      </w:r>
      <w:r>
        <w:rPr>
          <w:sz w:val="22"/>
        </w:rPr>
        <w:t>in</w:t>
      </w:r>
      <w:r>
        <w:rPr>
          <w:spacing w:val="40"/>
          <w:sz w:val="22"/>
        </w:rPr>
        <w:t> </w:t>
      </w:r>
      <w:r>
        <w:rPr>
          <w:sz w:val="22"/>
        </w:rPr>
        <w:t>Time</w:t>
      </w:r>
      <w:r>
        <w:rPr>
          <w:spacing w:val="40"/>
          <w:sz w:val="22"/>
        </w:rPr>
        <w:t> </w:t>
      </w:r>
      <w:r>
        <w:rPr>
          <w:sz w:val="22"/>
        </w:rPr>
        <w:t>of</w:t>
      </w:r>
      <w:r>
        <w:rPr>
          <w:spacing w:val="40"/>
          <w:sz w:val="22"/>
        </w:rPr>
        <w:t> </w:t>
      </w:r>
      <w:r>
        <w:rPr>
          <w:sz w:val="22"/>
        </w:rPr>
        <w:t>War</w:t>
      </w:r>
      <w:r>
        <w:rPr>
          <w:spacing w:val="40"/>
          <w:sz w:val="22"/>
        </w:rPr>
        <w:t> </w:t>
      </w:r>
      <w:r>
        <w:rPr>
          <w:sz w:val="22"/>
        </w:rPr>
        <w:t>of 12</w:t>
      </w:r>
      <w:r>
        <w:rPr>
          <w:spacing w:val="-1"/>
          <w:sz w:val="22"/>
        </w:rPr>
        <w:t> </w:t>
      </w:r>
      <w:r>
        <w:rPr>
          <w:sz w:val="22"/>
        </w:rPr>
        <w:t>August</w:t>
      </w:r>
      <w:r>
        <w:rPr>
          <w:spacing w:val="-2"/>
          <w:sz w:val="22"/>
        </w:rPr>
        <w:t> </w:t>
      </w:r>
      <w:r>
        <w:rPr>
          <w:sz w:val="22"/>
        </w:rPr>
        <w:t>1949 (hereinafter the “Fourth Geneva Convention”) and relevant Security Council and General Assembly resolutions.</w:t>
      </w:r>
      <w:r>
        <w:rPr>
          <w:spacing w:val="40"/>
          <w:sz w:val="22"/>
        </w:rPr>
        <w:t> </w:t>
      </w:r>
      <w:r>
        <w:rPr>
          <w:sz w:val="22"/>
        </w:rPr>
        <w:t>The question submitted by the General Assembly has thus, to use the Court’s phrase in its Advisory Opinion on </w:t>
      </w:r>
      <w:r>
        <w:rPr>
          <w:i/>
          <w:sz w:val="22"/>
        </w:rPr>
        <w:t>Western Sahara</w:t>
      </w:r>
      <w:r>
        <w:rPr>
          <w:sz w:val="22"/>
        </w:rPr>
        <w:t>, “been framed in terms of law and raise[s] problems of international law”;</w:t>
      </w:r>
      <w:r>
        <w:rPr>
          <w:spacing w:val="40"/>
          <w:sz w:val="22"/>
        </w:rPr>
        <w:t> </w:t>
      </w:r>
      <w:r>
        <w:rPr>
          <w:sz w:val="22"/>
        </w:rPr>
        <w:t>it is by its very nature susceptible of a reply based on law;</w:t>
      </w:r>
      <w:r>
        <w:rPr>
          <w:spacing w:val="40"/>
          <w:sz w:val="22"/>
        </w:rPr>
        <w:t> </w:t>
      </w:r>
      <w:r>
        <w:rPr>
          <w:sz w:val="22"/>
        </w:rPr>
        <w:t>indeed it is scarcely susceptible of a reply otherwise than on the basis of law.</w:t>
      </w:r>
      <w:r>
        <w:rPr>
          <w:spacing w:val="40"/>
          <w:sz w:val="22"/>
        </w:rPr>
        <w:t> </w:t>
      </w:r>
      <w:r>
        <w:rPr>
          <w:sz w:val="22"/>
        </w:rPr>
        <w:t>In the view of the Court, it is indeed a question of a legal character (see </w:t>
      </w:r>
      <w:r>
        <w:rPr>
          <w:i/>
          <w:sz w:val="22"/>
        </w:rPr>
        <w:t>Western Sahara, Advisory Opinion, I.C.J. Reports 1975</w:t>
      </w:r>
      <w:r>
        <w:rPr>
          <w:sz w:val="22"/>
        </w:rPr>
        <w:t>, p. 18, para. 15).</w:t>
      </w:r>
    </w:p>
    <w:p>
      <w:pPr>
        <w:pStyle w:val="ListParagraph"/>
        <w:numPr>
          <w:ilvl w:val="0"/>
          <w:numId w:val="1"/>
        </w:numPr>
        <w:tabs>
          <w:tab w:pos="854" w:val="left" w:leader="none"/>
        </w:tabs>
        <w:spacing w:line="240" w:lineRule="auto" w:before="239" w:after="0"/>
        <w:ind w:left="43" w:right="27" w:firstLine="475"/>
        <w:jc w:val="both"/>
        <w:rPr>
          <w:sz w:val="22"/>
        </w:rPr>
      </w:pPr>
      <w:r>
        <w:rPr>
          <w:sz w:val="22"/>
        </w:rPr>
        <w:t>The Court would point out that lack of clarity in the drafting of a question does not deprive the Court of jurisdiction.</w:t>
      </w:r>
      <w:r>
        <w:rPr>
          <w:spacing w:val="40"/>
          <w:sz w:val="22"/>
        </w:rPr>
        <w:t> </w:t>
      </w:r>
      <w:r>
        <w:rPr>
          <w:sz w:val="22"/>
        </w:rPr>
        <w:t>Rather, such uncertainty will require clarification in interpretation, and such necessary clarifications of interpretation have frequently been given by the Court.</w:t>
      </w:r>
    </w:p>
    <w:p>
      <w:pPr>
        <w:spacing w:before="240"/>
        <w:ind w:left="43" w:right="25" w:firstLine="475"/>
        <w:jc w:val="both"/>
        <w:rPr>
          <w:sz w:val="22"/>
        </w:rPr>
      </w:pPr>
      <w:r>
        <w:rPr>
          <w:sz w:val="22"/>
        </w:rPr>
        <w:t>In the past, both the Permanent Court and the present Court have observed in some cases that the wording of a request for an advisory opinion did not accurately state the question on which the Court’s opinion was being sought (</w:t>
      </w:r>
      <w:r>
        <w:rPr>
          <w:i/>
          <w:sz w:val="22"/>
        </w:rPr>
        <w:t>Interpretation of the Greco-Turkish Agreement of 1</w:t>
      </w:r>
      <w:r>
        <w:rPr>
          <w:i/>
          <w:spacing w:val="-2"/>
          <w:sz w:val="22"/>
        </w:rPr>
        <w:t> </w:t>
      </w:r>
      <w:r>
        <w:rPr>
          <w:i/>
          <w:sz w:val="22"/>
        </w:rPr>
        <w:t>December</w:t>
      </w:r>
      <w:r>
        <w:rPr>
          <w:i/>
          <w:spacing w:val="-3"/>
          <w:sz w:val="22"/>
        </w:rPr>
        <w:t> </w:t>
      </w:r>
      <w:r>
        <w:rPr>
          <w:i/>
          <w:sz w:val="22"/>
        </w:rPr>
        <w:t>1926 (Final Protocol, Article</w:t>
      </w:r>
      <w:r>
        <w:rPr>
          <w:i/>
          <w:spacing w:val="-1"/>
          <w:sz w:val="22"/>
        </w:rPr>
        <w:t> </w:t>
      </w:r>
      <w:r>
        <w:rPr>
          <w:i/>
          <w:sz w:val="22"/>
        </w:rPr>
        <w:t>IV), Advisory Opinion, 1928, P.C.I.J., Series</w:t>
      </w:r>
      <w:r>
        <w:rPr>
          <w:i/>
          <w:spacing w:val="-1"/>
          <w:sz w:val="22"/>
        </w:rPr>
        <w:t> </w:t>
      </w:r>
      <w:r>
        <w:rPr>
          <w:i/>
          <w:sz w:val="22"/>
        </w:rPr>
        <w:t>B, No. 16 (I)</w:t>
      </w:r>
      <w:r>
        <w:rPr>
          <w:sz w:val="22"/>
        </w:rPr>
        <w:t>, pp. 14-16), or did not correspond to the “true legal question” under consideration (</w:t>
      </w:r>
      <w:r>
        <w:rPr>
          <w:i/>
          <w:sz w:val="22"/>
        </w:rPr>
        <w:t>Interpretation of the Agreement of</w:t>
      </w:r>
      <w:r>
        <w:rPr>
          <w:i/>
          <w:spacing w:val="40"/>
          <w:sz w:val="22"/>
        </w:rPr>
        <w:t> </w:t>
      </w:r>
      <w:r>
        <w:rPr>
          <w:i/>
          <w:sz w:val="22"/>
        </w:rPr>
        <w:t>25</w:t>
      </w:r>
      <w:r>
        <w:rPr>
          <w:i/>
          <w:spacing w:val="-1"/>
          <w:sz w:val="22"/>
        </w:rPr>
        <w:t> </w:t>
      </w:r>
      <w:r>
        <w:rPr>
          <w:i/>
          <w:sz w:val="22"/>
        </w:rPr>
        <w:t>March</w:t>
      </w:r>
      <w:r>
        <w:rPr>
          <w:i/>
          <w:spacing w:val="-1"/>
          <w:sz w:val="22"/>
        </w:rPr>
        <w:t> </w:t>
      </w:r>
      <w:r>
        <w:rPr>
          <w:i/>
          <w:sz w:val="22"/>
        </w:rPr>
        <w:t>1951 between</w:t>
      </w:r>
      <w:r>
        <w:rPr>
          <w:i/>
          <w:spacing w:val="40"/>
          <w:sz w:val="22"/>
        </w:rPr>
        <w:t> </w:t>
      </w:r>
      <w:r>
        <w:rPr>
          <w:i/>
          <w:sz w:val="22"/>
        </w:rPr>
        <w:t>the</w:t>
      </w:r>
      <w:r>
        <w:rPr>
          <w:i/>
          <w:spacing w:val="40"/>
          <w:sz w:val="22"/>
        </w:rPr>
        <w:t> </w:t>
      </w:r>
      <w:r>
        <w:rPr>
          <w:i/>
          <w:sz w:val="22"/>
        </w:rPr>
        <w:t>WHO</w:t>
      </w:r>
      <w:r>
        <w:rPr>
          <w:i/>
          <w:spacing w:val="40"/>
          <w:sz w:val="22"/>
        </w:rPr>
        <w:t> </w:t>
      </w:r>
      <w:r>
        <w:rPr>
          <w:i/>
          <w:sz w:val="22"/>
        </w:rPr>
        <w:t>and Egypt, Advisory Opinion, I.C.J. Reports 1980</w:t>
      </w:r>
      <w:r>
        <w:rPr>
          <w:sz w:val="22"/>
        </w:rPr>
        <w:t>, pp.</w:t>
      </w:r>
      <w:r>
        <w:rPr>
          <w:spacing w:val="-1"/>
          <w:sz w:val="22"/>
        </w:rPr>
        <w:t> </w:t>
      </w:r>
      <w:r>
        <w:rPr>
          <w:sz w:val="22"/>
        </w:rPr>
        <w:t>87-89, paras.</w:t>
      </w:r>
      <w:r>
        <w:rPr>
          <w:spacing w:val="-2"/>
          <w:sz w:val="22"/>
        </w:rPr>
        <w:t> </w:t>
      </w:r>
      <w:r>
        <w:rPr>
          <w:sz w:val="22"/>
        </w:rPr>
        <w:t>34-36).</w:t>
      </w:r>
      <w:r>
        <w:rPr>
          <w:spacing w:val="40"/>
          <w:sz w:val="22"/>
        </w:rPr>
        <w:t> </w:t>
      </w:r>
      <w:r>
        <w:rPr>
          <w:sz w:val="22"/>
        </w:rPr>
        <w:t>The Court noted in one case that “the question put to the Court is, on the face of it, at once infelicitously expressed and vague” (</w:t>
      </w:r>
      <w:r>
        <w:rPr>
          <w:i/>
          <w:sz w:val="22"/>
        </w:rPr>
        <w:t>Application for Review of Judgement No.</w:t>
      </w:r>
      <w:r>
        <w:rPr>
          <w:i/>
          <w:spacing w:val="-2"/>
          <w:sz w:val="22"/>
        </w:rPr>
        <w:t> </w:t>
      </w:r>
      <w:r>
        <w:rPr>
          <w:i/>
          <w:sz w:val="22"/>
        </w:rPr>
        <w:t>273 of the United Nations Administrative Tribunal, Advisory Opinion, I.C.J. Reports 1982</w:t>
      </w:r>
      <w:r>
        <w:rPr>
          <w:sz w:val="22"/>
        </w:rPr>
        <w:t>, p. 348, para. 46).</w:t>
      </w:r>
    </w:p>
    <w:p>
      <w:pPr>
        <w:spacing w:before="241"/>
        <w:ind w:left="43" w:right="25" w:firstLine="475"/>
        <w:jc w:val="both"/>
        <w:rPr>
          <w:sz w:val="22"/>
        </w:rPr>
      </w:pPr>
      <w:r>
        <w:rPr>
          <w:sz w:val="22"/>
        </w:rPr>
        <w:t>Consequently, the Court has often been required to broaden, interpret and even reformulate the questions put (see the three Opinions cited above;</w:t>
      </w:r>
      <w:r>
        <w:rPr>
          <w:spacing w:val="40"/>
          <w:sz w:val="22"/>
        </w:rPr>
        <w:t> </w:t>
      </w:r>
      <w:r>
        <w:rPr>
          <w:sz w:val="22"/>
        </w:rPr>
        <w:t>see also </w:t>
      </w:r>
      <w:r>
        <w:rPr>
          <w:i/>
          <w:sz w:val="22"/>
        </w:rPr>
        <w:t>Jaworzina, Advisory Opinion, 1923, P.C.I.J., Series</w:t>
      </w:r>
      <w:r>
        <w:rPr>
          <w:i/>
          <w:spacing w:val="-2"/>
          <w:sz w:val="22"/>
        </w:rPr>
        <w:t> </w:t>
      </w:r>
      <w:r>
        <w:rPr>
          <w:i/>
          <w:sz w:val="22"/>
        </w:rPr>
        <w:t>B, No.</w:t>
      </w:r>
      <w:r>
        <w:rPr>
          <w:i/>
          <w:spacing w:val="-2"/>
          <w:sz w:val="22"/>
        </w:rPr>
        <w:t> </w:t>
      </w:r>
      <w:r>
        <w:rPr>
          <w:i/>
          <w:sz w:val="22"/>
        </w:rPr>
        <w:t>8</w:t>
      </w:r>
      <w:r>
        <w:rPr>
          <w:sz w:val="22"/>
        </w:rPr>
        <w:t>; </w:t>
      </w:r>
      <w:r>
        <w:rPr>
          <w:i/>
          <w:sz w:val="22"/>
        </w:rPr>
        <w:t>Admissibility of Hearings of Petitioners by the Committee on South West Africa, Advisory Opinion, I.C.J. Reports 1956</w:t>
      </w:r>
      <w:r>
        <w:rPr>
          <w:sz w:val="22"/>
        </w:rPr>
        <w:t>, p.</w:t>
      </w:r>
      <w:r>
        <w:rPr>
          <w:spacing w:val="-1"/>
          <w:sz w:val="22"/>
        </w:rPr>
        <w:t> </w:t>
      </w:r>
      <w:r>
        <w:rPr>
          <w:sz w:val="22"/>
        </w:rPr>
        <w:t>25;</w:t>
      </w:r>
      <w:r>
        <w:rPr>
          <w:spacing w:val="80"/>
          <w:sz w:val="22"/>
        </w:rPr>
        <w:t> </w:t>
      </w:r>
      <w:r>
        <w:rPr>
          <w:i/>
          <w:sz w:val="22"/>
        </w:rPr>
        <w:t>Certain Expenses of the United Nations (Article</w:t>
      </w:r>
      <w:r>
        <w:rPr>
          <w:i/>
          <w:spacing w:val="-1"/>
          <w:sz w:val="22"/>
        </w:rPr>
        <w:t> </w:t>
      </w:r>
      <w:r>
        <w:rPr>
          <w:i/>
          <w:sz w:val="22"/>
        </w:rPr>
        <w:t>17, paragraph</w:t>
      </w:r>
      <w:r>
        <w:rPr>
          <w:i/>
          <w:spacing w:val="-1"/>
          <w:sz w:val="22"/>
        </w:rPr>
        <w:t> </w:t>
      </w:r>
      <w:r>
        <w:rPr>
          <w:i/>
          <w:sz w:val="22"/>
        </w:rPr>
        <w:t>2, of the Charter), Advisory Opinion, I.C.J. Reports 1962</w:t>
      </w:r>
      <w:r>
        <w:rPr>
          <w:sz w:val="22"/>
        </w:rPr>
        <w:t>, pp. 157-162).</w:t>
      </w:r>
    </w:p>
    <w:p>
      <w:pPr>
        <w:spacing w:before="240"/>
        <w:ind w:left="43" w:right="28" w:firstLine="475"/>
        <w:jc w:val="both"/>
        <w:rPr>
          <w:sz w:val="22"/>
        </w:rPr>
      </w:pPr>
      <w:r>
        <w:rPr>
          <w:sz w:val="22"/>
        </w:rPr>
        <w:t>In the present instance, the Court will only have to do what it has often done in the past, namely “identify the existing principles and rules, interpret them and apply them</w:t>
      </w:r>
      <w:r>
        <w:rPr>
          <w:spacing w:val="-4"/>
          <w:sz w:val="22"/>
        </w:rPr>
        <w:t> </w:t>
      </w:r>
      <w:r>
        <w:rPr>
          <w:sz w:val="22"/>
        </w:rPr>
        <w:t>.</w:t>
      </w:r>
      <w:r>
        <w:rPr>
          <w:spacing w:val="-2"/>
          <w:sz w:val="22"/>
        </w:rPr>
        <w:t> </w:t>
      </w:r>
      <w:r>
        <w:rPr>
          <w:sz w:val="22"/>
        </w:rPr>
        <w:t>.</w:t>
      </w:r>
      <w:r>
        <w:rPr>
          <w:spacing w:val="-2"/>
          <w:sz w:val="22"/>
        </w:rPr>
        <w:t> </w:t>
      </w:r>
      <w:r>
        <w:rPr>
          <w:sz w:val="22"/>
        </w:rPr>
        <w:t>., thus offering a reply to the question posed based on law” (</w:t>
      </w:r>
      <w:r>
        <w:rPr>
          <w:i/>
          <w:sz w:val="22"/>
        </w:rPr>
        <w:t>Legality of the Threat or Use of Nuclear Weapons, I.C.J. Reports 1996 (I)</w:t>
      </w:r>
      <w:r>
        <w:rPr>
          <w:sz w:val="22"/>
        </w:rPr>
        <w:t>, p. 234, para. 13).</w:t>
      </w:r>
    </w:p>
    <w:p>
      <w:pPr>
        <w:pStyle w:val="ListParagraph"/>
        <w:numPr>
          <w:ilvl w:val="0"/>
          <w:numId w:val="1"/>
        </w:numPr>
        <w:tabs>
          <w:tab w:pos="860" w:val="left" w:leader="none"/>
        </w:tabs>
        <w:spacing w:line="240" w:lineRule="auto" w:before="239" w:after="0"/>
        <w:ind w:left="43" w:right="25" w:firstLine="475"/>
        <w:jc w:val="both"/>
        <w:rPr>
          <w:sz w:val="22"/>
        </w:rPr>
      </w:pPr>
      <w:r>
        <w:rPr>
          <w:sz w:val="22"/>
        </w:rPr>
        <w:t>In the present instance, if the General Assembly requests the Court to state the “legal consequences” arising from the construction of the wall, the use of these terms necessarily encompasses an assessment of whether that construction is or is not in breach of certain rules and principles of international law.</w:t>
      </w:r>
      <w:r>
        <w:rPr>
          <w:spacing w:val="40"/>
          <w:sz w:val="22"/>
        </w:rPr>
        <w:t> </w:t>
      </w:r>
      <w:r>
        <w:rPr>
          <w:sz w:val="22"/>
        </w:rPr>
        <w:t>Thus, the Court is first called upon to determine whether such rules and principles have been and are still being breached by the construction of the wall along the planned route.</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1"/>
        </w:numPr>
        <w:tabs>
          <w:tab w:pos="848" w:val="left" w:leader="none"/>
        </w:tabs>
        <w:spacing w:line="240" w:lineRule="auto" w:before="90" w:after="0"/>
        <w:ind w:left="43" w:right="25" w:firstLine="475"/>
        <w:jc w:val="both"/>
        <w:rPr>
          <w:sz w:val="22"/>
        </w:rPr>
      </w:pPr>
      <w:r>
        <w:rPr>
          <w:sz w:val="22"/>
        </w:rPr>
        <w:t>The Court does not consider that what is contended</w:t>
      </w:r>
      <w:r>
        <w:rPr>
          <w:spacing w:val="-5"/>
          <w:sz w:val="22"/>
        </w:rPr>
        <w:t> </w:t>
      </w:r>
      <w:r>
        <w:rPr>
          <w:sz w:val="22"/>
        </w:rPr>
        <w:t>to</w:t>
      </w:r>
      <w:r>
        <w:rPr>
          <w:spacing w:val="-1"/>
          <w:sz w:val="22"/>
        </w:rPr>
        <w:t> </w:t>
      </w:r>
      <w:r>
        <w:rPr>
          <w:sz w:val="22"/>
        </w:rPr>
        <w:t>be the abstract nature of the question posed to it raises an issue of jurisdiction.</w:t>
      </w:r>
      <w:r>
        <w:rPr>
          <w:spacing w:val="40"/>
          <w:sz w:val="22"/>
        </w:rPr>
        <w:t> </w:t>
      </w:r>
      <w:r>
        <w:rPr>
          <w:sz w:val="22"/>
        </w:rPr>
        <w:t>Even when the matter was raised as an issue of propriety rather than one of jurisdiction, in the case concerning the </w:t>
      </w:r>
      <w:r>
        <w:rPr>
          <w:i/>
          <w:sz w:val="22"/>
        </w:rPr>
        <w:t>Legality of the Threat or Use of Nuclear Weapons</w:t>
      </w:r>
      <w:r>
        <w:rPr>
          <w:sz w:val="22"/>
        </w:rPr>
        <w:t>, the Court took the position that to contend that it should not deal with a question couched in abstract terms is “a mere affirmation devoid of any justification” and that “the Court may give an advisory opinion on any legal question, abstract or otherwise” (</w:t>
      </w:r>
      <w:r>
        <w:rPr>
          <w:i/>
          <w:sz w:val="22"/>
        </w:rPr>
        <w:t>I.C.J. Reports 1996</w:t>
      </w:r>
      <w:r>
        <w:rPr>
          <w:i/>
          <w:spacing w:val="-1"/>
          <w:sz w:val="22"/>
        </w:rPr>
        <w:t> </w:t>
      </w:r>
      <w:r>
        <w:rPr>
          <w:i/>
          <w:sz w:val="22"/>
        </w:rPr>
        <w:t>(I)</w:t>
      </w:r>
      <w:r>
        <w:rPr>
          <w:sz w:val="22"/>
        </w:rPr>
        <w:t>, p. 236, para.</w:t>
      </w:r>
      <w:r>
        <w:rPr>
          <w:spacing w:val="-1"/>
          <w:sz w:val="22"/>
        </w:rPr>
        <w:t> </w:t>
      </w:r>
      <w:r>
        <w:rPr>
          <w:sz w:val="22"/>
        </w:rPr>
        <w:t>15,</w:t>
      </w:r>
      <w:r>
        <w:rPr>
          <w:spacing w:val="40"/>
          <w:sz w:val="22"/>
        </w:rPr>
        <w:t> </w:t>
      </w:r>
      <w:r>
        <w:rPr>
          <w:sz w:val="22"/>
        </w:rPr>
        <w:t>referring to </w:t>
      </w:r>
      <w:r>
        <w:rPr>
          <w:i/>
          <w:sz w:val="22"/>
        </w:rPr>
        <w:t>Conditions of Admission of a State to Membership</w:t>
      </w:r>
      <w:r>
        <w:rPr>
          <w:i/>
          <w:spacing w:val="40"/>
          <w:sz w:val="22"/>
        </w:rPr>
        <w:t> </w:t>
      </w:r>
      <w:r>
        <w:rPr>
          <w:i/>
          <w:sz w:val="22"/>
        </w:rPr>
        <w:t>in</w:t>
      </w:r>
      <w:r>
        <w:rPr>
          <w:i/>
          <w:spacing w:val="40"/>
          <w:sz w:val="22"/>
        </w:rPr>
        <w:t> </w:t>
      </w:r>
      <w:r>
        <w:rPr>
          <w:i/>
          <w:sz w:val="22"/>
        </w:rPr>
        <w:t>the</w:t>
      </w:r>
      <w:r>
        <w:rPr>
          <w:i/>
          <w:spacing w:val="40"/>
          <w:sz w:val="22"/>
        </w:rPr>
        <w:t> </w:t>
      </w:r>
      <w:r>
        <w:rPr>
          <w:i/>
          <w:sz w:val="22"/>
        </w:rPr>
        <w:t>United</w:t>
      </w:r>
      <w:r>
        <w:rPr>
          <w:i/>
          <w:spacing w:val="40"/>
          <w:sz w:val="22"/>
        </w:rPr>
        <w:t> </w:t>
      </w:r>
      <w:r>
        <w:rPr>
          <w:i/>
          <w:sz w:val="22"/>
        </w:rPr>
        <w:t>Nations</w:t>
      </w:r>
      <w:r>
        <w:rPr>
          <w:i/>
          <w:spacing w:val="40"/>
          <w:sz w:val="22"/>
        </w:rPr>
        <w:t> </w:t>
      </w:r>
      <w:r>
        <w:rPr>
          <w:i/>
          <w:sz w:val="22"/>
        </w:rPr>
        <w:t>(Article</w:t>
      </w:r>
      <w:r>
        <w:rPr>
          <w:i/>
          <w:spacing w:val="40"/>
          <w:sz w:val="22"/>
        </w:rPr>
        <w:t> </w:t>
      </w:r>
      <w:r>
        <w:rPr>
          <w:i/>
          <w:sz w:val="22"/>
        </w:rPr>
        <w:t>4</w:t>
      </w:r>
      <w:r>
        <w:rPr>
          <w:i/>
          <w:spacing w:val="40"/>
          <w:sz w:val="22"/>
        </w:rPr>
        <w:t> </w:t>
      </w:r>
      <w:r>
        <w:rPr>
          <w:i/>
          <w:sz w:val="22"/>
        </w:rPr>
        <w:t>of</w:t>
      </w:r>
      <w:r>
        <w:rPr>
          <w:i/>
          <w:spacing w:val="40"/>
          <w:sz w:val="22"/>
        </w:rPr>
        <w:t> </w:t>
      </w:r>
      <w:r>
        <w:rPr>
          <w:i/>
          <w:sz w:val="22"/>
        </w:rPr>
        <w:t>the</w:t>
      </w:r>
      <w:r>
        <w:rPr>
          <w:i/>
          <w:spacing w:val="40"/>
          <w:sz w:val="22"/>
        </w:rPr>
        <w:t> </w:t>
      </w:r>
      <w:r>
        <w:rPr>
          <w:i/>
          <w:sz w:val="22"/>
        </w:rPr>
        <w:t>Charter),</w:t>
      </w:r>
      <w:r>
        <w:rPr>
          <w:i/>
          <w:spacing w:val="40"/>
          <w:sz w:val="22"/>
        </w:rPr>
        <w:t> </w:t>
      </w:r>
      <w:r>
        <w:rPr>
          <w:i/>
          <w:sz w:val="22"/>
        </w:rPr>
        <w:t>Advisory</w:t>
      </w:r>
      <w:r>
        <w:rPr>
          <w:i/>
          <w:spacing w:val="40"/>
          <w:sz w:val="22"/>
        </w:rPr>
        <w:t> </w:t>
      </w:r>
      <w:r>
        <w:rPr>
          <w:i/>
          <w:sz w:val="22"/>
        </w:rPr>
        <w:t>Opinion,</w:t>
      </w:r>
      <w:r>
        <w:rPr>
          <w:i/>
          <w:spacing w:val="40"/>
          <w:sz w:val="22"/>
        </w:rPr>
        <w:t> </w:t>
      </w:r>
      <w:r>
        <w:rPr>
          <w:i/>
          <w:sz w:val="22"/>
        </w:rPr>
        <w:t>1948,</w:t>
      </w:r>
      <w:r>
        <w:rPr>
          <w:i/>
          <w:spacing w:val="40"/>
          <w:sz w:val="22"/>
        </w:rPr>
        <w:t> </w:t>
      </w:r>
      <w:r>
        <w:rPr>
          <w:i/>
          <w:sz w:val="22"/>
        </w:rPr>
        <w:t>I.C.J.</w:t>
      </w:r>
      <w:r>
        <w:rPr>
          <w:i/>
          <w:spacing w:val="40"/>
          <w:sz w:val="22"/>
        </w:rPr>
        <w:t> </w:t>
      </w:r>
      <w:r>
        <w:rPr>
          <w:i/>
          <w:sz w:val="22"/>
        </w:rPr>
        <w:t>Reports 1947-1948</w:t>
      </w:r>
      <w:r>
        <w:rPr>
          <w:sz w:val="22"/>
        </w:rPr>
        <w:t>, p.</w:t>
      </w:r>
      <w:r>
        <w:rPr>
          <w:spacing w:val="-1"/>
          <w:sz w:val="22"/>
        </w:rPr>
        <w:t> </w:t>
      </w:r>
      <w:r>
        <w:rPr>
          <w:sz w:val="22"/>
        </w:rPr>
        <w:t>61;</w:t>
      </w:r>
      <w:r>
        <w:rPr>
          <w:spacing w:val="40"/>
          <w:sz w:val="22"/>
        </w:rPr>
        <w:t> </w:t>
      </w:r>
      <w:r>
        <w:rPr>
          <w:i/>
          <w:sz w:val="22"/>
        </w:rPr>
        <w:t>Effect of Awards of Compensation Made by the United Nations Administrative Tribunal, Advisory Opinion, I.C.J. Reports 1954</w:t>
      </w:r>
      <w:r>
        <w:rPr>
          <w:sz w:val="22"/>
        </w:rPr>
        <w:t>, p. 51;</w:t>
      </w:r>
      <w:r>
        <w:rPr>
          <w:spacing w:val="40"/>
          <w:sz w:val="22"/>
        </w:rPr>
        <w:t> </w:t>
      </w:r>
      <w:r>
        <w:rPr>
          <w:sz w:val="22"/>
        </w:rPr>
        <w:t>and </w:t>
      </w:r>
      <w:r>
        <w:rPr>
          <w:i/>
          <w:sz w:val="22"/>
        </w:rPr>
        <w:t>Legal Consequences for States of the Continued Presence of South Africa in Namibia (South West Africa) notwithstanding Security Council Resolution</w:t>
      </w:r>
      <w:r>
        <w:rPr>
          <w:i/>
          <w:spacing w:val="-1"/>
          <w:sz w:val="22"/>
        </w:rPr>
        <w:t> </w:t>
      </w:r>
      <w:r>
        <w:rPr>
          <w:i/>
          <w:sz w:val="22"/>
        </w:rPr>
        <w:t>276 (1970),</w:t>
      </w:r>
      <w:r>
        <w:rPr>
          <w:i/>
          <w:spacing w:val="80"/>
          <w:sz w:val="22"/>
        </w:rPr>
        <w:t> </w:t>
      </w:r>
      <w:r>
        <w:rPr>
          <w:i/>
          <w:sz w:val="22"/>
        </w:rPr>
        <w:t>Advisory Opinion, I.C.J. Reports 1971</w:t>
      </w:r>
      <w:r>
        <w:rPr>
          <w:sz w:val="22"/>
        </w:rPr>
        <w:t>, p.</w:t>
      </w:r>
      <w:r>
        <w:rPr>
          <w:spacing w:val="-1"/>
          <w:sz w:val="22"/>
        </w:rPr>
        <w:t> </w:t>
      </w:r>
      <w:r>
        <w:rPr>
          <w:sz w:val="22"/>
        </w:rPr>
        <w:t>27, para.</w:t>
      </w:r>
      <w:r>
        <w:rPr>
          <w:spacing w:val="-1"/>
          <w:sz w:val="22"/>
        </w:rPr>
        <w:t> </w:t>
      </w:r>
      <w:r>
        <w:rPr>
          <w:sz w:val="22"/>
        </w:rPr>
        <w:t>40).</w:t>
      </w:r>
      <w:r>
        <w:rPr>
          <w:spacing w:val="40"/>
          <w:sz w:val="22"/>
        </w:rPr>
        <w:t> </w:t>
      </w:r>
      <w:r>
        <w:rPr>
          <w:sz w:val="22"/>
        </w:rPr>
        <w:t>In any event, the Court considers that the question posed to it in relation to the legal consequences of the construction of the wall is not an abstract one, and moreover that it would be for the Court to determine for whom any such consequences arise.</w:t>
      </w:r>
    </w:p>
    <w:p>
      <w:pPr>
        <w:pStyle w:val="ListParagraph"/>
        <w:numPr>
          <w:ilvl w:val="0"/>
          <w:numId w:val="1"/>
        </w:numPr>
        <w:tabs>
          <w:tab w:pos="909" w:val="left" w:leader="none"/>
        </w:tabs>
        <w:spacing w:line="240" w:lineRule="auto" w:before="200" w:after="0"/>
        <w:ind w:left="43" w:right="26" w:firstLine="475"/>
        <w:jc w:val="both"/>
        <w:rPr>
          <w:sz w:val="22"/>
        </w:rPr>
      </w:pPr>
      <w:r>
        <w:rPr>
          <w:sz w:val="22"/>
        </w:rPr>
        <w:t>Furthermore, the Court cannot accept the view, which has also been advanced in the present proceedings, that it has no jurisdiction because of the “political” character of the question posed.</w:t>
      </w:r>
      <w:r>
        <w:rPr>
          <w:spacing w:val="40"/>
          <w:sz w:val="22"/>
        </w:rPr>
        <w:t> </w:t>
      </w:r>
      <w:r>
        <w:rPr>
          <w:sz w:val="22"/>
        </w:rPr>
        <w:t>As is clear from its long-standing jurisprudence on this point, the Court considers that the fact that a legal question also</w:t>
      </w:r>
      <w:r>
        <w:rPr>
          <w:spacing w:val="80"/>
          <w:sz w:val="22"/>
        </w:rPr>
        <w:t> </w:t>
      </w:r>
      <w:r>
        <w:rPr>
          <w:sz w:val="22"/>
        </w:rPr>
        <w:t>has political aspects,</w:t>
      </w:r>
    </w:p>
    <w:p>
      <w:pPr>
        <w:spacing w:before="201"/>
        <w:ind w:left="610" w:right="591" w:firstLine="0"/>
        <w:jc w:val="both"/>
        <w:rPr>
          <w:sz w:val="22"/>
        </w:rPr>
      </w:pPr>
      <w:r>
        <w:rPr>
          <w:sz w:val="22"/>
        </w:rPr>
        <w:t>“as, in the nature of things, is the case with so many questions which arise in international life, does not suffice to deprive it of its character as a ‘legal question’ and to ‘deprive the Court of a competence expressly conferred on it by its Statute’(</w:t>
      </w:r>
      <w:r>
        <w:rPr>
          <w:i/>
          <w:sz w:val="22"/>
        </w:rPr>
        <w:t>Application for Review of Judgement No. 158 of the United Nations Administrative Tribunal, Advisory Opinion, I.C.J, Reports 1973</w:t>
      </w:r>
      <w:r>
        <w:rPr>
          <w:sz w:val="22"/>
        </w:rPr>
        <w:t>, p.</w:t>
      </w:r>
      <w:r>
        <w:rPr>
          <w:spacing w:val="-1"/>
          <w:sz w:val="22"/>
        </w:rPr>
        <w:t> </w:t>
      </w:r>
      <w:r>
        <w:rPr>
          <w:sz w:val="22"/>
        </w:rPr>
        <w:t>172,</w:t>
      </w:r>
      <w:r>
        <w:rPr>
          <w:spacing w:val="40"/>
          <w:sz w:val="22"/>
        </w:rPr>
        <w:t> </w:t>
      </w:r>
      <w:r>
        <w:rPr>
          <w:sz w:val="22"/>
        </w:rPr>
        <w:t>para.</w:t>
      </w:r>
      <w:r>
        <w:rPr>
          <w:spacing w:val="-2"/>
          <w:sz w:val="22"/>
        </w:rPr>
        <w:t> </w:t>
      </w:r>
      <w:r>
        <w:rPr>
          <w:sz w:val="22"/>
        </w:rPr>
        <w:t>14).</w:t>
      </w:r>
      <w:r>
        <w:rPr>
          <w:spacing w:val="40"/>
          <w:sz w:val="22"/>
        </w:rPr>
        <w:t> </w:t>
      </w:r>
      <w:r>
        <w:rPr>
          <w:sz w:val="22"/>
        </w:rPr>
        <w:t>Whatever its political aspects, the Court cannot refuse to admit the legal character of a question which invites it to discharge an essentially judicial task, namely, an assessment of the legality of the possible conduct of States with regard to the obligations imposed upon them by international law (cf. </w:t>
      </w:r>
      <w:r>
        <w:rPr>
          <w:i/>
          <w:sz w:val="22"/>
        </w:rPr>
        <w:t>Conditions of Admission of a State to Membership in the United Nations (Article 4 of the Charter), Advisory Opinion, 1948, I.C.J. Reports 1947-1948</w:t>
      </w:r>
      <w:r>
        <w:rPr>
          <w:sz w:val="22"/>
        </w:rPr>
        <w:t>, pp.</w:t>
      </w:r>
      <w:r>
        <w:rPr>
          <w:spacing w:val="-2"/>
          <w:sz w:val="22"/>
        </w:rPr>
        <w:t> </w:t>
      </w:r>
      <w:r>
        <w:rPr>
          <w:sz w:val="22"/>
        </w:rPr>
        <w:t>61-62; </w:t>
      </w:r>
      <w:r>
        <w:rPr>
          <w:i/>
          <w:sz w:val="22"/>
        </w:rPr>
        <w:t>Competence of the General Assembly for the Admission of a State to the United Nations, Advisory Opinion, I.C.J.</w:t>
      </w:r>
      <w:r>
        <w:rPr>
          <w:i/>
          <w:spacing w:val="-2"/>
          <w:sz w:val="22"/>
        </w:rPr>
        <w:t> </w:t>
      </w:r>
      <w:r>
        <w:rPr>
          <w:i/>
          <w:sz w:val="22"/>
        </w:rPr>
        <w:t>Reports 1950</w:t>
      </w:r>
      <w:r>
        <w:rPr>
          <w:sz w:val="22"/>
        </w:rPr>
        <w:t>, pp.</w:t>
      </w:r>
      <w:r>
        <w:rPr>
          <w:spacing w:val="-1"/>
          <w:sz w:val="22"/>
        </w:rPr>
        <w:t> </w:t>
      </w:r>
      <w:r>
        <w:rPr>
          <w:sz w:val="22"/>
        </w:rPr>
        <w:t>6-7;</w:t>
      </w:r>
      <w:r>
        <w:rPr>
          <w:spacing w:val="40"/>
          <w:sz w:val="22"/>
        </w:rPr>
        <w:t> </w:t>
      </w:r>
      <w:r>
        <w:rPr>
          <w:i/>
          <w:sz w:val="22"/>
        </w:rPr>
        <w:t>Certain Expenses of the United Nations (Article</w:t>
      </w:r>
      <w:r>
        <w:rPr>
          <w:i/>
          <w:spacing w:val="-2"/>
          <w:sz w:val="22"/>
        </w:rPr>
        <w:t> </w:t>
      </w:r>
      <w:r>
        <w:rPr>
          <w:i/>
          <w:sz w:val="22"/>
        </w:rPr>
        <w:t>17, paragraph</w:t>
      </w:r>
      <w:r>
        <w:rPr>
          <w:i/>
          <w:spacing w:val="-2"/>
          <w:sz w:val="22"/>
        </w:rPr>
        <w:t> </w:t>
      </w:r>
      <w:r>
        <w:rPr>
          <w:i/>
          <w:sz w:val="22"/>
        </w:rPr>
        <w:t>2, of the Charter), Advisory Opinion, I.C.J. Reports 1962</w:t>
      </w:r>
      <w:r>
        <w:rPr>
          <w:sz w:val="22"/>
        </w:rPr>
        <w:t>, p.</w:t>
      </w:r>
      <w:r>
        <w:rPr>
          <w:spacing w:val="-1"/>
          <w:sz w:val="22"/>
        </w:rPr>
        <w:t> </w:t>
      </w:r>
      <w:r>
        <w:rPr>
          <w:sz w:val="22"/>
        </w:rPr>
        <w:t>155).”</w:t>
      </w:r>
      <w:r>
        <w:rPr>
          <w:spacing w:val="40"/>
          <w:sz w:val="22"/>
        </w:rPr>
        <w:t> </w:t>
      </w:r>
      <w:r>
        <w:rPr>
          <w:sz w:val="22"/>
        </w:rPr>
        <w:t>(</w:t>
      </w:r>
      <w:r>
        <w:rPr>
          <w:i/>
          <w:sz w:val="22"/>
        </w:rPr>
        <w:t>Legality of the Threat or Use of Nuclear Weapons, I.C.J. Reports 1996 (I)</w:t>
      </w:r>
      <w:r>
        <w:rPr>
          <w:sz w:val="22"/>
        </w:rPr>
        <w:t>, p. 234, para. 13.)</w:t>
      </w:r>
    </w:p>
    <w:p>
      <w:pPr>
        <w:pStyle w:val="BodyText"/>
        <w:spacing w:before="199"/>
        <w:ind w:right="24" w:hanging="1"/>
      </w:pPr>
      <w:r>
        <w:rPr/>
        <w:t>In its Opinion concerning the </w:t>
      </w:r>
      <w:r>
        <w:rPr>
          <w:i/>
        </w:rPr>
        <w:t>Interpretation of the Agreement of 25</w:t>
      </w:r>
      <w:r>
        <w:rPr>
          <w:i/>
          <w:spacing w:val="-2"/>
        </w:rPr>
        <w:t> </w:t>
      </w:r>
      <w:r>
        <w:rPr>
          <w:i/>
        </w:rPr>
        <w:t>March 1951 between the WHO and Egypt</w:t>
      </w:r>
      <w:r>
        <w:rPr/>
        <w:t>, the Court indeed emphasized that, “in situations in which political considerations are prominent it may be particularly necessary for an international organization to obtain an advisory opinion from the Court as to the legal principles applicable with respect to the matter under debate</w:t>
      </w:r>
      <w:r>
        <w:rPr>
          <w:spacing w:val="-2"/>
        </w:rPr>
        <w:t> </w:t>
      </w:r>
      <w:r>
        <w:rPr/>
        <w:t>.</w:t>
      </w:r>
      <w:r>
        <w:rPr>
          <w:spacing w:val="-2"/>
        </w:rPr>
        <w:t> </w:t>
      </w:r>
      <w:r>
        <w:rPr/>
        <w:t>.</w:t>
      </w:r>
      <w:r>
        <w:rPr>
          <w:spacing w:val="-2"/>
        </w:rPr>
        <w:t> </w:t>
      </w:r>
      <w:r>
        <w:rPr/>
        <w:t>.” (</w:t>
      </w:r>
      <w:r>
        <w:rPr>
          <w:i/>
        </w:rPr>
        <w:t>I.C.J. Reports 1980</w:t>
      </w:r>
      <w:r>
        <w:rPr/>
        <w:t>, p.</w:t>
      </w:r>
      <w:r>
        <w:rPr>
          <w:spacing w:val="-1"/>
        </w:rPr>
        <w:t> </w:t>
      </w:r>
      <w:r>
        <w:rPr/>
        <w:t>87, para.</w:t>
      </w:r>
      <w:r>
        <w:rPr>
          <w:spacing w:val="-2"/>
        </w:rPr>
        <w:t> </w:t>
      </w:r>
      <w:r>
        <w:rPr/>
        <w:t>33). Moreover, the Court has affirmed in its Opinion on the </w:t>
      </w:r>
      <w:r>
        <w:rPr>
          <w:i/>
        </w:rPr>
        <w:t>Legality of the Threat or Use of Nuclear Weapons </w:t>
      </w:r>
      <w:r>
        <w:rPr/>
        <w:t>that “the</w:t>
      </w:r>
      <w:r>
        <w:rPr>
          <w:spacing w:val="-2"/>
        </w:rPr>
        <w:t> </w:t>
      </w:r>
      <w:r>
        <w:rPr/>
        <w:t>political</w:t>
      </w:r>
      <w:r>
        <w:rPr>
          <w:spacing w:val="-2"/>
        </w:rPr>
        <w:t> </w:t>
      </w:r>
      <w:r>
        <w:rPr/>
        <w:t>nature</w:t>
      </w:r>
      <w:r>
        <w:rPr>
          <w:spacing w:val="-2"/>
        </w:rPr>
        <w:t> </w:t>
      </w:r>
      <w:r>
        <w:rPr/>
        <w:t>of</w:t>
      </w:r>
      <w:r>
        <w:rPr>
          <w:spacing w:val="-2"/>
        </w:rPr>
        <w:t> </w:t>
      </w:r>
      <w:r>
        <w:rPr/>
        <w:t>the</w:t>
      </w:r>
      <w:r>
        <w:rPr>
          <w:spacing w:val="-2"/>
        </w:rPr>
        <w:t> </w:t>
      </w:r>
      <w:r>
        <w:rPr/>
        <w:t>motives</w:t>
      </w:r>
      <w:r>
        <w:rPr>
          <w:spacing w:val="-2"/>
        </w:rPr>
        <w:t> </w:t>
      </w:r>
      <w:r>
        <w:rPr/>
        <w:t>which</w:t>
      </w:r>
      <w:r>
        <w:rPr>
          <w:spacing w:val="-1"/>
        </w:rPr>
        <w:t> </w:t>
      </w:r>
      <w:r>
        <w:rPr/>
        <w:t>may be</w:t>
      </w:r>
      <w:r>
        <w:rPr>
          <w:spacing w:val="-2"/>
        </w:rPr>
        <w:t> </w:t>
      </w:r>
      <w:r>
        <w:rPr/>
        <w:t>said</w:t>
      </w:r>
      <w:r>
        <w:rPr>
          <w:spacing w:val="-2"/>
        </w:rPr>
        <w:t> </w:t>
      </w:r>
      <w:r>
        <w:rPr/>
        <w:t>to</w:t>
      </w:r>
      <w:r>
        <w:rPr>
          <w:spacing w:val="-4"/>
        </w:rPr>
        <w:t> </w:t>
      </w:r>
      <w:r>
        <w:rPr/>
        <w:t>have</w:t>
      </w:r>
      <w:r>
        <w:rPr>
          <w:spacing w:val="-2"/>
        </w:rPr>
        <w:t> </w:t>
      </w:r>
      <w:r>
        <w:rPr/>
        <w:t>inspired</w:t>
      </w:r>
      <w:r>
        <w:rPr>
          <w:spacing w:val="-2"/>
        </w:rPr>
        <w:t> </w:t>
      </w:r>
      <w:r>
        <w:rPr/>
        <w:t>the</w:t>
      </w:r>
      <w:r>
        <w:rPr>
          <w:spacing w:val="-2"/>
        </w:rPr>
        <w:t> </w:t>
      </w:r>
      <w:r>
        <w:rPr/>
        <w:t>request</w:t>
      </w:r>
      <w:r>
        <w:rPr>
          <w:spacing w:val="-2"/>
        </w:rPr>
        <w:t> </w:t>
      </w:r>
      <w:r>
        <w:rPr/>
        <w:t>and</w:t>
      </w:r>
      <w:r>
        <w:rPr>
          <w:spacing w:val="-2"/>
        </w:rPr>
        <w:t> </w:t>
      </w:r>
      <w:r>
        <w:rPr/>
        <w:t>the</w:t>
      </w:r>
      <w:r>
        <w:rPr>
          <w:spacing w:val="-2"/>
        </w:rPr>
        <w:t> </w:t>
      </w:r>
      <w:r>
        <w:rPr/>
        <w:t>political</w:t>
      </w:r>
      <w:r>
        <w:rPr>
          <w:spacing w:val="-1"/>
        </w:rPr>
        <w:t> </w:t>
      </w:r>
      <w:r>
        <w:rPr/>
        <w:t>implications that the opinion given might have are of no relevance in the establishment of its jurisdiction to give such an opinion” (</w:t>
      </w:r>
      <w:r>
        <w:rPr>
          <w:i/>
        </w:rPr>
        <w:t>I.C.J. Reports 1996</w:t>
      </w:r>
      <w:r>
        <w:rPr>
          <w:i/>
          <w:spacing w:val="-1"/>
        </w:rPr>
        <w:t> </w:t>
      </w:r>
      <w:r>
        <w:rPr>
          <w:i/>
        </w:rPr>
        <w:t>(I)</w:t>
      </w:r>
      <w:r>
        <w:rPr/>
        <w:t>, p.</w:t>
      </w:r>
      <w:r>
        <w:rPr>
          <w:spacing w:val="-2"/>
        </w:rPr>
        <w:t> </w:t>
      </w:r>
      <w:r>
        <w:rPr/>
        <w:t>234, para.</w:t>
      </w:r>
      <w:r>
        <w:rPr>
          <w:spacing w:val="-1"/>
        </w:rPr>
        <w:t> </w:t>
      </w:r>
      <w:r>
        <w:rPr/>
        <w:t>13).</w:t>
      </w:r>
      <w:r>
        <w:rPr>
          <w:spacing w:val="40"/>
        </w:rPr>
        <w:t> </w:t>
      </w:r>
      <w:r>
        <w:rPr/>
        <w:t>The Court is of the view that there is no element in the present proceedings which could lead it to conclude otherwise.</w:t>
      </w:r>
    </w:p>
    <w:p>
      <w:pPr>
        <w:spacing w:before="201"/>
        <w:ind w:left="14" w:right="0" w:firstLine="0"/>
        <w:jc w:val="center"/>
        <w:rPr>
          <w:sz w:val="22"/>
        </w:rPr>
      </w:pPr>
      <w:r>
        <w:rPr>
          <w:spacing w:val="-10"/>
          <w:sz w:val="22"/>
        </w:rPr>
        <w:t>*</w:t>
      </w:r>
    </w:p>
    <w:p>
      <w:pPr>
        <w:pStyle w:val="ListParagraph"/>
        <w:numPr>
          <w:ilvl w:val="0"/>
          <w:numId w:val="1"/>
        </w:numPr>
        <w:tabs>
          <w:tab w:pos="856" w:val="left" w:leader="none"/>
        </w:tabs>
        <w:spacing w:line="240" w:lineRule="auto" w:before="199" w:after="0"/>
        <w:ind w:left="43" w:right="26" w:firstLine="475"/>
        <w:jc w:val="both"/>
        <w:rPr>
          <w:sz w:val="22"/>
        </w:rPr>
      </w:pPr>
      <w:r>
        <w:rPr>
          <w:sz w:val="22"/>
        </w:rPr>
        <w:t>The Court accordingly has jurisdiction to give the advisory opinion requested by resolution</w:t>
      </w:r>
      <w:r>
        <w:rPr>
          <w:spacing w:val="-1"/>
          <w:sz w:val="22"/>
        </w:rPr>
        <w:t> </w:t>
      </w:r>
      <w:r>
        <w:rPr>
          <w:sz w:val="22"/>
        </w:rPr>
        <w:t>ES-10/14 of the General Assembly.</w:t>
      </w:r>
    </w:p>
    <w:p>
      <w:pPr>
        <w:tabs>
          <w:tab w:pos="609" w:val="left" w:leader="none"/>
        </w:tabs>
        <w:spacing w:before="190"/>
        <w:ind w:left="9" w:right="0" w:firstLine="0"/>
        <w:jc w:val="center"/>
        <w:rPr>
          <w:sz w:val="22"/>
        </w:rPr>
      </w:pPr>
      <w:r>
        <w:rPr>
          <w:spacing w:val="-10"/>
          <w:sz w:val="22"/>
        </w:rPr>
        <w:t>*</w:t>
      </w:r>
      <w:r>
        <w:rPr>
          <w:sz w:val="22"/>
        </w:rPr>
        <w:tab/>
      </w:r>
      <w:r>
        <w:rPr>
          <w:spacing w:val="-10"/>
          <w:sz w:val="22"/>
        </w:rPr>
        <w:t>*</w:t>
      </w:r>
    </w:p>
    <w:p>
      <w:pPr>
        <w:spacing w:after="0"/>
        <w:jc w:val="center"/>
        <w:rPr>
          <w:sz w:val="22"/>
        </w:rPr>
        <w:sectPr>
          <w:pgSz w:w="11910" w:h="16840"/>
          <w:pgMar w:header="1446" w:footer="1936" w:top="1920" w:bottom="2120" w:left="992" w:right="992"/>
        </w:sectPr>
      </w:pPr>
    </w:p>
    <w:p>
      <w:pPr>
        <w:pStyle w:val="ListParagraph"/>
        <w:numPr>
          <w:ilvl w:val="0"/>
          <w:numId w:val="1"/>
        </w:numPr>
        <w:tabs>
          <w:tab w:pos="862" w:val="left" w:leader="none"/>
        </w:tabs>
        <w:spacing w:line="240" w:lineRule="auto" w:before="90" w:after="0"/>
        <w:ind w:left="43" w:right="25" w:firstLine="475"/>
        <w:jc w:val="both"/>
        <w:rPr>
          <w:sz w:val="22"/>
        </w:rPr>
      </w:pPr>
      <w:r>
        <w:rPr>
          <w:sz w:val="22"/>
        </w:rPr>
        <w:t>It has been contended in the present proceedings, however, that the Court should decline to exercise</w:t>
      </w:r>
      <w:r>
        <w:rPr>
          <w:spacing w:val="40"/>
          <w:sz w:val="22"/>
        </w:rPr>
        <w:t> </w:t>
      </w:r>
      <w:r>
        <w:rPr>
          <w:sz w:val="22"/>
        </w:rPr>
        <w:t>its jurisdiction because of the presence of specific aspects of the General Assembly’s request that would render the exercise of the Court’s jurisdiction improper and inconsistent with the Court’s judicial function.</w:t>
      </w:r>
    </w:p>
    <w:p>
      <w:pPr>
        <w:pStyle w:val="ListParagraph"/>
        <w:numPr>
          <w:ilvl w:val="0"/>
          <w:numId w:val="1"/>
        </w:numPr>
        <w:tabs>
          <w:tab w:pos="888" w:val="left" w:leader="none"/>
        </w:tabs>
        <w:spacing w:line="240" w:lineRule="auto" w:before="240" w:after="0"/>
        <w:ind w:left="43" w:right="23" w:firstLine="475"/>
        <w:jc w:val="both"/>
        <w:rPr>
          <w:sz w:val="22"/>
        </w:rPr>
      </w:pPr>
      <w:r>
        <w:rPr>
          <w:sz w:val="22"/>
        </w:rPr>
        <w:t>The Court has recalled many times in the past that Article</w:t>
      </w:r>
      <w:r>
        <w:rPr>
          <w:spacing w:val="-1"/>
          <w:sz w:val="22"/>
        </w:rPr>
        <w:t> </w:t>
      </w:r>
      <w:r>
        <w:rPr>
          <w:sz w:val="22"/>
        </w:rPr>
        <w:t>65, paragraph</w:t>
      </w:r>
      <w:r>
        <w:rPr>
          <w:spacing w:val="-1"/>
          <w:sz w:val="22"/>
        </w:rPr>
        <w:t> </w:t>
      </w:r>
      <w:r>
        <w:rPr>
          <w:sz w:val="22"/>
        </w:rPr>
        <w:t>1, of its Statute, which provides that “The Court </w:t>
      </w:r>
      <w:r>
        <w:rPr>
          <w:i/>
          <w:sz w:val="22"/>
        </w:rPr>
        <w:t>may </w:t>
      </w:r>
      <w:r>
        <w:rPr>
          <w:sz w:val="22"/>
        </w:rPr>
        <w:t>give an advisory opinion</w:t>
      </w:r>
      <w:r>
        <w:rPr>
          <w:spacing w:val="-1"/>
          <w:sz w:val="22"/>
        </w:rPr>
        <w:t> </w:t>
      </w:r>
      <w:r>
        <w:rPr>
          <w:sz w:val="22"/>
        </w:rPr>
        <w:t>.</w:t>
      </w:r>
      <w:r>
        <w:rPr>
          <w:spacing w:val="-1"/>
          <w:sz w:val="22"/>
        </w:rPr>
        <w:t> </w:t>
      </w:r>
      <w:r>
        <w:rPr>
          <w:sz w:val="22"/>
        </w:rPr>
        <w:t>.</w:t>
      </w:r>
      <w:r>
        <w:rPr>
          <w:spacing w:val="-1"/>
          <w:sz w:val="22"/>
        </w:rPr>
        <w:t> </w:t>
      </w:r>
      <w:r>
        <w:rPr>
          <w:sz w:val="22"/>
        </w:rPr>
        <w:t>.” (emphasis added), should be interpreted to mean that the Court has a discretionary power to decline to give an advisory opinion even if the conditions of jurisdiction are met (</w:t>
      </w:r>
      <w:r>
        <w:rPr>
          <w:i/>
          <w:sz w:val="22"/>
        </w:rPr>
        <w:t>Legality of the Threat or Use of Nuclear Weapons, Advisory Opinion, I.C.J. Reports</w:t>
      </w:r>
      <w:r>
        <w:rPr>
          <w:i/>
          <w:spacing w:val="-2"/>
          <w:sz w:val="22"/>
        </w:rPr>
        <w:t> </w:t>
      </w:r>
      <w:r>
        <w:rPr>
          <w:i/>
          <w:sz w:val="22"/>
        </w:rPr>
        <w:t>1996 (I)</w:t>
      </w:r>
      <w:r>
        <w:rPr>
          <w:sz w:val="22"/>
        </w:rPr>
        <w:t>, p.</w:t>
      </w:r>
      <w:r>
        <w:rPr>
          <w:spacing w:val="-1"/>
          <w:sz w:val="22"/>
        </w:rPr>
        <w:t> </w:t>
      </w:r>
      <w:r>
        <w:rPr>
          <w:sz w:val="22"/>
        </w:rPr>
        <w:t>234, para. 14).</w:t>
      </w:r>
      <w:r>
        <w:rPr>
          <w:spacing w:val="40"/>
          <w:sz w:val="22"/>
        </w:rPr>
        <w:t> </w:t>
      </w:r>
      <w:r>
        <w:rPr>
          <w:sz w:val="22"/>
        </w:rPr>
        <w:t>The Court however is mindful of the fact that its answer to a request for an advisory opinion “represents its participation in the activities of the Organization, and, in principle, should not be refused” (</w:t>
      </w:r>
      <w:r>
        <w:rPr>
          <w:i/>
          <w:sz w:val="22"/>
        </w:rPr>
        <w:t>Interpretation of Peace Treaties with Bulgaria, Hungary and Romania, First Phase, Advisory Opinion, I.C.J. Reports 1950</w:t>
      </w:r>
      <w:r>
        <w:rPr>
          <w:sz w:val="22"/>
        </w:rPr>
        <w:t>, p. 71;</w:t>
      </w:r>
      <w:r>
        <w:rPr>
          <w:spacing w:val="80"/>
          <w:sz w:val="22"/>
        </w:rPr>
        <w:t> </w:t>
      </w:r>
      <w:r>
        <w:rPr>
          <w:sz w:val="22"/>
        </w:rPr>
        <w:t>see also, for example, </w:t>
      </w:r>
      <w:r>
        <w:rPr>
          <w:i/>
          <w:sz w:val="22"/>
        </w:rPr>
        <w:t>Difference Relating to Immunity from Legal</w:t>
      </w:r>
      <w:r>
        <w:rPr>
          <w:i/>
          <w:spacing w:val="40"/>
          <w:sz w:val="22"/>
        </w:rPr>
        <w:t> </w:t>
      </w:r>
      <w:r>
        <w:rPr>
          <w:i/>
          <w:sz w:val="22"/>
        </w:rPr>
        <w:t>Process</w:t>
      </w:r>
      <w:r>
        <w:rPr>
          <w:i/>
          <w:spacing w:val="40"/>
          <w:sz w:val="22"/>
        </w:rPr>
        <w:t> </w:t>
      </w:r>
      <w:r>
        <w:rPr>
          <w:i/>
          <w:sz w:val="22"/>
        </w:rPr>
        <w:t>of</w:t>
      </w:r>
      <w:r>
        <w:rPr>
          <w:i/>
          <w:spacing w:val="40"/>
          <w:sz w:val="22"/>
        </w:rPr>
        <w:t> </w:t>
      </w:r>
      <w:r>
        <w:rPr>
          <w:i/>
          <w:sz w:val="22"/>
        </w:rPr>
        <w:t>a</w:t>
      </w:r>
      <w:r>
        <w:rPr>
          <w:i/>
          <w:spacing w:val="40"/>
          <w:sz w:val="22"/>
        </w:rPr>
        <w:t> </w:t>
      </w:r>
      <w:r>
        <w:rPr>
          <w:i/>
          <w:sz w:val="22"/>
        </w:rPr>
        <w:t>Special</w:t>
      </w:r>
      <w:r>
        <w:rPr>
          <w:i/>
          <w:spacing w:val="40"/>
          <w:sz w:val="22"/>
        </w:rPr>
        <w:t> </w:t>
      </w:r>
      <w:r>
        <w:rPr>
          <w:i/>
          <w:sz w:val="22"/>
        </w:rPr>
        <w:t>Rapporteur</w:t>
      </w:r>
      <w:r>
        <w:rPr>
          <w:i/>
          <w:spacing w:val="40"/>
          <w:sz w:val="22"/>
        </w:rPr>
        <w:t> </w:t>
      </w:r>
      <w:r>
        <w:rPr>
          <w:i/>
          <w:sz w:val="22"/>
        </w:rPr>
        <w:t>of</w:t>
      </w:r>
      <w:r>
        <w:rPr>
          <w:i/>
          <w:spacing w:val="40"/>
          <w:sz w:val="22"/>
        </w:rPr>
        <w:t> </w:t>
      </w:r>
      <w:r>
        <w:rPr>
          <w:i/>
          <w:sz w:val="22"/>
        </w:rPr>
        <w:t>the</w:t>
      </w:r>
      <w:r>
        <w:rPr>
          <w:i/>
          <w:spacing w:val="40"/>
          <w:sz w:val="22"/>
        </w:rPr>
        <w:t> </w:t>
      </w:r>
      <w:r>
        <w:rPr>
          <w:i/>
          <w:sz w:val="22"/>
        </w:rPr>
        <w:t>Commission</w:t>
      </w:r>
      <w:r>
        <w:rPr>
          <w:i/>
          <w:spacing w:val="40"/>
          <w:sz w:val="22"/>
        </w:rPr>
        <w:t> </w:t>
      </w:r>
      <w:r>
        <w:rPr>
          <w:i/>
          <w:sz w:val="22"/>
        </w:rPr>
        <w:t>of</w:t>
      </w:r>
      <w:r>
        <w:rPr>
          <w:i/>
          <w:spacing w:val="40"/>
          <w:sz w:val="22"/>
        </w:rPr>
        <w:t> </w:t>
      </w:r>
      <w:r>
        <w:rPr>
          <w:i/>
          <w:sz w:val="22"/>
        </w:rPr>
        <w:t>Human</w:t>
      </w:r>
      <w:r>
        <w:rPr>
          <w:i/>
          <w:spacing w:val="40"/>
          <w:sz w:val="22"/>
        </w:rPr>
        <w:t> </w:t>
      </w:r>
      <w:r>
        <w:rPr>
          <w:i/>
          <w:sz w:val="22"/>
        </w:rPr>
        <w:t>Rights,</w:t>
      </w:r>
      <w:r>
        <w:rPr>
          <w:i/>
          <w:spacing w:val="40"/>
          <w:sz w:val="22"/>
        </w:rPr>
        <w:t> </w:t>
      </w:r>
      <w:r>
        <w:rPr>
          <w:i/>
          <w:sz w:val="22"/>
        </w:rPr>
        <w:t>Advisory</w:t>
      </w:r>
      <w:r>
        <w:rPr>
          <w:i/>
          <w:spacing w:val="40"/>
          <w:sz w:val="22"/>
        </w:rPr>
        <w:t> </w:t>
      </w:r>
      <w:r>
        <w:rPr>
          <w:i/>
          <w:sz w:val="22"/>
        </w:rPr>
        <w:t>Opinion,</w:t>
      </w:r>
      <w:r>
        <w:rPr>
          <w:i/>
          <w:spacing w:val="40"/>
          <w:sz w:val="22"/>
        </w:rPr>
        <w:t> </w:t>
      </w:r>
      <w:r>
        <w:rPr>
          <w:i/>
          <w:sz w:val="22"/>
        </w:rPr>
        <w:t>I.C.J.</w:t>
      </w:r>
      <w:r>
        <w:rPr>
          <w:i/>
          <w:spacing w:val="40"/>
          <w:sz w:val="22"/>
        </w:rPr>
        <w:t> </w:t>
      </w:r>
      <w:r>
        <w:rPr>
          <w:i/>
          <w:sz w:val="22"/>
        </w:rPr>
        <w:t>Reports 1999</w:t>
      </w:r>
      <w:r>
        <w:rPr>
          <w:i/>
          <w:spacing w:val="-2"/>
          <w:sz w:val="22"/>
        </w:rPr>
        <w:t> </w:t>
      </w:r>
      <w:r>
        <w:rPr>
          <w:i/>
          <w:sz w:val="22"/>
        </w:rPr>
        <w:t>(I)</w:t>
      </w:r>
      <w:r>
        <w:rPr>
          <w:sz w:val="22"/>
        </w:rPr>
        <w:t>, pp.</w:t>
      </w:r>
      <w:r>
        <w:rPr>
          <w:spacing w:val="-3"/>
          <w:sz w:val="22"/>
        </w:rPr>
        <w:t> </w:t>
      </w:r>
      <w:r>
        <w:rPr>
          <w:sz w:val="22"/>
        </w:rPr>
        <w:t>78-79, para.</w:t>
      </w:r>
      <w:r>
        <w:rPr>
          <w:spacing w:val="-1"/>
          <w:sz w:val="22"/>
        </w:rPr>
        <w:t> </w:t>
      </w:r>
      <w:r>
        <w:rPr>
          <w:sz w:val="22"/>
        </w:rPr>
        <w:t>29.)</w:t>
      </w:r>
      <w:r>
        <w:rPr>
          <w:spacing w:val="40"/>
          <w:sz w:val="22"/>
        </w:rPr>
        <w:t> </w:t>
      </w:r>
      <w:r>
        <w:rPr>
          <w:sz w:val="22"/>
        </w:rPr>
        <w:t>Given its responsibilities as the “principal judicial organ of the United Nations” (Article</w:t>
      </w:r>
      <w:r>
        <w:rPr>
          <w:spacing w:val="-2"/>
          <w:sz w:val="22"/>
        </w:rPr>
        <w:t> </w:t>
      </w:r>
      <w:r>
        <w:rPr>
          <w:sz w:val="22"/>
        </w:rPr>
        <w:t>92</w:t>
      </w:r>
      <w:r>
        <w:rPr>
          <w:spacing w:val="-2"/>
          <w:sz w:val="22"/>
        </w:rPr>
        <w:t> </w:t>
      </w:r>
      <w:r>
        <w:rPr>
          <w:sz w:val="22"/>
        </w:rPr>
        <w:t>of</w:t>
      </w:r>
      <w:r>
        <w:rPr>
          <w:spacing w:val="-1"/>
          <w:sz w:val="22"/>
        </w:rPr>
        <w:t> </w:t>
      </w:r>
      <w:r>
        <w:rPr>
          <w:sz w:val="22"/>
        </w:rPr>
        <w:t>the</w:t>
      </w:r>
      <w:r>
        <w:rPr>
          <w:spacing w:val="-1"/>
          <w:sz w:val="22"/>
        </w:rPr>
        <w:t> </w:t>
      </w:r>
      <w:r>
        <w:rPr>
          <w:sz w:val="22"/>
        </w:rPr>
        <w:t>Charter),</w:t>
      </w:r>
      <w:r>
        <w:rPr>
          <w:spacing w:val="-1"/>
          <w:sz w:val="22"/>
        </w:rPr>
        <w:t> </w:t>
      </w:r>
      <w:r>
        <w:rPr>
          <w:sz w:val="22"/>
        </w:rPr>
        <w:t>the</w:t>
      </w:r>
      <w:r>
        <w:rPr>
          <w:spacing w:val="-1"/>
          <w:sz w:val="22"/>
        </w:rPr>
        <w:t> </w:t>
      </w:r>
      <w:r>
        <w:rPr>
          <w:sz w:val="22"/>
        </w:rPr>
        <w:t>Court</w:t>
      </w:r>
      <w:r>
        <w:rPr>
          <w:spacing w:val="-1"/>
          <w:sz w:val="22"/>
        </w:rPr>
        <w:t> </w:t>
      </w:r>
      <w:r>
        <w:rPr>
          <w:sz w:val="22"/>
        </w:rPr>
        <w:t>should</w:t>
      </w:r>
      <w:r>
        <w:rPr>
          <w:spacing w:val="-1"/>
          <w:sz w:val="22"/>
        </w:rPr>
        <w:t> </w:t>
      </w:r>
      <w:r>
        <w:rPr>
          <w:sz w:val="22"/>
        </w:rPr>
        <w:t>in</w:t>
      </w:r>
      <w:r>
        <w:rPr>
          <w:spacing w:val="-1"/>
          <w:sz w:val="22"/>
        </w:rPr>
        <w:t> </w:t>
      </w:r>
      <w:r>
        <w:rPr>
          <w:sz w:val="22"/>
        </w:rPr>
        <w:t>principle</w:t>
      </w:r>
      <w:r>
        <w:rPr>
          <w:spacing w:val="-3"/>
          <w:sz w:val="22"/>
        </w:rPr>
        <w:t> </w:t>
      </w:r>
      <w:r>
        <w:rPr>
          <w:sz w:val="22"/>
        </w:rPr>
        <w:t>not</w:t>
      </w:r>
      <w:r>
        <w:rPr>
          <w:spacing w:val="-1"/>
          <w:sz w:val="22"/>
        </w:rPr>
        <w:t> </w:t>
      </w:r>
      <w:r>
        <w:rPr>
          <w:sz w:val="22"/>
        </w:rPr>
        <w:t>decline</w:t>
      </w:r>
      <w:r>
        <w:rPr>
          <w:spacing w:val="-1"/>
          <w:sz w:val="22"/>
        </w:rPr>
        <w:t> </w:t>
      </w:r>
      <w:r>
        <w:rPr>
          <w:sz w:val="22"/>
        </w:rPr>
        <w:t>to</w:t>
      </w:r>
      <w:r>
        <w:rPr>
          <w:spacing w:val="-1"/>
          <w:sz w:val="22"/>
        </w:rPr>
        <w:t> </w:t>
      </w:r>
      <w:r>
        <w:rPr>
          <w:sz w:val="22"/>
        </w:rPr>
        <w:t>give</w:t>
      </w:r>
      <w:r>
        <w:rPr>
          <w:spacing w:val="-1"/>
          <w:sz w:val="22"/>
        </w:rPr>
        <w:t> </w:t>
      </w:r>
      <w:r>
        <w:rPr>
          <w:sz w:val="22"/>
        </w:rPr>
        <w:t>an</w:t>
      </w:r>
      <w:r>
        <w:rPr>
          <w:spacing w:val="-1"/>
          <w:sz w:val="22"/>
        </w:rPr>
        <w:t> </w:t>
      </w:r>
      <w:r>
        <w:rPr>
          <w:sz w:val="22"/>
        </w:rPr>
        <w:t>advisory opinion.</w:t>
      </w:r>
      <w:r>
        <w:rPr>
          <w:spacing w:val="40"/>
          <w:sz w:val="22"/>
        </w:rPr>
        <w:t> </w:t>
      </w:r>
      <w:r>
        <w:rPr>
          <w:sz w:val="22"/>
        </w:rPr>
        <w:t>In</w:t>
      </w:r>
      <w:r>
        <w:rPr>
          <w:spacing w:val="-1"/>
          <w:sz w:val="22"/>
        </w:rPr>
        <w:t> </w:t>
      </w:r>
      <w:r>
        <w:rPr>
          <w:sz w:val="22"/>
        </w:rPr>
        <w:t>accordance with</w:t>
      </w:r>
      <w:r>
        <w:rPr>
          <w:spacing w:val="-2"/>
          <w:sz w:val="22"/>
        </w:rPr>
        <w:t> </w:t>
      </w:r>
      <w:r>
        <w:rPr>
          <w:sz w:val="22"/>
        </w:rPr>
        <w:t>its</w:t>
      </w:r>
      <w:r>
        <w:rPr>
          <w:spacing w:val="-2"/>
          <w:sz w:val="22"/>
        </w:rPr>
        <w:t> </w:t>
      </w:r>
      <w:r>
        <w:rPr>
          <w:sz w:val="22"/>
        </w:rPr>
        <w:t>consistent</w:t>
      </w:r>
      <w:r>
        <w:rPr>
          <w:spacing w:val="-2"/>
          <w:sz w:val="22"/>
        </w:rPr>
        <w:t> </w:t>
      </w:r>
      <w:r>
        <w:rPr>
          <w:sz w:val="22"/>
        </w:rPr>
        <w:t>jurisprudence,</w:t>
      </w:r>
      <w:r>
        <w:rPr>
          <w:spacing w:val="-2"/>
          <w:sz w:val="22"/>
        </w:rPr>
        <w:t> </w:t>
      </w:r>
      <w:r>
        <w:rPr>
          <w:sz w:val="22"/>
        </w:rPr>
        <w:t>only</w:t>
      </w:r>
      <w:r>
        <w:rPr>
          <w:spacing w:val="-1"/>
          <w:sz w:val="22"/>
        </w:rPr>
        <w:t> </w:t>
      </w:r>
      <w:r>
        <w:rPr>
          <w:sz w:val="22"/>
        </w:rPr>
        <w:t>“compelling</w:t>
      </w:r>
      <w:r>
        <w:rPr>
          <w:spacing w:val="-3"/>
          <w:sz w:val="22"/>
        </w:rPr>
        <w:t> </w:t>
      </w:r>
      <w:r>
        <w:rPr>
          <w:sz w:val="22"/>
        </w:rPr>
        <w:t>reasons”</w:t>
      </w:r>
      <w:r>
        <w:rPr>
          <w:spacing w:val="-2"/>
          <w:sz w:val="22"/>
        </w:rPr>
        <w:t> </w:t>
      </w:r>
      <w:r>
        <w:rPr>
          <w:sz w:val="22"/>
        </w:rPr>
        <w:t>should</w:t>
      </w:r>
      <w:r>
        <w:rPr>
          <w:spacing w:val="-2"/>
          <w:sz w:val="22"/>
        </w:rPr>
        <w:t> </w:t>
      </w:r>
      <w:r>
        <w:rPr>
          <w:sz w:val="22"/>
        </w:rPr>
        <w:t>lead</w:t>
      </w:r>
      <w:r>
        <w:rPr>
          <w:spacing w:val="-2"/>
          <w:sz w:val="22"/>
        </w:rPr>
        <w:t> </w:t>
      </w:r>
      <w:r>
        <w:rPr>
          <w:sz w:val="22"/>
        </w:rPr>
        <w:t>the</w:t>
      </w:r>
      <w:r>
        <w:rPr>
          <w:spacing w:val="-2"/>
          <w:sz w:val="22"/>
        </w:rPr>
        <w:t> </w:t>
      </w:r>
      <w:r>
        <w:rPr>
          <w:sz w:val="22"/>
        </w:rPr>
        <w:t>Court</w:t>
      </w:r>
      <w:r>
        <w:rPr>
          <w:spacing w:val="-2"/>
          <w:sz w:val="22"/>
        </w:rPr>
        <w:t> </w:t>
      </w:r>
      <w:r>
        <w:rPr>
          <w:sz w:val="22"/>
        </w:rPr>
        <w:t>to</w:t>
      </w:r>
      <w:r>
        <w:rPr>
          <w:spacing w:val="-2"/>
          <w:sz w:val="22"/>
        </w:rPr>
        <w:t> </w:t>
      </w:r>
      <w:r>
        <w:rPr>
          <w:sz w:val="22"/>
        </w:rPr>
        <w:t>refuse</w:t>
      </w:r>
      <w:r>
        <w:rPr>
          <w:spacing w:val="-2"/>
          <w:sz w:val="22"/>
        </w:rPr>
        <w:t> </w:t>
      </w:r>
      <w:r>
        <w:rPr>
          <w:sz w:val="22"/>
        </w:rPr>
        <w:t>its</w:t>
      </w:r>
      <w:r>
        <w:rPr>
          <w:spacing w:val="-2"/>
          <w:sz w:val="22"/>
        </w:rPr>
        <w:t> </w:t>
      </w:r>
      <w:r>
        <w:rPr>
          <w:sz w:val="22"/>
        </w:rPr>
        <w:t>opinion</w:t>
      </w:r>
      <w:r>
        <w:rPr>
          <w:spacing w:val="-2"/>
          <w:sz w:val="22"/>
        </w:rPr>
        <w:t> </w:t>
      </w:r>
      <w:r>
        <w:rPr>
          <w:sz w:val="22"/>
        </w:rPr>
        <w:t>(</w:t>
      </w:r>
      <w:r>
        <w:rPr>
          <w:i/>
          <w:sz w:val="22"/>
        </w:rPr>
        <w:t>Certain Expenses of the United Nations (Article</w:t>
      </w:r>
      <w:r>
        <w:rPr>
          <w:i/>
          <w:spacing w:val="-2"/>
          <w:sz w:val="22"/>
        </w:rPr>
        <w:t> </w:t>
      </w:r>
      <w:r>
        <w:rPr>
          <w:i/>
          <w:sz w:val="22"/>
        </w:rPr>
        <w:t>17, paragraph</w:t>
      </w:r>
      <w:r>
        <w:rPr>
          <w:i/>
          <w:spacing w:val="-1"/>
          <w:sz w:val="22"/>
        </w:rPr>
        <w:t> </w:t>
      </w:r>
      <w:r>
        <w:rPr>
          <w:i/>
          <w:sz w:val="22"/>
        </w:rPr>
        <w:t>2, of the Charter), Advisory Opinion, I.C.J. Reports 1962</w:t>
      </w:r>
      <w:r>
        <w:rPr>
          <w:sz w:val="22"/>
        </w:rPr>
        <w:t>, p.</w:t>
      </w:r>
      <w:r>
        <w:rPr>
          <w:spacing w:val="-1"/>
          <w:sz w:val="22"/>
        </w:rPr>
        <w:t> </w:t>
      </w:r>
      <w:r>
        <w:rPr>
          <w:sz w:val="22"/>
        </w:rPr>
        <w:t>155;</w:t>
      </w:r>
      <w:r>
        <w:rPr>
          <w:spacing w:val="40"/>
          <w:sz w:val="22"/>
        </w:rPr>
        <w:t> </w:t>
      </w:r>
      <w:r>
        <w:rPr>
          <w:sz w:val="22"/>
        </w:rPr>
        <w:t>see also, for example, </w:t>
      </w:r>
      <w:r>
        <w:rPr>
          <w:i/>
          <w:sz w:val="22"/>
        </w:rPr>
        <w:t>Difference Relating to Immunity from Legal Process of a Special Rapporteur</w:t>
      </w:r>
      <w:r>
        <w:rPr>
          <w:i/>
          <w:spacing w:val="40"/>
          <w:sz w:val="22"/>
        </w:rPr>
        <w:t> </w:t>
      </w:r>
      <w:r>
        <w:rPr>
          <w:i/>
          <w:sz w:val="22"/>
        </w:rPr>
        <w:t>of</w:t>
      </w:r>
      <w:r>
        <w:rPr>
          <w:i/>
          <w:spacing w:val="40"/>
          <w:sz w:val="22"/>
        </w:rPr>
        <w:t> </w:t>
      </w:r>
      <w:r>
        <w:rPr>
          <w:i/>
          <w:sz w:val="22"/>
        </w:rPr>
        <w:t>the</w:t>
      </w:r>
      <w:r>
        <w:rPr>
          <w:i/>
          <w:spacing w:val="40"/>
          <w:sz w:val="22"/>
        </w:rPr>
        <w:t> </w:t>
      </w:r>
      <w:r>
        <w:rPr>
          <w:i/>
          <w:sz w:val="22"/>
        </w:rPr>
        <w:t>Commission</w:t>
      </w:r>
      <w:r>
        <w:rPr>
          <w:i/>
          <w:spacing w:val="40"/>
          <w:sz w:val="22"/>
        </w:rPr>
        <w:t> </w:t>
      </w:r>
      <w:r>
        <w:rPr>
          <w:i/>
          <w:sz w:val="22"/>
        </w:rPr>
        <w:t>of</w:t>
      </w:r>
      <w:r>
        <w:rPr>
          <w:i/>
          <w:spacing w:val="40"/>
          <w:sz w:val="22"/>
        </w:rPr>
        <w:t> </w:t>
      </w:r>
      <w:r>
        <w:rPr>
          <w:i/>
          <w:sz w:val="22"/>
        </w:rPr>
        <w:t>Human</w:t>
      </w:r>
      <w:r>
        <w:rPr>
          <w:i/>
          <w:spacing w:val="40"/>
          <w:sz w:val="22"/>
        </w:rPr>
        <w:t> </w:t>
      </w:r>
      <w:r>
        <w:rPr>
          <w:i/>
          <w:sz w:val="22"/>
        </w:rPr>
        <w:t>Rights,</w:t>
      </w:r>
      <w:r>
        <w:rPr>
          <w:i/>
          <w:spacing w:val="40"/>
          <w:sz w:val="22"/>
        </w:rPr>
        <w:t> </w:t>
      </w:r>
      <w:r>
        <w:rPr>
          <w:i/>
          <w:sz w:val="22"/>
        </w:rPr>
        <w:t>Advisory</w:t>
      </w:r>
      <w:r>
        <w:rPr>
          <w:i/>
          <w:spacing w:val="40"/>
          <w:sz w:val="22"/>
        </w:rPr>
        <w:t> </w:t>
      </w:r>
      <w:r>
        <w:rPr>
          <w:i/>
          <w:sz w:val="22"/>
        </w:rPr>
        <w:t>Opinion,</w:t>
      </w:r>
      <w:r>
        <w:rPr>
          <w:i/>
          <w:spacing w:val="40"/>
          <w:sz w:val="22"/>
        </w:rPr>
        <w:t> </w:t>
      </w:r>
      <w:r>
        <w:rPr>
          <w:i/>
          <w:sz w:val="22"/>
        </w:rPr>
        <w:t>I.C.J.</w:t>
      </w:r>
      <w:r>
        <w:rPr>
          <w:i/>
          <w:spacing w:val="40"/>
          <w:sz w:val="22"/>
        </w:rPr>
        <w:t> </w:t>
      </w:r>
      <w:r>
        <w:rPr>
          <w:i/>
          <w:sz w:val="22"/>
        </w:rPr>
        <w:t>Reports</w:t>
      </w:r>
      <w:r>
        <w:rPr>
          <w:i/>
          <w:spacing w:val="40"/>
          <w:sz w:val="22"/>
        </w:rPr>
        <w:t> </w:t>
      </w:r>
      <w:r>
        <w:rPr>
          <w:i/>
          <w:sz w:val="22"/>
        </w:rPr>
        <w:t>1999 (I)</w:t>
      </w:r>
      <w:r>
        <w:rPr>
          <w:sz w:val="22"/>
        </w:rPr>
        <w:t>,</w:t>
      </w:r>
      <w:r>
        <w:rPr>
          <w:spacing w:val="40"/>
          <w:sz w:val="22"/>
        </w:rPr>
        <w:t> </w:t>
      </w:r>
      <w:r>
        <w:rPr>
          <w:sz w:val="22"/>
        </w:rPr>
        <w:t>pp. 78-79, para. 29.)</w:t>
      </w:r>
    </w:p>
    <w:p>
      <w:pPr>
        <w:spacing w:before="240"/>
        <w:ind w:left="43" w:right="25" w:firstLine="475"/>
        <w:jc w:val="both"/>
        <w:rPr>
          <w:i/>
          <w:sz w:val="22"/>
        </w:rPr>
      </w:pPr>
      <w:r>
        <w:rPr>
          <w:sz w:val="22"/>
        </w:rPr>
        <w:t>The present Court has never, in the exercise of this discretionary power, declined to respond to a request for an advisory opinion.</w:t>
      </w:r>
      <w:r>
        <w:rPr>
          <w:spacing w:val="40"/>
          <w:sz w:val="22"/>
        </w:rPr>
        <w:t> </w:t>
      </w:r>
      <w:r>
        <w:rPr>
          <w:sz w:val="22"/>
        </w:rPr>
        <w:t>Its decision not to give the advisory opinion on the </w:t>
      </w:r>
      <w:r>
        <w:rPr>
          <w:i/>
          <w:sz w:val="22"/>
        </w:rPr>
        <w:t>Legality of the Use by a State of Nuclear</w:t>
      </w:r>
      <w:r>
        <w:rPr>
          <w:i/>
          <w:spacing w:val="-2"/>
          <w:sz w:val="22"/>
        </w:rPr>
        <w:t> </w:t>
      </w:r>
      <w:r>
        <w:rPr>
          <w:i/>
          <w:sz w:val="22"/>
        </w:rPr>
        <w:t>Weapons</w:t>
      </w:r>
      <w:r>
        <w:rPr>
          <w:i/>
          <w:spacing w:val="-2"/>
          <w:sz w:val="22"/>
        </w:rPr>
        <w:t> </w:t>
      </w:r>
      <w:r>
        <w:rPr>
          <w:i/>
          <w:sz w:val="22"/>
        </w:rPr>
        <w:t>in</w:t>
      </w:r>
      <w:r>
        <w:rPr>
          <w:i/>
          <w:spacing w:val="-2"/>
          <w:sz w:val="22"/>
        </w:rPr>
        <w:t> </w:t>
      </w:r>
      <w:r>
        <w:rPr>
          <w:i/>
          <w:sz w:val="22"/>
        </w:rPr>
        <w:t>Armed</w:t>
      </w:r>
      <w:r>
        <w:rPr>
          <w:i/>
          <w:spacing w:val="-2"/>
          <w:sz w:val="22"/>
        </w:rPr>
        <w:t> </w:t>
      </w:r>
      <w:r>
        <w:rPr>
          <w:i/>
          <w:sz w:val="22"/>
        </w:rPr>
        <w:t>Conflict</w:t>
      </w:r>
      <w:r>
        <w:rPr>
          <w:i/>
          <w:spacing w:val="-2"/>
          <w:sz w:val="22"/>
        </w:rPr>
        <w:t> </w:t>
      </w:r>
      <w:r>
        <w:rPr>
          <w:sz w:val="22"/>
        </w:rPr>
        <w:t>requested</w:t>
      </w:r>
      <w:r>
        <w:rPr>
          <w:spacing w:val="-2"/>
          <w:sz w:val="22"/>
        </w:rPr>
        <w:t> </w:t>
      </w:r>
      <w:r>
        <w:rPr>
          <w:sz w:val="22"/>
        </w:rPr>
        <w:t>by</w:t>
      </w:r>
      <w:r>
        <w:rPr>
          <w:spacing w:val="-2"/>
          <w:sz w:val="22"/>
        </w:rPr>
        <w:t> </w:t>
      </w:r>
      <w:r>
        <w:rPr>
          <w:sz w:val="22"/>
        </w:rPr>
        <w:t>the</w:t>
      </w:r>
      <w:r>
        <w:rPr>
          <w:spacing w:val="-2"/>
          <w:sz w:val="22"/>
        </w:rPr>
        <w:t> </w:t>
      </w:r>
      <w:r>
        <w:rPr>
          <w:sz w:val="22"/>
        </w:rPr>
        <w:t>World</w:t>
      </w:r>
      <w:r>
        <w:rPr>
          <w:spacing w:val="-2"/>
          <w:sz w:val="22"/>
        </w:rPr>
        <w:t> </w:t>
      </w:r>
      <w:r>
        <w:rPr>
          <w:sz w:val="22"/>
        </w:rPr>
        <w:t>Health</w:t>
      </w:r>
      <w:r>
        <w:rPr>
          <w:spacing w:val="-2"/>
          <w:sz w:val="22"/>
        </w:rPr>
        <w:t> </w:t>
      </w:r>
      <w:r>
        <w:rPr>
          <w:sz w:val="22"/>
        </w:rPr>
        <w:t>Organization</w:t>
      </w:r>
      <w:r>
        <w:rPr>
          <w:spacing w:val="-2"/>
          <w:sz w:val="22"/>
        </w:rPr>
        <w:t> </w:t>
      </w:r>
      <w:r>
        <w:rPr>
          <w:sz w:val="22"/>
        </w:rPr>
        <w:t>was</w:t>
      </w:r>
      <w:r>
        <w:rPr>
          <w:spacing w:val="-2"/>
          <w:sz w:val="22"/>
        </w:rPr>
        <w:t> </w:t>
      </w:r>
      <w:r>
        <w:rPr>
          <w:sz w:val="22"/>
        </w:rPr>
        <w:t>based</w:t>
      </w:r>
      <w:r>
        <w:rPr>
          <w:spacing w:val="-2"/>
          <w:sz w:val="22"/>
        </w:rPr>
        <w:t> </w:t>
      </w:r>
      <w:r>
        <w:rPr>
          <w:sz w:val="22"/>
        </w:rPr>
        <w:t>on</w:t>
      </w:r>
      <w:r>
        <w:rPr>
          <w:spacing w:val="-2"/>
          <w:sz w:val="22"/>
        </w:rPr>
        <w:t> </w:t>
      </w:r>
      <w:r>
        <w:rPr>
          <w:sz w:val="22"/>
        </w:rPr>
        <w:t>the</w:t>
      </w:r>
      <w:r>
        <w:rPr>
          <w:spacing w:val="-2"/>
          <w:sz w:val="22"/>
        </w:rPr>
        <w:t> </w:t>
      </w:r>
      <w:r>
        <w:rPr>
          <w:sz w:val="22"/>
        </w:rPr>
        <w:t>Court’s</w:t>
      </w:r>
      <w:r>
        <w:rPr>
          <w:spacing w:val="-2"/>
          <w:sz w:val="22"/>
        </w:rPr>
        <w:t> </w:t>
      </w:r>
      <w:r>
        <w:rPr>
          <w:sz w:val="22"/>
        </w:rPr>
        <w:t>lack of jurisdiction, and not on considerations of judicial propriety (see </w:t>
      </w:r>
      <w:r>
        <w:rPr>
          <w:i/>
          <w:sz w:val="22"/>
        </w:rPr>
        <w:t>I.C.J. Reports 1996</w:t>
      </w:r>
      <w:r>
        <w:rPr>
          <w:i/>
          <w:spacing w:val="-2"/>
          <w:sz w:val="22"/>
        </w:rPr>
        <w:t> </w:t>
      </w:r>
      <w:r>
        <w:rPr>
          <w:i/>
          <w:sz w:val="22"/>
        </w:rPr>
        <w:t>(I)</w:t>
      </w:r>
      <w:r>
        <w:rPr>
          <w:sz w:val="22"/>
        </w:rPr>
        <w:t>, p. 235, para. 14). Only on one occasion did the Court’s predecessor, the Permanent Court of International Justice, take the view that</w:t>
      </w:r>
      <w:r>
        <w:rPr>
          <w:spacing w:val="24"/>
          <w:sz w:val="22"/>
        </w:rPr>
        <w:t> </w:t>
      </w:r>
      <w:r>
        <w:rPr>
          <w:sz w:val="22"/>
        </w:rPr>
        <w:t>it</w:t>
      </w:r>
      <w:r>
        <w:rPr>
          <w:spacing w:val="24"/>
          <w:sz w:val="22"/>
        </w:rPr>
        <w:t> </w:t>
      </w:r>
      <w:r>
        <w:rPr>
          <w:sz w:val="22"/>
        </w:rPr>
        <w:t>should</w:t>
      </w:r>
      <w:r>
        <w:rPr>
          <w:spacing w:val="25"/>
          <w:sz w:val="22"/>
        </w:rPr>
        <w:t> </w:t>
      </w:r>
      <w:r>
        <w:rPr>
          <w:sz w:val="22"/>
        </w:rPr>
        <w:t>not</w:t>
      </w:r>
      <w:r>
        <w:rPr>
          <w:spacing w:val="24"/>
          <w:sz w:val="22"/>
        </w:rPr>
        <w:t> </w:t>
      </w:r>
      <w:r>
        <w:rPr>
          <w:sz w:val="22"/>
        </w:rPr>
        <w:t>reply</w:t>
      </w:r>
      <w:r>
        <w:rPr>
          <w:spacing w:val="25"/>
          <w:sz w:val="22"/>
        </w:rPr>
        <w:t> </w:t>
      </w:r>
      <w:r>
        <w:rPr>
          <w:sz w:val="22"/>
        </w:rPr>
        <w:t>to</w:t>
      </w:r>
      <w:r>
        <w:rPr>
          <w:spacing w:val="24"/>
          <w:sz w:val="22"/>
        </w:rPr>
        <w:t> </w:t>
      </w:r>
      <w:r>
        <w:rPr>
          <w:sz w:val="22"/>
        </w:rPr>
        <w:t>a</w:t>
      </w:r>
      <w:r>
        <w:rPr>
          <w:spacing w:val="25"/>
          <w:sz w:val="22"/>
        </w:rPr>
        <w:t> </w:t>
      </w:r>
      <w:r>
        <w:rPr>
          <w:sz w:val="22"/>
        </w:rPr>
        <w:t>question</w:t>
      </w:r>
      <w:r>
        <w:rPr>
          <w:spacing w:val="23"/>
          <w:sz w:val="22"/>
        </w:rPr>
        <w:t> </w:t>
      </w:r>
      <w:r>
        <w:rPr>
          <w:sz w:val="22"/>
        </w:rPr>
        <w:t>put</w:t>
      </w:r>
      <w:r>
        <w:rPr>
          <w:spacing w:val="25"/>
          <w:sz w:val="22"/>
        </w:rPr>
        <w:t> </w:t>
      </w:r>
      <w:r>
        <w:rPr>
          <w:sz w:val="22"/>
        </w:rPr>
        <w:t>to</w:t>
      </w:r>
      <w:r>
        <w:rPr>
          <w:spacing w:val="23"/>
          <w:sz w:val="22"/>
        </w:rPr>
        <w:t> </w:t>
      </w:r>
      <w:r>
        <w:rPr>
          <w:sz w:val="22"/>
        </w:rPr>
        <w:t>it</w:t>
      </w:r>
      <w:r>
        <w:rPr>
          <w:spacing w:val="24"/>
          <w:sz w:val="22"/>
        </w:rPr>
        <w:t> </w:t>
      </w:r>
      <w:r>
        <w:rPr>
          <w:sz w:val="22"/>
        </w:rPr>
        <w:t>(</w:t>
      </w:r>
      <w:r>
        <w:rPr>
          <w:i/>
          <w:sz w:val="22"/>
        </w:rPr>
        <w:t>Status</w:t>
      </w:r>
      <w:r>
        <w:rPr>
          <w:i/>
          <w:spacing w:val="23"/>
          <w:sz w:val="22"/>
        </w:rPr>
        <w:t> </w:t>
      </w:r>
      <w:r>
        <w:rPr>
          <w:i/>
          <w:sz w:val="22"/>
        </w:rPr>
        <w:t>of</w:t>
      </w:r>
      <w:r>
        <w:rPr>
          <w:i/>
          <w:spacing w:val="24"/>
          <w:sz w:val="22"/>
        </w:rPr>
        <w:t> </w:t>
      </w:r>
      <w:r>
        <w:rPr>
          <w:i/>
          <w:sz w:val="22"/>
        </w:rPr>
        <w:t>Eastern</w:t>
      </w:r>
      <w:r>
        <w:rPr>
          <w:i/>
          <w:spacing w:val="25"/>
          <w:sz w:val="22"/>
        </w:rPr>
        <w:t> </w:t>
      </w:r>
      <w:r>
        <w:rPr>
          <w:i/>
          <w:sz w:val="22"/>
        </w:rPr>
        <w:t>Carelia,</w:t>
      </w:r>
      <w:r>
        <w:rPr>
          <w:i/>
          <w:spacing w:val="26"/>
          <w:sz w:val="22"/>
        </w:rPr>
        <w:t> </w:t>
      </w:r>
      <w:r>
        <w:rPr>
          <w:i/>
          <w:sz w:val="22"/>
        </w:rPr>
        <w:t>Advisory</w:t>
      </w:r>
      <w:r>
        <w:rPr>
          <w:i/>
          <w:spacing w:val="25"/>
          <w:sz w:val="22"/>
        </w:rPr>
        <w:t> </w:t>
      </w:r>
      <w:r>
        <w:rPr>
          <w:i/>
          <w:sz w:val="22"/>
        </w:rPr>
        <w:t>Opinion,</w:t>
      </w:r>
      <w:r>
        <w:rPr>
          <w:i/>
          <w:spacing w:val="25"/>
          <w:sz w:val="22"/>
        </w:rPr>
        <w:t> </w:t>
      </w:r>
      <w:r>
        <w:rPr>
          <w:i/>
          <w:sz w:val="22"/>
        </w:rPr>
        <w:t>1923,</w:t>
      </w:r>
      <w:r>
        <w:rPr>
          <w:i/>
          <w:spacing w:val="25"/>
          <w:sz w:val="22"/>
        </w:rPr>
        <w:t> </w:t>
      </w:r>
      <w:r>
        <w:rPr>
          <w:i/>
          <w:spacing w:val="-2"/>
          <w:sz w:val="22"/>
        </w:rPr>
        <w:t>P.C.I.J.,</w:t>
      </w:r>
    </w:p>
    <w:p>
      <w:pPr>
        <w:spacing w:before="0"/>
        <w:ind w:left="43" w:right="0" w:firstLine="0"/>
        <w:jc w:val="both"/>
        <w:rPr>
          <w:sz w:val="22"/>
        </w:rPr>
      </w:pPr>
      <w:r>
        <w:rPr>
          <w:i/>
          <w:sz w:val="22"/>
        </w:rPr>
        <w:t>Series</w:t>
      </w:r>
      <w:r>
        <w:rPr>
          <w:i/>
          <w:spacing w:val="-4"/>
          <w:sz w:val="22"/>
        </w:rPr>
        <w:t> </w:t>
      </w:r>
      <w:r>
        <w:rPr>
          <w:i/>
          <w:sz w:val="22"/>
        </w:rPr>
        <w:t>B,</w:t>
      </w:r>
      <w:r>
        <w:rPr>
          <w:i/>
          <w:spacing w:val="-3"/>
          <w:sz w:val="22"/>
        </w:rPr>
        <w:t> </w:t>
      </w:r>
      <w:r>
        <w:rPr>
          <w:i/>
          <w:sz w:val="22"/>
        </w:rPr>
        <w:t>No.</w:t>
      </w:r>
      <w:r>
        <w:rPr>
          <w:i/>
          <w:spacing w:val="-3"/>
          <w:sz w:val="22"/>
        </w:rPr>
        <w:t> </w:t>
      </w:r>
      <w:r>
        <w:rPr>
          <w:i/>
          <w:sz w:val="22"/>
        </w:rPr>
        <w:t>5</w:t>
      </w:r>
      <w:r>
        <w:rPr>
          <w:sz w:val="22"/>
        </w:rPr>
        <w:t>),</w:t>
      </w:r>
      <w:r>
        <w:rPr>
          <w:spacing w:val="-4"/>
          <w:sz w:val="22"/>
        </w:rPr>
        <w:t> </w:t>
      </w:r>
      <w:r>
        <w:rPr>
          <w:sz w:val="22"/>
        </w:rPr>
        <w:t>but</w:t>
      </w:r>
      <w:r>
        <w:rPr>
          <w:spacing w:val="-3"/>
          <w:sz w:val="22"/>
        </w:rPr>
        <w:t> </w:t>
      </w:r>
      <w:r>
        <w:rPr>
          <w:sz w:val="22"/>
        </w:rPr>
        <w:t>this</w:t>
      </w:r>
      <w:r>
        <w:rPr>
          <w:spacing w:val="-3"/>
          <w:sz w:val="22"/>
        </w:rPr>
        <w:t> </w:t>
      </w:r>
      <w:r>
        <w:rPr>
          <w:sz w:val="22"/>
        </w:rPr>
        <w:t>was</w:t>
      </w:r>
      <w:r>
        <w:rPr>
          <w:spacing w:val="-4"/>
          <w:sz w:val="22"/>
        </w:rPr>
        <w:t> </w:t>
      </w:r>
      <w:r>
        <w:rPr>
          <w:sz w:val="22"/>
        </w:rPr>
        <w:t>due</w:t>
      </w:r>
      <w:r>
        <w:rPr>
          <w:spacing w:val="-3"/>
          <w:sz w:val="22"/>
        </w:rPr>
        <w:t> </w:t>
      </w:r>
      <w:r>
        <w:rPr>
          <w:spacing w:val="-5"/>
          <w:sz w:val="22"/>
        </w:rPr>
        <w:t>to</w:t>
      </w:r>
    </w:p>
    <w:p>
      <w:pPr>
        <w:pStyle w:val="BodyText"/>
        <w:ind w:left="610" w:right="591" w:firstLine="0"/>
      </w:pPr>
      <w:r>
        <w:rPr/>
        <w:t>“the very particular circumstances of the case, among which were that the question directly concerned an already existing dispute, one of the States parties to which was neither a party to the Statute of the Permanent Court nor a Member of the League of Nations, objected to the proceedings, and refused to take part in any way” (</w:t>
      </w:r>
      <w:r>
        <w:rPr>
          <w:i/>
        </w:rPr>
        <w:t>Legality of the Threat or Use of Nuclear Weapons, I.C.J. Reports 1996 (I)</w:t>
      </w:r>
      <w:r>
        <w:rPr/>
        <w:t>, pp. 235-236, para. 14).</w:t>
      </w:r>
    </w:p>
    <w:p>
      <w:pPr>
        <w:pStyle w:val="ListParagraph"/>
        <w:numPr>
          <w:ilvl w:val="0"/>
          <w:numId w:val="1"/>
        </w:numPr>
        <w:tabs>
          <w:tab w:pos="852" w:val="left" w:leader="none"/>
        </w:tabs>
        <w:spacing w:line="240" w:lineRule="auto" w:before="240" w:after="0"/>
        <w:ind w:left="43" w:right="25" w:firstLine="475"/>
        <w:jc w:val="both"/>
        <w:rPr>
          <w:sz w:val="22"/>
        </w:rPr>
      </w:pPr>
      <w:r>
        <w:rPr>
          <w:sz w:val="22"/>
        </w:rPr>
        <w:t>These considerations do not release the Court from the duty to satisfy itself, each time it is seised of a request for an opinion, as to the propriety of the exercise of its judicial function, by reference to the criterion of “compelling reasons” as cited above.</w:t>
      </w:r>
      <w:r>
        <w:rPr>
          <w:spacing w:val="40"/>
          <w:sz w:val="22"/>
        </w:rPr>
        <w:t> </w:t>
      </w:r>
      <w:r>
        <w:rPr>
          <w:sz w:val="22"/>
        </w:rPr>
        <w:t>The Court will accordingly examine in detail and in the light of its jurisprudence each of the arguments presented to it in this regard.</w:t>
      </w:r>
    </w:p>
    <w:p>
      <w:pPr>
        <w:spacing w:before="240"/>
        <w:ind w:left="13" w:right="0" w:firstLine="0"/>
        <w:jc w:val="center"/>
        <w:rPr>
          <w:sz w:val="22"/>
        </w:rPr>
      </w:pPr>
      <w:r>
        <w:rPr>
          <w:spacing w:val="-10"/>
          <w:sz w:val="22"/>
        </w:rPr>
        <w:t>*</w:t>
      </w:r>
    </w:p>
    <w:p>
      <w:pPr>
        <w:pStyle w:val="ListParagraph"/>
        <w:numPr>
          <w:ilvl w:val="0"/>
          <w:numId w:val="1"/>
        </w:numPr>
        <w:tabs>
          <w:tab w:pos="849" w:val="left" w:leader="none"/>
        </w:tabs>
        <w:spacing w:line="240" w:lineRule="auto" w:before="240" w:after="0"/>
        <w:ind w:left="43" w:right="24" w:firstLine="475"/>
        <w:jc w:val="both"/>
        <w:rPr>
          <w:sz w:val="22"/>
        </w:rPr>
      </w:pPr>
      <w:r>
        <w:rPr>
          <w:sz w:val="22"/>
        </w:rPr>
        <w:t>The first such argument is to the effect that the Court should not exercise its jurisdiction in the present case because the request concerns a contentious matter between Israel and Palestine, in respect of which Israel has not consented to the exercise of that jurisdiction.</w:t>
      </w:r>
      <w:r>
        <w:rPr>
          <w:spacing w:val="40"/>
          <w:sz w:val="22"/>
        </w:rPr>
        <w:t> </w:t>
      </w:r>
      <w:r>
        <w:rPr>
          <w:sz w:val="22"/>
        </w:rPr>
        <w:t>According to this view, the subject-matter of the question posed by the General Assembly “is an integral part of the wider Israeli-Palestinian dispute concerning</w:t>
      </w:r>
      <w:r>
        <w:rPr>
          <w:spacing w:val="80"/>
          <w:sz w:val="22"/>
        </w:rPr>
        <w:t> </w:t>
      </w:r>
      <w:r>
        <w:rPr>
          <w:sz w:val="22"/>
        </w:rPr>
        <w:t>questions of terrorism, security, borders, settlements, Jerusalem and other related matters”.</w:t>
      </w:r>
      <w:r>
        <w:rPr>
          <w:spacing w:val="40"/>
          <w:sz w:val="22"/>
        </w:rPr>
        <w:t> </w:t>
      </w:r>
      <w:r>
        <w:rPr>
          <w:sz w:val="22"/>
        </w:rPr>
        <w:t>Israel has emphasized</w:t>
      </w:r>
      <w:r>
        <w:rPr>
          <w:spacing w:val="21"/>
          <w:sz w:val="22"/>
        </w:rPr>
        <w:t> </w:t>
      </w:r>
      <w:r>
        <w:rPr>
          <w:sz w:val="22"/>
        </w:rPr>
        <w:t>that</w:t>
      </w:r>
      <w:r>
        <w:rPr>
          <w:spacing w:val="22"/>
          <w:sz w:val="22"/>
        </w:rPr>
        <w:t> </w:t>
      </w:r>
      <w:r>
        <w:rPr>
          <w:sz w:val="22"/>
        </w:rPr>
        <w:t>it</w:t>
      </w:r>
      <w:r>
        <w:rPr>
          <w:spacing w:val="22"/>
          <w:sz w:val="22"/>
        </w:rPr>
        <w:t> </w:t>
      </w:r>
      <w:r>
        <w:rPr>
          <w:sz w:val="22"/>
        </w:rPr>
        <w:t>has</w:t>
      </w:r>
      <w:r>
        <w:rPr>
          <w:spacing w:val="22"/>
          <w:sz w:val="22"/>
        </w:rPr>
        <w:t> </w:t>
      </w:r>
      <w:r>
        <w:rPr>
          <w:sz w:val="22"/>
        </w:rPr>
        <w:t>never</w:t>
      </w:r>
      <w:r>
        <w:rPr>
          <w:spacing w:val="21"/>
          <w:sz w:val="22"/>
        </w:rPr>
        <w:t> </w:t>
      </w:r>
      <w:r>
        <w:rPr>
          <w:sz w:val="22"/>
        </w:rPr>
        <w:t>consented</w:t>
      </w:r>
      <w:r>
        <w:rPr>
          <w:spacing w:val="22"/>
          <w:sz w:val="22"/>
        </w:rPr>
        <w:t> </w:t>
      </w:r>
      <w:r>
        <w:rPr>
          <w:sz w:val="22"/>
        </w:rPr>
        <w:t>to</w:t>
      </w:r>
      <w:r>
        <w:rPr>
          <w:spacing w:val="22"/>
          <w:sz w:val="22"/>
        </w:rPr>
        <w:t> </w:t>
      </w:r>
      <w:r>
        <w:rPr>
          <w:sz w:val="22"/>
        </w:rPr>
        <w:t>the</w:t>
      </w:r>
      <w:r>
        <w:rPr>
          <w:spacing w:val="22"/>
          <w:sz w:val="22"/>
        </w:rPr>
        <w:t> </w:t>
      </w:r>
      <w:r>
        <w:rPr>
          <w:sz w:val="22"/>
        </w:rPr>
        <w:t>settlement</w:t>
      </w:r>
      <w:r>
        <w:rPr>
          <w:spacing w:val="21"/>
          <w:sz w:val="22"/>
        </w:rPr>
        <w:t> </w:t>
      </w:r>
      <w:r>
        <w:rPr>
          <w:sz w:val="22"/>
        </w:rPr>
        <w:t>of</w:t>
      </w:r>
      <w:r>
        <w:rPr>
          <w:spacing w:val="21"/>
          <w:sz w:val="22"/>
        </w:rPr>
        <w:t> </w:t>
      </w:r>
      <w:r>
        <w:rPr>
          <w:sz w:val="22"/>
        </w:rPr>
        <w:t>this</w:t>
      </w:r>
      <w:r>
        <w:rPr>
          <w:spacing w:val="22"/>
          <w:sz w:val="22"/>
        </w:rPr>
        <w:t> </w:t>
      </w:r>
      <w:r>
        <w:rPr>
          <w:sz w:val="22"/>
        </w:rPr>
        <w:t>wider</w:t>
      </w:r>
      <w:r>
        <w:rPr>
          <w:spacing w:val="22"/>
          <w:sz w:val="22"/>
        </w:rPr>
        <w:t> </w:t>
      </w:r>
      <w:r>
        <w:rPr>
          <w:sz w:val="22"/>
        </w:rPr>
        <w:t>dispute</w:t>
      </w:r>
      <w:r>
        <w:rPr>
          <w:spacing w:val="22"/>
          <w:sz w:val="22"/>
        </w:rPr>
        <w:t> </w:t>
      </w:r>
      <w:r>
        <w:rPr>
          <w:sz w:val="22"/>
        </w:rPr>
        <w:t>by</w:t>
      </w:r>
      <w:r>
        <w:rPr>
          <w:spacing w:val="21"/>
          <w:sz w:val="22"/>
        </w:rPr>
        <w:t> </w:t>
      </w:r>
      <w:r>
        <w:rPr>
          <w:sz w:val="22"/>
        </w:rPr>
        <w:t>the</w:t>
      </w:r>
      <w:r>
        <w:rPr>
          <w:spacing w:val="23"/>
          <w:sz w:val="22"/>
        </w:rPr>
        <w:t> </w:t>
      </w:r>
      <w:r>
        <w:rPr>
          <w:sz w:val="22"/>
        </w:rPr>
        <w:t>Court</w:t>
      </w:r>
      <w:r>
        <w:rPr>
          <w:spacing w:val="22"/>
          <w:sz w:val="22"/>
        </w:rPr>
        <w:t> </w:t>
      </w:r>
      <w:r>
        <w:rPr>
          <w:sz w:val="22"/>
        </w:rPr>
        <w:t>or</w:t>
      </w:r>
      <w:r>
        <w:rPr>
          <w:spacing w:val="24"/>
          <w:sz w:val="22"/>
        </w:rPr>
        <w:t> </w:t>
      </w:r>
      <w:r>
        <w:rPr>
          <w:sz w:val="22"/>
        </w:rPr>
        <w:t>by</w:t>
      </w:r>
      <w:r>
        <w:rPr>
          <w:spacing w:val="22"/>
          <w:sz w:val="22"/>
        </w:rPr>
        <w:t> </w:t>
      </w:r>
      <w:r>
        <w:rPr>
          <w:sz w:val="22"/>
        </w:rPr>
        <w:t>any</w:t>
      </w:r>
      <w:r>
        <w:rPr>
          <w:spacing w:val="24"/>
          <w:sz w:val="22"/>
        </w:rPr>
        <w:t> </w:t>
      </w:r>
      <w:r>
        <w:rPr>
          <w:spacing w:val="-2"/>
          <w:sz w:val="22"/>
        </w:rPr>
        <w:t>other</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firstLine="0"/>
      </w:pPr>
      <w:r>
        <w:rPr/>
        <w:t>means of compulsory adjudication; on the contrary, it contends that the parties repeatedly agreed that these issues are to be settled by negotiation, with the possibility of an agreement that recourse could be had to arbitration.</w:t>
      </w:r>
      <w:r>
        <w:rPr>
          <w:spacing w:val="40"/>
        </w:rPr>
        <w:t> </w:t>
      </w:r>
      <w:r>
        <w:rPr/>
        <w:t>It is accordingly contended that the Court should decline to give the present Opinion, on the basis </w:t>
      </w:r>
      <w:r>
        <w:rPr>
          <w:i/>
        </w:rPr>
        <w:t>inter alia </w:t>
      </w:r>
      <w:r>
        <w:rPr/>
        <w:t>of the precedent of the decision of the Permanent Court of International Justice on the </w:t>
      </w:r>
      <w:r>
        <w:rPr>
          <w:i/>
        </w:rPr>
        <w:t>Status of Eastern Carelia</w:t>
      </w:r>
      <w:r>
        <w:rPr/>
        <w:t>.</w:t>
      </w:r>
    </w:p>
    <w:p>
      <w:pPr>
        <w:pStyle w:val="ListParagraph"/>
        <w:numPr>
          <w:ilvl w:val="0"/>
          <w:numId w:val="1"/>
        </w:numPr>
        <w:tabs>
          <w:tab w:pos="850" w:val="left" w:leader="none"/>
        </w:tabs>
        <w:spacing w:line="240" w:lineRule="auto" w:before="241" w:after="0"/>
        <w:ind w:left="43" w:right="24" w:firstLine="475"/>
        <w:jc w:val="both"/>
        <w:rPr>
          <w:sz w:val="22"/>
        </w:rPr>
      </w:pPr>
      <w:r>
        <w:rPr>
          <w:sz w:val="22"/>
        </w:rPr>
        <w:t>The Court observes that the lack of consent to the Court’s contentious jurisdiction by interested States has no bearing on the Court’s jurisdiction to give an advisory opinion.</w:t>
      </w:r>
      <w:r>
        <w:rPr>
          <w:spacing w:val="40"/>
          <w:sz w:val="22"/>
        </w:rPr>
        <w:t> </w:t>
      </w:r>
      <w:r>
        <w:rPr>
          <w:sz w:val="22"/>
        </w:rPr>
        <w:t>In an Advisory Opinion of 1950, the Court explained that:</w:t>
      </w:r>
    </w:p>
    <w:p>
      <w:pPr>
        <w:pStyle w:val="BodyText"/>
        <w:spacing w:before="239"/>
        <w:ind w:left="610" w:right="590" w:firstLine="382"/>
      </w:pPr>
      <w:r>
        <w:rPr/>
        <w:t>“The consent of States, parties to a dispute, is the basis of the Court’s jurisdiction in contentious cases.</w:t>
      </w:r>
      <w:r>
        <w:rPr>
          <w:spacing w:val="40"/>
        </w:rPr>
        <w:t> </w:t>
      </w:r>
      <w:r>
        <w:rPr/>
        <w:t>The situation is different in regard to advisory proceedings even where the Request for an Opinion relates to a legal question actually pending between States.</w:t>
      </w:r>
      <w:r>
        <w:rPr>
          <w:spacing w:val="40"/>
        </w:rPr>
        <w:t> </w:t>
      </w:r>
      <w:r>
        <w:rPr/>
        <w:t>The Court’s reply is only of an advisory character:</w:t>
      </w:r>
      <w:r>
        <w:rPr>
          <w:spacing w:val="40"/>
        </w:rPr>
        <w:t> </w:t>
      </w:r>
      <w:r>
        <w:rPr/>
        <w:t>as such, it has no binding force.</w:t>
      </w:r>
      <w:r>
        <w:rPr>
          <w:spacing w:val="40"/>
        </w:rPr>
        <w:t> </w:t>
      </w:r>
      <w:r>
        <w:rPr/>
        <w:t>It follows that no State, whether a Member of the United Nations or not, can prevent the giving of an Advisory Opinion which the United Nations considers to be desirable in order to obtain enlightenment as to the course of action it should take.</w:t>
      </w:r>
      <w:r>
        <w:rPr>
          <w:spacing w:val="40"/>
        </w:rPr>
        <w:t> </w:t>
      </w:r>
      <w:r>
        <w:rPr/>
        <w:t>The Court’s Opinion is given not to the States, but to the organ which is entitled to request it;</w:t>
      </w:r>
      <w:r>
        <w:rPr>
          <w:spacing w:val="40"/>
        </w:rPr>
        <w:t> </w:t>
      </w:r>
      <w:r>
        <w:rPr/>
        <w:t>the reply of the Court, itself an ‘organ of the United Nations’, represents its participation in the activities of the Organization, and, in principle, should not be refused.”</w:t>
      </w:r>
      <w:r>
        <w:rPr>
          <w:spacing w:val="40"/>
        </w:rPr>
        <w:t> </w:t>
      </w:r>
      <w:r>
        <w:rPr/>
        <w:t>(</w:t>
      </w:r>
      <w:r>
        <w:rPr>
          <w:i/>
        </w:rPr>
        <w:t>Interpretation of Peace Treaties with Bulgaria, Hungary and Romania, First Phase, Advisory</w:t>
      </w:r>
      <w:r>
        <w:rPr>
          <w:i/>
          <w:spacing w:val="-2"/>
        </w:rPr>
        <w:t> </w:t>
      </w:r>
      <w:r>
        <w:rPr>
          <w:i/>
        </w:rPr>
        <w:t>Opinion,</w:t>
      </w:r>
      <w:r>
        <w:rPr>
          <w:i/>
          <w:spacing w:val="-1"/>
        </w:rPr>
        <w:t> </w:t>
      </w:r>
      <w:r>
        <w:rPr>
          <w:i/>
        </w:rPr>
        <w:t>I.C.J.</w:t>
      </w:r>
      <w:r>
        <w:rPr>
          <w:i/>
          <w:spacing w:val="-1"/>
        </w:rPr>
        <w:t> </w:t>
      </w:r>
      <w:r>
        <w:rPr>
          <w:i/>
        </w:rPr>
        <w:t>Reports</w:t>
      </w:r>
      <w:r>
        <w:rPr>
          <w:i/>
          <w:spacing w:val="-1"/>
        </w:rPr>
        <w:t> </w:t>
      </w:r>
      <w:r>
        <w:rPr>
          <w:i/>
        </w:rPr>
        <w:t>1950</w:t>
      </w:r>
      <w:r>
        <w:rPr/>
        <w:t>,</w:t>
      </w:r>
      <w:r>
        <w:rPr>
          <w:spacing w:val="-2"/>
        </w:rPr>
        <w:t> </w:t>
      </w:r>
      <w:r>
        <w:rPr/>
        <w:t>p.</w:t>
      </w:r>
      <w:r>
        <w:rPr>
          <w:spacing w:val="-1"/>
        </w:rPr>
        <w:t> </w:t>
      </w:r>
      <w:r>
        <w:rPr/>
        <w:t>71;</w:t>
      </w:r>
      <w:r>
        <w:rPr>
          <w:spacing w:val="40"/>
        </w:rPr>
        <w:t> </w:t>
      </w:r>
      <w:r>
        <w:rPr/>
        <w:t>see</w:t>
      </w:r>
      <w:r>
        <w:rPr>
          <w:spacing w:val="-1"/>
        </w:rPr>
        <w:t> </w:t>
      </w:r>
      <w:r>
        <w:rPr/>
        <w:t>also</w:t>
      </w:r>
      <w:r>
        <w:rPr>
          <w:spacing w:val="-2"/>
        </w:rPr>
        <w:t> </w:t>
      </w:r>
      <w:r>
        <w:rPr>
          <w:i/>
        </w:rPr>
        <w:t>Western</w:t>
      </w:r>
      <w:r>
        <w:rPr>
          <w:i/>
          <w:spacing w:val="-1"/>
        </w:rPr>
        <w:t> </w:t>
      </w:r>
      <w:r>
        <w:rPr>
          <w:i/>
        </w:rPr>
        <w:t>Sahara,</w:t>
      </w:r>
      <w:r>
        <w:rPr>
          <w:i/>
          <w:spacing w:val="-1"/>
        </w:rPr>
        <w:t> </w:t>
      </w:r>
      <w:r>
        <w:rPr>
          <w:i/>
        </w:rPr>
        <w:t>I.C.J.</w:t>
      </w:r>
      <w:r>
        <w:rPr>
          <w:i/>
          <w:spacing w:val="-1"/>
        </w:rPr>
        <w:t> </w:t>
      </w:r>
      <w:r>
        <w:rPr>
          <w:i/>
        </w:rPr>
        <w:t>Reports</w:t>
      </w:r>
      <w:r>
        <w:rPr>
          <w:i/>
          <w:spacing w:val="-1"/>
        </w:rPr>
        <w:t> </w:t>
      </w:r>
      <w:r>
        <w:rPr>
          <w:i/>
        </w:rPr>
        <w:t>1975</w:t>
      </w:r>
      <w:r>
        <w:rPr/>
        <w:t>,</w:t>
      </w:r>
      <w:r>
        <w:rPr>
          <w:spacing w:val="-1"/>
        </w:rPr>
        <w:t> </w:t>
      </w:r>
      <w:r>
        <w:rPr/>
        <w:t>p.</w:t>
      </w:r>
      <w:r>
        <w:rPr>
          <w:spacing w:val="-1"/>
        </w:rPr>
        <w:t> </w:t>
      </w:r>
      <w:r>
        <w:rPr/>
        <w:t>24, para. 31.)</w:t>
      </w:r>
    </w:p>
    <w:p>
      <w:pPr>
        <w:pStyle w:val="BodyText"/>
        <w:ind w:firstLine="0"/>
      </w:pPr>
      <w:r>
        <w:rPr/>
        <w:t>It followed from this that, in those proceedings, the Court did not refuse to respond to the request for an advisory opinion on the ground that, in the particular circumstances, it lacked jurisdiction.</w:t>
      </w:r>
      <w:r>
        <w:rPr>
          <w:spacing w:val="40"/>
        </w:rPr>
        <w:t> </w:t>
      </w:r>
      <w:r>
        <w:rPr/>
        <w:t>The Court did however examine the opposition of certain interested States to the request by the General Assembly in the context of issues of judicial propriety.</w:t>
      </w:r>
      <w:r>
        <w:rPr>
          <w:spacing w:val="40"/>
        </w:rPr>
        <w:t> </w:t>
      </w:r>
      <w:r>
        <w:rPr/>
        <w:t>Commenting on its 1950 decision, the Court explained in its Advisory Opinion on </w:t>
      </w:r>
      <w:r>
        <w:rPr>
          <w:i/>
        </w:rPr>
        <w:t>Western Sahara </w:t>
      </w:r>
      <w:r>
        <w:rPr/>
        <w:t>that it had “Thus</w:t>
      </w:r>
      <w:r>
        <w:rPr>
          <w:spacing w:val="-1"/>
        </w:rPr>
        <w:t> </w:t>
      </w:r>
      <w:r>
        <w:rPr/>
        <w:t>.</w:t>
      </w:r>
      <w:r>
        <w:rPr>
          <w:spacing w:val="-1"/>
        </w:rPr>
        <w:t> </w:t>
      </w:r>
      <w:r>
        <w:rPr/>
        <w:t>.</w:t>
      </w:r>
      <w:r>
        <w:rPr>
          <w:spacing w:val="-1"/>
        </w:rPr>
        <w:t> </w:t>
      </w:r>
      <w:r>
        <w:rPr/>
        <w:t>. recognized that lack of consent might constitute a ground for declining to give the opinion requested if, in the circumstances of a given case, considerations of judicial propriety should oblige the Court to refuse an opinion.”</w:t>
      </w:r>
      <w:r>
        <w:rPr>
          <w:spacing w:val="40"/>
        </w:rPr>
        <w:t> </w:t>
      </w:r>
      <w:r>
        <w:rPr/>
        <w:t>The Court continued:</w:t>
      </w:r>
    </w:p>
    <w:p>
      <w:pPr>
        <w:pStyle w:val="BodyText"/>
        <w:spacing w:before="241"/>
        <w:ind w:left="610" w:right="590" w:firstLine="382"/>
      </w:pPr>
      <w:r>
        <w:rPr/>
        <w:t>“In certain circumstances</w:t>
      </w:r>
      <w:r>
        <w:rPr>
          <w:spacing w:val="-4"/>
        </w:rPr>
        <w:t> </w:t>
      </w:r>
      <w:r>
        <w:rPr/>
        <w:t>.</w:t>
      </w:r>
      <w:r>
        <w:rPr>
          <w:spacing w:val="-3"/>
        </w:rPr>
        <w:t> </w:t>
      </w:r>
      <w:r>
        <w:rPr/>
        <w:t>.</w:t>
      </w:r>
      <w:r>
        <w:rPr>
          <w:spacing w:val="-3"/>
        </w:rPr>
        <w:t> </w:t>
      </w:r>
      <w:r>
        <w:rPr/>
        <w:t>. the lack of consent of an interested State may render the giving of an advisory</w:t>
      </w:r>
      <w:r>
        <w:rPr>
          <w:spacing w:val="-1"/>
        </w:rPr>
        <w:t> </w:t>
      </w:r>
      <w:r>
        <w:rPr/>
        <w:t>opinion incompatible with the Court’s judicial character.</w:t>
      </w:r>
      <w:r>
        <w:rPr>
          <w:spacing w:val="40"/>
        </w:rPr>
        <w:t> </w:t>
      </w:r>
      <w:r>
        <w:rPr/>
        <w:t>An instance of this would be when the circumstances disclose that to give a reply would</w:t>
      </w:r>
      <w:r>
        <w:rPr>
          <w:spacing w:val="-1"/>
        </w:rPr>
        <w:t> </w:t>
      </w:r>
      <w:r>
        <w:rPr/>
        <w:t>have the effect of circumventing the principle that a State is not obliged to allow its disputes to be submitted to judicial settlement without its consent.”</w:t>
      </w:r>
      <w:r>
        <w:rPr>
          <w:spacing w:val="40"/>
        </w:rPr>
        <w:t> </w:t>
      </w:r>
      <w:r>
        <w:rPr/>
        <w:t>(</w:t>
      </w:r>
      <w:r>
        <w:rPr>
          <w:i/>
        </w:rPr>
        <w:t>Western Sahara, I.C.J. Reports 1975</w:t>
      </w:r>
      <w:r>
        <w:rPr/>
        <w:t>, p. 25, paras. 32-33.)</w:t>
      </w:r>
    </w:p>
    <w:p>
      <w:pPr>
        <w:pStyle w:val="BodyText"/>
        <w:ind w:right="24" w:firstLine="0"/>
      </w:pPr>
      <w:r>
        <w:rPr/>
        <w:t>In applying that principle to the request concerning </w:t>
      </w:r>
      <w:r>
        <w:rPr>
          <w:i/>
        </w:rPr>
        <w:t>Western Sahara</w:t>
      </w:r>
      <w:r>
        <w:rPr/>
        <w:t>, the Court found that a legal controversy did indeed exist, but one which had arisen during the proceedings of the General Assembly and in relation to matters with which the Assembly was dealing.</w:t>
      </w:r>
      <w:r>
        <w:rPr>
          <w:spacing w:val="80"/>
        </w:rPr>
        <w:t> </w:t>
      </w:r>
      <w:r>
        <w:rPr/>
        <w:t>It had not arisen independently in bilateral relations (</w:t>
      </w:r>
      <w:r>
        <w:rPr>
          <w:i/>
        </w:rPr>
        <w:t>ibid.</w:t>
      </w:r>
      <w:r>
        <w:rPr/>
        <w:t>, p. 25, para. 34).</w:t>
      </w:r>
    </w:p>
    <w:p>
      <w:pPr>
        <w:pStyle w:val="ListParagraph"/>
        <w:numPr>
          <w:ilvl w:val="0"/>
          <w:numId w:val="1"/>
        </w:numPr>
        <w:tabs>
          <w:tab w:pos="859" w:val="left" w:leader="none"/>
        </w:tabs>
        <w:spacing w:line="240" w:lineRule="auto" w:before="239" w:after="0"/>
        <w:ind w:left="43" w:right="26" w:firstLine="475"/>
        <w:jc w:val="both"/>
        <w:rPr>
          <w:sz w:val="22"/>
        </w:rPr>
      </w:pPr>
      <w:r>
        <w:rPr>
          <w:sz w:val="22"/>
        </w:rPr>
        <w:t>As regards the request for an advisory opinion now before it, the Court acknowledges that Israel and Palestine have expressed radically divergent views on the legal consequences of Israel’s construction of the wall, on which the Court has been asked to pronounce.</w:t>
      </w:r>
      <w:r>
        <w:rPr>
          <w:spacing w:val="40"/>
          <w:sz w:val="22"/>
        </w:rPr>
        <w:t> </w:t>
      </w:r>
      <w:r>
        <w:rPr>
          <w:sz w:val="22"/>
        </w:rPr>
        <w:t>However, as the Court has itself noted, “Differences of views</w:t>
      </w:r>
      <w:r>
        <w:rPr>
          <w:spacing w:val="-2"/>
          <w:sz w:val="22"/>
        </w:rPr>
        <w:t> </w:t>
      </w:r>
      <w:r>
        <w:rPr>
          <w:sz w:val="22"/>
        </w:rPr>
        <w:t>.</w:t>
      </w:r>
      <w:r>
        <w:rPr>
          <w:spacing w:val="-2"/>
          <w:sz w:val="22"/>
        </w:rPr>
        <w:t> </w:t>
      </w:r>
      <w:r>
        <w:rPr>
          <w:sz w:val="22"/>
        </w:rPr>
        <w:t>.</w:t>
      </w:r>
      <w:r>
        <w:rPr>
          <w:spacing w:val="-2"/>
          <w:sz w:val="22"/>
        </w:rPr>
        <w:t> </w:t>
      </w:r>
      <w:r>
        <w:rPr>
          <w:sz w:val="22"/>
        </w:rPr>
        <w:t>.</w:t>
      </w:r>
      <w:r>
        <w:rPr>
          <w:spacing w:val="40"/>
          <w:sz w:val="22"/>
        </w:rPr>
        <w:t> </w:t>
      </w:r>
      <w:r>
        <w:rPr>
          <w:sz w:val="22"/>
        </w:rPr>
        <w:t>on</w:t>
      </w:r>
      <w:r>
        <w:rPr>
          <w:spacing w:val="40"/>
          <w:sz w:val="22"/>
        </w:rPr>
        <w:t> </w:t>
      </w:r>
      <w:r>
        <w:rPr>
          <w:sz w:val="22"/>
        </w:rPr>
        <w:t>legal</w:t>
      </w:r>
      <w:r>
        <w:rPr>
          <w:spacing w:val="40"/>
          <w:sz w:val="22"/>
        </w:rPr>
        <w:t> </w:t>
      </w:r>
      <w:r>
        <w:rPr>
          <w:sz w:val="22"/>
        </w:rPr>
        <w:t>issues</w:t>
      </w:r>
      <w:r>
        <w:rPr>
          <w:spacing w:val="40"/>
          <w:sz w:val="22"/>
        </w:rPr>
        <w:t> </w:t>
      </w:r>
      <w:r>
        <w:rPr>
          <w:sz w:val="22"/>
        </w:rPr>
        <w:t>have</w:t>
      </w:r>
      <w:r>
        <w:rPr>
          <w:spacing w:val="40"/>
          <w:sz w:val="22"/>
        </w:rPr>
        <w:t> </w:t>
      </w:r>
      <w:r>
        <w:rPr>
          <w:sz w:val="22"/>
        </w:rPr>
        <w:t>existed</w:t>
      </w:r>
      <w:r>
        <w:rPr>
          <w:spacing w:val="40"/>
          <w:sz w:val="22"/>
        </w:rPr>
        <w:t> </w:t>
      </w:r>
      <w:r>
        <w:rPr>
          <w:sz w:val="22"/>
        </w:rPr>
        <w:t>in</w:t>
      </w:r>
      <w:r>
        <w:rPr>
          <w:spacing w:val="40"/>
          <w:sz w:val="22"/>
        </w:rPr>
        <w:t> </w:t>
      </w:r>
      <w:r>
        <w:rPr>
          <w:sz w:val="22"/>
        </w:rPr>
        <w:t>practically</w:t>
      </w:r>
      <w:r>
        <w:rPr>
          <w:spacing w:val="40"/>
          <w:sz w:val="22"/>
        </w:rPr>
        <w:t> </w:t>
      </w:r>
      <w:r>
        <w:rPr>
          <w:sz w:val="22"/>
        </w:rPr>
        <w:t>every</w:t>
      </w:r>
      <w:r>
        <w:rPr>
          <w:spacing w:val="40"/>
          <w:sz w:val="22"/>
        </w:rPr>
        <w:t> </w:t>
      </w:r>
      <w:r>
        <w:rPr>
          <w:sz w:val="22"/>
        </w:rPr>
        <w:t>advisory</w:t>
      </w:r>
      <w:r>
        <w:rPr>
          <w:spacing w:val="40"/>
          <w:sz w:val="22"/>
        </w:rPr>
        <w:t> </w:t>
      </w:r>
      <w:r>
        <w:rPr>
          <w:sz w:val="22"/>
        </w:rPr>
        <w:t>proceeding”</w:t>
      </w:r>
      <w:r>
        <w:rPr>
          <w:spacing w:val="40"/>
          <w:sz w:val="22"/>
        </w:rPr>
        <w:t> </w:t>
      </w:r>
      <w:r>
        <w:rPr>
          <w:sz w:val="22"/>
        </w:rPr>
        <w:t>(</w:t>
      </w:r>
      <w:r>
        <w:rPr>
          <w:i/>
          <w:sz w:val="22"/>
        </w:rPr>
        <w:t>Legal</w:t>
      </w:r>
      <w:r>
        <w:rPr>
          <w:i/>
          <w:spacing w:val="40"/>
          <w:sz w:val="22"/>
        </w:rPr>
        <w:t> </w:t>
      </w:r>
      <w:r>
        <w:rPr>
          <w:i/>
          <w:sz w:val="22"/>
        </w:rPr>
        <w:t>Consequences</w:t>
      </w:r>
      <w:r>
        <w:rPr>
          <w:i/>
          <w:spacing w:val="40"/>
          <w:sz w:val="22"/>
        </w:rPr>
        <w:t> </w:t>
      </w:r>
      <w:r>
        <w:rPr>
          <w:i/>
          <w:sz w:val="22"/>
        </w:rPr>
        <w:t>for States of the Continued Presence of South Africa in Namibia (South West Africa) notwithstanding Security Council Resolution 276 (1970), Advisory Opinion, I.C.J. Reports 1971</w:t>
      </w:r>
      <w:r>
        <w:rPr>
          <w:sz w:val="22"/>
        </w:rPr>
        <w:t>, p. 24, para. 34).</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1"/>
        </w:numPr>
        <w:tabs>
          <w:tab w:pos="867" w:val="left" w:leader="none"/>
        </w:tabs>
        <w:spacing w:line="240" w:lineRule="auto" w:before="90" w:after="0"/>
        <w:ind w:left="43" w:right="23" w:firstLine="475"/>
        <w:jc w:val="both"/>
        <w:rPr>
          <w:sz w:val="22"/>
        </w:rPr>
      </w:pPr>
      <w:r>
        <w:rPr>
          <w:sz w:val="22"/>
        </w:rPr>
        <w:t>Furthermore, the Court does not consider that the subject-matter of the General Assembly’s request can be regarded as only a bilateral matter between Israel and Palestine.</w:t>
      </w:r>
      <w:r>
        <w:rPr>
          <w:spacing w:val="75"/>
          <w:sz w:val="22"/>
        </w:rPr>
        <w:t> </w:t>
      </w:r>
      <w:r>
        <w:rPr>
          <w:sz w:val="22"/>
        </w:rPr>
        <w:t>Given the powers and responsibilities of the United Nations in questions relating to international peace and security, it is the Court’s view that the construction of the wall must be deemed to be directly of concern to the United Nations.</w:t>
      </w:r>
      <w:r>
        <w:rPr>
          <w:spacing w:val="40"/>
          <w:sz w:val="22"/>
        </w:rPr>
        <w:t> </w:t>
      </w:r>
      <w:r>
        <w:rPr>
          <w:sz w:val="22"/>
        </w:rPr>
        <w:t>The responsibility of the United Nations in this matter also has its origin in the Mandate and the Partition Resolution concerning Palestine (see paragraphs</w:t>
      </w:r>
      <w:r>
        <w:rPr>
          <w:spacing w:val="-3"/>
          <w:sz w:val="22"/>
        </w:rPr>
        <w:t> </w:t>
      </w:r>
      <w:r>
        <w:rPr>
          <w:sz w:val="22"/>
        </w:rPr>
        <w:t>70 and 71</w:t>
      </w:r>
      <w:r>
        <w:rPr>
          <w:spacing w:val="-2"/>
          <w:sz w:val="22"/>
        </w:rPr>
        <w:t> </w:t>
      </w:r>
      <w:r>
        <w:rPr>
          <w:sz w:val="22"/>
        </w:rPr>
        <w:t>below).</w:t>
      </w:r>
      <w:r>
        <w:rPr>
          <w:spacing w:val="80"/>
          <w:sz w:val="22"/>
        </w:rPr>
        <w:t> </w:t>
      </w:r>
      <w:r>
        <w:rPr>
          <w:sz w:val="22"/>
        </w:rPr>
        <w:t>This responsibility has been described by the General Assembly</w:t>
      </w:r>
      <w:r>
        <w:rPr>
          <w:spacing w:val="40"/>
          <w:sz w:val="22"/>
        </w:rPr>
        <w:t> </w:t>
      </w:r>
      <w:r>
        <w:rPr>
          <w:sz w:val="22"/>
        </w:rPr>
        <w:t>as “a permanent responsibility towards the question of Palestine until the question is resolved in all its aspects</w:t>
      </w:r>
      <w:r>
        <w:rPr>
          <w:spacing w:val="40"/>
          <w:sz w:val="22"/>
        </w:rPr>
        <w:t> </w:t>
      </w:r>
      <w:r>
        <w:rPr>
          <w:sz w:val="22"/>
        </w:rPr>
        <w:t>in a satisfactory manner in accordance with international legitimacy” (General Assembly</w:t>
      </w:r>
      <w:r>
        <w:rPr>
          <w:spacing w:val="14"/>
          <w:sz w:val="22"/>
        </w:rPr>
        <w:t> </w:t>
      </w:r>
      <w:r>
        <w:rPr>
          <w:sz w:val="22"/>
        </w:rPr>
        <w:t>resolution</w:t>
      </w:r>
      <w:r>
        <w:rPr>
          <w:spacing w:val="-1"/>
          <w:sz w:val="22"/>
        </w:rPr>
        <w:t> </w:t>
      </w:r>
      <w:r>
        <w:rPr>
          <w:sz w:val="22"/>
        </w:rPr>
        <w:t>57/107 of</w:t>
      </w:r>
      <w:r>
        <w:rPr>
          <w:spacing w:val="80"/>
          <w:sz w:val="22"/>
        </w:rPr>
        <w:t> </w:t>
      </w:r>
      <w:r>
        <w:rPr>
          <w:sz w:val="22"/>
        </w:rPr>
        <w:t>3</w:t>
      </w:r>
      <w:r>
        <w:rPr>
          <w:spacing w:val="-1"/>
          <w:sz w:val="22"/>
        </w:rPr>
        <w:t> </w:t>
      </w:r>
      <w:r>
        <w:rPr>
          <w:sz w:val="22"/>
        </w:rPr>
        <w:t>December</w:t>
      </w:r>
      <w:r>
        <w:rPr>
          <w:spacing w:val="-2"/>
          <w:sz w:val="22"/>
        </w:rPr>
        <w:t> </w:t>
      </w:r>
      <w:r>
        <w:rPr>
          <w:sz w:val="22"/>
        </w:rPr>
        <w:t>2002).</w:t>
      </w:r>
      <w:r>
        <w:rPr>
          <w:spacing w:val="40"/>
          <w:sz w:val="22"/>
        </w:rPr>
        <w:t> </w:t>
      </w:r>
      <w:r>
        <w:rPr>
          <w:sz w:val="22"/>
        </w:rPr>
        <w:t>Within the institutional framework of the Organization, this responsibility has been manifested</w:t>
      </w:r>
      <w:r>
        <w:rPr>
          <w:spacing w:val="-1"/>
          <w:sz w:val="22"/>
        </w:rPr>
        <w:t> </w:t>
      </w:r>
      <w:r>
        <w:rPr>
          <w:sz w:val="22"/>
        </w:rPr>
        <w:t>by</w:t>
      </w:r>
      <w:r>
        <w:rPr>
          <w:spacing w:val="-1"/>
          <w:sz w:val="22"/>
        </w:rPr>
        <w:t> </w:t>
      </w:r>
      <w:r>
        <w:rPr>
          <w:sz w:val="22"/>
        </w:rPr>
        <w:t>the</w:t>
      </w:r>
      <w:r>
        <w:rPr>
          <w:spacing w:val="-1"/>
          <w:sz w:val="22"/>
        </w:rPr>
        <w:t> </w:t>
      </w:r>
      <w:r>
        <w:rPr>
          <w:sz w:val="22"/>
        </w:rPr>
        <w:t>adoption</w:t>
      </w:r>
      <w:r>
        <w:rPr>
          <w:spacing w:val="-1"/>
          <w:sz w:val="22"/>
        </w:rPr>
        <w:t> </w:t>
      </w:r>
      <w:r>
        <w:rPr>
          <w:sz w:val="22"/>
        </w:rPr>
        <w:t>of</w:t>
      </w:r>
      <w:r>
        <w:rPr>
          <w:spacing w:val="-1"/>
          <w:sz w:val="22"/>
        </w:rPr>
        <w:t> </w:t>
      </w:r>
      <w:r>
        <w:rPr>
          <w:sz w:val="22"/>
        </w:rPr>
        <w:t>many Security Council and General Assembly resolutions, and</w:t>
      </w:r>
      <w:r>
        <w:rPr>
          <w:spacing w:val="-1"/>
          <w:sz w:val="22"/>
        </w:rPr>
        <w:t> </w:t>
      </w:r>
      <w:r>
        <w:rPr>
          <w:sz w:val="22"/>
        </w:rPr>
        <w:t>by the creation of several subsidiary bodies specifically established to assist in the realization of the inalienable rights of the Palestinian people.</w:t>
      </w:r>
    </w:p>
    <w:p>
      <w:pPr>
        <w:pStyle w:val="ListParagraph"/>
        <w:numPr>
          <w:ilvl w:val="0"/>
          <w:numId w:val="1"/>
        </w:numPr>
        <w:tabs>
          <w:tab w:pos="863" w:val="left" w:leader="none"/>
        </w:tabs>
        <w:spacing w:line="240" w:lineRule="auto" w:before="240" w:after="0"/>
        <w:ind w:left="43" w:right="23" w:firstLine="475"/>
        <w:jc w:val="both"/>
        <w:rPr>
          <w:sz w:val="22"/>
        </w:rPr>
      </w:pPr>
      <w:r>
        <w:rPr>
          <w:sz w:val="22"/>
        </w:rPr>
        <w:t>The object of the request before the Court is to obtain from the Court an opinion which the General Assembly deems of assistance to it for the proper exercise of its functions.</w:t>
      </w:r>
      <w:r>
        <w:rPr>
          <w:spacing w:val="40"/>
          <w:sz w:val="22"/>
        </w:rPr>
        <w:t> </w:t>
      </w:r>
      <w:r>
        <w:rPr>
          <w:sz w:val="22"/>
        </w:rPr>
        <w:t>The opinion is requested on a question which is of particularly acute concern to the United Nations, and one which is located in a much broader frame of reference than a bilateral dispute.</w:t>
      </w:r>
      <w:r>
        <w:rPr>
          <w:spacing w:val="40"/>
          <w:sz w:val="22"/>
        </w:rPr>
        <w:t> </w:t>
      </w:r>
      <w:r>
        <w:rPr>
          <w:sz w:val="22"/>
        </w:rPr>
        <w:t>In the circumstances, the Court does not consider that to give an opinion would have the effect of circumventing the principle of consent to judicial settlement, and the Court accordingly cannot, in the exercise of its discretion, decline to give an opinion on that ground.</w:t>
      </w:r>
    </w:p>
    <w:p>
      <w:pPr>
        <w:spacing w:before="240"/>
        <w:ind w:left="13" w:right="0" w:firstLine="0"/>
        <w:jc w:val="center"/>
        <w:rPr>
          <w:sz w:val="22"/>
        </w:rPr>
      </w:pPr>
      <w:r>
        <w:rPr>
          <w:spacing w:val="-10"/>
          <w:sz w:val="22"/>
        </w:rPr>
        <w:t>*</w:t>
      </w:r>
    </w:p>
    <w:p>
      <w:pPr>
        <w:pStyle w:val="ListParagraph"/>
        <w:numPr>
          <w:ilvl w:val="0"/>
          <w:numId w:val="1"/>
        </w:numPr>
        <w:tabs>
          <w:tab w:pos="850" w:val="left" w:leader="none"/>
        </w:tabs>
        <w:spacing w:line="240" w:lineRule="auto" w:before="240" w:after="0"/>
        <w:ind w:left="43" w:right="24" w:firstLine="475"/>
        <w:jc w:val="both"/>
        <w:rPr>
          <w:sz w:val="22"/>
        </w:rPr>
      </w:pPr>
      <w:r>
        <w:rPr>
          <w:sz w:val="22"/>
        </w:rPr>
        <w:t>The Court now turns to another argument raised in the present proceedings in support of the view that it should decline to exercise its jurisdiction.</w:t>
      </w:r>
      <w:r>
        <w:rPr>
          <w:spacing w:val="40"/>
          <w:sz w:val="22"/>
        </w:rPr>
        <w:t> </w:t>
      </w:r>
      <w:r>
        <w:rPr>
          <w:sz w:val="22"/>
        </w:rPr>
        <w:t>Some participants have argued that an advisory opinion from the Court on the legality of the wall and the legal consequences of its construction could impede a political, negotiated solution to the Israeli-Palestinian conflict.</w:t>
      </w:r>
      <w:r>
        <w:rPr>
          <w:spacing w:val="40"/>
          <w:sz w:val="22"/>
        </w:rPr>
        <w:t> </w:t>
      </w:r>
      <w:r>
        <w:rPr>
          <w:sz w:val="22"/>
        </w:rPr>
        <w:t>More particularly, it has been contended that such an opinion could undermine the scheme of the “Roadmap” (see paragraph</w:t>
      </w:r>
      <w:r>
        <w:rPr>
          <w:spacing w:val="-2"/>
          <w:sz w:val="22"/>
        </w:rPr>
        <w:t> </w:t>
      </w:r>
      <w:r>
        <w:rPr>
          <w:sz w:val="22"/>
        </w:rPr>
        <w:t>22 above), which requires Israel and Palestine to comply with certain obligations in various phases referred to therein.</w:t>
      </w:r>
      <w:r>
        <w:rPr>
          <w:spacing w:val="40"/>
          <w:sz w:val="22"/>
        </w:rPr>
        <w:t> </w:t>
      </w:r>
      <w:r>
        <w:rPr>
          <w:sz w:val="22"/>
        </w:rPr>
        <w:t>The requested opinion, it has been alleged, could complicate the negotiations envisaged in the “Roadmap”, and the Court should therefore exercise its discretion and decline to reply to the question put.</w:t>
      </w:r>
    </w:p>
    <w:p>
      <w:pPr>
        <w:spacing w:before="241"/>
        <w:ind w:left="43" w:right="0" w:firstLine="475"/>
        <w:jc w:val="left"/>
        <w:rPr>
          <w:sz w:val="22"/>
        </w:rPr>
      </w:pPr>
      <w:r>
        <w:rPr>
          <w:sz w:val="22"/>
        </w:rPr>
        <w:t>This is a submission of a kind which the Court has already had to consider several times in the past.</w:t>
      </w:r>
      <w:r>
        <w:rPr>
          <w:spacing w:val="71"/>
          <w:sz w:val="22"/>
        </w:rPr>
        <w:t> </w:t>
      </w:r>
      <w:r>
        <w:rPr>
          <w:sz w:val="22"/>
        </w:rPr>
        <w:t>For instance, in its Advisory opinion on the </w:t>
      </w:r>
      <w:r>
        <w:rPr>
          <w:i/>
          <w:sz w:val="22"/>
        </w:rPr>
        <w:t>Legality of the Threat or Use of Nuclear Weapons</w:t>
      </w:r>
      <w:r>
        <w:rPr>
          <w:sz w:val="22"/>
        </w:rPr>
        <w:t>, the Court stated:</w:t>
      </w:r>
    </w:p>
    <w:p>
      <w:pPr>
        <w:pStyle w:val="BodyText"/>
        <w:spacing w:before="239"/>
        <w:ind w:left="610" w:right="591" w:firstLine="382"/>
      </w:pPr>
      <w:r>
        <w:rPr/>
        <w:t>“It has</w:t>
      </w:r>
      <w:r>
        <w:rPr>
          <w:spacing w:val="-2"/>
        </w:rPr>
        <w:t> </w:t>
      </w:r>
      <w:r>
        <w:rPr/>
        <w:t>.</w:t>
      </w:r>
      <w:r>
        <w:rPr>
          <w:spacing w:val="-2"/>
        </w:rPr>
        <w:t> </w:t>
      </w:r>
      <w:r>
        <w:rPr/>
        <w:t>.</w:t>
      </w:r>
      <w:r>
        <w:rPr>
          <w:spacing w:val="-2"/>
        </w:rPr>
        <w:t> </w:t>
      </w:r>
      <w:r>
        <w:rPr/>
        <w:t>. been submitted that a reply from the Court in this case might adversely affect disarmament negotiations and would, therefore, be contrary to the interest of the United Nations. The</w:t>
      </w:r>
      <w:r>
        <w:rPr>
          <w:spacing w:val="-1"/>
        </w:rPr>
        <w:t> </w:t>
      </w:r>
      <w:r>
        <w:rPr/>
        <w:t>Court</w:t>
      </w:r>
      <w:r>
        <w:rPr>
          <w:spacing w:val="-1"/>
        </w:rPr>
        <w:t> </w:t>
      </w:r>
      <w:r>
        <w:rPr/>
        <w:t>is</w:t>
      </w:r>
      <w:r>
        <w:rPr>
          <w:spacing w:val="-1"/>
        </w:rPr>
        <w:t> </w:t>
      </w:r>
      <w:r>
        <w:rPr/>
        <w:t>aware</w:t>
      </w:r>
      <w:r>
        <w:rPr>
          <w:spacing w:val="-1"/>
        </w:rPr>
        <w:t> </w:t>
      </w:r>
      <w:r>
        <w:rPr/>
        <w:t>that, no matter what might be</w:t>
      </w:r>
      <w:r>
        <w:rPr>
          <w:spacing w:val="-1"/>
        </w:rPr>
        <w:t> </w:t>
      </w:r>
      <w:r>
        <w:rPr/>
        <w:t>its conclusions in any opinion it</w:t>
      </w:r>
      <w:r>
        <w:rPr>
          <w:spacing w:val="-1"/>
        </w:rPr>
        <w:t> </w:t>
      </w:r>
      <w:r>
        <w:rPr/>
        <w:t>might give, they would have relevance for the continuing debate on the matter in the General Assembly and would present an additional element in the negotiations on the matter.</w:t>
      </w:r>
      <w:r>
        <w:rPr>
          <w:spacing w:val="40"/>
        </w:rPr>
        <w:t> </w:t>
      </w:r>
      <w:r>
        <w:rPr/>
        <w:t>Beyond that, the effect of the opinion</w:t>
      </w:r>
      <w:r>
        <w:rPr>
          <w:spacing w:val="-1"/>
        </w:rPr>
        <w:t> </w:t>
      </w:r>
      <w:r>
        <w:rPr/>
        <w:t>is</w:t>
      </w:r>
      <w:r>
        <w:rPr>
          <w:spacing w:val="-1"/>
        </w:rPr>
        <w:t> </w:t>
      </w:r>
      <w:r>
        <w:rPr/>
        <w:t>a</w:t>
      </w:r>
      <w:r>
        <w:rPr>
          <w:spacing w:val="-1"/>
        </w:rPr>
        <w:t> </w:t>
      </w:r>
      <w:r>
        <w:rPr/>
        <w:t>matter</w:t>
      </w:r>
      <w:r>
        <w:rPr>
          <w:spacing w:val="-1"/>
        </w:rPr>
        <w:t> </w:t>
      </w:r>
      <w:r>
        <w:rPr/>
        <w:t>of</w:t>
      </w:r>
      <w:r>
        <w:rPr>
          <w:spacing w:val="-1"/>
        </w:rPr>
        <w:t> </w:t>
      </w:r>
      <w:r>
        <w:rPr/>
        <w:t>appreciation.</w:t>
      </w:r>
      <w:r>
        <w:rPr>
          <w:spacing w:val="40"/>
        </w:rPr>
        <w:t> </w:t>
      </w:r>
      <w:r>
        <w:rPr/>
        <w:t>The</w:t>
      </w:r>
      <w:r>
        <w:rPr>
          <w:spacing w:val="-1"/>
        </w:rPr>
        <w:t> </w:t>
      </w:r>
      <w:r>
        <w:rPr/>
        <w:t>Court</w:t>
      </w:r>
      <w:r>
        <w:rPr>
          <w:spacing w:val="-2"/>
        </w:rPr>
        <w:t> </w:t>
      </w:r>
      <w:r>
        <w:rPr/>
        <w:t>has</w:t>
      </w:r>
      <w:r>
        <w:rPr>
          <w:spacing w:val="-1"/>
        </w:rPr>
        <w:t> </w:t>
      </w:r>
      <w:r>
        <w:rPr/>
        <w:t>heard</w:t>
      </w:r>
      <w:r>
        <w:rPr>
          <w:spacing w:val="-1"/>
        </w:rPr>
        <w:t> </w:t>
      </w:r>
      <w:r>
        <w:rPr/>
        <w:t>contrary</w:t>
      </w:r>
      <w:r>
        <w:rPr>
          <w:spacing w:val="-1"/>
        </w:rPr>
        <w:t> </w:t>
      </w:r>
      <w:r>
        <w:rPr/>
        <w:t>positions advanced and there are no</w:t>
      </w:r>
      <w:r>
        <w:rPr>
          <w:spacing w:val="21"/>
        </w:rPr>
        <w:t> </w:t>
      </w:r>
      <w:r>
        <w:rPr/>
        <w:t>evident</w:t>
      </w:r>
      <w:r>
        <w:rPr>
          <w:spacing w:val="21"/>
        </w:rPr>
        <w:t> </w:t>
      </w:r>
      <w:r>
        <w:rPr/>
        <w:t>criteria</w:t>
      </w:r>
      <w:r>
        <w:rPr>
          <w:spacing w:val="22"/>
        </w:rPr>
        <w:t> </w:t>
      </w:r>
      <w:r>
        <w:rPr/>
        <w:t>by</w:t>
      </w:r>
      <w:r>
        <w:rPr>
          <w:spacing w:val="23"/>
        </w:rPr>
        <w:t> </w:t>
      </w:r>
      <w:r>
        <w:rPr/>
        <w:t>which</w:t>
      </w:r>
      <w:r>
        <w:rPr>
          <w:spacing w:val="22"/>
        </w:rPr>
        <w:t> </w:t>
      </w:r>
      <w:r>
        <w:rPr/>
        <w:t>it</w:t>
      </w:r>
      <w:r>
        <w:rPr>
          <w:spacing w:val="21"/>
        </w:rPr>
        <w:t> </w:t>
      </w:r>
      <w:r>
        <w:rPr/>
        <w:t>can</w:t>
      </w:r>
      <w:r>
        <w:rPr>
          <w:spacing w:val="22"/>
        </w:rPr>
        <w:t> </w:t>
      </w:r>
      <w:r>
        <w:rPr/>
        <w:t>prefer</w:t>
      </w:r>
      <w:r>
        <w:rPr>
          <w:spacing w:val="21"/>
        </w:rPr>
        <w:t> </w:t>
      </w:r>
      <w:r>
        <w:rPr/>
        <w:t>one</w:t>
      </w:r>
      <w:r>
        <w:rPr>
          <w:spacing w:val="22"/>
        </w:rPr>
        <w:t> </w:t>
      </w:r>
      <w:r>
        <w:rPr/>
        <w:t>assessment</w:t>
      </w:r>
      <w:r>
        <w:rPr>
          <w:spacing w:val="21"/>
        </w:rPr>
        <w:t> </w:t>
      </w:r>
      <w:r>
        <w:rPr/>
        <w:t>to</w:t>
      </w:r>
      <w:r>
        <w:rPr>
          <w:spacing w:val="22"/>
        </w:rPr>
        <w:t> </w:t>
      </w:r>
      <w:r>
        <w:rPr/>
        <w:t>another.”</w:t>
      </w:r>
      <w:r>
        <w:rPr>
          <w:spacing w:val="73"/>
          <w:w w:val="150"/>
        </w:rPr>
        <w:t> </w:t>
      </w:r>
      <w:r>
        <w:rPr>
          <w:i/>
        </w:rPr>
        <w:t>(I.C.J.</w:t>
      </w:r>
      <w:r>
        <w:rPr>
          <w:i/>
          <w:spacing w:val="23"/>
        </w:rPr>
        <w:t> </w:t>
      </w:r>
      <w:r>
        <w:rPr>
          <w:i/>
        </w:rPr>
        <w:t>Reports</w:t>
      </w:r>
      <w:r>
        <w:rPr>
          <w:i/>
          <w:spacing w:val="23"/>
        </w:rPr>
        <w:t> </w:t>
      </w:r>
      <w:r>
        <w:rPr>
          <w:i/>
        </w:rPr>
        <w:t>1996</w:t>
      </w:r>
      <w:r>
        <w:rPr>
          <w:i/>
          <w:spacing w:val="-3"/>
        </w:rPr>
        <w:t> </w:t>
      </w:r>
      <w:r>
        <w:rPr>
          <w:i/>
          <w:spacing w:val="-4"/>
        </w:rPr>
        <w:t>(I)</w:t>
      </w:r>
      <w:r>
        <w:rPr>
          <w:spacing w:val="-4"/>
        </w:rPr>
        <w:t>,</w:t>
      </w:r>
    </w:p>
    <w:p>
      <w:pPr>
        <w:spacing w:before="0"/>
        <w:ind w:left="610" w:right="0" w:firstLine="0"/>
        <w:jc w:val="both"/>
        <w:rPr>
          <w:sz w:val="22"/>
        </w:rPr>
      </w:pPr>
      <w:r>
        <w:rPr>
          <w:sz w:val="22"/>
        </w:rPr>
        <w:t>p.</w:t>
      </w:r>
      <w:r>
        <w:rPr>
          <w:spacing w:val="-5"/>
          <w:sz w:val="22"/>
        </w:rPr>
        <w:t> </w:t>
      </w:r>
      <w:r>
        <w:rPr>
          <w:sz w:val="22"/>
        </w:rPr>
        <w:t>237,</w:t>
      </w:r>
      <w:r>
        <w:rPr>
          <w:spacing w:val="-4"/>
          <w:sz w:val="22"/>
        </w:rPr>
        <w:t> </w:t>
      </w:r>
      <w:r>
        <w:rPr>
          <w:sz w:val="22"/>
        </w:rPr>
        <w:t>para.</w:t>
      </w:r>
      <w:r>
        <w:rPr>
          <w:spacing w:val="-5"/>
          <w:sz w:val="22"/>
        </w:rPr>
        <w:t> </w:t>
      </w:r>
      <w:r>
        <w:rPr>
          <w:sz w:val="22"/>
        </w:rPr>
        <w:t>17;</w:t>
      </w:r>
      <w:r>
        <w:rPr>
          <w:spacing w:val="45"/>
          <w:sz w:val="22"/>
        </w:rPr>
        <w:t> </w:t>
      </w:r>
      <w:r>
        <w:rPr>
          <w:sz w:val="22"/>
        </w:rPr>
        <w:t>see</w:t>
      </w:r>
      <w:r>
        <w:rPr>
          <w:spacing w:val="-4"/>
          <w:sz w:val="22"/>
        </w:rPr>
        <w:t> </w:t>
      </w:r>
      <w:r>
        <w:rPr>
          <w:sz w:val="22"/>
        </w:rPr>
        <w:t>also</w:t>
      </w:r>
      <w:r>
        <w:rPr>
          <w:spacing w:val="-5"/>
          <w:sz w:val="22"/>
        </w:rPr>
        <w:t> </w:t>
      </w:r>
      <w:r>
        <w:rPr>
          <w:i/>
          <w:sz w:val="22"/>
        </w:rPr>
        <w:t>Western</w:t>
      </w:r>
      <w:r>
        <w:rPr>
          <w:i/>
          <w:spacing w:val="-5"/>
          <w:sz w:val="22"/>
        </w:rPr>
        <w:t> </w:t>
      </w:r>
      <w:r>
        <w:rPr>
          <w:i/>
          <w:sz w:val="22"/>
        </w:rPr>
        <w:t>Sahara,</w:t>
      </w:r>
      <w:r>
        <w:rPr>
          <w:i/>
          <w:spacing w:val="-4"/>
          <w:sz w:val="22"/>
        </w:rPr>
        <w:t> </w:t>
      </w:r>
      <w:r>
        <w:rPr>
          <w:i/>
          <w:sz w:val="22"/>
        </w:rPr>
        <w:t>I.C.J.</w:t>
      </w:r>
      <w:r>
        <w:rPr>
          <w:i/>
          <w:spacing w:val="-5"/>
          <w:sz w:val="22"/>
        </w:rPr>
        <w:t> </w:t>
      </w:r>
      <w:r>
        <w:rPr>
          <w:i/>
          <w:sz w:val="22"/>
        </w:rPr>
        <w:t>Reports</w:t>
      </w:r>
      <w:r>
        <w:rPr>
          <w:i/>
          <w:spacing w:val="-4"/>
          <w:sz w:val="22"/>
        </w:rPr>
        <w:t> </w:t>
      </w:r>
      <w:r>
        <w:rPr>
          <w:i/>
          <w:sz w:val="22"/>
        </w:rPr>
        <w:t>1975</w:t>
      </w:r>
      <w:r>
        <w:rPr>
          <w:sz w:val="22"/>
        </w:rPr>
        <w:t>,</w:t>
      </w:r>
      <w:r>
        <w:rPr>
          <w:spacing w:val="-5"/>
          <w:sz w:val="22"/>
        </w:rPr>
        <w:t> </w:t>
      </w:r>
      <w:r>
        <w:rPr>
          <w:sz w:val="22"/>
        </w:rPr>
        <w:t>p.</w:t>
      </w:r>
      <w:r>
        <w:rPr>
          <w:spacing w:val="-4"/>
          <w:sz w:val="22"/>
        </w:rPr>
        <w:t> </w:t>
      </w:r>
      <w:r>
        <w:rPr>
          <w:sz w:val="22"/>
        </w:rPr>
        <w:t>37,</w:t>
      </w:r>
      <w:r>
        <w:rPr>
          <w:spacing w:val="-5"/>
          <w:sz w:val="22"/>
        </w:rPr>
        <w:t> </w:t>
      </w:r>
      <w:r>
        <w:rPr>
          <w:sz w:val="22"/>
        </w:rPr>
        <w:t>para.</w:t>
      </w:r>
      <w:r>
        <w:rPr>
          <w:spacing w:val="-4"/>
          <w:sz w:val="22"/>
        </w:rPr>
        <w:t> 73.)</w:t>
      </w:r>
    </w:p>
    <w:p>
      <w:pPr>
        <w:pStyle w:val="ListParagraph"/>
        <w:numPr>
          <w:ilvl w:val="0"/>
          <w:numId w:val="1"/>
        </w:numPr>
        <w:tabs>
          <w:tab w:pos="850" w:val="left" w:leader="none"/>
        </w:tabs>
        <w:spacing w:line="240" w:lineRule="auto" w:before="241" w:after="0"/>
        <w:ind w:left="43" w:right="26" w:firstLine="475"/>
        <w:jc w:val="both"/>
        <w:rPr>
          <w:sz w:val="22"/>
        </w:rPr>
      </w:pPr>
      <w:r>
        <w:rPr>
          <w:sz w:val="22"/>
        </w:rPr>
        <w:t>One participant in the present proceedings has indicated that the Court, if it were to give a response to the request, should in any event do so keeping in mind</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left="610" w:right="591" w:firstLine="0"/>
      </w:pPr>
      <w:r>
        <w:rPr/>
        <w:t>“two key aspects of the peace process:</w:t>
      </w:r>
      <w:r>
        <w:rPr>
          <w:spacing w:val="80"/>
        </w:rPr>
        <w:t> </w:t>
      </w:r>
      <w:r>
        <w:rPr/>
        <w:t>the fundamental principle that permanent status issues must be resolved through negotiations;</w:t>
      </w:r>
      <w:r>
        <w:rPr>
          <w:spacing w:val="40"/>
        </w:rPr>
        <w:t> </w:t>
      </w:r>
      <w:r>
        <w:rPr/>
        <w:t>and the need during the interim period for the parties to fulfill their security responsibilities so that the peace process can succeed”.</w:t>
      </w:r>
    </w:p>
    <w:p>
      <w:pPr>
        <w:pStyle w:val="ListParagraph"/>
        <w:numPr>
          <w:ilvl w:val="0"/>
          <w:numId w:val="1"/>
        </w:numPr>
        <w:tabs>
          <w:tab w:pos="910" w:val="left" w:leader="none"/>
        </w:tabs>
        <w:spacing w:line="240" w:lineRule="auto" w:before="240" w:after="0"/>
        <w:ind w:left="43" w:right="24" w:firstLine="475"/>
        <w:jc w:val="both"/>
        <w:rPr>
          <w:sz w:val="22"/>
        </w:rPr>
      </w:pPr>
      <w:r>
        <w:rPr>
          <w:sz w:val="22"/>
        </w:rPr>
        <w:t>The Court is conscious that the “Roadmap”, which was endorsed by the Security Council in</w:t>
      </w:r>
      <w:r>
        <w:rPr>
          <w:spacing w:val="40"/>
          <w:sz w:val="22"/>
        </w:rPr>
        <w:t> </w:t>
      </w:r>
      <w:r>
        <w:rPr>
          <w:sz w:val="22"/>
        </w:rPr>
        <w:t>resolution</w:t>
      </w:r>
      <w:r>
        <w:rPr>
          <w:spacing w:val="-2"/>
          <w:sz w:val="22"/>
        </w:rPr>
        <w:t> </w:t>
      </w:r>
      <w:r>
        <w:rPr>
          <w:sz w:val="22"/>
        </w:rPr>
        <w:t>1515</w:t>
      </w:r>
      <w:r>
        <w:rPr>
          <w:spacing w:val="-1"/>
          <w:sz w:val="22"/>
        </w:rPr>
        <w:t> </w:t>
      </w:r>
      <w:r>
        <w:rPr>
          <w:sz w:val="22"/>
        </w:rPr>
        <w:t>(2003) (see paragraph</w:t>
      </w:r>
      <w:r>
        <w:rPr>
          <w:spacing w:val="-3"/>
          <w:sz w:val="22"/>
        </w:rPr>
        <w:t> </w:t>
      </w:r>
      <w:r>
        <w:rPr>
          <w:sz w:val="22"/>
        </w:rPr>
        <w:t>22 above), constitutes a negotiating framework for the resolution of the Israeli-Palestinian conflict.</w:t>
      </w:r>
      <w:r>
        <w:rPr>
          <w:spacing w:val="40"/>
          <w:sz w:val="22"/>
        </w:rPr>
        <w:t> </w:t>
      </w:r>
      <w:r>
        <w:rPr>
          <w:sz w:val="22"/>
        </w:rPr>
        <w:t>It is not clear, however, what influence the Court’s opinion might have on those negotiations:</w:t>
      </w:r>
      <w:r>
        <w:rPr>
          <w:spacing w:val="40"/>
          <w:sz w:val="22"/>
        </w:rPr>
        <w:t> </w:t>
      </w:r>
      <w:r>
        <w:rPr>
          <w:sz w:val="22"/>
        </w:rPr>
        <w:t>participants in the present proceedings have expressed differing views in this regard.</w:t>
      </w:r>
      <w:r>
        <w:rPr>
          <w:spacing w:val="40"/>
          <w:sz w:val="22"/>
        </w:rPr>
        <w:t> </w:t>
      </w:r>
      <w:r>
        <w:rPr>
          <w:sz w:val="22"/>
        </w:rPr>
        <w:t>The Court cannot regard this factor as a compelling reason to decline to exercise its jurisdiction.</w:t>
      </w:r>
    </w:p>
    <w:p>
      <w:pPr>
        <w:pStyle w:val="ListParagraph"/>
        <w:numPr>
          <w:ilvl w:val="0"/>
          <w:numId w:val="1"/>
        </w:numPr>
        <w:tabs>
          <w:tab w:pos="848" w:val="left" w:leader="none"/>
        </w:tabs>
        <w:spacing w:line="240" w:lineRule="auto" w:before="240" w:after="0"/>
        <w:ind w:left="43" w:right="24" w:firstLine="475"/>
        <w:jc w:val="both"/>
        <w:rPr>
          <w:sz w:val="22"/>
        </w:rPr>
      </w:pPr>
      <w:r>
        <w:rPr>
          <w:sz w:val="22"/>
        </w:rPr>
        <w:t>It</w:t>
      </w:r>
      <w:r>
        <w:rPr>
          <w:spacing w:val="-1"/>
          <w:sz w:val="22"/>
        </w:rPr>
        <w:t> </w:t>
      </w:r>
      <w:r>
        <w:rPr>
          <w:sz w:val="22"/>
        </w:rPr>
        <w:t>was also put to the Court</w:t>
      </w:r>
      <w:r>
        <w:rPr>
          <w:spacing w:val="-1"/>
          <w:sz w:val="22"/>
        </w:rPr>
        <w:t> </w:t>
      </w:r>
      <w:r>
        <w:rPr>
          <w:sz w:val="22"/>
        </w:rPr>
        <w:t>by certain participants that the question of</w:t>
      </w:r>
      <w:r>
        <w:rPr>
          <w:spacing w:val="-1"/>
          <w:sz w:val="22"/>
        </w:rPr>
        <w:t> </w:t>
      </w:r>
      <w:r>
        <w:rPr>
          <w:sz w:val="22"/>
        </w:rPr>
        <w:t>the construction of the wall was only one aspect of the Israeli-Palestinian conflict, which could not be properly addressed in the present proceedings.</w:t>
      </w:r>
      <w:r>
        <w:rPr>
          <w:spacing w:val="40"/>
          <w:sz w:val="22"/>
        </w:rPr>
        <w:t> </w:t>
      </w:r>
      <w:r>
        <w:rPr>
          <w:sz w:val="22"/>
        </w:rPr>
        <w:t>The Court</w:t>
      </w:r>
      <w:r>
        <w:rPr>
          <w:spacing w:val="-1"/>
          <w:sz w:val="22"/>
        </w:rPr>
        <w:t> </w:t>
      </w:r>
      <w:r>
        <w:rPr>
          <w:sz w:val="22"/>
        </w:rPr>
        <w:t>does not however consider this a reason for it to decline to reply to the question asked. The Court is indeed aware that the question of the wall is part of a greater whole, and it would take this circumstance carefully into account in any opinion it might give.</w:t>
      </w:r>
      <w:r>
        <w:rPr>
          <w:spacing w:val="40"/>
          <w:sz w:val="22"/>
        </w:rPr>
        <w:t> </w:t>
      </w:r>
      <w:r>
        <w:rPr>
          <w:sz w:val="22"/>
        </w:rPr>
        <w:t>At the same time, the question that the General Assembly has chosen to ask of the Court is confined to the legal consequences of the construction of the wall, and the Court would only examine other issues to the extent that they might be necessary to its consideration of the question put to it.</w:t>
      </w:r>
    </w:p>
    <w:p>
      <w:pPr>
        <w:spacing w:before="241"/>
        <w:ind w:left="13" w:right="0" w:firstLine="0"/>
        <w:jc w:val="center"/>
        <w:rPr>
          <w:sz w:val="22"/>
        </w:rPr>
      </w:pPr>
      <w:r>
        <w:rPr>
          <w:spacing w:val="-10"/>
          <w:sz w:val="22"/>
        </w:rPr>
        <w:t>*</w:t>
      </w:r>
    </w:p>
    <w:p>
      <w:pPr>
        <w:pStyle w:val="ListParagraph"/>
        <w:numPr>
          <w:ilvl w:val="0"/>
          <w:numId w:val="1"/>
        </w:numPr>
        <w:tabs>
          <w:tab w:pos="854" w:val="left" w:leader="none"/>
        </w:tabs>
        <w:spacing w:line="240" w:lineRule="auto" w:before="239" w:after="0"/>
        <w:ind w:left="43" w:right="24" w:firstLine="475"/>
        <w:jc w:val="both"/>
        <w:rPr>
          <w:sz w:val="22"/>
        </w:rPr>
      </w:pPr>
      <w:r>
        <w:rPr>
          <w:sz w:val="22"/>
        </w:rPr>
        <w:t>Several participants in the proceedings have raised the further argument that the Court should decline to exercise its jurisdiction because it does not have at its disposal the requisite facts and evidence to enable it to reach its conclusions.</w:t>
      </w:r>
      <w:r>
        <w:rPr>
          <w:spacing w:val="40"/>
          <w:sz w:val="22"/>
        </w:rPr>
        <w:t> </w:t>
      </w:r>
      <w:r>
        <w:rPr>
          <w:sz w:val="22"/>
        </w:rPr>
        <w:t>In particular, Israel has contended, referring to the Advisory Opinion on the </w:t>
      </w:r>
      <w:r>
        <w:rPr>
          <w:i/>
          <w:sz w:val="22"/>
        </w:rPr>
        <w:t>Interpretation</w:t>
      </w:r>
      <w:r>
        <w:rPr>
          <w:i/>
          <w:spacing w:val="-2"/>
          <w:sz w:val="22"/>
        </w:rPr>
        <w:t> </w:t>
      </w:r>
      <w:r>
        <w:rPr>
          <w:i/>
          <w:sz w:val="22"/>
        </w:rPr>
        <w:t>of</w:t>
      </w:r>
      <w:r>
        <w:rPr>
          <w:i/>
          <w:spacing w:val="-2"/>
          <w:sz w:val="22"/>
        </w:rPr>
        <w:t> </w:t>
      </w:r>
      <w:r>
        <w:rPr>
          <w:i/>
          <w:sz w:val="22"/>
        </w:rPr>
        <w:t>Peace</w:t>
      </w:r>
      <w:r>
        <w:rPr>
          <w:i/>
          <w:spacing w:val="-2"/>
          <w:sz w:val="22"/>
        </w:rPr>
        <w:t> </w:t>
      </w:r>
      <w:r>
        <w:rPr>
          <w:i/>
          <w:sz w:val="22"/>
        </w:rPr>
        <w:t>Treaties</w:t>
      </w:r>
      <w:r>
        <w:rPr>
          <w:i/>
          <w:spacing w:val="-2"/>
          <w:sz w:val="22"/>
        </w:rPr>
        <w:t> </w:t>
      </w:r>
      <w:r>
        <w:rPr>
          <w:i/>
          <w:sz w:val="22"/>
        </w:rPr>
        <w:t>with</w:t>
      </w:r>
      <w:r>
        <w:rPr>
          <w:i/>
          <w:spacing w:val="-2"/>
          <w:sz w:val="22"/>
        </w:rPr>
        <w:t> </w:t>
      </w:r>
      <w:r>
        <w:rPr>
          <w:i/>
          <w:sz w:val="22"/>
        </w:rPr>
        <w:t>Bulgaria,</w:t>
      </w:r>
      <w:r>
        <w:rPr>
          <w:i/>
          <w:spacing w:val="-2"/>
          <w:sz w:val="22"/>
        </w:rPr>
        <w:t> </w:t>
      </w:r>
      <w:r>
        <w:rPr>
          <w:i/>
          <w:sz w:val="22"/>
        </w:rPr>
        <w:t>Hungary</w:t>
      </w:r>
      <w:r>
        <w:rPr>
          <w:i/>
          <w:spacing w:val="-2"/>
          <w:sz w:val="22"/>
        </w:rPr>
        <w:t> </w:t>
      </w:r>
      <w:r>
        <w:rPr>
          <w:i/>
          <w:sz w:val="22"/>
        </w:rPr>
        <w:t>and</w:t>
      </w:r>
      <w:r>
        <w:rPr>
          <w:i/>
          <w:spacing w:val="-2"/>
          <w:sz w:val="22"/>
        </w:rPr>
        <w:t> </w:t>
      </w:r>
      <w:r>
        <w:rPr>
          <w:i/>
          <w:sz w:val="22"/>
        </w:rPr>
        <w:t>Romania</w:t>
      </w:r>
      <w:r>
        <w:rPr>
          <w:sz w:val="22"/>
        </w:rPr>
        <w:t>,</w:t>
      </w:r>
      <w:r>
        <w:rPr>
          <w:spacing w:val="-2"/>
          <w:sz w:val="22"/>
        </w:rPr>
        <w:t> </w:t>
      </w:r>
      <w:r>
        <w:rPr>
          <w:sz w:val="22"/>
        </w:rPr>
        <w:t>that</w:t>
      </w:r>
      <w:r>
        <w:rPr>
          <w:spacing w:val="-2"/>
          <w:sz w:val="22"/>
        </w:rPr>
        <w:t> </w:t>
      </w:r>
      <w:r>
        <w:rPr>
          <w:sz w:val="22"/>
        </w:rPr>
        <w:t>the</w:t>
      </w:r>
      <w:r>
        <w:rPr>
          <w:spacing w:val="-2"/>
          <w:sz w:val="22"/>
        </w:rPr>
        <w:t> </w:t>
      </w:r>
      <w:r>
        <w:rPr>
          <w:sz w:val="22"/>
        </w:rPr>
        <w:t>Court</w:t>
      </w:r>
      <w:r>
        <w:rPr>
          <w:spacing w:val="-2"/>
          <w:sz w:val="22"/>
        </w:rPr>
        <w:t> </w:t>
      </w:r>
      <w:r>
        <w:rPr>
          <w:sz w:val="22"/>
        </w:rPr>
        <w:t>could</w:t>
      </w:r>
      <w:r>
        <w:rPr>
          <w:spacing w:val="-3"/>
          <w:sz w:val="22"/>
        </w:rPr>
        <w:t> </w:t>
      </w:r>
      <w:r>
        <w:rPr>
          <w:sz w:val="22"/>
        </w:rPr>
        <w:t>not</w:t>
      </w:r>
      <w:r>
        <w:rPr>
          <w:spacing w:val="-3"/>
          <w:sz w:val="22"/>
        </w:rPr>
        <w:t> </w:t>
      </w:r>
      <w:r>
        <w:rPr>
          <w:sz w:val="22"/>
        </w:rPr>
        <w:t>give</w:t>
      </w:r>
      <w:r>
        <w:rPr>
          <w:spacing w:val="-2"/>
          <w:sz w:val="22"/>
        </w:rPr>
        <w:t> </w:t>
      </w:r>
      <w:r>
        <w:rPr>
          <w:sz w:val="22"/>
        </w:rPr>
        <w:t>an</w:t>
      </w:r>
      <w:r>
        <w:rPr>
          <w:spacing w:val="-3"/>
          <w:sz w:val="22"/>
        </w:rPr>
        <w:t> </w:t>
      </w:r>
      <w:r>
        <w:rPr>
          <w:sz w:val="22"/>
        </w:rPr>
        <w:t>opinion on issues which raise questions of fact that cannot be elucidated without hearing all parties to the conflict. According to Israel, if the Court decided to give the requested opinion, it would be forced to speculate about essential facts and make assumptions about arguments of law.</w:t>
      </w:r>
      <w:r>
        <w:rPr>
          <w:spacing w:val="40"/>
          <w:sz w:val="22"/>
        </w:rPr>
        <w:t> </w:t>
      </w:r>
      <w:r>
        <w:rPr>
          <w:sz w:val="22"/>
        </w:rPr>
        <w:t>More specifically, Israel has argued that the Court could not rule on the legal consequences of the construction of the wall without enquiring, first, into the nature and scope of the security threat to which the wall is intended to respond and the effectiveness of that response, and, second, into the impact of the construction for the Palestinians.</w:t>
      </w:r>
      <w:r>
        <w:rPr>
          <w:spacing w:val="40"/>
          <w:sz w:val="22"/>
        </w:rPr>
        <w:t> </w:t>
      </w:r>
      <w:r>
        <w:rPr>
          <w:sz w:val="22"/>
        </w:rPr>
        <w:t>This task, which would already be difficult in a contentious case, would be further complicated in an advisory proceeding, particularly since Israel alone possesses much of the necessary information and has stated that it chooses not to address the</w:t>
      </w:r>
      <w:r>
        <w:rPr>
          <w:spacing w:val="40"/>
          <w:sz w:val="22"/>
        </w:rPr>
        <w:t> </w:t>
      </w:r>
      <w:r>
        <w:rPr>
          <w:sz w:val="22"/>
        </w:rPr>
        <w:t>merits.</w:t>
      </w:r>
      <w:r>
        <w:rPr>
          <w:spacing w:val="40"/>
          <w:sz w:val="22"/>
        </w:rPr>
        <w:t> </w:t>
      </w:r>
      <w:r>
        <w:rPr>
          <w:sz w:val="22"/>
        </w:rPr>
        <w:t>Israel has concluded that the Court, confronted with factual issues impossible to clarify in the present proceedings, should use its discretion and decline to comply with the request for an advisory opinion.</w:t>
      </w:r>
    </w:p>
    <w:p>
      <w:pPr>
        <w:pStyle w:val="ListParagraph"/>
        <w:numPr>
          <w:ilvl w:val="0"/>
          <w:numId w:val="1"/>
        </w:numPr>
        <w:tabs>
          <w:tab w:pos="883" w:val="left" w:leader="none"/>
        </w:tabs>
        <w:spacing w:line="240" w:lineRule="auto" w:before="240" w:after="0"/>
        <w:ind w:left="43" w:right="24" w:firstLine="475"/>
        <w:jc w:val="both"/>
        <w:rPr>
          <w:sz w:val="22"/>
        </w:rPr>
      </w:pPr>
      <w:r>
        <w:rPr>
          <w:sz w:val="22"/>
        </w:rPr>
        <w:t>The Court observes that the question whether the evidence available to it is sufficient to give an advisory opinion must be decided in each particular instance.</w:t>
      </w:r>
      <w:r>
        <w:rPr>
          <w:spacing w:val="40"/>
          <w:sz w:val="22"/>
        </w:rPr>
        <w:t> </w:t>
      </w:r>
      <w:r>
        <w:rPr>
          <w:sz w:val="22"/>
        </w:rPr>
        <w:t>In its Opinion concerning the </w:t>
      </w:r>
      <w:r>
        <w:rPr>
          <w:i/>
          <w:sz w:val="22"/>
        </w:rPr>
        <w:t>Interpretation of Peace Treaties with Bulgaria, Hungary and Romania </w:t>
      </w:r>
      <w:r>
        <w:rPr>
          <w:sz w:val="22"/>
        </w:rPr>
        <w:t>(</w:t>
      </w:r>
      <w:r>
        <w:rPr>
          <w:i/>
          <w:sz w:val="22"/>
        </w:rPr>
        <w:t>I.C.J. Reports 1950</w:t>
      </w:r>
      <w:r>
        <w:rPr>
          <w:sz w:val="22"/>
        </w:rPr>
        <w:t>, p.</w:t>
      </w:r>
      <w:r>
        <w:rPr>
          <w:spacing w:val="-1"/>
          <w:sz w:val="22"/>
        </w:rPr>
        <w:t> </w:t>
      </w:r>
      <w:r>
        <w:rPr>
          <w:sz w:val="22"/>
        </w:rPr>
        <w:t>72) and again in its Opinion on the </w:t>
      </w:r>
      <w:r>
        <w:rPr>
          <w:i/>
          <w:sz w:val="22"/>
        </w:rPr>
        <w:t>Western Sahara</w:t>
      </w:r>
      <w:r>
        <w:rPr>
          <w:sz w:val="22"/>
        </w:rPr>
        <w:t>, the Court made it clear that what is decisive in these circumstances is “whether the Court has before it sufficient information and evidence to enable it to arrive at a judicial conclusion upon any</w:t>
      </w:r>
      <w:r>
        <w:rPr>
          <w:spacing w:val="40"/>
          <w:sz w:val="22"/>
        </w:rPr>
        <w:t> </w:t>
      </w:r>
      <w:r>
        <w:rPr>
          <w:sz w:val="22"/>
        </w:rPr>
        <w:t>disputed questions of fact the determination of which is necessary for it to give an opinion in conditions compatible with its judicial character” (</w:t>
      </w:r>
      <w:r>
        <w:rPr>
          <w:i/>
          <w:sz w:val="22"/>
        </w:rPr>
        <w:t>Western Sahara, I.C.J. Reports 1975</w:t>
      </w:r>
      <w:r>
        <w:rPr>
          <w:sz w:val="22"/>
        </w:rPr>
        <w:t>, pp.</w:t>
      </w:r>
      <w:r>
        <w:rPr>
          <w:spacing w:val="-2"/>
          <w:sz w:val="22"/>
        </w:rPr>
        <w:t> </w:t>
      </w:r>
      <w:r>
        <w:rPr>
          <w:sz w:val="22"/>
        </w:rPr>
        <w:t>28-29, para.</w:t>
      </w:r>
      <w:r>
        <w:rPr>
          <w:spacing w:val="-2"/>
          <w:sz w:val="22"/>
        </w:rPr>
        <w:t> </w:t>
      </w:r>
      <w:r>
        <w:rPr>
          <w:sz w:val="22"/>
        </w:rPr>
        <w:t>46).</w:t>
      </w:r>
      <w:r>
        <w:rPr>
          <w:spacing w:val="40"/>
          <w:sz w:val="22"/>
        </w:rPr>
        <w:t> </w:t>
      </w:r>
      <w:r>
        <w:rPr>
          <w:sz w:val="22"/>
        </w:rPr>
        <w:t>Thus, for instance, in the proceedings concerning the </w:t>
      </w:r>
      <w:r>
        <w:rPr>
          <w:i/>
          <w:sz w:val="22"/>
        </w:rPr>
        <w:t>Status of Eastern Carelia</w:t>
      </w:r>
      <w:r>
        <w:rPr>
          <w:sz w:val="22"/>
        </w:rPr>
        <w:t>, the Permanent Court of International Justice decided to decline to give an Opinion </w:t>
      </w:r>
      <w:r>
        <w:rPr>
          <w:i/>
          <w:sz w:val="22"/>
        </w:rPr>
        <w:t>inter alia </w:t>
      </w:r>
      <w:r>
        <w:rPr>
          <w:sz w:val="22"/>
        </w:rPr>
        <w:t>because the question put “raised a question of fact</w:t>
      </w:r>
      <w:r>
        <w:rPr>
          <w:spacing w:val="40"/>
          <w:sz w:val="22"/>
        </w:rPr>
        <w:t> </w:t>
      </w:r>
      <w:r>
        <w:rPr>
          <w:sz w:val="22"/>
        </w:rPr>
        <w:t>which could not be elucidated without hearing both parties” (</w:t>
      </w:r>
      <w:r>
        <w:rPr>
          <w:i/>
          <w:sz w:val="22"/>
        </w:rPr>
        <w:t>Interpretation of Peace Treaties with Bulgaria, Hungary</w:t>
      </w:r>
      <w:r>
        <w:rPr>
          <w:i/>
          <w:spacing w:val="24"/>
          <w:sz w:val="22"/>
        </w:rPr>
        <w:t> </w:t>
      </w:r>
      <w:r>
        <w:rPr>
          <w:i/>
          <w:sz w:val="22"/>
        </w:rPr>
        <w:t>and</w:t>
      </w:r>
      <w:r>
        <w:rPr>
          <w:i/>
          <w:spacing w:val="24"/>
          <w:sz w:val="22"/>
        </w:rPr>
        <w:t> </w:t>
      </w:r>
      <w:r>
        <w:rPr>
          <w:i/>
          <w:sz w:val="22"/>
        </w:rPr>
        <w:t>Romania,</w:t>
      </w:r>
      <w:r>
        <w:rPr>
          <w:i/>
          <w:spacing w:val="25"/>
          <w:sz w:val="22"/>
        </w:rPr>
        <w:t> </w:t>
      </w:r>
      <w:r>
        <w:rPr>
          <w:i/>
          <w:sz w:val="22"/>
        </w:rPr>
        <w:t>I.C.J.</w:t>
      </w:r>
      <w:r>
        <w:rPr>
          <w:i/>
          <w:spacing w:val="25"/>
          <w:sz w:val="22"/>
        </w:rPr>
        <w:t> </w:t>
      </w:r>
      <w:r>
        <w:rPr>
          <w:i/>
          <w:sz w:val="22"/>
        </w:rPr>
        <w:t>Reports</w:t>
      </w:r>
      <w:r>
        <w:rPr>
          <w:i/>
          <w:spacing w:val="25"/>
          <w:sz w:val="22"/>
        </w:rPr>
        <w:t> </w:t>
      </w:r>
      <w:r>
        <w:rPr>
          <w:i/>
          <w:sz w:val="22"/>
        </w:rPr>
        <w:t>1950</w:t>
      </w:r>
      <w:r>
        <w:rPr>
          <w:sz w:val="22"/>
        </w:rPr>
        <w:t>,</w:t>
      </w:r>
      <w:r>
        <w:rPr>
          <w:spacing w:val="24"/>
          <w:sz w:val="22"/>
        </w:rPr>
        <w:t> </w:t>
      </w:r>
      <w:r>
        <w:rPr>
          <w:sz w:val="22"/>
        </w:rPr>
        <w:t>p.</w:t>
      </w:r>
      <w:r>
        <w:rPr>
          <w:spacing w:val="-2"/>
          <w:sz w:val="22"/>
        </w:rPr>
        <w:t> </w:t>
      </w:r>
      <w:r>
        <w:rPr>
          <w:sz w:val="22"/>
        </w:rPr>
        <w:t>72;</w:t>
      </w:r>
      <w:r>
        <w:rPr>
          <w:spacing w:val="76"/>
          <w:w w:val="150"/>
          <w:sz w:val="22"/>
        </w:rPr>
        <w:t> </w:t>
      </w:r>
      <w:r>
        <w:rPr>
          <w:sz w:val="22"/>
        </w:rPr>
        <w:t>see</w:t>
      </w:r>
      <w:r>
        <w:rPr>
          <w:spacing w:val="24"/>
          <w:sz w:val="22"/>
        </w:rPr>
        <w:t> </w:t>
      </w:r>
      <w:r>
        <w:rPr>
          <w:i/>
          <w:sz w:val="22"/>
        </w:rPr>
        <w:t>Status</w:t>
      </w:r>
      <w:r>
        <w:rPr>
          <w:i/>
          <w:spacing w:val="25"/>
          <w:sz w:val="22"/>
        </w:rPr>
        <w:t> </w:t>
      </w:r>
      <w:r>
        <w:rPr>
          <w:i/>
          <w:sz w:val="22"/>
        </w:rPr>
        <w:t>of</w:t>
      </w:r>
      <w:r>
        <w:rPr>
          <w:i/>
          <w:spacing w:val="25"/>
          <w:sz w:val="22"/>
        </w:rPr>
        <w:t> </w:t>
      </w:r>
      <w:r>
        <w:rPr>
          <w:i/>
          <w:sz w:val="22"/>
        </w:rPr>
        <w:t>Eastern</w:t>
      </w:r>
      <w:r>
        <w:rPr>
          <w:i/>
          <w:spacing w:val="26"/>
          <w:sz w:val="22"/>
        </w:rPr>
        <w:t> </w:t>
      </w:r>
      <w:r>
        <w:rPr>
          <w:i/>
          <w:sz w:val="22"/>
        </w:rPr>
        <w:t>Carelia,</w:t>
      </w:r>
      <w:r>
        <w:rPr>
          <w:i/>
          <w:spacing w:val="26"/>
          <w:sz w:val="22"/>
        </w:rPr>
        <w:t> </w:t>
      </w:r>
      <w:r>
        <w:rPr>
          <w:i/>
          <w:sz w:val="22"/>
        </w:rPr>
        <w:t>P.C.I.J.,</w:t>
      </w:r>
      <w:r>
        <w:rPr>
          <w:i/>
          <w:spacing w:val="26"/>
          <w:sz w:val="22"/>
        </w:rPr>
        <w:t> </w:t>
      </w:r>
      <w:r>
        <w:rPr>
          <w:i/>
          <w:sz w:val="22"/>
        </w:rPr>
        <w:t>Series</w:t>
      </w:r>
      <w:r>
        <w:rPr>
          <w:i/>
          <w:spacing w:val="-4"/>
          <w:sz w:val="22"/>
        </w:rPr>
        <w:t> </w:t>
      </w:r>
      <w:r>
        <w:rPr>
          <w:i/>
          <w:sz w:val="22"/>
        </w:rPr>
        <w:t>B,</w:t>
      </w:r>
      <w:r>
        <w:rPr>
          <w:i/>
          <w:spacing w:val="26"/>
          <w:sz w:val="22"/>
        </w:rPr>
        <w:t> </w:t>
      </w:r>
      <w:r>
        <w:rPr>
          <w:i/>
          <w:sz w:val="22"/>
        </w:rPr>
        <w:t>No.</w:t>
      </w:r>
      <w:r>
        <w:rPr>
          <w:i/>
          <w:spacing w:val="-3"/>
          <w:sz w:val="22"/>
        </w:rPr>
        <w:t> </w:t>
      </w:r>
      <w:r>
        <w:rPr>
          <w:i/>
          <w:spacing w:val="-5"/>
          <w:sz w:val="22"/>
        </w:rPr>
        <w:t>5</w:t>
      </w:r>
      <w:r>
        <w:rPr>
          <w:spacing w:val="-5"/>
          <w:sz w:val="22"/>
        </w:rPr>
        <w:t>,</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0" w:firstLine="0"/>
        <w:jc w:val="left"/>
      </w:pPr>
      <w:r>
        <w:rPr/>
        <w:t>p.</w:t>
      </w:r>
      <w:r>
        <w:rPr>
          <w:spacing w:val="-2"/>
        </w:rPr>
        <w:t> </w:t>
      </w:r>
      <w:r>
        <w:rPr/>
        <w:t>28).</w:t>
      </w:r>
      <w:r>
        <w:rPr>
          <w:spacing w:val="77"/>
        </w:rPr>
        <w:t> </w:t>
      </w:r>
      <w:r>
        <w:rPr/>
        <w:t>On the other hand, in the </w:t>
      </w:r>
      <w:r>
        <w:rPr>
          <w:i/>
        </w:rPr>
        <w:t>Western Sahara </w:t>
      </w:r>
      <w:r>
        <w:rPr/>
        <w:t>Opinion, the Court observed that it had been provided with</w:t>
      </w:r>
      <w:r>
        <w:rPr>
          <w:spacing w:val="40"/>
        </w:rPr>
        <w:t> </w:t>
      </w:r>
      <w:r>
        <w:rPr/>
        <w:t>very extensive documentary evidence of the relevant facts (</w:t>
      </w:r>
      <w:r>
        <w:rPr>
          <w:i/>
        </w:rPr>
        <w:t>I.C.J. Reports 1975</w:t>
      </w:r>
      <w:r>
        <w:rPr/>
        <w:t>, p. 29, para. 47).</w:t>
      </w:r>
    </w:p>
    <w:p>
      <w:pPr>
        <w:pStyle w:val="ListParagraph"/>
        <w:numPr>
          <w:ilvl w:val="0"/>
          <w:numId w:val="1"/>
        </w:numPr>
        <w:tabs>
          <w:tab w:pos="863" w:val="left" w:leader="none"/>
        </w:tabs>
        <w:spacing w:line="240" w:lineRule="auto" w:before="240" w:after="0"/>
        <w:ind w:left="43" w:right="22" w:firstLine="475"/>
        <w:jc w:val="both"/>
        <w:rPr>
          <w:sz w:val="22"/>
        </w:rPr>
      </w:pPr>
      <w:r>
        <w:rPr>
          <w:sz w:val="22"/>
        </w:rPr>
        <w:t>In the present instance, the Court has at its disposal the report of the Secretary-General, as well as a voluminous</w:t>
      </w:r>
      <w:r>
        <w:rPr>
          <w:spacing w:val="-1"/>
          <w:sz w:val="22"/>
        </w:rPr>
        <w:t> </w:t>
      </w:r>
      <w:r>
        <w:rPr>
          <w:sz w:val="22"/>
        </w:rPr>
        <w:t>dossier</w:t>
      </w:r>
      <w:r>
        <w:rPr>
          <w:spacing w:val="-1"/>
          <w:sz w:val="22"/>
        </w:rPr>
        <w:t> </w:t>
      </w:r>
      <w:r>
        <w:rPr>
          <w:sz w:val="22"/>
        </w:rPr>
        <w:t>submitted</w:t>
      </w:r>
      <w:r>
        <w:rPr>
          <w:spacing w:val="-1"/>
          <w:sz w:val="22"/>
        </w:rPr>
        <w:t> </w:t>
      </w:r>
      <w:r>
        <w:rPr>
          <w:sz w:val="22"/>
        </w:rPr>
        <w:t>by him</w:t>
      </w:r>
      <w:r>
        <w:rPr>
          <w:spacing w:val="-1"/>
          <w:sz w:val="22"/>
        </w:rPr>
        <w:t> </w:t>
      </w:r>
      <w:r>
        <w:rPr>
          <w:sz w:val="22"/>
        </w:rPr>
        <w:t>to the Court,</w:t>
      </w:r>
      <w:r>
        <w:rPr>
          <w:spacing w:val="-1"/>
          <w:sz w:val="22"/>
        </w:rPr>
        <w:t> </w:t>
      </w:r>
      <w:r>
        <w:rPr>
          <w:sz w:val="22"/>
        </w:rPr>
        <w:t>comprising not only detailed information on the route of</w:t>
      </w:r>
      <w:r>
        <w:rPr>
          <w:spacing w:val="-1"/>
          <w:sz w:val="22"/>
        </w:rPr>
        <w:t> </w:t>
      </w:r>
      <w:r>
        <w:rPr>
          <w:sz w:val="22"/>
        </w:rPr>
        <w:t>the wall but also on its humanitarian and socio-economic impact on the Palestinian population.</w:t>
      </w:r>
      <w:r>
        <w:rPr>
          <w:spacing w:val="40"/>
          <w:sz w:val="22"/>
        </w:rPr>
        <w:t> </w:t>
      </w:r>
      <w:r>
        <w:rPr>
          <w:sz w:val="22"/>
        </w:rPr>
        <w:t>The dossier includes several reports based on on-site visits by special rapporteurs and competent organs of the United Nations.</w:t>
      </w:r>
      <w:r>
        <w:rPr>
          <w:spacing w:val="40"/>
          <w:sz w:val="22"/>
        </w:rPr>
        <w:t> </w:t>
      </w:r>
      <w:r>
        <w:rPr>
          <w:sz w:val="22"/>
        </w:rPr>
        <w:t>The Secretary-General has further submitted to the Court a written statement updating his report, which supplemented the information contained therein.</w:t>
      </w:r>
      <w:r>
        <w:rPr>
          <w:spacing w:val="40"/>
          <w:sz w:val="22"/>
        </w:rPr>
        <w:t> </w:t>
      </w:r>
      <w:r>
        <w:rPr>
          <w:sz w:val="22"/>
        </w:rPr>
        <w:t>Moreover, numerous other participants have submitted to the Court written statements which contain information relevant to a response to the question put by the General Assembly.</w:t>
      </w:r>
      <w:r>
        <w:rPr>
          <w:spacing w:val="40"/>
          <w:sz w:val="22"/>
        </w:rPr>
        <w:t> </w:t>
      </w:r>
      <w:r>
        <w:rPr>
          <w:sz w:val="22"/>
        </w:rPr>
        <w:t>The Court notes in particular that Israel’s Written Statement, although limited to issues of jurisdiction and</w:t>
      </w:r>
      <w:r>
        <w:rPr>
          <w:spacing w:val="-1"/>
          <w:sz w:val="22"/>
        </w:rPr>
        <w:t> </w:t>
      </w:r>
      <w:r>
        <w:rPr>
          <w:sz w:val="22"/>
        </w:rPr>
        <w:t>judicial propriety, contained observations</w:t>
      </w:r>
      <w:r>
        <w:rPr>
          <w:spacing w:val="-2"/>
          <w:sz w:val="22"/>
        </w:rPr>
        <w:t> </w:t>
      </w:r>
      <w:r>
        <w:rPr>
          <w:sz w:val="22"/>
        </w:rPr>
        <w:t>on</w:t>
      </w:r>
      <w:r>
        <w:rPr>
          <w:spacing w:val="-1"/>
          <w:sz w:val="22"/>
        </w:rPr>
        <w:t> </w:t>
      </w:r>
      <w:r>
        <w:rPr>
          <w:sz w:val="22"/>
        </w:rPr>
        <w:t>other matters, including Israel’s concerns in terms of security, and was accompanied by corresponding annexes;</w:t>
      </w:r>
      <w:r>
        <w:rPr>
          <w:spacing w:val="40"/>
          <w:sz w:val="22"/>
        </w:rPr>
        <w:t> </w:t>
      </w:r>
      <w:r>
        <w:rPr>
          <w:sz w:val="22"/>
        </w:rPr>
        <w:t>many other documents issued by the Israeli Government on those matters are in the public domain.</w:t>
      </w:r>
    </w:p>
    <w:p>
      <w:pPr>
        <w:pStyle w:val="ListParagraph"/>
        <w:numPr>
          <w:ilvl w:val="0"/>
          <w:numId w:val="1"/>
        </w:numPr>
        <w:tabs>
          <w:tab w:pos="888" w:val="left" w:leader="none"/>
        </w:tabs>
        <w:spacing w:line="240" w:lineRule="auto" w:before="240" w:after="0"/>
        <w:ind w:left="43" w:right="24" w:firstLine="475"/>
        <w:jc w:val="both"/>
        <w:rPr>
          <w:sz w:val="22"/>
        </w:rPr>
      </w:pPr>
      <w:r>
        <w:rPr>
          <w:sz w:val="22"/>
        </w:rPr>
        <w:t>The Court finds that it has before it sufficient information and evidence to enable it to give the advisory opinion requested by the General Assembly.</w:t>
      </w:r>
      <w:r>
        <w:rPr>
          <w:spacing w:val="80"/>
          <w:sz w:val="22"/>
        </w:rPr>
        <w:t> </w:t>
      </w:r>
      <w:r>
        <w:rPr>
          <w:sz w:val="22"/>
        </w:rPr>
        <w:t>Moreover, the circumstance that others may evaluate</w:t>
      </w:r>
      <w:r>
        <w:rPr>
          <w:spacing w:val="40"/>
          <w:sz w:val="22"/>
        </w:rPr>
        <w:t> </w:t>
      </w:r>
      <w:r>
        <w:rPr>
          <w:sz w:val="22"/>
        </w:rPr>
        <w:t>and interpret these facts in a subjective or political manner can be no argument for a court of law to abdicate its judicial task.</w:t>
      </w:r>
      <w:r>
        <w:rPr>
          <w:spacing w:val="40"/>
          <w:sz w:val="22"/>
        </w:rPr>
        <w:t> </w:t>
      </w:r>
      <w:r>
        <w:rPr>
          <w:sz w:val="22"/>
        </w:rPr>
        <w:t>There is therefore in the present case no lack of information such as to constitute a compelling reason for the Court to decline to give the requested opinion.</w:t>
      </w:r>
    </w:p>
    <w:p>
      <w:pPr>
        <w:spacing w:before="240"/>
        <w:ind w:left="13" w:right="0" w:firstLine="0"/>
        <w:jc w:val="center"/>
        <w:rPr>
          <w:sz w:val="22"/>
        </w:rPr>
      </w:pPr>
      <w:r>
        <w:rPr>
          <w:spacing w:val="-10"/>
          <w:sz w:val="22"/>
        </w:rPr>
        <w:t>*</w:t>
      </w:r>
    </w:p>
    <w:p>
      <w:pPr>
        <w:pStyle w:val="ListParagraph"/>
        <w:numPr>
          <w:ilvl w:val="0"/>
          <w:numId w:val="1"/>
        </w:numPr>
        <w:tabs>
          <w:tab w:pos="847" w:val="left" w:leader="none"/>
        </w:tabs>
        <w:spacing w:line="240" w:lineRule="auto" w:before="240" w:after="0"/>
        <w:ind w:left="43" w:right="22" w:firstLine="475"/>
        <w:jc w:val="both"/>
        <w:rPr>
          <w:sz w:val="22"/>
        </w:rPr>
      </w:pPr>
      <w:r>
        <w:rPr>
          <w:sz w:val="22"/>
        </w:rPr>
        <w:t>In</w:t>
      </w:r>
      <w:r>
        <w:rPr>
          <w:spacing w:val="-3"/>
          <w:sz w:val="22"/>
        </w:rPr>
        <w:t> </w:t>
      </w:r>
      <w:r>
        <w:rPr>
          <w:sz w:val="22"/>
        </w:rPr>
        <w:t>their</w:t>
      </w:r>
      <w:r>
        <w:rPr>
          <w:spacing w:val="-2"/>
          <w:sz w:val="22"/>
        </w:rPr>
        <w:t> </w:t>
      </w:r>
      <w:r>
        <w:rPr>
          <w:sz w:val="22"/>
        </w:rPr>
        <w:t>written</w:t>
      </w:r>
      <w:r>
        <w:rPr>
          <w:spacing w:val="-2"/>
          <w:sz w:val="22"/>
        </w:rPr>
        <w:t> </w:t>
      </w:r>
      <w:r>
        <w:rPr>
          <w:sz w:val="22"/>
        </w:rPr>
        <w:t>statements,</w:t>
      </w:r>
      <w:r>
        <w:rPr>
          <w:spacing w:val="-2"/>
          <w:sz w:val="22"/>
        </w:rPr>
        <w:t> </w:t>
      </w:r>
      <w:r>
        <w:rPr>
          <w:sz w:val="22"/>
        </w:rPr>
        <w:t>some</w:t>
      </w:r>
      <w:r>
        <w:rPr>
          <w:spacing w:val="-2"/>
          <w:sz w:val="22"/>
        </w:rPr>
        <w:t> </w:t>
      </w:r>
      <w:r>
        <w:rPr>
          <w:sz w:val="22"/>
        </w:rPr>
        <w:t>participants</w:t>
      </w:r>
      <w:r>
        <w:rPr>
          <w:spacing w:val="-2"/>
          <w:sz w:val="22"/>
        </w:rPr>
        <w:t> </w:t>
      </w:r>
      <w:r>
        <w:rPr>
          <w:sz w:val="22"/>
        </w:rPr>
        <w:t>have</w:t>
      </w:r>
      <w:r>
        <w:rPr>
          <w:spacing w:val="-4"/>
          <w:sz w:val="22"/>
        </w:rPr>
        <w:t> </w:t>
      </w:r>
      <w:r>
        <w:rPr>
          <w:sz w:val="22"/>
        </w:rPr>
        <w:t>also</w:t>
      </w:r>
      <w:r>
        <w:rPr>
          <w:spacing w:val="-2"/>
          <w:sz w:val="22"/>
        </w:rPr>
        <w:t> </w:t>
      </w:r>
      <w:r>
        <w:rPr>
          <w:sz w:val="22"/>
        </w:rPr>
        <w:t>put</w:t>
      </w:r>
      <w:r>
        <w:rPr>
          <w:spacing w:val="-2"/>
          <w:sz w:val="22"/>
        </w:rPr>
        <w:t> </w:t>
      </w:r>
      <w:r>
        <w:rPr>
          <w:sz w:val="22"/>
        </w:rPr>
        <w:t>forward</w:t>
      </w:r>
      <w:r>
        <w:rPr>
          <w:spacing w:val="-2"/>
          <w:sz w:val="22"/>
        </w:rPr>
        <w:t> </w:t>
      </w:r>
      <w:r>
        <w:rPr>
          <w:sz w:val="22"/>
        </w:rPr>
        <w:t>the</w:t>
      </w:r>
      <w:r>
        <w:rPr>
          <w:spacing w:val="-2"/>
          <w:sz w:val="22"/>
        </w:rPr>
        <w:t> </w:t>
      </w:r>
      <w:r>
        <w:rPr>
          <w:sz w:val="22"/>
        </w:rPr>
        <w:t>argument</w:t>
      </w:r>
      <w:r>
        <w:rPr>
          <w:spacing w:val="-2"/>
          <w:sz w:val="22"/>
        </w:rPr>
        <w:t> </w:t>
      </w:r>
      <w:r>
        <w:rPr>
          <w:sz w:val="22"/>
        </w:rPr>
        <w:t>that</w:t>
      </w:r>
      <w:r>
        <w:rPr>
          <w:spacing w:val="-2"/>
          <w:sz w:val="22"/>
        </w:rPr>
        <w:t> </w:t>
      </w:r>
      <w:r>
        <w:rPr>
          <w:sz w:val="22"/>
        </w:rPr>
        <w:t>the</w:t>
      </w:r>
      <w:r>
        <w:rPr>
          <w:spacing w:val="-2"/>
          <w:sz w:val="22"/>
        </w:rPr>
        <w:t> </w:t>
      </w:r>
      <w:r>
        <w:rPr>
          <w:sz w:val="22"/>
        </w:rPr>
        <w:t>Court</w:t>
      </w:r>
      <w:r>
        <w:rPr>
          <w:spacing w:val="-1"/>
          <w:sz w:val="22"/>
        </w:rPr>
        <w:t> </w:t>
      </w:r>
      <w:r>
        <w:rPr>
          <w:sz w:val="22"/>
        </w:rPr>
        <w:t>should decline to give the requested opinion on the legal consequences of the construction of the wall because such opinion would lack any useful purpose.</w:t>
      </w:r>
      <w:r>
        <w:rPr>
          <w:spacing w:val="80"/>
          <w:sz w:val="22"/>
        </w:rPr>
        <w:t> </w:t>
      </w:r>
      <w:r>
        <w:rPr>
          <w:sz w:val="22"/>
        </w:rPr>
        <w:t>They have argued that the advisory opinions of the Court are to be</w:t>
      </w:r>
      <w:r>
        <w:rPr>
          <w:spacing w:val="40"/>
          <w:sz w:val="22"/>
        </w:rPr>
        <w:t> </w:t>
      </w:r>
      <w:r>
        <w:rPr>
          <w:sz w:val="22"/>
        </w:rPr>
        <w:t>seen as a means to enable an organ or agency in need of legal clarification for its future action to obtain that clarification.</w:t>
      </w:r>
      <w:r>
        <w:rPr>
          <w:spacing w:val="40"/>
          <w:sz w:val="22"/>
        </w:rPr>
        <w:t> </w:t>
      </w:r>
      <w:r>
        <w:rPr>
          <w:sz w:val="22"/>
        </w:rPr>
        <w:t>In</w:t>
      </w:r>
      <w:r>
        <w:rPr>
          <w:spacing w:val="-1"/>
          <w:sz w:val="22"/>
        </w:rPr>
        <w:t> </w:t>
      </w:r>
      <w:r>
        <w:rPr>
          <w:sz w:val="22"/>
        </w:rPr>
        <w:t>the</w:t>
      </w:r>
      <w:r>
        <w:rPr>
          <w:spacing w:val="-1"/>
          <w:sz w:val="22"/>
        </w:rPr>
        <w:t> </w:t>
      </w:r>
      <w:r>
        <w:rPr>
          <w:sz w:val="22"/>
        </w:rPr>
        <w:t>present</w:t>
      </w:r>
      <w:r>
        <w:rPr>
          <w:spacing w:val="-1"/>
          <w:sz w:val="22"/>
        </w:rPr>
        <w:t> </w:t>
      </w:r>
      <w:r>
        <w:rPr>
          <w:sz w:val="22"/>
        </w:rPr>
        <w:t>instance,</w:t>
      </w:r>
      <w:r>
        <w:rPr>
          <w:spacing w:val="-1"/>
          <w:sz w:val="22"/>
        </w:rPr>
        <w:t> </w:t>
      </w:r>
      <w:r>
        <w:rPr>
          <w:sz w:val="22"/>
        </w:rPr>
        <w:t>the</w:t>
      </w:r>
      <w:r>
        <w:rPr>
          <w:spacing w:val="-1"/>
          <w:sz w:val="22"/>
        </w:rPr>
        <w:t> </w:t>
      </w:r>
      <w:r>
        <w:rPr>
          <w:sz w:val="22"/>
        </w:rPr>
        <w:t>argument</w:t>
      </w:r>
      <w:r>
        <w:rPr>
          <w:spacing w:val="-1"/>
          <w:sz w:val="22"/>
        </w:rPr>
        <w:t> </w:t>
      </w:r>
      <w:r>
        <w:rPr>
          <w:sz w:val="22"/>
        </w:rPr>
        <w:t>continues,</w:t>
      </w:r>
      <w:r>
        <w:rPr>
          <w:spacing w:val="-1"/>
          <w:sz w:val="22"/>
        </w:rPr>
        <w:t> </w:t>
      </w:r>
      <w:r>
        <w:rPr>
          <w:sz w:val="22"/>
        </w:rPr>
        <w:t>the</w:t>
      </w:r>
      <w:r>
        <w:rPr>
          <w:spacing w:val="-1"/>
          <w:sz w:val="22"/>
        </w:rPr>
        <w:t> </w:t>
      </w:r>
      <w:r>
        <w:rPr>
          <w:sz w:val="22"/>
        </w:rPr>
        <w:t>General</w:t>
      </w:r>
      <w:r>
        <w:rPr>
          <w:spacing w:val="-1"/>
          <w:sz w:val="22"/>
        </w:rPr>
        <w:t> </w:t>
      </w:r>
      <w:r>
        <w:rPr>
          <w:sz w:val="22"/>
        </w:rPr>
        <w:t>Assembly would</w:t>
      </w:r>
      <w:r>
        <w:rPr>
          <w:spacing w:val="-1"/>
          <w:sz w:val="22"/>
        </w:rPr>
        <w:t> </w:t>
      </w:r>
      <w:r>
        <w:rPr>
          <w:sz w:val="22"/>
        </w:rPr>
        <w:t>not</w:t>
      </w:r>
      <w:r>
        <w:rPr>
          <w:spacing w:val="-2"/>
          <w:sz w:val="22"/>
        </w:rPr>
        <w:t> </w:t>
      </w:r>
      <w:r>
        <w:rPr>
          <w:sz w:val="22"/>
        </w:rPr>
        <w:t>need</w:t>
      </w:r>
      <w:r>
        <w:rPr>
          <w:spacing w:val="-1"/>
          <w:sz w:val="22"/>
        </w:rPr>
        <w:t> </w:t>
      </w:r>
      <w:r>
        <w:rPr>
          <w:sz w:val="22"/>
        </w:rPr>
        <w:t>an</w:t>
      </w:r>
      <w:r>
        <w:rPr>
          <w:spacing w:val="-1"/>
          <w:sz w:val="22"/>
        </w:rPr>
        <w:t> </w:t>
      </w:r>
      <w:r>
        <w:rPr>
          <w:sz w:val="22"/>
        </w:rPr>
        <w:t>opinion of the Court because it has already declared the construction of the wall to be illegal and has already</w:t>
      </w:r>
      <w:r>
        <w:rPr>
          <w:spacing w:val="40"/>
          <w:sz w:val="22"/>
        </w:rPr>
        <w:t> </w:t>
      </w:r>
      <w:r>
        <w:rPr>
          <w:sz w:val="22"/>
        </w:rPr>
        <w:t>determined the legal consequences by demanding that Israel stop and reverse its construction, and further, because the General Assembly has never made it clear how it intended to use the opinion.</w:t>
      </w:r>
    </w:p>
    <w:p>
      <w:pPr>
        <w:pStyle w:val="ListParagraph"/>
        <w:numPr>
          <w:ilvl w:val="0"/>
          <w:numId w:val="1"/>
        </w:numPr>
        <w:tabs>
          <w:tab w:pos="870" w:val="left" w:leader="none"/>
        </w:tabs>
        <w:spacing w:line="240" w:lineRule="auto" w:before="241" w:after="0"/>
        <w:ind w:left="43" w:right="21" w:firstLine="475"/>
        <w:jc w:val="both"/>
        <w:rPr>
          <w:sz w:val="22"/>
        </w:rPr>
      </w:pPr>
      <w:r>
        <w:rPr>
          <w:sz w:val="22"/>
        </w:rPr>
        <w:t>As is clear from the Court’s jurisprudence, advisory opinions have the purpose of furnishing to the requesting organs the elements of law necessary for them in their action.</w:t>
      </w:r>
      <w:r>
        <w:rPr>
          <w:spacing w:val="40"/>
          <w:sz w:val="22"/>
        </w:rPr>
        <w:t> </w:t>
      </w:r>
      <w:r>
        <w:rPr>
          <w:sz w:val="22"/>
        </w:rPr>
        <w:t>In its Opinion concerning </w:t>
      </w:r>
      <w:r>
        <w:rPr>
          <w:i/>
          <w:sz w:val="22"/>
        </w:rPr>
        <w:t>Reservations to the Convention on the Prevention and Punishment of the Crime of Genocide</w:t>
      </w:r>
      <w:r>
        <w:rPr>
          <w:sz w:val="22"/>
        </w:rPr>
        <w:t>, the Court observed:</w:t>
      </w:r>
      <w:r>
        <w:rPr>
          <w:spacing w:val="80"/>
          <w:sz w:val="22"/>
        </w:rPr>
        <w:t> </w:t>
      </w:r>
      <w:r>
        <w:rPr>
          <w:sz w:val="22"/>
        </w:rPr>
        <w:t>“The object of this request for an Opinion is to guide the United Nations in respect of its own action.”</w:t>
      </w:r>
      <w:r>
        <w:rPr>
          <w:spacing w:val="40"/>
          <w:sz w:val="22"/>
        </w:rPr>
        <w:t> </w:t>
      </w:r>
      <w:r>
        <w:rPr>
          <w:sz w:val="22"/>
        </w:rPr>
        <w:t>(</w:t>
      </w:r>
      <w:r>
        <w:rPr>
          <w:i/>
          <w:sz w:val="22"/>
        </w:rPr>
        <w:t>I.C.J. Reports 1951</w:t>
      </w:r>
      <w:r>
        <w:rPr>
          <w:sz w:val="22"/>
        </w:rPr>
        <w:t>, p.</w:t>
      </w:r>
      <w:r>
        <w:rPr>
          <w:spacing w:val="-1"/>
          <w:sz w:val="22"/>
        </w:rPr>
        <w:t> </w:t>
      </w:r>
      <w:r>
        <w:rPr>
          <w:sz w:val="22"/>
        </w:rPr>
        <w:t>19.)</w:t>
      </w:r>
      <w:r>
        <w:rPr>
          <w:spacing w:val="40"/>
          <w:sz w:val="22"/>
        </w:rPr>
        <w:t> </w:t>
      </w:r>
      <w:r>
        <w:rPr>
          <w:sz w:val="22"/>
        </w:rPr>
        <w:t>Likewise, in its Opinion on the </w:t>
      </w:r>
      <w:r>
        <w:rPr>
          <w:i/>
          <w:sz w:val="22"/>
        </w:rPr>
        <w:t>Legal Consequences for States of the Continued Presence of South Africa in Namibia (South West Africa) notwithstanding Security Council Resolution</w:t>
      </w:r>
      <w:r>
        <w:rPr>
          <w:i/>
          <w:spacing w:val="-2"/>
          <w:sz w:val="22"/>
        </w:rPr>
        <w:t> </w:t>
      </w:r>
      <w:r>
        <w:rPr>
          <w:i/>
          <w:sz w:val="22"/>
        </w:rPr>
        <w:t>276 (1970)</w:t>
      </w:r>
      <w:r>
        <w:rPr>
          <w:sz w:val="22"/>
        </w:rPr>
        <w:t>, the Court noted:</w:t>
      </w:r>
      <w:r>
        <w:rPr>
          <w:spacing w:val="40"/>
          <w:sz w:val="22"/>
        </w:rPr>
        <w:t> </w:t>
      </w:r>
      <w:r>
        <w:rPr>
          <w:sz w:val="22"/>
        </w:rPr>
        <w:t>“The request is put forward by a United Nations organ with reference to its own decisions and it seeks legal advice from the Court on the consequences and implications of these decisions.”</w:t>
      </w:r>
      <w:r>
        <w:rPr>
          <w:spacing w:val="40"/>
          <w:sz w:val="22"/>
        </w:rPr>
        <w:t> </w:t>
      </w:r>
      <w:r>
        <w:rPr>
          <w:sz w:val="22"/>
        </w:rPr>
        <w:t>(</w:t>
      </w:r>
      <w:r>
        <w:rPr>
          <w:i/>
          <w:sz w:val="22"/>
        </w:rPr>
        <w:t>I.C.J. Reports 1971</w:t>
      </w:r>
      <w:r>
        <w:rPr>
          <w:sz w:val="22"/>
        </w:rPr>
        <w:t>, p. 24, para. 32.)</w:t>
      </w:r>
      <w:r>
        <w:rPr>
          <w:spacing w:val="40"/>
          <w:sz w:val="22"/>
        </w:rPr>
        <w:t> </w:t>
      </w:r>
      <w:r>
        <w:rPr>
          <w:sz w:val="22"/>
        </w:rPr>
        <w:t>The Court found on another occasion that the advisory opinion it was to give would “furnish the General Assembly with elements of a legal character relevant to its further</w:t>
      </w:r>
      <w:r>
        <w:rPr>
          <w:spacing w:val="40"/>
          <w:sz w:val="22"/>
        </w:rPr>
        <w:t> </w:t>
      </w:r>
      <w:r>
        <w:rPr>
          <w:sz w:val="22"/>
        </w:rPr>
        <w:t>treatment</w:t>
      </w:r>
      <w:r>
        <w:rPr>
          <w:spacing w:val="40"/>
          <w:sz w:val="22"/>
        </w:rPr>
        <w:t> </w:t>
      </w:r>
      <w:r>
        <w:rPr>
          <w:sz w:val="22"/>
        </w:rPr>
        <w:t>of</w:t>
      </w:r>
      <w:r>
        <w:rPr>
          <w:spacing w:val="40"/>
          <w:sz w:val="22"/>
        </w:rPr>
        <w:t> </w:t>
      </w:r>
      <w:r>
        <w:rPr>
          <w:sz w:val="22"/>
        </w:rPr>
        <w:t>the</w:t>
      </w:r>
      <w:r>
        <w:rPr>
          <w:spacing w:val="40"/>
          <w:sz w:val="22"/>
        </w:rPr>
        <w:t> </w:t>
      </w:r>
      <w:r>
        <w:rPr>
          <w:sz w:val="22"/>
        </w:rPr>
        <w:t>decolonization</w:t>
      </w:r>
      <w:r>
        <w:rPr>
          <w:spacing w:val="40"/>
          <w:sz w:val="22"/>
        </w:rPr>
        <w:t> </w:t>
      </w:r>
      <w:r>
        <w:rPr>
          <w:sz w:val="22"/>
        </w:rPr>
        <w:t>of</w:t>
      </w:r>
      <w:r>
        <w:rPr>
          <w:spacing w:val="40"/>
          <w:sz w:val="22"/>
        </w:rPr>
        <w:t> </w:t>
      </w:r>
      <w:r>
        <w:rPr>
          <w:sz w:val="22"/>
        </w:rPr>
        <w:t>Western</w:t>
      </w:r>
      <w:r>
        <w:rPr>
          <w:spacing w:val="40"/>
          <w:sz w:val="22"/>
        </w:rPr>
        <w:t> </w:t>
      </w:r>
      <w:r>
        <w:rPr>
          <w:sz w:val="22"/>
        </w:rPr>
        <w:t>Sahara”</w:t>
      </w:r>
      <w:r>
        <w:rPr>
          <w:spacing w:val="40"/>
          <w:sz w:val="22"/>
        </w:rPr>
        <w:t> </w:t>
      </w:r>
      <w:r>
        <w:rPr>
          <w:sz w:val="22"/>
        </w:rPr>
        <w:t>(</w:t>
      </w:r>
      <w:r>
        <w:rPr>
          <w:i/>
          <w:sz w:val="22"/>
        </w:rPr>
        <w:t>Western</w:t>
      </w:r>
      <w:r>
        <w:rPr>
          <w:i/>
          <w:spacing w:val="40"/>
          <w:sz w:val="22"/>
        </w:rPr>
        <w:t> </w:t>
      </w:r>
      <w:r>
        <w:rPr>
          <w:i/>
          <w:sz w:val="22"/>
        </w:rPr>
        <w:t>Sahara,</w:t>
      </w:r>
      <w:r>
        <w:rPr>
          <w:i/>
          <w:spacing w:val="40"/>
          <w:sz w:val="22"/>
        </w:rPr>
        <w:t> </w:t>
      </w:r>
      <w:r>
        <w:rPr>
          <w:i/>
          <w:sz w:val="22"/>
        </w:rPr>
        <w:t>I.C.J.</w:t>
      </w:r>
      <w:r>
        <w:rPr>
          <w:i/>
          <w:spacing w:val="40"/>
          <w:sz w:val="22"/>
        </w:rPr>
        <w:t> </w:t>
      </w:r>
      <w:r>
        <w:rPr>
          <w:i/>
          <w:sz w:val="22"/>
        </w:rPr>
        <w:t>Reports</w:t>
      </w:r>
      <w:r>
        <w:rPr>
          <w:i/>
          <w:spacing w:val="40"/>
          <w:sz w:val="22"/>
        </w:rPr>
        <w:t> </w:t>
      </w:r>
      <w:r>
        <w:rPr>
          <w:i/>
          <w:sz w:val="22"/>
        </w:rPr>
        <w:t>1975</w:t>
      </w:r>
      <w:r>
        <w:rPr>
          <w:sz w:val="22"/>
        </w:rPr>
        <w:t>,</w:t>
      </w:r>
      <w:r>
        <w:rPr>
          <w:spacing w:val="40"/>
          <w:sz w:val="22"/>
        </w:rPr>
        <w:t> </w:t>
      </w:r>
      <w:r>
        <w:rPr>
          <w:sz w:val="22"/>
        </w:rPr>
        <w:t>p. 37, para. 72).</w:t>
      </w:r>
    </w:p>
    <w:p>
      <w:pPr>
        <w:pStyle w:val="ListParagraph"/>
        <w:numPr>
          <w:ilvl w:val="0"/>
          <w:numId w:val="1"/>
        </w:numPr>
        <w:tabs>
          <w:tab w:pos="854" w:val="left" w:leader="none"/>
        </w:tabs>
        <w:spacing w:line="240" w:lineRule="auto" w:before="239" w:after="0"/>
        <w:ind w:left="43" w:right="25" w:firstLine="475"/>
        <w:jc w:val="both"/>
        <w:rPr>
          <w:sz w:val="22"/>
        </w:rPr>
      </w:pPr>
      <w:r>
        <w:rPr>
          <w:sz w:val="22"/>
        </w:rPr>
        <w:t>With regard to the argument that the General Assembly has not made it clear what use it would make of an advisory opinion on the wall, the Court would recall, as equally relevant in the present proceedings, what it stated in its Opinion on the </w:t>
      </w:r>
      <w:r>
        <w:rPr>
          <w:i/>
          <w:sz w:val="22"/>
        </w:rPr>
        <w:t>Legality of the Threat or Use of Nuclear Weapons</w:t>
      </w:r>
      <w:r>
        <w:rPr>
          <w:sz w:val="22"/>
        </w:rPr>
        <w:t>:</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left="610" w:right="592" w:firstLine="382"/>
      </w:pPr>
      <w:r>
        <w:rPr/>
        <w:t>“Certain States have observed that the General Assembly has not explained to the Court for what precise purposes it seeks the advisory opinion.</w:t>
      </w:r>
      <w:r>
        <w:rPr>
          <w:spacing w:val="40"/>
        </w:rPr>
        <w:t> </w:t>
      </w:r>
      <w:r>
        <w:rPr/>
        <w:t>Nevertheless, it is not for the Court itself to purport to decide whether or not an advisory opinion is needed by the Assembly for the performance of its functions.</w:t>
      </w:r>
      <w:r>
        <w:rPr>
          <w:spacing w:val="40"/>
        </w:rPr>
        <w:t> </w:t>
      </w:r>
      <w:r>
        <w:rPr/>
        <w:t>The General Assembly has the right to decide for itself on the usefulness of an opinion in the light of its own needs.”</w:t>
      </w:r>
      <w:r>
        <w:rPr>
          <w:spacing w:val="40"/>
        </w:rPr>
        <w:t> </w:t>
      </w:r>
      <w:r>
        <w:rPr/>
        <w:t>(</w:t>
      </w:r>
      <w:r>
        <w:rPr>
          <w:i/>
        </w:rPr>
        <w:t>I.C.J. Reports 1996 (I)</w:t>
      </w:r>
      <w:r>
        <w:rPr/>
        <w:t>, p. 237, para. 16.)</w:t>
      </w:r>
    </w:p>
    <w:p>
      <w:pPr>
        <w:pStyle w:val="ListParagraph"/>
        <w:numPr>
          <w:ilvl w:val="0"/>
          <w:numId w:val="1"/>
        </w:numPr>
        <w:tabs>
          <w:tab w:pos="876" w:val="left" w:leader="none"/>
        </w:tabs>
        <w:spacing w:line="240" w:lineRule="auto" w:before="241" w:after="0"/>
        <w:ind w:left="43" w:right="25" w:firstLine="475"/>
        <w:jc w:val="both"/>
        <w:rPr>
          <w:sz w:val="22"/>
        </w:rPr>
      </w:pPr>
      <w:r>
        <w:rPr>
          <w:sz w:val="22"/>
        </w:rPr>
        <w:t>It follows that the Court cannot decline to answer the question posed based on the ground that its opinion would lack any useful purpose.</w:t>
      </w:r>
      <w:r>
        <w:rPr>
          <w:spacing w:val="40"/>
          <w:sz w:val="22"/>
        </w:rPr>
        <w:t> </w:t>
      </w:r>
      <w:r>
        <w:rPr>
          <w:sz w:val="22"/>
        </w:rPr>
        <w:t>The Court cannot substitute its assessment of the usefulness of the opinion requested for that of the organ that seeks such opinion, namely the General Assembly.</w:t>
      </w:r>
      <w:r>
        <w:rPr>
          <w:spacing w:val="40"/>
          <w:sz w:val="22"/>
        </w:rPr>
        <w:t> </w:t>
      </w:r>
      <w:r>
        <w:rPr>
          <w:sz w:val="22"/>
        </w:rPr>
        <w:t>Furthermore, and in any event, the Court considers that the General Assembly has not yet determined all the possible consequences of its own resolution.</w:t>
      </w:r>
      <w:r>
        <w:rPr>
          <w:spacing w:val="40"/>
          <w:sz w:val="22"/>
        </w:rPr>
        <w:t> </w:t>
      </w:r>
      <w:r>
        <w:rPr>
          <w:sz w:val="22"/>
        </w:rPr>
        <w:t>The Court’s task would be to determine in a comprehensive manner the legal consequences of the construction of the wall, while the General Assembly </w:t>
      </w:r>
      <w:r>
        <w:rPr>
          <w:rFonts w:ascii="Symbol" w:hAnsi="Symbol"/>
          <w:sz w:val="22"/>
        </w:rPr>
        <w:t></w:t>
      </w:r>
      <w:r>
        <w:rPr>
          <w:sz w:val="22"/>
        </w:rPr>
        <w:t> and the Security Council</w:t>
      </w:r>
      <w:r>
        <w:rPr>
          <w:spacing w:val="-2"/>
          <w:sz w:val="22"/>
        </w:rPr>
        <w:t> </w:t>
      </w:r>
      <w:r>
        <w:rPr>
          <w:rFonts w:ascii="Symbol" w:hAnsi="Symbol"/>
          <w:sz w:val="22"/>
        </w:rPr>
        <w:t></w:t>
      </w:r>
      <w:r>
        <w:rPr>
          <w:sz w:val="22"/>
        </w:rPr>
        <w:t> may then draw conclusions from the Court’s findings.</w:t>
      </w:r>
    </w:p>
    <w:p>
      <w:pPr>
        <w:spacing w:before="239"/>
        <w:ind w:left="13" w:right="0" w:firstLine="0"/>
        <w:jc w:val="center"/>
        <w:rPr>
          <w:sz w:val="22"/>
        </w:rPr>
      </w:pPr>
      <w:r>
        <w:rPr>
          <w:spacing w:val="-10"/>
          <w:sz w:val="22"/>
        </w:rPr>
        <w:t>*</w:t>
      </w:r>
    </w:p>
    <w:p>
      <w:pPr>
        <w:pStyle w:val="ListParagraph"/>
        <w:numPr>
          <w:ilvl w:val="0"/>
          <w:numId w:val="1"/>
        </w:numPr>
        <w:tabs>
          <w:tab w:pos="856" w:val="left" w:leader="none"/>
        </w:tabs>
        <w:spacing w:line="240" w:lineRule="auto" w:before="240" w:after="0"/>
        <w:ind w:left="43" w:right="24" w:firstLine="475"/>
        <w:jc w:val="both"/>
        <w:rPr>
          <w:sz w:val="22"/>
        </w:rPr>
      </w:pPr>
      <w:r>
        <w:rPr>
          <w:sz w:val="22"/>
        </w:rPr>
        <w:t>Lastly, the Court will turn to another argument advanced with regard to the propriety of its giving an advisory opinion in the present proceedings.</w:t>
      </w:r>
      <w:r>
        <w:rPr>
          <w:spacing w:val="80"/>
          <w:sz w:val="22"/>
        </w:rPr>
        <w:t> </w:t>
      </w:r>
      <w:r>
        <w:rPr>
          <w:sz w:val="22"/>
        </w:rPr>
        <w:t>Israel has contended that Palestine, given its responsibility for</w:t>
      </w:r>
      <w:r>
        <w:rPr>
          <w:spacing w:val="40"/>
          <w:sz w:val="22"/>
        </w:rPr>
        <w:t> </w:t>
      </w:r>
      <w:r>
        <w:rPr>
          <w:sz w:val="22"/>
        </w:rPr>
        <w:t>acts of violence against Israel and its population which the wall is aimed at addressing, cannot seek from the Court a remedy for a situation resulting from its own wrongdoing.</w:t>
      </w:r>
      <w:r>
        <w:rPr>
          <w:spacing w:val="80"/>
          <w:sz w:val="22"/>
        </w:rPr>
        <w:t> </w:t>
      </w:r>
      <w:r>
        <w:rPr>
          <w:sz w:val="22"/>
        </w:rPr>
        <w:t>In this context, Israel has invoked the maxim </w:t>
      </w:r>
      <w:r>
        <w:rPr>
          <w:i/>
          <w:sz w:val="22"/>
        </w:rPr>
        <w:t>nullus commodum capere potest de sua injuria propria</w:t>
      </w:r>
      <w:r>
        <w:rPr>
          <w:sz w:val="22"/>
        </w:rPr>
        <w:t>, which it considers to be as relevant in advisory proceedings as it is in contentious cases.</w:t>
      </w:r>
      <w:r>
        <w:rPr>
          <w:spacing w:val="40"/>
          <w:sz w:val="22"/>
        </w:rPr>
        <w:t> </w:t>
      </w:r>
      <w:r>
        <w:rPr>
          <w:sz w:val="22"/>
        </w:rPr>
        <w:t>Therefore, Israel concludes, good faith and the principle of “clean hands” provide a compelling reason that should lead the Court to refuse the General Assembly’s request.</w:t>
      </w:r>
    </w:p>
    <w:p>
      <w:pPr>
        <w:pStyle w:val="ListParagraph"/>
        <w:numPr>
          <w:ilvl w:val="0"/>
          <w:numId w:val="1"/>
        </w:numPr>
        <w:tabs>
          <w:tab w:pos="870" w:val="left" w:leader="none"/>
        </w:tabs>
        <w:spacing w:line="240" w:lineRule="auto" w:before="241" w:after="0"/>
        <w:ind w:left="43" w:right="24" w:firstLine="475"/>
        <w:jc w:val="both"/>
        <w:rPr>
          <w:sz w:val="22"/>
        </w:rPr>
      </w:pPr>
      <w:r>
        <w:rPr>
          <w:sz w:val="22"/>
        </w:rPr>
        <w:t>The Court does not consider</w:t>
      </w:r>
      <w:r>
        <w:rPr>
          <w:spacing w:val="40"/>
          <w:sz w:val="22"/>
        </w:rPr>
        <w:t> </w:t>
      </w:r>
      <w:r>
        <w:rPr>
          <w:sz w:val="22"/>
        </w:rPr>
        <w:t>this argument to be pertinent.</w:t>
      </w:r>
      <w:r>
        <w:rPr>
          <w:spacing w:val="40"/>
          <w:sz w:val="22"/>
        </w:rPr>
        <w:t> </w:t>
      </w:r>
      <w:r>
        <w:rPr>
          <w:sz w:val="22"/>
        </w:rPr>
        <w:t>As was emphasized earlier, it was the General Assembly which requested the advisory opinion, and the opinion is to be given to the General Assembly, and not to a specific State or entity.</w:t>
      </w:r>
    </w:p>
    <w:p>
      <w:pPr>
        <w:tabs>
          <w:tab w:pos="609" w:val="left" w:leader="none"/>
        </w:tabs>
        <w:spacing w:before="228"/>
        <w:ind w:left="9" w:right="0" w:firstLine="0"/>
        <w:jc w:val="center"/>
        <w:rPr>
          <w:sz w:val="22"/>
        </w:rPr>
      </w:pPr>
      <w:r>
        <w:rPr>
          <w:spacing w:val="-10"/>
          <w:sz w:val="22"/>
        </w:rPr>
        <w:t>*</w:t>
      </w:r>
      <w:r>
        <w:rPr>
          <w:sz w:val="22"/>
        </w:rPr>
        <w:tab/>
      </w:r>
      <w:r>
        <w:rPr>
          <w:spacing w:val="-10"/>
          <w:sz w:val="22"/>
        </w:rPr>
        <w:t>*</w:t>
      </w:r>
    </w:p>
    <w:p>
      <w:pPr>
        <w:pStyle w:val="ListParagraph"/>
        <w:numPr>
          <w:ilvl w:val="0"/>
          <w:numId w:val="1"/>
        </w:numPr>
        <w:tabs>
          <w:tab w:pos="849" w:val="left" w:leader="none"/>
        </w:tabs>
        <w:spacing w:line="240" w:lineRule="auto" w:before="238" w:after="0"/>
        <w:ind w:left="43" w:right="26" w:firstLine="475"/>
        <w:jc w:val="both"/>
        <w:rPr>
          <w:sz w:val="22"/>
        </w:rPr>
      </w:pPr>
      <w:r>
        <w:rPr>
          <w:sz w:val="22"/>
        </w:rPr>
        <w:t>In</w:t>
      </w:r>
      <w:r>
        <w:rPr>
          <w:spacing w:val="-1"/>
          <w:sz w:val="22"/>
        </w:rPr>
        <w:t> </w:t>
      </w:r>
      <w:r>
        <w:rPr>
          <w:sz w:val="22"/>
        </w:rPr>
        <w:t>the light of the foregoing, the Court concludes not only that it has jurisdiction to give an opinion on the question put to it by the General Assembly (see paragraph 42 above), but also that there is no compelling reason for it to use its discretionary power not to give that opinion.</w:t>
      </w:r>
    </w:p>
    <w:p>
      <w:pPr>
        <w:spacing w:before="230"/>
        <w:ind w:left="9" w:right="0" w:firstLine="0"/>
        <w:jc w:val="center"/>
        <w:rPr>
          <w:sz w:val="22"/>
        </w:rPr>
      </w:pPr>
      <w:r>
        <w:rPr>
          <w:spacing w:val="-10"/>
          <w:sz w:val="22"/>
        </w:rPr>
        <w:t>*</w:t>
      </w:r>
    </w:p>
    <w:p>
      <w:pPr>
        <w:tabs>
          <w:tab w:pos="672" w:val="left" w:leader="none"/>
        </w:tabs>
        <w:spacing w:before="227"/>
        <w:ind w:left="10" w:right="0" w:firstLine="0"/>
        <w:jc w:val="center"/>
        <w:rPr>
          <w:sz w:val="22"/>
        </w:rPr>
      </w:pPr>
      <w:r>
        <w:rPr>
          <w:spacing w:val="-10"/>
          <w:sz w:val="22"/>
        </w:rPr>
        <w:t>*</w:t>
      </w:r>
      <w:r>
        <w:rPr>
          <w:sz w:val="22"/>
        </w:rPr>
        <w:tab/>
      </w:r>
      <w:r>
        <w:rPr>
          <w:spacing w:val="-10"/>
          <w:sz w:val="22"/>
        </w:rPr>
        <w:t>*</w:t>
      </w:r>
    </w:p>
    <w:p>
      <w:pPr>
        <w:pStyle w:val="ListParagraph"/>
        <w:numPr>
          <w:ilvl w:val="0"/>
          <w:numId w:val="1"/>
        </w:numPr>
        <w:tabs>
          <w:tab w:pos="868" w:val="left" w:leader="none"/>
        </w:tabs>
        <w:spacing w:line="240" w:lineRule="auto" w:before="237" w:after="0"/>
        <w:ind w:left="43" w:right="27" w:firstLine="475"/>
        <w:jc w:val="both"/>
        <w:rPr>
          <w:sz w:val="22"/>
        </w:rPr>
      </w:pPr>
      <w:r>
        <w:rPr>
          <w:sz w:val="22"/>
        </w:rPr>
        <w:t>The Court will now address the question put to it by the General Assembly in resolution</w:t>
      </w:r>
      <w:r>
        <w:rPr>
          <w:spacing w:val="-1"/>
          <w:sz w:val="22"/>
        </w:rPr>
        <w:t> </w:t>
      </w:r>
      <w:r>
        <w:rPr>
          <w:sz w:val="22"/>
        </w:rPr>
        <w:t>ES-10/14. The Court recalls that the question is as follows:</w:t>
      </w:r>
    </w:p>
    <w:p>
      <w:pPr>
        <w:pStyle w:val="BodyText"/>
        <w:ind w:left="610" w:right="591" w:firstLine="382"/>
      </w:pPr>
      <w:r>
        <w:rPr/>
        <w:t>“What are the legal consequences arising from the construction of the wall being built by Israel, the occupying Power, in the Occupied Palestinian Territory, including in and around East Jerusalem, as described in the report of the Secretary-General, considering the rules and principles of international law, including the Fourth Geneva Convention of 1949, and relevant Security Council and General Assembly resolutions?”</w:t>
      </w:r>
    </w:p>
    <w:p>
      <w:pPr>
        <w:pStyle w:val="BodyText"/>
        <w:spacing w:after="0"/>
        <w:sectPr>
          <w:pgSz w:w="11910" w:h="16840"/>
          <w:pgMar w:header="1446" w:footer="1936" w:top="1920" w:bottom="2120" w:left="992" w:right="992"/>
        </w:sectPr>
      </w:pPr>
    </w:p>
    <w:p>
      <w:pPr>
        <w:pStyle w:val="ListParagraph"/>
        <w:numPr>
          <w:ilvl w:val="0"/>
          <w:numId w:val="1"/>
        </w:numPr>
        <w:tabs>
          <w:tab w:pos="875" w:val="left" w:leader="none"/>
        </w:tabs>
        <w:spacing w:line="240" w:lineRule="auto" w:before="90" w:after="0"/>
        <w:ind w:left="43" w:right="24" w:firstLine="475"/>
        <w:jc w:val="both"/>
        <w:rPr>
          <w:sz w:val="22"/>
        </w:rPr>
      </w:pPr>
      <w:r>
        <w:rPr>
          <w:sz w:val="22"/>
        </w:rPr>
        <w:t>As explained in paragraph 82 below, the “wall” in question is a complex construction, so that that</w:t>
      </w:r>
      <w:r>
        <w:rPr>
          <w:spacing w:val="40"/>
          <w:sz w:val="22"/>
        </w:rPr>
        <w:t> </w:t>
      </w:r>
      <w:r>
        <w:rPr>
          <w:sz w:val="22"/>
        </w:rPr>
        <w:t>term cannot be understood in a limited physical sense.</w:t>
      </w:r>
      <w:r>
        <w:rPr>
          <w:spacing w:val="80"/>
          <w:sz w:val="22"/>
        </w:rPr>
        <w:t> </w:t>
      </w:r>
      <w:r>
        <w:rPr>
          <w:sz w:val="22"/>
        </w:rPr>
        <w:t>However, the other terms used, either by Israel (“fence”) or by the Secretary-General (“barrier”), are no more accurate if understood in the physical sense.</w:t>
      </w:r>
      <w:r>
        <w:rPr>
          <w:spacing w:val="40"/>
          <w:sz w:val="22"/>
        </w:rPr>
        <w:t> </w:t>
      </w:r>
      <w:r>
        <w:rPr>
          <w:sz w:val="22"/>
        </w:rPr>
        <w:t>In this Opinion, the Court has therefore chosen to use the terminology employed by the General Assembly.</w:t>
      </w:r>
    </w:p>
    <w:p>
      <w:pPr>
        <w:pStyle w:val="BodyText"/>
        <w:ind w:right="26"/>
      </w:pPr>
      <w:r>
        <w:rPr/>
        <w:t>The Court notes furthermore that the request of the General Assembly concerns the legal consequences of the wall being built “in the Occupied Palestinian Territory, including in and around East Jerusalem”.</w:t>
      </w:r>
      <w:r>
        <w:rPr>
          <w:spacing w:val="40"/>
        </w:rPr>
        <w:t> </w:t>
      </w:r>
      <w:r>
        <w:rPr/>
        <w:t>As also explained below (see paragraphs 79-84 below), some parts of the complex are being built, or are planned to be built, on the territory of Israel itself;</w:t>
      </w:r>
      <w:r>
        <w:rPr>
          <w:spacing w:val="40"/>
        </w:rPr>
        <w:t> </w:t>
      </w:r>
      <w:r>
        <w:rPr/>
        <w:t>the Court does not consider that it is called upon to examine the legal consequences arising from the construction of those parts of the wall.</w:t>
      </w:r>
    </w:p>
    <w:p>
      <w:pPr>
        <w:pStyle w:val="ListParagraph"/>
        <w:numPr>
          <w:ilvl w:val="0"/>
          <w:numId w:val="1"/>
        </w:numPr>
        <w:tabs>
          <w:tab w:pos="853" w:val="left" w:leader="none"/>
        </w:tabs>
        <w:spacing w:line="240" w:lineRule="auto" w:before="240" w:after="0"/>
        <w:ind w:left="43" w:right="26" w:firstLine="475"/>
        <w:jc w:val="both"/>
        <w:rPr>
          <w:sz w:val="22"/>
        </w:rPr>
      </w:pPr>
      <w:r>
        <w:rPr>
          <w:sz w:val="22"/>
        </w:rPr>
        <w:t>The question put by the General Assembly concerns the legal consequences of the construction of the wall in the Occupied Palestinian Territory.</w:t>
      </w:r>
      <w:r>
        <w:rPr>
          <w:spacing w:val="40"/>
          <w:sz w:val="22"/>
        </w:rPr>
        <w:t> </w:t>
      </w:r>
      <w:r>
        <w:rPr>
          <w:sz w:val="22"/>
        </w:rPr>
        <w:t>However, in order to indicate those consequences to the General Assembly the Court must first determine whether or not the construction of that wall breaches international law (see paragraph</w:t>
      </w:r>
      <w:r>
        <w:rPr>
          <w:spacing w:val="-3"/>
          <w:sz w:val="22"/>
        </w:rPr>
        <w:t> </w:t>
      </w:r>
      <w:r>
        <w:rPr>
          <w:sz w:val="22"/>
        </w:rPr>
        <w:t>39 above).</w:t>
      </w:r>
      <w:r>
        <w:rPr>
          <w:spacing w:val="80"/>
          <w:sz w:val="22"/>
        </w:rPr>
        <w:t> </w:t>
      </w:r>
      <w:r>
        <w:rPr>
          <w:sz w:val="22"/>
        </w:rPr>
        <w:t>It will therefore make this determination before dealing with the consequences of</w:t>
      </w:r>
      <w:r>
        <w:rPr>
          <w:spacing w:val="40"/>
          <w:sz w:val="22"/>
        </w:rPr>
        <w:t> </w:t>
      </w:r>
      <w:r>
        <w:rPr>
          <w:sz w:val="22"/>
        </w:rPr>
        <w:t>the construction.</w:t>
      </w:r>
    </w:p>
    <w:p>
      <w:pPr>
        <w:pStyle w:val="ListParagraph"/>
        <w:numPr>
          <w:ilvl w:val="0"/>
          <w:numId w:val="1"/>
        </w:numPr>
        <w:tabs>
          <w:tab w:pos="865" w:val="left" w:leader="none"/>
        </w:tabs>
        <w:spacing w:line="240" w:lineRule="auto" w:before="240" w:after="0"/>
        <w:ind w:left="43" w:right="24" w:firstLine="475"/>
        <w:jc w:val="both"/>
        <w:rPr>
          <w:sz w:val="22"/>
        </w:rPr>
      </w:pPr>
      <w:r>
        <w:rPr>
          <w:sz w:val="22"/>
        </w:rPr>
        <w:t>To do so, the Court will first make a brief analysis of the status of the territory concerned, and will then describe the works already constructed or in course of construction in that territory.</w:t>
      </w:r>
      <w:r>
        <w:rPr>
          <w:spacing w:val="80"/>
          <w:sz w:val="22"/>
        </w:rPr>
        <w:t> </w:t>
      </w:r>
      <w:r>
        <w:rPr>
          <w:sz w:val="22"/>
        </w:rPr>
        <w:t>It will then indicate the applicable law before seeking to establish whether that law has been breached.</w:t>
      </w:r>
    </w:p>
    <w:p>
      <w:pPr>
        <w:tabs>
          <w:tab w:pos="609" w:val="left" w:leader="none"/>
        </w:tabs>
        <w:spacing w:before="230"/>
        <w:ind w:left="9" w:right="0" w:firstLine="0"/>
        <w:jc w:val="center"/>
        <w:rPr>
          <w:sz w:val="22"/>
        </w:rPr>
      </w:pPr>
      <w:r>
        <w:rPr>
          <w:spacing w:val="-10"/>
          <w:sz w:val="22"/>
        </w:rPr>
        <w:t>*</w:t>
      </w:r>
      <w:r>
        <w:rPr>
          <w:sz w:val="22"/>
        </w:rPr>
        <w:tab/>
      </w:r>
      <w:r>
        <w:rPr>
          <w:spacing w:val="-10"/>
          <w:sz w:val="22"/>
        </w:rPr>
        <w:t>*</w:t>
      </w:r>
    </w:p>
    <w:p>
      <w:pPr>
        <w:pStyle w:val="ListParagraph"/>
        <w:numPr>
          <w:ilvl w:val="0"/>
          <w:numId w:val="1"/>
        </w:numPr>
        <w:tabs>
          <w:tab w:pos="861" w:val="left" w:leader="none"/>
        </w:tabs>
        <w:spacing w:line="240" w:lineRule="auto" w:before="237" w:after="0"/>
        <w:ind w:left="43" w:right="24" w:firstLine="475"/>
        <w:jc w:val="both"/>
        <w:rPr>
          <w:sz w:val="22"/>
        </w:rPr>
      </w:pPr>
      <w:r>
        <w:rPr>
          <w:sz w:val="22"/>
        </w:rPr>
        <w:t>Palestine was part of the Ottoman Empire.</w:t>
      </w:r>
      <w:r>
        <w:rPr>
          <w:spacing w:val="80"/>
          <w:sz w:val="22"/>
        </w:rPr>
        <w:t> </w:t>
      </w:r>
      <w:r>
        <w:rPr>
          <w:sz w:val="22"/>
        </w:rPr>
        <w:t>At the end of the First World War, a class “A”</w:t>
      </w:r>
      <w:r>
        <w:rPr>
          <w:spacing w:val="-2"/>
          <w:sz w:val="22"/>
        </w:rPr>
        <w:t> </w:t>
      </w:r>
      <w:r>
        <w:rPr>
          <w:sz w:val="22"/>
        </w:rPr>
        <w:t>Mandate for Palestine was entrusted to Great Britain by the League of Nations, pursuant to paragraph</w:t>
      </w:r>
      <w:r>
        <w:rPr>
          <w:spacing w:val="-1"/>
          <w:sz w:val="22"/>
        </w:rPr>
        <w:t> </w:t>
      </w:r>
      <w:r>
        <w:rPr>
          <w:sz w:val="22"/>
        </w:rPr>
        <w:t>4 of Article</w:t>
      </w:r>
      <w:r>
        <w:rPr>
          <w:spacing w:val="-1"/>
          <w:sz w:val="22"/>
        </w:rPr>
        <w:t> </w:t>
      </w:r>
      <w:r>
        <w:rPr>
          <w:sz w:val="22"/>
        </w:rPr>
        <w:t>22 of the Covenant, which provided that:</w:t>
      </w:r>
    </w:p>
    <w:p>
      <w:pPr>
        <w:pStyle w:val="BodyText"/>
        <w:ind w:left="610" w:right="588" w:firstLine="382"/>
      </w:pPr>
      <w:r>
        <w:rPr/>
        <w:t>“Certain communities, formerly belonging to the Turkish Empire have reached a stage of development where their existence as independent nations can be provisionally recognized subject to</w:t>
      </w:r>
      <w:r>
        <w:rPr>
          <w:spacing w:val="-1"/>
        </w:rPr>
        <w:t> </w:t>
      </w:r>
      <w:r>
        <w:rPr/>
        <w:t>the</w:t>
      </w:r>
      <w:r>
        <w:rPr>
          <w:spacing w:val="-1"/>
        </w:rPr>
        <w:t> </w:t>
      </w:r>
      <w:r>
        <w:rPr/>
        <w:t>rendering</w:t>
      </w:r>
      <w:r>
        <w:rPr>
          <w:spacing w:val="-1"/>
        </w:rPr>
        <w:t> </w:t>
      </w:r>
      <w:r>
        <w:rPr/>
        <w:t>of</w:t>
      </w:r>
      <w:r>
        <w:rPr>
          <w:spacing w:val="-1"/>
        </w:rPr>
        <w:t> </w:t>
      </w:r>
      <w:r>
        <w:rPr/>
        <w:t>administrative</w:t>
      </w:r>
      <w:r>
        <w:rPr>
          <w:spacing w:val="-1"/>
        </w:rPr>
        <w:t> </w:t>
      </w:r>
      <w:r>
        <w:rPr/>
        <w:t>advice</w:t>
      </w:r>
      <w:r>
        <w:rPr>
          <w:spacing w:val="-1"/>
        </w:rPr>
        <w:t> </w:t>
      </w:r>
      <w:r>
        <w:rPr/>
        <w:t>and</w:t>
      </w:r>
      <w:r>
        <w:rPr>
          <w:spacing w:val="-1"/>
        </w:rPr>
        <w:t> </w:t>
      </w:r>
      <w:r>
        <w:rPr/>
        <w:t>assistance</w:t>
      </w:r>
      <w:r>
        <w:rPr>
          <w:spacing w:val="-1"/>
        </w:rPr>
        <w:t> </w:t>
      </w:r>
      <w:r>
        <w:rPr/>
        <w:t>by a Mandatory until such time as they are able to stand alone.”</w:t>
      </w:r>
    </w:p>
    <w:p>
      <w:pPr>
        <w:pStyle w:val="BodyText"/>
        <w:ind w:right="24"/>
      </w:pPr>
      <w:r>
        <w:rPr/>
        <w:t>The Court recalls that in its Advisory Opinion on the </w:t>
      </w:r>
      <w:r>
        <w:rPr>
          <w:i/>
        </w:rPr>
        <w:t>International Status of South</w:t>
      </w:r>
      <w:r>
        <w:rPr>
          <w:i/>
          <w:spacing w:val="-1"/>
        </w:rPr>
        <w:t> </w:t>
      </w:r>
      <w:r>
        <w:rPr>
          <w:i/>
        </w:rPr>
        <w:t>West Africa</w:t>
      </w:r>
      <w:r>
        <w:rPr/>
        <w:t>, speaking of mandates in general, it observed that “The Mandate was created, in the interest of the inhabitants of the territory,</w:t>
      </w:r>
      <w:r>
        <w:rPr>
          <w:spacing w:val="-1"/>
        </w:rPr>
        <w:t> </w:t>
      </w:r>
      <w:r>
        <w:rPr/>
        <w:t>and</w:t>
      </w:r>
      <w:r>
        <w:rPr>
          <w:spacing w:val="-1"/>
        </w:rPr>
        <w:t> </w:t>
      </w:r>
      <w:r>
        <w:rPr/>
        <w:t>of</w:t>
      </w:r>
      <w:r>
        <w:rPr>
          <w:spacing w:val="-2"/>
        </w:rPr>
        <w:t> </w:t>
      </w:r>
      <w:r>
        <w:rPr/>
        <w:t>humanity in</w:t>
      </w:r>
      <w:r>
        <w:rPr>
          <w:spacing w:val="-1"/>
        </w:rPr>
        <w:t> </w:t>
      </w:r>
      <w:r>
        <w:rPr/>
        <w:t>general,</w:t>
      </w:r>
      <w:r>
        <w:rPr>
          <w:spacing w:val="-1"/>
        </w:rPr>
        <w:t> </w:t>
      </w:r>
      <w:r>
        <w:rPr/>
        <w:t>as</w:t>
      </w:r>
      <w:r>
        <w:rPr>
          <w:spacing w:val="-1"/>
        </w:rPr>
        <w:t> </w:t>
      </w:r>
      <w:r>
        <w:rPr/>
        <w:t>an</w:t>
      </w:r>
      <w:r>
        <w:rPr>
          <w:spacing w:val="-1"/>
        </w:rPr>
        <w:t> </w:t>
      </w:r>
      <w:r>
        <w:rPr/>
        <w:t>international</w:t>
      </w:r>
      <w:r>
        <w:rPr>
          <w:spacing w:val="-1"/>
        </w:rPr>
        <w:t> </w:t>
      </w:r>
      <w:r>
        <w:rPr/>
        <w:t>institution</w:t>
      </w:r>
      <w:r>
        <w:rPr>
          <w:spacing w:val="-1"/>
        </w:rPr>
        <w:t> </w:t>
      </w:r>
      <w:r>
        <w:rPr/>
        <w:t>with</w:t>
      </w:r>
      <w:r>
        <w:rPr>
          <w:spacing w:val="-1"/>
        </w:rPr>
        <w:t> </w:t>
      </w:r>
      <w:r>
        <w:rPr/>
        <w:t>an</w:t>
      </w:r>
      <w:r>
        <w:rPr>
          <w:spacing w:val="-1"/>
        </w:rPr>
        <w:t> </w:t>
      </w:r>
      <w:r>
        <w:rPr/>
        <w:t>international</w:t>
      </w:r>
      <w:r>
        <w:rPr>
          <w:spacing w:val="-1"/>
        </w:rPr>
        <w:t> </w:t>
      </w:r>
      <w:r>
        <w:rPr/>
        <w:t>object</w:t>
      </w:r>
      <w:r>
        <w:rPr>
          <w:spacing w:val="-2"/>
        </w:rPr>
        <w:t> </w:t>
      </w:r>
      <w:r>
        <w:rPr>
          <w:rFonts w:ascii="Symbol" w:hAnsi="Symbol"/>
        </w:rPr>
        <w:t></w:t>
      </w:r>
      <w:r>
        <w:rPr>
          <w:spacing w:val="-1"/>
        </w:rPr>
        <w:t> </w:t>
      </w:r>
      <w:r>
        <w:rPr/>
        <w:t>a</w:t>
      </w:r>
      <w:r>
        <w:rPr>
          <w:spacing w:val="-1"/>
        </w:rPr>
        <w:t> </w:t>
      </w:r>
      <w:r>
        <w:rPr/>
        <w:t>sacred</w:t>
      </w:r>
      <w:r>
        <w:rPr>
          <w:spacing w:val="-1"/>
        </w:rPr>
        <w:t> </w:t>
      </w:r>
      <w:r>
        <w:rPr/>
        <w:t>trust of civilization.”</w:t>
      </w:r>
      <w:r>
        <w:rPr>
          <w:spacing w:val="40"/>
        </w:rPr>
        <w:t> </w:t>
      </w:r>
      <w:r>
        <w:rPr/>
        <w:t>(</w:t>
      </w:r>
      <w:r>
        <w:rPr>
          <w:i/>
        </w:rPr>
        <w:t>I.C.J. Reports 1950</w:t>
      </w:r>
      <w:r>
        <w:rPr/>
        <w:t>, p.</w:t>
      </w:r>
      <w:r>
        <w:rPr>
          <w:spacing w:val="-1"/>
        </w:rPr>
        <w:t> </w:t>
      </w:r>
      <w:r>
        <w:rPr/>
        <w:t>132.)</w:t>
      </w:r>
      <w:r>
        <w:rPr>
          <w:spacing w:val="40"/>
        </w:rPr>
        <w:t> </w:t>
      </w:r>
      <w:r>
        <w:rPr/>
        <w:t>The Court also held in this regard that “two principles were considered</w:t>
      </w:r>
      <w:r>
        <w:rPr>
          <w:spacing w:val="40"/>
        </w:rPr>
        <w:t> </w:t>
      </w:r>
      <w:r>
        <w:rPr/>
        <w:t>to</w:t>
      </w:r>
      <w:r>
        <w:rPr>
          <w:spacing w:val="40"/>
        </w:rPr>
        <w:t> </w:t>
      </w:r>
      <w:r>
        <w:rPr/>
        <w:t>be</w:t>
      </w:r>
      <w:r>
        <w:rPr>
          <w:spacing w:val="40"/>
        </w:rPr>
        <w:t> </w:t>
      </w:r>
      <w:r>
        <w:rPr/>
        <w:t>of</w:t>
      </w:r>
      <w:r>
        <w:rPr>
          <w:spacing w:val="40"/>
        </w:rPr>
        <w:t> </w:t>
      </w:r>
      <w:r>
        <w:rPr/>
        <w:t>paramount</w:t>
      </w:r>
      <w:r>
        <w:rPr>
          <w:spacing w:val="40"/>
        </w:rPr>
        <w:t> </w:t>
      </w:r>
      <w:r>
        <w:rPr/>
        <w:t>importance:</w:t>
      </w:r>
      <w:r>
        <w:rPr>
          <w:spacing w:val="40"/>
        </w:rPr>
        <w:t>  </w:t>
      </w:r>
      <w:r>
        <w:rPr/>
        <w:t>the</w:t>
      </w:r>
      <w:r>
        <w:rPr>
          <w:spacing w:val="40"/>
        </w:rPr>
        <w:t> </w:t>
      </w:r>
      <w:r>
        <w:rPr/>
        <w:t>principle</w:t>
      </w:r>
      <w:r>
        <w:rPr>
          <w:spacing w:val="40"/>
        </w:rPr>
        <w:t> </w:t>
      </w:r>
      <w:r>
        <w:rPr/>
        <w:t>of</w:t>
      </w:r>
      <w:r>
        <w:rPr>
          <w:spacing w:val="40"/>
        </w:rPr>
        <w:t> </w:t>
      </w:r>
      <w:r>
        <w:rPr/>
        <w:t>non-annexation</w:t>
      </w:r>
      <w:r>
        <w:rPr>
          <w:spacing w:val="40"/>
        </w:rPr>
        <w:t> </w:t>
      </w:r>
      <w:r>
        <w:rPr/>
        <w:t>and</w:t>
      </w:r>
      <w:r>
        <w:rPr>
          <w:spacing w:val="40"/>
        </w:rPr>
        <w:t> </w:t>
      </w:r>
      <w:r>
        <w:rPr/>
        <w:t>the</w:t>
      </w:r>
      <w:r>
        <w:rPr>
          <w:spacing w:val="40"/>
        </w:rPr>
        <w:t> </w:t>
      </w:r>
      <w:r>
        <w:rPr/>
        <w:t>principle</w:t>
      </w:r>
      <w:r>
        <w:rPr>
          <w:spacing w:val="40"/>
        </w:rPr>
        <w:t> </w:t>
      </w:r>
      <w:r>
        <w:rPr/>
        <w:t>that</w:t>
      </w:r>
      <w:r>
        <w:rPr>
          <w:spacing w:val="40"/>
        </w:rPr>
        <w:t> </w:t>
      </w:r>
      <w:r>
        <w:rPr/>
        <w:t>the well-being and development of</w:t>
      </w:r>
      <w:r>
        <w:rPr>
          <w:spacing w:val="-2"/>
        </w:rPr>
        <w:t> </w:t>
      </w:r>
      <w:r>
        <w:rPr/>
        <w:t>.</w:t>
      </w:r>
      <w:r>
        <w:rPr>
          <w:spacing w:val="-2"/>
        </w:rPr>
        <w:t> </w:t>
      </w:r>
      <w:r>
        <w:rPr/>
        <w:t>.</w:t>
      </w:r>
      <w:r>
        <w:rPr>
          <w:spacing w:val="-2"/>
        </w:rPr>
        <w:t> </w:t>
      </w:r>
      <w:r>
        <w:rPr/>
        <w:t>. peoples [not yet able to govern themselves] form[ed] ‘a sacred trust of civilization’” (</w:t>
      </w:r>
      <w:r>
        <w:rPr>
          <w:i/>
        </w:rPr>
        <w:t>ibid.</w:t>
      </w:r>
      <w:r>
        <w:rPr/>
        <w:t>, p. 131).</w:t>
      </w:r>
    </w:p>
    <w:p>
      <w:pPr>
        <w:pStyle w:val="BodyText"/>
        <w:spacing w:before="241"/>
        <w:ind w:right="27"/>
      </w:pPr>
      <w:r>
        <w:rPr/>
        <w:t>The territorial boundaries of the Mandate for Palestine were laid down by various instruments, in particular on the eastern border by a British memorandum of 16</w:t>
      </w:r>
      <w:r>
        <w:rPr>
          <w:spacing w:val="-1"/>
        </w:rPr>
        <w:t> </w:t>
      </w:r>
      <w:r>
        <w:rPr/>
        <w:t>September</w:t>
      </w:r>
      <w:r>
        <w:rPr>
          <w:spacing w:val="-2"/>
        </w:rPr>
        <w:t> </w:t>
      </w:r>
      <w:r>
        <w:rPr/>
        <w:t>1922 and an Anglo-Transjordanian Treaty of 20 February 1928.</w:t>
      </w:r>
    </w:p>
    <w:p>
      <w:pPr>
        <w:pStyle w:val="ListParagraph"/>
        <w:numPr>
          <w:ilvl w:val="0"/>
          <w:numId w:val="1"/>
        </w:numPr>
        <w:tabs>
          <w:tab w:pos="849" w:val="left" w:leader="none"/>
        </w:tabs>
        <w:spacing w:line="240" w:lineRule="auto" w:before="239" w:after="0"/>
        <w:ind w:left="43" w:right="27" w:firstLine="475"/>
        <w:jc w:val="both"/>
        <w:rPr>
          <w:sz w:val="22"/>
        </w:rPr>
      </w:pPr>
      <w:r>
        <w:rPr>
          <w:sz w:val="22"/>
        </w:rPr>
        <w:t>In</w:t>
      </w:r>
      <w:r>
        <w:rPr>
          <w:spacing w:val="-2"/>
          <w:sz w:val="22"/>
        </w:rPr>
        <w:t> </w:t>
      </w:r>
      <w:r>
        <w:rPr>
          <w:sz w:val="22"/>
        </w:rPr>
        <w:t>1947</w:t>
      </w:r>
      <w:r>
        <w:rPr>
          <w:spacing w:val="-1"/>
          <w:sz w:val="22"/>
        </w:rPr>
        <w:t> </w:t>
      </w:r>
      <w:r>
        <w:rPr>
          <w:sz w:val="22"/>
        </w:rPr>
        <w:t>the United Kingdom</w:t>
      </w:r>
      <w:r>
        <w:rPr>
          <w:spacing w:val="-1"/>
          <w:sz w:val="22"/>
        </w:rPr>
        <w:t> </w:t>
      </w:r>
      <w:r>
        <w:rPr>
          <w:sz w:val="22"/>
        </w:rPr>
        <w:t>announced its intention</w:t>
      </w:r>
      <w:r>
        <w:rPr>
          <w:spacing w:val="-1"/>
          <w:sz w:val="22"/>
        </w:rPr>
        <w:t> </w:t>
      </w:r>
      <w:r>
        <w:rPr>
          <w:sz w:val="22"/>
        </w:rPr>
        <w:t>to complete evacuation of the mandated territory by 1</w:t>
      </w:r>
      <w:r>
        <w:rPr>
          <w:spacing w:val="-2"/>
          <w:sz w:val="22"/>
        </w:rPr>
        <w:t> </w:t>
      </w:r>
      <w:r>
        <w:rPr>
          <w:sz w:val="22"/>
        </w:rPr>
        <w:t>August</w:t>
      </w:r>
      <w:r>
        <w:rPr>
          <w:spacing w:val="-2"/>
          <w:sz w:val="22"/>
        </w:rPr>
        <w:t> </w:t>
      </w:r>
      <w:r>
        <w:rPr>
          <w:sz w:val="22"/>
        </w:rPr>
        <w:t>1948, subsequently advancing that date to 15</w:t>
      </w:r>
      <w:r>
        <w:rPr>
          <w:spacing w:val="-1"/>
          <w:sz w:val="22"/>
        </w:rPr>
        <w:t> </w:t>
      </w:r>
      <w:r>
        <w:rPr>
          <w:sz w:val="22"/>
        </w:rPr>
        <w:t>May 1948.</w:t>
      </w:r>
      <w:r>
        <w:rPr>
          <w:spacing w:val="40"/>
          <w:sz w:val="22"/>
        </w:rPr>
        <w:t> </w:t>
      </w:r>
      <w:r>
        <w:rPr>
          <w:sz w:val="22"/>
        </w:rPr>
        <w:t>In the meantime, the General Assembly had on 29</w:t>
      </w:r>
      <w:r>
        <w:rPr>
          <w:spacing w:val="-1"/>
          <w:sz w:val="22"/>
        </w:rPr>
        <w:t> </w:t>
      </w:r>
      <w:r>
        <w:rPr>
          <w:sz w:val="22"/>
        </w:rPr>
        <w:t>November</w:t>
      </w:r>
      <w:r>
        <w:rPr>
          <w:spacing w:val="-2"/>
          <w:sz w:val="22"/>
        </w:rPr>
        <w:t> </w:t>
      </w:r>
      <w:r>
        <w:rPr>
          <w:sz w:val="22"/>
        </w:rPr>
        <w:t>1947 adopted resolution</w:t>
      </w:r>
      <w:r>
        <w:rPr>
          <w:spacing w:val="-1"/>
          <w:sz w:val="22"/>
        </w:rPr>
        <w:t> </w:t>
      </w:r>
      <w:r>
        <w:rPr>
          <w:sz w:val="22"/>
        </w:rPr>
        <w:t>181</w:t>
      </w:r>
      <w:r>
        <w:rPr>
          <w:spacing w:val="-1"/>
          <w:sz w:val="22"/>
        </w:rPr>
        <w:t> </w:t>
      </w:r>
      <w:r>
        <w:rPr>
          <w:sz w:val="22"/>
        </w:rPr>
        <w:t>(II) on the future government of Palestine, which “</w:t>
      </w:r>
      <w:r>
        <w:rPr>
          <w:i/>
          <w:sz w:val="22"/>
        </w:rPr>
        <w:t>Recommends</w:t>
      </w:r>
      <w:r>
        <w:rPr>
          <w:i/>
          <w:spacing w:val="21"/>
          <w:sz w:val="22"/>
        </w:rPr>
        <w:t> </w:t>
      </w:r>
      <w:r>
        <w:rPr>
          <w:sz w:val="22"/>
        </w:rPr>
        <w:t>to</w:t>
      </w:r>
      <w:r>
        <w:rPr>
          <w:spacing w:val="21"/>
          <w:sz w:val="22"/>
        </w:rPr>
        <w:t> </w:t>
      </w:r>
      <w:r>
        <w:rPr>
          <w:sz w:val="22"/>
        </w:rPr>
        <w:t>the</w:t>
      </w:r>
      <w:r>
        <w:rPr>
          <w:spacing w:val="21"/>
          <w:sz w:val="22"/>
        </w:rPr>
        <w:t> </w:t>
      </w:r>
      <w:r>
        <w:rPr>
          <w:sz w:val="22"/>
        </w:rPr>
        <w:t>United</w:t>
      </w:r>
      <w:r>
        <w:rPr>
          <w:spacing w:val="22"/>
          <w:sz w:val="22"/>
        </w:rPr>
        <w:t> </w:t>
      </w:r>
      <w:r>
        <w:rPr>
          <w:sz w:val="22"/>
        </w:rPr>
        <w:t>Kingdom</w:t>
      </w:r>
      <w:r>
        <w:rPr>
          <w:spacing w:val="-6"/>
          <w:sz w:val="22"/>
        </w:rPr>
        <w:t> </w:t>
      </w:r>
      <w:r>
        <w:rPr>
          <w:sz w:val="22"/>
        </w:rPr>
        <w:t>.</w:t>
      </w:r>
      <w:r>
        <w:rPr>
          <w:spacing w:val="-5"/>
          <w:sz w:val="22"/>
        </w:rPr>
        <w:t> </w:t>
      </w:r>
      <w:r>
        <w:rPr>
          <w:sz w:val="22"/>
        </w:rPr>
        <w:t>.</w:t>
      </w:r>
      <w:r>
        <w:rPr>
          <w:spacing w:val="-4"/>
          <w:sz w:val="22"/>
        </w:rPr>
        <w:t> </w:t>
      </w:r>
      <w:r>
        <w:rPr>
          <w:sz w:val="22"/>
        </w:rPr>
        <w:t>.</w:t>
      </w:r>
      <w:r>
        <w:rPr>
          <w:spacing w:val="24"/>
          <w:sz w:val="22"/>
        </w:rPr>
        <w:t> </w:t>
      </w:r>
      <w:r>
        <w:rPr>
          <w:sz w:val="22"/>
        </w:rPr>
        <w:t>and</w:t>
      </w:r>
      <w:r>
        <w:rPr>
          <w:spacing w:val="22"/>
          <w:sz w:val="22"/>
        </w:rPr>
        <w:t> </w:t>
      </w:r>
      <w:r>
        <w:rPr>
          <w:sz w:val="22"/>
        </w:rPr>
        <w:t>to</w:t>
      </w:r>
      <w:r>
        <w:rPr>
          <w:spacing w:val="21"/>
          <w:sz w:val="22"/>
        </w:rPr>
        <w:t> </w:t>
      </w:r>
      <w:r>
        <w:rPr>
          <w:sz w:val="22"/>
        </w:rPr>
        <w:t>all</w:t>
      </w:r>
      <w:r>
        <w:rPr>
          <w:spacing w:val="21"/>
          <w:sz w:val="22"/>
        </w:rPr>
        <w:t> </w:t>
      </w:r>
      <w:r>
        <w:rPr>
          <w:sz w:val="22"/>
        </w:rPr>
        <w:t>other</w:t>
      </w:r>
      <w:r>
        <w:rPr>
          <w:spacing w:val="21"/>
          <w:sz w:val="22"/>
        </w:rPr>
        <w:t> </w:t>
      </w:r>
      <w:r>
        <w:rPr>
          <w:sz w:val="22"/>
        </w:rPr>
        <w:t>Members</w:t>
      </w:r>
      <w:r>
        <w:rPr>
          <w:spacing w:val="22"/>
          <w:sz w:val="22"/>
        </w:rPr>
        <w:t> </w:t>
      </w:r>
      <w:r>
        <w:rPr>
          <w:sz w:val="22"/>
        </w:rPr>
        <w:t>of</w:t>
      </w:r>
      <w:r>
        <w:rPr>
          <w:spacing w:val="21"/>
          <w:sz w:val="22"/>
        </w:rPr>
        <w:t> </w:t>
      </w:r>
      <w:r>
        <w:rPr>
          <w:sz w:val="22"/>
        </w:rPr>
        <w:t>the</w:t>
      </w:r>
      <w:r>
        <w:rPr>
          <w:spacing w:val="21"/>
          <w:sz w:val="22"/>
        </w:rPr>
        <w:t> </w:t>
      </w:r>
      <w:r>
        <w:rPr>
          <w:sz w:val="22"/>
        </w:rPr>
        <w:t>United</w:t>
      </w:r>
      <w:r>
        <w:rPr>
          <w:spacing w:val="23"/>
          <w:sz w:val="22"/>
        </w:rPr>
        <w:t> </w:t>
      </w:r>
      <w:r>
        <w:rPr>
          <w:sz w:val="22"/>
        </w:rPr>
        <w:t>Nations</w:t>
      </w:r>
      <w:r>
        <w:rPr>
          <w:spacing w:val="23"/>
          <w:sz w:val="22"/>
        </w:rPr>
        <w:t> </w:t>
      </w:r>
      <w:r>
        <w:rPr>
          <w:sz w:val="22"/>
        </w:rPr>
        <w:t>the</w:t>
      </w:r>
      <w:r>
        <w:rPr>
          <w:spacing w:val="22"/>
          <w:sz w:val="22"/>
        </w:rPr>
        <w:t> </w:t>
      </w:r>
      <w:r>
        <w:rPr>
          <w:sz w:val="22"/>
        </w:rPr>
        <w:t>adoption</w:t>
      </w:r>
      <w:r>
        <w:rPr>
          <w:spacing w:val="23"/>
          <w:sz w:val="22"/>
        </w:rPr>
        <w:t> </w:t>
      </w:r>
      <w:r>
        <w:rPr>
          <w:spacing w:val="-5"/>
          <w:sz w:val="22"/>
        </w:rPr>
        <w:t>and</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firstLine="0"/>
      </w:pPr>
      <w:r>
        <w:rPr/>
        <w:t>implementation</w:t>
      </w:r>
      <w:r>
        <w:rPr>
          <w:spacing w:val="-1"/>
        </w:rPr>
        <w:t> </w:t>
      </w:r>
      <w:r>
        <w:rPr/>
        <w:t>.</w:t>
      </w:r>
      <w:r>
        <w:rPr>
          <w:spacing w:val="-1"/>
        </w:rPr>
        <w:t> </w:t>
      </w:r>
      <w:r>
        <w:rPr/>
        <w:t>.</w:t>
      </w:r>
      <w:r>
        <w:rPr>
          <w:spacing w:val="-1"/>
        </w:rPr>
        <w:t> </w:t>
      </w:r>
      <w:r>
        <w:rPr/>
        <w:t>. of the Plan of Partition” of the territory, as set forth in the resolution, between two independent States, one Arab, the other Jewish, as well as the creation of a special international régime for the City of Jerusalem.</w:t>
      </w:r>
      <w:r>
        <w:rPr>
          <w:spacing w:val="40"/>
        </w:rPr>
        <w:t> </w:t>
      </w:r>
      <w:r>
        <w:rPr/>
        <w:t>The Arab population of Palestine and the Arab States rejected this plan, contending that it was unbalanced;</w:t>
      </w:r>
      <w:r>
        <w:rPr>
          <w:spacing w:val="40"/>
        </w:rPr>
        <w:t> </w:t>
      </w:r>
      <w:r>
        <w:rPr/>
        <w:t>on 14</w:t>
      </w:r>
      <w:r>
        <w:rPr>
          <w:spacing w:val="-1"/>
        </w:rPr>
        <w:t> </w:t>
      </w:r>
      <w:r>
        <w:rPr/>
        <w:t>May</w:t>
      </w:r>
      <w:r>
        <w:rPr>
          <w:spacing w:val="-1"/>
        </w:rPr>
        <w:t> </w:t>
      </w:r>
      <w:r>
        <w:rPr/>
        <w:t>1948, Israel proclaimed its independence on the strength of the General Assembly resolution;</w:t>
      </w:r>
      <w:r>
        <w:rPr>
          <w:spacing w:val="40"/>
        </w:rPr>
        <w:t> </w:t>
      </w:r>
      <w:r>
        <w:rPr/>
        <w:t>armed conflict then broke out between Israel and a number of Arab States and the Plan of Partition was not implemented.</w:t>
      </w:r>
    </w:p>
    <w:p>
      <w:pPr>
        <w:pStyle w:val="ListParagraph"/>
        <w:numPr>
          <w:ilvl w:val="0"/>
          <w:numId w:val="1"/>
        </w:numPr>
        <w:tabs>
          <w:tab w:pos="860" w:val="left" w:leader="none"/>
        </w:tabs>
        <w:spacing w:line="240" w:lineRule="auto" w:before="240" w:after="0"/>
        <w:ind w:left="43" w:right="23" w:firstLine="475"/>
        <w:jc w:val="both"/>
        <w:rPr>
          <w:sz w:val="22"/>
        </w:rPr>
      </w:pPr>
      <w:r>
        <w:rPr>
          <w:sz w:val="22"/>
        </w:rPr>
        <w:t>By resolution 62</w:t>
      </w:r>
      <w:r>
        <w:rPr>
          <w:spacing w:val="-1"/>
          <w:sz w:val="22"/>
        </w:rPr>
        <w:t> </w:t>
      </w:r>
      <w:r>
        <w:rPr>
          <w:sz w:val="22"/>
        </w:rPr>
        <w:t>(1948) of 16 November 1948, the Security Council decided that “an armistice shall be established in all sectors of Palestine” and called upon the parties directly involved in the conflict to seek agreement to this end.</w:t>
      </w:r>
      <w:r>
        <w:rPr>
          <w:spacing w:val="40"/>
          <w:sz w:val="22"/>
        </w:rPr>
        <w:t> </w:t>
      </w:r>
      <w:r>
        <w:rPr>
          <w:sz w:val="22"/>
        </w:rPr>
        <w:t>In conformity with this decision, general armistice agreements were concluded in 1949 between Israel and the neighbouring States through mediation by the United Nations.</w:t>
      </w:r>
      <w:r>
        <w:rPr>
          <w:spacing w:val="40"/>
          <w:sz w:val="22"/>
        </w:rPr>
        <w:t> </w:t>
      </w:r>
      <w:r>
        <w:rPr>
          <w:sz w:val="22"/>
        </w:rPr>
        <w:t>In particular, one such agreement was signed in Rhodes on 3 April</w:t>
      </w:r>
      <w:r>
        <w:rPr>
          <w:spacing w:val="-1"/>
          <w:sz w:val="22"/>
        </w:rPr>
        <w:t> </w:t>
      </w:r>
      <w:r>
        <w:rPr>
          <w:sz w:val="22"/>
        </w:rPr>
        <w:t>1949 between Israel and Jordan.</w:t>
      </w:r>
      <w:r>
        <w:rPr>
          <w:spacing w:val="40"/>
          <w:sz w:val="22"/>
        </w:rPr>
        <w:t> </w:t>
      </w:r>
      <w:r>
        <w:rPr>
          <w:sz w:val="22"/>
        </w:rPr>
        <w:t>Articles</w:t>
      </w:r>
      <w:r>
        <w:rPr>
          <w:spacing w:val="-2"/>
          <w:sz w:val="22"/>
        </w:rPr>
        <w:t> </w:t>
      </w:r>
      <w:r>
        <w:rPr>
          <w:sz w:val="22"/>
        </w:rPr>
        <w:t>V and VI of that Agreement fixed the armistice demarcation line between Israeli and Arab forces (often later called the “Green Line”</w:t>
      </w:r>
      <w:r>
        <w:rPr>
          <w:spacing w:val="-1"/>
          <w:sz w:val="22"/>
        </w:rPr>
        <w:t> </w:t>
      </w:r>
      <w:r>
        <w:rPr>
          <w:sz w:val="22"/>
        </w:rPr>
        <w:t>owing</w:t>
      </w:r>
      <w:r>
        <w:rPr>
          <w:spacing w:val="-1"/>
          <w:sz w:val="22"/>
        </w:rPr>
        <w:t> </w:t>
      </w:r>
      <w:r>
        <w:rPr>
          <w:sz w:val="22"/>
        </w:rPr>
        <w:t>to</w:t>
      </w:r>
      <w:r>
        <w:rPr>
          <w:spacing w:val="-1"/>
          <w:sz w:val="22"/>
        </w:rPr>
        <w:t> </w:t>
      </w:r>
      <w:r>
        <w:rPr>
          <w:sz w:val="22"/>
        </w:rPr>
        <w:t>the</w:t>
      </w:r>
      <w:r>
        <w:rPr>
          <w:spacing w:val="-1"/>
          <w:sz w:val="22"/>
        </w:rPr>
        <w:t> </w:t>
      </w:r>
      <w:r>
        <w:rPr>
          <w:sz w:val="22"/>
        </w:rPr>
        <w:t>colour</w:t>
      </w:r>
      <w:r>
        <w:rPr>
          <w:spacing w:val="-2"/>
          <w:sz w:val="22"/>
        </w:rPr>
        <w:t> </w:t>
      </w:r>
      <w:r>
        <w:rPr>
          <w:sz w:val="22"/>
        </w:rPr>
        <w:t>used</w:t>
      </w:r>
      <w:r>
        <w:rPr>
          <w:spacing w:val="-1"/>
          <w:sz w:val="22"/>
        </w:rPr>
        <w:t> </w:t>
      </w:r>
      <w:r>
        <w:rPr>
          <w:sz w:val="22"/>
        </w:rPr>
        <w:t>for</w:t>
      </w:r>
      <w:r>
        <w:rPr>
          <w:spacing w:val="-1"/>
          <w:sz w:val="22"/>
        </w:rPr>
        <w:t> </w:t>
      </w:r>
      <w:r>
        <w:rPr>
          <w:sz w:val="22"/>
        </w:rPr>
        <w:t>it</w:t>
      </w:r>
      <w:r>
        <w:rPr>
          <w:spacing w:val="-1"/>
          <w:sz w:val="22"/>
        </w:rPr>
        <w:t> </w:t>
      </w:r>
      <w:r>
        <w:rPr>
          <w:sz w:val="22"/>
        </w:rPr>
        <w:t>on</w:t>
      </w:r>
      <w:r>
        <w:rPr>
          <w:spacing w:val="-1"/>
          <w:sz w:val="22"/>
        </w:rPr>
        <w:t> </w:t>
      </w:r>
      <w:r>
        <w:rPr>
          <w:sz w:val="22"/>
        </w:rPr>
        <w:t>maps;</w:t>
      </w:r>
      <w:r>
        <w:rPr>
          <w:spacing w:val="-1"/>
          <w:sz w:val="22"/>
        </w:rPr>
        <w:t> </w:t>
      </w:r>
      <w:r>
        <w:rPr>
          <w:sz w:val="22"/>
        </w:rPr>
        <w:t>hereinafter</w:t>
      </w:r>
      <w:r>
        <w:rPr>
          <w:spacing w:val="-1"/>
          <w:sz w:val="22"/>
        </w:rPr>
        <w:t> </w:t>
      </w:r>
      <w:r>
        <w:rPr>
          <w:sz w:val="22"/>
        </w:rPr>
        <w:t>the</w:t>
      </w:r>
      <w:r>
        <w:rPr>
          <w:spacing w:val="-1"/>
          <w:sz w:val="22"/>
        </w:rPr>
        <w:t> </w:t>
      </w:r>
      <w:r>
        <w:rPr>
          <w:sz w:val="22"/>
        </w:rPr>
        <w:t>“Green Line”).</w:t>
      </w:r>
      <w:r>
        <w:rPr>
          <w:spacing w:val="40"/>
          <w:sz w:val="22"/>
        </w:rPr>
        <w:t> </w:t>
      </w:r>
      <w:r>
        <w:rPr>
          <w:sz w:val="22"/>
        </w:rPr>
        <w:t>Article</w:t>
      </w:r>
      <w:r>
        <w:rPr>
          <w:spacing w:val="-3"/>
          <w:sz w:val="22"/>
        </w:rPr>
        <w:t> </w:t>
      </w:r>
      <w:r>
        <w:rPr>
          <w:sz w:val="22"/>
        </w:rPr>
        <w:t>III, paragraph</w:t>
      </w:r>
      <w:r>
        <w:rPr>
          <w:spacing w:val="-3"/>
          <w:sz w:val="22"/>
        </w:rPr>
        <w:t> </w:t>
      </w:r>
      <w:r>
        <w:rPr>
          <w:sz w:val="22"/>
        </w:rPr>
        <w:t>2, provided that</w:t>
      </w:r>
      <w:r>
        <w:rPr>
          <w:spacing w:val="23"/>
          <w:sz w:val="22"/>
        </w:rPr>
        <w:t> </w:t>
      </w:r>
      <w:r>
        <w:rPr>
          <w:sz w:val="22"/>
        </w:rPr>
        <w:t>“No</w:t>
      </w:r>
      <w:r>
        <w:rPr>
          <w:spacing w:val="23"/>
          <w:sz w:val="22"/>
        </w:rPr>
        <w:t> </w:t>
      </w:r>
      <w:r>
        <w:rPr>
          <w:sz w:val="22"/>
        </w:rPr>
        <w:t>element</w:t>
      </w:r>
      <w:r>
        <w:rPr>
          <w:spacing w:val="23"/>
          <w:sz w:val="22"/>
        </w:rPr>
        <w:t> </w:t>
      </w:r>
      <w:r>
        <w:rPr>
          <w:sz w:val="22"/>
        </w:rPr>
        <w:t>of</w:t>
      </w:r>
      <w:r>
        <w:rPr>
          <w:spacing w:val="23"/>
          <w:sz w:val="22"/>
        </w:rPr>
        <w:t> </w:t>
      </w:r>
      <w:r>
        <w:rPr>
          <w:sz w:val="22"/>
        </w:rPr>
        <w:t>the</w:t>
      </w:r>
      <w:r>
        <w:rPr>
          <w:spacing w:val="-2"/>
          <w:sz w:val="22"/>
        </w:rPr>
        <w:t> </w:t>
      </w:r>
      <w:r>
        <w:rPr>
          <w:sz w:val="22"/>
        </w:rPr>
        <w:t>.</w:t>
      </w:r>
      <w:r>
        <w:rPr>
          <w:spacing w:val="-2"/>
          <w:sz w:val="22"/>
        </w:rPr>
        <w:t> </w:t>
      </w:r>
      <w:r>
        <w:rPr>
          <w:sz w:val="22"/>
        </w:rPr>
        <w:t>.</w:t>
      </w:r>
      <w:r>
        <w:rPr>
          <w:spacing w:val="-2"/>
          <w:sz w:val="22"/>
        </w:rPr>
        <w:t> </w:t>
      </w:r>
      <w:r>
        <w:rPr>
          <w:sz w:val="22"/>
        </w:rPr>
        <w:t>.</w:t>
      </w:r>
      <w:r>
        <w:rPr>
          <w:spacing w:val="23"/>
          <w:sz w:val="22"/>
        </w:rPr>
        <w:t> </w:t>
      </w:r>
      <w:r>
        <w:rPr>
          <w:sz w:val="22"/>
        </w:rPr>
        <w:t>military</w:t>
      </w:r>
      <w:r>
        <w:rPr>
          <w:spacing w:val="25"/>
          <w:sz w:val="22"/>
        </w:rPr>
        <w:t> </w:t>
      </w:r>
      <w:r>
        <w:rPr>
          <w:sz w:val="22"/>
        </w:rPr>
        <w:t>or para-military forces</w:t>
      </w:r>
      <w:r>
        <w:rPr>
          <w:spacing w:val="23"/>
          <w:sz w:val="22"/>
        </w:rPr>
        <w:t> </w:t>
      </w:r>
      <w:r>
        <w:rPr>
          <w:sz w:val="22"/>
        </w:rPr>
        <w:t>of</w:t>
      </w:r>
      <w:r>
        <w:rPr>
          <w:spacing w:val="23"/>
          <w:sz w:val="22"/>
        </w:rPr>
        <w:t> </w:t>
      </w:r>
      <w:r>
        <w:rPr>
          <w:sz w:val="22"/>
        </w:rPr>
        <w:t>either</w:t>
      </w:r>
      <w:r>
        <w:rPr>
          <w:spacing w:val="23"/>
          <w:sz w:val="22"/>
        </w:rPr>
        <w:t> </w:t>
      </w:r>
      <w:r>
        <w:rPr>
          <w:sz w:val="22"/>
        </w:rPr>
        <w:t>Party .</w:t>
      </w:r>
      <w:r>
        <w:rPr>
          <w:spacing w:val="-1"/>
          <w:sz w:val="22"/>
        </w:rPr>
        <w:t> </w:t>
      </w:r>
      <w:r>
        <w:rPr>
          <w:sz w:val="22"/>
        </w:rPr>
        <w:t>.</w:t>
      </w:r>
      <w:r>
        <w:rPr>
          <w:spacing w:val="-1"/>
          <w:sz w:val="22"/>
        </w:rPr>
        <w:t> </w:t>
      </w:r>
      <w:r>
        <w:rPr>
          <w:sz w:val="22"/>
        </w:rPr>
        <w:t>.</w:t>
      </w:r>
      <w:r>
        <w:rPr>
          <w:spacing w:val="23"/>
          <w:sz w:val="22"/>
        </w:rPr>
        <w:t> </w:t>
      </w:r>
      <w:r>
        <w:rPr>
          <w:sz w:val="22"/>
        </w:rPr>
        <w:t>shall</w:t>
      </w:r>
      <w:r>
        <w:rPr>
          <w:spacing w:val="23"/>
          <w:sz w:val="22"/>
        </w:rPr>
        <w:t> </w:t>
      </w:r>
      <w:r>
        <w:rPr>
          <w:sz w:val="22"/>
        </w:rPr>
        <w:t>advance</w:t>
      </w:r>
      <w:r>
        <w:rPr>
          <w:spacing w:val="23"/>
          <w:sz w:val="22"/>
        </w:rPr>
        <w:t> </w:t>
      </w:r>
      <w:r>
        <w:rPr>
          <w:sz w:val="22"/>
        </w:rPr>
        <w:t>beyond</w:t>
      </w:r>
      <w:r>
        <w:rPr>
          <w:spacing w:val="24"/>
          <w:sz w:val="22"/>
        </w:rPr>
        <w:t> </w:t>
      </w:r>
      <w:r>
        <w:rPr>
          <w:sz w:val="22"/>
        </w:rPr>
        <w:t>or</w:t>
      </w:r>
      <w:r>
        <w:rPr>
          <w:spacing w:val="24"/>
          <w:sz w:val="22"/>
        </w:rPr>
        <w:t> </w:t>
      </w:r>
      <w:r>
        <w:rPr>
          <w:sz w:val="22"/>
        </w:rPr>
        <w:t>pass over</w:t>
      </w:r>
      <w:r>
        <w:rPr>
          <w:spacing w:val="40"/>
          <w:sz w:val="22"/>
        </w:rPr>
        <w:t> </w:t>
      </w:r>
      <w:r>
        <w:rPr>
          <w:sz w:val="22"/>
        </w:rPr>
        <w:t>for</w:t>
      </w:r>
      <w:r>
        <w:rPr>
          <w:spacing w:val="40"/>
          <w:sz w:val="22"/>
        </w:rPr>
        <w:t> </w:t>
      </w:r>
      <w:r>
        <w:rPr>
          <w:sz w:val="22"/>
        </w:rPr>
        <w:t>any</w:t>
      </w:r>
      <w:r>
        <w:rPr>
          <w:spacing w:val="40"/>
          <w:sz w:val="22"/>
        </w:rPr>
        <w:t> </w:t>
      </w:r>
      <w:r>
        <w:rPr>
          <w:sz w:val="22"/>
        </w:rPr>
        <w:t>purpose</w:t>
      </w:r>
      <w:r>
        <w:rPr>
          <w:spacing w:val="40"/>
          <w:sz w:val="22"/>
        </w:rPr>
        <w:t> </w:t>
      </w:r>
      <w:r>
        <w:rPr>
          <w:sz w:val="22"/>
        </w:rPr>
        <w:t>whatsoever</w:t>
      </w:r>
      <w:r>
        <w:rPr>
          <w:spacing w:val="40"/>
          <w:sz w:val="22"/>
        </w:rPr>
        <w:t> </w:t>
      </w:r>
      <w:r>
        <w:rPr>
          <w:sz w:val="22"/>
        </w:rPr>
        <w:t>the</w:t>
      </w:r>
      <w:r>
        <w:rPr>
          <w:spacing w:val="40"/>
          <w:sz w:val="22"/>
        </w:rPr>
        <w:t> </w:t>
      </w:r>
      <w:r>
        <w:rPr>
          <w:sz w:val="22"/>
        </w:rPr>
        <w:t>Armistice</w:t>
      </w:r>
      <w:r>
        <w:rPr>
          <w:spacing w:val="40"/>
          <w:sz w:val="22"/>
        </w:rPr>
        <w:t> </w:t>
      </w:r>
      <w:r>
        <w:rPr>
          <w:sz w:val="22"/>
        </w:rPr>
        <w:t>Demarcation</w:t>
      </w:r>
      <w:r>
        <w:rPr>
          <w:spacing w:val="40"/>
          <w:sz w:val="22"/>
        </w:rPr>
        <w:t> </w:t>
      </w:r>
      <w:r>
        <w:rPr>
          <w:sz w:val="22"/>
        </w:rPr>
        <w:t>Lines</w:t>
      </w:r>
      <w:r>
        <w:rPr>
          <w:spacing w:val="-2"/>
          <w:sz w:val="22"/>
        </w:rPr>
        <w:t> </w:t>
      </w:r>
      <w:r>
        <w:rPr>
          <w:sz w:val="22"/>
        </w:rPr>
        <w:t>.</w:t>
      </w:r>
      <w:r>
        <w:rPr>
          <w:spacing w:val="-2"/>
          <w:sz w:val="22"/>
        </w:rPr>
        <w:t> </w:t>
      </w:r>
      <w:r>
        <w:rPr>
          <w:sz w:val="22"/>
        </w:rPr>
        <w:t>.</w:t>
      </w:r>
      <w:r>
        <w:rPr>
          <w:spacing w:val="-2"/>
          <w:sz w:val="22"/>
        </w:rPr>
        <w:t> </w:t>
      </w:r>
      <w:r>
        <w:rPr>
          <w:sz w:val="22"/>
        </w:rPr>
        <w:t>.”</w:t>
      </w:r>
      <w:r>
        <w:rPr>
          <w:spacing w:val="80"/>
          <w:sz w:val="22"/>
        </w:rPr>
        <w:t> </w:t>
      </w:r>
      <w:r>
        <w:rPr>
          <w:sz w:val="22"/>
        </w:rPr>
        <w:t>It</w:t>
      </w:r>
      <w:r>
        <w:rPr>
          <w:spacing w:val="40"/>
          <w:sz w:val="22"/>
        </w:rPr>
        <w:t> </w:t>
      </w:r>
      <w:r>
        <w:rPr>
          <w:sz w:val="22"/>
        </w:rPr>
        <w:t>was</w:t>
      </w:r>
      <w:r>
        <w:rPr>
          <w:spacing w:val="40"/>
          <w:sz w:val="22"/>
        </w:rPr>
        <w:t> </w:t>
      </w:r>
      <w:r>
        <w:rPr>
          <w:sz w:val="22"/>
        </w:rPr>
        <w:t>agreed</w:t>
      </w:r>
      <w:r>
        <w:rPr>
          <w:spacing w:val="40"/>
          <w:sz w:val="22"/>
        </w:rPr>
        <w:t> </w:t>
      </w:r>
      <w:r>
        <w:rPr>
          <w:sz w:val="22"/>
        </w:rPr>
        <w:t>in</w:t>
      </w:r>
      <w:r>
        <w:rPr>
          <w:spacing w:val="40"/>
          <w:sz w:val="22"/>
        </w:rPr>
        <w:t> </w:t>
      </w:r>
      <w:r>
        <w:rPr>
          <w:sz w:val="22"/>
        </w:rPr>
        <w:t>Article</w:t>
      </w:r>
      <w:r>
        <w:rPr>
          <w:spacing w:val="-2"/>
          <w:sz w:val="22"/>
        </w:rPr>
        <w:t> </w:t>
      </w:r>
      <w:r>
        <w:rPr>
          <w:sz w:val="22"/>
        </w:rPr>
        <w:t>VI, paragraph</w:t>
      </w:r>
      <w:r>
        <w:rPr>
          <w:spacing w:val="-2"/>
          <w:sz w:val="22"/>
        </w:rPr>
        <w:t> </w:t>
      </w:r>
      <w:r>
        <w:rPr>
          <w:sz w:val="22"/>
        </w:rPr>
        <w:t>8, that these provisions would not be “interpreted as prejudicing, in any sense, an ultimate political settlement between the Parties”.</w:t>
      </w:r>
      <w:r>
        <w:rPr>
          <w:spacing w:val="40"/>
          <w:sz w:val="22"/>
        </w:rPr>
        <w:t> </w:t>
      </w:r>
      <w:r>
        <w:rPr>
          <w:sz w:val="22"/>
        </w:rPr>
        <w:t>It was also stated that “the Armistice Demarcation Lines defined in articles</w:t>
      </w:r>
      <w:r>
        <w:rPr>
          <w:spacing w:val="-2"/>
          <w:sz w:val="22"/>
        </w:rPr>
        <w:t> </w:t>
      </w:r>
      <w:r>
        <w:rPr>
          <w:sz w:val="22"/>
        </w:rPr>
        <w:t>V and VI of [the] Agreement [were] agreed upon by the Parties without prejudice to future territorial settlements or boundary lines or to claims of either Party relating thereto”.</w:t>
      </w:r>
      <w:r>
        <w:rPr>
          <w:spacing w:val="40"/>
          <w:sz w:val="22"/>
        </w:rPr>
        <w:t> </w:t>
      </w:r>
      <w:r>
        <w:rPr>
          <w:sz w:val="22"/>
        </w:rPr>
        <w:t>The Demarcation Line was subject to such rectification as might be agreed upon by the parties.</w:t>
      </w:r>
    </w:p>
    <w:p>
      <w:pPr>
        <w:pStyle w:val="ListParagraph"/>
        <w:numPr>
          <w:ilvl w:val="0"/>
          <w:numId w:val="1"/>
        </w:numPr>
        <w:tabs>
          <w:tab w:pos="864" w:val="left" w:leader="none"/>
        </w:tabs>
        <w:spacing w:line="240" w:lineRule="auto" w:before="240" w:after="0"/>
        <w:ind w:left="43" w:right="25" w:firstLine="475"/>
        <w:jc w:val="both"/>
        <w:rPr>
          <w:sz w:val="22"/>
        </w:rPr>
      </w:pPr>
      <w:r>
        <w:rPr>
          <w:sz w:val="22"/>
        </w:rPr>
        <w:t>In the 1967 armed conflict, Israeli forces occupied all the territories which had constituted Palestine under British Mandate (including those known as the West Bank, lying to the east of the Green Line).</w:t>
      </w:r>
    </w:p>
    <w:p>
      <w:pPr>
        <w:pStyle w:val="ListParagraph"/>
        <w:numPr>
          <w:ilvl w:val="0"/>
          <w:numId w:val="1"/>
        </w:numPr>
        <w:tabs>
          <w:tab w:pos="896" w:val="left" w:leader="none"/>
        </w:tabs>
        <w:spacing w:line="240" w:lineRule="auto" w:before="240" w:after="0"/>
        <w:ind w:left="43" w:right="24" w:firstLine="475"/>
        <w:jc w:val="both"/>
        <w:rPr>
          <w:sz w:val="22"/>
        </w:rPr>
      </w:pPr>
      <w:r>
        <w:rPr>
          <w:sz w:val="22"/>
        </w:rPr>
        <w:t>On 22 November 1967, the Security Council unanimously adopted resolution</w:t>
      </w:r>
      <w:r>
        <w:rPr>
          <w:spacing w:val="-1"/>
          <w:sz w:val="22"/>
        </w:rPr>
        <w:t> </w:t>
      </w:r>
      <w:r>
        <w:rPr>
          <w:sz w:val="22"/>
        </w:rPr>
        <w:t>242</w:t>
      </w:r>
      <w:r>
        <w:rPr>
          <w:spacing w:val="-1"/>
          <w:sz w:val="22"/>
        </w:rPr>
        <w:t> </w:t>
      </w:r>
      <w:r>
        <w:rPr>
          <w:sz w:val="22"/>
        </w:rPr>
        <w:t>(1967), which emphasized</w:t>
      </w:r>
      <w:r>
        <w:rPr>
          <w:spacing w:val="-1"/>
          <w:sz w:val="22"/>
        </w:rPr>
        <w:t> </w:t>
      </w:r>
      <w:r>
        <w:rPr>
          <w:sz w:val="22"/>
        </w:rPr>
        <w:t>the</w:t>
      </w:r>
      <w:r>
        <w:rPr>
          <w:spacing w:val="-1"/>
          <w:sz w:val="22"/>
        </w:rPr>
        <w:t> </w:t>
      </w:r>
      <w:r>
        <w:rPr>
          <w:sz w:val="22"/>
        </w:rPr>
        <w:t>inadmissibility</w:t>
      </w:r>
      <w:r>
        <w:rPr>
          <w:spacing w:val="-1"/>
          <w:sz w:val="22"/>
        </w:rPr>
        <w:t> </w:t>
      </w:r>
      <w:r>
        <w:rPr>
          <w:sz w:val="22"/>
        </w:rPr>
        <w:t>of</w:t>
      </w:r>
      <w:r>
        <w:rPr>
          <w:spacing w:val="-1"/>
          <w:sz w:val="22"/>
        </w:rPr>
        <w:t> </w:t>
      </w:r>
      <w:r>
        <w:rPr>
          <w:sz w:val="22"/>
        </w:rPr>
        <w:t>acquisition</w:t>
      </w:r>
      <w:r>
        <w:rPr>
          <w:spacing w:val="-1"/>
          <w:sz w:val="22"/>
        </w:rPr>
        <w:t> </w:t>
      </w:r>
      <w:r>
        <w:rPr>
          <w:sz w:val="22"/>
        </w:rPr>
        <w:t>of</w:t>
      </w:r>
      <w:r>
        <w:rPr>
          <w:spacing w:val="-1"/>
          <w:sz w:val="22"/>
        </w:rPr>
        <w:t> </w:t>
      </w:r>
      <w:r>
        <w:rPr>
          <w:sz w:val="22"/>
        </w:rPr>
        <w:t>territory</w:t>
      </w:r>
      <w:r>
        <w:rPr>
          <w:spacing w:val="-2"/>
          <w:sz w:val="22"/>
        </w:rPr>
        <w:t> </w:t>
      </w:r>
      <w:r>
        <w:rPr>
          <w:sz w:val="22"/>
        </w:rPr>
        <w:t>by war</w:t>
      </w:r>
      <w:r>
        <w:rPr>
          <w:spacing w:val="-1"/>
          <w:sz w:val="22"/>
        </w:rPr>
        <w:t> </w:t>
      </w:r>
      <w:r>
        <w:rPr>
          <w:sz w:val="22"/>
        </w:rPr>
        <w:t>and called for the “Withdrawal of Israel armed forces from territories occupied in the recent conflict”, and “Termination of all claims or states of</w:t>
      </w:r>
      <w:r>
        <w:rPr>
          <w:spacing w:val="80"/>
          <w:sz w:val="22"/>
        </w:rPr>
        <w:t> </w:t>
      </w:r>
      <w:r>
        <w:rPr>
          <w:spacing w:val="-2"/>
          <w:sz w:val="22"/>
        </w:rPr>
        <w:t>belligerency”.</w:t>
      </w:r>
    </w:p>
    <w:p>
      <w:pPr>
        <w:pStyle w:val="ListParagraph"/>
        <w:numPr>
          <w:ilvl w:val="0"/>
          <w:numId w:val="1"/>
        </w:numPr>
        <w:tabs>
          <w:tab w:pos="849" w:val="left" w:leader="none"/>
        </w:tabs>
        <w:spacing w:line="240" w:lineRule="auto" w:before="240" w:after="0"/>
        <w:ind w:left="43" w:right="24" w:firstLine="475"/>
        <w:jc w:val="both"/>
        <w:rPr>
          <w:sz w:val="22"/>
        </w:rPr>
      </w:pPr>
      <w:r>
        <w:rPr>
          <w:sz w:val="22"/>
        </w:rPr>
        <w:t>From</w:t>
      </w:r>
      <w:r>
        <w:rPr>
          <w:spacing w:val="-1"/>
          <w:sz w:val="22"/>
        </w:rPr>
        <w:t> </w:t>
      </w:r>
      <w:r>
        <w:rPr>
          <w:sz w:val="22"/>
        </w:rPr>
        <w:t>1967</w:t>
      </w:r>
      <w:r>
        <w:rPr>
          <w:spacing w:val="-1"/>
          <w:sz w:val="22"/>
        </w:rPr>
        <w:t> </w:t>
      </w:r>
      <w:r>
        <w:rPr>
          <w:sz w:val="22"/>
        </w:rPr>
        <w:t>onwards, Israel took a number of measures in these territories aimed at changing the status of the City of Jerusalem.</w:t>
      </w:r>
      <w:r>
        <w:rPr>
          <w:spacing w:val="40"/>
          <w:sz w:val="22"/>
        </w:rPr>
        <w:t> </w:t>
      </w:r>
      <w:r>
        <w:rPr>
          <w:sz w:val="22"/>
        </w:rPr>
        <w:t>The Security Council, after recalling on a number of occasions “the principle that acquisition</w:t>
      </w:r>
      <w:r>
        <w:rPr>
          <w:spacing w:val="-3"/>
          <w:sz w:val="22"/>
        </w:rPr>
        <w:t> </w:t>
      </w:r>
      <w:r>
        <w:rPr>
          <w:sz w:val="22"/>
        </w:rPr>
        <w:t>of</w:t>
      </w:r>
      <w:r>
        <w:rPr>
          <w:spacing w:val="-3"/>
          <w:sz w:val="22"/>
        </w:rPr>
        <w:t> </w:t>
      </w:r>
      <w:r>
        <w:rPr>
          <w:sz w:val="22"/>
        </w:rPr>
        <w:t>territory</w:t>
      </w:r>
      <w:r>
        <w:rPr>
          <w:spacing w:val="-3"/>
          <w:sz w:val="22"/>
        </w:rPr>
        <w:t> </w:t>
      </w:r>
      <w:r>
        <w:rPr>
          <w:sz w:val="22"/>
        </w:rPr>
        <w:t>by</w:t>
      </w:r>
      <w:r>
        <w:rPr>
          <w:spacing w:val="-3"/>
          <w:sz w:val="22"/>
        </w:rPr>
        <w:t> </w:t>
      </w:r>
      <w:r>
        <w:rPr>
          <w:sz w:val="22"/>
        </w:rPr>
        <w:t>military</w:t>
      </w:r>
      <w:r>
        <w:rPr>
          <w:spacing w:val="-2"/>
          <w:sz w:val="22"/>
        </w:rPr>
        <w:t> </w:t>
      </w:r>
      <w:r>
        <w:rPr>
          <w:sz w:val="22"/>
        </w:rPr>
        <w:t>conquest</w:t>
      </w:r>
      <w:r>
        <w:rPr>
          <w:spacing w:val="-3"/>
          <w:sz w:val="22"/>
        </w:rPr>
        <w:t> </w:t>
      </w:r>
      <w:r>
        <w:rPr>
          <w:sz w:val="22"/>
        </w:rPr>
        <w:t>is</w:t>
      </w:r>
      <w:r>
        <w:rPr>
          <w:spacing w:val="-3"/>
          <w:sz w:val="22"/>
        </w:rPr>
        <w:t> </w:t>
      </w:r>
      <w:r>
        <w:rPr>
          <w:sz w:val="22"/>
        </w:rPr>
        <w:t>inadmissible”,</w:t>
      </w:r>
      <w:r>
        <w:rPr>
          <w:spacing w:val="-3"/>
          <w:sz w:val="22"/>
        </w:rPr>
        <w:t> </w:t>
      </w:r>
      <w:r>
        <w:rPr>
          <w:sz w:val="22"/>
        </w:rPr>
        <w:t>condemned</w:t>
      </w:r>
      <w:r>
        <w:rPr>
          <w:spacing w:val="-3"/>
          <w:sz w:val="22"/>
        </w:rPr>
        <w:t> </w:t>
      </w:r>
      <w:r>
        <w:rPr>
          <w:sz w:val="22"/>
        </w:rPr>
        <w:t>those</w:t>
      </w:r>
      <w:r>
        <w:rPr>
          <w:spacing w:val="-2"/>
          <w:sz w:val="22"/>
        </w:rPr>
        <w:t> </w:t>
      </w:r>
      <w:r>
        <w:rPr>
          <w:sz w:val="22"/>
        </w:rPr>
        <w:t>measures</w:t>
      </w:r>
      <w:r>
        <w:rPr>
          <w:spacing w:val="-3"/>
          <w:sz w:val="22"/>
        </w:rPr>
        <w:t> </w:t>
      </w:r>
      <w:r>
        <w:rPr>
          <w:sz w:val="22"/>
        </w:rPr>
        <w:t>and,</w:t>
      </w:r>
      <w:r>
        <w:rPr>
          <w:spacing w:val="-3"/>
          <w:sz w:val="22"/>
        </w:rPr>
        <w:t> </w:t>
      </w:r>
      <w:r>
        <w:rPr>
          <w:sz w:val="22"/>
        </w:rPr>
        <w:t>by</w:t>
      </w:r>
      <w:r>
        <w:rPr>
          <w:spacing w:val="-2"/>
          <w:sz w:val="22"/>
        </w:rPr>
        <w:t> </w:t>
      </w:r>
      <w:r>
        <w:rPr>
          <w:sz w:val="22"/>
        </w:rPr>
        <w:t>resolution</w:t>
      </w:r>
      <w:r>
        <w:rPr>
          <w:spacing w:val="-2"/>
          <w:sz w:val="22"/>
        </w:rPr>
        <w:t> </w:t>
      </w:r>
      <w:r>
        <w:rPr>
          <w:sz w:val="22"/>
        </w:rPr>
        <w:t>298 (1971) of 25 September 1971, confirmed in the clearest possible terms that:</w:t>
      </w:r>
    </w:p>
    <w:p>
      <w:pPr>
        <w:pStyle w:val="BodyText"/>
        <w:ind w:left="610" w:right="592" w:firstLine="0"/>
      </w:pPr>
      <w:r>
        <w:rPr/>
        <w:t>“all legislative and administrative actions taken by Israel to change the status of the City of Jerusalem, including expropriation of land and properties, transfer of populations and legislation aimed at the incorporation of the occupied section, are totally invalid and cannot change that </w:t>
      </w:r>
      <w:r>
        <w:rPr>
          <w:spacing w:val="-2"/>
        </w:rPr>
        <w:t>status”.</w:t>
      </w:r>
    </w:p>
    <w:p>
      <w:pPr>
        <w:pStyle w:val="BodyText"/>
        <w:ind w:right="23"/>
      </w:pPr>
      <w:r>
        <w:rPr/>
        <w:t>Later,</w:t>
      </w:r>
      <w:r>
        <w:rPr>
          <w:spacing w:val="-1"/>
        </w:rPr>
        <w:t> </w:t>
      </w:r>
      <w:r>
        <w:rPr/>
        <w:t>following</w:t>
      </w:r>
      <w:r>
        <w:rPr>
          <w:spacing w:val="-1"/>
        </w:rPr>
        <w:t> </w:t>
      </w:r>
      <w:r>
        <w:rPr/>
        <w:t>the</w:t>
      </w:r>
      <w:r>
        <w:rPr>
          <w:spacing w:val="-1"/>
        </w:rPr>
        <w:t> </w:t>
      </w:r>
      <w:r>
        <w:rPr/>
        <w:t>adoption</w:t>
      </w:r>
      <w:r>
        <w:rPr>
          <w:spacing w:val="-1"/>
        </w:rPr>
        <w:t> </w:t>
      </w:r>
      <w:r>
        <w:rPr/>
        <w:t>by</w:t>
      </w:r>
      <w:r>
        <w:rPr>
          <w:spacing w:val="-1"/>
        </w:rPr>
        <w:t> </w:t>
      </w:r>
      <w:r>
        <w:rPr/>
        <w:t>Israel</w:t>
      </w:r>
      <w:r>
        <w:rPr>
          <w:spacing w:val="-1"/>
        </w:rPr>
        <w:t> </w:t>
      </w:r>
      <w:r>
        <w:rPr/>
        <w:t>on 30</w:t>
      </w:r>
      <w:r>
        <w:rPr>
          <w:spacing w:val="-1"/>
        </w:rPr>
        <w:t> </w:t>
      </w:r>
      <w:r>
        <w:rPr/>
        <w:t>July</w:t>
      </w:r>
      <w:r>
        <w:rPr>
          <w:spacing w:val="-6"/>
        </w:rPr>
        <w:t> </w:t>
      </w:r>
      <w:r>
        <w:rPr/>
        <w:t>1980 of the Basic Law making Jerusalem the “complete and united” capital of Israel, the Security Council, by resolution</w:t>
      </w:r>
      <w:r>
        <w:rPr>
          <w:spacing w:val="-1"/>
        </w:rPr>
        <w:t> </w:t>
      </w:r>
      <w:r>
        <w:rPr/>
        <w:t>478 (1980) of 20</w:t>
      </w:r>
      <w:r>
        <w:rPr>
          <w:spacing w:val="-1"/>
        </w:rPr>
        <w:t> </w:t>
      </w:r>
      <w:r>
        <w:rPr/>
        <w:t>August</w:t>
      </w:r>
      <w:r>
        <w:rPr>
          <w:spacing w:val="-2"/>
        </w:rPr>
        <w:t> </w:t>
      </w:r>
      <w:r>
        <w:rPr/>
        <w:t>1980, stated that the enactment of that Law constituted a violation of international law and that “all legislative and administrative measures and actions taken by Israel, the occupying Power, which have altered or purport to alter the character and status of the Holy City of Jerusalem</w:t>
      </w:r>
      <w:r>
        <w:rPr>
          <w:spacing w:val="-4"/>
        </w:rPr>
        <w:t> </w:t>
      </w:r>
      <w:r>
        <w:rPr/>
        <w:t>.</w:t>
      </w:r>
      <w:r>
        <w:rPr>
          <w:spacing w:val="-2"/>
        </w:rPr>
        <w:t> </w:t>
      </w:r>
      <w:r>
        <w:rPr/>
        <w:t>.</w:t>
      </w:r>
      <w:r>
        <w:rPr>
          <w:spacing w:val="-2"/>
        </w:rPr>
        <w:t> </w:t>
      </w:r>
      <w:r>
        <w:rPr/>
        <w:t>. are null and void”.</w:t>
      </w:r>
      <w:r>
        <w:rPr>
          <w:spacing w:val="40"/>
        </w:rPr>
        <w:t> </w:t>
      </w:r>
      <w:r>
        <w:rPr/>
        <w:t>It further decided “not to recognize the ‘basic law’ and such other actions by Israel that, as a result of this law, seek to alter the character and status of </w:t>
      </w:r>
      <w:r>
        <w:rPr>
          <w:spacing w:val="-2"/>
        </w:rPr>
        <w:t>Jerusalem”.</w:t>
      </w:r>
    </w:p>
    <w:p>
      <w:pPr>
        <w:pStyle w:val="BodyText"/>
        <w:spacing w:after="0"/>
        <w:sectPr>
          <w:pgSz w:w="11910" w:h="16840"/>
          <w:pgMar w:header="1446" w:footer="1936" w:top="1920" w:bottom="2120" w:left="992" w:right="992"/>
        </w:sectPr>
      </w:pPr>
    </w:p>
    <w:p>
      <w:pPr>
        <w:pStyle w:val="ListParagraph"/>
        <w:numPr>
          <w:ilvl w:val="0"/>
          <w:numId w:val="1"/>
        </w:numPr>
        <w:tabs>
          <w:tab w:pos="863" w:val="left" w:leader="none"/>
        </w:tabs>
        <w:spacing w:line="240" w:lineRule="auto" w:before="90" w:after="0"/>
        <w:ind w:left="43" w:right="25" w:firstLine="475"/>
        <w:jc w:val="both"/>
        <w:rPr>
          <w:sz w:val="22"/>
        </w:rPr>
      </w:pPr>
      <w:r>
        <w:rPr>
          <w:sz w:val="22"/>
        </w:rPr>
        <w:t>Subsequently, a peace treaty was signed on 26</w:t>
      </w:r>
      <w:r>
        <w:rPr>
          <w:spacing w:val="-1"/>
          <w:sz w:val="22"/>
        </w:rPr>
        <w:t> </w:t>
      </w:r>
      <w:r>
        <w:rPr>
          <w:sz w:val="22"/>
        </w:rPr>
        <w:t>October</w:t>
      </w:r>
      <w:r>
        <w:rPr>
          <w:spacing w:val="-1"/>
          <w:sz w:val="22"/>
        </w:rPr>
        <w:t> </w:t>
      </w:r>
      <w:r>
        <w:rPr>
          <w:sz w:val="22"/>
        </w:rPr>
        <w:t>1994 between Israel and Jordan.</w:t>
      </w:r>
      <w:r>
        <w:rPr>
          <w:spacing w:val="40"/>
          <w:sz w:val="22"/>
        </w:rPr>
        <w:t> </w:t>
      </w:r>
      <w:r>
        <w:rPr>
          <w:sz w:val="22"/>
        </w:rPr>
        <w:t>That treaty fixed the boundary between the two States “with reference to the boundary definition under the Mandate as is shown in Annex I</w:t>
      </w:r>
      <w:r>
        <w:rPr>
          <w:spacing w:val="-2"/>
          <w:sz w:val="22"/>
        </w:rPr>
        <w:t> </w:t>
      </w:r>
      <w:r>
        <w:rPr>
          <w:i/>
          <w:sz w:val="22"/>
        </w:rPr>
        <w:t>(a) </w:t>
      </w:r>
      <w:r>
        <w:rPr>
          <w:sz w:val="22"/>
        </w:rPr>
        <w:t>.</w:t>
      </w:r>
      <w:r>
        <w:rPr>
          <w:spacing w:val="-1"/>
          <w:sz w:val="22"/>
        </w:rPr>
        <w:t> </w:t>
      </w:r>
      <w:r>
        <w:rPr>
          <w:sz w:val="22"/>
        </w:rPr>
        <w:t>.</w:t>
      </w:r>
      <w:r>
        <w:rPr>
          <w:spacing w:val="-2"/>
          <w:sz w:val="22"/>
        </w:rPr>
        <w:t> </w:t>
      </w:r>
      <w:r>
        <w:rPr>
          <w:sz w:val="22"/>
        </w:rPr>
        <w:t>. without prejudice to the status of any territories that came under Israeli military government control in 1967” (Article</w:t>
      </w:r>
      <w:r>
        <w:rPr>
          <w:spacing w:val="-4"/>
          <w:sz w:val="22"/>
        </w:rPr>
        <w:t> </w:t>
      </w:r>
      <w:r>
        <w:rPr>
          <w:sz w:val="22"/>
        </w:rPr>
        <w:t>3, paragraphs</w:t>
      </w:r>
      <w:r>
        <w:rPr>
          <w:spacing w:val="-1"/>
          <w:sz w:val="22"/>
        </w:rPr>
        <w:t> </w:t>
      </w:r>
      <w:r>
        <w:rPr>
          <w:sz w:val="22"/>
        </w:rPr>
        <w:t>1 and 2).</w:t>
      </w:r>
      <w:r>
        <w:rPr>
          <w:spacing w:val="40"/>
          <w:sz w:val="22"/>
        </w:rPr>
        <w:t> </w:t>
      </w:r>
      <w:r>
        <w:rPr>
          <w:sz w:val="22"/>
        </w:rPr>
        <w:t>Annex</w:t>
      </w:r>
      <w:r>
        <w:rPr>
          <w:spacing w:val="-1"/>
          <w:sz w:val="22"/>
        </w:rPr>
        <w:t> </w:t>
      </w:r>
      <w:r>
        <w:rPr>
          <w:sz w:val="22"/>
        </w:rPr>
        <w:t>I provided the corresponding maps and added that, with regard to the “territory that came under Israeli military government control in 1967”, the line indicated “is the administrative boundary” with Jordan.</w:t>
      </w:r>
    </w:p>
    <w:p>
      <w:pPr>
        <w:pStyle w:val="ListParagraph"/>
        <w:numPr>
          <w:ilvl w:val="0"/>
          <w:numId w:val="1"/>
        </w:numPr>
        <w:tabs>
          <w:tab w:pos="901" w:val="left" w:leader="none"/>
        </w:tabs>
        <w:spacing w:line="240" w:lineRule="auto" w:before="240" w:after="0"/>
        <w:ind w:left="43" w:right="25" w:firstLine="475"/>
        <w:jc w:val="both"/>
        <w:rPr>
          <w:sz w:val="22"/>
        </w:rPr>
      </w:pPr>
      <w:r>
        <w:rPr>
          <w:sz w:val="22"/>
        </w:rPr>
        <w:t>Lastly, a number of agreements have been signed since 1993 between Israel and the Palestine Liberation Organization imposing various obligations on each party.</w:t>
      </w:r>
      <w:r>
        <w:rPr>
          <w:spacing w:val="40"/>
          <w:sz w:val="22"/>
        </w:rPr>
        <w:t> </w:t>
      </w:r>
      <w:r>
        <w:rPr>
          <w:sz w:val="22"/>
        </w:rPr>
        <w:t>Those agreements </w:t>
      </w:r>
      <w:r>
        <w:rPr>
          <w:i/>
          <w:sz w:val="22"/>
        </w:rPr>
        <w:t>inter alia </w:t>
      </w:r>
      <w:r>
        <w:rPr>
          <w:sz w:val="22"/>
        </w:rPr>
        <w:t>required Israel to transfer to Palestinian authorities certain powers and responsibilities exercised in the Occupied Palestinian Territory by its military authorities and civil administration.</w:t>
      </w:r>
      <w:r>
        <w:rPr>
          <w:spacing w:val="80"/>
          <w:sz w:val="22"/>
        </w:rPr>
        <w:t> </w:t>
      </w:r>
      <w:r>
        <w:rPr>
          <w:sz w:val="22"/>
        </w:rPr>
        <w:t>Such transfers have taken place, but,</w:t>
      </w:r>
      <w:r>
        <w:rPr>
          <w:spacing w:val="40"/>
          <w:sz w:val="22"/>
        </w:rPr>
        <w:t> </w:t>
      </w:r>
      <w:r>
        <w:rPr>
          <w:sz w:val="22"/>
        </w:rPr>
        <w:t>as a result of subsequent events, they remained partial and limited.</w:t>
      </w:r>
    </w:p>
    <w:p>
      <w:pPr>
        <w:pStyle w:val="ListParagraph"/>
        <w:numPr>
          <w:ilvl w:val="0"/>
          <w:numId w:val="1"/>
        </w:numPr>
        <w:tabs>
          <w:tab w:pos="894" w:val="left" w:leader="none"/>
        </w:tabs>
        <w:spacing w:line="240" w:lineRule="auto" w:before="240" w:after="0"/>
        <w:ind w:left="43" w:right="25" w:firstLine="475"/>
        <w:jc w:val="both"/>
        <w:rPr>
          <w:sz w:val="22"/>
        </w:rPr>
      </w:pPr>
      <w:r>
        <w:rPr>
          <w:sz w:val="22"/>
        </w:rPr>
        <w:t>The Court would observe that, under customary international law as reflected (see paragraph</w:t>
      </w:r>
      <w:r>
        <w:rPr>
          <w:spacing w:val="-3"/>
          <w:sz w:val="22"/>
        </w:rPr>
        <w:t> </w:t>
      </w:r>
      <w:r>
        <w:rPr>
          <w:sz w:val="22"/>
        </w:rPr>
        <w:t>89 below) in Article</w:t>
      </w:r>
      <w:r>
        <w:rPr>
          <w:spacing w:val="-2"/>
          <w:sz w:val="22"/>
        </w:rPr>
        <w:t> </w:t>
      </w:r>
      <w:r>
        <w:rPr>
          <w:sz w:val="22"/>
        </w:rPr>
        <w:t>42 of the Regulations Respecting the Laws and Customs of War on Land annexed to the Fourth Hague Convention of 18 October</w:t>
      </w:r>
      <w:r>
        <w:rPr>
          <w:spacing w:val="-2"/>
          <w:sz w:val="22"/>
        </w:rPr>
        <w:t> </w:t>
      </w:r>
      <w:r>
        <w:rPr>
          <w:sz w:val="22"/>
        </w:rPr>
        <w:t>1907 (hereinafter “the Hague Regulations of 1907”), territory is considered occupied when it is actually placed under the authority of the hostile army, and the occupation extends only to the territory where such authority has been established and can be exercised.</w:t>
      </w:r>
    </w:p>
    <w:p>
      <w:pPr>
        <w:pStyle w:val="BodyText"/>
        <w:spacing w:before="241"/>
      </w:pPr>
      <w:r>
        <w:rPr/>
        <w:t>The territories situated between the Green Line (see paragraph</w:t>
      </w:r>
      <w:r>
        <w:rPr>
          <w:spacing w:val="-2"/>
        </w:rPr>
        <w:t> </w:t>
      </w:r>
      <w:r>
        <w:rPr/>
        <w:t>72 above) and the former eastern boundary of Palestine under the Mandate were occupied by Israel in 1967 during the armed conflict between Israel and Jordan.</w:t>
      </w:r>
      <w:r>
        <w:rPr>
          <w:spacing w:val="40"/>
        </w:rPr>
        <w:t> </w:t>
      </w:r>
      <w:r>
        <w:rPr/>
        <w:t>Under customary international law, these were therefore occupied territories in which Israel had the status of occupying Power.</w:t>
      </w:r>
      <w:r>
        <w:rPr>
          <w:spacing w:val="40"/>
        </w:rPr>
        <w:t> </w:t>
      </w:r>
      <w:r>
        <w:rPr/>
        <w:t>Subsequent events in these territories, as described in paragraphs</w:t>
      </w:r>
      <w:r>
        <w:rPr>
          <w:spacing w:val="-2"/>
        </w:rPr>
        <w:t> </w:t>
      </w:r>
      <w:r>
        <w:rPr/>
        <w:t>75 to 77 above, have done nothing to alter this situation.</w:t>
      </w:r>
      <w:r>
        <w:rPr>
          <w:spacing w:val="40"/>
        </w:rPr>
        <w:t> </w:t>
      </w:r>
      <w:r>
        <w:rPr/>
        <w:t>All these territories (including East Jerusalem) remain occupied territories and Israel has continued to have the status of occupying Power.</w:t>
      </w:r>
    </w:p>
    <w:p>
      <w:pPr>
        <w:spacing w:before="229"/>
        <w:ind w:left="9" w:right="0" w:firstLine="0"/>
        <w:jc w:val="center"/>
        <w:rPr>
          <w:sz w:val="22"/>
        </w:rPr>
      </w:pPr>
      <w:r>
        <w:rPr>
          <w:spacing w:val="-10"/>
          <w:sz w:val="22"/>
        </w:rPr>
        <w:t>*</w:t>
      </w:r>
    </w:p>
    <w:p>
      <w:pPr>
        <w:pStyle w:val="ListParagraph"/>
        <w:numPr>
          <w:ilvl w:val="0"/>
          <w:numId w:val="1"/>
        </w:numPr>
        <w:tabs>
          <w:tab w:pos="850" w:val="left" w:leader="none"/>
        </w:tabs>
        <w:spacing w:line="240" w:lineRule="auto" w:before="237" w:after="0"/>
        <w:ind w:left="43" w:right="25" w:firstLine="475"/>
        <w:jc w:val="both"/>
        <w:rPr>
          <w:sz w:val="22"/>
        </w:rPr>
      </w:pPr>
      <w:r>
        <w:rPr>
          <w:sz w:val="22"/>
        </w:rPr>
        <w:t>It is essentially in these territories that Israel has constructed or plans to construct the works described in the report of the Secretary-General.</w:t>
      </w:r>
      <w:r>
        <w:rPr>
          <w:spacing w:val="80"/>
          <w:sz w:val="22"/>
        </w:rPr>
        <w:t> </w:t>
      </w:r>
      <w:r>
        <w:rPr>
          <w:sz w:val="22"/>
        </w:rPr>
        <w:t>The Court will now describe those works, basing itself on that report. For developments subsequent to the publication of that report, the Court will refer to complementary information</w:t>
      </w:r>
      <w:r>
        <w:rPr>
          <w:spacing w:val="40"/>
          <w:sz w:val="22"/>
        </w:rPr>
        <w:t> </w:t>
      </w:r>
      <w:r>
        <w:rPr>
          <w:sz w:val="22"/>
        </w:rPr>
        <w:t>contained</w:t>
      </w:r>
      <w:r>
        <w:rPr>
          <w:spacing w:val="40"/>
          <w:sz w:val="22"/>
        </w:rPr>
        <w:t> </w:t>
      </w:r>
      <w:r>
        <w:rPr>
          <w:sz w:val="22"/>
        </w:rPr>
        <w:t>in</w:t>
      </w:r>
      <w:r>
        <w:rPr>
          <w:spacing w:val="40"/>
          <w:sz w:val="22"/>
        </w:rPr>
        <w:t> </w:t>
      </w:r>
      <w:r>
        <w:rPr>
          <w:sz w:val="22"/>
        </w:rPr>
        <w:t>the</w:t>
      </w:r>
      <w:r>
        <w:rPr>
          <w:spacing w:val="40"/>
          <w:sz w:val="22"/>
        </w:rPr>
        <w:t> </w:t>
      </w:r>
      <w:r>
        <w:rPr>
          <w:sz w:val="22"/>
        </w:rPr>
        <w:t>Written</w:t>
      </w:r>
      <w:r>
        <w:rPr>
          <w:spacing w:val="40"/>
          <w:sz w:val="22"/>
        </w:rPr>
        <w:t> </w:t>
      </w:r>
      <w:r>
        <w:rPr>
          <w:sz w:val="22"/>
        </w:rPr>
        <w:t>Statement</w:t>
      </w:r>
      <w:r>
        <w:rPr>
          <w:spacing w:val="40"/>
          <w:sz w:val="22"/>
        </w:rPr>
        <w:t> </w:t>
      </w:r>
      <w:r>
        <w:rPr>
          <w:sz w:val="22"/>
        </w:rPr>
        <w:t>of</w:t>
      </w:r>
      <w:r>
        <w:rPr>
          <w:spacing w:val="40"/>
          <w:sz w:val="22"/>
        </w:rPr>
        <w:t> </w:t>
      </w:r>
      <w:r>
        <w:rPr>
          <w:sz w:val="22"/>
        </w:rPr>
        <w:t>the</w:t>
      </w:r>
      <w:r>
        <w:rPr>
          <w:spacing w:val="40"/>
          <w:sz w:val="22"/>
        </w:rPr>
        <w:t> </w:t>
      </w:r>
      <w:r>
        <w:rPr>
          <w:sz w:val="22"/>
        </w:rPr>
        <w:t>United</w:t>
      </w:r>
      <w:r>
        <w:rPr>
          <w:spacing w:val="40"/>
          <w:sz w:val="22"/>
        </w:rPr>
        <w:t> </w:t>
      </w:r>
      <w:r>
        <w:rPr>
          <w:sz w:val="22"/>
        </w:rPr>
        <w:t>Nations,</w:t>
      </w:r>
      <w:r>
        <w:rPr>
          <w:spacing w:val="40"/>
          <w:sz w:val="22"/>
        </w:rPr>
        <w:t> </w:t>
      </w:r>
      <w:r>
        <w:rPr>
          <w:sz w:val="22"/>
        </w:rPr>
        <w:t>which</w:t>
      </w:r>
      <w:r>
        <w:rPr>
          <w:spacing w:val="40"/>
          <w:sz w:val="22"/>
        </w:rPr>
        <w:t> </w:t>
      </w:r>
      <w:r>
        <w:rPr>
          <w:sz w:val="22"/>
        </w:rPr>
        <w:t>was</w:t>
      </w:r>
      <w:r>
        <w:rPr>
          <w:spacing w:val="40"/>
          <w:sz w:val="22"/>
        </w:rPr>
        <w:t> </w:t>
      </w:r>
      <w:r>
        <w:rPr>
          <w:sz w:val="22"/>
        </w:rPr>
        <w:t>intended</w:t>
      </w:r>
      <w:r>
        <w:rPr>
          <w:spacing w:val="40"/>
          <w:sz w:val="22"/>
        </w:rPr>
        <w:t> </w:t>
      </w:r>
      <w:r>
        <w:rPr>
          <w:sz w:val="22"/>
        </w:rPr>
        <w:t>by</w:t>
      </w:r>
      <w:r>
        <w:rPr>
          <w:spacing w:val="40"/>
          <w:sz w:val="22"/>
        </w:rPr>
        <w:t> </w:t>
      </w:r>
      <w:r>
        <w:rPr>
          <w:sz w:val="22"/>
        </w:rPr>
        <w:t>the Secretary-General to supplement his report (hereinafter “Written Statement of the Secretary-General”).</w:t>
      </w:r>
    </w:p>
    <w:p>
      <w:pPr>
        <w:pStyle w:val="ListParagraph"/>
        <w:numPr>
          <w:ilvl w:val="0"/>
          <w:numId w:val="1"/>
        </w:numPr>
        <w:tabs>
          <w:tab w:pos="859" w:val="left" w:leader="none"/>
        </w:tabs>
        <w:spacing w:line="240" w:lineRule="auto" w:before="241" w:after="0"/>
        <w:ind w:left="43" w:right="23" w:firstLine="475"/>
        <w:jc w:val="both"/>
        <w:rPr>
          <w:sz w:val="22"/>
        </w:rPr>
      </w:pPr>
      <w:r>
        <w:rPr>
          <w:sz w:val="22"/>
        </w:rPr>
        <w:t>The report of the Secretary-General states that “The Government of Israel has since 1996 considered plans to halt infiltration into Israel from the central and northern West Bank</w:t>
      </w:r>
      <w:r>
        <w:rPr>
          <w:spacing w:val="-1"/>
          <w:sz w:val="22"/>
        </w:rPr>
        <w:t> </w:t>
      </w:r>
      <w:r>
        <w:rPr>
          <w:sz w:val="22"/>
        </w:rPr>
        <w:t>.</w:t>
      </w:r>
      <w:r>
        <w:rPr>
          <w:spacing w:val="-1"/>
          <w:sz w:val="22"/>
        </w:rPr>
        <w:t> </w:t>
      </w:r>
      <w:r>
        <w:rPr>
          <w:sz w:val="22"/>
        </w:rPr>
        <w:t>.</w:t>
      </w:r>
      <w:r>
        <w:rPr>
          <w:spacing w:val="-1"/>
          <w:sz w:val="22"/>
        </w:rPr>
        <w:t> </w:t>
      </w:r>
      <w:r>
        <w:rPr>
          <w:sz w:val="22"/>
        </w:rPr>
        <w:t>.”</w:t>
      </w:r>
      <w:r>
        <w:rPr>
          <w:spacing w:val="40"/>
          <w:sz w:val="22"/>
        </w:rPr>
        <w:t> </w:t>
      </w:r>
      <w:r>
        <w:rPr>
          <w:sz w:val="22"/>
        </w:rPr>
        <w:t>(Para.</w:t>
      </w:r>
      <w:r>
        <w:rPr>
          <w:spacing w:val="-2"/>
          <w:sz w:val="22"/>
        </w:rPr>
        <w:t> </w:t>
      </w:r>
      <w:r>
        <w:rPr>
          <w:sz w:val="22"/>
        </w:rPr>
        <w:t>4.)</w:t>
      </w:r>
      <w:r>
        <w:rPr>
          <w:spacing w:val="40"/>
          <w:sz w:val="22"/>
        </w:rPr>
        <w:t> </w:t>
      </w:r>
      <w:r>
        <w:rPr>
          <w:sz w:val="22"/>
        </w:rPr>
        <w:t>According to that report,</w:t>
      </w:r>
      <w:r>
        <w:rPr>
          <w:spacing w:val="40"/>
          <w:sz w:val="22"/>
        </w:rPr>
        <w:t> </w:t>
      </w:r>
      <w:r>
        <w:rPr>
          <w:sz w:val="22"/>
        </w:rPr>
        <w:t>a</w:t>
      </w:r>
      <w:r>
        <w:rPr>
          <w:spacing w:val="40"/>
          <w:sz w:val="22"/>
        </w:rPr>
        <w:t> </w:t>
      </w:r>
      <w:r>
        <w:rPr>
          <w:sz w:val="22"/>
        </w:rPr>
        <w:t>plan</w:t>
      </w:r>
      <w:r>
        <w:rPr>
          <w:spacing w:val="40"/>
          <w:sz w:val="22"/>
        </w:rPr>
        <w:t> </w:t>
      </w:r>
      <w:r>
        <w:rPr>
          <w:sz w:val="22"/>
        </w:rPr>
        <w:t>of</w:t>
      </w:r>
      <w:r>
        <w:rPr>
          <w:spacing w:val="40"/>
          <w:sz w:val="22"/>
        </w:rPr>
        <w:t> </w:t>
      </w:r>
      <w:r>
        <w:rPr>
          <w:sz w:val="22"/>
        </w:rPr>
        <w:t>this</w:t>
      </w:r>
      <w:r>
        <w:rPr>
          <w:spacing w:val="40"/>
          <w:sz w:val="22"/>
        </w:rPr>
        <w:t> </w:t>
      </w:r>
      <w:r>
        <w:rPr>
          <w:sz w:val="22"/>
        </w:rPr>
        <w:t>type</w:t>
      </w:r>
      <w:r>
        <w:rPr>
          <w:spacing w:val="40"/>
          <w:sz w:val="22"/>
        </w:rPr>
        <w:t> </w:t>
      </w:r>
      <w:r>
        <w:rPr>
          <w:sz w:val="22"/>
        </w:rPr>
        <w:t>was</w:t>
      </w:r>
      <w:r>
        <w:rPr>
          <w:spacing w:val="40"/>
          <w:sz w:val="22"/>
        </w:rPr>
        <w:t> </w:t>
      </w:r>
      <w:r>
        <w:rPr>
          <w:sz w:val="22"/>
        </w:rPr>
        <w:t>approved</w:t>
      </w:r>
      <w:r>
        <w:rPr>
          <w:spacing w:val="40"/>
          <w:sz w:val="22"/>
        </w:rPr>
        <w:t> </w:t>
      </w:r>
      <w:r>
        <w:rPr>
          <w:sz w:val="22"/>
        </w:rPr>
        <w:t>for</w:t>
      </w:r>
      <w:r>
        <w:rPr>
          <w:spacing w:val="40"/>
          <w:sz w:val="22"/>
        </w:rPr>
        <w:t> </w:t>
      </w:r>
      <w:r>
        <w:rPr>
          <w:sz w:val="22"/>
        </w:rPr>
        <w:t>the</w:t>
      </w:r>
      <w:r>
        <w:rPr>
          <w:spacing w:val="40"/>
          <w:sz w:val="22"/>
        </w:rPr>
        <w:t> </w:t>
      </w:r>
      <w:r>
        <w:rPr>
          <w:sz w:val="22"/>
        </w:rPr>
        <w:t>first</w:t>
      </w:r>
      <w:r>
        <w:rPr>
          <w:spacing w:val="40"/>
          <w:sz w:val="22"/>
        </w:rPr>
        <w:t> </w:t>
      </w:r>
      <w:r>
        <w:rPr>
          <w:sz w:val="22"/>
        </w:rPr>
        <w:t>time</w:t>
      </w:r>
      <w:r>
        <w:rPr>
          <w:spacing w:val="40"/>
          <w:sz w:val="22"/>
        </w:rPr>
        <w:t> </w:t>
      </w:r>
      <w:r>
        <w:rPr>
          <w:sz w:val="22"/>
        </w:rPr>
        <w:t>by</w:t>
      </w:r>
      <w:r>
        <w:rPr>
          <w:spacing w:val="40"/>
          <w:sz w:val="22"/>
        </w:rPr>
        <w:t> </w:t>
      </w:r>
      <w:r>
        <w:rPr>
          <w:sz w:val="22"/>
        </w:rPr>
        <w:t>the</w:t>
      </w:r>
      <w:r>
        <w:rPr>
          <w:spacing w:val="40"/>
          <w:sz w:val="22"/>
        </w:rPr>
        <w:t> </w:t>
      </w:r>
      <w:r>
        <w:rPr>
          <w:sz w:val="22"/>
        </w:rPr>
        <w:t>Israeli</w:t>
      </w:r>
      <w:r>
        <w:rPr>
          <w:spacing w:val="40"/>
          <w:sz w:val="22"/>
        </w:rPr>
        <w:t> </w:t>
      </w:r>
      <w:r>
        <w:rPr>
          <w:sz w:val="22"/>
        </w:rPr>
        <w:t>Cabinet</w:t>
      </w:r>
      <w:r>
        <w:rPr>
          <w:spacing w:val="40"/>
          <w:sz w:val="22"/>
        </w:rPr>
        <w:t> </w:t>
      </w:r>
      <w:r>
        <w:rPr>
          <w:sz w:val="22"/>
        </w:rPr>
        <w:t>in</w:t>
      </w:r>
      <w:r>
        <w:rPr>
          <w:spacing w:val="40"/>
          <w:sz w:val="22"/>
        </w:rPr>
        <w:t> </w:t>
      </w:r>
      <w:r>
        <w:rPr>
          <w:sz w:val="22"/>
        </w:rPr>
        <w:t>July 2001.</w:t>
      </w:r>
      <w:r>
        <w:rPr>
          <w:spacing w:val="80"/>
          <w:w w:val="150"/>
          <w:sz w:val="22"/>
        </w:rPr>
        <w:t> </w:t>
      </w:r>
      <w:r>
        <w:rPr>
          <w:sz w:val="22"/>
        </w:rPr>
        <w:t>Then,</w:t>
      </w:r>
      <w:r>
        <w:rPr>
          <w:spacing w:val="40"/>
          <w:sz w:val="22"/>
        </w:rPr>
        <w:t> </w:t>
      </w:r>
      <w:r>
        <w:rPr>
          <w:sz w:val="22"/>
        </w:rPr>
        <w:t>on 14</w:t>
      </w:r>
      <w:r>
        <w:rPr>
          <w:spacing w:val="-1"/>
          <w:sz w:val="22"/>
        </w:rPr>
        <w:t> </w:t>
      </w:r>
      <w:r>
        <w:rPr>
          <w:sz w:val="22"/>
        </w:rPr>
        <w:t>April</w:t>
      </w:r>
      <w:r>
        <w:rPr>
          <w:spacing w:val="-2"/>
          <w:sz w:val="22"/>
        </w:rPr>
        <w:t> </w:t>
      </w:r>
      <w:r>
        <w:rPr>
          <w:sz w:val="22"/>
        </w:rPr>
        <w:t>2002, the Cabinet adopted a decision for the construction of works, forming what Israel describes as a “security fence”, 80 kilometres in length, in three areas of the West Bank.</w:t>
      </w:r>
    </w:p>
    <w:p>
      <w:pPr>
        <w:pStyle w:val="BodyText"/>
        <w:ind w:right="20"/>
      </w:pPr>
      <w:r>
        <w:rPr/>
        <w:t>The project was taken a stage further when, on 23</w:t>
      </w:r>
      <w:r>
        <w:rPr>
          <w:spacing w:val="-1"/>
        </w:rPr>
        <w:t> </w:t>
      </w:r>
      <w:r>
        <w:rPr/>
        <w:t>June</w:t>
      </w:r>
      <w:r>
        <w:rPr>
          <w:spacing w:val="-1"/>
        </w:rPr>
        <w:t> </w:t>
      </w:r>
      <w:r>
        <w:rPr/>
        <w:t>2002, the Israeli Cabinet approved the first phase of the construction of a “continuous fence” in the West Bank (including East Jerusalem).</w:t>
      </w:r>
      <w:r>
        <w:rPr>
          <w:spacing w:val="69"/>
        </w:rPr>
        <w:t> </w:t>
      </w:r>
      <w:r>
        <w:rPr/>
        <w:t>On 14</w:t>
      </w:r>
      <w:r>
        <w:rPr>
          <w:spacing w:val="-2"/>
        </w:rPr>
        <w:t> </w:t>
      </w:r>
      <w:r>
        <w:rPr/>
        <w:t>August</w:t>
      </w:r>
      <w:r>
        <w:rPr>
          <w:spacing w:val="-2"/>
        </w:rPr>
        <w:t> </w:t>
      </w:r>
      <w:r>
        <w:rPr/>
        <w:t>2002,</w:t>
      </w:r>
      <w:r>
        <w:rPr>
          <w:spacing w:val="40"/>
        </w:rPr>
        <w:t> </w:t>
      </w:r>
      <w:r>
        <w:rPr/>
        <w:t>it</w:t>
      </w:r>
      <w:r>
        <w:rPr>
          <w:spacing w:val="34"/>
        </w:rPr>
        <w:t> </w:t>
      </w:r>
      <w:r>
        <w:rPr/>
        <w:t>adopted</w:t>
      </w:r>
      <w:r>
        <w:rPr>
          <w:spacing w:val="34"/>
        </w:rPr>
        <w:t> </w:t>
      </w:r>
      <w:r>
        <w:rPr/>
        <w:t>the</w:t>
      </w:r>
      <w:r>
        <w:rPr>
          <w:spacing w:val="34"/>
        </w:rPr>
        <w:t> </w:t>
      </w:r>
      <w:r>
        <w:rPr/>
        <w:t>line</w:t>
      </w:r>
      <w:r>
        <w:rPr>
          <w:spacing w:val="34"/>
        </w:rPr>
        <w:t> </w:t>
      </w:r>
      <w:r>
        <w:rPr/>
        <w:t>of</w:t>
      </w:r>
      <w:r>
        <w:rPr>
          <w:spacing w:val="34"/>
        </w:rPr>
        <w:t> </w:t>
      </w:r>
      <w:r>
        <w:rPr/>
        <w:t>that</w:t>
      </w:r>
      <w:r>
        <w:rPr>
          <w:spacing w:val="34"/>
        </w:rPr>
        <w:t> </w:t>
      </w:r>
      <w:r>
        <w:rPr/>
        <w:t>“fence”</w:t>
      </w:r>
      <w:r>
        <w:rPr>
          <w:spacing w:val="34"/>
        </w:rPr>
        <w:t> </w:t>
      </w:r>
      <w:r>
        <w:rPr/>
        <w:t>for</w:t>
      </w:r>
      <w:r>
        <w:rPr>
          <w:spacing w:val="35"/>
        </w:rPr>
        <w:t> </w:t>
      </w:r>
      <w:r>
        <w:rPr/>
        <w:t>the</w:t>
      </w:r>
      <w:r>
        <w:rPr>
          <w:spacing w:val="35"/>
        </w:rPr>
        <w:t> </w:t>
      </w:r>
      <w:r>
        <w:rPr/>
        <w:t>work</w:t>
      </w:r>
      <w:r>
        <w:rPr>
          <w:spacing w:val="35"/>
        </w:rPr>
        <w:t> </w:t>
      </w:r>
      <w:r>
        <w:rPr/>
        <w:t>in</w:t>
      </w:r>
      <w:r>
        <w:rPr>
          <w:spacing w:val="35"/>
        </w:rPr>
        <w:t> </w:t>
      </w:r>
      <w:r>
        <w:rPr/>
        <w:t>Phase</w:t>
      </w:r>
      <w:r>
        <w:rPr>
          <w:spacing w:val="-1"/>
        </w:rPr>
        <w:t> </w:t>
      </w:r>
      <w:r>
        <w:rPr/>
        <w:t>A,</w:t>
      </w:r>
      <w:r>
        <w:rPr>
          <w:spacing w:val="35"/>
        </w:rPr>
        <w:t> </w:t>
      </w:r>
      <w:r>
        <w:rPr/>
        <w:t>with</w:t>
      </w:r>
      <w:r>
        <w:rPr>
          <w:spacing w:val="35"/>
        </w:rPr>
        <w:t> </w:t>
      </w:r>
      <w:r>
        <w:rPr/>
        <w:t>a</w:t>
      </w:r>
      <w:r>
        <w:rPr>
          <w:spacing w:val="35"/>
        </w:rPr>
        <w:t> </w:t>
      </w:r>
      <w:r>
        <w:rPr/>
        <w:t>view</w:t>
      </w:r>
      <w:r>
        <w:rPr>
          <w:spacing w:val="35"/>
        </w:rPr>
        <w:t> </w:t>
      </w:r>
      <w:r>
        <w:rPr/>
        <w:t>to</w:t>
      </w:r>
      <w:r>
        <w:rPr>
          <w:spacing w:val="35"/>
        </w:rPr>
        <w:t> </w:t>
      </w:r>
      <w:r>
        <w:rPr/>
        <w:t>the</w:t>
      </w:r>
      <w:r>
        <w:rPr>
          <w:spacing w:val="35"/>
        </w:rPr>
        <w:t> </w:t>
      </w:r>
      <w:r>
        <w:rPr/>
        <w:t>construction</w:t>
      </w:r>
      <w:r>
        <w:rPr>
          <w:spacing w:val="34"/>
        </w:rPr>
        <w:t> </w:t>
      </w:r>
      <w:r>
        <w:rPr/>
        <w:t>of</w:t>
      </w:r>
      <w:r>
        <w:rPr>
          <w:spacing w:val="35"/>
        </w:rPr>
        <w:t> </w:t>
      </w:r>
      <w:r>
        <w:rPr/>
        <w:t>a</w:t>
      </w:r>
      <w:r>
        <w:rPr>
          <w:spacing w:val="35"/>
        </w:rPr>
        <w:t> </w:t>
      </w:r>
      <w:r>
        <w:rPr/>
        <w:t>complex 123</w:t>
      </w:r>
      <w:r>
        <w:rPr>
          <w:spacing w:val="-1"/>
        </w:rPr>
        <w:t> </w:t>
      </w:r>
      <w:r>
        <w:rPr/>
        <w:t>kilometres long in the northern West Bank, running from the Salem checkpoint (north of Jenin) to the settlement</w:t>
      </w:r>
      <w:r>
        <w:rPr>
          <w:spacing w:val="29"/>
        </w:rPr>
        <w:t> </w:t>
      </w:r>
      <w:r>
        <w:rPr/>
        <w:t>at</w:t>
      </w:r>
      <w:r>
        <w:rPr>
          <w:spacing w:val="29"/>
        </w:rPr>
        <w:t> </w:t>
      </w:r>
      <w:r>
        <w:rPr/>
        <w:t>Elkana.</w:t>
      </w:r>
      <w:r>
        <w:rPr>
          <w:spacing w:val="80"/>
          <w:w w:val="150"/>
        </w:rPr>
        <w:t> </w:t>
      </w:r>
      <w:r>
        <w:rPr/>
        <w:t>Phase</w:t>
      </w:r>
      <w:r>
        <w:rPr>
          <w:spacing w:val="-1"/>
        </w:rPr>
        <w:t> </w:t>
      </w:r>
      <w:r>
        <w:rPr/>
        <w:t>B</w:t>
      </w:r>
      <w:r>
        <w:rPr>
          <w:spacing w:val="29"/>
        </w:rPr>
        <w:t> </w:t>
      </w:r>
      <w:r>
        <w:rPr/>
        <w:t>of</w:t>
      </w:r>
      <w:r>
        <w:rPr>
          <w:spacing w:val="29"/>
        </w:rPr>
        <w:t> </w:t>
      </w:r>
      <w:r>
        <w:rPr/>
        <w:t>the</w:t>
      </w:r>
      <w:r>
        <w:rPr>
          <w:spacing w:val="29"/>
        </w:rPr>
        <w:t> </w:t>
      </w:r>
      <w:r>
        <w:rPr/>
        <w:t>work</w:t>
      </w:r>
      <w:r>
        <w:rPr>
          <w:spacing w:val="29"/>
        </w:rPr>
        <w:t> </w:t>
      </w:r>
      <w:r>
        <w:rPr/>
        <w:t>was</w:t>
      </w:r>
      <w:r>
        <w:rPr>
          <w:spacing w:val="29"/>
        </w:rPr>
        <w:t> </w:t>
      </w:r>
      <w:r>
        <w:rPr/>
        <w:t>approved</w:t>
      </w:r>
      <w:r>
        <w:rPr>
          <w:spacing w:val="29"/>
        </w:rPr>
        <w:t> </w:t>
      </w:r>
      <w:r>
        <w:rPr/>
        <w:t>in</w:t>
      </w:r>
      <w:r>
        <w:rPr>
          <w:spacing w:val="29"/>
        </w:rPr>
        <w:t> </w:t>
      </w:r>
      <w:r>
        <w:rPr/>
        <w:t>December</w:t>
      </w:r>
      <w:r>
        <w:rPr>
          <w:spacing w:val="-2"/>
        </w:rPr>
        <w:t> </w:t>
      </w:r>
      <w:r>
        <w:rPr/>
        <w:t>2002.</w:t>
      </w:r>
      <w:r>
        <w:rPr>
          <w:spacing w:val="80"/>
          <w:w w:val="150"/>
        </w:rPr>
        <w:t> </w:t>
      </w:r>
      <w:r>
        <w:rPr/>
        <w:t>It</w:t>
      </w:r>
      <w:r>
        <w:rPr>
          <w:spacing w:val="29"/>
        </w:rPr>
        <w:t> </w:t>
      </w:r>
      <w:r>
        <w:rPr/>
        <w:t>entailed</w:t>
      </w:r>
      <w:r>
        <w:rPr>
          <w:spacing w:val="29"/>
        </w:rPr>
        <w:t> </w:t>
      </w:r>
      <w:r>
        <w:rPr/>
        <w:t>a</w:t>
      </w:r>
      <w:r>
        <w:rPr>
          <w:spacing w:val="30"/>
        </w:rPr>
        <w:t> </w:t>
      </w:r>
      <w:r>
        <w:rPr/>
        <w:t>stretch</w:t>
      </w:r>
      <w:r>
        <w:rPr>
          <w:spacing w:val="30"/>
        </w:rPr>
        <w:t> </w:t>
      </w:r>
      <w:r>
        <w:rPr/>
        <w:t>of</w:t>
      </w:r>
      <w:r>
        <w:rPr>
          <w:spacing w:val="30"/>
        </w:rPr>
        <w:t> </w:t>
      </w:r>
      <w:r>
        <w:rPr/>
        <w:t>some 40</w:t>
      </w:r>
      <w:r>
        <w:rPr>
          <w:spacing w:val="-1"/>
        </w:rPr>
        <w:t> </w:t>
      </w:r>
      <w:r>
        <w:rPr/>
        <w:t>kilometres running east from</w:t>
      </w:r>
      <w:r>
        <w:rPr>
          <w:spacing w:val="-1"/>
        </w:rPr>
        <w:t> </w:t>
      </w:r>
      <w:r>
        <w:rPr/>
        <w:t>the Salem checkpoint towards Beth Shean along the northern part of the Green Line as far as the Jordan Valley.</w:t>
      </w:r>
      <w:r>
        <w:rPr>
          <w:spacing w:val="40"/>
        </w:rPr>
        <w:t> </w:t>
      </w:r>
      <w:r>
        <w:rPr/>
        <w:t>Furthermore, on 1 October 2003, the Israeli Cabinet approved a full route, which,</w:t>
      </w:r>
      <w:r>
        <w:rPr>
          <w:spacing w:val="62"/>
          <w:w w:val="150"/>
        </w:rPr>
        <w:t> </w:t>
      </w:r>
      <w:r>
        <w:rPr/>
        <w:t>according</w:t>
      </w:r>
      <w:r>
        <w:rPr>
          <w:spacing w:val="63"/>
          <w:w w:val="150"/>
        </w:rPr>
        <w:t> </w:t>
      </w:r>
      <w:r>
        <w:rPr/>
        <w:t>to</w:t>
      </w:r>
      <w:r>
        <w:rPr>
          <w:spacing w:val="63"/>
          <w:w w:val="150"/>
        </w:rPr>
        <w:t> </w:t>
      </w:r>
      <w:r>
        <w:rPr/>
        <w:t>the</w:t>
      </w:r>
      <w:r>
        <w:rPr>
          <w:spacing w:val="63"/>
          <w:w w:val="150"/>
        </w:rPr>
        <w:t> </w:t>
      </w:r>
      <w:r>
        <w:rPr/>
        <w:t>report</w:t>
      </w:r>
      <w:r>
        <w:rPr>
          <w:spacing w:val="63"/>
          <w:w w:val="150"/>
        </w:rPr>
        <w:t> </w:t>
      </w:r>
      <w:r>
        <w:rPr/>
        <w:t>of</w:t>
      </w:r>
      <w:r>
        <w:rPr>
          <w:spacing w:val="63"/>
          <w:w w:val="150"/>
        </w:rPr>
        <w:t> </w:t>
      </w:r>
      <w:r>
        <w:rPr/>
        <w:t>the</w:t>
      </w:r>
      <w:r>
        <w:rPr>
          <w:spacing w:val="63"/>
          <w:w w:val="150"/>
        </w:rPr>
        <w:t> </w:t>
      </w:r>
      <w:r>
        <w:rPr/>
        <w:t>Secretary-General,</w:t>
      </w:r>
      <w:r>
        <w:rPr>
          <w:spacing w:val="63"/>
          <w:w w:val="150"/>
        </w:rPr>
        <w:t> </w:t>
      </w:r>
      <w:r>
        <w:rPr/>
        <w:t>“will</w:t>
      </w:r>
      <w:r>
        <w:rPr>
          <w:spacing w:val="63"/>
          <w:w w:val="150"/>
        </w:rPr>
        <w:t> </w:t>
      </w:r>
      <w:r>
        <w:rPr/>
        <w:t>form</w:t>
      </w:r>
      <w:r>
        <w:rPr>
          <w:spacing w:val="62"/>
          <w:w w:val="150"/>
        </w:rPr>
        <w:t> </w:t>
      </w:r>
      <w:r>
        <w:rPr/>
        <w:t>one</w:t>
      </w:r>
      <w:r>
        <w:rPr>
          <w:spacing w:val="64"/>
          <w:w w:val="150"/>
        </w:rPr>
        <w:t> </w:t>
      </w:r>
      <w:r>
        <w:rPr/>
        <w:t>continuous</w:t>
      </w:r>
      <w:r>
        <w:rPr>
          <w:spacing w:val="64"/>
          <w:w w:val="150"/>
        </w:rPr>
        <w:t> </w:t>
      </w:r>
      <w:r>
        <w:rPr/>
        <w:t>line</w:t>
      </w:r>
      <w:r>
        <w:rPr>
          <w:spacing w:val="64"/>
          <w:w w:val="150"/>
        </w:rPr>
        <w:t> </w:t>
      </w:r>
      <w:r>
        <w:rPr>
          <w:spacing w:val="-2"/>
        </w:rPr>
        <w:t>stretching</w:t>
      </w:r>
    </w:p>
    <w:p>
      <w:pPr>
        <w:pStyle w:val="BodyText"/>
        <w:spacing w:after="0"/>
        <w:sectPr>
          <w:pgSz w:w="11910" w:h="16840"/>
          <w:pgMar w:header="1446" w:footer="1936" w:top="1920" w:bottom="2120" w:left="992" w:right="992"/>
        </w:sectPr>
      </w:pPr>
    </w:p>
    <w:p>
      <w:pPr>
        <w:pStyle w:val="BodyText"/>
        <w:spacing w:before="90"/>
        <w:ind w:right="24" w:firstLine="0"/>
      </w:pPr>
      <w:r>
        <w:rPr/>
        <w:t>720</w:t>
      </w:r>
      <w:r>
        <w:rPr>
          <w:spacing w:val="-2"/>
        </w:rPr>
        <w:t> </w:t>
      </w:r>
      <w:r>
        <w:rPr/>
        <w:t>kilometres along the West Bank”.</w:t>
      </w:r>
      <w:r>
        <w:rPr>
          <w:spacing w:val="40"/>
        </w:rPr>
        <w:t> </w:t>
      </w:r>
      <w:r>
        <w:rPr/>
        <w:t>A map showing completed and planned sections was posted on the Israeli Ministry of Defence website on 23</w:t>
      </w:r>
      <w:r>
        <w:rPr>
          <w:spacing w:val="-2"/>
        </w:rPr>
        <w:t> </w:t>
      </w:r>
      <w:r>
        <w:rPr/>
        <w:t>October 2003.</w:t>
      </w:r>
      <w:r>
        <w:rPr>
          <w:spacing w:val="40"/>
        </w:rPr>
        <w:t> </w:t>
      </w:r>
      <w:r>
        <w:rPr/>
        <w:t>According to the particulars provided on that map, a continuous</w:t>
      </w:r>
      <w:r>
        <w:rPr>
          <w:spacing w:val="-2"/>
        </w:rPr>
        <w:t> </w:t>
      </w:r>
      <w:r>
        <w:rPr/>
        <w:t>section</w:t>
      </w:r>
      <w:r>
        <w:rPr>
          <w:spacing w:val="-1"/>
        </w:rPr>
        <w:t> </w:t>
      </w:r>
      <w:r>
        <w:rPr/>
        <w:t>(Phase</w:t>
      </w:r>
      <w:r>
        <w:rPr>
          <w:spacing w:val="-2"/>
        </w:rPr>
        <w:t> </w:t>
      </w:r>
      <w:r>
        <w:rPr/>
        <w:t>C)</w:t>
      </w:r>
      <w:r>
        <w:rPr>
          <w:spacing w:val="-2"/>
        </w:rPr>
        <w:t> </w:t>
      </w:r>
      <w:r>
        <w:rPr/>
        <w:t>encompassing</w:t>
      </w:r>
      <w:r>
        <w:rPr>
          <w:spacing w:val="-2"/>
        </w:rPr>
        <w:t> </w:t>
      </w:r>
      <w:r>
        <w:rPr/>
        <w:t>a</w:t>
      </w:r>
      <w:r>
        <w:rPr>
          <w:spacing w:val="-2"/>
        </w:rPr>
        <w:t> </w:t>
      </w:r>
      <w:r>
        <w:rPr/>
        <w:t>number</w:t>
      </w:r>
      <w:r>
        <w:rPr>
          <w:spacing w:val="-2"/>
        </w:rPr>
        <w:t> </w:t>
      </w:r>
      <w:r>
        <w:rPr/>
        <w:t>of</w:t>
      </w:r>
      <w:r>
        <w:rPr>
          <w:spacing w:val="-3"/>
        </w:rPr>
        <w:t> </w:t>
      </w:r>
      <w:r>
        <w:rPr/>
        <w:t>large</w:t>
      </w:r>
      <w:r>
        <w:rPr>
          <w:spacing w:val="-2"/>
        </w:rPr>
        <w:t> </w:t>
      </w:r>
      <w:r>
        <w:rPr/>
        <w:t>settlements</w:t>
      </w:r>
      <w:r>
        <w:rPr>
          <w:spacing w:val="-2"/>
        </w:rPr>
        <w:t> </w:t>
      </w:r>
      <w:r>
        <w:rPr/>
        <w:t>will</w:t>
      </w:r>
      <w:r>
        <w:rPr>
          <w:spacing w:val="-2"/>
        </w:rPr>
        <w:t> </w:t>
      </w:r>
      <w:r>
        <w:rPr/>
        <w:t>link</w:t>
      </w:r>
      <w:r>
        <w:rPr>
          <w:spacing w:val="-2"/>
        </w:rPr>
        <w:t> </w:t>
      </w:r>
      <w:r>
        <w:rPr/>
        <w:t>the</w:t>
      </w:r>
      <w:r>
        <w:rPr>
          <w:spacing w:val="-2"/>
        </w:rPr>
        <w:t> </w:t>
      </w:r>
      <w:r>
        <w:rPr/>
        <w:t>north-western</w:t>
      </w:r>
      <w:r>
        <w:rPr>
          <w:spacing w:val="-2"/>
        </w:rPr>
        <w:t> </w:t>
      </w:r>
      <w:r>
        <w:rPr/>
        <w:t>end</w:t>
      </w:r>
      <w:r>
        <w:rPr>
          <w:spacing w:val="-2"/>
        </w:rPr>
        <w:t> </w:t>
      </w:r>
      <w:r>
        <w:rPr/>
        <w:t>of</w:t>
      </w:r>
      <w:r>
        <w:rPr>
          <w:spacing w:val="-2"/>
        </w:rPr>
        <w:t> </w:t>
      </w:r>
      <w:r>
        <w:rPr/>
        <w:t>the “security fence” built around Jerusalem with the southern point of Phase</w:t>
      </w:r>
      <w:r>
        <w:rPr>
          <w:spacing w:val="-2"/>
        </w:rPr>
        <w:t> </w:t>
      </w:r>
      <w:r>
        <w:rPr/>
        <w:t>A construction at Elkana.</w:t>
      </w:r>
      <w:r>
        <w:rPr>
          <w:spacing w:val="71"/>
        </w:rPr>
        <w:t> </w:t>
      </w:r>
      <w:r>
        <w:rPr/>
        <w:t>According to the same map, the “security fence” will run for 115</w:t>
      </w:r>
      <w:r>
        <w:rPr>
          <w:spacing w:val="-1"/>
        </w:rPr>
        <w:t> </w:t>
      </w:r>
      <w:r>
        <w:rPr/>
        <w:t>kilometres from the Har</w:t>
      </w:r>
      <w:r>
        <w:rPr>
          <w:spacing w:val="-2"/>
        </w:rPr>
        <w:t> </w:t>
      </w:r>
      <w:r>
        <w:rPr/>
        <w:t>Gilo settlement near Jerusalem to the Carmel settlement south-east of Hebron</w:t>
      </w:r>
      <w:r>
        <w:rPr>
          <w:spacing w:val="-1"/>
        </w:rPr>
        <w:t> </w:t>
      </w:r>
      <w:r>
        <w:rPr/>
        <w:t>(Phase</w:t>
      </w:r>
      <w:r>
        <w:rPr>
          <w:spacing w:val="-2"/>
        </w:rPr>
        <w:t> </w:t>
      </w:r>
      <w:r>
        <w:rPr/>
        <w:t>D).</w:t>
      </w:r>
      <w:r>
        <w:rPr>
          <w:spacing w:val="40"/>
        </w:rPr>
        <w:t> </w:t>
      </w:r>
      <w:r>
        <w:rPr/>
        <w:t>According to Ministry of Defence documents, work in this sector is due for completion in 2005.</w:t>
      </w:r>
      <w:r>
        <w:rPr>
          <w:spacing w:val="40"/>
        </w:rPr>
        <w:t> </w:t>
      </w:r>
      <w:r>
        <w:rPr/>
        <w:t>Lastly, there are references in the case file to Israel’s planned construction of a “security fence” following the Jordan Valley along the mountain range to the west.</w:t>
      </w:r>
    </w:p>
    <w:p>
      <w:pPr>
        <w:pStyle w:val="ListParagraph"/>
        <w:numPr>
          <w:ilvl w:val="0"/>
          <w:numId w:val="1"/>
        </w:numPr>
        <w:tabs>
          <w:tab w:pos="860" w:val="left" w:leader="none"/>
        </w:tabs>
        <w:spacing w:line="240" w:lineRule="auto" w:before="240" w:after="0"/>
        <w:ind w:left="43" w:right="24" w:firstLine="475"/>
        <w:jc w:val="both"/>
        <w:rPr>
          <w:sz w:val="22"/>
        </w:rPr>
      </w:pPr>
      <w:r>
        <w:rPr>
          <w:sz w:val="22"/>
        </w:rPr>
        <w:t>According to the Written Statement of the Secretary-General, the first part of these works</w:t>
      </w:r>
      <w:r>
        <w:rPr>
          <w:spacing w:val="-3"/>
          <w:sz w:val="22"/>
        </w:rPr>
        <w:t> </w:t>
      </w:r>
      <w:r>
        <w:rPr>
          <w:sz w:val="22"/>
        </w:rPr>
        <w:t>(Phase</w:t>
      </w:r>
      <w:r>
        <w:rPr>
          <w:spacing w:val="-3"/>
          <w:sz w:val="22"/>
        </w:rPr>
        <w:t> </w:t>
      </w:r>
      <w:r>
        <w:rPr>
          <w:sz w:val="22"/>
        </w:rPr>
        <w:t>A), which ultimately extends for a distance of 150</w:t>
      </w:r>
      <w:r>
        <w:rPr>
          <w:spacing w:val="-1"/>
          <w:sz w:val="22"/>
        </w:rPr>
        <w:t> </w:t>
      </w:r>
      <w:r>
        <w:rPr>
          <w:sz w:val="22"/>
        </w:rPr>
        <w:t>kilometres, was declared completed on 31</w:t>
      </w:r>
      <w:r>
        <w:rPr>
          <w:spacing w:val="-1"/>
          <w:sz w:val="22"/>
        </w:rPr>
        <w:t> </w:t>
      </w:r>
      <w:r>
        <w:rPr>
          <w:sz w:val="22"/>
        </w:rPr>
        <w:t>July 2003.</w:t>
      </w:r>
      <w:r>
        <w:rPr>
          <w:spacing w:val="40"/>
          <w:sz w:val="22"/>
        </w:rPr>
        <w:t> </w:t>
      </w:r>
      <w:r>
        <w:rPr>
          <w:sz w:val="22"/>
        </w:rPr>
        <w:t>It is reported that approximately 56,000</w:t>
      </w:r>
      <w:r>
        <w:rPr>
          <w:spacing w:val="-1"/>
          <w:sz w:val="22"/>
        </w:rPr>
        <w:t> </w:t>
      </w:r>
      <w:r>
        <w:rPr>
          <w:sz w:val="22"/>
        </w:rPr>
        <w:t>Palestinians would be encompassed in enclaves.</w:t>
      </w:r>
      <w:r>
        <w:rPr>
          <w:spacing w:val="40"/>
          <w:sz w:val="22"/>
        </w:rPr>
        <w:t> </w:t>
      </w:r>
      <w:r>
        <w:rPr>
          <w:sz w:val="22"/>
        </w:rPr>
        <w:t>During this phase, two sections totalling 19.5</w:t>
      </w:r>
      <w:r>
        <w:rPr>
          <w:spacing w:val="-1"/>
          <w:sz w:val="22"/>
        </w:rPr>
        <w:t> </w:t>
      </w:r>
      <w:r>
        <w:rPr>
          <w:sz w:val="22"/>
        </w:rPr>
        <w:t>kilometres were built around Jerusalem.</w:t>
      </w:r>
      <w:r>
        <w:rPr>
          <w:spacing w:val="80"/>
          <w:sz w:val="22"/>
        </w:rPr>
        <w:t> </w:t>
      </w:r>
      <w:r>
        <w:rPr>
          <w:sz w:val="22"/>
        </w:rPr>
        <w:t>In November</w:t>
      </w:r>
      <w:r>
        <w:rPr>
          <w:spacing w:val="-3"/>
          <w:sz w:val="22"/>
        </w:rPr>
        <w:t> </w:t>
      </w:r>
      <w:r>
        <w:rPr>
          <w:sz w:val="22"/>
        </w:rPr>
        <w:t>2003 construction of a new section was begun along the Green Line to the west of the Nazlat Issa-Baqa al-Sharqiya enclave, which in January 2004 was close to completion at the time when the Secretary-General submitted his Written Statement.</w:t>
      </w:r>
    </w:p>
    <w:p>
      <w:pPr>
        <w:pStyle w:val="BodyText"/>
      </w:pPr>
      <w:r>
        <w:rPr/>
        <w:t>According to the Written Statement of the Secretary-General, the works carried out under Phase</w:t>
      </w:r>
      <w:r>
        <w:rPr>
          <w:spacing w:val="-2"/>
        </w:rPr>
        <w:t> </w:t>
      </w:r>
      <w:r>
        <w:rPr/>
        <w:t>B were still</w:t>
      </w:r>
      <w:r>
        <w:rPr>
          <w:spacing w:val="-1"/>
        </w:rPr>
        <w:t> </w:t>
      </w:r>
      <w:r>
        <w:rPr/>
        <w:t>in</w:t>
      </w:r>
      <w:r>
        <w:rPr>
          <w:spacing w:val="-1"/>
        </w:rPr>
        <w:t> </w:t>
      </w:r>
      <w:r>
        <w:rPr/>
        <w:t>progress</w:t>
      </w:r>
      <w:r>
        <w:rPr>
          <w:spacing w:val="-1"/>
        </w:rPr>
        <w:t> </w:t>
      </w:r>
      <w:r>
        <w:rPr/>
        <w:t>in</w:t>
      </w:r>
      <w:r>
        <w:rPr>
          <w:spacing w:val="-1"/>
        </w:rPr>
        <w:t> </w:t>
      </w:r>
      <w:r>
        <w:rPr/>
        <w:t>January 2004.</w:t>
      </w:r>
      <w:r>
        <w:rPr>
          <w:spacing w:val="40"/>
        </w:rPr>
        <w:t> </w:t>
      </w:r>
      <w:r>
        <w:rPr/>
        <w:t>Thus</w:t>
      </w:r>
      <w:r>
        <w:rPr>
          <w:spacing w:val="-1"/>
        </w:rPr>
        <w:t> </w:t>
      </w:r>
      <w:r>
        <w:rPr/>
        <w:t>an</w:t>
      </w:r>
      <w:r>
        <w:rPr>
          <w:spacing w:val="-1"/>
        </w:rPr>
        <w:t> </w:t>
      </w:r>
      <w:r>
        <w:rPr/>
        <w:t>initial</w:t>
      </w:r>
      <w:r>
        <w:rPr>
          <w:spacing w:val="-1"/>
        </w:rPr>
        <w:t> </w:t>
      </w:r>
      <w:r>
        <w:rPr/>
        <w:t>section</w:t>
      </w:r>
      <w:r>
        <w:rPr>
          <w:spacing w:val="-1"/>
        </w:rPr>
        <w:t> </w:t>
      </w:r>
      <w:r>
        <w:rPr/>
        <w:t>of</w:t>
      </w:r>
      <w:r>
        <w:rPr>
          <w:spacing w:val="-2"/>
        </w:rPr>
        <w:t> </w:t>
      </w:r>
      <w:r>
        <w:rPr/>
        <w:t>this</w:t>
      </w:r>
      <w:r>
        <w:rPr>
          <w:spacing w:val="-1"/>
        </w:rPr>
        <w:t> </w:t>
      </w:r>
      <w:r>
        <w:rPr/>
        <w:t>stretch, which runs near or</w:t>
      </w:r>
      <w:r>
        <w:rPr>
          <w:spacing w:val="-1"/>
        </w:rPr>
        <w:t> </w:t>
      </w:r>
      <w:r>
        <w:rPr/>
        <w:t>on the Green Line to the village of al-Mutilla, was almost complete in January 2004.</w:t>
      </w:r>
      <w:r>
        <w:rPr>
          <w:spacing w:val="40"/>
        </w:rPr>
        <w:t> </w:t>
      </w:r>
      <w:r>
        <w:rPr/>
        <w:t>Two additional sections diverge at this point. Construction started in early January 2004 on one section that runs due east as far as the Jordanian border. Construction of the second section, which is planned to run from the Green Line to the village of Taysir, has barely begun.</w:t>
      </w:r>
      <w:r>
        <w:rPr>
          <w:spacing w:val="40"/>
        </w:rPr>
        <w:t> </w:t>
      </w:r>
      <w:r>
        <w:rPr/>
        <w:t>The United Nations has, however, been informed that this second section might not be built.</w:t>
      </w:r>
    </w:p>
    <w:p>
      <w:pPr>
        <w:pStyle w:val="BodyText"/>
        <w:ind w:right="20"/>
      </w:pPr>
      <w:r>
        <w:rPr/>
        <w:t>The Written Statement of the Secretary-General further states that Phase</w:t>
      </w:r>
      <w:r>
        <w:rPr>
          <w:spacing w:val="-3"/>
        </w:rPr>
        <w:t> </w:t>
      </w:r>
      <w:r>
        <w:rPr/>
        <w:t>C of the work, which runs from the terminus of Phase</w:t>
      </w:r>
      <w:r>
        <w:rPr>
          <w:spacing w:val="-2"/>
        </w:rPr>
        <w:t> </w:t>
      </w:r>
      <w:r>
        <w:rPr/>
        <w:t>A, near the Elkana settlement, to the village of Nu’man, south-east of Jerusalem, began</w:t>
      </w:r>
      <w:r>
        <w:rPr>
          <w:spacing w:val="80"/>
        </w:rPr>
        <w:t> </w:t>
      </w:r>
      <w:r>
        <w:rPr/>
        <w:t>in December</w:t>
      </w:r>
      <w:r>
        <w:rPr>
          <w:spacing w:val="-1"/>
        </w:rPr>
        <w:t> </w:t>
      </w:r>
      <w:r>
        <w:rPr/>
        <w:t>2003.</w:t>
      </w:r>
      <w:r>
        <w:rPr>
          <w:spacing w:val="40"/>
        </w:rPr>
        <w:t> </w:t>
      </w:r>
      <w:r>
        <w:rPr/>
        <w:t>This section is divided into three stages.</w:t>
      </w:r>
      <w:r>
        <w:rPr>
          <w:spacing w:val="40"/>
        </w:rPr>
        <w:t> </w:t>
      </w:r>
      <w:r>
        <w:rPr/>
        <w:t>In Stage</w:t>
      </w:r>
      <w:r>
        <w:rPr>
          <w:spacing w:val="-1"/>
        </w:rPr>
        <w:t> </w:t>
      </w:r>
      <w:r>
        <w:rPr/>
        <w:t>C1, between </w:t>
      </w:r>
      <w:r>
        <w:rPr>
          <w:i/>
        </w:rPr>
        <w:t>inter alia </w:t>
      </w:r>
      <w:r>
        <w:rPr/>
        <w:t>the villages of Rantis and Budrus, approximately 4</w:t>
      </w:r>
      <w:r>
        <w:rPr>
          <w:spacing w:val="-1"/>
        </w:rPr>
        <w:t> </w:t>
      </w:r>
      <w:r>
        <w:rPr/>
        <w:t>kilometres out of a planned total of 40</w:t>
      </w:r>
      <w:r>
        <w:rPr>
          <w:spacing w:val="-1"/>
        </w:rPr>
        <w:t> </w:t>
      </w:r>
      <w:r>
        <w:rPr/>
        <w:t>kilometres have been constructed. Stage</w:t>
      </w:r>
      <w:r>
        <w:rPr>
          <w:spacing w:val="-2"/>
        </w:rPr>
        <w:t> </w:t>
      </w:r>
      <w:r>
        <w:rPr/>
        <w:t>C2, which will surround the so-called “Ariel Salient” by cutting 22</w:t>
      </w:r>
      <w:r>
        <w:rPr>
          <w:spacing w:val="-1"/>
        </w:rPr>
        <w:t> </w:t>
      </w:r>
      <w:r>
        <w:rPr/>
        <w:t>kilometres into the West Bank, will incorporate</w:t>
      </w:r>
      <w:r>
        <w:rPr>
          <w:spacing w:val="-2"/>
        </w:rPr>
        <w:t> </w:t>
      </w:r>
      <w:r>
        <w:rPr/>
        <w:t>52,000</w:t>
      </w:r>
      <w:r>
        <w:rPr>
          <w:spacing w:val="-1"/>
        </w:rPr>
        <w:t> </w:t>
      </w:r>
      <w:r>
        <w:rPr/>
        <w:t>Israeli</w:t>
      </w:r>
      <w:r>
        <w:rPr>
          <w:spacing w:val="-2"/>
        </w:rPr>
        <w:t> </w:t>
      </w:r>
      <w:r>
        <w:rPr/>
        <w:t>settlers.</w:t>
      </w:r>
      <w:r>
        <w:rPr>
          <w:spacing w:val="40"/>
        </w:rPr>
        <w:t> </w:t>
      </w:r>
      <w:r>
        <w:rPr/>
        <w:t>Stage</w:t>
      </w:r>
      <w:r>
        <w:rPr>
          <w:spacing w:val="-2"/>
        </w:rPr>
        <w:t> </w:t>
      </w:r>
      <w:r>
        <w:rPr/>
        <w:t>C3</w:t>
      </w:r>
      <w:r>
        <w:rPr>
          <w:spacing w:val="-2"/>
        </w:rPr>
        <w:t> </w:t>
      </w:r>
      <w:r>
        <w:rPr/>
        <w:t>is</w:t>
      </w:r>
      <w:r>
        <w:rPr>
          <w:spacing w:val="-2"/>
        </w:rPr>
        <w:t> </w:t>
      </w:r>
      <w:r>
        <w:rPr/>
        <w:t>to</w:t>
      </w:r>
      <w:r>
        <w:rPr>
          <w:spacing w:val="-2"/>
        </w:rPr>
        <w:t> </w:t>
      </w:r>
      <w:r>
        <w:rPr/>
        <w:t>involve</w:t>
      </w:r>
      <w:r>
        <w:rPr>
          <w:spacing w:val="-4"/>
        </w:rPr>
        <w:t> </w:t>
      </w:r>
      <w:r>
        <w:rPr/>
        <w:t>the</w:t>
      </w:r>
      <w:r>
        <w:rPr>
          <w:spacing w:val="-2"/>
        </w:rPr>
        <w:t> </w:t>
      </w:r>
      <w:r>
        <w:rPr/>
        <w:t>construction</w:t>
      </w:r>
      <w:r>
        <w:rPr>
          <w:spacing w:val="-3"/>
        </w:rPr>
        <w:t> </w:t>
      </w:r>
      <w:r>
        <w:rPr/>
        <w:t>of</w:t>
      </w:r>
      <w:r>
        <w:rPr>
          <w:spacing w:val="-2"/>
        </w:rPr>
        <w:t> </w:t>
      </w:r>
      <w:r>
        <w:rPr/>
        <w:t>two</w:t>
      </w:r>
      <w:r>
        <w:rPr>
          <w:spacing w:val="-1"/>
        </w:rPr>
        <w:t> </w:t>
      </w:r>
      <w:r>
        <w:rPr/>
        <w:t>“depth</w:t>
      </w:r>
      <w:r>
        <w:rPr>
          <w:spacing w:val="-2"/>
        </w:rPr>
        <w:t> </w:t>
      </w:r>
      <w:r>
        <w:rPr/>
        <w:t>barriers”;</w:t>
      </w:r>
      <w:r>
        <w:rPr>
          <w:spacing w:val="40"/>
        </w:rPr>
        <w:t> </w:t>
      </w:r>
      <w:r>
        <w:rPr/>
        <w:t>one</w:t>
      </w:r>
      <w:r>
        <w:rPr>
          <w:spacing w:val="-1"/>
        </w:rPr>
        <w:t> </w:t>
      </w:r>
      <w:r>
        <w:rPr/>
        <w:t>of</w:t>
      </w:r>
      <w:r>
        <w:rPr>
          <w:spacing w:val="-1"/>
        </w:rPr>
        <w:t> </w:t>
      </w:r>
      <w:r>
        <w:rPr/>
        <w:t>these is to run north-south, roughly parallel with the section of Stage</w:t>
      </w:r>
      <w:r>
        <w:rPr>
          <w:spacing w:val="-2"/>
        </w:rPr>
        <w:t> </w:t>
      </w:r>
      <w:r>
        <w:rPr/>
        <w:t>C1 currently under construction between Rantis and Budrus, whilst the other runs east-west along a ridge said to be part of the route of Highway 45, a</w:t>
      </w:r>
      <w:r>
        <w:rPr>
          <w:spacing w:val="40"/>
        </w:rPr>
        <w:t> </w:t>
      </w:r>
      <w:r>
        <w:rPr/>
        <w:t>motorway under construction.</w:t>
      </w:r>
      <w:r>
        <w:rPr>
          <w:spacing w:val="40"/>
        </w:rPr>
        <w:t> </w:t>
      </w:r>
      <w:r>
        <w:rPr/>
        <w:t>If construction of the two barriers were completed, two enclaves would be formed, encompassing 72,000 Palestinians in 24 communities.</w:t>
      </w:r>
    </w:p>
    <w:p>
      <w:pPr>
        <w:pStyle w:val="BodyText"/>
      </w:pPr>
      <w:r>
        <w:rPr/>
        <w:t>Further construction also started in late November</w:t>
      </w:r>
      <w:r>
        <w:rPr>
          <w:spacing w:val="-3"/>
        </w:rPr>
        <w:t> </w:t>
      </w:r>
      <w:r>
        <w:rPr/>
        <w:t>2003 along the south-eastern part of the municipal boundary of Jerusalem, following a route that, according to the Written Statement of the Secretary-General,</w:t>
      </w:r>
      <w:r>
        <w:rPr>
          <w:spacing w:val="40"/>
        </w:rPr>
        <w:t> </w:t>
      </w:r>
      <w:r>
        <w:rPr/>
        <w:t>cuts off the suburban village of El-Ezariya from Jerusalem and splits the neighbouring Abu Dis in two.</w:t>
      </w:r>
    </w:p>
    <w:p>
      <w:pPr>
        <w:pStyle w:val="BodyText"/>
      </w:pPr>
      <w:r>
        <w:rPr/>
        <w:t>As at 25</w:t>
      </w:r>
      <w:r>
        <w:rPr>
          <w:spacing w:val="-3"/>
        </w:rPr>
        <w:t> </w:t>
      </w:r>
      <w:r>
        <w:rPr/>
        <w:t>January 2004, according to the Written Statement of the Secretary-General, some 190</w:t>
      </w:r>
      <w:r>
        <w:rPr>
          <w:spacing w:val="-3"/>
        </w:rPr>
        <w:t> </w:t>
      </w:r>
      <w:r>
        <w:rPr/>
        <w:t>kilometres of construction had been completed, covering Phase</w:t>
      </w:r>
      <w:r>
        <w:rPr>
          <w:spacing w:val="-2"/>
        </w:rPr>
        <w:t> </w:t>
      </w:r>
      <w:r>
        <w:rPr/>
        <w:t>A and the greater part of Phase</w:t>
      </w:r>
      <w:r>
        <w:rPr>
          <w:spacing w:val="-2"/>
        </w:rPr>
        <w:t> </w:t>
      </w:r>
      <w:r>
        <w:rPr/>
        <w:t>B.</w:t>
      </w:r>
      <w:r>
        <w:rPr>
          <w:spacing w:val="40"/>
        </w:rPr>
        <w:t> </w:t>
      </w:r>
      <w:r>
        <w:rPr/>
        <w:t>Further construction in Phase</w:t>
      </w:r>
      <w:r>
        <w:rPr>
          <w:spacing w:val="-1"/>
        </w:rPr>
        <w:t> </w:t>
      </w:r>
      <w:r>
        <w:rPr/>
        <w:t>C had begun in certain areas of the central West Bank and in Jerusalem.</w:t>
      </w:r>
      <w:r>
        <w:rPr>
          <w:spacing w:val="80"/>
        </w:rPr>
        <w:t> </w:t>
      </w:r>
      <w:r>
        <w:rPr/>
        <w:t>Phase</w:t>
      </w:r>
      <w:r>
        <w:rPr>
          <w:spacing w:val="-2"/>
        </w:rPr>
        <w:t> </w:t>
      </w:r>
      <w:r>
        <w:rPr/>
        <w:t>D, planned for the southern part of the West Bank, had not yet begun.</w:t>
      </w:r>
    </w:p>
    <w:p>
      <w:pPr>
        <w:pStyle w:val="BodyText"/>
        <w:spacing w:before="241"/>
        <w:ind w:right="26"/>
      </w:pPr>
      <w:r>
        <w:rPr/>
        <w:t>The Israeli Government has explained that the routes and timetable as described above are subject to modification.</w:t>
      </w:r>
      <w:r>
        <w:rPr>
          <w:spacing w:val="40"/>
        </w:rPr>
        <w:t> </w:t>
      </w:r>
      <w:r>
        <w:rPr/>
        <w:t>In February 2004, for example, an 8-kilometre section near the town of Baqa</w:t>
      </w:r>
      <w:r>
        <w:rPr>
          <w:spacing w:val="-2"/>
        </w:rPr>
        <w:t> </w:t>
      </w:r>
      <w:r>
        <w:rPr/>
        <w:t>al-Sharqiya was demolished, and the planned length of the wall appears to have been slightly reduced.</w:t>
      </w:r>
    </w:p>
    <w:p>
      <w:pPr>
        <w:pStyle w:val="BodyText"/>
        <w:spacing w:after="0"/>
        <w:sectPr>
          <w:pgSz w:w="11910" w:h="16840"/>
          <w:pgMar w:header="1446" w:footer="1936" w:top="1920" w:bottom="2120" w:left="992" w:right="992"/>
        </w:sectPr>
      </w:pPr>
    </w:p>
    <w:p>
      <w:pPr>
        <w:pStyle w:val="ListParagraph"/>
        <w:numPr>
          <w:ilvl w:val="0"/>
          <w:numId w:val="1"/>
        </w:numPr>
        <w:tabs>
          <w:tab w:pos="877" w:val="left" w:leader="none"/>
        </w:tabs>
        <w:spacing w:line="240" w:lineRule="auto" w:before="90" w:after="0"/>
        <w:ind w:left="43" w:right="25" w:firstLine="475"/>
        <w:jc w:val="both"/>
        <w:rPr>
          <w:sz w:val="22"/>
        </w:rPr>
      </w:pPr>
      <w:r>
        <w:rPr>
          <w:sz w:val="22"/>
        </w:rPr>
        <w:t>According to the description in the report and the Written Statement of the Secretary-General, the works planned or completed have resulted or will result in a complex consisting essentially of:</w:t>
      </w:r>
    </w:p>
    <w:p>
      <w:pPr>
        <w:pStyle w:val="ListParagraph"/>
        <w:numPr>
          <w:ilvl w:val="0"/>
          <w:numId w:val="2"/>
        </w:numPr>
        <w:tabs>
          <w:tab w:pos="381" w:val="left" w:leader="none"/>
        </w:tabs>
        <w:spacing w:line="240" w:lineRule="auto" w:before="240" w:after="0"/>
        <w:ind w:left="381" w:right="0" w:hanging="338"/>
        <w:jc w:val="left"/>
        <w:rPr>
          <w:sz w:val="22"/>
        </w:rPr>
      </w:pPr>
      <w:r>
        <w:rPr>
          <w:sz w:val="22"/>
        </w:rPr>
        <w:t>a</w:t>
      </w:r>
      <w:r>
        <w:rPr>
          <w:spacing w:val="-6"/>
          <w:sz w:val="22"/>
        </w:rPr>
        <w:t> </w:t>
      </w:r>
      <w:r>
        <w:rPr>
          <w:sz w:val="22"/>
        </w:rPr>
        <w:t>fence</w:t>
      </w:r>
      <w:r>
        <w:rPr>
          <w:spacing w:val="-5"/>
          <w:sz w:val="22"/>
        </w:rPr>
        <w:t> </w:t>
      </w:r>
      <w:r>
        <w:rPr>
          <w:sz w:val="22"/>
        </w:rPr>
        <w:t>with</w:t>
      </w:r>
      <w:r>
        <w:rPr>
          <w:spacing w:val="-4"/>
          <w:sz w:val="22"/>
        </w:rPr>
        <w:t> </w:t>
      </w:r>
      <w:r>
        <w:rPr>
          <w:sz w:val="22"/>
        </w:rPr>
        <w:t>electronic</w:t>
      </w:r>
      <w:r>
        <w:rPr>
          <w:spacing w:val="-5"/>
          <w:sz w:val="22"/>
        </w:rPr>
        <w:t> </w:t>
      </w:r>
      <w:r>
        <w:rPr>
          <w:spacing w:val="-2"/>
          <w:sz w:val="22"/>
        </w:rPr>
        <w:t>sensors;</w:t>
      </w:r>
    </w:p>
    <w:p>
      <w:pPr>
        <w:pStyle w:val="ListParagraph"/>
        <w:numPr>
          <w:ilvl w:val="0"/>
          <w:numId w:val="2"/>
        </w:numPr>
        <w:tabs>
          <w:tab w:pos="381" w:val="left" w:leader="none"/>
        </w:tabs>
        <w:spacing w:line="240" w:lineRule="auto" w:before="240" w:after="0"/>
        <w:ind w:left="381" w:right="0" w:hanging="338"/>
        <w:jc w:val="left"/>
        <w:rPr>
          <w:sz w:val="22"/>
        </w:rPr>
      </w:pPr>
      <w:r>
        <w:rPr>
          <w:sz w:val="22"/>
        </w:rPr>
        <w:t>a</w:t>
      </w:r>
      <w:r>
        <w:rPr>
          <w:spacing w:val="-5"/>
          <w:sz w:val="22"/>
        </w:rPr>
        <w:t> </w:t>
      </w:r>
      <w:r>
        <w:rPr>
          <w:sz w:val="22"/>
        </w:rPr>
        <w:t>ditch</w:t>
      </w:r>
      <w:r>
        <w:rPr>
          <w:spacing w:val="-4"/>
          <w:sz w:val="22"/>
        </w:rPr>
        <w:t> </w:t>
      </w:r>
      <w:r>
        <w:rPr>
          <w:sz w:val="22"/>
        </w:rPr>
        <w:t>(up</w:t>
      </w:r>
      <w:r>
        <w:rPr>
          <w:spacing w:val="-3"/>
          <w:sz w:val="22"/>
        </w:rPr>
        <w:t> </w:t>
      </w:r>
      <w:r>
        <w:rPr>
          <w:sz w:val="22"/>
        </w:rPr>
        <w:t>to</w:t>
      </w:r>
      <w:r>
        <w:rPr>
          <w:spacing w:val="-4"/>
          <w:sz w:val="22"/>
        </w:rPr>
        <w:t> </w:t>
      </w:r>
      <w:r>
        <w:rPr>
          <w:sz w:val="22"/>
        </w:rPr>
        <w:t>4</w:t>
      </w:r>
      <w:r>
        <w:rPr>
          <w:spacing w:val="-3"/>
          <w:sz w:val="22"/>
        </w:rPr>
        <w:t> </w:t>
      </w:r>
      <w:r>
        <w:rPr>
          <w:sz w:val="22"/>
        </w:rPr>
        <w:t>metres</w:t>
      </w:r>
      <w:r>
        <w:rPr>
          <w:spacing w:val="-3"/>
          <w:sz w:val="22"/>
        </w:rPr>
        <w:t> </w:t>
      </w:r>
      <w:r>
        <w:rPr>
          <w:spacing w:val="-2"/>
          <w:sz w:val="22"/>
        </w:rPr>
        <w:t>deep);</w:t>
      </w:r>
    </w:p>
    <w:p>
      <w:pPr>
        <w:pStyle w:val="ListParagraph"/>
        <w:numPr>
          <w:ilvl w:val="0"/>
          <w:numId w:val="2"/>
        </w:numPr>
        <w:tabs>
          <w:tab w:pos="381" w:val="left" w:leader="none"/>
        </w:tabs>
        <w:spacing w:line="240" w:lineRule="auto" w:before="240" w:after="0"/>
        <w:ind w:left="381" w:right="0" w:hanging="338"/>
        <w:jc w:val="left"/>
        <w:rPr>
          <w:sz w:val="22"/>
        </w:rPr>
      </w:pPr>
      <w:r>
        <w:rPr>
          <w:sz w:val="22"/>
        </w:rPr>
        <w:t>a</w:t>
      </w:r>
      <w:r>
        <w:rPr>
          <w:spacing w:val="-6"/>
          <w:sz w:val="22"/>
        </w:rPr>
        <w:t> </w:t>
      </w:r>
      <w:r>
        <w:rPr>
          <w:sz w:val="22"/>
        </w:rPr>
        <w:t>two-lane</w:t>
      </w:r>
      <w:r>
        <w:rPr>
          <w:spacing w:val="-5"/>
          <w:sz w:val="22"/>
        </w:rPr>
        <w:t> </w:t>
      </w:r>
      <w:r>
        <w:rPr>
          <w:sz w:val="22"/>
        </w:rPr>
        <w:t>asphalt</w:t>
      </w:r>
      <w:r>
        <w:rPr>
          <w:spacing w:val="-5"/>
          <w:sz w:val="22"/>
        </w:rPr>
        <w:t> </w:t>
      </w:r>
      <w:r>
        <w:rPr>
          <w:sz w:val="22"/>
        </w:rPr>
        <w:t>patrol</w:t>
      </w:r>
      <w:r>
        <w:rPr>
          <w:spacing w:val="-6"/>
          <w:sz w:val="22"/>
        </w:rPr>
        <w:t> </w:t>
      </w:r>
      <w:r>
        <w:rPr>
          <w:spacing w:val="-2"/>
          <w:sz w:val="22"/>
        </w:rPr>
        <w:t>road;</w:t>
      </w:r>
    </w:p>
    <w:p>
      <w:pPr>
        <w:pStyle w:val="ListParagraph"/>
        <w:numPr>
          <w:ilvl w:val="0"/>
          <w:numId w:val="2"/>
        </w:numPr>
        <w:tabs>
          <w:tab w:pos="381" w:val="left" w:leader="none"/>
        </w:tabs>
        <w:spacing w:line="240" w:lineRule="auto" w:before="241" w:after="0"/>
        <w:ind w:left="381" w:right="0" w:hanging="338"/>
        <w:jc w:val="left"/>
        <w:rPr>
          <w:sz w:val="22"/>
        </w:rPr>
      </w:pPr>
      <w:r>
        <w:rPr>
          <w:sz w:val="22"/>
        </w:rPr>
        <w:t>a</w:t>
      </w:r>
      <w:r>
        <w:rPr>
          <w:spacing w:val="-6"/>
          <w:sz w:val="22"/>
        </w:rPr>
        <w:t> </w:t>
      </w:r>
      <w:r>
        <w:rPr>
          <w:sz w:val="22"/>
        </w:rPr>
        <w:t>trace</w:t>
      </w:r>
      <w:r>
        <w:rPr>
          <w:spacing w:val="-4"/>
          <w:sz w:val="22"/>
        </w:rPr>
        <w:t> </w:t>
      </w:r>
      <w:r>
        <w:rPr>
          <w:sz w:val="22"/>
        </w:rPr>
        <w:t>road</w:t>
      </w:r>
      <w:r>
        <w:rPr>
          <w:spacing w:val="-5"/>
          <w:sz w:val="22"/>
        </w:rPr>
        <w:t> </w:t>
      </w:r>
      <w:r>
        <w:rPr>
          <w:sz w:val="22"/>
        </w:rPr>
        <w:t>(a</w:t>
      </w:r>
      <w:r>
        <w:rPr>
          <w:spacing w:val="-4"/>
          <w:sz w:val="22"/>
        </w:rPr>
        <w:t> </w:t>
      </w:r>
      <w:r>
        <w:rPr>
          <w:sz w:val="22"/>
        </w:rPr>
        <w:t>strip</w:t>
      </w:r>
      <w:r>
        <w:rPr>
          <w:spacing w:val="-5"/>
          <w:sz w:val="22"/>
        </w:rPr>
        <w:t> </w:t>
      </w:r>
      <w:r>
        <w:rPr>
          <w:sz w:val="22"/>
        </w:rPr>
        <w:t>of</w:t>
      </w:r>
      <w:r>
        <w:rPr>
          <w:spacing w:val="-4"/>
          <w:sz w:val="22"/>
        </w:rPr>
        <w:t> </w:t>
      </w:r>
      <w:r>
        <w:rPr>
          <w:sz w:val="22"/>
        </w:rPr>
        <w:t>sand</w:t>
      </w:r>
      <w:r>
        <w:rPr>
          <w:spacing w:val="-5"/>
          <w:sz w:val="22"/>
        </w:rPr>
        <w:t> </w:t>
      </w:r>
      <w:r>
        <w:rPr>
          <w:sz w:val="22"/>
        </w:rPr>
        <w:t>smoothed</w:t>
      </w:r>
      <w:r>
        <w:rPr>
          <w:spacing w:val="-4"/>
          <w:sz w:val="22"/>
        </w:rPr>
        <w:t> </w:t>
      </w:r>
      <w:r>
        <w:rPr>
          <w:sz w:val="22"/>
        </w:rPr>
        <w:t>to</w:t>
      </w:r>
      <w:r>
        <w:rPr>
          <w:spacing w:val="-5"/>
          <w:sz w:val="22"/>
        </w:rPr>
        <w:t> </w:t>
      </w:r>
      <w:r>
        <w:rPr>
          <w:sz w:val="22"/>
        </w:rPr>
        <w:t>detect</w:t>
      </w:r>
      <w:r>
        <w:rPr>
          <w:spacing w:val="-4"/>
          <w:sz w:val="22"/>
        </w:rPr>
        <w:t> </w:t>
      </w:r>
      <w:r>
        <w:rPr>
          <w:sz w:val="22"/>
        </w:rPr>
        <w:t>footprints)</w:t>
      </w:r>
      <w:r>
        <w:rPr>
          <w:spacing w:val="-5"/>
          <w:sz w:val="22"/>
        </w:rPr>
        <w:t> </w:t>
      </w:r>
      <w:r>
        <w:rPr>
          <w:sz w:val="22"/>
        </w:rPr>
        <w:t>running</w:t>
      </w:r>
      <w:r>
        <w:rPr>
          <w:spacing w:val="-5"/>
          <w:sz w:val="22"/>
        </w:rPr>
        <w:t> </w:t>
      </w:r>
      <w:r>
        <w:rPr>
          <w:sz w:val="22"/>
        </w:rPr>
        <w:t>parallel</w:t>
      </w:r>
      <w:r>
        <w:rPr>
          <w:spacing w:val="-5"/>
          <w:sz w:val="22"/>
        </w:rPr>
        <w:t> </w:t>
      </w:r>
      <w:r>
        <w:rPr>
          <w:sz w:val="22"/>
        </w:rPr>
        <w:t>to</w:t>
      </w:r>
      <w:r>
        <w:rPr>
          <w:spacing w:val="-4"/>
          <w:sz w:val="22"/>
        </w:rPr>
        <w:t> </w:t>
      </w:r>
      <w:r>
        <w:rPr>
          <w:sz w:val="22"/>
        </w:rPr>
        <w:t>the</w:t>
      </w:r>
      <w:r>
        <w:rPr>
          <w:spacing w:val="-5"/>
          <w:sz w:val="22"/>
        </w:rPr>
        <w:t> </w:t>
      </w:r>
      <w:r>
        <w:rPr>
          <w:spacing w:val="-2"/>
          <w:sz w:val="22"/>
        </w:rPr>
        <w:t>fence;</w:t>
      </w:r>
    </w:p>
    <w:p>
      <w:pPr>
        <w:pStyle w:val="ListParagraph"/>
        <w:numPr>
          <w:ilvl w:val="0"/>
          <w:numId w:val="2"/>
        </w:numPr>
        <w:tabs>
          <w:tab w:pos="381" w:val="left" w:leader="none"/>
        </w:tabs>
        <w:spacing w:line="240" w:lineRule="auto" w:before="239" w:after="0"/>
        <w:ind w:left="381" w:right="0" w:hanging="338"/>
        <w:jc w:val="left"/>
        <w:rPr>
          <w:sz w:val="22"/>
        </w:rPr>
      </w:pPr>
      <w:r>
        <w:rPr>
          <w:sz w:val="22"/>
        </w:rPr>
        <w:t>a</w:t>
      </w:r>
      <w:r>
        <w:rPr>
          <w:spacing w:val="-5"/>
          <w:sz w:val="22"/>
        </w:rPr>
        <w:t> </w:t>
      </w:r>
      <w:r>
        <w:rPr>
          <w:sz w:val="22"/>
        </w:rPr>
        <w:t>stack</w:t>
      </w:r>
      <w:r>
        <w:rPr>
          <w:spacing w:val="-4"/>
          <w:sz w:val="22"/>
        </w:rPr>
        <w:t> </w:t>
      </w:r>
      <w:r>
        <w:rPr>
          <w:sz w:val="22"/>
        </w:rPr>
        <w:t>of</w:t>
      </w:r>
      <w:r>
        <w:rPr>
          <w:spacing w:val="-4"/>
          <w:sz w:val="22"/>
        </w:rPr>
        <w:t> </w:t>
      </w:r>
      <w:r>
        <w:rPr>
          <w:sz w:val="22"/>
        </w:rPr>
        <w:t>six</w:t>
      </w:r>
      <w:r>
        <w:rPr>
          <w:spacing w:val="-4"/>
          <w:sz w:val="22"/>
        </w:rPr>
        <w:t> </w:t>
      </w:r>
      <w:r>
        <w:rPr>
          <w:sz w:val="22"/>
        </w:rPr>
        <w:t>coils</w:t>
      </w:r>
      <w:r>
        <w:rPr>
          <w:spacing w:val="-4"/>
          <w:sz w:val="22"/>
        </w:rPr>
        <w:t> </w:t>
      </w:r>
      <w:r>
        <w:rPr>
          <w:sz w:val="22"/>
        </w:rPr>
        <w:t>of</w:t>
      </w:r>
      <w:r>
        <w:rPr>
          <w:spacing w:val="-4"/>
          <w:sz w:val="22"/>
        </w:rPr>
        <w:t> </w:t>
      </w:r>
      <w:r>
        <w:rPr>
          <w:sz w:val="22"/>
        </w:rPr>
        <w:t>barbed</w:t>
      </w:r>
      <w:r>
        <w:rPr>
          <w:spacing w:val="-4"/>
          <w:sz w:val="22"/>
        </w:rPr>
        <w:t> </w:t>
      </w:r>
      <w:r>
        <w:rPr>
          <w:sz w:val="22"/>
        </w:rPr>
        <w:t>wire</w:t>
      </w:r>
      <w:r>
        <w:rPr>
          <w:spacing w:val="-3"/>
          <w:sz w:val="22"/>
        </w:rPr>
        <w:t> </w:t>
      </w:r>
      <w:r>
        <w:rPr>
          <w:sz w:val="22"/>
        </w:rPr>
        <w:t>marking</w:t>
      </w:r>
      <w:r>
        <w:rPr>
          <w:spacing w:val="-4"/>
          <w:sz w:val="22"/>
        </w:rPr>
        <w:t> </w:t>
      </w:r>
      <w:r>
        <w:rPr>
          <w:sz w:val="22"/>
        </w:rPr>
        <w:t>the</w:t>
      </w:r>
      <w:r>
        <w:rPr>
          <w:spacing w:val="-4"/>
          <w:sz w:val="22"/>
        </w:rPr>
        <w:t> </w:t>
      </w:r>
      <w:r>
        <w:rPr>
          <w:sz w:val="22"/>
        </w:rPr>
        <w:t>perimeter</w:t>
      </w:r>
      <w:r>
        <w:rPr>
          <w:spacing w:val="-4"/>
          <w:sz w:val="22"/>
        </w:rPr>
        <w:t> </w:t>
      </w:r>
      <w:r>
        <w:rPr>
          <w:sz w:val="22"/>
        </w:rPr>
        <w:t>of</w:t>
      </w:r>
      <w:r>
        <w:rPr>
          <w:spacing w:val="-4"/>
          <w:sz w:val="22"/>
        </w:rPr>
        <w:t> </w:t>
      </w:r>
      <w:r>
        <w:rPr>
          <w:sz w:val="22"/>
        </w:rPr>
        <w:t>the</w:t>
      </w:r>
      <w:r>
        <w:rPr>
          <w:spacing w:val="-4"/>
          <w:sz w:val="22"/>
        </w:rPr>
        <w:t> </w:t>
      </w:r>
      <w:r>
        <w:rPr>
          <w:spacing w:val="-2"/>
          <w:sz w:val="22"/>
        </w:rPr>
        <w:t>complex.</w:t>
      </w:r>
    </w:p>
    <w:p>
      <w:pPr>
        <w:pStyle w:val="BodyText"/>
        <w:ind w:right="28"/>
      </w:pPr>
      <w:r>
        <w:rPr/>
        <w:t>The complex has a width of 50 to 70 metres, increasing to as much as 100</w:t>
      </w:r>
      <w:r>
        <w:rPr>
          <w:spacing w:val="-1"/>
        </w:rPr>
        <w:t> </w:t>
      </w:r>
      <w:r>
        <w:rPr/>
        <w:t>metres in some places.</w:t>
      </w:r>
      <w:r>
        <w:rPr>
          <w:spacing w:val="40"/>
        </w:rPr>
        <w:t> </w:t>
      </w:r>
      <w:r>
        <w:rPr/>
        <w:t>“Depth barriers” may be added to these works.</w:t>
      </w:r>
    </w:p>
    <w:p>
      <w:pPr>
        <w:pStyle w:val="BodyText"/>
        <w:ind w:right="26"/>
      </w:pPr>
      <w:r>
        <w:rPr/>
        <w:t>The approximately 180</w:t>
      </w:r>
      <w:r>
        <w:rPr>
          <w:spacing w:val="-2"/>
        </w:rPr>
        <w:t> </w:t>
      </w:r>
      <w:r>
        <w:rPr/>
        <w:t>kilometres of the complex completed or under construction as of the time when</w:t>
      </w:r>
      <w:r>
        <w:rPr>
          <w:spacing w:val="40"/>
        </w:rPr>
        <w:t> </w:t>
      </w:r>
      <w:r>
        <w:rPr/>
        <w:t>the Secretary-General submitted his report included some 8.5</w:t>
      </w:r>
      <w:r>
        <w:rPr>
          <w:spacing w:val="-2"/>
        </w:rPr>
        <w:t> </w:t>
      </w:r>
      <w:r>
        <w:rPr/>
        <w:t>kilometres of concrete wall.</w:t>
      </w:r>
      <w:r>
        <w:rPr>
          <w:spacing w:val="40"/>
        </w:rPr>
        <w:t> </w:t>
      </w:r>
      <w:r>
        <w:rPr/>
        <w:t>These are generally found where Palestinian population centres are close to or abut Israel (such as near Qalqiliya and Tulkarm or in parts of Jerusalem).</w:t>
      </w:r>
    </w:p>
    <w:p>
      <w:pPr>
        <w:pStyle w:val="ListParagraph"/>
        <w:numPr>
          <w:ilvl w:val="0"/>
          <w:numId w:val="1"/>
        </w:numPr>
        <w:tabs>
          <w:tab w:pos="867" w:val="left" w:leader="none"/>
        </w:tabs>
        <w:spacing w:line="240" w:lineRule="auto" w:before="240" w:after="0"/>
        <w:ind w:left="43" w:right="24" w:firstLine="475"/>
        <w:jc w:val="both"/>
        <w:rPr>
          <w:sz w:val="22"/>
        </w:rPr>
      </w:pPr>
      <w:r>
        <w:rPr>
          <w:sz w:val="22"/>
        </w:rPr>
        <w:t>According to the report of the Secretary-General, in its northernmost part, the wall as completed or under construction barely deviates from the Green Line.</w:t>
      </w:r>
      <w:r>
        <w:rPr>
          <w:spacing w:val="80"/>
          <w:sz w:val="22"/>
        </w:rPr>
        <w:t> </w:t>
      </w:r>
      <w:r>
        <w:rPr>
          <w:sz w:val="22"/>
        </w:rPr>
        <w:t>It nevertheless lies within occupied territories for</w:t>
      </w:r>
      <w:r>
        <w:rPr>
          <w:spacing w:val="40"/>
          <w:sz w:val="22"/>
        </w:rPr>
        <w:t> </w:t>
      </w:r>
      <w:r>
        <w:rPr>
          <w:sz w:val="22"/>
        </w:rPr>
        <w:t>most of its course.</w:t>
      </w:r>
      <w:r>
        <w:rPr>
          <w:spacing w:val="40"/>
          <w:sz w:val="22"/>
        </w:rPr>
        <w:t> </w:t>
      </w:r>
      <w:r>
        <w:rPr>
          <w:sz w:val="22"/>
        </w:rPr>
        <w:t>The works deviate more than 7.5 kilometres from the Green Line in certain places to encompass settlements, while encircling Palestinian population areas.</w:t>
      </w:r>
      <w:r>
        <w:rPr>
          <w:spacing w:val="40"/>
          <w:sz w:val="22"/>
        </w:rPr>
        <w:t> </w:t>
      </w:r>
      <w:r>
        <w:rPr>
          <w:sz w:val="22"/>
        </w:rPr>
        <w:t>A stretch of 1 to 2</w:t>
      </w:r>
      <w:r>
        <w:rPr>
          <w:spacing w:val="-1"/>
          <w:sz w:val="22"/>
        </w:rPr>
        <w:t> </w:t>
      </w:r>
      <w:r>
        <w:rPr>
          <w:sz w:val="22"/>
        </w:rPr>
        <w:t>kilometres west of Tulkarm appears to run on the Israeli side of the Green Line.</w:t>
      </w:r>
      <w:r>
        <w:rPr>
          <w:spacing w:val="40"/>
          <w:sz w:val="22"/>
        </w:rPr>
        <w:t> </w:t>
      </w:r>
      <w:r>
        <w:rPr>
          <w:sz w:val="22"/>
        </w:rPr>
        <w:t>Elsewhere, on the other hand, the planned route would deviate eastward by up to 22</w:t>
      </w:r>
      <w:r>
        <w:rPr>
          <w:spacing w:val="-1"/>
          <w:sz w:val="22"/>
        </w:rPr>
        <w:t> </w:t>
      </w:r>
      <w:r>
        <w:rPr>
          <w:sz w:val="22"/>
        </w:rPr>
        <w:t>kilometres.</w:t>
      </w:r>
      <w:r>
        <w:rPr>
          <w:spacing w:val="40"/>
          <w:sz w:val="22"/>
        </w:rPr>
        <w:t> </w:t>
      </w:r>
      <w:r>
        <w:rPr>
          <w:sz w:val="22"/>
        </w:rPr>
        <w:t>In the case of Jerusalem, the existing works and the planned route lie well beyond the Green Line and even in some cases beyond the eastern municipal boundary of Jerusalem as fixed by Israel.</w:t>
      </w:r>
    </w:p>
    <w:p>
      <w:pPr>
        <w:pStyle w:val="ListParagraph"/>
        <w:numPr>
          <w:ilvl w:val="0"/>
          <w:numId w:val="1"/>
        </w:numPr>
        <w:tabs>
          <w:tab w:pos="864" w:val="left" w:leader="none"/>
        </w:tabs>
        <w:spacing w:line="240" w:lineRule="auto" w:before="241" w:after="0"/>
        <w:ind w:left="43" w:right="24" w:firstLine="475"/>
        <w:jc w:val="both"/>
        <w:rPr>
          <w:sz w:val="22"/>
        </w:rPr>
      </w:pPr>
      <w:r>
        <w:rPr>
          <w:sz w:val="22"/>
        </w:rPr>
        <w:t>On the basis of that route, approximately 975</w:t>
      </w:r>
      <w:r>
        <w:rPr>
          <w:spacing w:val="-1"/>
          <w:sz w:val="22"/>
        </w:rPr>
        <w:t> </w:t>
      </w:r>
      <w:r>
        <w:rPr>
          <w:sz w:val="22"/>
        </w:rPr>
        <w:t>square kilometres (or 16.6</w:t>
      </w:r>
      <w:r>
        <w:rPr>
          <w:spacing w:val="-1"/>
          <w:sz w:val="22"/>
        </w:rPr>
        <w:t> </w:t>
      </w:r>
      <w:r>
        <w:rPr>
          <w:sz w:val="22"/>
        </w:rPr>
        <w:t>per cent of the West Bank) would, according to the report of the Secretary-General, lie between the Green Line and the wall.</w:t>
      </w:r>
      <w:r>
        <w:rPr>
          <w:spacing w:val="40"/>
          <w:sz w:val="22"/>
        </w:rPr>
        <w:t> </w:t>
      </w:r>
      <w:r>
        <w:rPr>
          <w:sz w:val="22"/>
        </w:rPr>
        <w:t>This area is stated</w:t>
      </w:r>
      <w:r>
        <w:rPr>
          <w:spacing w:val="80"/>
          <w:sz w:val="22"/>
        </w:rPr>
        <w:t> </w:t>
      </w:r>
      <w:r>
        <w:rPr>
          <w:sz w:val="22"/>
        </w:rPr>
        <w:t>to</w:t>
      </w:r>
      <w:r>
        <w:rPr>
          <w:spacing w:val="80"/>
          <w:sz w:val="22"/>
        </w:rPr>
        <w:t> </w:t>
      </w:r>
      <w:r>
        <w:rPr>
          <w:sz w:val="22"/>
        </w:rPr>
        <w:t>be</w:t>
      </w:r>
      <w:r>
        <w:rPr>
          <w:spacing w:val="80"/>
          <w:sz w:val="22"/>
        </w:rPr>
        <w:t> </w:t>
      </w:r>
      <w:r>
        <w:rPr>
          <w:sz w:val="22"/>
        </w:rPr>
        <w:t>home</w:t>
      </w:r>
      <w:r>
        <w:rPr>
          <w:spacing w:val="80"/>
          <w:sz w:val="22"/>
        </w:rPr>
        <w:t> </w:t>
      </w:r>
      <w:r>
        <w:rPr>
          <w:sz w:val="22"/>
        </w:rPr>
        <w:t>to</w:t>
      </w:r>
      <w:r>
        <w:rPr>
          <w:spacing w:val="80"/>
          <w:sz w:val="22"/>
        </w:rPr>
        <w:t> </w:t>
      </w:r>
      <w:r>
        <w:rPr>
          <w:sz w:val="22"/>
        </w:rPr>
        <w:t>237,000 Palestinians.</w:t>
      </w:r>
      <w:r>
        <w:rPr>
          <w:spacing w:val="80"/>
          <w:sz w:val="22"/>
        </w:rPr>
        <w:t>  </w:t>
      </w:r>
      <w:r>
        <w:rPr>
          <w:sz w:val="22"/>
        </w:rPr>
        <w:t>If</w:t>
      </w:r>
      <w:r>
        <w:rPr>
          <w:spacing w:val="80"/>
          <w:sz w:val="22"/>
        </w:rPr>
        <w:t> </w:t>
      </w:r>
      <w:r>
        <w:rPr>
          <w:sz w:val="22"/>
        </w:rPr>
        <w:t>the</w:t>
      </w:r>
      <w:r>
        <w:rPr>
          <w:spacing w:val="80"/>
          <w:sz w:val="22"/>
        </w:rPr>
        <w:t> </w:t>
      </w:r>
      <w:r>
        <w:rPr>
          <w:sz w:val="22"/>
        </w:rPr>
        <w:t>full</w:t>
      </w:r>
      <w:r>
        <w:rPr>
          <w:spacing w:val="80"/>
          <w:sz w:val="22"/>
        </w:rPr>
        <w:t> </w:t>
      </w:r>
      <w:r>
        <w:rPr>
          <w:sz w:val="22"/>
        </w:rPr>
        <w:t>wall</w:t>
      </w:r>
      <w:r>
        <w:rPr>
          <w:spacing w:val="80"/>
          <w:sz w:val="22"/>
        </w:rPr>
        <w:t> </w:t>
      </w:r>
      <w:r>
        <w:rPr>
          <w:sz w:val="22"/>
        </w:rPr>
        <w:t>were</w:t>
      </w:r>
      <w:r>
        <w:rPr>
          <w:spacing w:val="80"/>
          <w:sz w:val="22"/>
        </w:rPr>
        <w:t> </w:t>
      </w:r>
      <w:r>
        <w:rPr>
          <w:sz w:val="22"/>
        </w:rPr>
        <w:t>completed</w:t>
      </w:r>
      <w:r>
        <w:rPr>
          <w:spacing w:val="80"/>
          <w:sz w:val="22"/>
        </w:rPr>
        <w:t> </w:t>
      </w:r>
      <w:r>
        <w:rPr>
          <w:sz w:val="22"/>
        </w:rPr>
        <w:t>as</w:t>
      </w:r>
      <w:r>
        <w:rPr>
          <w:spacing w:val="80"/>
          <w:sz w:val="22"/>
        </w:rPr>
        <w:t> </w:t>
      </w:r>
      <w:r>
        <w:rPr>
          <w:sz w:val="22"/>
        </w:rPr>
        <w:t>planned,</w:t>
      </w:r>
      <w:r>
        <w:rPr>
          <w:spacing w:val="80"/>
          <w:sz w:val="22"/>
        </w:rPr>
        <w:t> </w:t>
      </w:r>
      <w:r>
        <w:rPr>
          <w:sz w:val="22"/>
        </w:rPr>
        <w:t>another 160,000</w:t>
      </w:r>
      <w:r>
        <w:rPr>
          <w:spacing w:val="-2"/>
          <w:sz w:val="22"/>
        </w:rPr>
        <w:t> </w:t>
      </w:r>
      <w:r>
        <w:rPr>
          <w:sz w:val="22"/>
        </w:rPr>
        <w:t>Palestinians would live in almost completely encircled communities, described as enclaves in the report.</w:t>
      </w:r>
      <w:r>
        <w:rPr>
          <w:spacing w:val="40"/>
          <w:sz w:val="22"/>
        </w:rPr>
        <w:t> </w:t>
      </w:r>
      <w:r>
        <w:rPr>
          <w:sz w:val="22"/>
        </w:rPr>
        <w:t>As a result of the planned route, nearly 320,000</w:t>
      </w:r>
      <w:r>
        <w:rPr>
          <w:spacing w:val="-1"/>
          <w:sz w:val="22"/>
        </w:rPr>
        <w:t> </w:t>
      </w:r>
      <w:r>
        <w:rPr>
          <w:sz w:val="22"/>
        </w:rPr>
        <w:t>Israeli settlers (of whom 178,000 in East Jerusalem) would be living in the area between the Green Line and the wall.</w:t>
      </w:r>
    </w:p>
    <w:p>
      <w:pPr>
        <w:pStyle w:val="ListParagraph"/>
        <w:numPr>
          <w:ilvl w:val="0"/>
          <w:numId w:val="1"/>
        </w:numPr>
        <w:tabs>
          <w:tab w:pos="855" w:val="left" w:leader="none"/>
        </w:tabs>
        <w:spacing w:line="240" w:lineRule="auto" w:before="240" w:after="0"/>
        <w:ind w:left="43" w:right="25" w:firstLine="475"/>
        <w:jc w:val="both"/>
        <w:rPr>
          <w:sz w:val="22"/>
        </w:rPr>
      </w:pPr>
      <w:r>
        <w:rPr>
          <w:sz w:val="22"/>
        </w:rPr>
        <w:t>Lastly, it should be noted that the construction of the wall has been accompanied by the creation of a new administrative régime.</w:t>
      </w:r>
      <w:r>
        <w:rPr>
          <w:spacing w:val="80"/>
          <w:sz w:val="22"/>
        </w:rPr>
        <w:t> </w:t>
      </w:r>
      <w:r>
        <w:rPr>
          <w:sz w:val="22"/>
        </w:rPr>
        <w:t>Thus in October 2003 the Israeli Defence Forces issued Orders establishing the part of the West Bank lying between the Green Line and the wall as a “Closed Area”.</w:t>
      </w:r>
      <w:r>
        <w:rPr>
          <w:spacing w:val="80"/>
          <w:sz w:val="22"/>
        </w:rPr>
        <w:t> </w:t>
      </w:r>
      <w:r>
        <w:rPr>
          <w:sz w:val="22"/>
        </w:rPr>
        <w:t>Residents of this area may no longer remain in it, nor may non-residents enter it, unless holding a permit or identity card issued by</w:t>
      </w:r>
      <w:r>
        <w:rPr>
          <w:spacing w:val="40"/>
          <w:sz w:val="22"/>
        </w:rPr>
        <w:t> </w:t>
      </w:r>
      <w:r>
        <w:rPr>
          <w:sz w:val="22"/>
        </w:rPr>
        <w:t>the Israeli authorities.</w:t>
      </w:r>
      <w:r>
        <w:rPr>
          <w:spacing w:val="40"/>
          <w:sz w:val="22"/>
        </w:rPr>
        <w:t> </w:t>
      </w:r>
      <w:r>
        <w:rPr>
          <w:sz w:val="22"/>
        </w:rPr>
        <w:t>According to the report of the Secretary-General, most residents have received permits for a limited period.</w:t>
      </w:r>
      <w:r>
        <w:rPr>
          <w:spacing w:val="40"/>
          <w:sz w:val="22"/>
        </w:rPr>
        <w:t> </w:t>
      </w:r>
      <w:r>
        <w:rPr>
          <w:sz w:val="22"/>
        </w:rPr>
        <w:t>Israeli citizens, Israeli permanent residents and those eligible to immigrate to Israel in accordance with the Law of Return may remain in, or move freely to, from and within the Closed Area without a permit.</w:t>
      </w:r>
      <w:r>
        <w:rPr>
          <w:spacing w:val="40"/>
          <w:sz w:val="22"/>
        </w:rPr>
        <w:t> </w:t>
      </w:r>
      <w:r>
        <w:rPr>
          <w:sz w:val="22"/>
        </w:rPr>
        <w:t>Access to and exit from the Closed Area can only be made through access gates, which are opened infrequently and for short periods.</w:t>
      </w:r>
    </w:p>
    <w:p>
      <w:pPr>
        <w:tabs>
          <w:tab w:pos="609" w:val="left" w:leader="none"/>
        </w:tabs>
        <w:spacing w:before="229"/>
        <w:ind w:left="9" w:right="0" w:firstLine="0"/>
        <w:jc w:val="center"/>
        <w:rPr>
          <w:sz w:val="22"/>
        </w:rPr>
      </w:pPr>
      <w:r>
        <w:rPr>
          <w:spacing w:val="-10"/>
          <w:sz w:val="22"/>
        </w:rPr>
        <w:t>*</w:t>
      </w:r>
      <w:r>
        <w:rPr>
          <w:sz w:val="22"/>
        </w:rPr>
        <w:tab/>
      </w:r>
      <w:r>
        <w:rPr>
          <w:spacing w:val="-10"/>
          <w:sz w:val="22"/>
        </w:rPr>
        <w:t>*</w:t>
      </w:r>
    </w:p>
    <w:p>
      <w:pPr>
        <w:spacing w:after="0"/>
        <w:jc w:val="center"/>
        <w:rPr>
          <w:sz w:val="22"/>
        </w:rPr>
        <w:sectPr>
          <w:pgSz w:w="11910" w:h="16840"/>
          <w:pgMar w:header="1446" w:footer="1936" w:top="1920" w:bottom="2120" w:left="992" w:right="992"/>
        </w:sectPr>
      </w:pPr>
    </w:p>
    <w:p>
      <w:pPr>
        <w:pStyle w:val="ListParagraph"/>
        <w:numPr>
          <w:ilvl w:val="0"/>
          <w:numId w:val="1"/>
        </w:numPr>
        <w:tabs>
          <w:tab w:pos="884" w:val="left" w:leader="none"/>
        </w:tabs>
        <w:spacing w:line="240" w:lineRule="auto" w:before="90" w:after="0"/>
        <w:ind w:left="43" w:right="25" w:firstLine="475"/>
        <w:jc w:val="both"/>
        <w:rPr>
          <w:sz w:val="22"/>
        </w:rPr>
      </w:pPr>
      <w:r>
        <w:rPr>
          <w:sz w:val="22"/>
        </w:rPr>
        <w:t>The Court will now determine the rules and principles of international law which are relevant in assessing the legality of the measures taken by Israel.</w:t>
      </w:r>
      <w:r>
        <w:rPr>
          <w:spacing w:val="40"/>
          <w:sz w:val="22"/>
        </w:rPr>
        <w:t> </w:t>
      </w:r>
      <w:r>
        <w:rPr>
          <w:sz w:val="22"/>
        </w:rPr>
        <w:t>Such rules and principles can be found in the United Nations Charter and certain other treaties, in customary international law and in the relevant resolutions</w:t>
      </w:r>
      <w:r>
        <w:rPr>
          <w:spacing w:val="40"/>
          <w:sz w:val="22"/>
        </w:rPr>
        <w:t> </w:t>
      </w:r>
      <w:r>
        <w:rPr>
          <w:sz w:val="22"/>
        </w:rPr>
        <w:t>adopted pursuant to the Charter by the General Assembly and the Security Council.</w:t>
      </w:r>
      <w:r>
        <w:rPr>
          <w:spacing w:val="80"/>
          <w:sz w:val="22"/>
        </w:rPr>
        <w:t> </w:t>
      </w:r>
      <w:r>
        <w:rPr>
          <w:sz w:val="22"/>
        </w:rPr>
        <w:t>However, doubts have been expressed by Israel as to the applicability in the Occupied Palestinian Territory of certain rules of international humanitarian law and human rights instruments.</w:t>
      </w:r>
      <w:r>
        <w:rPr>
          <w:spacing w:val="40"/>
          <w:sz w:val="22"/>
        </w:rPr>
        <w:t> </w:t>
      </w:r>
      <w:r>
        <w:rPr>
          <w:sz w:val="22"/>
        </w:rPr>
        <w:t>The Court will now consider these various </w:t>
      </w:r>
      <w:r>
        <w:rPr>
          <w:spacing w:val="-2"/>
          <w:sz w:val="22"/>
        </w:rPr>
        <w:t>questions.</w:t>
      </w:r>
    </w:p>
    <w:p>
      <w:pPr>
        <w:pStyle w:val="ListParagraph"/>
        <w:numPr>
          <w:ilvl w:val="0"/>
          <w:numId w:val="1"/>
        </w:numPr>
        <w:tabs>
          <w:tab w:pos="846" w:val="left" w:leader="none"/>
          <w:tab w:pos="993" w:val="left" w:leader="none"/>
        </w:tabs>
        <w:spacing w:line="490" w:lineRule="atLeast" w:before="3" w:after="0"/>
        <w:ind w:left="993" w:right="591" w:hanging="476"/>
        <w:jc w:val="both"/>
        <w:rPr>
          <w:sz w:val="22"/>
        </w:rPr>
      </w:pPr>
      <w:r>
        <w:rPr>
          <w:sz w:val="22"/>
        </w:rPr>
        <w:t>The Court first recalls that, pursuant to Article 2, paragraph 4, of the United Nations Charter: “All</w:t>
      </w:r>
      <w:r>
        <w:rPr>
          <w:spacing w:val="40"/>
          <w:sz w:val="22"/>
        </w:rPr>
        <w:t> </w:t>
      </w:r>
      <w:r>
        <w:rPr>
          <w:sz w:val="22"/>
        </w:rPr>
        <w:t>Members</w:t>
      </w:r>
      <w:r>
        <w:rPr>
          <w:spacing w:val="40"/>
          <w:sz w:val="22"/>
        </w:rPr>
        <w:t> </w:t>
      </w:r>
      <w:r>
        <w:rPr>
          <w:sz w:val="22"/>
        </w:rPr>
        <w:t>shall</w:t>
      </w:r>
      <w:r>
        <w:rPr>
          <w:spacing w:val="40"/>
          <w:sz w:val="22"/>
        </w:rPr>
        <w:t> </w:t>
      </w:r>
      <w:r>
        <w:rPr>
          <w:sz w:val="22"/>
        </w:rPr>
        <w:t>refrain</w:t>
      </w:r>
      <w:r>
        <w:rPr>
          <w:spacing w:val="40"/>
          <w:sz w:val="22"/>
        </w:rPr>
        <w:t> </w:t>
      </w:r>
      <w:r>
        <w:rPr>
          <w:sz w:val="22"/>
        </w:rPr>
        <w:t>in</w:t>
      </w:r>
      <w:r>
        <w:rPr>
          <w:spacing w:val="40"/>
          <w:sz w:val="22"/>
        </w:rPr>
        <w:t> </w:t>
      </w:r>
      <w:r>
        <w:rPr>
          <w:sz w:val="22"/>
        </w:rPr>
        <w:t>their</w:t>
      </w:r>
      <w:r>
        <w:rPr>
          <w:spacing w:val="40"/>
          <w:sz w:val="22"/>
        </w:rPr>
        <w:t> </w:t>
      </w:r>
      <w:r>
        <w:rPr>
          <w:sz w:val="22"/>
        </w:rPr>
        <w:t>international</w:t>
      </w:r>
      <w:r>
        <w:rPr>
          <w:spacing w:val="40"/>
          <w:sz w:val="22"/>
        </w:rPr>
        <w:t> </w:t>
      </w:r>
      <w:r>
        <w:rPr>
          <w:sz w:val="22"/>
        </w:rPr>
        <w:t>relations</w:t>
      </w:r>
      <w:r>
        <w:rPr>
          <w:spacing w:val="40"/>
          <w:sz w:val="22"/>
        </w:rPr>
        <w:t> </w:t>
      </w:r>
      <w:r>
        <w:rPr>
          <w:sz w:val="22"/>
        </w:rPr>
        <w:t>from</w:t>
      </w:r>
      <w:r>
        <w:rPr>
          <w:spacing w:val="39"/>
          <w:sz w:val="22"/>
        </w:rPr>
        <w:t> </w:t>
      </w:r>
      <w:r>
        <w:rPr>
          <w:sz w:val="22"/>
        </w:rPr>
        <w:t>the</w:t>
      </w:r>
      <w:r>
        <w:rPr>
          <w:spacing w:val="40"/>
          <w:sz w:val="22"/>
        </w:rPr>
        <w:t> </w:t>
      </w:r>
      <w:r>
        <w:rPr>
          <w:sz w:val="22"/>
        </w:rPr>
        <w:t>threat</w:t>
      </w:r>
      <w:r>
        <w:rPr>
          <w:spacing w:val="40"/>
          <w:sz w:val="22"/>
        </w:rPr>
        <w:t> </w:t>
      </w:r>
      <w:r>
        <w:rPr>
          <w:sz w:val="22"/>
        </w:rPr>
        <w:t>or</w:t>
      </w:r>
      <w:r>
        <w:rPr>
          <w:spacing w:val="40"/>
          <w:sz w:val="22"/>
        </w:rPr>
        <w:t> </w:t>
      </w:r>
      <w:r>
        <w:rPr>
          <w:sz w:val="22"/>
        </w:rPr>
        <w:t>use</w:t>
      </w:r>
      <w:r>
        <w:rPr>
          <w:spacing w:val="40"/>
          <w:sz w:val="22"/>
        </w:rPr>
        <w:t> </w:t>
      </w:r>
      <w:r>
        <w:rPr>
          <w:sz w:val="22"/>
        </w:rPr>
        <w:t>of</w:t>
      </w:r>
      <w:r>
        <w:rPr>
          <w:spacing w:val="40"/>
          <w:sz w:val="22"/>
        </w:rPr>
        <w:t> </w:t>
      </w:r>
      <w:r>
        <w:rPr>
          <w:sz w:val="22"/>
        </w:rPr>
        <w:t>force</w:t>
      </w:r>
    </w:p>
    <w:p>
      <w:pPr>
        <w:pStyle w:val="BodyText"/>
        <w:spacing w:before="3"/>
        <w:ind w:left="610" w:right="592" w:firstLine="0"/>
      </w:pPr>
      <w:r>
        <w:rPr/>
        <w:t>against the territorial integrity or political independence of any State, or in any other manner inconsistent with the Purposes of the United Nations.”</w:t>
      </w:r>
    </w:p>
    <w:p>
      <w:pPr>
        <w:pStyle w:val="BodyText"/>
        <w:ind w:right="24" w:firstLine="0"/>
      </w:pPr>
      <w:r>
        <w:rPr/>
        <w:t>On</w:t>
      </w:r>
      <w:r>
        <w:rPr>
          <w:spacing w:val="40"/>
        </w:rPr>
        <w:t> </w:t>
      </w:r>
      <w:r>
        <w:rPr/>
        <w:t>24</w:t>
      </w:r>
      <w:r>
        <w:rPr>
          <w:spacing w:val="-1"/>
        </w:rPr>
        <w:t> </w:t>
      </w:r>
      <w:r>
        <w:rPr/>
        <w:t>October</w:t>
      </w:r>
      <w:r>
        <w:rPr>
          <w:spacing w:val="-1"/>
        </w:rPr>
        <w:t> </w:t>
      </w:r>
      <w:r>
        <w:rPr/>
        <w:t>1970,</w:t>
      </w:r>
      <w:r>
        <w:rPr>
          <w:spacing w:val="40"/>
        </w:rPr>
        <w:t> </w:t>
      </w:r>
      <w:r>
        <w:rPr/>
        <w:t>the</w:t>
      </w:r>
      <w:r>
        <w:rPr>
          <w:spacing w:val="40"/>
        </w:rPr>
        <w:t> </w:t>
      </w:r>
      <w:r>
        <w:rPr/>
        <w:t>General</w:t>
      </w:r>
      <w:r>
        <w:rPr>
          <w:spacing w:val="40"/>
        </w:rPr>
        <w:t> </w:t>
      </w:r>
      <w:r>
        <w:rPr/>
        <w:t>Assembly</w:t>
      </w:r>
      <w:r>
        <w:rPr>
          <w:spacing w:val="40"/>
        </w:rPr>
        <w:t> </w:t>
      </w:r>
      <w:r>
        <w:rPr/>
        <w:t>adopted</w:t>
      </w:r>
      <w:r>
        <w:rPr>
          <w:spacing w:val="40"/>
        </w:rPr>
        <w:t> </w:t>
      </w:r>
      <w:r>
        <w:rPr/>
        <w:t>resolution</w:t>
      </w:r>
      <w:r>
        <w:rPr>
          <w:spacing w:val="-1"/>
        </w:rPr>
        <w:t> </w:t>
      </w:r>
      <w:r>
        <w:rPr/>
        <w:t>2625</w:t>
      </w:r>
      <w:r>
        <w:rPr>
          <w:spacing w:val="-1"/>
        </w:rPr>
        <w:t> </w:t>
      </w:r>
      <w:r>
        <w:rPr/>
        <w:t>(XXV),</w:t>
      </w:r>
      <w:r>
        <w:rPr>
          <w:spacing w:val="40"/>
        </w:rPr>
        <w:t> </w:t>
      </w:r>
      <w:r>
        <w:rPr/>
        <w:t>entitled</w:t>
      </w:r>
      <w:r>
        <w:rPr>
          <w:spacing w:val="40"/>
        </w:rPr>
        <w:t> </w:t>
      </w:r>
      <w:r>
        <w:rPr/>
        <w:t>“Declaration</w:t>
      </w:r>
      <w:r>
        <w:rPr>
          <w:spacing w:val="40"/>
        </w:rPr>
        <w:t> </w:t>
      </w:r>
      <w:r>
        <w:rPr/>
        <w:t>on Principles of International Law concerning Friendly Relations and Co-operation among States” (hereinafter “resolution</w:t>
      </w:r>
      <w:r>
        <w:rPr>
          <w:spacing w:val="-2"/>
        </w:rPr>
        <w:t> </w:t>
      </w:r>
      <w:r>
        <w:rPr/>
        <w:t>2625</w:t>
      </w:r>
      <w:r>
        <w:rPr>
          <w:spacing w:val="-1"/>
        </w:rPr>
        <w:t> </w:t>
      </w:r>
      <w:r>
        <w:rPr/>
        <w:t>(XXV)”), in which it emphasized that “No territorial acquisition resulting from the threat or use of force shall be recognized as legal.”</w:t>
      </w:r>
      <w:r>
        <w:rPr>
          <w:spacing w:val="40"/>
        </w:rPr>
        <w:t> </w:t>
      </w:r>
      <w:r>
        <w:rPr/>
        <w:t>As the Court stated in its Judgment in the case concerning </w:t>
      </w:r>
      <w:r>
        <w:rPr>
          <w:i/>
        </w:rPr>
        <w:t>Military and Paramilitary Activities in and against Nicaragua (Nicaragua</w:t>
      </w:r>
      <w:r>
        <w:rPr>
          <w:i/>
          <w:spacing w:val="-1"/>
        </w:rPr>
        <w:t> </w:t>
      </w:r>
      <w:r>
        <w:rPr/>
        <w:t>v. </w:t>
      </w:r>
      <w:r>
        <w:rPr>
          <w:i/>
        </w:rPr>
        <w:t>United States of America)</w:t>
      </w:r>
      <w:r>
        <w:rPr/>
        <w:t>, the principles</w:t>
      </w:r>
      <w:r>
        <w:rPr>
          <w:spacing w:val="40"/>
        </w:rPr>
        <w:t> </w:t>
      </w:r>
      <w:r>
        <w:rPr/>
        <w:t>as to the use of force incorporated in the Charter reflect customary international law (see </w:t>
      </w:r>
      <w:r>
        <w:rPr>
          <w:i/>
        </w:rPr>
        <w:t>I.C.J. Reports 1986</w:t>
      </w:r>
      <w:r>
        <w:rPr/>
        <w:t>, pp.</w:t>
      </w:r>
      <w:r>
        <w:rPr>
          <w:spacing w:val="-2"/>
        </w:rPr>
        <w:t> </w:t>
      </w:r>
      <w:r>
        <w:rPr/>
        <w:t>98-101, paras.</w:t>
      </w:r>
      <w:r>
        <w:rPr>
          <w:spacing w:val="-2"/>
        </w:rPr>
        <w:t> </w:t>
      </w:r>
      <w:r>
        <w:rPr/>
        <w:t>187-190);</w:t>
      </w:r>
      <w:r>
        <w:rPr>
          <w:spacing w:val="40"/>
        </w:rPr>
        <w:t> </w:t>
      </w:r>
      <w:r>
        <w:rPr/>
        <w:t>the same is true of its corollary entailing the illegality of territorial acquisition resulting from the threat or use of force.</w:t>
      </w:r>
    </w:p>
    <w:p>
      <w:pPr>
        <w:pStyle w:val="ListParagraph"/>
        <w:numPr>
          <w:ilvl w:val="0"/>
          <w:numId w:val="1"/>
        </w:numPr>
        <w:tabs>
          <w:tab w:pos="879" w:val="left" w:leader="none"/>
        </w:tabs>
        <w:spacing w:line="240" w:lineRule="auto" w:before="240" w:after="0"/>
        <w:ind w:left="43" w:right="24" w:firstLine="475"/>
        <w:jc w:val="both"/>
        <w:rPr>
          <w:sz w:val="22"/>
        </w:rPr>
      </w:pPr>
      <w:r>
        <w:rPr>
          <w:sz w:val="22"/>
        </w:rPr>
        <w:t>The Court also notes that the principle of self-determination of peoples has been enshrined in the United Nations Charter and reaffirmed by the General Assembly in resolution</w:t>
      </w:r>
      <w:r>
        <w:rPr>
          <w:spacing w:val="-1"/>
          <w:sz w:val="22"/>
        </w:rPr>
        <w:t> </w:t>
      </w:r>
      <w:r>
        <w:rPr>
          <w:sz w:val="22"/>
        </w:rPr>
        <w:t>2625</w:t>
      </w:r>
      <w:r>
        <w:rPr>
          <w:spacing w:val="-1"/>
          <w:sz w:val="22"/>
        </w:rPr>
        <w:t> </w:t>
      </w:r>
      <w:r>
        <w:rPr>
          <w:sz w:val="22"/>
        </w:rPr>
        <w:t>(XXV) cited above, pursuant to which “Every State has the duty to refrain from any forcible action which deprives peoples referred to [in that resolution]</w:t>
      </w:r>
      <w:r>
        <w:rPr>
          <w:spacing w:val="-6"/>
          <w:sz w:val="22"/>
        </w:rPr>
        <w:t> </w:t>
      </w:r>
      <w:r>
        <w:rPr>
          <w:sz w:val="22"/>
        </w:rPr>
        <w:t>.</w:t>
      </w:r>
      <w:r>
        <w:rPr>
          <w:spacing w:val="-2"/>
          <w:sz w:val="22"/>
        </w:rPr>
        <w:t> </w:t>
      </w:r>
      <w:r>
        <w:rPr>
          <w:sz w:val="22"/>
        </w:rPr>
        <w:t>.</w:t>
      </w:r>
      <w:r>
        <w:rPr>
          <w:spacing w:val="-3"/>
          <w:sz w:val="22"/>
        </w:rPr>
        <w:t> </w:t>
      </w:r>
      <w:r>
        <w:rPr>
          <w:sz w:val="22"/>
        </w:rPr>
        <w:t>. of their right to self-determination.”</w:t>
      </w:r>
      <w:r>
        <w:rPr>
          <w:spacing w:val="40"/>
          <w:sz w:val="22"/>
        </w:rPr>
        <w:t> </w:t>
      </w:r>
      <w:r>
        <w:rPr>
          <w:sz w:val="22"/>
        </w:rPr>
        <w:t>Article 1 common to the International Covenant on Economic, Social and Cultural Rights and the International Covenant on Civil and Political Rights reaffirms the right of all peoples to self-determination, and lays upon the States parties the obligation to promote the realization of that right and to respect it, in conformity with the provisions of the United Nations Charter.</w:t>
      </w:r>
    </w:p>
    <w:p>
      <w:pPr>
        <w:spacing w:before="240"/>
        <w:ind w:left="43" w:right="24" w:firstLine="475"/>
        <w:jc w:val="both"/>
        <w:rPr>
          <w:sz w:val="22"/>
        </w:rPr>
      </w:pPr>
      <w:r>
        <w:rPr>
          <w:sz w:val="22"/>
        </w:rPr>
        <w:t>The Court would recall that in 1971 it emphasized that current developments in “international law in regard</w:t>
      </w:r>
      <w:r>
        <w:rPr>
          <w:spacing w:val="-2"/>
          <w:sz w:val="22"/>
        </w:rPr>
        <w:t> </w:t>
      </w:r>
      <w:r>
        <w:rPr>
          <w:sz w:val="22"/>
        </w:rPr>
        <w:t>to</w:t>
      </w:r>
      <w:r>
        <w:rPr>
          <w:spacing w:val="-2"/>
          <w:sz w:val="22"/>
        </w:rPr>
        <w:t> </w:t>
      </w:r>
      <w:r>
        <w:rPr>
          <w:sz w:val="22"/>
        </w:rPr>
        <w:t>non-self-governing</w:t>
      </w:r>
      <w:r>
        <w:rPr>
          <w:spacing w:val="-2"/>
          <w:sz w:val="22"/>
        </w:rPr>
        <w:t> </w:t>
      </w:r>
      <w:r>
        <w:rPr>
          <w:sz w:val="22"/>
        </w:rPr>
        <w:t>territories,</w:t>
      </w:r>
      <w:r>
        <w:rPr>
          <w:spacing w:val="-2"/>
          <w:sz w:val="22"/>
        </w:rPr>
        <w:t> </w:t>
      </w:r>
      <w:r>
        <w:rPr>
          <w:sz w:val="22"/>
        </w:rPr>
        <w:t>as</w:t>
      </w:r>
      <w:r>
        <w:rPr>
          <w:spacing w:val="-2"/>
          <w:sz w:val="22"/>
        </w:rPr>
        <w:t> </w:t>
      </w:r>
      <w:r>
        <w:rPr>
          <w:sz w:val="22"/>
        </w:rPr>
        <w:t>enshrined</w:t>
      </w:r>
      <w:r>
        <w:rPr>
          <w:spacing w:val="-2"/>
          <w:sz w:val="22"/>
        </w:rPr>
        <w:t> </w:t>
      </w:r>
      <w:r>
        <w:rPr>
          <w:sz w:val="22"/>
        </w:rPr>
        <w:t>in</w:t>
      </w:r>
      <w:r>
        <w:rPr>
          <w:spacing w:val="-2"/>
          <w:sz w:val="22"/>
        </w:rPr>
        <w:t> </w:t>
      </w:r>
      <w:r>
        <w:rPr>
          <w:sz w:val="22"/>
        </w:rPr>
        <w:t>the</w:t>
      </w:r>
      <w:r>
        <w:rPr>
          <w:spacing w:val="-2"/>
          <w:sz w:val="22"/>
        </w:rPr>
        <w:t> </w:t>
      </w:r>
      <w:r>
        <w:rPr>
          <w:sz w:val="22"/>
        </w:rPr>
        <w:t>Charter</w:t>
      </w:r>
      <w:r>
        <w:rPr>
          <w:spacing w:val="-2"/>
          <w:sz w:val="22"/>
        </w:rPr>
        <w:t> </w:t>
      </w:r>
      <w:r>
        <w:rPr>
          <w:sz w:val="22"/>
        </w:rPr>
        <w:t>of</w:t>
      </w:r>
      <w:r>
        <w:rPr>
          <w:spacing w:val="-2"/>
          <w:sz w:val="22"/>
        </w:rPr>
        <w:t> </w:t>
      </w:r>
      <w:r>
        <w:rPr>
          <w:sz w:val="22"/>
        </w:rPr>
        <w:t>the</w:t>
      </w:r>
      <w:r>
        <w:rPr>
          <w:spacing w:val="-2"/>
          <w:sz w:val="22"/>
        </w:rPr>
        <w:t> </w:t>
      </w:r>
      <w:r>
        <w:rPr>
          <w:sz w:val="22"/>
        </w:rPr>
        <w:t>United</w:t>
      </w:r>
      <w:r>
        <w:rPr>
          <w:spacing w:val="-2"/>
          <w:sz w:val="22"/>
        </w:rPr>
        <w:t> </w:t>
      </w:r>
      <w:r>
        <w:rPr>
          <w:sz w:val="22"/>
        </w:rPr>
        <w:t>Nations,</w:t>
      </w:r>
      <w:r>
        <w:rPr>
          <w:spacing w:val="-2"/>
          <w:sz w:val="22"/>
        </w:rPr>
        <w:t> </w:t>
      </w:r>
      <w:r>
        <w:rPr>
          <w:sz w:val="22"/>
        </w:rPr>
        <w:t>made</w:t>
      </w:r>
      <w:r>
        <w:rPr>
          <w:spacing w:val="-2"/>
          <w:sz w:val="22"/>
        </w:rPr>
        <w:t> </w:t>
      </w:r>
      <w:r>
        <w:rPr>
          <w:sz w:val="22"/>
        </w:rPr>
        <w:t>the</w:t>
      </w:r>
      <w:r>
        <w:rPr>
          <w:spacing w:val="-2"/>
          <w:sz w:val="22"/>
        </w:rPr>
        <w:t> </w:t>
      </w:r>
      <w:r>
        <w:rPr>
          <w:sz w:val="22"/>
        </w:rPr>
        <w:t>principle</w:t>
      </w:r>
      <w:r>
        <w:rPr>
          <w:spacing w:val="-1"/>
          <w:sz w:val="22"/>
        </w:rPr>
        <w:t> </w:t>
      </w:r>
      <w:r>
        <w:rPr>
          <w:sz w:val="22"/>
        </w:rPr>
        <w:t>of self-determination applicable to all [such territories]”.</w:t>
      </w:r>
      <w:r>
        <w:rPr>
          <w:spacing w:val="40"/>
          <w:sz w:val="22"/>
        </w:rPr>
        <w:t> </w:t>
      </w:r>
      <w:r>
        <w:rPr>
          <w:sz w:val="22"/>
        </w:rPr>
        <w:t>The Court went on to state that “These developments leave little doubt that the ultimate objective of the sacred trust” referred to in Article</w:t>
      </w:r>
      <w:r>
        <w:rPr>
          <w:spacing w:val="-5"/>
          <w:sz w:val="22"/>
        </w:rPr>
        <w:t> </w:t>
      </w:r>
      <w:r>
        <w:rPr>
          <w:sz w:val="22"/>
        </w:rPr>
        <w:t>22, paragraph</w:t>
      </w:r>
      <w:r>
        <w:rPr>
          <w:spacing w:val="-2"/>
          <w:sz w:val="22"/>
        </w:rPr>
        <w:t> </w:t>
      </w:r>
      <w:r>
        <w:rPr>
          <w:sz w:val="22"/>
        </w:rPr>
        <w:t>1, of the Covenant of the League of Nations “was the self-determination</w:t>
      </w:r>
      <w:r>
        <w:rPr>
          <w:spacing w:val="-1"/>
          <w:sz w:val="22"/>
        </w:rPr>
        <w:t> </w:t>
      </w:r>
      <w:r>
        <w:rPr>
          <w:sz w:val="22"/>
        </w:rPr>
        <w:t>.</w:t>
      </w:r>
      <w:r>
        <w:rPr>
          <w:spacing w:val="-1"/>
          <w:sz w:val="22"/>
        </w:rPr>
        <w:t> </w:t>
      </w:r>
      <w:r>
        <w:rPr>
          <w:sz w:val="22"/>
        </w:rPr>
        <w:t>.</w:t>
      </w:r>
      <w:r>
        <w:rPr>
          <w:spacing w:val="-1"/>
          <w:sz w:val="22"/>
        </w:rPr>
        <w:t> </w:t>
      </w:r>
      <w:r>
        <w:rPr>
          <w:sz w:val="22"/>
        </w:rPr>
        <w:t>. of the peoples concerned” (</w:t>
      </w:r>
      <w:r>
        <w:rPr>
          <w:i/>
          <w:sz w:val="22"/>
        </w:rPr>
        <w:t>Legal Consequences for States of the Continued Presence of South Africa in Namibia (South West Africa) notwithstanding</w:t>
      </w:r>
      <w:r>
        <w:rPr>
          <w:i/>
          <w:spacing w:val="40"/>
          <w:sz w:val="22"/>
        </w:rPr>
        <w:t> </w:t>
      </w:r>
      <w:r>
        <w:rPr>
          <w:i/>
          <w:sz w:val="22"/>
        </w:rPr>
        <w:t>Security</w:t>
      </w:r>
      <w:r>
        <w:rPr>
          <w:i/>
          <w:spacing w:val="40"/>
          <w:sz w:val="22"/>
        </w:rPr>
        <w:t> </w:t>
      </w:r>
      <w:r>
        <w:rPr>
          <w:i/>
          <w:sz w:val="22"/>
        </w:rPr>
        <w:t>Council</w:t>
      </w:r>
      <w:r>
        <w:rPr>
          <w:i/>
          <w:spacing w:val="40"/>
          <w:sz w:val="22"/>
        </w:rPr>
        <w:t> </w:t>
      </w:r>
      <w:r>
        <w:rPr>
          <w:i/>
          <w:sz w:val="22"/>
        </w:rPr>
        <w:t>Resolution</w:t>
      </w:r>
      <w:r>
        <w:rPr>
          <w:i/>
          <w:spacing w:val="-1"/>
          <w:sz w:val="22"/>
        </w:rPr>
        <w:t> </w:t>
      </w:r>
      <w:r>
        <w:rPr>
          <w:i/>
          <w:sz w:val="22"/>
        </w:rPr>
        <w:t>276</w:t>
      </w:r>
      <w:r>
        <w:rPr>
          <w:i/>
          <w:spacing w:val="40"/>
          <w:sz w:val="22"/>
        </w:rPr>
        <w:t> </w:t>
      </w:r>
      <w:r>
        <w:rPr>
          <w:i/>
          <w:sz w:val="22"/>
        </w:rPr>
        <w:t>(1970),</w:t>
      </w:r>
      <w:r>
        <w:rPr>
          <w:i/>
          <w:spacing w:val="40"/>
          <w:sz w:val="22"/>
        </w:rPr>
        <w:t> </w:t>
      </w:r>
      <w:r>
        <w:rPr>
          <w:i/>
          <w:sz w:val="22"/>
        </w:rPr>
        <w:t>Advisory</w:t>
      </w:r>
      <w:r>
        <w:rPr>
          <w:i/>
          <w:spacing w:val="40"/>
          <w:sz w:val="22"/>
        </w:rPr>
        <w:t> </w:t>
      </w:r>
      <w:r>
        <w:rPr>
          <w:i/>
          <w:sz w:val="22"/>
        </w:rPr>
        <w:t>Opinion,</w:t>
      </w:r>
      <w:r>
        <w:rPr>
          <w:i/>
          <w:spacing w:val="40"/>
          <w:sz w:val="22"/>
        </w:rPr>
        <w:t> </w:t>
      </w:r>
      <w:r>
        <w:rPr>
          <w:i/>
          <w:sz w:val="22"/>
        </w:rPr>
        <w:t>I.C.J.</w:t>
      </w:r>
      <w:r>
        <w:rPr>
          <w:i/>
          <w:spacing w:val="40"/>
          <w:sz w:val="22"/>
        </w:rPr>
        <w:t> </w:t>
      </w:r>
      <w:r>
        <w:rPr>
          <w:i/>
          <w:sz w:val="22"/>
        </w:rPr>
        <w:t>Reports</w:t>
      </w:r>
      <w:r>
        <w:rPr>
          <w:i/>
          <w:spacing w:val="40"/>
          <w:sz w:val="22"/>
        </w:rPr>
        <w:t> </w:t>
      </w:r>
      <w:r>
        <w:rPr>
          <w:i/>
          <w:sz w:val="22"/>
        </w:rPr>
        <w:t>1971</w:t>
      </w:r>
      <w:r>
        <w:rPr>
          <w:sz w:val="22"/>
        </w:rPr>
        <w:t>,</w:t>
      </w:r>
      <w:r>
        <w:rPr>
          <w:spacing w:val="40"/>
          <w:sz w:val="22"/>
        </w:rPr>
        <w:t> </w:t>
      </w:r>
      <w:r>
        <w:rPr>
          <w:sz w:val="22"/>
        </w:rPr>
        <w:t>p.</w:t>
      </w:r>
      <w:r>
        <w:rPr>
          <w:spacing w:val="-1"/>
          <w:sz w:val="22"/>
        </w:rPr>
        <w:t> </w:t>
      </w:r>
      <w:r>
        <w:rPr>
          <w:sz w:val="22"/>
        </w:rPr>
        <w:t>31, paras.</w:t>
      </w:r>
      <w:r>
        <w:rPr>
          <w:spacing w:val="-1"/>
          <w:sz w:val="22"/>
        </w:rPr>
        <w:t> </w:t>
      </w:r>
      <w:r>
        <w:rPr>
          <w:sz w:val="22"/>
        </w:rPr>
        <w:t>52-53).</w:t>
      </w:r>
      <w:r>
        <w:rPr>
          <w:spacing w:val="40"/>
          <w:sz w:val="22"/>
        </w:rPr>
        <w:t> </w:t>
      </w:r>
      <w:r>
        <w:rPr>
          <w:sz w:val="22"/>
        </w:rPr>
        <w:t>The Court has referred to this principle on a number of occasions in its jurisprudence (</w:t>
      </w:r>
      <w:r>
        <w:rPr>
          <w:i/>
          <w:sz w:val="22"/>
        </w:rPr>
        <w:t>ibid.</w:t>
      </w:r>
      <w:r>
        <w:rPr>
          <w:sz w:val="22"/>
        </w:rPr>
        <w:t>;</w:t>
      </w:r>
      <w:r>
        <w:rPr>
          <w:spacing w:val="40"/>
          <w:sz w:val="22"/>
        </w:rPr>
        <w:t> </w:t>
      </w:r>
      <w:r>
        <w:rPr>
          <w:sz w:val="22"/>
        </w:rPr>
        <w:t>see also </w:t>
      </w:r>
      <w:r>
        <w:rPr>
          <w:i/>
          <w:sz w:val="22"/>
        </w:rPr>
        <w:t>Western Sahara, Advisory Opinion, I.C.J. Reports 1975</w:t>
      </w:r>
      <w:r>
        <w:rPr>
          <w:sz w:val="22"/>
        </w:rPr>
        <w:t>, p.</w:t>
      </w:r>
      <w:r>
        <w:rPr>
          <w:spacing w:val="-2"/>
          <w:sz w:val="22"/>
        </w:rPr>
        <w:t> </w:t>
      </w:r>
      <w:r>
        <w:rPr>
          <w:sz w:val="22"/>
        </w:rPr>
        <w:t>68, para.</w:t>
      </w:r>
      <w:r>
        <w:rPr>
          <w:spacing w:val="-1"/>
          <w:sz w:val="22"/>
        </w:rPr>
        <w:t> </w:t>
      </w:r>
      <w:r>
        <w:rPr>
          <w:sz w:val="22"/>
        </w:rPr>
        <w:t>162).</w:t>
      </w:r>
      <w:r>
        <w:rPr>
          <w:spacing w:val="40"/>
          <w:sz w:val="22"/>
        </w:rPr>
        <w:t> </w:t>
      </w:r>
      <w:r>
        <w:rPr>
          <w:sz w:val="22"/>
        </w:rPr>
        <w:t>The Court indeed made it clear that the right of peoples to self-determination is today a right </w:t>
      </w:r>
      <w:r>
        <w:rPr>
          <w:i/>
          <w:sz w:val="22"/>
        </w:rPr>
        <w:t>erga omnes </w:t>
      </w:r>
      <w:r>
        <w:rPr>
          <w:sz w:val="22"/>
        </w:rPr>
        <w:t>(see </w:t>
      </w:r>
      <w:r>
        <w:rPr>
          <w:i/>
          <w:sz w:val="22"/>
        </w:rPr>
        <w:t>East Timor (Portugal </w:t>
      </w:r>
      <w:r>
        <w:rPr>
          <w:sz w:val="22"/>
        </w:rPr>
        <w:t>v. </w:t>
      </w:r>
      <w:r>
        <w:rPr>
          <w:i/>
          <w:sz w:val="22"/>
        </w:rPr>
        <w:t>Australia), Judgment, I.C.J. Reports 1995</w:t>
      </w:r>
      <w:r>
        <w:rPr>
          <w:sz w:val="22"/>
        </w:rPr>
        <w:t>, p. 102, para. 29).</w:t>
      </w:r>
    </w:p>
    <w:p>
      <w:pPr>
        <w:pStyle w:val="ListParagraph"/>
        <w:numPr>
          <w:ilvl w:val="0"/>
          <w:numId w:val="1"/>
        </w:numPr>
        <w:tabs>
          <w:tab w:pos="863" w:val="left" w:leader="none"/>
        </w:tabs>
        <w:spacing w:line="240" w:lineRule="auto" w:before="240" w:after="0"/>
        <w:ind w:left="43" w:right="25" w:firstLine="475"/>
        <w:jc w:val="both"/>
        <w:rPr>
          <w:sz w:val="22"/>
        </w:rPr>
      </w:pPr>
      <w:r>
        <w:rPr>
          <w:sz w:val="22"/>
        </w:rPr>
        <w:t>As regards international humanitarian law, the Court would first note that Israel is not a party to the Fourth Hague Convention of 1907, to which the Hague Regulations are annexed.</w:t>
      </w:r>
      <w:r>
        <w:rPr>
          <w:spacing w:val="40"/>
          <w:sz w:val="22"/>
        </w:rPr>
        <w:t> </w:t>
      </w:r>
      <w:r>
        <w:rPr>
          <w:sz w:val="22"/>
        </w:rPr>
        <w:t>The Court observes that, in the words of the Convention, those Regulations were prepared “to revise the general laws and customs of war” existing at that time.</w:t>
      </w:r>
      <w:r>
        <w:rPr>
          <w:spacing w:val="40"/>
          <w:sz w:val="22"/>
        </w:rPr>
        <w:t> </w:t>
      </w:r>
      <w:r>
        <w:rPr>
          <w:sz w:val="22"/>
        </w:rPr>
        <w:t>Since then, however, the International Military Tribunal of Nuremberg has found that the “rules</w:t>
      </w:r>
      <w:r>
        <w:rPr>
          <w:spacing w:val="40"/>
          <w:sz w:val="22"/>
        </w:rPr>
        <w:t> </w:t>
      </w:r>
      <w:r>
        <w:rPr>
          <w:sz w:val="22"/>
        </w:rPr>
        <w:t>laid</w:t>
      </w:r>
      <w:r>
        <w:rPr>
          <w:spacing w:val="40"/>
          <w:sz w:val="22"/>
        </w:rPr>
        <w:t> </w:t>
      </w:r>
      <w:r>
        <w:rPr>
          <w:sz w:val="22"/>
        </w:rPr>
        <w:t>down</w:t>
      </w:r>
      <w:r>
        <w:rPr>
          <w:spacing w:val="40"/>
          <w:sz w:val="22"/>
        </w:rPr>
        <w:t> </w:t>
      </w:r>
      <w:r>
        <w:rPr>
          <w:sz w:val="22"/>
        </w:rPr>
        <w:t>in</w:t>
      </w:r>
      <w:r>
        <w:rPr>
          <w:spacing w:val="40"/>
          <w:sz w:val="22"/>
        </w:rPr>
        <w:t> </w:t>
      </w:r>
      <w:r>
        <w:rPr>
          <w:sz w:val="22"/>
        </w:rPr>
        <w:t>the</w:t>
      </w:r>
      <w:r>
        <w:rPr>
          <w:spacing w:val="40"/>
          <w:sz w:val="22"/>
        </w:rPr>
        <w:t> </w:t>
      </w:r>
      <w:r>
        <w:rPr>
          <w:sz w:val="22"/>
        </w:rPr>
        <w:t>Convention</w:t>
      </w:r>
      <w:r>
        <w:rPr>
          <w:spacing w:val="40"/>
          <w:sz w:val="22"/>
        </w:rPr>
        <w:t> </w:t>
      </w:r>
      <w:r>
        <w:rPr>
          <w:sz w:val="22"/>
        </w:rPr>
        <w:t>were</w:t>
      </w:r>
      <w:r>
        <w:rPr>
          <w:spacing w:val="40"/>
          <w:sz w:val="22"/>
        </w:rPr>
        <w:t> </w:t>
      </w:r>
      <w:r>
        <w:rPr>
          <w:sz w:val="22"/>
        </w:rPr>
        <w:t>recognised</w:t>
      </w:r>
      <w:r>
        <w:rPr>
          <w:spacing w:val="40"/>
          <w:sz w:val="22"/>
        </w:rPr>
        <w:t> </w:t>
      </w:r>
      <w:r>
        <w:rPr>
          <w:sz w:val="22"/>
        </w:rPr>
        <w:t>by</w:t>
      </w:r>
      <w:r>
        <w:rPr>
          <w:spacing w:val="40"/>
          <w:sz w:val="22"/>
        </w:rPr>
        <w:t> </w:t>
      </w:r>
      <w:r>
        <w:rPr>
          <w:sz w:val="22"/>
        </w:rPr>
        <w:t>all</w:t>
      </w:r>
      <w:r>
        <w:rPr>
          <w:spacing w:val="40"/>
          <w:sz w:val="22"/>
        </w:rPr>
        <w:t> </w:t>
      </w:r>
      <w:r>
        <w:rPr>
          <w:sz w:val="22"/>
        </w:rPr>
        <w:t>civilised</w:t>
      </w:r>
      <w:r>
        <w:rPr>
          <w:spacing w:val="40"/>
          <w:sz w:val="22"/>
        </w:rPr>
        <w:t> </w:t>
      </w:r>
      <w:r>
        <w:rPr>
          <w:sz w:val="22"/>
        </w:rPr>
        <w:t>nations,</w:t>
      </w:r>
      <w:r>
        <w:rPr>
          <w:spacing w:val="40"/>
          <w:sz w:val="22"/>
        </w:rPr>
        <w:t> </w:t>
      </w:r>
      <w:r>
        <w:rPr>
          <w:sz w:val="22"/>
        </w:rPr>
        <w:t>and</w:t>
      </w:r>
      <w:r>
        <w:rPr>
          <w:spacing w:val="40"/>
          <w:sz w:val="22"/>
        </w:rPr>
        <w:t> </w:t>
      </w:r>
      <w:r>
        <w:rPr>
          <w:sz w:val="22"/>
        </w:rPr>
        <w:t>were</w:t>
      </w:r>
      <w:r>
        <w:rPr>
          <w:spacing w:val="40"/>
          <w:sz w:val="22"/>
        </w:rPr>
        <w:t> </w:t>
      </w:r>
      <w:r>
        <w:rPr>
          <w:sz w:val="22"/>
        </w:rPr>
        <w:t>regarded</w:t>
      </w:r>
      <w:r>
        <w:rPr>
          <w:spacing w:val="40"/>
          <w:sz w:val="22"/>
        </w:rPr>
        <w:t> </w:t>
      </w:r>
      <w:r>
        <w:rPr>
          <w:sz w:val="22"/>
        </w:rPr>
        <w:t>as</w:t>
      </w:r>
      <w:r>
        <w:rPr>
          <w:spacing w:val="40"/>
          <w:sz w:val="22"/>
        </w:rPr>
        <w:t> </w:t>
      </w:r>
      <w:r>
        <w:rPr>
          <w:sz w:val="22"/>
        </w:rPr>
        <w:t>being</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firstLine="0"/>
      </w:pPr>
      <w:r>
        <w:rPr/>
        <w:t>declaratory</w:t>
      </w:r>
      <w:r>
        <w:rPr>
          <w:spacing w:val="20"/>
        </w:rPr>
        <w:t> </w:t>
      </w:r>
      <w:r>
        <w:rPr/>
        <w:t>of the laws and customs of war” (Judgment of the International Military Tribunal of Nuremberg,</w:t>
      </w:r>
      <w:r>
        <w:rPr>
          <w:spacing w:val="80"/>
        </w:rPr>
        <w:t> </w:t>
      </w:r>
      <w:r>
        <w:rPr/>
        <w:t>30</w:t>
      </w:r>
      <w:r>
        <w:rPr>
          <w:spacing w:val="-2"/>
        </w:rPr>
        <w:t> </w:t>
      </w:r>
      <w:r>
        <w:rPr/>
        <w:t>September and 1</w:t>
      </w:r>
      <w:r>
        <w:rPr>
          <w:spacing w:val="-2"/>
        </w:rPr>
        <w:t> </w:t>
      </w:r>
      <w:r>
        <w:rPr/>
        <w:t>October</w:t>
      </w:r>
      <w:r>
        <w:rPr>
          <w:spacing w:val="-3"/>
        </w:rPr>
        <w:t> </w:t>
      </w:r>
      <w:r>
        <w:rPr/>
        <w:t>1946, p.</w:t>
      </w:r>
      <w:r>
        <w:rPr>
          <w:spacing w:val="-2"/>
        </w:rPr>
        <w:t> </w:t>
      </w:r>
      <w:r>
        <w:rPr/>
        <w:t>65).</w:t>
      </w:r>
      <w:r>
        <w:rPr>
          <w:spacing w:val="40"/>
        </w:rPr>
        <w:t> </w:t>
      </w:r>
      <w:r>
        <w:rPr/>
        <w:t>The Court itself reached the same conclusion when examining the rights</w:t>
      </w:r>
      <w:r>
        <w:rPr>
          <w:spacing w:val="-2"/>
        </w:rPr>
        <w:t> </w:t>
      </w:r>
      <w:r>
        <w:rPr/>
        <w:t>and</w:t>
      </w:r>
      <w:r>
        <w:rPr>
          <w:spacing w:val="-2"/>
        </w:rPr>
        <w:t> </w:t>
      </w:r>
      <w:r>
        <w:rPr/>
        <w:t>duties</w:t>
      </w:r>
      <w:r>
        <w:rPr>
          <w:spacing w:val="-2"/>
        </w:rPr>
        <w:t> </w:t>
      </w:r>
      <w:r>
        <w:rPr/>
        <w:t>of</w:t>
      </w:r>
      <w:r>
        <w:rPr>
          <w:spacing w:val="-2"/>
        </w:rPr>
        <w:t> </w:t>
      </w:r>
      <w:r>
        <w:rPr/>
        <w:t>belligerents</w:t>
      </w:r>
      <w:r>
        <w:rPr>
          <w:spacing w:val="-2"/>
        </w:rPr>
        <w:t> </w:t>
      </w:r>
      <w:r>
        <w:rPr/>
        <w:t>in</w:t>
      </w:r>
      <w:r>
        <w:rPr>
          <w:spacing w:val="-2"/>
        </w:rPr>
        <w:t> </w:t>
      </w:r>
      <w:r>
        <w:rPr/>
        <w:t>their</w:t>
      </w:r>
      <w:r>
        <w:rPr>
          <w:spacing w:val="-2"/>
        </w:rPr>
        <w:t> </w:t>
      </w:r>
      <w:r>
        <w:rPr/>
        <w:t>conduct</w:t>
      </w:r>
      <w:r>
        <w:rPr>
          <w:spacing w:val="-3"/>
        </w:rPr>
        <w:t> </w:t>
      </w:r>
      <w:r>
        <w:rPr/>
        <w:t>of</w:t>
      </w:r>
      <w:r>
        <w:rPr>
          <w:spacing w:val="-2"/>
        </w:rPr>
        <w:t> </w:t>
      </w:r>
      <w:r>
        <w:rPr/>
        <w:t>military operations</w:t>
      </w:r>
      <w:r>
        <w:rPr>
          <w:spacing w:val="-2"/>
        </w:rPr>
        <w:t> </w:t>
      </w:r>
      <w:r>
        <w:rPr/>
        <w:t>(</w:t>
      </w:r>
      <w:r>
        <w:rPr>
          <w:i/>
        </w:rPr>
        <w:t>Legality</w:t>
      </w:r>
      <w:r>
        <w:rPr>
          <w:i/>
          <w:spacing w:val="-2"/>
        </w:rPr>
        <w:t> </w:t>
      </w:r>
      <w:r>
        <w:rPr>
          <w:i/>
        </w:rPr>
        <w:t>of</w:t>
      </w:r>
      <w:r>
        <w:rPr>
          <w:i/>
          <w:spacing w:val="-2"/>
        </w:rPr>
        <w:t> </w:t>
      </w:r>
      <w:r>
        <w:rPr>
          <w:i/>
        </w:rPr>
        <w:t>the</w:t>
      </w:r>
      <w:r>
        <w:rPr>
          <w:i/>
          <w:spacing w:val="-2"/>
        </w:rPr>
        <w:t> </w:t>
      </w:r>
      <w:r>
        <w:rPr>
          <w:i/>
        </w:rPr>
        <w:t>Threat</w:t>
      </w:r>
      <w:r>
        <w:rPr>
          <w:i/>
          <w:spacing w:val="-2"/>
        </w:rPr>
        <w:t> </w:t>
      </w:r>
      <w:r>
        <w:rPr>
          <w:i/>
        </w:rPr>
        <w:t>or</w:t>
      </w:r>
      <w:r>
        <w:rPr>
          <w:i/>
          <w:spacing w:val="-2"/>
        </w:rPr>
        <w:t> </w:t>
      </w:r>
      <w:r>
        <w:rPr>
          <w:i/>
        </w:rPr>
        <w:t>Use</w:t>
      </w:r>
      <w:r>
        <w:rPr>
          <w:i/>
          <w:spacing w:val="-2"/>
        </w:rPr>
        <w:t> </w:t>
      </w:r>
      <w:r>
        <w:rPr>
          <w:i/>
        </w:rPr>
        <w:t>of</w:t>
      </w:r>
      <w:r>
        <w:rPr>
          <w:i/>
          <w:spacing w:val="-1"/>
        </w:rPr>
        <w:t> </w:t>
      </w:r>
      <w:r>
        <w:rPr>
          <w:i/>
        </w:rPr>
        <w:t>Nuclear Weapons, Advisory Opinion, I.C.J. Reports 1996</w:t>
      </w:r>
      <w:r>
        <w:rPr>
          <w:i/>
          <w:spacing w:val="-2"/>
        </w:rPr>
        <w:t> </w:t>
      </w:r>
      <w:r>
        <w:rPr>
          <w:i/>
        </w:rPr>
        <w:t>(I)</w:t>
      </w:r>
      <w:r>
        <w:rPr/>
        <w:t>, p.</w:t>
      </w:r>
      <w:r>
        <w:rPr>
          <w:spacing w:val="-1"/>
        </w:rPr>
        <w:t> </w:t>
      </w:r>
      <w:r>
        <w:rPr/>
        <w:t>256, para.</w:t>
      </w:r>
      <w:r>
        <w:rPr>
          <w:spacing w:val="-1"/>
        </w:rPr>
        <w:t> </w:t>
      </w:r>
      <w:r>
        <w:rPr/>
        <w:t>75).</w:t>
      </w:r>
      <w:r>
        <w:rPr>
          <w:spacing w:val="40"/>
        </w:rPr>
        <w:t> </w:t>
      </w:r>
      <w:r>
        <w:rPr/>
        <w:t>The Court considers that the provisions of the Hague Regulations have become part of customary law, as is in fact recognized by all the participants in the proceedings before the Court.</w:t>
      </w:r>
    </w:p>
    <w:p>
      <w:pPr>
        <w:pStyle w:val="BodyText"/>
        <w:ind w:right="26"/>
      </w:pPr>
      <w:r>
        <w:rPr/>
        <w:t>The Court also observes that, pursuant to Article</w:t>
      </w:r>
      <w:r>
        <w:rPr>
          <w:spacing w:val="-2"/>
        </w:rPr>
        <w:t> </w:t>
      </w:r>
      <w:r>
        <w:rPr/>
        <w:t>154 of the Fourth Geneva Convention, that Convention</w:t>
      </w:r>
      <w:r>
        <w:rPr>
          <w:spacing w:val="40"/>
        </w:rPr>
        <w:t> </w:t>
      </w:r>
      <w:r>
        <w:rPr/>
        <w:t>is supplementary to Sections</w:t>
      </w:r>
      <w:r>
        <w:rPr>
          <w:spacing w:val="-1"/>
        </w:rPr>
        <w:t> </w:t>
      </w:r>
      <w:r>
        <w:rPr/>
        <w:t>II and</w:t>
      </w:r>
      <w:r>
        <w:rPr>
          <w:spacing w:val="-1"/>
        </w:rPr>
        <w:t> </w:t>
      </w:r>
      <w:r>
        <w:rPr/>
        <w:t>III of the Hague Regulations.</w:t>
      </w:r>
      <w:r>
        <w:rPr>
          <w:spacing w:val="40"/>
        </w:rPr>
        <w:t> </w:t>
      </w:r>
      <w:r>
        <w:rPr/>
        <w:t>Section</w:t>
      </w:r>
      <w:r>
        <w:rPr>
          <w:spacing w:val="-1"/>
        </w:rPr>
        <w:t> </w:t>
      </w:r>
      <w:r>
        <w:rPr/>
        <w:t>III of those Regulations, which concerns “Military authority over the territory of the hostile State”, is particularly pertinent in the present case.</w:t>
      </w:r>
    </w:p>
    <w:p>
      <w:pPr>
        <w:pStyle w:val="ListParagraph"/>
        <w:numPr>
          <w:ilvl w:val="0"/>
          <w:numId w:val="1"/>
        </w:numPr>
        <w:tabs>
          <w:tab w:pos="860" w:val="left" w:leader="none"/>
        </w:tabs>
        <w:spacing w:line="240" w:lineRule="auto" w:before="240" w:after="0"/>
        <w:ind w:left="43" w:right="25" w:firstLine="475"/>
        <w:jc w:val="both"/>
        <w:rPr>
          <w:sz w:val="22"/>
        </w:rPr>
      </w:pPr>
      <w:r>
        <w:rPr>
          <w:sz w:val="22"/>
        </w:rPr>
        <w:t>Secondly, with regard to the Fourth Geneva Convention, differing views have been expressed by the participants in these proceedings.</w:t>
      </w:r>
      <w:r>
        <w:rPr>
          <w:spacing w:val="40"/>
          <w:sz w:val="22"/>
        </w:rPr>
        <w:t> </w:t>
      </w:r>
      <w:r>
        <w:rPr>
          <w:sz w:val="22"/>
        </w:rPr>
        <w:t>Israel, contrary to the great majority of the other participants, disputes the applicability </w:t>
      </w:r>
      <w:r>
        <w:rPr>
          <w:i/>
          <w:sz w:val="22"/>
        </w:rPr>
        <w:t>de jure </w:t>
      </w:r>
      <w:r>
        <w:rPr>
          <w:sz w:val="22"/>
        </w:rPr>
        <w:t>of the Convention to the Occupied Palestinian Territory.</w:t>
      </w:r>
      <w:r>
        <w:rPr>
          <w:spacing w:val="40"/>
          <w:sz w:val="22"/>
        </w:rPr>
        <w:t> </w:t>
      </w:r>
      <w:r>
        <w:rPr>
          <w:sz w:val="22"/>
        </w:rPr>
        <w:t>In particular, in paragraph</w:t>
      </w:r>
      <w:r>
        <w:rPr>
          <w:spacing w:val="-1"/>
          <w:sz w:val="22"/>
        </w:rPr>
        <w:t> </w:t>
      </w:r>
      <w:r>
        <w:rPr>
          <w:sz w:val="22"/>
        </w:rPr>
        <w:t>3 of Annex</w:t>
      </w:r>
      <w:r>
        <w:rPr>
          <w:spacing w:val="-2"/>
          <w:sz w:val="22"/>
        </w:rPr>
        <w:t> </w:t>
      </w:r>
      <w:r>
        <w:rPr>
          <w:sz w:val="22"/>
        </w:rPr>
        <w:t>I</w:t>
      </w:r>
      <w:r>
        <w:rPr>
          <w:spacing w:val="-1"/>
          <w:sz w:val="22"/>
        </w:rPr>
        <w:t> </w:t>
      </w:r>
      <w:r>
        <w:rPr>
          <w:sz w:val="22"/>
        </w:rPr>
        <w:t>to</w:t>
      </w:r>
      <w:r>
        <w:rPr>
          <w:spacing w:val="-1"/>
          <w:sz w:val="22"/>
        </w:rPr>
        <w:t> </w:t>
      </w:r>
      <w:r>
        <w:rPr>
          <w:sz w:val="22"/>
        </w:rPr>
        <w:t>the</w:t>
      </w:r>
      <w:r>
        <w:rPr>
          <w:spacing w:val="-1"/>
          <w:sz w:val="22"/>
        </w:rPr>
        <w:t> </w:t>
      </w:r>
      <w:r>
        <w:rPr>
          <w:sz w:val="22"/>
        </w:rPr>
        <w:t>report</w:t>
      </w:r>
      <w:r>
        <w:rPr>
          <w:spacing w:val="-2"/>
          <w:sz w:val="22"/>
        </w:rPr>
        <w:t> </w:t>
      </w:r>
      <w:r>
        <w:rPr>
          <w:sz w:val="22"/>
        </w:rPr>
        <w:t>of</w:t>
      </w:r>
      <w:r>
        <w:rPr>
          <w:spacing w:val="-1"/>
          <w:sz w:val="22"/>
        </w:rPr>
        <w:t> </w:t>
      </w:r>
      <w:r>
        <w:rPr>
          <w:sz w:val="22"/>
        </w:rPr>
        <w:t>the</w:t>
      </w:r>
      <w:r>
        <w:rPr>
          <w:spacing w:val="-1"/>
          <w:sz w:val="22"/>
        </w:rPr>
        <w:t> </w:t>
      </w:r>
      <w:r>
        <w:rPr>
          <w:sz w:val="22"/>
        </w:rPr>
        <w:t>Secretary-General,</w:t>
      </w:r>
      <w:r>
        <w:rPr>
          <w:spacing w:val="-1"/>
          <w:sz w:val="22"/>
        </w:rPr>
        <w:t> </w:t>
      </w:r>
      <w:r>
        <w:rPr>
          <w:sz w:val="22"/>
        </w:rPr>
        <w:t>entitled “Summary Legal Position of the Government of Israel”, it is stated that Israel does not agree that the Fourth Geneva Convention “is applicable to the occupied Palestinian Territory”, citing “the lack of recognition of the territory as sovereign prior to its annexation by Jordan and Egypt” and inferring that it is “not a territory of a High Contracting Party as required by the </w:t>
      </w:r>
      <w:r>
        <w:rPr>
          <w:spacing w:val="-2"/>
          <w:sz w:val="22"/>
        </w:rPr>
        <w:t>Convention”.</w:t>
      </w:r>
    </w:p>
    <w:p>
      <w:pPr>
        <w:pStyle w:val="ListParagraph"/>
        <w:numPr>
          <w:ilvl w:val="0"/>
          <w:numId w:val="1"/>
        </w:numPr>
        <w:tabs>
          <w:tab w:pos="859" w:val="left" w:leader="none"/>
        </w:tabs>
        <w:spacing w:line="240" w:lineRule="auto" w:before="240" w:after="0"/>
        <w:ind w:left="43" w:right="24" w:firstLine="475"/>
        <w:jc w:val="both"/>
        <w:rPr>
          <w:sz w:val="22"/>
        </w:rPr>
      </w:pPr>
      <w:r>
        <w:rPr>
          <w:sz w:val="22"/>
        </w:rPr>
        <w:t>The Court would recall that the Fourth Geneva Convention was ratified by Israel on 6</w:t>
      </w:r>
      <w:r>
        <w:rPr>
          <w:spacing w:val="-2"/>
          <w:sz w:val="22"/>
        </w:rPr>
        <w:t> </w:t>
      </w:r>
      <w:r>
        <w:rPr>
          <w:sz w:val="22"/>
        </w:rPr>
        <w:t>July 1951 and that Israel is a party to that Convention.</w:t>
      </w:r>
      <w:r>
        <w:rPr>
          <w:spacing w:val="80"/>
          <w:sz w:val="22"/>
        </w:rPr>
        <w:t> </w:t>
      </w:r>
      <w:r>
        <w:rPr>
          <w:sz w:val="22"/>
        </w:rPr>
        <w:t>Jordan has also been a party thereto since 29</w:t>
      </w:r>
      <w:r>
        <w:rPr>
          <w:spacing w:val="-1"/>
          <w:sz w:val="22"/>
        </w:rPr>
        <w:t> </w:t>
      </w:r>
      <w:r>
        <w:rPr>
          <w:sz w:val="22"/>
        </w:rPr>
        <w:t>May 1951.</w:t>
      </w:r>
      <w:r>
        <w:rPr>
          <w:spacing w:val="80"/>
          <w:sz w:val="22"/>
        </w:rPr>
        <w:t> </w:t>
      </w:r>
      <w:r>
        <w:rPr>
          <w:sz w:val="22"/>
        </w:rPr>
        <w:t>Neither of the two States has made any reservation that would be pertinent to the present proceedings.</w:t>
      </w:r>
    </w:p>
    <w:p>
      <w:pPr>
        <w:pStyle w:val="BodyText"/>
        <w:ind w:right="23"/>
      </w:pPr>
      <w:r>
        <w:rPr/>
        <w:t>Furthermore, Palestine gave a unilateral undertaking, by declaration of 7</w:t>
      </w:r>
      <w:r>
        <w:rPr>
          <w:spacing w:val="-1"/>
        </w:rPr>
        <w:t> </w:t>
      </w:r>
      <w:r>
        <w:rPr/>
        <w:t>June</w:t>
      </w:r>
      <w:r>
        <w:rPr>
          <w:spacing w:val="-1"/>
        </w:rPr>
        <w:t> </w:t>
      </w:r>
      <w:r>
        <w:rPr/>
        <w:t>1982, to apply the Fourth Geneva Convention.</w:t>
      </w:r>
      <w:r>
        <w:rPr>
          <w:spacing w:val="40"/>
        </w:rPr>
        <w:t> </w:t>
      </w:r>
      <w:r>
        <w:rPr/>
        <w:t>Switzerland, as depositary State, considered that unilateral undertaking valid.</w:t>
      </w:r>
      <w:r>
        <w:rPr>
          <w:spacing w:val="40"/>
        </w:rPr>
        <w:t> </w:t>
      </w:r>
      <w:r>
        <w:rPr/>
        <w:t>It concluded, however, that it “[was] not</w:t>
      </w:r>
      <w:r>
        <w:rPr>
          <w:spacing w:val="-2"/>
        </w:rPr>
        <w:t> </w:t>
      </w:r>
      <w:r>
        <w:rPr>
          <w:rFonts w:ascii="Symbol" w:hAnsi="Symbol"/>
        </w:rPr>
        <w:t></w:t>
      </w:r>
      <w:r>
        <w:rPr/>
        <w:t> as a depositary </w:t>
      </w:r>
      <w:r>
        <w:rPr>
          <w:rFonts w:ascii="Symbol" w:hAnsi="Symbol"/>
        </w:rPr>
        <w:t></w:t>
      </w:r>
      <w:r>
        <w:rPr/>
        <w:t> in a position</w:t>
      </w:r>
      <w:r>
        <w:rPr>
          <w:spacing w:val="36"/>
        </w:rPr>
        <w:t> </w:t>
      </w:r>
      <w:r>
        <w:rPr/>
        <w:t>to</w:t>
      </w:r>
      <w:r>
        <w:rPr>
          <w:spacing w:val="36"/>
        </w:rPr>
        <w:t> </w:t>
      </w:r>
      <w:r>
        <w:rPr/>
        <w:t>decide</w:t>
      </w:r>
      <w:r>
        <w:rPr>
          <w:spacing w:val="36"/>
        </w:rPr>
        <w:t> </w:t>
      </w:r>
      <w:r>
        <w:rPr/>
        <w:t>whether”</w:t>
      </w:r>
      <w:r>
        <w:rPr>
          <w:spacing w:val="36"/>
        </w:rPr>
        <w:t> </w:t>
      </w:r>
      <w:r>
        <w:rPr/>
        <w:t>“the</w:t>
      </w:r>
      <w:r>
        <w:rPr>
          <w:spacing w:val="36"/>
        </w:rPr>
        <w:t> </w:t>
      </w:r>
      <w:r>
        <w:rPr/>
        <w:t>request [dated</w:t>
      </w:r>
      <w:r>
        <w:rPr>
          <w:spacing w:val="-2"/>
        </w:rPr>
        <w:t> </w:t>
      </w:r>
      <w:r>
        <w:rPr/>
        <w:t>14</w:t>
      </w:r>
      <w:r>
        <w:rPr>
          <w:spacing w:val="-2"/>
        </w:rPr>
        <w:t> </w:t>
      </w:r>
      <w:r>
        <w:rPr/>
        <w:t>June</w:t>
      </w:r>
      <w:r>
        <w:rPr>
          <w:spacing w:val="-2"/>
        </w:rPr>
        <w:t> </w:t>
      </w:r>
      <w:r>
        <w:rPr/>
        <w:t>1989]</w:t>
      </w:r>
      <w:r>
        <w:rPr>
          <w:spacing w:val="-5"/>
        </w:rPr>
        <w:t> </w:t>
      </w:r>
      <w:r>
        <w:rPr/>
        <w:t>from</w:t>
      </w:r>
      <w:r>
        <w:rPr>
          <w:spacing w:val="-4"/>
        </w:rPr>
        <w:t> </w:t>
      </w:r>
      <w:r>
        <w:rPr/>
        <w:t>the</w:t>
      </w:r>
      <w:r>
        <w:rPr>
          <w:spacing w:val="-1"/>
        </w:rPr>
        <w:t> </w:t>
      </w:r>
      <w:r>
        <w:rPr/>
        <w:t>Palestine</w:t>
      </w:r>
      <w:r>
        <w:rPr>
          <w:spacing w:val="-1"/>
        </w:rPr>
        <w:t> </w:t>
      </w:r>
      <w:r>
        <w:rPr/>
        <w:t>Liberation</w:t>
      </w:r>
      <w:r>
        <w:rPr>
          <w:spacing w:val="-1"/>
        </w:rPr>
        <w:t> </w:t>
      </w:r>
      <w:r>
        <w:rPr/>
        <w:t>Movement in</w:t>
      </w:r>
      <w:r>
        <w:rPr>
          <w:spacing w:val="-1"/>
        </w:rPr>
        <w:t> </w:t>
      </w:r>
      <w:r>
        <w:rPr/>
        <w:t>the</w:t>
      </w:r>
      <w:r>
        <w:rPr>
          <w:spacing w:val="-1"/>
        </w:rPr>
        <w:t> </w:t>
      </w:r>
      <w:r>
        <w:rPr/>
        <w:t>name</w:t>
      </w:r>
      <w:r>
        <w:rPr>
          <w:spacing w:val="-1"/>
        </w:rPr>
        <w:t> </w:t>
      </w:r>
      <w:r>
        <w:rPr/>
        <w:t>of</w:t>
      </w:r>
      <w:r>
        <w:rPr>
          <w:spacing w:val="-1"/>
        </w:rPr>
        <w:t> </w:t>
      </w:r>
      <w:r>
        <w:rPr/>
        <w:t>the</w:t>
      </w:r>
      <w:r>
        <w:rPr>
          <w:spacing w:val="-1"/>
        </w:rPr>
        <w:t> </w:t>
      </w:r>
      <w:r>
        <w:rPr/>
        <w:t>‘State</w:t>
      </w:r>
      <w:r>
        <w:rPr>
          <w:spacing w:val="-1"/>
        </w:rPr>
        <w:t> </w:t>
      </w:r>
      <w:r>
        <w:rPr/>
        <w:t>of</w:t>
      </w:r>
      <w:r>
        <w:rPr>
          <w:spacing w:val="-1"/>
        </w:rPr>
        <w:t> </w:t>
      </w:r>
      <w:r>
        <w:rPr/>
        <w:t>Palestine’ to</w:t>
      </w:r>
      <w:r>
        <w:rPr>
          <w:spacing w:val="-1"/>
        </w:rPr>
        <w:t> </w:t>
      </w:r>
      <w:r>
        <w:rPr/>
        <w:t>accede” </w:t>
      </w:r>
      <w:r>
        <w:rPr>
          <w:i/>
        </w:rPr>
        <w:t>inter alia </w:t>
      </w:r>
      <w:r>
        <w:rPr/>
        <w:t>to the Fourth Geneva Convention “can be considered as an instrument of accession”.</w:t>
      </w:r>
    </w:p>
    <w:p>
      <w:pPr>
        <w:pStyle w:val="ListParagraph"/>
        <w:numPr>
          <w:ilvl w:val="0"/>
          <w:numId w:val="1"/>
        </w:numPr>
        <w:tabs>
          <w:tab w:pos="857" w:val="left" w:leader="none"/>
        </w:tabs>
        <w:spacing w:line="240" w:lineRule="auto" w:before="241" w:after="0"/>
        <w:ind w:left="43" w:right="24" w:firstLine="475"/>
        <w:jc w:val="both"/>
        <w:rPr>
          <w:sz w:val="22"/>
        </w:rPr>
      </w:pPr>
      <w:r>
        <w:rPr>
          <w:sz w:val="22"/>
        </w:rPr>
        <w:t>Moreover, for the purpose of determining the scope of application of the Fourth Geneva Convention,</w:t>
      </w:r>
      <w:r>
        <w:rPr>
          <w:spacing w:val="40"/>
          <w:sz w:val="22"/>
        </w:rPr>
        <w:t> </w:t>
      </w:r>
      <w:r>
        <w:rPr>
          <w:sz w:val="22"/>
        </w:rPr>
        <w:t>it should be recalled that under common Article 2 of the four Conventions of 12 August 1949:</w:t>
      </w:r>
    </w:p>
    <w:p>
      <w:pPr>
        <w:pStyle w:val="BodyText"/>
        <w:spacing w:before="239"/>
        <w:ind w:left="610" w:right="590" w:firstLine="382"/>
      </w:pPr>
      <w:r>
        <w:rPr/>
        <w:t>“In addition to the provisions which shall be implemented in peacetime, the present Convention shall apply to all cases of declared war</w:t>
      </w:r>
      <w:r>
        <w:rPr>
          <w:spacing w:val="-1"/>
        </w:rPr>
        <w:t> </w:t>
      </w:r>
      <w:r>
        <w:rPr/>
        <w:t>or of any other armed conflict which may arise between two or more of the High Contracting Parties, even if the state of war is not recognized by one of them.</w:t>
      </w:r>
    </w:p>
    <w:p>
      <w:pPr>
        <w:pStyle w:val="BodyText"/>
        <w:spacing w:before="241"/>
        <w:ind w:left="610" w:right="592" w:firstLine="382"/>
      </w:pPr>
      <w:r>
        <w:rPr/>
        <w:t>The Convention shall also apply to all cases of partial or total occupation of the territory of a High Contracting Party, even if the said occupation meets with no armed resistance.</w:t>
      </w:r>
    </w:p>
    <w:p>
      <w:pPr>
        <w:pStyle w:val="BodyText"/>
        <w:spacing w:before="239"/>
        <w:ind w:left="610" w:right="588" w:firstLine="382"/>
      </w:pPr>
      <w:r>
        <w:rPr/>
        <w:t>Although one of the Powers in conflict may not be a party to the present Convention, the Powers who are parties thereto shall remain bound by it in their mutual relations.</w:t>
      </w:r>
      <w:r>
        <w:rPr>
          <w:spacing w:val="40"/>
        </w:rPr>
        <w:t> </w:t>
      </w:r>
      <w:r>
        <w:rPr/>
        <w:t>They shall furthermore be bound by the Convention in relation to the said Power, if the latter accepts and applies the provisions thereof.”</w:t>
      </w:r>
    </w:p>
    <w:p>
      <w:pPr>
        <w:pStyle w:val="ListParagraph"/>
        <w:numPr>
          <w:ilvl w:val="0"/>
          <w:numId w:val="1"/>
        </w:numPr>
        <w:tabs>
          <w:tab w:pos="855" w:val="left" w:leader="none"/>
        </w:tabs>
        <w:spacing w:line="240" w:lineRule="auto" w:before="240" w:after="0"/>
        <w:ind w:left="43" w:right="25" w:firstLine="475"/>
        <w:jc w:val="both"/>
        <w:rPr>
          <w:sz w:val="22"/>
        </w:rPr>
      </w:pPr>
      <w:r>
        <w:rPr>
          <w:sz w:val="22"/>
        </w:rPr>
        <w:t>After the occupation of the West Bank in 1967, the Israeli authorities issued an order No.</w:t>
      </w:r>
      <w:r>
        <w:rPr>
          <w:spacing w:val="-1"/>
          <w:sz w:val="22"/>
        </w:rPr>
        <w:t> </w:t>
      </w:r>
      <w:r>
        <w:rPr>
          <w:sz w:val="22"/>
        </w:rPr>
        <w:t>3 stating in its Article 35 that:</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left="610" w:right="591" w:firstLine="0"/>
      </w:pPr>
      <w:r>
        <w:rPr/>
        <w:t>“the</w:t>
      </w:r>
      <w:r>
        <w:rPr>
          <w:spacing w:val="-2"/>
        </w:rPr>
        <w:t> </w:t>
      </w:r>
      <w:r>
        <w:rPr/>
        <w:t>Military</w:t>
      </w:r>
      <w:r>
        <w:rPr>
          <w:spacing w:val="-1"/>
        </w:rPr>
        <w:t> </w:t>
      </w:r>
      <w:r>
        <w:rPr/>
        <w:t>Court</w:t>
      </w:r>
      <w:r>
        <w:rPr>
          <w:spacing w:val="-1"/>
        </w:rPr>
        <w:t> </w:t>
      </w:r>
      <w:r>
        <w:rPr/>
        <w:t>.</w:t>
      </w:r>
      <w:r>
        <w:rPr>
          <w:spacing w:val="-2"/>
        </w:rPr>
        <w:t> </w:t>
      </w:r>
      <w:r>
        <w:rPr/>
        <w:t>.</w:t>
      </w:r>
      <w:r>
        <w:rPr>
          <w:spacing w:val="-2"/>
        </w:rPr>
        <w:t> </w:t>
      </w:r>
      <w:r>
        <w:rPr/>
        <w:t>.</w:t>
      </w:r>
      <w:r>
        <w:rPr>
          <w:spacing w:val="-3"/>
        </w:rPr>
        <w:t> </w:t>
      </w:r>
      <w:r>
        <w:rPr/>
        <w:t>must</w:t>
      </w:r>
      <w:r>
        <w:rPr>
          <w:spacing w:val="-2"/>
        </w:rPr>
        <w:t> </w:t>
      </w:r>
      <w:r>
        <w:rPr/>
        <w:t>apply</w:t>
      </w:r>
      <w:r>
        <w:rPr>
          <w:spacing w:val="-2"/>
        </w:rPr>
        <w:t> </w:t>
      </w:r>
      <w:r>
        <w:rPr/>
        <w:t>the</w:t>
      </w:r>
      <w:r>
        <w:rPr>
          <w:spacing w:val="-2"/>
        </w:rPr>
        <w:t> </w:t>
      </w:r>
      <w:r>
        <w:rPr/>
        <w:t>provisions</w:t>
      </w:r>
      <w:r>
        <w:rPr>
          <w:spacing w:val="-3"/>
        </w:rPr>
        <w:t> </w:t>
      </w:r>
      <w:r>
        <w:rPr/>
        <w:t>of</w:t>
      </w:r>
      <w:r>
        <w:rPr>
          <w:spacing w:val="-2"/>
        </w:rPr>
        <w:t> </w:t>
      </w:r>
      <w:r>
        <w:rPr/>
        <w:t>the</w:t>
      </w:r>
      <w:r>
        <w:rPr>
          <w:spacing w:val="-2"/>
        </w:rPr>
        <w:t> </w:t>
      </w:r>
      <w:r>
        <w:rPr/>
        <w:t>Geneva</w:t>
      </w:r>
      <w:r>
        <w:rPr>
          <w:spacing w:val="-2"/>
        </w:rPr>
        <w:t> </w:t>
      </w:r>
      <w:r>
        <w:rPr/>
        <w:t>Convention</w:t>
      </w:r>
      <w:r>
        <w:rPr>
          <w:spacing w:val="-2"/>
        </w:rPr>
        <w:t> </w:t>
      </w:r>
      <w:r>
        <w:rPr/>
        <w:t>dated</w:t>
      </w:r>
      <w:r>
        <w:rPr>
          <w:spacing w:val="-2"/>
        </w:rPr>
        <w:t> </w:t>
      </w:r>
      <w:r>
        <w:rPr/>
        <w:t>12</w:t>
      </w:r>
      <w:r>
        <w:rPr>
          <w:spacing w:val="-1"/>
        </w:rPr>
        <w:t> </w:t>
      </w:r>
      <w:r>
        <w:rPr/>
        <w:t>August</w:t>
      </w:r>
      <w:r>
        <w:rPr>
          <w:spacing w:val="-2"/>
        </w:rPr>
        <w:t> </w:t>
      </w:r>
      <w:r>
        <w:rPr/>
        <w:t>1949 relative to the Protection of Civilian Persons in Time of War with respect to judicial procedures.</w:t>
      </w:r>
      <w:r>
        <w:rPr>
          <w:spacing w:val="80"/>
        </w:rPr>
        <w:t> </w:t>
      </w:r>
      <w:r>
        <w:rPr/>
        <w:t>In case of conflict between this Order and the said Convention, the Convention shall prevail.”</w:t>
      </w:r>
    </w:p>
    <w:p>
      <w:pPr>
        <w:pStyle w:val="BodyText"/>
        <w:ind w:firstLine="0"/>
      </w:pPr>
      <w:r>
        <w:rPr/>
        <w:t>Subsequently, the Israeli authorities have indicated on a number of occasions that in fact they generally apply the humanitarian provisions of the Fourth Geneva Convention within the occupied territories.</w:t>
      </w:r>
      <w:r>
        <w:rPr>
          <w:spacing w:val="40"/>
        </w:rPr>
        <w:t> </w:t>
      </w:r>
      <w:r>
        <w:rPr/>
        <w:t>However, according to Israel’s position as briefly recalled in paragraph 90 above, that Convention is not applicable </w:t>
      </w:r>
      <w:r>
        <w:rPr>
          <w:i/>
        </w:rPr>
        <w:t>de</w:t>
      </w:r>
      <w:r>
        <w:rPr>
          <w:i/>
          <w:spacing w:val="40"/>
        </w:rPr>
        <w:t> </w:t>
      </w:r>
      <w:r>
        <w:rPr>
          <w:i/>
        </w:rPr>
        <w:t>jure </w:t>
      </w:r>
      <w:r>
        <w:rPr/>
        <w:t>within those territories because, under Article</w:t>
      </w:r>
      <w:r>
        <w:rPr>
          <w:spacing w:val="-4"/>
        </w:rPr>
        <w:t> </w:t>
      </w:r>
      <w:r>
        <w:rPr/>
        <w:t>2, paragraph</w:t>
      </w:r>
      <w:r>
        <w:rPr>
          <w:spacing w:val="-2"/>
        </w:rPr>
        <w:t> </w:t>
      </w:r>
      <w:r>
        <w:rPr/>
        <w:t>2, it applies only in the case of occupation of territories falling under the sovereignty of a High Contracting Party involved in an armed conflict.</w:t>
      </w:r>
      <w:r>
        <w:rPr>
          <w:spacing w:val="40"/>
        </w:rPr>
        <w:t> </w:t>
      </w:r>
      <w:r>
        <w:rPr/>
        <w:t>Israel explains that Jordan was admittedly a party to the Fourth Geneva Convention in 1967, and that an armed conflict broke out at that time between Israel and Jordan, but it goes on to observe that the territories occupied by Israel subsequent to that conflict had not previously fallen under Jordanian sovereignty.</w:t>
      </w:r>
      <w:r>
        <w:rPr>
          <w:spacing w:val="40"/>
        </w:rPr>
        <w:t> </w:t>
      </w:r>
      <w:r>
        <w:rPr/>
        <w:t>It infers from this that that Convention is not applicable </w:t>
      </w:r>
      <w:r>
        <w:rPr>
          <w:i/>
        </w:rPr>
        <w:t>de</w:t>
      </w:r>
      <w:r>
        <w:rPr>
          <w:i/>
          <w:spacing w:val="-1"/>
        </w:rPr>
        <w:t> </w:t>
      </w:r>
      <w:r>
        <w:rPr>
          <w:i/>
        </w:rPr>
        <w:t>jure </w:t>
      </w:r>
      <w:r>
        <w:rPr/>
        <w:t>in those territories.</w:t>
      </w:r>
      <w:r>
        <w:rPr>
          <w:spacing w:val="40"/>
        </w:rPr>
        <w:t> </w:t>
      </w:r>
      <w:r>
        <w:rPr/>
        <w:t>According however to the great majority of other participants in the proceedings, the Fourth Geneva Convention is applicable to those territories pursuant</w:t>
      </w:r>
      <w:r>
        <w:rPr>
          <w:spacing w:val="40"/>
        </w:rPr>
        <w:t> </w:t>
      </w:r>
      <w:r>
        <w:rPr/>
        <w:t>to Article 2, paragraph 1, whether or not Jordan had any rights in respect thereof prior to 1967.</w:t>
      </w:r>
    </w:p>
    <w:p>
      <w:pPr>
        <w:pStyle w:val="ListParagraph"/>
        <w:numPr>
          <w:ilvl w:val="0"/>
          <w:numId w:val="1"/>
        </w:numPr>
        <w:tabs>
          <w:tab w:pos="847" w:val="left" w:leader="none"/>
        </w:tabs>
        <w:spacing w:line="240" w:lineRule="auto" w:before="240" w:after="0"/>
        <w:ind w:left="43" w:right="25" w:firstLine="475"/>
        <w:jc w:val="both"/>
        <w:rPr>
          <w:sz w:val="22"/>
        </w:rPr>
      </w:pPr>
      <w:r>
        <w:rPr>
          <w:sz w:val="22"/>
        </w:rPr>
        <w:t>The</w:t>
      </w:r>
      <w:r>
        <w:rPr>
          <w:spacing w:val="-2"/>
          <w:sz w:val="22"/>
        </w:rPr>
        <w:t> </w:t>
      </w:r>
      <w:r>
        <w:rPr>
          <w:sz w:val="22"/>
        </w:rPr>
        <w:t>Court</w:t>
      </w:r>
      <w:r>
        <w:rPr>
          <w:spacing w:val="-2"/>
          <w:sz w:val="22"/>
        </w:rPr>
        <w:t> </w:t>
      </w:r>
      <w:r>
        <w:rPr>
          <w:sz w:val="22"/>
        </w:rPr>
        <w:t>would</w:t>
      </w:r>
      <w:r>
        <w:rPr>
          <w:spacing w:val="-2"/>
          <w:sz w:val="22"/>
        </w:rPr>
        <w:t> </w:t>
      </w:r>
      <w:r>
        <w:rPr>
          <w:sz w:val="22"/>
        </w:rPr>
        <w:t>recall</w:t>
      </w:r>
      <w:r>
        <w:rPr>
          <w:spacing w:val="-2"/>
          <w:sz w:val="22"/>
        </w:rPr>
        <w:t> </w:t>
      </w:r>
      <w:r>
        <w:rPr>
          <w:sz w:val="22"/>
        </w:rPr>
        <w:t>that,</w:t>
      </w:r>
      <w:r>
        <w:rPr>
          <w:spacing w:val="-2"/>
          <w:sz w:val="22"/>
        </w:rPr>
        <w:t> </w:t>
      </w:r>
      <w:r>
        <w:rPr>
          <w:sz w:val="22"/>
        </w:rPr>
        <w:t>according</w:t>
      </w:r>
      <w:r>
        <w:rPr>
          <w:spacing w:val="-2"/>
          <w:sz w:val="22"/>
        </w:rPr>
        <w:t> </w:t>
      </w:r>
      <w:r>
        <w:rPr>
          <w:sz w:val="22"/>
        </w:rPr>
        <w:t>to</w:t>
      </w:r>
      <w:r>
        <w:rPr>
          <w:spacing w:val="-2"/>
          <w:sz w:val="22"/>
        </w:rPr>
        <w:t> </w:t>
      </w:r>
      <w:r>
        <w:rPr>
          <w:sz w:val="22"/>
        </w:rPr>
        <w:t>customary</w:t>
      </w:r>
      <w:r>
        <w:rPr>
          <w:spacing w:val="-1"/>
          <w:sz w:val="22"/>
        </w:rPr>
        <w:t> </w:t>
      </w:r>
      <w:r>
        <w:rPr>
          <w:sz w:val="22"/>
        </w:rPr>
        <w:t>international</w:t>
      </w:r>
      <w:r>
        <w:rPr>
          <w:spacing w:val="-1"/>
          <w:sz w:val="22"/>
        </w:rPr>
        <w:t> </w:t>
      </w:r>
      <w:r>
        <w:rPr>
          <w:sz w:val="22"/>
        </w:rPr>
        <w:t>law</w:t>
      </w:r>
      <w:r>
        <w:rPr>
          <w:spacing w:val="-1"/>
          <w:sz w:val="22"/>
        </w:rPr>
        <w:t> </w:t>
      </w:r>
      <w:r>
        <w:rPr>
          <w:sz w:val="22"/>
        </w:rPr>
        <w:t>as</w:t>
      </w:r>
      <w:r>
        <w:rPr>
          <w:spacing w:val="-1"/>
          <w:sz w:val="22"/>
        </w:rPr>
        <w:t> </w:t>
      </w:r>
      <w:r>
        <w:rPr>
          <w:sz w:val="22"/>
        </w:rPr>
        <w:t>expressed</w:t>
      </w:r>
      <w:r>
        <w:rPr>
          <w:spacing w:val="-1"/>
          <w:sz w:val="22"/>
        </w:rPr>
        <w:t> </w:t>
      </w:r>
      <w:r>
        <w:rPr>
          <w:sz w:val="22"/>
        </w:rPr>
        <w:t>in</w:t>
      </w:r>
      <w:r>
        <w:rPr>
          <w:spacing w:val="-1"/>
          <w:sz w:val="22"/>
        </w:rPr>
        <w:t> </w:t>
      </w:r>
      <w:r>
        <w:rPr>
          <w:sz w:val="22"/>
        </w:rPr>
        <w:t>Article</w:t>
      </w:r>
      <w:r>
        <w:rPr>
          <w:spacing w:val="-3"/>
          <w:sz w:val="22"/>
        </w:rPr>
        <w:t> </w:t>
      </w:r>
      <w:r>
        <w:rPr>
          <w:sz w:val="22"/>
        </w:rPr>
        <w:t>31</w:t>
      </w:r>
      <w:r>
        <w:rPr>
          <w:spacing w:val="-1"/>
          <w:sz w:val="22"/>
        </w:rPr>
        <w:t> </w:t>
      </w:r>
      <w:r>
        <w:rPr>
          <w:sz w:val="22"/>
        </w:rPr>
        <w:t>of</w:t>
      </w:r>
      <w:r>
        <w:rPr>
          <w:spacing w:val="-1"/>
          <w:sz w:val="22"/>
        </w:rPr>
        <w:t> </w:t>
      </w:r>
      <w:r>
        <w:rPr>
          <w:sz w:val="22"/>
        </w:rPr>
        <w:t>the Vienna Convention on the Law of Treaties of 23</w:t>
      </w:r>
      <w:r>
        <w:rPr>
          <w:spacing w:val="-2"/>
          <w:sz w:val="22"/>
        </w:rPr>
        <w:t> </w:t>
      </w:r>
      <w:r>
        <w:rPr>
          <w:sz w:val="22"/>
        </w:rPr>
        <w:t>May 1969, a treaty must be interpreted in good faith in accordance with the ordinary meaning to be given to its terms in their context and in the light of its object and purpose.</w:t>
      </w:r>
      <w:r>
        <w:rPr>
          <w:spacing w:val="40"/>
          <w:sz w:val="22"/>
        </w:rPr>
        <w:t> </w:t>
      </w:r>
      <w:r>
        <w:rPr>
          <w:sz w:val="22"/>
        </w:rPr>
        <w:t>Article 32 provides that:</w:t>
      </w:r>
    </w:p>
    <w:p>
      <w:pPr>
        <w:spacing w:before="240"/>
        <w:ind w:left="610" w:right="592" w:firstLine="382"/>
        <w:jc w:val="both"/>
        <w:rPr>
          <w:sz w:val="22"/>
        </w:rPr>
      </w:pPr>
      <w:r>
        <w:rPr>
          <w:sz w:val="22"/>
        </w:rPr>
        <w:t>“Recourse may be had to supplementary means of interpretation, including the preparatory work of the treaty and the circumstances of its conclusion, in order to confirm the meaning resulting from the application of article</w:t>
      </w:r>
      <w:r>
        <w:rPr>
          <w:spacing w:val="-2"/>
          <w:sz w:val="22"/>
        </w:rPr>
        <w:t> </w:t>
      </w:r>
      <w:r>
        <w:rPr>
          <w:sz w:val="22"/>
        </w:rPr>
        <w:t>31, or to determine the meaning when the interpretation according</w:t>
      </w:r>
      <w:r>
        <w:rPr>
          <w:spacing w:val="37"/>
          <w:sz w:val="22"/>
        </w:rPr>
        <w:t> </w:t>
      </w:r>
      <w:r>
        <w:rPr>
          <w:sz w:val="22"/>
        </w:rPr>
        <w:t>to</w:t>
      </w:r>
      <w:r>
        <w:rPr>
          <w:spacing w:val="37"/>
          <w:sz w:val="22"/>
        </w:rPr>
        <w:t> </w:t>
      </w:r>
      <w:r>
        <w:rPr>
          <w:sz w:val="22"/>
        </w:rPr>
        <w:t>article</w:t>
      </w:r>
      <w:r>
        <w:rPr>
          <w:spacing w:val="-2"/>
          <w:sz w:val="22"/>
        </w:rPr>
        <w:t> </w:t>
      </w:r>
      <w:r>
        <w:rPr>
          <w:sz w:val="22"/>
        </w:rPr>
        <w:t>31</w:t>
      </w:r>
      <w:r>
        <w:rPr>
          <w:spacing w:val="-1"/>
          <w:sz w:val="22"/>
        </w:rPr>
        <w:t> </w:t>
      </w:r>
      <w:r>
        <w:rPr>
          <w:sz w:val="22"/>
        </w:rPr>
        <w:t>.</w:t>
      </w:r>
      <w:r>
        <w:rPr>
          <w:spacing w:val="-1"/>
          <w:sz w:val="22"/>
        </w:rPr>
        <w:t> </w:t>
      </w:r>
      <w:r>
        <w:rPr>
          <w:sz w:val="22"/>
        </w:rPr>
        <w:t>.</w:t>
      </w:r>
      <w:r>
        <w:rPr>
          <w:spacing w:val="-1"/>
          <w:sz w:val="22"/>
        </w:rPr>
        <w:t> </w:t>
      </w:r>
      <w:r>
        <w:rPr>
          <w:sz w:val="22"/>
        </w:rPr>
        <w:t>.</w:t>
      </w:r>
      <w:r>
        <w:rPr>
          <w:spacing w:val="37"/>
          <w:sz w:val="22"/>
        </w:rPr>
        <w:t> </w:t>
      </w:r>
      <w:r>
        <w:rPr>
          <w:sz w:val="22"/>
        </w:rPr>
        <w:t>leaves</w:t>
      </w:r>
      <w:r>
        <w:rPr>
          <w:spacing w:val="37"/>
          <w:sz w:val="22"/>
        </w:rPr>
        <w:t> </w:t>
      </w:r>
      <w:r>
        <w:rPr>
          <w:sz w:val="22"/>
        </w:rPr>
        <w:t>the</w:t>
      </w:r>
      <w:r>
        <w:rPr>
          <w:spacing w:val="37"/>
          <w:sz w:val="22"/>
        </w:rPr>
        <w:t> </w:t>
      </w:r>
      <w:r>
        <w:rPr>
          <w:sz w:val="22"/>
        </w:rPr>
        <w:t>meaning</w:t>
      </w:r>
      <w:r>
        <w:rPr>
          <w:spacing w:val="37"/>
          <w:sz w:val="22"/>
        </w:rPr>
        <w:t> </w:t>
      </w:r>
      <w:r>
        <w:rPr>
          <w:sz w:val="22"/>
        </w:rPr>
        <w:t>ambiguous</w:t>
      </w:r>
      <w:r>
        <w:rPr>
          <w:spacing w:val="37"/>
          <w:sz w:val="22"/>
        </w:rPr>
        <w:t> </w:t>
      </w:r>
      <w:r>
        <w:rPr>
          <w:sz w:val="22"/>
        </w:rPr>
        <w:t>or</w:t>
      </w:r>
      <w:r>
        <w:rPr>
          <w:spacing w:val="37"/>
          <w:sz w:val="22"/>
        </w:rPr>
        <w:t> </w:t>
      </w:r>
      <w:r>
        <w:rPr>
          <w:sz w:val="22"/>
        </w:rPr>
        <w:t>obscure;</w:t>
      </w:r>
      <w:r>
        <w:rPr>
          <w:spacing w:val="80"/>
          <w:sz w:val="22"/>
        </w:rPr>
        <w:t> </w:t>
      </w:r>
      <w:r>
        <w:rPr>
          <w:sz w:val="22"/>
        </w:rPr>
        <w:t>or</w:t>
      </w:r>
      <w:r>
        <w:rPr>
          <w:spacing w:val="-1"/>
          <w:sz w:val="22"/>
        </w:rPr>
        <w:t> </w:t>
      </w:r>
      <w:r>
        <w:rPr>
          <w:sz w:val="22"/>
        </w:rPr>
        <w:t>.</w:t>
      </w:r>
      <w:r>
        <w:rPr>
          <w:spacing w:val="-1"/>
          <w:sz w:val="22"/>
        </w:rPr>
        <w:t> </w:t>
      </w:r>
      <w:r>
        <w:rPr>
          <w:sz w:val="22"/>
        </w:rPr>
        <w:t>.</w:t>
      </w:r>
      <w:r>
        <w:rPr>
          <w:spacing w:val="-1"/>
          <w:sz w:val="22"/>
        </w:rPr>
        <w:t> </w:t>
      </w:r>
      <w:r>
        <w:rPr>
          <w:sz w:val="22"/>
        </w:rPr>
        <w:t>.</w:t>
      </w:r>
      <w:r>
        <w:rPr>
          <w:spacing w:val="39"/>
          <w:sz w:val="22"/>
        </w:rPr>
        <w:t> </w:t>
      </w:r>
      <w:r>
        <w:rPr>
          <w:sz w:val="22"/>
        </w:rPr>
        <w:t>leads</w:t>
      </w:r>
      <w:r>
        <w:rPr>
          <w:spacing w:val="39"/>
          <w:sz w:val="22"/>
        </w:rPr>
        <w:t> </w:t>
      </w:r>
      <w:r>
        <w:rPr>
          <w:sz w:val="22"/>
        </w:rPr>
        <w:t>to</w:t>
      </w:r>
      <w:r>
        <w:rPr>
          <w:spacing w:val="39"/>
          <w:sz w:val="22"/>
        </w:rPr>
        <w:t> </w:t>
      </w:r>
      <w:r>
        <w:rPr>
          <w:sz w:val="22"/>
        </w:rPr>
        <w:t>a</w:t>
      </w:r>
      <w:r>
        <w:rPr>
          <w:spacing w:val="39"/>
          <w:sz w:val="22"/>
        </w:rPr>
        <w:t> </w:t>
      </w:r>
      <w:r>
        <w:rPr>
          <w:sz w:val="22"/>
        </w:rPr>
        <w:t>result which is manifestly obscure or unreasonable.”</w:t>
      </w:r>
      <w:r>
        <w:rPr>
          <w:spacing w:val="40"/>
          <w:sz w:val="22"/>
        </w:rPr>
        <w:t> </w:t>
      </w:r>
      <w:r>
        <w:rPr>
          <w:sz w:val="22"/>
        </w:rPr>
        <w:t>(See </w:t>
      </w:r>
      <w:r>
        <w:rPr>
          <w:i/>
          <w:sz w:val="22"/>
        </w:rPr>
        <w:t>Oil Platforms (Islamic Republic of Iran </w:t>
      </w:r>
      <w:r>
        <w:rPr>
          <w:sz w:val="22"/>
        </w:rPr>
        <w:t>v. </w:t>
      </w:r>
      <w:r>
        <w:rPr>
          <w:i/>
          <w:sz w:val="22"/>
        </w:rPr>
        <w:t>United States of America), Preliminary Objections, I.C.J. Reports 1996</w:t>
      </w:r>
      <w:r>
        <w:rPr>
          <w:i/>
          <w:spacing w:val="-1"/>
          <w:sz w:val="22"/>
        </w:rPr>
        <w:t> </w:t>
      </w:r>
      <w:r>
        <w:rPr>
          <w:i/>
          <w:sz w:val="22"/>
        </w:rPr>
        <w:t>(II)</w:t>
      </w:r>
      <w:r>
        <w:rPr>
          <w:sz w:val="22"/>
        </w:rPr>
        <w:t>, p.</w:t>
      </w:r>
      <w:r>
        <w:rPr>
          <w:spacing w:val="-1"/>
          <w:sz w:val="22"/>
        </w:rPr>
        <w:t> </w:t>
      </w:r>
      <w:r>
        <w:rPr>
          <w:sz w:val="22"/>
        </w:rPr>
        <w:t>812, para.</w:t>
      </w:r>
      <w:r>
        <w:rPr>
          <w:spacing w:val="-1"/>
          <w:sz w:val="22"/>
        </w:rPr>
        <w:t> </w:t>
      </w:r>
      <w:r>
        <w:rPr>
          <w:sz w:val="22"/>
        </w:rPr>
        <w:t>23;</w:t>
      </w:r>
      <w:r>
        <w:rPr>
          <w:spacing w:val="40"/>
          <w:sz w:val="22"/>
        </w:rPr>
        <w:t> </w:t>
      </w:r>
      <w:r>
        <w:rPr>
          <w:sz w:val="22"/>
        </w:rPr>
        <w:t>see, similarly, </w:t>
      </w:r>
      <w:r>
        <w:rPr>
          <w:i/>
          <w:sz w:val="22"/>
        </w:rPr>
        <w:t>Kasikili/Sedudu Island (Botswana/Namibia), I.C.J. Reports 1999</w:t>
      </w:r>
      <w:r>
        <w:rPr>
          <w:i/>
          <w:spacing w:val="-2"/>
          <w:sz w:val="22"/>
        </w:rPr>
        <w:t> </w:t>
      </w:r>
      <w:r>
        <w:rPr>
          <w:i/>
          <w:sz w:val="22"/>
        </w:rPr>
        <w:t>(II)</w:t>
      </w:r>
      <w:r>
        <w:rPr>
          <w:sz w:val="22"/>
        </w:rPr>
        <w:t>, p.</w:t>
      </w:r>
      <w:r>
        <w:rPr>
          <w:spacing w:val="-2"/>
          <w:sz w:val="22"/>
        </w:rPr>
        <w:t> </w:t>
      </w:r>
      <w:r>
        <w:rPr>
          <w:sz w:val="22"/>
        </w:rPr>
        <w:t>1059, para.</w:t>
      </w:r>
      <w:r>
        <w:rPr>
          <w:spacing w:val="-2"/>
          <w:sz w:val="22"/>
        </w:rPr>
        <w:t> </w:t>
      </w:r>
      <w:r>
        <w:rPr>
          <w:sz w:val="22"/>
        </w:rPr>
        <w:t>18, and </w:t>
      </w:r>
      <w:r>
        <w:rPr>
          <w:i/>
          <w:sz w:val="22"/>
        </w:rPr>
        <w:t>Sovereignty over Pulau Ligitan and Pulau Sipadan (Indonesia/Malaysia), Judgment, I.C.J. Reports 2002</w:t>
      </w:r>
      <w:r>
        <w:rPr>
          <w:sz w:val="22"/>
        </w:rPr>
        <w:t>, p. 645, para. 37.)</w:t>
      </w:r>
    </w:p>
    <w:p>
      <w:pPr>
        <w:pStyle w:val="ListParagraph"/>
        <w:numPr>
          <w:ilvl w:val="0"/>
          <w:numId w:val="1"/>
        </w:numPr>
        <w:tabs>
          <w:tab w:pos="861" w:val="left" w:leader="none"/>
        </w:tabs>
        <w:spacing w:line="240" w:lineRule="auto" w:before="241" w:after="0"/>
        <w:ind w:left="43" w:right="24" w:firstLine="475"/>
        <w:jc w:val="both"/>
        <w:rPr>
          <w:sz w:val="22"/>
        </w:rPr>
      </w:pPr>
      <w:r>
        <w:rPr>
          <w:sz w:val="22"/>
        </w:rPr>
        <w:t>The Court notes that, according to the first paragraph of Article</w:t>
      </w:r>
      <w:r>
        <w:rPr>
          <w:spacing w:val="-2"/>
          <w:sz w:val="22"/>
        </w:rPr>
        <w:t> </w:t>
      </w:r>
      <w:r>
        <w:rPr>
          <w:sz w:val="22"/>
        </w:rPr>
        <w:t>2 of the Fourth Geneva Convention, that Convention is applicable when two conditions are fulfilled:</w:t>
      </w:r>
      <w:r>
        <w:rPr>
          <w:spacing w:val="40"/>
          <w:sz w:val="22"/>
        </w:rPr>
        <w:t> </w:t>
      </w:r>
      <w:r>
        <w:rPr>
          <w:sz w:val="22"/>
        </w:rPr>
        <w:t>that there exists an armed conflict (whether or not a state of war has been recognized);</w:t>
      </w:r>
      <w:r>
        <w:rPr>
          <w:spacing w:val="40"/>
          <w:sz w:val="22"/>
        </w:rPr>
        <w:t> </w:t>
      </w:r>
      <w:r>
        <w:rPr>
          <w:sz w:val="22"/>
        </w:rPr>
        <w:t>and that the conflict has arisen between two contracting parties.</w:t>
      </w:r>
      <w:r>
        <w:rPr>
          <w:spacing w:val="40"/>
          <w:sz w:val="22"/>
        </w:rPr>
        <w:t> </w:t>
      </w:r>
      <w:r>
        <w:rPr>
          <w:sz w:val="22"/>
        </w:rPr>
        <w:t>If those two conditions are satisfied, the Convention applies, in particular, in any territory occupied in the course of the conflict by one of the contracting parties.</w:t>
      </w:r>
    </w:p>
    <w:p>
      <w:pPr>
        <w:pStyle w:val="BodyText"/>
        <w:ind w:right="22"/>
      </w:pPr>
      <w:r>
        <w:rPr/>
        <w:t>The object of the second paragraph of Article</w:t>
      </w:r>
      <w:r>
        <w:rPr>
          <w:spacing w:val="-1"/>
        </w:rPr>
        <w:t> </w:t>
      </w:r>
      <w:r>
        <w:rPr/>
        <w:t>2 is not to restrict the scope of application of the Convention, as defined by the first paragraph, by excluding therefrom territories not falling under the sovereignty of one of the contracting parties.</w:t>
      </w:r>
      <w:r>
        <w:rPr>
          <w:spacing w:val="40"/>
        </w:rPr>
        <w:t> </w:t>
      </w:r>
      <w:r>
        <w:rPr/>
        <w:t>It is directed simply to making it clear that, even if occupation effected during the conflict met no armed resistance, the Convention is still applicable.</w:t>
      </w:r>
    </w:p>
    <w:p>
      <w:pPr>
        <w:pStyle w:val="BodyText"/>
        <w:spacing w:before="239"/>
      </w:pPr>
      <w:r>
        <w:rPr/>
        <w:t>This interpretation reflects the intention of the drafters of the Fourth Geneva Convention to protect civilians who find themselves, in whatever way, in the hands of the occupying Power.</w:t>
      </w:r>
      <w:r>
        <w:rPr>
          <w:spacing w:val="80"/>
        </w:rPr>
        <w:t> </w:t>
      </w:r>
      <w:r>
        <w:rPr/>
        <w:t>Whilst the drafters of</w:t>
      </w:r>
      <w:r>
        <w:rPr>
          <w:spacing w:val="40"/>
        </w:rPr>
        <w:t> </w:t>
      </w:r>
      <w:r>
        <w:rPr/>
        <w:t>the Hague Regulations of 1907 were as much concerned with protecting the rights of a State whose territory is occupied, as with protecting the inhabitants of that territory, the drafters of the Fourth Geneva Convention sought</w:t>
      </w:r>
      <w:r>
        <w:rPr>
          <w:spacing w:val="-1"/>
        </w:rPr>
        <w:t> </w:t>
      </w:r>
      <w:r>
        <w:rPr/>
        <w:t>to guarantee</w:t>
      </w:r>
      <w:r>
        <w:rPr>
          <w:spacing w:val="-1"/>
        </w:rPr>
        <w:t> </w:t>
      </w:r>
      <w:r>
        <w:rPr/>
        <w:t>the</w:t>
      </w:r>
      <w:r>
        <w:rPr>
          <w:spacing w:val="-1"/>
        </w:rPr>
        <w:t> </w:t>
      </w:r>
      <w:r>
        <w:rPr/>
        <w:t>protection</w:t>
      </w:r>
      <w:r>
        <w:rPr>
          <w:spacing w:val="-1"/>
        </w:rPr>
        <w:t> </w:t>
      </w:r>
      <w:r>
        <w:rPr/>
        <w:t>of</w:t>
      </w:r>
      <w:r>
        <w:rPr>
          <w:spacing w:val="-1"/>
        </w:rPr>
        <w:t> </w:t>
      </w:r>
      <w:r>
        <w:rPr/>
        <w:t>civilians</w:t>
      </w:r>
      <w:r>
        <w:rPr>
          <w:spacing w:val="-1"/>
        </w:rPr>
        <w:t> </w:t>
      </w:r>
      <w:r>
        <w:rPr/>
        <w:t>in time</w:t>
      </w:r>
      <w:r>
        <w:rPr>
          <w:spacing w:val="-1"/>
        </w:rPr>
        <w:t> </w:t>
      </w:r>
      <w:r>
        <w:rPr/>
        <w:t>of</w:t>
      </w:r>
      <w:r>
        <w:rPr>
          <w:spacing w:val="-1"/>
        </w:rPr>
        <w:t> </w:t>
      </w:r>
      <w:r>
        <w:rPr/>
        <w:t>war,</w:t>
      </w:r>
      <w:r>
        <w:rPr>
          <w:spacing w:val="-1"/>
        </w:rPr>
        <w:t> </w:t>
      </w:r>
      <w:r>
        <w:rPr/>
        <w:t>regardless</w:t>
      </w:r>
      <w:r>
        <w:rPr>
          <w:spacing w:val="-1"/>
        </w:rPr>
        <w:t> </w:t>
      </w:r>
      <w:r>
        <w:rPr/>
        <w:t>of</w:t>
      </w:r>
      <w:r>
        <w:rPr>
          <w:spacing w:val="-1"/>
        </w:rPr>
        <w:t> </w:t>
      </w:r>
      <w:r>
        <w:rPr/>
        <w:t>the</w:t>
      </w:r>
      <w:r>
        <w:rPr>
          <w:spacing w:val="-1"/>
        </w:rPr>
        <w:t> </w:t>
      </w:r>
      <w:r>
        <w:rPr/>
        <w:t>status of the occupied territories, as is shown by Article 47 of the Convention.</w:t>
      </w:r>
    </w:p>
    <w:p>
      <w:pPr>
        <w:pStyle w:val="BodyText"/>
        <w:spacing w:after="0"/>
        <w:sectPr>
          <w:pgSz w:w="11910" w:h="16840"/>
          <w:pgMar w:header="1446" w:footer="1936" w:top="1920" w:bottom="2120" w:left="992" w:right="992"/>
        </w:sectPr>
      </w:pPr>
    </w:p>
    <w:p>
      <w:pPr>
        <w:pStyle w:val="BodyText"/>
        <w:spacing w:before="90"/>
        <w:ind w:right="20"/>
      </w:pPr>
      <w:r>
        <w:rPr/>
        <w:t>That interpretation is confirmed by the Convention’s </w:t>
      </w:r>
      <w:r>
        <w:rPr>
          <w:i/>
        </w:rPr>
        <w:t>travaux prÈparatoires</w:t>
      </w:r>
      <w:r>
        <w:rPr/>
        <w:t>. The Conference of Government Experts convened by the International Committee of the Red Cross (hereinafter, “ICRC”) in the aftermath of the Second World War for the purpose of preparing the new Geneva Conventions recommended that these conventions be applicable to any armed conflict “whether [it] is or is not recognized as a state of war by the parties” and “in cases of occupation of territories in the absence of any state of war” (</w:t>
      </w:r>
      <w:r>
        <w:rPr>
          <w:i/>
        </w:rPr>
        <w:t>Report on the</w:t>
      </w:r>
      <w:r>
        <w:rPr>
          <w:i/>
          <w:spacing w:val="80"/>
        </w:rPr>
        <w:t> </w:t>
      </w:r>
      <w:r>
        <w:rPr>
          <w:i/>
        </w:rPr>
        <w:t>Work of the Conference of Government Experts for the Study of the Conventions for the Protection of War Victims, Geneva, 14-26 April 1947</w:t>
      </w:r>
      <w:r>
        <w:rPr/>
        <w:t>, p. 8).</w:t>
      </w:r>
      <w:r>
        <w:rPr>
          <w:spacing w:val="80"/>
        </w:rPr>
        <w:t> </w:t>
      </w:r>
      <w:r>
        <w:rPr/>
        <w:t>The drafters of the second paragraph of Article 2 thus had no intention, when they inserted that paragraph into the Convention, of restricting the latter’s scope of application. They were merely seeking to provide for cases of occupation without combat, such as the occupation of Bohemia and Moravia by Germany in 1939.</w:t>
      </w:r>
    </w:p>
    <w:p>
      <w:pPr>
        <w:pStyle w:val="ListParagraph"/>
        <w:numPr>
          <w:ilvl w:val="0"/>
          <w:numId w:val="1"/>
        </w:numPr>
        <w:tabs>
          <w:tab w:pos="848" w:val="left" w:leader="none"/>
        </w:tabs>
        <w:spacing w:line="240" w:lineRule="auto" w:before="241" w:after="0"/>
        <w:ind w:left="43" w:right="23" w:firstLine="475"/>
        <w:jc w:val="both"/>
        <w:rPr>
          <w:sz w:val="22"/>
        </w:rPr>
      </w:pPr>
      <w:r>
        <w:rPr>
          <w:sz w:val="22"/>
        </w:rPr>
        <w:t>The</w:t>
      </w:r>
      <w:r>
        <w:rPr>
          <w:spacing w:val="-1"/>
          <w:sz w:val="22"/>
        </w:rPr>
        <w:t> </w:t>
      </w:r>
      <w:r>
        <w:rPr>
          <w:sz w:val="22"/>
        </w:rPr>
        <w:t>Court</w:t>
      </w:r>
      <w:r>
        <w:rPr>
          <w:spacing w:val="-1"/>
          <w:sz w:val="22"/>
        </w:rPr>
        <w:t> </w:t>
      </w:r>
      <w:r>
        <w:rPr>
          <w:sz w:val="22"/>
        </w:rPr>
        <w:t>would</w:t>
      </w:r>
      <w:r>
        <w:rPr>
          <w:spacing w:val="-2"/>
          <w:sz w:val="22"/>
        </w:rPr>
        <w:t> </w:t>
      </w:r>
      <w:r>
        <w:rPr>
          <w:sz w:val="22"/>
        </w:rPr>
        <w:t>moreover</w:t>
      </w:r>
      <w:r>
        <w:rPr>
          <w:spacing w:val="-1"/>
          <w:sz w:val="22"/>
        </w:rPr>
        <w:t> </w:t>
      </w:r>
      <w:r>
        <w:rPr>
          <w:sz w:val="22"/>
        </w:rPr>
        <w:t>note</w:t>
      </w:r>
      <w:r>
        <w:rPr>
          <w:spacing w:val="-1"/>
          <w:sz w:val="22"/>
        </w:rPr>
        <w:t> </w:t>
      </w:r>
      <w:r>
        <w:rPr>
          <w:sz w:val="22"/>
        </w:rPr>
        <w:t>that</w:t>
      </w:r>
      <w:r>
        <w:rPr>
          <w:spacing w:val="-1"/>
          <w:sz w:val="22"/>
        </w:rPr>
        <w:t> </w:t>
      </w:r>
      <w:r>
        <w:rPr>
          <w:sz w:val="22"/>
        </w:rPr>
        <w:t>the</w:t>
      </w:r>
      <w:r>
        <w:rPr>
          <w:spacing w:val="-1"/>
          <w:sz w:val="22"/>
        </w:rPr>
        <w:t> </w:t>
      </w:r>
      <w:r>
        <w:rPr>
          <w:sz w:val="22"/>
        </w:rPr>
        <w:t>States</w:t>
      </w:r>
      <w:r>
        <w:rPr>
          <w:spacing w:val="-1"/>
          <w:sz w:val="22"/>
        </w:rPr>
        <w:t> </w:t>
      </w:r>
      <w:r>
        <w:rPr>
          <w:sz w:val="22"/>
        </w:rPr>
        <w:t>parties</w:t>
      </w:r>
      <w:r>
        <w:rPr>
          <w:spacing w:val="-1"/>
          <w:sz w:val="22"/>
        </w:rPr>
        <w:t> </w:t>
      </w:r>
      <w:r>
        <w:rPr>
          <w:sz w:val="22"/>
        </w:rPr>
        <w:t>to</w:t>
      </w:r>
      <w:r>
        <w:rPr>
          <w:spacing w:val="-1"/>
          <w:sz w:val="22"/>
        </w:rPr>
        <w:t> </w:t>
      </w:r>
      <w:r>
        <w:rPr>
          <w:sz w:val="22"/>
        </w:rPr>
        <w:t>the</w:t>
      </w:r>
      <w:r>
        <w:rPr>
          <w:spacing w:val="-1"/>
          <w:sz w:val="22"/>
        </w:rPr>
        <w:t> </w:t>
      </w:r>
      <w:r>
        <w:rPr>
          <w:sz w:val="22"/>
        </w:rPr>
        <w:t>Fourth</w:t>
      </w:r>
      <w:r>
        <w:rPr>
          <w:spacing w:val="-1"/>
          <w:sz w:val="22"/>
        </w:rPr>
        <w:t> </w:t>
      </w:r>
      <w:r>
        <w:rPr>
          <w:sz w:val="22"/>
        </w:rPr>
        <w:t>Geneva</w:t>
      </w:r>
      <w:r>
        <w:rPr>
          <w:spacing w:val="-1"/>
          <w:sz w:val="22"/>
        </w:rPr>
        <w:t> </w:t>
      </w:r>
      <w:r>
        <w:rPr>
          <w:sz w:val="22"/>
        </w:rPr>
        <w:t>Convention</w:t>
      </w:r>
      <w:r>
        <w:rPr>
          <w:spacing w:val="-1"/>
          <w:sz w:val="22"/>
        </w:rPr>
        <w:t> </w:t>
      </w:r>
      <w:r>
        <w:rPr>
          <w:sz w:val="22"/>
        </w:rPr>
        <w:t>approved that interpretation at their Conference on 15</w:t>
      </w:r>
      <w:r>
        <w:rPr>
          <w:spacing w:val="-1"/>
          <w:sz w:val="22"/>
        </w:rPr>
        <w:t> </w:t>
      </w:r>
      <w:r>
        <w:rPr>
          <w:sz w:val="22"/>
        </w:rPr>
        <w:t>July</w:t>
      </w:r>
      <w:r>
        <w:rPr>
          <w:spacing w:val="-1"/>
          <w:sz w:val="22"/>
        </w:rPr>
        <w:t> </w:t>
      </w:r>
      <w:r>
        <w:rPr>
          <w:sz w:val="22"/>
        </w:rPr>
        <w:t>1999.</w:t>
      </w:r>
      <w:r>
        <w:rPr>
          <w:spacing w:val="40"/>
          <w:sz w:val="22"/>
        </w:rPr>
        <w:t> </w:t>
      </w:r>
      <w:r>
        <w:rPr>
          <w:sz w:val="22"/>
        </w:rPr>
        <w:t>They issued a statement in which they “reaffirmed the applicability of the Fourth Geneva Convention to the Occupied Palestinian Territory, including East</w:t>
      </w:r>
      <w:r>
        <w:rPr>
          <w:spacing w:val="40"/>
          <w:sz w:val="22"/>
        </w:rPr>
        <w:t> </w:t>
      </w:r>
      <w:r>
        <w:rPr>
          <w:sz w:val="22"/>
        </w:rPr>
        <w:t>Jerusalem”.</w:t>
      </w:r>
      <w:r>
        <w:rPr>
          <w:spacing w:val="80"/>
          <w:sz w:val="22"/>
        </w:rPr>
        <w:t> </w:t>
      </w:r>
      <w:r>
        <w:rPr>
          <w:sz w:val="22"/>
        </w:rPr>
        <w:t>Subsequently,</w:t>
      </w:r>
      <w:r>
        <w:rPr>
          <w:spacing w:val="40"/>
          <w:sz w:val="22"/>
        </w:rPr>
        <w:t> </w:t>
      </w:r>
      <w:r>
        <w:rPr>
          <w:sz w:val="22"/>
        </w:rPr>
        <w:t>on</w:t>
      </w:r>
      <w:r>
        <w:rPr>
          <w:spacing w:val="40"/>
          <w:sz w:val="22"/>
        </w:rPr>
        <w:t> </w:t>
      </w:r>
      <w:r>
        <w:rPr>
          <w:sz w:val="22"/>
        </w:rPr>
        <w:t>5</w:t>
      </w:r>
      <w:r>
        <w:rPr>
          <w:spacing w:val="-1"/>
          <w:sz w:val="22"/>
        </w:rPr>
        <w:t> </w:t>
      </w:r>
      <w:r>
        <w:rPr>
          <w:sz w:val="22"/>
        </w:rPr>
        <w:t>December</w:t>
      </w:r>
      <w:r>
        <w:rPr>
          <w:spacing w:val="-2"/>
          <w:sz w:val="22"/>
        </w:rPr>
        <w:t> </w:t>
      </w:r>
      <w:r>
        <w:rPr>
          <w:sz w:val="22"/>
        </w:rPr>
        <w:t>2001,</w:t>
      </w:r>
      <w:r>
        <w:rPr>
          <w:spacing w:val="40"/>
          <w:sz w:val="22"/>
        </w:rPr>
        <w:t> </w:t>
      </w:r>
      <w:r>
        <w:rPr>
          <w:sz w:val="22"/>
        </w:rPr>
        <w:t>the</w:t>
      </w:r>
      <w:r>
        <w:rPr>
          <w:spacing w:val="40"/>
          <w:sz w:val="22"/>
        </w:rPr>
        <w:t> </w:t>
      </w:r>
      <w:r>
        <w:rPr>
          <w:sz w:val="22"/>
        </w:rPr>
        <w:t>High</w:t>
      </w:r>
      <w:r>
        <w:rPr>
          <w:spacing w:val="40"/>
          <w:sz w:val="22"/>
        </w:rPr>
        <w:t> </w:t>
      </w:r>
      <w:r>
        <w:rPr>
          <w:sz w:val="22"/>
        </w:rPr>
        <w:t>Contracting</w:t>
      </w:r>
      <w:r>
        <w:rPr>
          <w:spacing w:val="40"/>
          <w:sz w:val="22"/>
        </w:rPr>
        <w:t> </w:t>
      </w:r>
      <w:r>
        <w:rPr>
          <w:sz w:val="22"/>
        </w:rPr>
        <w:t>Parties,</w:t>
      </w:r>
      <w:r>
        <w:rPr>
          <w:spacing w:val="40"/>
          <w:sz w:val="22"/>
        </w:rPr>
        <w:t> </w:t>
      </w:r>
      <w:r>
        <w:rPr>
          <w:sz w:val="22"/>
        </w:rPr>
        <w:t>referring</w:t>
      </w:r>
      <w:r>
        <w:rPr>
          <w:spacing w:val="40"/>
          <w:sz w:val="22"/>
        </w:rPr>
        <w:t> </w:t>
      </w:r>
      <w:r>
        <w:rPr>
          <w:sz w:val="22"/>
        </w:rPr>
        <w:t>in</w:t>
      </w:r>
      <w:r>
        <w:rPr>
          <w:spacing w:val="40"/>
          <w:sz w:val="22"/>
        </w:rPr>
        <w:t> </w:t>
      </w:r>
      <w:r>
        <w:rPr>
          <w:sz w:val="22"/>
        </w:rPr>
        <w:t>particular</w:t>
      </w:r>
      <w:r>
        <w:rPr>
          <w:spacing w:val="40"/>
          <w:sz w:val="22"/>
        </w:rPr>
        <w:t> </w:t>
      </w:r>
      <w:r>
        <w:rPr>
          <w:sz w:val="22"/>
        </w:rPr>
        <w:t>to Article</w:t>
      </w:r>
      <w:r>
        <w:rPr>
          <w:spacing w:val="-2"/>
          <w:sz w:val="22"/>
        </w:rPr>
        <w:t> </w:t>
      </w:r>
      <w:r>
        <w:rPr>
          <w:sz w:val="22"/>
        </w:rPr>
        <w:t>1 of the Fourth Geneva Convention of 1949, once again reaffirmed the “applicability of the Fourth Geneva Convention to the Occupied Palestinian Territory, including East Jerusalem”.</w:t>
      </w:r>
      <w:r>
        <w:rPr>
          <w:spacing w:val="40"/>
          <w:sz w:val="22"/>
        </w:rPr>
        <w:t> </w:t>
      </w:r>
      <w:r>
        <w:rPr>
          <w:sz w:val="22"/>
        </w:rPr>
        <w:t>They further reminded the Contracting Parties participating in the Conference, the parties to the conflict, and the State of Israel as occupying Power, of their respective obligations.</w:t>
      </w:r>
    </w:p>
    <w:p>
      <w:pPr>
        <w:pStyle w:val="ListParagraph"/>
        <w:numPr>
          <w:ilvl w:val="0"/>
          <w:numId w:val="1"/>
        </w:numPr>
        <w:tabs>
          <w:tab w:pos="848" w:val="left" w:leader="none"/>
        </w:tabs>
        <w:spacing w:line="240" w:lineRule="auto" w:before="239" w:after="0"/>
        <w:ind w:left="43" w:right="25" w:firstLine="475"/>
        <w:jc w:val="both"/>
        <w:rPr>
          <w:sz w:val="22"/>
        </w:rPr>
      </w:pPr>
      <w:r>
        <w:rPr>
          <w:sz w:val="22"/>
        </w:rPr>
        <w:t>Moreover,</w:t>
      </w:r>
      <w:r>
        <w:rPr>
          <w:spacing w:val="-1"/>
          <w:sz w:val="22"/>
        </w:rPr>
        <w:t> </w:t>
      </w:r>
      <w:r>
        <w:rPr>
          <w:sz w:val="22"/>
        </w:rPr>
        <w:t>the</w:t>
      </w:r>
      <w:r>
        <w:rPr>
          <w:spacing w:val="-1"/>
          <w:sz w:val="22"/>
        </w:rPr>
        <w:t> </w:t>
      </w:r>
      <w:r>
        <w:rPr>
          <w:sz w:val="22"/>
        </w:rPr>
        <w:t>Court</w:t>
      </w:r>
      <w:r>
        <w:rPr>
          <w:spacing w:val="-1"/>
          <w:sz w:val="22"/>
        </w:rPr>
        <w:t> </w:t>
      </w:r>
      <w:r>
        <w:rPr>
          <w:sz w:val="22"/>
        </w:rPr>
        <w:t>would</w:t>
      </w:r>
      <w:r>
        <w:rPr>
          <w:spacing w:val="-1"/>
          <w:sz w:val="22"/>
        </w:rPr>
        <w:t> </w:t>
      </w:r>
      <w:r>
        <w:rPr>
          <w:sz w:val="22"/>
        </w:rPr>
        <w:t>observe</w:t>
      </w:r>
      <w:r>
        <w:rPr>
          <w:spacing w:val="-1"/>
          <w:sz w:val="22"/>
        </w:rPr>
        <w:t> </w:t>
      </w:r>
      <w:r>
        <w:rPr>
          <w:sz w:val="22"/>
        </w:rPr>
        <w:t>that</w:t>
      </w:r>
      <w:r>
        <w:rPr>
          <w:spacing w:val="-1"/>
          <w:sz w:val="22"/>
        </w:rPr>
        <w:t> </w:t>
      </w:r>
      <w:r>
        <w:rPr>
          <w:sz w:val="22"/>
        </w:rPr>
        <w:t>the</w:t>
      </w:r>
      <w:r>
        <w:rPr>
          <w:spacing w:val="-1"/>
          <w:sz w:val="22"/>
        </w:rPr>
        <w:t> </w:t>
      </w:r>
      <w:r>
        <w:rPr>
          <w:sz w:val="22"/>
        </w:rPr>
        <w:t>ICRC,</w:t>
      </w:r>
      <w:r>
        <w:rPr>
          <w:spacing w:val="-1"/>
          <w:sz w:val="22"/>
        </w:rPr>
        <w:t> </w:t>
      </w:r>
      <w:r>
        <w:rPr>
          <w:sz w:val="22"/>
        </w:rPr>
        <w:t>whose</w:t>
      </w:r>
      <w:r>
        <w:rPr>
          <w:spacing w:val="-1"/>
          <w:sz w:val="22"/>
        </w:rPr>
        <w:t> </w:t>
      </w:r>
      <w:r>
        <w:rPr>
          <w:sz w:val="22"/>
        </w:rPr>
        <w:t>special</w:t>
      </w:r>
      <w:r>
        <w:rPr>
          <w:spacing w:val="-1"/>
          <w:sz w:val="22"/>
        </w:rPr>
        <w:t> </w:t>
      </w:r>
      <w:r>
        <w:rPr>
          <w:sz w:val="22"/>
        </w:rPr>
        <w:t>position</w:t>
      </w:r>
      <w:r>
        <w:rPr>
          <w:spacing w:val="-1"/>
          <w:sz w:val="22"/>
        </w:rPr>
        <w:t> </w:t>
      </w:r>
      <w:r>
        <w:rPr>
          <w:sz w:val="22"/>
        </w:rPr>
        <w:t>with</w:t>
      </w:r>
      <w:r>
        <w:rPr>
          <w:spacing w:val="-1"/>
          <w:sz w:val="22"/>
        </w:rPr>
        <w:t> </w:t>
      </w:r>
      <w:r>
        <w:rPr>
          <w:sz w:val="22"/>
        </w:rPr>
        <w:t>respect</w:t>
      </w:r>
      <w:r>
        <w:rPr>
          <w:spacing w:val="-1"/>
          <w:sz w:val="22"/>
        </w:rPr>
        <w:t> </w:t>
      </w:r>
      <w:r>
        <w:rPr>
          <w:sz w:val="22"/>
        </w:rPr>
        <w:t>to</w:t>
      </w:r>
      <w:r>
        <w:rPr>
          <w:spacing w:val="-1"/>
          <w:sz w:val="22"/>
        </w:rPr>
        <w:t> </w:t>
      </w:r>
      <w:r>
        <w:rPr>
          <w:sz w:val="22"/>
        </w:rPr>
        <w:t>execution</w:t>
      </w:r>
      <w:r>
        <w:rPr>
          <w:spacing w:val="-1"/>
          <w:sz w:val="22"/>
        </w:rPr>
        <w:t> </w:t>
      </w:r>
      <w:r>
        <w:rPr>
          <w:sz w:val="22"/>
        </w:rPr>
        <w:t>of the Fourth Geneva Convention must be “recognized and respected at all times” by the parties pursuant to Article</w:t>
      </w:r>
      <w:r>
        <w:rPr>
          <w:spacing w:val="-1"/>
          <w:sz w:val="22"/>
        </w:rPr>
        <w:t> </w:t>
      </w:r>
      <w:r>
        <w:rPr>
          <w:sz w:val="22"/>
        </w:rPr>
        <w:t>142 of the Convention, has also expressed its opinion on the interpretation to be given to the Convention.</w:t>
      </w:r>
      <w:r>
        <w:rPr>
          <w:spacing w:val="40"/>
          <w:sz w:val="22"/>
        </w:rPr>
        <w:t> </w:t>
      </w:r>
      <w:r>
        <w:rPr>
          <w:sz w:val="22"/>
        </w:rPr>
        <w:t>In a declaration of 5</w:t>
      </w:r>
      <w:r>
        <w:rPr>
          <w:spacing w:val="-1"/>
          <w:sz w:val="22"/>
        </w:rPr>
        <w:t> </w:t>
      </w:r>
      <w:r>
        <w:rPr>
          <w:sz w:val="22"/>
        </w:rPr>
        <w:t>December</w:t>
      </w:r>
      <w:r>
        <w:rPr>
          <w:spacing w:val="-3"/>
          <w:sz w:val="22"/>
        </w:rPr>
        <w:t> </w:t>
      </w:r>
      <w:r>
        <w:rPr>
          <w:sz w:val="22"/>
        </w:rPr>
        <w:t>2001, it recalled that “the ICRC has always affirmed the </w:t>
      </w:r>
      <w:r>
        <w:rPr>
          <w:i/>
          <w:sz w:val="22"/>
        </w:rPr>
        <w:t>de jure </w:t>
      </w:r>
      <w:r>
        <w:rPr>
          <w:sz w:val="22"/>
        </w:rPr>
        <w:t>applicability of the Fourth Geneva Convention to the territories occupied since 1967 by the State of Israel, including East Jerusalem”.</w:t>
      </w:r>
    </w:p>
    <w:p>
      <w:pPr>
        <w:pStyle w:val="ListParagraph"/>
        <w:numPr>
          <w:ilvl w:val="0"/>
          <w:numId w:val="1"/>
        </w:numPr>
        <w:tabs>
          <w:tab w:pos="873" w:val="left" w:leader="none"/>
        </w:tabs>
        <w:spacing w:line="240" w:lineRule="auto" w:before="240" w:after="0"/>
        <w:ind w:left="43" w:right="26" w:firstLine="475"/>
        <w:jc w:val="both"/>
        <w:rPr>
          <w:sz w:val="22"/>
        </w:rPr>
      </w:pPr>
      <w:r>
        <w:rPr>
          <w:sz w:val="22"/>
        </w:rPr>
        <w:t>The Court notes that the General Assembly has, in many of its resolutions, taken a position to the</w:t>
      </w:r>
      <w:r>
        <w:rPr>
          <w:spacing w:val="40"/>
          <w:sz w:val="22"/>
        </w:rPr>
        <w:t> </w:t>
      </w:r>
      <w:r>
        <w:rPr>
          <w:sz w:val="22"/>
        </w:rPr>
        <w:t>same effect.</w:t>
      </w:r>
      <w:r>
        <w:rPr>
          <w:spacing w:val="40"/>
          <w:sz w:val="22"/>
        </w:rPr>
        <w:t> </w:t>
      </w:r>
      <w:r>
        <w:rPr>
          <w:sz w:val="22"/>
        </w:rPr>
        <w:t>Thus on 10</w:t>
      </w:r>
      <w:r>
        <w:rPr>
          <w:spacing w:val="-1"/>
          <w:sz w:val="22"/>
        </w:rPr>
        <w:t> </w:t>
      </w:r>
      <w:r>
        <w:rPr>
          <w:sz w:val="22"/>
        </w:rPr>
        <w:t>December</w:t>
      </w:r>
      <w:r>
        <w:rPr>
          <w:spacing w:val="-3"/>
          <w:sz w:val="22"/>
        </w:rPr>
        <w:t> </w:t>
      </w:r>
      <w:r>
        <w:rPr>
          <w:sz w:val="22"/>
        </w:rPr>
        <w:t>2001 and 9</w:t>
      </w:r>
      <w:r>
        <w:rPr>
          <w:spacing w:val="-2"/>
          <w:sz w:val="22"/>
        </w:rPr>
        <w:t> </w:t>
      </w:r>
      <w:r>
        <w:rPr>
          <w:sz w:val="22"/>
        </w:rPr>
        <w:t>December</w:t>
      </w:r>
      <w:r>
        <w:rPr>
          <w:spacing w:val="-3"/>
          <w:sz w:val="22"/>
        </w:rPr>
        <w:t> </w:t>
      </w:r>
      <w:r>
        <w:rPr>
          <w:sz w:val="22"/>
        </w:rPr>
        <w:t>2003, in resolutions</w:t>
      </w:r>
      <w:r>
        <w:rPr>
          <w:spacing w:val="-1"/>
          <w:sz w:val="22"/>
        </w:rPr>
        <w:t> </w:t>
      </w:r>
      <w:r>
        <w:rPr>
          <w:sz w:val="22"/>
        </w:rPr>
        <w:t>56/60 and 58/97, it reaffirmed “that the Geneva Convention relative to the Protection of Civilian Persons in Time of War, of 12</w:t>
      </w:r>
      <w:r>
        <w:rPr>
          <w:spacing w:val="-1"/>
          <w:sz w:val="22"/>
        </w:rPr>
        <w:t> </w:t>
      </w:r>
      <w:r>
        <w:rPr>
          <w:sz w:val="22"/>
        </w:rPr>
        <w:t>August</w:t>
      </w:r>
      <w:r>
        <w:rPr>
          <w:spacing w:val="-1"/>
          <w:sz w:val="22"/>
        </w:rPr>
        <w:t> </w:t>
      </w:r>
      <w:r>
        <w:rPr>
          <w:sz w:val="22"/>
        </w:rPr>
        <w:t>1949, is applicable to the Occupied Palestinian Territory, including East Jerusalem, and other Arab territories occupied by Israel since 1967”.</w:t>
      </w:r>
    </w:p>
    <w:p>
      <w:pPr>
        <w:pStyle w:val="ListParagraph"/>
        <w:numPr>
          <w:ilvl w:val="0"/>
          <w:numId w:val="1"/>
        </w:numPr>
        <w:tabs>
          <w:tab w:pos="888" w:val="left" w:leader="none"/>
        </w:tabs>
        <w:spacing w:line="240" w:lineRule="auto" w:before="240" w:after="0"/>
        <w:ind w:left="43" w:right="24" w:firstLine="475"/>
        <w:jc w:val="both"/>
        <w:rPr>
          <w:sz w:val="22"/>
        </w:rPr>
      </w:pPr>
      <w:r>
        <w:rPr>
          <w:sz w:val="22"/>
        </w:rPr>
        <w:t>The Security Council, for its part, had already on 14</w:t>
      </w:r>
      <w:r>
        <w:rPr>
          <w:spacing w:val="-1"/>
          <w:sz w:val="22"/>
        </w:rPr>
        <w:t> </w:t>
      </w:r>
      <w:r>
        <w:rPr>
          <w:sz w:val="22"/>
        </w:rPr>
        <w:t>June</w:t>
      </w:r>
      <w:r>
        <w:rPr>
          <w:spacing w:val="-1"/>
          <w:sz w:val="22"/>
        </w:rPr>
        <w:t> </w:t>
      </w:r>
      <w:r>
        <w:rPr>
          <w:sz w:val="22"/>
        </w:rPr>
        <w:t>1967 taken the view in resolution</w:t>
      </w:r>
      <w:r>
        <w:rPr>
          <w:spacing w:val="-1"/>
          <w:sz w:val="22"/>
        </w:rPr>
        <w:t> </w:t>
      </w:r>
      <w:r>
        <w:rPr>
          <w:sz w:val="22"/>
        </w:rPr>
        <w:t>237 (1967) that “all the obligations of the Geneva Convention relative to the Treatment of Prisoners of War</w:t>
      </w:r>
      <w:r>
        <w:rPr>
          <w:spacing w:val="-1"/>
          <w:sz w:val="22"/>
        </w:rPr>
        <w:t> </w:t>
      </w:r>
      <w:r>
        <w:rPr>
          <w:sz w:val="22"/>
        </w:rPr>
        <w:t>.</w:t>
      </w:r>
      <w:r>
        <w:rPr>
          <w:spacing w:val="-1"/>
          <w:sz w:val="22"/>
        </w:rPr>
        <w:t> </w:t>
      </w:r>
      <w:r>
        <w:rPr>
          <w:sz w:val="22"/>
        </w:rPr>
        <w:t>.</w:t>
      </w:r>
      <w:r>
        <w:rPr>
          <w:spacing w:val="-1"/>
          <w:sz w:val="22"/>
        </w:rPr>
        <w:t> </w:t>
      </w:r>
      <w:r>
        <w:rPr>
          <w:sz w:val="22"/>
        </w:rPr>
        <w:t>. should be complied with by the parties involved in the conflict”.</w:t>
      </w:r>
      <w:r>
        <w:rPr>
          <w:spacing w:val="40"/>
          <w:sz w:val="22"/>
        </w:rPr>
        <w:t> </w:t>
      </w:r>
      <w:r>
        <w:rPr>
          <w:sz w:val="22"/>
        </w:rPr>
        <w:t>Subsequently, on 15 September</w:t>
      </w:r>
      <w:r>
        <w:rPr>
          <w:spacing w:val="-2"/>
          <w:sz w:val="22"/>
        </w:rPr>
        <w:t> </w:t>
      </w:r>
      <w:r>
        <w:rPr>
          <w:sz w:val="22"/>
        </w:rPr>
        <w:t>1969, the Security Council, in resolution</w:t>
      </w:r>
      <w:r>
        <w:rPr>
          <w:spacing w:val="-2"/>
          <w:sz w:val="22"/>
        </w:rPr>
        <w:t> </w:t>
      </w:r>
      <w:r>
        <w:rPr>
          <w:sz w:val="22"/>
        </w:rPr>
        <w:t>271 (1969), called upon “Israel scrupulously to observe the provisions of the Geneva Conventions and international law governing military occupation”.</w:t>
      </w:r>
    </w:p>
    <w:p>
      <w:pPr>
        <w:pStyle w:val="BodyText"/>
      </w:pPr>
      <w:r>
        <w:rPr/>
        <w:t>Ten years later, the Security Council examined “the policy and practices of Israel in establishing settlements</w:t>
      </w:r>
      <w:r>
        <w:rPr>
          <w:spacing w:val="31"/>
        </w:rPr>
        <w:t> </w:t>
      </w:r>
      <w:r>
        <w:rPr/>
        <w:t>in</w:t>
      </w:r>
      <w:r>
        <w:rPr>
          <w:spacing w:val="31"/>
        </w:rPr>
        <w:t> </w:t>
      </w:r>
      <w:r>
        <w:rPr/>
        <w:t>the</w:t>
      </w:r>
      <w:r>
        <w:rPr>
          <w:spacing w:val="31"/>
        </w:rPr>
        <w:t> </w:t>
      </w:r>
      <w:r>
        <w:rPr/>
        <w:t>Palestinian</w:t>
      </w:r>
      <w:r>
        <w:rPr>
          <w:spacing w:val="31"/>
        </w:rPr>
        <w:t> </w:t>
      </w:r>
      <w:r>
        <w:rPr/>
        <w:t>and</w:t>
      </w:r>
      <w:r>
        <w:rPr>
          <w:spacing w:val="31"/>
        </w:rPr>
        <w:t> </w:t>
      </w:r>
      <w:r>
        <w:rPr/>
        <w:t>other</w:t>
      </w:r>
      <w:r>
        <w:rPr>
          <w:spacing w:val="31"/>
        </w:rPr>
        <w:t> </w:t>
      </w:r>
      <w:r>
        <w:rPr/>
        <w:t>Arab</w:t>
      </w:r>
      <w:r>
        <w:rPr>
          <w:spacing w:val="31"/>
        </w:rPr>
        <w:t> </w:t>
      </w:r>
      <w:r>
        <w:rPr/>
        <w:t>territories</w:t>
      </w:r>
      <w:r>
        <w:rPr>
          <w:spacing w:val="31"/>
        </w:rPr>
        <w:t> </w:t>
      </w:r>
      <w:r>
        <w:rPr/>
        <w:t>occupied</w:t>
      </w:r>
      <w:r>
        <w:rPr>
          <w:spacing w:val="31"/>
        </w:rPr>
        <w:t> </w:t>
      </w:r>
      <w:r>
        <w:rPr/>
        <w:t>since</w:t>
      </w:r>
      <w:r>
        <w:rPr>
          <w:spacing w:val="31"/>
        </w:rPr>
        <w:t> </w:t>
      </w:r>
      <w:r>
        <w:rPr/>
        <w:t>1967”.</w:t>
      </w:r>
      <w:r>
        <w:rPr>
          <w:spacing w:val="80"/>
          <w:w w:val="150"/>
        </w:rPr>
        <w:t> </w:t>
      </w:r>
      <w:r>
        <w:rPr/>
        <w:t>In</w:t>
      </w:r>
      <w:r>
        <w:rPr>
          <w:spacing w:val="32"/>
        </w:rPr>
        <w:t> </w:t>
      </w:r>
      <w:r>
        <w:rPr/>
        <w:t>resolution</w:t>
      </w:r>
      <w:r>
        <w:rPr>
          <w:spacing w:val="-1"/>
        </w:rPr>
        <w:t> </w:t>
      </w:r>
      <w:r>
        <w:rPr/>
        <w:t>446</w:t>
      </w:r>
      <w:r>
        <w:rPr>
          <w:spacing w:val="32"/>
        </w:rPr>
        <w:t> </w:t>
      </w:r>
      <w:r>
        <w:rPr/>
        <w:t>(1979)</w:t>
      </w:r>
      <w:r>
        <w:rPr>
          <w:spacing w:val="31"/>
        </w:rPr>
        <w:t> </w:t>
      </w:r>
      <w:r>
        <w:rPr/>
        <w:t>of 22</w:t>
      </w:r>
      <w:r>
        <w:rPr>
          <w:spacing w:val="-2"/>
        </w:rPr>
        <w:t> </w:t>
      </w:r>
      <w:r>
        <w:rPr/>
        <w:t>March</w:t>
      </w:r>
      <w:r>
        <w:rPr>
          <w:spacing w:val="-2"/>
        </w:rPr>
        <w:t> </w:t>
      </w:r>
      <w:r>
        <w:rPr/>
        <w:t>1979, the Security Council considered that those settlements had “no legal validity” and affirmed “</w:t>
      </w:r>
      <w:r>
        <w:rPr>
          <w:i/>
        </w:rPr>
        <w:t>once</w:t>
      </w:r>
      <w:r>
        <w:rPr>
          <w:i/>
          <w:spacing w:val="35"/>
        </w:rPr>
        <w:t> </w:t>
      </w:r>
      <w:r>
        <w:rPr>
          <w:i/>
        </w:rPr>
        <w:t>more</w:t>
      </w:r>
      <w:r>
        <w:rPr>
          <w:i/>
          <w:spacing w:val="35"/>
        </w:rPr>
        <w:t> </w:t>
      </w:r>
      <w:r>
        <w:rPr/>
        <w:t>that</w:t>
      </w:r>
      <w:r>
        <w:rPr>
          <w:spacing w:val="35"/>
        </w:rPr>
        <w:t> </w:t>
      </w:r>
      <w:r>
        <w:rPr/>
        <w:t>the</w:t>
      </w:r>
      <w:r>
        <w:rPr>
          <w:spacing w:val="35"/>
        </w:rPr>
        <w:t> </w:t>
      </w:r>
      <w:r>
        <w:rPr/>
        <w:t>Geneva</w:t>
      </w:r>
      <w:r>
        <w:rPr>
          <w:spacing w:val="35"/>
        </w:rPr>
        <w:t> </w:t>
      </w:r>
      <w:r>
        <w:rPr/>
        <w:t>Convention</w:t>
      </w:r>
      <w:r>
        <w:rPr>
          <w:spacing w:val="35"/>
        </w:rPr>
        <w:t> </w:t>
      </w:r>
      <w:r>
        <w:rPr/>
        <w:t>relative</w:t>
      </w:r>
      <w:r>
        <w:rPr>
          <w:spacing w:val="35"/>
        </w:rPr>
        <w:t> </w:t>
      </w:r>
      <w:r>
        <w:rPr/>
        <w:t>to</w:t>
      </w:r>
      <w:r>
        <w:rPr>
          <w:spacing w:val="35"/>
        </w:rPr>
        <w:t> </w:t>
      </w:r>
      <w:r>
        <w:rPr/>
        <w:t>the</w:t>
      </w:r>
      <w:r>
        <w:rPr>
          <w:spacing w:val="35"/>
        </w:rPr>
        <w:t> </w:t>
      </w:r>
      <w:r>
        <w:rPr/>
        <w:t>Protection</w:t>
      </w:r>
      <w:r>
        <w:rPr>
          <w:spacing w:val="35"/>
        </w:rPr>
        <w:t> </w:t>
      </w:r>
      <w:r>
        <w:rPr/>
        <w:t>of</w:t>
      </w:r>
      <w:r>
        <w:rPr>
          <w:spacing w:val="35"/>
        </w:rPr>
        <w:t> </w:t>
      </w:r>
      <w:r>
        <w:rPr/>
        <w:t>Civilian</w:t>
      </w:r>
      <w:r>
        <w:rPr>
          <w:spacing w:val="34"/>
        </w:rPr>
        <w:t> </w:t>
      </w:r>
      <w:r>
        <w:rPr/>
        <w:t>Persons</w:t>
      </w:r>
      <w:r>
        <w:rPr>
          <w:spacing w:val="35"/>
        </w:rPr>
        <w:t> </w:t>
      </w:r>
      <w:r>
        <w:rPr/>
        <w:t>in</w:t>
      </w:r>
      <w:r>
        <w:rPr>
          <w:spacing w:val="36"/>
        </w:rPr>
        <w:t> </w:t>
      </w:r>
      <w:r>
        <w:rPr/>
        <w:t>Time</w:t>
      </w:r>
      <w:r>
        <w:rPr>
          <w:spacing w:val="36"/>
        </w:rPr>
        <w:t> </w:t>
      </w:r>
      <w:r>
        <w:rPr/>
        <w:t>of</w:t>
      </w:r>
      <w:r>
        <w:rPr>
          <w:spacing w:val="36"/>
        </w:rPr>
        <w:t> </w:t>
      </w:r>
      <w:r>
        <w:rPr/>
        <w:t>War,</w:t>
      </w:r>
      <w:r>
        <w:rPr>
          <w:spacing w:val="36"/>
        </w:rPr>
        <w:t> </w:t>
      </w:r>
      <w:r>
        <w:rPr/>
        <w:t>of 12</w:t>
      </w:r>
      <w:r>
        <w:rPr>
          <w:spacing w:val="-1"/>
        </w:rPr>
        <w:t> </w:t>
      </w:r>
      <w:r>
        <w:rPr/>
        <w:t>August</w:t>
      </w:r>
      <w:r>
        <w:rPr>
          <w:spacing w:val="-2"/>
        </w:rPr>
        <w:t> </w:t>
      </w:r>
      <w:r>
        <w:rPr/>
        <w:t>1949, is applicable to the Arab territories occupied by Israel since 1967, including Jerusalem”.</w:t>
      </w:r>
      <w:r>
        <w:rPr>
          <w:spacing w:val="40"/>
        </w:rPr>
        <w:t> </w:t>
      </w:r>
      <w:r>
        <w:rPr/>
        <w:t>It called “</w:t>
      </w:r>
      <w:r>
        <w:rPr>
          <w:i/>
        </w:rPr>
        <w:t>once more upon </w:t>
      </w:r>
      <w:r>
        <w:rPr/>
        <w:t>Israel, as the occupying Power, to abide scrupulously” by that Convention.</w:t>
      </w:r>
    </w:p>
    <w:p>
      <w:pPr>
        <w:pStyle w:val="BodyText"/>
        <w:ind w:right="27"/>
      </w:pPr>
      <w:r>
        <w:rPr/>
        <w:t>On</w:t>
      </w:r>
      <w:r>
        <w:rPr>
          <w:spacing w:val="-2"/>
        </w:rPr>
        <w:t> </w:t>
      </w:r>
      <w:r>
        <w:rPr/>
        <w:t>20</w:t>
      </w:r>
      <w:r>
        <w:rPr>
          <w:spacing w:val="-2"/>
        </w:rPr>
        <w:t> </w:t>
      </w:r>
      <w:r>
        <w:rPr/>
        <w:t>December</w:t>
      </w:r>
      <w:r>
        <w:rPr>
          <w:spacing w:val="-4"/>
        </w:rPr>
        <w:t> </w:t>
      </w:r>
      <w:r>
        <w:rPr/>
        <w:t>1990,</w:t>
      </w:r>
      <w:r>
        <w:rPr>
          <w:spacing w:val="-2"/>
        </w:rPr>
        <w:t> </w:t>
      </w:r>
      <w:r>
        <w:rPr/>
        <w:t>the</w:t>
      </w:r>
      <w:r>
        <w:rPr>
          <w:spacing w:val="-2"/>
        </w:rPr>
        <w:t> </w:t>
      </w:r>
      <w:r>
        <w:rPr/>
        <w:t>Security Council,</w:t>
      </w:r>
      <w:r>
        <w:rPr>
          <w:spacing w:val="-2"/>
        </w:rPr>
        <w:t> </w:t>
      </w:r>
      <w:r>
        <w:rPr/>
        <w:t>in</w:t>
      </w:r>
      <w:r>
        <w:rPr>
          <w:spacing w:val="-2"/>
        </w:rPr>
        <w:t> </w:t>
      </w:r>
      <w:r>
        <w:rPr/>
        <w:t>resolution</w:t>
      </w:r>
      <w:r>
        <w:rPr>
          <w:spacing w:val="-2"/>
        </w:rPr>
        <w:t> </w:t>
      </w:r>
      <w:r>
        <w:rPr/>
        <w:t>681</w:t>
      </w:r>
      <w:r>
        <w:rPr>
          <w:spacing w:val="-2"/>
        </w:rPr>
        <w:t> </w:t>
      </w:r>
      <w:r>
        <w:rPr/>
        <w:t>(1990),</w:t>
      </w:r>
      <w:r>
        <w:rPr>
          <w:spacing w:val="-1"/>
        </w:rPr>
        <w:t> </w:t>
      </w:r>
      <w:r>
        <w:rPr/>
        <w:t>urged</w:t>
      </w:r>
      <w:r>
        <w:rPr>
          <w:spacing w:val="-1"/>
        </w:rPr>
        <w:t> </w:t>
      </w:r>
      <w:r>
        <w:rPr/>
        <w:t>“the</w:t>
      </w:r>
      <w:r>
        <w:rPr>
          <w:spacing w:val="-1"/>
        </w:rPr>
        <w:t> </w:t>
      </w:r>
      <w:r>
        <w:rPr/>
        <w:t>Government</w:t>
      </w:r>
      <w:r>
        <w:rPr>
          <w:spacing w:val="-1"/>
        </w:rPr>
        <w:t> </w:t>
      </w:r>
      <w:r>
        <w:rPr/>
        <w:t>of</w:t>
      </w:r>
      <w:r>
        <w:rPr>
          <w:spacing w:val="-1"/>
        </w:rPr>
        <w:t> </w:t>
      </w:r>
      <w:r>
        <w:rPr/>
        <w:t>Israel</w:t>
      </w:r>
      <w:r>
        <w:rPr>
          <w:spacing w:val="-1"/>
        </w:rPr>
        <w:t> </w:t>
      </w:r>
      <w:r>
        <w:rPr/>
        <w:t>to accept</w:t>
      </w:r>
      <w:r>
        <w:rPr>
          <w:spacing w:val="19"/>
        </w:rPr>
        <w:t> </w:t>
      </w:r>
      <w:r>
        <w:rPr/>
        <w:t>the</w:t>
      </w:r>
      <w:r>
        <w:rPr>
          <w:spacing w:val="18"/>
        </w:rPr>
        <w:t> </w:t>
      </w:r>
      <w:r>
        <w:rPr>
          <w:i/>
        </w:rPr>
        <w:t>de</w:t>
      </w:r>
      <w:r>
        <w:rPr>
          <w:i/>
          <w:spacing w:val="20"/>
        </w:rPr>
        <w:t> </w:t>
      </w:r>
      <w:r>
        <w:rPr>
          <w:i/>
        </w:rPr>
        <w:t>jure</w:t>
      </w:r>
      <w:r>
        <w:rPr>
          <w:i/>
          <w:spacing w:val="19"/>
        </w:rPr>
        <w:t> </w:t>
      </w:r>
      <w:r>
        <w:rPr/>
        <w:t>applicability</w:t>
      </w:r>
      <w:r>
        <w:rPr>
          <w:spacing w:val="20"/>
        </w:rPr>
        <w:t> </w:t>
      </w:r>
      <w:r>
        <w:rPr/>
        <w:t>of</w:t>
      </w:r>
      <w:r>
        <w:rPr>
          <w:spacing w:val="19"/>
        </w:rPr>
        <w:t> </w:t>
      </w:r>
      <w:r>
        <w:rPr/>
        <w:t>the</w:t>
      </w:r>
      <w:r>
        <w:rPr>
          <w:spacing w:val="19"/>
        </w:rPr>
        <w:t> </w:t>
      </w:r>
      <w:r>
        <w:rPr/>
        <w:t>Fourth</w:t>
      </w:r>
      <w:r>
        <w:rPr>
          <w:spacing w:val="19"/>
        </w:rPr>
        <w:t> </w:t>
      </w:r>
      <w:r>
        <w:rPr/>
        <w:t>Geneva</w:t>
      </w:r>
      <w:r>
        <w:rPr>
          <w:spacing w:val="20"/>
        </w:rPr>
        <w:t> </w:t>
      </w:r>
      <w:r>
        <w:rPr/>
        <w:t>Convention</w:t>
      </w:r>
      <w:r>
        <w:rPr>
          <w:spacing w:val="-2"/>
        </w:rPr>
        <w:t> </w:t>
      </w:r>
      <w:r>
        <w:rPr/>
        <w:t>.</w:t>
      </w:r>
      <w:r>
        <w:rPr>
          <w:spacing w:val="-3"/>
        </w:rPr>
        <w:t> </w:t>
      </w:r>
      <w:r>
        <w:rPr/>
        <w:t>.</w:t>
      </w:r>
      <w:r>
        <w:rPr>
          <w:spacing w:val="-2"/>
        </w:rPr>
        <w:t> </w:t>
      </w:r>
      <w:r>
        <w:rPr/>
        <w:t>.</w:t>
      </w:r>
      <w:r>
        <w:rPr>
          <w:spacing w:val="20"/>
        </w:rPr>
        <w:t> </w:t>
      </w:r>
      <w:r>
        <w:rPr/>
        <w:t>to</w:t>
      </w:r>
      <w:r>
        <w:rPr>
          <w:spacing w:val="19"/>
        </w:rPr>
        <w:t> </w:t>
      </w:r>
      <w:r>
        <w:rPr/>
        <w:t>all</w:t>
      </w:r>
      <w:r>
        <w:rPr>
          <w:spacing w:val="20"/>
        </w:rPr>
        <w:t> </w:t>
      </w:r>
      <w:r>
        <w:rPr/>
        <w:t>the</w:t>
      </w:r>
      <w:r>
        <w:rPr>
          <w:spacing w:val="20"/>
        </w:rPr>
        <w:t> </w:t>
      </w:r>
      <w:r>
        <w:rPr/>
        <w:t>territories</w:t>
      </w:r>
      <w:r>
        <w:rPr>
          <w:spacing w:val="21"/>
        </w:rPr>
        <w:t> </w:t>
      </w:r>
      <w:r>
        <w:rPr/>
        <w:t>occupied</w:t>
      </w:r>
      <w:r>
        <w:rPr>
          <w:spacing w:val="20"/>
        </w:rPr>
        <w:t> </w:t>
      </w:r>
      <w:r>
        <w:rPr/>
        <w:t>by</w:t>
      </w:r>
      <w:r>
        <w:rPr>
          <w:spacing w:val="20"/>
        </w:rPr>
        <w:t> </w:t>
      </w:r>
      <w:r>
        <w:rPr>
          <w:spacing w:val="-2"/>
        </w:rPr>
        <w:t>Israel</w:t>
      </w:r>
    </w:p>
    <w:p>
      <w:pPr>
        <w:pStyle w:val="BodyText"/>
        <w:spacing w:after="0"/>
        <w:sectPr>
          <w:pgSz w:w="11910" w:h="16840"/>
          <w:pgMar w:header="1446" w:footer="1936" w:top="1920" w:bottom="2120" w:left="992" w:right="992"/>
        </w:sectPr>
      </w:pPr>
    </w:p>
    <w:p>
      <w:pPr>
        <w:pStyle w:val="BodyText"/>
        <w:spacing w:before="90"/>
        <w:ind w:right="24" w:firstLine="0"/>
      </w:pPr>
      <w:r>
        <w:rPr/>
        <w:t>since 1967 and to abide scrupulously by the provisions of the Convention”.</w:t>
      </w:r>
      <w:r>
        <w:rPr>
          <w:spacing w:val="40"/>
        </w:rPr>
        <w:t> </w:t>
      </w:r>
      <w:r>
        <w:rPr/>
        <w:t>It further called upon “the high contracting parties to the said Fourth Geneva Convention to ensure respect by Israel, the occupying Power, for its obligations under the Convention in accordance with article 1 thereof”.</w:t>
      </w:r>
    </w:p>
    <w:p>
      <w:pPr>
        <w:pStyle w:val="BodyText"/>
        <w:ind w:right="26"/>
      </w:pPr>
      <w:r>
        <w:rPr/>
        <w:t>Lastly, in resolutions</w:t>
      </w:r>
      <w:r>
        <w:rPr>
          <w:spacing w:val="-1"/>
        </w:rPr>
        <w:t> </w:t>
      </w:r>
      <w:r>
        <w:rPr/>
        <w:t>799 (1992) of 18 December</w:t>
      </w:r>
      <w:r>
        <w:rPr>
          <w:spacing w:val="-3"/>
        </w:rPr>
        <w:t> </w:t>
      </w:r>
      <w:r>
        <w:rPr/>
        <w:t>1992 and 904</w:t>
      </w:r>
      <w:r>
        <w:rPr>
          <w:spacing w:val="-1"/>
        </w:rPr>
        <w:t> </w:t>
      </w:r>
      <w:r>
        <w:rPr/>
        <w:t>(1994) of 18</w:t>
      </w:r>
      <w:r>
        <w:rPr>
          <w:spacing w:val="-1"/>
        </w:rPr>
        <w:t> </w:t>
      </w:r>
      <w:r>
        <w:rPr/>
        <w:t>March</w:t>
      </w:r>
      <w:r>
        <w:rPr>
          <w:spacing w:val="-2"/>
        </w:rPr>
        <w:t> </w:t>
      </w:r>
      <w:r>
        <w:rPr/>
        <w:t>1994, the Security Council reaffirmed its position concerning the applicability of the Fourth Geneva Convention in the occupied </w:t>
      </w:r>
      <w:r>
        <w:rPr>
          <w:spacing w:val="-2"/>
        </w:rPr>
        <w:t>territories.</w:t>
      </w:r>
    </w:p>
    <w:p>
      <w:pPr>
        <w:pStyle w:val="ListParagraph"/>
        <w:numPr>
          <w:ilvl w:val="0"/>
          <w:numId w:val="1"/>
        </w:numPr>
        <w:tabs>
          <w:tab w:pos="979" w:val="left" w:leader="none"/>
        </w:tabs>
        <w:spacing w:line="240" w:lineRule="auto" w:before="240" w:after="0"/>
        <w:ind w:left="43" w:right="26" w:firstLine="475"/>
        <w:jc w:val="both"/>
        <w:rPr>
          <w:sz w:val="22"/>
        </w:rPr>
      </w:pPr>
      <w:r>
        <w:rPr>
          <w:sz w:val="22"/>
        </w:rPr>
        <w:t>The Court would note finally that the Supreme Court of Israel, in a judgment dated 30</w:t>
      </w:r>
      <w:r>
        <w:rPr>
          <w:spacing w:val="-2"/>
          <w:sz w:val="22"/>
        </w:rPr>
        <w:t> </w:t>
      </w:r>
      <w:r>
        <w:rPr>
          <w:sz w:val="22"/>
        </w:rPr>
        <w:t>May</w:t>
      </w:r>
      <w:r>
        <w:rPr>
          <w:spacing w:val="-1"/>
          <w:sz w:val="22"/>
        </w:rPr>
        <w:t> </w:t>
      </w:r>
      <w:r>
        <w:rPr>
          <w:sz w:val="22"/>
        </w:rPr>
        <w:t>2004, also found that:</w:t>
      </w:r>
    </w:p>
    <w:p>
      <w:pPr>
        <w:pStyle w:val="BodyText"/>
        <w:ind w:left="610" w:right="590" w:firstLine="382"/>
      </w:pPr>
      <w:r>
        <w:rPr/>
        <w:t>“The military operations of the [Israeli Defence Forces] in Rafah, to the extent they affect civilians, are governed by Hague Convention IV Respecting the Laws and Customs of War on Land 1907</w:t>
      </w:r>
      <w:r>
        <w:rPr>
          <w:spacing w:val="-2"/>
        </w:rPr>
        <w:t> </w:t>
      </w:r>
      <w:r>
        <w:rPr/>
        <w:t>.</w:t>
      </w:r>
      <w:r>
        <w:rPr>
          <w:spacing w:val="-2"/>
        </w:rPr>
        <w:t> </w:t>
      </w:r>
      <w:r>
        <w:rPr/>
        <w:t>.</w:t>
      </w:r>
      <w:r>
        <w:rPr>
          <w:spacing w:val="-2"/>
        </w:rPr>
        <w:t> </w:t>
      </w:r>
      <w:r>
        <w:rPr/>
        <w:t>. and the Geneva Convention Relative to the Protection of Civilian Persons in Time of War 1949.”</w:t>
      </w:r>
    </w:p>
    <w:p>
      <w:pPr>
        <w:pStyle w:val="ListParagraph"/>
        <w:numPr>
          <w:ilvl w:val="0"/>
          <w:numId w:val="1"/>
        </w:numPr>
        <w:tabs>
          <w:tab w:pos="959" w:val="left" w:leader="none"/>
        </w:tabs>
        <w:spacing w:line="240" w:lineRule="auto" w:before="240" w:after="0"/>
        <w:ind w:left="43" w:right="24" w:firstLine="475"/>
        <w:jc w:val="both"/>
        <w:rPr>
          <w:sz w:val="22"/>
        </w:rPr>
      </w:pPr>
      <w:r>
        <w:rPr>
          <w:sz w:val="22"/>
        </w:rPr>
        <w:t>In view of the foregoing, the Court considers that the Fourth Geneva Convention is applicable in any occupied territory in the event of an armed conflict arising between two or more High Contracting Parties.</w:t>
      </w:r>
      <w:r>
        <w:rPr>
          <w:spacing w:val="40"/>
          <w:sz w:val="22"/>
        </w:rPr>
        <w:t> </w:t>
      </w:r>
      <w:r>
        <w:rPr>
          <w:sz w:val="22"/>
        </w:rPr>
        <w:t>Israel and Jordan were parties to that Convention when the 1967 armed conflict broke out.</w:t>
      </w:r>
      <w:r>
        <w:rPr>
          <w:spacing w:val="40"/>
          <w:sz w:val="22"/>
        </w:rPr>
        <w:t> </w:t>
      </w:r>
      <w:r>
        <w:rPr>
          <w:sz w:val="22"/>
        </w:rPr>
        <w:t>The Court accordingly</w:t>
      </w:r>
      <w:r>
        <w:rPr>
          <w:spacing w:val="-1"/>
          <w:sz w:val="22"/>
        </w:rPr>
        <w:t> </w:t>
      </w:r>
      <w:r>
        <w:rPr>
          <w:sz w:val="22"/>
        </w:rPr>
        <w:t>finds</w:t>
      </w:r>
      <w:r>
        <w:rPr>
          <w:spacing w:val="-2"/>
          <w:sz w:val="22"/>
        </w:rPr>
        <w:t> </w:t>
      </w:r>
      <w:r>
        <w:rPr>
          <w:sz w:val="22"/>
        </w:rPr>
        <w:t>that</w:t>
      </w:r>
      <w:r>
        <w:rPr>
          <w:spacing w:val="-2"/>
          <w:sz w:val="22"/>
        </w:rPr>
        <w:t> </w:t>
      </w:r>
      <w:r>
        <w:rPr>
          <w:sz w:val="22"/>
        </w:rPr>
        <w:t>that</w:t>
      </w:r>
      <w:r>
        <w:rPr>
          <w:spacing w:val="-2"/>
          <w:sz w:val="22"/>
        </w:rPr>
        <w:t> </w:t>
      </w:r>
      <w:r>
        <w:rPr>
          <w:sz w:val="22"/>
        </w:rPr>
        <w:t>Convention</w:t>
      </w:r>
      <w:r>
        <w:rPr>
          <w:spacing w:val="-2"/>
          <w:sz w:val="22"/>
        </w:rPr>
        <w:t> </w:t>
      </w:r>
      <w:r>
        <w:rPr>
          <w:sz w:val="22"/>
        </w:rPr>
        <w:t>is</w:t>
      </w:r>
      <w:r>
        <w:rPr>
          <w:spacing w:val="-2"/>
          <w:sz w:val="22"/>
        </w:rPr>
        <w:t> </w:t>
      </w:r>
      <w:r>
        <w:rPr>
          <w:sz w:val="22"/>
        </w:rPr>
        <w:t>applicable</w:t>
      </w:r>
      <w:r>
        <w:rPr>
          <w:spacing w:val="-2"/>
          <w:sz w:val="22"/>
        </w:rPr>
        <w:t> </w:t>
      </w:r>
      <w:r>
        <w:rPr>
          <w:sz w:val="22"/>
        </w:rPr>
        <w:t>in</w:t>
      </w:r>
      <w:r>
        <w:rPr>
          <w:spacing w:val="-2"/>
          <w:sz w:val="22"/>
        </w:rPr>
        <w:t> </w:t>
      </w:r>
      <w:r>
        <w:rPr>
          <w:sz w:val="22"/>
        </w:rPr>
        <w:t>the</w:t>
      </w:r>
      <w:r>
        <w:rPr>
          <w:spacing w:val="-2"/>
          <w:sz w:val="22"/>
        </w:rPr>
        <w:t> </w:t>
      </w:r>
      <w:r>
        <w:rPr>
          <w:sz w:val="22"/>
        </w:rPr>
        <w:t>Palestinian</w:t>
      </w:r>
      <w:r>
        <w:rPr>
          <w:spacing w:val="-2"/>
          <w:sz w:val="22"/>
        </w:rPr>
        <w:t> </w:t>
      </w:r>
      <w:r>
        <w:rPr>
          <w:sz w:val="22"/>
        </w:rPr>
        <w:t>territories</w:t>
      </w:r>
      <w:r>
        <w:rPr>
          <w:spacing w:val="-2"/>
          <w:sz w:val="22"/>
        </w:rPr>
        <w:t> </w:t>
      </w:r>
      <w:r>
        <w:rPr>
          <w:sz w:val="22"/>
        </w:rPr>
        <w:t>which</w:t>
      </w:r>
      <w:r>
        <w:rPr>
          <w:spacing w:val="-2"/>
          <w:sz w:val="22"/>
        </w:rPr>
        <w:t> </w:t>
      </w:r>
      <w:r>
        <w:rPr>
          <w:sz w:val="22"/>
        </w:rPr>
        <w:t>before</w:t>
      </w:r>
      <w:r>
        <w:rPr>
          <w:spacing w:val="-2"/>
          <w:sz w:val="22"/>
        </w:rPr>
        <w:t> </w:t>
      </w:r>
      <w:r>
        <w:rPr>
          <w:sz w:val="22"/>
        </w:rPr>
        <w:t>the</w:t>
      </w:r>
      <w:r>
        <w:rPr>
          <w:spacing w:val="-2"/>
          <w:sz w:val="22"/>
        </w:rPr>
        <w:t> </w:t>
      </w:r>
      <w:r>
        <w:rPr>
          <w:sz w:val="22"/>
        </w:rPr>
        <w:t>conflict</w:t>
      </w:r>
      <w:r>
        <w:rPr>
          <w:spacing w:val="-2"/>
          <w:sz w:val="22"/>
        </w:rPr>
        <w:t> </w:t>
      </w:r>
      <w:r>
        <w:rPr>
          <w:sz w:val="22"/>
        </w:rPr>
        <w:t>lay to the east of the Green Line and which, during that conflict, were occupied by Israel, there being no need for any enquiry into the precise prior status of those territories.</w:t>
      </w:r>
    </w:p>
    <w:p>
      <w:pPr>
        <w:spacing w:before="229"/>
        <w:ind w:left="9" w:right="0" w:firstLine="0"/>
        <w:jc w:val="center"/>
        <w:rPr>
          <w:sz w:val="22"/>
        </w:rPr>
      </w:pPr>
      <w:r>
        <w:rPr>
          <w:spacing w:val="-10"/>
          <w:sz w:val="22"/>
        </w:rPr>
        <w:t>*</w:t>
      </w:r>
    </w:p>
    <w:p>
      <w:pPr>
        <w:pStyle w:val="ListParagraph"/>
        <w:numPr>
          <w:ilvl w:val="0"/>
          <w:numId w:val="1"/>
        </w:numPr>
        <w:tabs>
          <w:tab w:pos="974" w:val="left" w:leader="none"/>
        </w:tabs>
        <w:spacing w:line="240" w:lineRule="auto" w:before="238" w:after="0"/>
        <w:ind w:left="43" w:right="25" w:firstLine="475"/>
        <w:jc w:val="both"/>
        <w:rPr>
          <w:sz w:val="22"/>
        </w:rPr>
      </w:pPr>
      <w:r>
        <w:rPr>
          <w:sz w:val="22"/>
        </w:rPr>
        <w:t>The participants in the proceedings before the Court also disagree whether the international human rights conventions to which Israel is party apply within the Occupied Palestinian Territory.</w:t>
      </w:r>
      <w:r>
        <w:rPr>
          <w:spacing w:val="40"/>
          <w:sz w:val="22"/>
        </w:rPr>
        <w:t> </w:t>
      </w:r>
      <w:r>
        <w:rPr>
          <w:sz w:val="22"/>
        </w:rPr>
        <w:t>Annex</w:t>
      </w:r>
      <w:r>
        <w:rPr>
          <w:spacing w:val="-1"/>
          <w:sz w:val="22"/>
        </w:rPr>
        <w:t> </w:t>
      </w:r>
      <w:r>
        <w:rPr>
          <w:sz w:val="22"/>
        </w:rPr>
        <w:t>I to the report of the Secretary-General states:</w:t>
      </w:r>
    </w:p>
    <w:p>
      <w:pPr>
        <w:pStyle w:val="BodyText"/>
        <w:spacing w:before="241"/>
        <w:ind w:left="610" w:right="592" w:firstLine="382"/>
      </w:pPr>
      <w:r>
        <w:rPr/>
        <w:t>“4. Israel denies that the International Covenant on Civil and Political Rights and the International Covenant on Economic, Social and Cultural Rights, both of which it has signed, are applicable to the occupied Palestinian territory.</w:t>
      </w:r>
      <w:r>
        <w:rPr>
          <w:spacing w:val="40"/>
        </w:rPr>
        <w:t> </w:t>
      </w:r>
      <w:r>
        <w:rPr/>
        <w:t>It asserts that humanitarian law is the protection granted in a conflict situation such as the one in the West Bank and Gaza Strip, whereas human rights treaties were intended for the protection of citizens from their own Government in times of </w:t>
      </w:r>
      <w:r>
        <w:rPr>
          <w:spacing w:val="-2"/>
        </w:rPr>
        <w:t>peace.”</w:t>
      </w:r>
    </w:p>
    <w:p>
      <w:pPr>
        <w:pStyle w:val="BodyText"/>
        <w:ind w:right="0"/>
        <w:jc w:val="left"/>
      </w:pPr>
      <w:r>
        <w:rPr/>
        <w:t>Of the other participants in the proceedings, those who addressed this issue contend that, on the contrary, both Covenants are applicable within the Occupied Palestinian Territory.</w:t>
      </w:r>
    </w:p>
    <w:p>
      <w:pPr>
        <w:pStyle w:val="ListParagraph"/>
        <w:numPr>
          <w:ilvl w:val="0"/>
          <w:numId w:val="1"/>
        </w:numPr>
        <w:tabs>
          <w:tab w:pos="966" w:val="left" w:leader="none"/>
        </w:tabs>
        <w:spacing w:line="240" w:lineRule="auto" w:before="239" w:after="0"/>
        <w:ind w:left="43" w:right="24" w:firstLine="475"/>
        <w:jc w:val="both"/>
        <w:rPr>
          <w:sz w:val="22"/>
        </w:rPr>
      </w:pPr>
      <w:r>
        <w:rPr>
          <w:sz w:val="22"/>
        </w:rPr>
        <w:t>On 3</w:t>
      </w:r>
      <w:r>
        <w:rPr>
          <w:spacing w:val="-1"/>
          <w:sz w:val="22"/>
        </w:rPr>
        <w:t> </w:t>
      </w:r>
      <w:r>
        <w:rPr>
          <w:sz w:val="22"/>
        </w:rPr>
        <w:t>October</w:t>
      </w:r>
      <w:r>
        <w:rPr>
          <w:spacing w:val="-1"/>
          <w:sz w:val="22"/>
        </w:rPr>
        <w:t> </w:t>
      </w:r>
      <w:r>
        <w:rPr>
          <w:sz w:val="22"/>
        </w:rPr>
        <w:t>1991 Israel ratified both the International Covenant on Economic, Social and Cultural Rights of 19</w:t>
      </w:r>
      <w:r>
        <w:rPr>
          <w:spacing w:val="-1"/>
          <w:sz w:val="22"/>
        </w:rPr>
        <w:t> </w:t>
      </w:r>
      <w:r>
        <w:rPr>
          <w:sz w:val="22"/>
        </w:rPr>
        <w:t>December</w:t>
      </w:r>
      <w:r>
        <w:rPr>
          <w:spacing w:val="-3"/>
          <w:sz w:val="22"/>
        </w:rPr>
        <w:t> </w:t>
      </w:r>
      <w:r>
        <w:rPr>
          <w:sz w:val="22"/>
        </w:rPr>
        <w:t>1966 and the International Covenant on Civil and Political Rights of the same date, as well as the United Nations Convention on the Rights of the Child of 20 November</w:t>
      </w:r>
      <w:r>
        <w:rPr>
          <w:spacing w:val="-2"/>
          <w:sz w:val="22"/>
        </w:rPr>
        <w:t> </w:t>
      </w:r>
      <w:r>
        <w:rPr>
          <w:sz w:val="22"/>
        </w:rPr>
        <w:t>1989.</w:t>
      </w:r>
      <w:r>
        <w:rPr>
          <w:spacing w:val="40"/>
          <w:sz w:val="22"/>
        </w:rPr>
        <w:t> </w:t>
      </w:r>
      <w:r>
        <w:rPr>
          <w:sz w:val="22"/>
        </w:rPr>
        <w:t>It is a party to these three instruments.</w:t>
      </w:r>
    </w:p>
    <w:p>
      <w:pPr>
        <w:pStyle w:val="ListParagraph"/>
        <w:numPr>
          <w:ilvl w:val="0"/>
          <w:numId w:val="1"/>
        </w:numPr>
        <w:tabs>
          <w:tab w:pos="980" w:val="left" w:leader="none"/>
        </w:tabs>
        <w:spacing w:line="240" w:lineRule="auto" w:before="240" w:after="0"/>
        <w:ind w:left="43" w:right="24" w:firstLine="475"/>
        <w:jc w:val="both"/>
        <w:rPr>
          <w:sz w:val="22"/>
        </w:rPr>
      </w:pPr>
      <w:r>
        <w:rPr>
          <w:sz w:val="22"/>
        </w:rPr>
        <w:t>In order to determine whether these texts are applicable in the Occupied Palestinian Territory, the Court will first address the issue of the relationship between international humanitarian law and human rights law and then that of the applicability of human rights instruments outside national territory.</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1"/>
        </w:numPr>
        <w:tabs>
          <w:tab w:pos="960" w:val="left" w:leader="none"/>
        </w:tabs>
        <w:spacing w:line="240" w:lineRule="auto" w:before="90" w:after="0"/>
        <w:ind w:left="43" w:right="24" w:firstLine="475"/>
        <w:jc w:val="both"/>
        <w:rPr>
          <w:sz w:val="22"/>
        </w:rPr>
      </w:pPr>
      <w:r>
        <w:rPr>
          <w:sz w:val="22"/>
        </w:rPr>
        <w:t>In its Advisory Opinion of 8</w:t>
      </w:r>
      <w:r>
        <w:rPr>
          <w:spacing w:val="-1"/>
          <w:sz w:val="22"/>
        </w:rPr>
        <w:t> </w:t>
      </w:r>
      <w:r>
        <w:rPr>
          <w:sz w:val="22"/>
        </w:rPr>
        <w:t>July 1996 on the </w:t>
      </w:r>
      <w:r>
        <w:rPr>
          <w:i/>
          <w:sz w:val="22"/>
        </w:rPr>
        <w:t>Legality of the Threat or Use of Nuclear Weapons</w:t>
      </w:r>
      <w:r>
        <w:rPr>
          <w:sz w:val="22"/>
        </w:rPr>
        <w:t>, the Court had occasion to address the first of these issues in relation to the International Covenant on Civil and Political Rights.</w:t>
      </w:r>
      <w:r>
        <w:rPr>
          <w:spacing w:val="40"/>
          <w:sz w:val="22"/>
        </w:rPr>
        <w:t> </w:t>
      </w:r>
      <w:r>
        <w:rPr>
          <w:sz w:val="22"/>
        </w:rPr>
        <w:t>In those proceedings certain States had argued that “the Covenant was directed to the protection of human rights in peacetime, but that questions relating to unlawful loss of life in hostilities were governed by the law applicable in armed conflict” (</w:t>
      </w:r>
      <w:r>
        <w:rPr>
          <w:i/>
          <w:sz w:val="22"/>
        </w:rPr>
        <w:t>I.C.J. Reports 1996 (I)</w:t>
      </w:r>
      <w:r>
        <w:rPr>
          <w:sz w:val="22"/>
        </w:rPr>
        <w:t>, p. 239, para. 24).</w:t>
      </w:r>
    </w:p>
    <w:p>
      <w:pPr>
        <w:pStyle w:val="BodyText"/>
        <w:spacing w:before="241"/>
        <w:ind w:left="518" w:right="0" w:firstLine="0"/>
      </w:pPr>
      <w:r>
        <w:rPr/>
        <w:t>The</w:t>
      </w:r>
      <w:r>
        <w:rPr>
          <w:spacing w:val="-6"/>
        </w:rPr>
        <w:t> </w:t>
      </w:r>
      <w:r>
        <w:rPr/>
        <w:t>Court</w:t>
      </w:r>
      <w:r>
        <w:rPr>
          <w:spacing w:val="-6"/>
        </w:rPr>
        <w:t> </w:t>
      </w:r>
      <w:r>
        <w:rPr/>
        <w:t>rejected</w:t>
      </w:r>
      <w:r>
        <w:rPr>
          <w:spacing w:val="-5"/>
        </w:rPr>
        <w:t> </w:t>
      </w:r>
      <w:r>
        <w:rPr/>
        <w:t>this</w:t>
      </w:r>
      <w:r>
        <w:rPr>
          <w:spacing w:val="-6"/>
        </w:rPr>
        <w:t> </w:t>
      </w:r>
      <w:r>
        <w:rPr/>
        <w:t>argument,</w:t>
      </w:r>
      <w:r>
        <w:rPr>
          <w:spacing w:val="-5"/>
        </w:rPr>
        <w:t> </w:t>
      </w:r>
      <w:r>
        <w:rPr/>
        <w:t>stating</w:t>
      </w:r>
      <w:r>
        <w:rPr>
          <w:spacing w:val="-6"/>
        </w:rPr>
        <w:t> </w:t>
      </w:r>
      <w:r>
        <w:rPr>
          <w:spacing w:val="-2"/>
        </w:rPr>
        <w:t>that:</w:t>
      </w:r>
    </w:p>
    <w:p>
      <w:pPr>
        <w:pStyle w:val="BodyText"/>
        <w:spacing w:before="239"/>
        <w:ind w:left="610" w:right="591" w:firstLine="0"/>
      </w:pPr>
      <w:r>
        <w:rPr/>
        <w:t>“the protection of the International Covenant of Civil and Political Rights does not cease in times of war, except by operation of Article</w:t>
      </w:r>
      <w:r>
        <w:rPr>
          <w:spacing w:val="-2"/>
        </w:rPr>
        <w:t> </w:t>
      </w:r>
      <w:r>
        <w:rPr/>
        <w:t>4 of the Covenant whereby certain provisions may be derogated from</w:t>
      </w:r>
      <w:r>
        <w:rPr>
          <w:spacing w:val="-2"/>
        </w:rPr>
        <w:t> </w:t>
      </w:r>
      <w:r>
        <w:rPr/>
        <w:t>in a time of national emergency.</w:t>
      </w:r>
      <w:r>
        <w:rPr>
          <w:spacing w:val="58"/>
        </w:rPr>
        <w:t> </w:t>
      </w:r>
      <w:r>
        <w:rPr/>
        <w:t>Respect for the right to life is not, however, such a provision.</w:t>
      </w:r>
      <w:r>
        <w:rPr>
          <w:spacing w:val="40"/>
        </w:rPr>
        <w:t> </w:t>
      </w:r>
      <w:r>
        <w:rPr/>
        <w:t>In principle, the right not arbitrarily to be deprived of one’s life applies also in hostilities.</w:t>
      </w:r>
      <w:r>
        <w:rPr>
          <w:spacing w:val="40"/>
        </w:rPr>
        <w:t> </w:t>
      </w:r>
      <w:r>
        <w:rPr/>
        <w:t>The</w:t>
      </w:r>
      <w:r>
        <w:rPr>
          <w:spacing w:val="-1"/>
        </w:rPr>
        <w:t> </w:t>
      </w:r>
      <w:r>
        <w:rPr/>
        <w:t>test</w:t>
      </w:r>
      <w:r>
        <w:rPr>
          <w:spacing w:val="-1"/>
        </w:rPr>
        <w:t> </w:t>
      </w:r>
      <w:r>
        <w:rPr/>
        <w:t>of</w:t>
      </w:r>
      <w:r>
        <w:rPr>
          <w:spacing w:val="-1"/>
        </w:rPr>
        <w:t> </w:t>
      </w:r>
      <w:r>
        <w:rPr/>
        <w:t>what</w:t>
      </w:r>
      <w:r>
        <w:rPr>
          <w:spacing w:val="-1"/>
        </w:rPr>
        <w:t> </w:t>
      </w:r>
      <w:r>
        <w:rPr/>
        <w:t>is</w:t>
      </w:r>
      <w:r>
        <w:rPr>
          <w:spacing w:val="-1"/>
        </w:rPr>
        <w:t> </w:t>
      </w:r>
      <w:r>
        <w:rPr/>
        <w:t>an</w:t>
      </w:r>
      <w:r>
        <w:rPr>
          <w:spacing w:val="-1"/>
        </w:rPr>
        <w:t> </w:t>
      </w:r>
      <w:r>
        <w:rPr/>
        <w:t>arbitrary</w:t>
      </w:r>
      <w:r>
        <w:rPr>
          <w:spacing w:val="-1"/>
        </w:rPr>
        <w:t> </w:t>
      </w:r>
      <w:r>
        <w:rPr/>
        <w:t>deprivation</w:t>
      </w:r>
      <w:r>
        <w:rPr>
          <w:spacing w:val="-1"/>
        </w:rPr>
        <w:t> </w:t>
      </w:r>
      <w:r>
        <w:rPr/>
        <w:t>of life,</w:t>
      </w:r>
      <w:r>
        <w:rPr>
          <w:spacing w:val="-1"/>
        </w:rPr>
        <w:t> </w:t>
      </w:r>
      <w:r>
        <w:rPr/>
        <w:t>however, then falls to</w:t>
      </w:r>
      <w:r>
        <w:rPr>
          <w:spacing w:val="-1"/>
        </w:rPr>
        <w:t> </w:t>
      </w:r>
      <w:r>
        <w:rPr/>
        <w:t>be determined by the applicable </w:t>
      </w:r>
      <w:r>
        <w:rPr>
          <w:i/>
        </w:rPr>
        <w:t>lex specialis</w:t>
      </w:r>
      <w:r>
        <w:rPr/>
        <w:t>, namely, the law applicable in armed conflict which is designed to regulate the conduct of hostilities.”</w:t>
      </w:r>
      <w:r>
        <w:rPr>
          <w:spacing w:val="40"/>
        </w:rPr>
        <w:t> </w:t>
      </w:r>
      <w:r>
        <w:rPr/>
        <w:t>(</w:t>
      </w:r>
      <w:r>
        <w:rPr>
          <w:i/>
        </w:rPr>
        <w:t>Ibid.</w:t>
      </w:r>
      <w:r>
        <w:rPr/>
        <w:t>, p. 240, para. 25.)</w:t>
      </w:r>
    </w:p>
    <w:p>
      <w:pPr>
        <w:pStyle w:val="ListParagraph"/>
        <w:numPr>
          <w:ilvl w:val="0"/>
          <w:numId w:val="1"/>
        </w:numPr>
        <w:tabs>
          <w:tab w:pos="958" w:val="left" w:leader="none"/>
        </w:tabs>
        <w:spacing w:line="240" w:lineRule="auto" w:before="240" w:after="0"/>
        <w:ind w:left="43" w:right="23" w:firstLine="475"/>
        <w:jc w:val="both"/>
        <w:rPr>
          <w:sz w:val="22"/>
        </w:rPr>
      </w:pPr>
      <w:r>
        <w:rPr>
          <w:sz w:val="22"/>
        </w:rPr>
        <w:t>More</w:t>
      </w:r>
      <w:r>
        <w:rPr>
          <w:spacing w:val="-1"/>
          <w:sz w:val="22"/>
        </w:rPr>
        <w:t> </w:t>
      </w:r>
      <w:r>
        <w:rPr>
          <w:sz w:val="22"/>
        </w:rPr>
        <w:t>generally,</w:t>
      </w:r>
      <w:r>
        <w:rPr>
          <w:spacing w:val="-1"/>
          <w:sz w:val="22"/>
        </w:rPr>
        <w:t> </w:t>
      </w:r>
      <w:r>
        <w:rPr>
          <w:sz w:val="22"/>
        </w:rPr>
        <w:t>the</w:t>
      </w:r>
      <w:r>
        <w:rPr>
          <w:spacing w:val="-1"/>
          <w:sz w:val="22"/>
        </w:rPr>
        <w:t> </w:t>
      </w:r>
      <w:r>
        <w:rPr>
          <w:sz w:val="22"/>
        </w:rPr>
        <w:t>Court</w:t>
      </w:r>
      <w:r>
        <w:rPr>
          <w:spacing w:val="-2"/>
          <w:sz w:val="22"/>
        </w:rPr>
        <w:t> </w:t>
      </w:r>
      <w:r>
        <w:rPr>
          <w:sz w:val="22"/>
        </w:rPr>
        <w:t>considers</w:t>
      </w:r>
      <w:r>
        <w:rPr>
          <w:spacing w:val="-1"/>
          <w:sz w:val="22"/>
        </w:rPr>
        <w:t> </w:t>
      </w:r>
      <w:r>
        <w:rPr>
          <w:sz w:val="22"/>
        </w:rPr>
        <w:t>that</w:t>
      </w:r>
      <w:r>
        <w:rPr>
          <w:spacing w:val="-1"/>
          <w:sz w:val="22"/>
        </w:rPr>
        <w:t> </w:t>
      </w:r>
      <w:r>
        <w:rPr>
          <w:sz w:val="22"/>
        </w:rPr>
        <w:t>the</w:t>
      </w:r>
      <w:r>
        <w:rPr>
          <w:spacing w:val="-3"/>
          <w:sz w:val="22"/>
        </w:rPr>
        <w:t> </w:t>
      </w:r>
      <w:r>
        <w:rPr>
          <w:sz w:val="22"/>
        </w:rPr>
        <w:t>protection</w:t>
      </w:r>
      <w:r>
        <w:rPr>
          <w:spacing w:val="-1"/>
          <w:sz w:val="22"/>
        </w:rPr>
        <w:t> </w:t>
      </w:r>
      <w:r>
        <w:rPr>
          <w:sz w:val="22"/>
        </w:rPr>
        <w:t>offered</w:t>
      </w:r>
      <w:r>
        <w:rPr>
          <w:spacing w:val="-1"/>
          <w:sz w:val="22"/>
        </w:rPr>
        <w:t> </w:t>
      </w:r>
      <w:r>
        <w:rPr>
          <w:sz w:val="22"/>
        </w:rPr>
        <w:t>by</w:t>
      </w:r>
      <w:r>
        <w:rPr>
          <w:spacing w:val="-2"/>
          <w:sz w:val="22"/>
        </w:rPr>
        <w:t> </w:t>
      </w:r>
      <w:r>
        <w:rPr>
          <w:sz w:val="22"/>
        </w:rPr>
        <w:t>human</w:t>
      </w:r>
      <w:r>
        <w:rPr>
          <w:spacing w:val="-1"/>
          <w:sz w:val="22"/>
        </w:rPr>
        <w:t> </w:t>
      </w:r>
      <w:r>
        <w:rPr>
          <w:sz w:val="22"/>
        </w:rPr>
        <w:t>rights</w:t>
      </w:r>
      <w:r>
        <w:rPr>
          <w:spacing w:val="-1"/>
          <w:sz w:val="22"/>
        </w:rPr>
        <w:t> </w:t>
      </w:r>
      <w:r>
        <w:rPr>
          <w:sz w:val="22"/>
        </w:rPr>
        <w:t>conventions does not cease in case of armed conflict, save through the effect of provisions for derogation of the kind to be found in Article</w:t>
      </w:r>
      <w:r>
        <w:rPr>
          <w:spacing w:val="-1"/>
          <w:sz w:val="22"/>
        </w:rPr>
        <w:t> </w:t>
      </w:r>
      <w:r>
        <w:rPr>
          <w:sz w:val="22"/>
        </w:rPr>
        <w:t>4 of the International Covenant on Civil and Political Rights.</w:t>
      </w:r>
      <w:r>
        <w:rPr>
          <w:spacing w:val="40"/>
          <w:sz w:val="22"/>
        </w:rPr>
        <w:t> </w:t>
      </w:r>
      <w:r>
        <w:rPr>
          <w:sz w:val="22"/>
        </w:rPr>
        <w:t>As regards the relationship between international humanitarian law and human rights law, there are thus three possible situations:</w:t>
      </w:r>
      <w:r>
        <w:rPr>
          <w:spacing w:val="40"/>
          <w:sz w:val="22"/>
        </w:rPr>
        <w:t> </w:t>
      </w:r>
      <w:r>
        <w:rPr>
          <w:sz w:val="22"/>
        </w:rPr>
        <w:t>some rights may be exclusively matters of international humanitarian law;</w:t>
      </w:r>
      <w:r>
        <w:rPr>
          <w:spacing w:val="40"/>
          <w:sz w:val="22"/>
        </w:rPr>
        <w:t> </w:t>
      </w:r>
      <w:r>
        <w:rPr>
          <w:sz w:val="22"/>
        </w:rPr>
        <w:t>others may be exclusively matters of human rights law;</w:t>
      </w:r>
      <w:r>
        <w:rPr>
          <w:spacing w:val="40"/>
          <w:sz w:val="22"/>
        </w:rPr>
        <w:t> </w:t>
      </w:r>
      <w:r>
        <w:rPr>
          <w:sz w:val="22"/>
        </w:rPr>
        <w:t>yet others may be matters of both these branches of international law.</w:t>
      </w:r>
      <w:r>
        <w:rPr>
          <w:spacing w:val="40"/>
          <w:sz w:val="22"/>
        </w:rPr>
        <w:t> </w:t>
      </w:r>
      <w:r>
        <w:rPr>
          <w:sz w:val="22"/>
        </w:rPr>
        <w:t>In order to answer the question put to it, the Court will have to take into consideration both these branches of international law, namely human rights law and, as </w:t>
      </w:r>
      <w:r>
        <w:rPr>
          <w:i/>
          <w:sz w:val="22"/>
        </w:rPr>
        <w:t>lex specialis</w:t>
      </w:r>
      <w:r>
        <w:rPr>
          <w:sz w:val="22"/>
        </w:rPr>
        <w:t>, international humanitarian law.</w:t>
      </w:r>
    </w:p>
    <w:p>
      <w:pPr>
        <w:pStyle w:val="ListParagraph"/>
        <w:numPr>
          <w:ilvl w:val="0"/>
          <w:numId w:val="1"/>
        </w:numPr>
        <w:tabs>
          <w:tab w:pos="990" w:val="left" w:leader="none"/>
        </w:tabs>
        <w:spacing w:line="240" w:lineRule="auto" w:before="241" w:after="0"/>
        <w:ind w:left="43" w:right="25" w:firstLine="475"/>
        <w:jc w:val="both"/>
        <w:rPr>
          <w:sz w:val="22"/>
        </w:rPr>
      </w:pPr>
      <w:r>
        <w:rPr>
          <w:sz w:val="22"/>
        </w:rPr>
        <w:t>It remains to be determined whether the two international Covenants and the Convention on the Rights of the Child are applicable only on the territories of the States parties thereto or whether they are also applicable outside those territories and, if so, in what circumstances.</w:t>
      </w:r>
    </w:p>
    <w:p>
      <w:pPr>
        <w:pStyle w:val="ListParagraph"/>
        <w:numPr>
          <w:ilvl w:val="0"/>
          <w:numId w:val="1"/>
        </w:numPr>
        <w:tabs>
          <w:tab w:pos="980" w:val="left" w:leader="none"/>
        </w:tabs>
        <w:spacing w:line="240" w:lineRule="auto" w:before="239" w:after="0"/>
        <w:ind w:left="43" w:right="27" w:firstLine="475"/>
        <w:jc w:val="both"/>
        <w:rPr>
          <w:sz w:val="22"/>
        </w:rPr>
      </w:pPr>
      <w:r>
        <w:rPr>
          <w:sz w:val="22"/>
        </w:rPr>
        <w:t>The scope of application of the International Covenant on Civil and Political Rights is defined by Article 2, paragraph 1, thereof, which provides:</w:t>
      </w:r>
    </w:p>
    <w:p>
      <w:pPr>
        <w:pStyle w:val="BodyText"/>
        <w:ind w:left="610" w:right="590" w:firstLine="382"/>
      </w:pPr>
      <w:r>
        <w:rPr/>
        <w:t>“Each State Party to the present Covenant undertakes to respect and to ensure to all</w:t>
      </w:r>
      <w:r>
        <w:rPr>
          <w:spacing w:val="40"/>
        </w:rPr>
        <w:t> </w:t>
      </w:r>
      <w:r>
        <w:rPr/>
        <w:t>individuals within its territory and subject to its jurisdiction the rights recognized in the present Covenant, without distinction of any kind, such as race, colour, sex, language, religion, political or other opinion, national or social origin, property, birth or other status.”</w:t>
      </w:r>
    </w:p>
    <w:p>
      <w:pPr>
        <w:pStyle w:val="BodyText"/>
      </w:pPr>
      <w:r>
        <w:rPr/>
        <w:t>This provision can be interpreted as covering only individuals who are both present within a State’s territory and subject to that State’s jurisdiction.</w:t>
      </w:r>
      <w:r>
        <w:rPr>
          <w:spacing w:val="40"/>
        </w:rPr>
        <w:t> </w:t>
      </w:r>
      <w:r>
        <w:rPr/>
        <w:t>It can also be construed as covering both individuals present within a State’s territory and those outside that territory but subject to that State’s jurisdiction.</w:t>
      </w:r>
      <w:r>
        <w:rPr>
          <w:spacing w:val="40"/>
        </w:rPr>
        <w:t> </w:t>
      </w:r>
      <w:r>
        <w:rPr/>
        <w:t>The Court will thus seek to determine the meaning to be given to this text.</w:t>
      </w:r>
    </w:p>
    <w:p>
      <w:pPr>
        <w:pStyle w:val="ListParagraph"/>
        <w:numPr>
          <w:ilvl w:val="0"/>
          <w:numId w:val="1"/>
        </w:numPr>
        <w:tabs>
          <w:tab w:pos="1016" w:val="left" w:leader="none"/>
        </w:tabs>
        <w:spacing w:line="240" w:lineRule="auto" w:before="240" w:after="0"/>
        <w:ind w:left="43" w:right="24" w:firstLine="475"/>
        <w:jc w:val="both"/>
        <w:rPr>
          <w:sz w:val="22"/>
        </w:rPr>
      </w:pPr>
      <w:r>
        <w:rPr>
          <w:sz w:val="22"/>
        </w:rPr>
        <w:t>The Court would observe that, while the jurisdiction of States is primarily territorial, it may sometimes be exercised outside the national territory.</w:t>
      </w:r>
      <w:r>
        <w:rPr>
          <w:spacing w:val="40"/>
          <w:sz w:val="22"/>
        </w:rPr>
        <w:t> </w:t>
      </w:r>
      <w:r>
        <w:rPr>
          <w:sz w:val="22"/>
        </w:rPr>
        <w:t>Considering the object and purpose of the International Covenant on Civil and Political Rights, it would seem natural that, even when such is the case, States parties to the Covenant should be bound to comply with its provisions.</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24"/>
      </w:pPr>
      <w:r>
        <w:rPr/>
        <w:t>The constant practice of the Human Rights Committee is consistent with this. Thus, the Committee has found the Covenant applicable where the State exercises its jurisdiction on foreign territory.</w:t>
      </w:r>
      <w:r>
        <w:rPr>
          <w:spacing w:val="40"/>
        </w:rPr>
        <w:t> </w:t>
      </w:r>
      <w:r>
        <w:rPr/>
        <w:t>It has ruled on the legality of acts by Uruguay in cases of arrests carried out by</w:t>
      </w:r>
      <w:r>
        <w:rPr>
          <w:spacing w:val="22"/>
        </w:rPr>
        <w:t> </w:t>
      </w:r>
      <w:r>
        <w:rPr/>
        <w:t>Uruguayan agents in Brazil or Argentina (case</w:t>
      </w:r>
      <w:r>
        <w:rPr>
          <w:spacing w:val="80"/>
        </w:rPr>
        <w:t> </w:t>
      </w:r>
      <w:r>
        <w:rPr/>
        <w:t>No.</w:t>
      </w:r>
      <w:r>
        <w:rPr>
          <w:spacing w:val="-2"/>
        </w:rPr>
        <w:t> </w:t>
      </w:r>
      <w:r>
        <w:rPr/>
        <w:t>52/79,</w:t>
      </w:r>
      <w:r>
        <w:rPr>
          <w:spacing w:val="14"/>
        </w:rPr>
        <w:t> </w:t>
      </w:r>
      <w:r>
        <w:rPr>
          <w:i/>
        </w:rPr>
        <w:t>López Burgos</w:t>
      </w:r>
      <w:r>
        <w:rPr>
          <w:i/>
          <w:spacing w:val="-2"/>
        </w:rPr>
        <w:t> </w:t>
      </w:r>
      <w:r>
        <w:rPr/>
        <w:t>v.</w:t>
      </w:r>
      <w:r>
        <w:rPr>
          <w:spacing w:val="14"/>
        </w:rPr>
        <w:t> </w:t>
      </w:r>
      <w:r>
        <w:rPr>
          <w:i/>
        </w:rPr>
        <w:t>Uruguay</w:t>
      </w:r>
      <w:r>
        <w:rPr/>
        <w:t>;</w:t>
      </w:r>
      <w:r>
        <w:rPr>
          <w:spacing w:val="80"/>
        </w:rPr>
        <w:t> </w:t>
      </w:r>
      <w:r>
        <w:rPr/>
        <w:t>case</w:t>
      </w:r>
      <w:r>
        <w:rPr>
          <w:spacing w:val="14"/>
        </w:rPr>
        <w:t> </w:t>
      </w:r>
      <w:r>
        <w:rPr/>
        <w:t>No.</w:t>
      </w:r>
      <w:r>
        <w:rPr>
          <w:spacing w:val="-2"/>
        </w:rPr>
        <w:t> </w:t>
      </w:r>
      <w:r>
        <w:rPr/>
        <w:t>56/79, </w:t>
      </w:r>
      <w:r>
        <w:rPr>
          <w:i/>
        </w:rPr>
        <w:t>Lilian</w:t>
      </w:r>
      <w:r>
        <w:rPr>
          <w:i/>
          <w:spacing w:val="14"/>
        </w:rPr>
        <w:t> </w:t>
      </w:r>
      <w:r>
        <w:rPr>
          <w:i/>
        </w:rPr>
        <w:t>Celiberti</w:t>
      </w:r>
      <w:r>
        <w:rPr>
          <w:i/>
          <w:spacing w:val="14"/>
        </w:rPr>
        <w:t> </w:t>
      </w:r>
      <w:r>
        <w:rPr>
          <w:i/>
        </w:rPr>
        <w:t>de</w:t>
      </w:r>
      <w:r>
        <w:rPr>
          <w:i/>
          <w:spacing w:val="15"/>
        </w:rPr>
        <w:t> </w:t>
      </w:r>
      <w:r>
        <w:rPr>
          <w:i/>
        </w:rPr>
        <w:t>Casariego</w:t>
      </w:r>
      <w:r>
        <w:rPr>
          <w:i/>
          <w:spacing w:val="-2"/>
        </w:rPr>
        <w:t> </w:t>
      </w:r>
      <w:r>
        <w:rPr/>
        <w:t>v.</w:t>
      </w:r>
      <w:r>
        <w:rPr>
          <w:spacing w:val="15"/>
        </w:rPr>
        <w:t> </w:t>
      </w:r>
      <w:r>
        <w:rPr>
          <w:i/>
        </w:rPr>
        <w:t>Uruguay</w:t>
      </w:r>
      <w:r>
        <w:rPr/>
        <w:t>).</w:t>
      </w:r>
      <w:r>
        <w:rPr>
          <w:spacing w:val="80"/>
        </w:rPr>
        <w:t> </w:t>
      </w:r>
      <w:r>
        <w:rPr/>
        <w:t>It</w:t>
      </w:r>
      <w:r>
        <w:rPr>
          <w:spacing w:val="14"/>
        </w:rPr>
        <w:t> </w:t>
      </w:r>
      <w:r>
        <w:rPr/>
        <w:t>decided to</w:t>
      </w:r>
      <w:r>
        <w:rPr>
          <w:spacing w:val="23"/>
        </w:rPr>
        <w:t> </w:t>
      </w:r>
      <w:r>
        <w:rPr/>
        <w:t>the</w:t>
      </w:r>
      <w:r>
        <w:rPr>
          <w:spacing w:val="23"/>
        </w:rPr>
        <w:t> </w:t>
      </w:r>
      <w:r>
        <w:rPr/>
        <w:t>same</w:t>
      </w:r>
      <w:r>
        <w:rPr>
          <w:spacing w:val="23"/>
        </w:rPr>
        <w:t> </w:t>
      </w:r>
      <w:r>
        <w:rPr/>
        <w:t>effect</w:t>
      </w:r>
      <w:r>
        <w:rPr>
          <w:spacing w:val="23"/>
        </w:rPr>
        <w:t> </w:t>
      </w:r>
      <w:r>
        <w:rPr/>
        <w:t>in</w:t>
      </w:r>
      <w:r>
        <w:rPr>
          <w:spacing w:val="23"/>
        </w:rPr>
        <w:t> </w:t>
      </w:r>
      <w:r>
        <w:rPr/>
        <w:t>the</w:t>
      </w:r>
      <w:r>
        <w:rPr>
          <w:spacing w:val="23"/>
        </w:rPr>
        <w:t> </w:t>
      </w:r>
      <w:r>
        <w:rPr/>
        <w:t>case</w:t>
      </w:r>
      <w:r>
        <w:rPr>
          <w:spacing w:val="23"/>
        </w:rPr>
        <w:t> </w:t>
      </w:r>
      <w:r>
        <w:rPr/>
        <w:t>of</w:t>
      </w:r>
      <w:r>
        <w:rPr>
          <w:spacing w:val="23"/>
        </w:rPr>
        <w:t> </w:t>
      </w:r>
      <w:r>
        <w:rPr/>
        <w:t>the</w:t>
      </w:r>
      <w:r>
        <w:rPr>
          <w:spacing w:val="23"/>
        </w:rPr>
        <w:t> </w:t>
      </w:r>
      <w:r>
        <w:rPr/>
        <w:t>confiscation</w:t>
      </w:r>
      <w:r>
        <w:rPr>
          <w:spacing w:val="23"/>
        </w:rPr>
        <w:t> </w:t>
      </w:r>
      <w:r>
        <w:rPr/>
        <w:t>of</w:t>
      </w:r>
      <w:r>
        <w:rPr>
          <w:spacing w:val="22"/>
        </w:rPr>
        <w:t> </w:t>
      </w:r>
      <w:r>
        <w:rPr/>
        <w:t>a</w:t>
      </w:r>
      <w:r>
        <w:rPr>
          <w:spacing w:val="23"/>
        </w:rPr>
        <w:t> </w:t>
      </w:r>
      <w:r>
        <w:rPr/>
        <w:t>passport</w:t>
      </w:r>
      <w:r>
        <w:rPr>
          <w:spacing w:val="23"/>
        </w:rPr>
        <w:t> </w:t>
      </w:r>
      <w:r>
        <w:rPr/>
        <w:t>by</w:t>
      </w:r>
      <w:r>
        <w:rPr>
          <w:spacing w:val="26"/>
        </w:rPr>
        <w:t> </w:t>
      </w:r>
      <w:r>
        <w:rPr/>
        <w:t>a</w:t>
      </w:r>
      <w:r>
        <w:rPr>
          <w:spacing w:val="24"/>
        </w:rPr>
        <w:t> </w:t>
      </w:r>
      <w:r>
        <w:rPr/>
        <w:t>Uruguayan</w:t>
      </w:r>
      <w:r>
        <w:rPr>
          <w:spacing w:val="24"/>
        </w:rPr>
        <w:t> </w:t>
      </w:r>
      <w:r>
        <w:rPr/>
        <w:t>consulate</w:t>
      </w:r>
      <w:r>
        <w:rPr>
          <w:spacing w:val="24"/>
        </w:rPr>
        <w:t> </w:t>
      </w:r>
      <w:r>
        <w:rPr/>
        <w:t>in</w:t>
      </w:r>
      <w:r>
        <w:rPr>
          <w:spacing w:val="24"/>
        </w:rPr>
        <w:t> </w:t>
      </w:r>
      <w:r>
        <w:rPr/>
        <w:t>Germany</w:t>
      </w:r>
      <w:r>
        <w:rPr>
          <w:spacing w:val="26"/>
        </w:rPr>
        <w:t> </w:t>
      </w:r>
      <w:r>
        <w:rPr/>
        <w:t>(case No. 106/81, </w:t>
      </w:r>
      <w:r>
        <w:rPr>
          <w:i/>
        </w:rPr>
        <w:t>Montero </w:t>
      </w:r>
      <w:r>
        <w:rPr/>
        <w:t>v. </w:t>
      </w:r>
      <w:r>
        <w:rPr>
          <w:i/>
        </w:rPr>
        <w:t>Uruguay</w:t>
      </w:r>
      <w:r>
        <w:rPr/>
        <w:t>).</w:t>
      </w:r>
    </w:p>
    <w:p>
      <w:pPr>
        <w:pStyle w:val="BodyText"/>
        <w:ind w:right="24"/>
      </w:pPr>
      <w:r>
        <w:rPr/>
        <w:t>The </w:t>
      </w:r>
      <w:r>
        <w:rPr>
          <w:i/>
        </w:rPr>
        <w:t>travaux prÈparatoires </w:t>
      </w:r>
      <w:r>
        <w:rPr/>
        <w:t>of the Covenant confirm the Committee’s interpretation of Article</w:t>
      </w:r>
      <w:r>
        <w:rPr>
          <w:spacing w:val="-4"/>
        </w:rPr>
        <w:t> </w:t>
      </w:r>
      <w:r>
        <w:rPr/>
        <w:t>2 of that instrument.</w:t>
      </w:r>
      <w:r>
        <w:rPr>
          <w:spacing w:val="40"/>
        </w:rPr>
        <w:t> </w:t>
      </w:r>
      <w:r>
        <w:rPr/>
        <w:t>These show that, in adopting the wording chosen, the drafters of the Covenant did not intend to allow States to escape from their obligations when they exercise jurisdiction outside their national territory. They only intended to prevent persons residing abroad from asserting, vis-à-vis their State of origin, rights that do not fall within the competence of that State, but of that of the State of residence (see the discussion of the preliminary draft in the Commission on Human Rights, E/CN.4/SR.194, para.</w:t>
      </w:r>
      <w:r>
        <w:rPr>
          <w:spacing w:val="-1"/>
        </w:rPr>
        <w:t> </w:t>
      </w:r>
      <w:r>
        <w:rPr/>
        <w:t>46;</w:t>
      </w:r>
      <w:r>
        <w:rPr>
          <w:spacing w:val="40"/>
        </w:rPr>
        <w:t> </w:t>
      </w:r>
      <w:r>
        <w:rPr/>
        <w:t>and United Nations, </w:t>
      </w:r>
      <w:r>
        <w:rPr>
          <w:i/>
        </w:rPr>
        <w:t>Official Records of the General Assembly, Tenth Session, Annexes</w:t>
      </w:r>
      <w:r>
        <w:rPr/>
        <w:t>, A/2929, Part II, Chap. V, para. 4 (1955)).</w:t>
      </w:r>
    </w:p>
    <w:p>
      <w:pPr>
        <w:pStyle w:val="ListParagraph"/>
        <w:numPr>
          <w:ilvl w:val="0"/>
          <w:numId w:val="1"/>
        </w:numPr>
        <w:tabs>
          <w:tab w:pos="962" w:val="left" w:leader="none"/>
        </w:tabs>
        <w:spacing w:line="240" w:lineRule="auto" w:before="240" w:after="0"/>
        <w:ind w:left="43" w:right="24" w:firstLine="475"/>
        <w:jc w:val="both"/>
        <w:rPr>
          <w:sz w:val="22"/>
        </w:rPr>
      </w:pPr>
      <w:r>
        <w:rPr>
          <w:sz w:val="22"/>
        </w:rPr>
        <w:t>The Court takes note in this connection of the position taken by Israel, in relation to the applicability of the Covenant, in its communications to the Human Rights Committee, and of the view of the Committee.</w:t>
      </w:r>
    </w:p>
    <w:p>
      <w:pPr>
        <w:pStyle w:val="BodyText"/>
      </w:pPr>
      <w:r>
        <w:rPr/>
        <w:t>In 1998, Israel stated that, when preparing its report to the Committee, it had had to face the question “whether individuals resident in the occupied territories were indeed subject to Israel’s jurisdiction” for purposes of the application of the Covenant (CCPR/C/SR.1675, para.</w:t>
      </w:r>
      <w:r>
        <w:rPr>
          <w:spacing w:val="-2"/>
        </w:rPr>
        <w:t> </w:t>
      </w:r>
      <w:r>
        <w:rPr/>
        <w:t>21).</w:t>
      </w:r>
      <w:r>
        <w:rPr>
          <w:spacing w:val="40"/>
        </w:rPr>
        <w:t> </w:t>
      </w:r>
      <w:r>
        <w:rPr/>
        <w:t>Israel took the position that “the Covenant and similar instruments did not apply directly to the current situation in the occupied territories” (</w:t>
      </w:r>
      <w:r>
        <w:rPr>
          <w:i/>
        </w:rPr>
        <w:t>ibid.</w:t>
      </w:r>
      <w:r>
        <w:rPr/>
        <w:t>, para. 27).</w:t>
      </w:r>
    </w:p>
    <w:p>
      <w:pPr>
        <w:pStyle w:val="BodyText"/>
      </w:pPr>
      <w:r>
        <w:rPr/>
        <w:t>The Committee, in its concluding observations after examination of the report, expressed concern at Israel’s attitude and pointed “to the long-standing presence of Israel in [the occupied] territories, Israel’s ambiguous</w:t>
      </w:r>
      <w:r>
        <w:rPr>
          <w:spacing w:val="-3"/>
        </w:rPr>
        <w:t> </w:t>
      </w:r>
      <w:r>
        <w:rPr/>
        <w:t>attitude</w:t>
      </w:r>
      <w:r>
        <w:rPr>
          <w:spacing w:val="-3"/>
        </w:rPr>
        <w:t> </w:t>
      </w:r>
      <w:r>
        <w:rPr/>
        <w:t>towards</w:t>
      </w:r>
      <w:r>
        <w:rPr>
          <w:spacing w:val="-3"/>
        </w:rPr>
        <w:t> </w:t>
      </w:r>
      <w:r>
        <w:rPr/>
        <w:t>their</w:t>
      </w:r>
      <w:r>
        <w:rPr>
          <w:spacing w:val="-3"/>
        </w:rPr>
        <w:t> </w:t>
      </w:r>
      <w:r>
        <w:rPr/>
        <w:t>future</w:t>
      </w:r>
      <w:r>
        <w:rPr>
          <w:spacing w:val="-3"/>
        </w:rPr>
        <w:t> </w:t>
      </w:r>
      <w:r>
        <w:rPr/>
        <w:t>status,</w:t>
      </w:r>
      <w:r>
        <w:rPr>
          <w:spacing w:val="-3"/>
        </w:rPr>
        <w:t> </w:t>
      </w:r>
      <w:r>
        <w:rPr/>
        <w:t>as</w:t>
      </w:r>
      <w:r>
        <w:rPr>
          <w:spacing w:val="-3"/>
        </w:rPr>
        <w:t> </w:t>
      </w:r>
      <w:r>
        <w:rPr/>
        <w:t>well</w:t>
      </w:r>
      <w:r>
        <w:rPr>
          <w:spacing w:val="-3"/>
        </w:rPr>
        <w:t> </w:t>
      </w:r>
      <w:r>
        <w:rPr/>
        <w:t>as</w:t>
      </w:r>
      <w:r>
        <w:rPr>
          <w:spacing w:val="-3"/>
        </w:rPr>
        <w:t> </w:t>
      </w:r>
      <w:r>
        <w:rPr/>
        <w:t>the</w:t>
      </w:r>
      <w:r>
        <w:rPr>
          <w:spacing w:val="-2"/>
        </w:rPr>
        <w:t> </w:t>
      </w:r>
      <w:r>
        <w:rPr/>
        <w:t>exercise</w:t>
      </w:r>
      <w:r>
        <w:rPr>
          <w:spacing w:val="-2"/>
        </w:rPr>
        <w:t> </w:t>
      </w:r>
      <w:r>
        <w:rPr/>
        <w:t>of</w:t>
      </w:r>
      <w:r>
        <w:rPr>
          <w:spacing w:val="-2"/>
        </w:rPr>
        <w:t> </w:t>
      </w:r>
      <w:r>
        <w:rPr/>
        <w:t>effective</w:t>
      </w:r>
      <w:r>
        <w:rPr>
          <w:spacing w:val="-2"/>
        </w:rPr>
        <w:t> </w:t>
      </w:r>
      <w:r>
        <w:rPr/>
        <w:t>jurisdiction</w:t>
      </w:r>
      <w:r>
        <w:rPr>
          <w:spacing w:val="-2"/>
        </w:rPr>
        <w:t> </w:t>
      </w:r>
      <w:r>
        <w:rPr/>
        <w:t>by Israeli</w:t>
      </w:r>
      <w:r>
        <w:rPr>
          <w:spacing w:val="-2"/>
        </w:rPr>
        <w:t> </w:t>
      </w:r>
      <w:r>
        <w:rPr/>
        <w:t>security forces therein” (CCPR/C/79/Add.93, para.</w:t>
      </w:r>
      <w:r>
        <w:rPr>
          <w:spacing w:val="-2"/>
        </w:rPr>
        <w:t> </w:t>
      </w:r>
      <w:r>
        <w:rPr/>
        <w:t>10).</w:t>
      </w:r>
      <w:r>
        <w:rPr>
          <w:spacing w:val="40"/>
        </w:rPr>
        <w:t> </w:t>
      </w:r>
      <w:r>
        <w:rPr/>
        <w:t>In 2003 in face of Israel’s consistent position, to the effect that “the</w:t>
      </w:r>
      <w:r>
        <w:rPr>
          <w:spacing w:val="-2"/>
        </w:rPr>
        <w:t> </w:t>
      </w:r>
      <w:r>
        <w:rPr/>
        <w:t>Covenant</w:t>
      </w:r>
      <w:r>
        <w:rPr>
          <w:spacing w:val="-2"/>
        </w:rPr>
        <w:t> </w:t>
      </w:r>
      <w:r>
        <w:rPr/>
        <w:t>does</w:t>
      </w:r>
      <w:r>
        <w:rPr>
          <w:spacing w:val="-2"/>
        </w:rPr>
        <w:t> </w:t>
      </w:r>
      <w:r>
        <w:rPr/>
        <w:t>not</w:t>
      </w:r>
      <w:r>
        <w:rPr>
          <w:spacing w:val="-2"/>
        </w:rPr>
        <w:t> </w:t>
      </w:r>
      <w:r>
        <w:rPr/>
        <w:t>apply</w:t>
      </w:r>
      <w:r>
        <w:rPr>
          <w:spacing w:val="-2"/>
        </w:rPr>
        <w:t> </w:t>
      </w:r>
      <w:r>
        <w:rPr/>
        <w:t>beyond</w:t>
      </w:r>
      <w:r>
        <w:rPr>
          <w:spacing w:val="-3"/>
        </w:rPr>
        <w:t> </w:t>
      </w:r>
      <w:r>
        <w:rPr/>
        <w:t>its</w:t>
      </w:r>
      <w:r>
        <w:rPr>
          <w:spacing w:val="-2"/>
        </w:rPr>
        <w:t> </w:t>
      </w:r>
      <w:r>
        <w:rPr/>
        <w:t>own</w:t>
      </w:r>
      <w:r>
        <w:rPr>
          <w:spacing w:val="-2"/>
        </w:rPr>
        <w:t> </w:t>
      </w:r>
      <w:r>
        <w:rPr/>
        <w:t>territory,</w:t>
      </w:r>
      <w:r>
        <w:rPr>
          <w:spacing w:val="-2"/>
        </w:rPr>
        <w:t> </w:t>
      </w:r>
      <w:r>
        <w:rPr/>
        <w:t>notably in</w:t>
      </w:r>
      <w:r>
        <w:rPr>
          <w:spacing w:val="-1"/>
        </w:rPr>
        <w:t> </w:t>
      </w:r>
      <w:r>
        <w:rPr/>
        <w:t>the</w:t>
      </w:r>
      <w:r>
        <w:rPr>
          <w:spacing w:val="-1"/>
        </w:rPr>
        <w:t> </w:t>
      </w:r>
      <w:r>
        <w:rPr/>
        <w:t>West</w:t>
      </w:r>
      <w:r>
        <w:rPr>
          <w:spacing w:val="-1"/>
        </w:rPr>
        <w:t> </w:t>
      </w:r>
      <w:r>
        <w:rPr/>
        <w:t>Bank</w:t>
      </w:r>
      <w:r>
        <w:rPr>
          <w:spacing w:val="-1"/>
        </w:rPr>
        <w:t> </w:t>
      </w:r>
      <w:r>
        <w:rPr/>
        <w:t>and</w:t>
      </w:r>
      <w:r>
        <w:rPr>
          <w:spacing w:val="-1"/>
        </w:rPr>
        <w:t> </w:t>
      </w:r>
      <w:r>
        <w:rPr/>
        <w:t>Gaza</w:t>
      </w:r>
      <w:r>
        <w:rPr>
          <w:spacing w:val="-2"/>
        </w:rPr>
        <w:t> </w:t>
      </w:r>
      <w:r>
        <w:rPr/>
        <w:t>.</w:t>
      </w:r>
      <w:r>
        <w:rPr>
          <w:spacing w:val="-2"/>
        </w:rPr>
        <w:t> </w:t>
      </w:r>
      <w:r>
        <w:rPr/>
        <w:t>.</w:t>
      </w:r>
      <w:r>
        <w:rPr>
          <w:spacing w:val="-2"/>
        </w:rPr>
        <w:t> </w:t>
      </w:r>
      <w:r>
        <w:rPr/>
        <w:t>.”,</w:t>
      </w:r>
      <w:r>
        <w:rPr>
          <w:spacing w:val="-1"/>
        </w:rPr>
        <w:t> </w:t>
      </w:r>
      <w:r>
        <w:rPr/>
        <w:t>the</w:t>
      </w:r>
      <w:r>
        <w:rPr>
          <w:spacing w:val="-1"/>
        </w:rPr>
        <w:t> </w:t>
      </w:r>
      <w:r>
        <w:rPr/>
        <w:t>Committee reached the following conclusion:</w:t>
      </w:r>
    </w:p>
    <w:p>
      <w:pPr>
        <w:pStyle w:val="BodyText"/>
        <w:ind w:left="610" w:right="590" w:hanging="1"/>
      </w:pPr>
      <w:r>
        <w:rPr/>
        <w:t>“in</w:t>
      </w:r>
      <w:r>
        <w:rPr>
          <w:spacing w:val="-2"/>
        </w:rPr>
        <w:t> </w:t>
      </w:r>
      <w:r>
        <w:rPr/>
        <w:t>the</w:t>
      </w:r>
      <w:r>
        <w:rPr>
          <w:spacing w:val="-2"/>
        </w:rPr>
        <w:t> </w:t>
      </w:r>
      <w:r>
        <w:rPr/>
        <w:t>current</w:t>
      </w:r>
      <w:r>
        <w:rPr>
          <w:spacing w:val="-1"/>
        </w:rPr>
        <w:t> </w:t>
      </w:r>
      <w:r>
        <w:rPr/>
        <w:t>circumstances,</w:t>
      </w:r>
      <w:r>
        <w:rPr>
          <w:spacing w:val="-1"/>
        </w:rPr>
        <w:t> </w:t>
      </w:r>
      <w:r>
        <w:rPr/>
        <w:t>the</w:t>
      </w:r>
      <w:r>
        <w:rPr>
          <w:spacing w:val="-1"/>
        </w:rPr>
        <w:t> </w:t>
      </w:r>
      <w:r>
        <w:rPr/>
        <w:t>provisions</w:t>
      </w:r>
      <w:r>
        <w:rPr>
          <w:spacing w:val="-1"/>
        </w:rPr>
        <w:t> </w:t>
      </w:r>
      <w:r>
        <w:rPr/>
        <w:t>of</w:t>
      </w:r>
      <w:r>
        <w:rPr>
          <w:spacing w:val="-1"/>
        </w:rPr>
        <w:t> </w:t>
      </w:r>
      <w:r>
        <w:rPr/>
        <w:t>the</w:t>
      </w:r>
      <w:r>
        <w:rPr>
          <w:spacing w:val="-1"/>
        </w:rPr>
        <w:t> </w:t>
      </w:r>
      <w:r>
        <w:rPr/>
        <w:t>Covenant</w:t>
      </w:r>
      <w:r>
        <w:rPr>
          <w:spacing w:val="-1"/>
        </w:rPr>
        <w:t> </w:t>
      </w:r>
      <w:r>
        <w:rPr/>
        <w:t>apply</w:t>
      </w:r>
      <w:r>
        <w:rPr>
          <w:spacing w:val="-1"/>
        </w:rPr>
        <w:t> </w:t>
      </w:r>
      <w:r>
        <w:rPr/>
        <w:t>to</w:t>
      </w:r>
      <w:r>
        <w:rPr>
          <w:spacing w:val="-2"/>
        </w:rPr>
        <w:t> </w:t>
      </w:r>
      <w:r>
        <w:rPr/>
        <w:t>the</w:t>
      </w:r>
      <w:r>
        <w:rPr>
          <w:spacing w:val="-3"/>
        </w:rPr>
        <w:t> </w:t>
      </w:r>
      <w:r>
        <w:rPr/>
        <w:t>benefit</w:t>
      </w:r>
      <w:r>
        <w:rPr>
          <w:spacing w:val="-1"/>
        </w:rPr>
        <w:t> </w:t>
      </w:r>
      <w:r>
        <w:rPr/>
        <w:t>of</w:t>
      </w:r>
      <w:r>
        <w:rPr>
          <w:spacing w:val="-1"/>
        </w:rPr>
        <w:t> </w:t>
      </w:r>
      <w:r>
        <w:rPr/>
        <w:t>the</w:t>
      </w:r>
      <w:r>
        <w:rPr>
          <w:spacing w:val="-1"/>
        </w:rPr>
        <w:t> </w:t>
      </w:r>
      <w:r>
        <w:rPr/>
        <w:t>population of the Occupied Territories, for all conduct by the State party’s authorities or agents in those territories</w:t>
      </w:r>
      <w:r>
        <w:rPr>
          <w:spacing w:val="-2"/>
        </w:rPr>
        <w:t> </w:t>
      </w:r>
      <w:r>
        <w:rPr/>
        <w:t>that</w:t>
      </w:r>
      <w:r>
        <w:rPr>
          <w:spacing w:val="-2"/>
        </w:rPr>
        <w:t> </w:t>
      </w:r>
      <w:r>
        <w:rPr/>
        <w:t>affect</w:t>
      </w:r>
      <w:r>
        <w:rPr>
          <w:spacing w:val="-2"/>
        </w:rPr>
        <w:t> </w:t>
      </w:r>
      <w:r>
        <w:rPr/>
        <w:t>the</w:t>
      </w:r>
      <w:r>
        <w:rPr>
          <w:spacing w:val="-2"/>
        </w:rPr>
        <w:t> </w:t>
      </w:r>
      <w:r>
        <w:rPr/>
        <w:t>enjoyment</w:t>
      </w:r>
      <w:r>
        <w:rPr>
          <w:spacing w:val="-2"/>
        </w:rPr>
        <w:t> </w:t>
      </w:r>
      <w:r>
        <w:rPr/>
        <w:t>of</w:t>
      </w:r>
      <w:r>
        <w:rPr>
          <w:spacing w:val="-2"/>
        </w:rPr>
        <w:t> </w:t>
      </w:r>
      <w:r>
        <w:rPr/>
        <w:t>rights</w:t>
      </w:r>
      <w:r>
        <w:rPr>
          <w:spacing w:val="-2"/>
        </w:rPr>
        <w:t> </w:t>
      </w:r>
      <w:r>
        <w:rPr/>
        <w:t>enshrined</w:t>
      </w:r>
      <w:r>
        <w:rPr>
          <w:spacing w:val="-2"/>
        </w:rPr>
        <w:t> </w:t>
      </w:r>
      <w:r>
        <w:rPr/>
        <w:t>in</w:t>
      </w:r>
      <w:r>
        <w:rPr>
          <w:spacing w:val="-2"/>
        </w:rPr>
        <w:t> </w:t>
      </w:r>
      <w:r>
        <w:rPr/>
        <w:t>the</w:t>
      </w:r>
      <w:r>
        <w:rPr>
          <w:spacing w:val="-2"/>
        </w:rPr>
        <w:t> </w:t>
      </w:r>
      <w:r>
        <w:rPr/>
        <w:t>Covenant</w:t>
      </w:r>
      <w:r>
        <w:rPr>
          <w:spacing w:val="-2"/>
        </w:rPr>
        <w:t> </w:t>
      </w:r>
      <w:r>
        <w:rPr/>
        <w:t>and</w:t>
      </w:r>
      <w:r>
        <w:rPr>
          <w:spacing w:val="-3"/>
        </w:rPr>
        <w:t> </w:t>
      </w:r>
      <w:r>
        <w:rPr/>
        <w:t>fall</w:t>
      </w:r>
      <w:r>
        <w:rPr>
          <w:spacing w:val="-2"/>
        </w:rPr>
        <w:t> </w:t>
      </w:r>
      <w:r>
        <w:rPr/>
        <w:t>within</w:t>
      </w:r>
      <w:r>
        <w:rPr>
          <w:spacing w:val="-1"/>
        </w:rPr>
        <w:t> </w:t>
      </w:r>
      <w:r>
        <w:rPr/>
        <w:t>the</w:t>
      </w:r>
      <w:r>
        <w:rPr>
          <w:spacing w:val="-1"/>
        </w:rPr>
        <w:t> </w:t>
      </w:r>
      <w:r>
        <w:rPr/>
        <w:t>ambit</w:t>
      </w:r>
      <w:r>
        <w:rPr>
          <w:spacing w:val="-1"/>
        </w:rPr>
        <w:t> </w:t>
      </w:r>
      <w:r>
        <w:rPr/>
        <w:t>of State responsibility of Israel under the principles of public international law” (CCPR/CO/78/ISR, para. 11).</w:t>
      </w:r>
    </w:p>
    <w:p>
      <w:pPr>
        <w:pStyle w:val="ListParagraph"/>
        <w:numPr>
          <w:ilvl w:val="0"/>
          <w:numId w:val="1"/>
        </w:numPr>
        <w:tabs>
          <w:tab w:pos="981" w:val="left" w:leader="none"/>
        </w:tabs>
        <w:spacing w:line="240" w:lineRule="auto" w:before="240" w:after="0"/>
        <w:ind w:left="43" w:right="26" w:firstLine="475"/>
        <w:jc w:val="both"/>
        <w:rPr>
          <w:sz w:val="22"/>
        </w:rPr>
      </w:pPr>
      <w:r>
        <w:rPr>
          <w:sz w:val="22"/>
        </w:rPr>
        <w:t>In conclusion, the Court considers that the International Covenant on Civil and Political Rights is applicable in respect of acts done by a State in the exercise of its jurisdiction outside its own territory.</w:t>
      </w:r>
    </w:p>
    <w:p>
      <w:pPr>
        <w:pStyle w:val="ListParagraph"/>
        <w:numPr>
          <w:ilvl w:val="0"/>
          <w:numId w:val="1"/>
        </w:numPr>
        <w:tabs>
          <w:tab w:pos="982" w:val="left" w:leader="none"/>
        </w:tabs>
        <w:spacing w:line="240" w:lineRule="auto" w:before="240" w:after="0"/>
        <w:ind w:left="43" w:right="25" w:firstLine="475"/>
        <w:jc w:val="both"/>
        <w:rPr>
          <w:sz w:val="22"/>
        </w:rPr>
      </w:pPr>
      <w:r>
        <w:rPr>
          <w:sz w:val="22"/>
        </w:rPr>
        <w:t>The International Covenant on Economic, Social and Cultural Rights contains no provision on its scope of application.</w:t>
      </w:r>
      <w:r>
        <w:rPr>
          <w:spacing w:val="40"/>
          <w:sz w:val="22"/>
        </w:rPr>
        <w:t> </w:t>
      </w:r>
      <w:r>
        <w:rPr>
          <w:sz w:val="22"/>
        </w:rPr>
        <w:t>This may be explicable by the fact that this Covenant guarantees rights which are essentially territorial.</w:t>
      </w:r>
      <w:r>
        <w:rPr>
          <w:spacing w:val="80"/>
          <w:sz w:val="22"/>
        </w:rPr>
        <w:t> </w:t>
      </w:r>
      <w:r>
        <w:rPr>
          <w:sz w:val="22"/>
        </w:rPr>
        <w:t>However, it is not to be excluded that it applies both to territories over which a State party has sovereignty and to those over which that State exercises territorial jurisdiction.</w:t>
      </w:r>
      <w:r>
        <w:rPr>
          <w:spacing w:val="80"/>
          <w:sz w:val="22"/>
        </w:rPr>
        <w:t> </w:t>
      </w:r>
      <w:r>
        <w:rPr>
          <w:sz w:val="22"/>
        </w:rPr>
        <w:t>Thus Article</w:t>
      </w:r>
      <w:r>
        <w:rPr>
          <w:spacing w:val="-2"/>
          <w:sz w:val="22"/>
        </w:rPr>
        <w:t> </w:t>
      </w:r>
      <w:r>
        <w:rPr>
          <w:sz w:val="22"/>
        </w:rPr>
        <w:t>14 makes provision for transitional measures in the case of any State which “at the time of becoming a Party, has not</w:t>
      </w:r>
      <w:r>
        <w:rPr>
          <w:spacing w:val="-2"/>
          <w:sz w:val="22"/>
        </w:rPr>
        <w:t> </w:t>
      </w:r>
      <w:r>
        <w:rPr>
          <w:sz w:val="22"/>
        </w:rPr>
        <w:t>been</w:t>
      </w:r>
      <w:r>
        <w:rPr>
          <w:spacing w:val="-2"/>
          <w:sz w:val="22"/>
        </w:rPr>
        <w:t> </w:t>
      </w:r>
      <w:r>
        <w:rPr>
          <w:sz w:val="22"/>
        </w:rPr>
        <w:t>able</w:t>
      </w:r>
      <w:r>
        <w:rPr>
          <w:spacing w:val="-2"/>
          <w:sz w:val="22"/>
        </w:rPr>
        <w:t> </w:t>
      </w:r>
      <w:r>
        <w:rPr>
          <w:sz w:val="22"/>
        </w:rPr>
        <w:t>to</w:t>
      </w:r>
      <w:r>
        <w:rPr>
          <w:spacing w:val="-2"/>
          <w:sz w:val="22"/>
        </w:rPr>
        <w:t> </w:t>
      </w:r>
      <w:r>
        <w:rPr>
          <w:sz w:val="22"/>
        </w:rPr>
        <w:t>secure</w:t>
      </w:r>
      <w:r>
        <w:rPr>
          <w:spacing w:val="-2"/>
          <w:sz w:val="22"/>
        </w:rPr>
        <w:t> </w:t>
      </w:r>
      <w:r>
        <w:rPr>
          <w:sz w:val="22"/>
        </w:rPr>
        <w:t>in</w:t>
      </w:r>
      <w:r>
        <w:rPr>
          <w:spacing w:val="-1"/>
          <w:sz w:val="22"/>
        </w:rPr>
        <w:t> </w:t>
      </w:r>
      <w:r>
        <w:rPr>
          <w:sz w:val="22"/>
        </w:rPr>
        <w:t>its</w:t>
      </w:r>
      <w:r>
        <w:rPr>
          <w:spacing w:val="-1"/>
          <w:sz w:val="22"/>
        </w:rPr>
        <w:t> </w:t>
      </w:r>
      <w:r>
        <w:rPr>
          <w:sz w:val="22"/>
        </w:rPr>
        <w:t>metropolitan</w:t>
      </w:r>
      <w:r>
        <w:rPr>
          <w:spacing w:val="-1"/>
          <w:sz w:val="22"/>
        </w:rPr>
        <w:t> </w:t>
      </w:r>
      <w:r>
        <w:rPr>
          <w:sz w:val="22"/>
        </w:rPr>
        <w:t>territory or</w:t>
      </w:r>
      <w:r>
        <w:rPr>
          <w:spacing w:val="-4"/>
          <w:sz w:val="22"/>
        </w:rPr>
        <w:t> </w:t>
      </w:r>
      <w:r>
        <w:rPr>
          <w:sz w:val="22"/>
        </w:rPr>
        <w:t>other</w:t>
      </w:r>
      <w:r>
        <w:rPr>
          <w:spacing w:val="-1"/>
          <w:sz w:val="22"/>
        </w:rPr>
        <w:t> </w:t>
      </w:r>
      <w:r>
        <w:rPr>
          <w:sz w:val="22"/>
        </w:rPr>
        <w:t>territories</w:t>
      </w:r>
      <w:r>
        <w:rPr>
          <w:spacing w:val="-1"/>
          <w:sz w:val="22"/>
        </w:rPr>
        <w:t> </w:t>
      </w:r>
      <w:r>
        <w:rPr>
          <w:sz w:val="22"/>
        </w:rPr>
        <w:t>under</w:t>
      </w:r>
      <w:r>
        <w:rPr>
          <w:spacing w:val="-1"/>
          <w:sz w:val="22"/>
        </w:rPr>
        <w:t> </w:t>
      </w:r>
      <w:r>
        <w:rPr>
          <w:sz w:val="22"/>
        </w:rPr>
        <w:t>its</w:t>
      </w:r>
      <w:r>
        <w:rPr>
          <w:spacing w:val="-1"/>
          <w:sz w:val="22"/>
        </w:rPr>
        <w:t> </w:t>
      </w:r>
      <w:r>
        <w:rPr>
          <w:sz w:val="22"/>
        </w:rPr>
        <w:t>jurisdiction</w:t>
      </w:r>
      <w:r>
        <w:rPr>
          <w:spacing w:val="-1"/>
          <w:sz w:val="22"/>
        </w:rPr>
        <w:t> </w:t>
      </w:r>
      <w:r>
        <w:rPr>
          <w:sz w:val="22"/>
        </w:rPr>
        <w:t>compulsory primary education, free of charge”.</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pPr>
      <w:r>
        <w:rPr/>
        <w:t>It is not without relevance to recall in this regard the position taken by Israel in its reports to the Committee</w:t>
      </w:r>
      <w:r>
        <w:rPr>
          <w:spacing w:val="78"/>
          <w:w w:val="150"/>
        </w:rPr>
        <w:t> </w:t>
      </w:r>
      <w:r>
        <w:rPr/>
        <w:t>on</w:t>
      </w:r>
      <w:r>
        <w:rPr>
          <w:spacing w:val="78"/>
          <w:w w:val="150"/>
        </w:rPr>
        <w:t> </w:t>
      </w:r>
      <w:r>
        <w:rPr/>
        <w:t>Economic,</w:t>
      </w:r>
      <w:r>
        <w:rPr>
          <w:spacing w:val="78"/>
          <w:w w:val="150"/>
        </w:rPr>
        <w:t> </w:t>
      </w:r>
      <w:r>
        <w:rPr/>
        <w:t>Social</w:t>
      </w:r>
      <w:r>
        <w:rPr>
          <w:spacing w:val="78"/>
          <w:w w:val="150"/>
        </w:rPr>
        <w:t> </w:t>
      </w:r>
      <w:r>
        <w:rPr/>
        <w:t>and</w:t>
      </w:r>
      <w:r>
        <w:rPr>
          <w:spacing w:val="78"/>
          <w:w w:val="150"/>
        </w:rPr>
        <w:t> </w:t>
      </w:r>
      <w:r>
        <w:rPr/>
        <w:t>Cultural</w:t>
      </w:r>
      <w:r>
        <w:rPr>
          <w:spacing w:val="79"/>
          <w:w w:val="150"/>
        </w:rPr>
        <w:t> </w:t>
      </w:r>
      <w:r>
        <w:rPr/>
        <w:t>Rights.</w:t>
      </w:r>
      <w:r>
        <w:rPr>
          <w:spacing w:val="79"/>
          <w:w w:val="150"/>
        </w:rPr>
        <w:t>  </w:t>
      </w:r>
      <w:r>
        <w:rPr/>
        <w:t>In</w:t>
      </w:r>
      <w:r>
        <w:rPr>
          <w:spacing w:val="79"/>
          <w:w w:val="150"/>
        </w:rPr>
        <w:t> </w:t>
      </w:r>
      <w:r>
        <w:rPr/>
        <w:t>its</w:t>
      </w:r>
      <w:r>
        <w:rPr>
          <w:spacing w:val="79"/>
          <w:w w:val="150"/>
        </w:rPr>
        <w:t> </w:t>
      </w:r>
      <w:r>
        <w:rPr/>
        <w:t>initial</w:t>
      </w:r>
      <w:r>
        <w:rPr>
          <w:spacing w:val="79"/>
          <w:w w:val="150"/>
        </w:rPr>
        <w:t> </w:t>
      </w:r>
      <w:r>
        <w:rPr/>
        <w:t>report</w:t>
      </w:r>
      <w:r>
        <w:rPr>
          <w:spacing w:val="79"/>
          <w:w w:val="150"/>
        </w:rPr>
        <w:t> </w:t>
      </w:r>
      <w:r>
        <w:rPr/>
        <w:t>to</w:t>
      </w:r>
      <w:r>
        <w:rPr>
          <w:spacing w:val="80"/>
          <w:w w:val="150"/>
        </w:rPr>
        <w:t> </w:t>
      </w:r>
      <w:r>
        <w:rPr/>
        <w:t>the</w:t>
      </w:r>
      <w:r>
        <w:rPr>
          <w:spacing w:val="79"/>
          <w:w w:val="150"/>
        </w:rPr>
        <w:t> </w:t>
      </w:r>
      <w:r>
        <w:rPr/>
        <w:t>Committee</w:t>
      </w:r>
      <w:r>
        <w:rPr>
          <w:spacing w:val="79"/>
          <w:w w:val="150"/>
        </w:rPr>
        <w:t> </w:t>
      </w:r>
      <w:r>
        <w:rPr/>
        <w:t>of 4</w:t>
      </w:r>
      <w:r>
        <w:rPr>
          <w:spacing w:val="-1"/>
        </w:rPr>
        <w:t> </w:t>
      </w:r>
      <w:r>
        <w:rPr/>
        <w:t>December</w:t>
      </w:r>
      <w:r>
        <w:rPr>
          <w:spacing w:val="-2"/>
        </w:rPr>
        <w:t> </w:t>
      </w:r>
      <w:r>
        <w:rPr/>
        <w:t>1998, Israel provided “statistics indicating the enjoyment of the rights enshrined in the Covenant by Israeli settlers in the occupied Territories”.</w:t>
      </w:r>
      <w:r>
        <w:rPr>
          <w:spacing w:val="40"/>
        </w:rPr>
        <w:t> </w:t>
      </w:r>
      <w:r>
        <w:rPr/>
        <w:t>The Committee noted that, according to Israel, “the Palestinian population within the same jurisdictional areas were excluded from both the report and the protection of the Covenant” (E/C.12/1/Add.</w:t>
      </w:r>
      <w:r>
        <w:rPr>
          <w:spacing w:val="-1"/>
        </w:rPr>
        <w:t> </w:t>
      </w:r>
      <w:r>
        <w:rPr/>
        <w:t>27, para.</w:t>
      </w:r>
      <w:r>
        <w:rPr>
          <w:spacing w:val="-1"/>
        </w:rPr>
        <w:t> </w:t>
      </w:r>
      <w:r>
        <w:rPr/>
        <w:t>8).</w:t>
      </w:r>
      <w:r>
        <w:rPr>
          <w:spacing w:val="40"/>
        </w:rPr>
        <w:t> </w:t>
      </w:r>
      <w:r>
        <w:rPr/>
        <w:t>The Committee expressed its concern in this regard, to which Israel replied in a further report of 19 October</w:t>
      </w:r>
      <w:r>
        <w:rPr>
          <w:spacing w:val="-2"/>
        </w:rPr>
        <w:t> </w:t>
      </w:r>
      <w:r>
        <w:rPr/>
        <w:t>2001 that it has “consistently maintained that the Covenant does not apply to</w:t>
      </w:r>
      <w:r>
        <w:rPr>
          <w:spacing w:val="-2"/>
        </w:rPr>
        <w:t> </w:t>
      </w:r>
      <w:r>
        <w:rPr/>
        <w:t>areas</w:t>
      </w:r>
      <w:r>
        <w:rPr>
          <w:spacing w:val="-2"/>
        </w:rPr>
        <w:t> </w:t>
      </w:r>
      <w:r>
        <w:rPr/>
        <w:t>that</w:t>
      </w:r>
      <w:r>
        <w:rPr>
          <w:spacing w:val="-2"/>
        </w:rPr>
        <w:t> </w:t>
      </w:r>
      <w:r>
        <w:rPr/>
        <w:t>are</w:t>
      </w:r>
      <w:r>
        <w:rPr>
          <w:spacing w:val="-2"/>
        </w:rPr>
        <w:t> </w:t>
      </w:r>
      <w:r>
        <w:rPr/>
        <w:t>not</w:t>
      </w:r>
      <w:r>
        <w:rPr>
          <w:spacing w:val="-2"/>
        </w:rPr>
        <w:t> </w:t>
      </w:r>
      <w:r>
        <w:rPr/>
        <w:t>subject</w:t>
      </w:r>
      <w:r>
        <w:rPr>
          <w:spacing w:val="-2"/>
        </w:rPr>
        <w:t> </w:t>
      </w:r>
      <w:r>
        <w:rPr/>
        <w:t>to</w:t>
      </w:r>
      <w:r>
        <w:rPr>
          <w:spacing w:val="-1"/>
        </w:rPr>
        <w:t> </w:t>
      </w:r>
      <w:r>
        <w:rPr/>
        <w:t>its</w:t>
      </w:r>
      <w:r>
        <w:rPr>
          <w:spacing w:val="-1"/>
        </w:rPr>
        <w:t> </w:t>
      </w:r>
      <w:r>
        <w:rPr/>
        <w:t>sovereign</w:t>
      </w:r>
      <w:r>
        <w:rPr>
          <w:spacing w:val="-1"/>
        </w:rPr>
        <w:t> </w:t>
      </w:r>
      <w:r>
        <w:rPr/>
        <w:t>territory and</w:t>
      </w:r>
      <w:r>
        <w:rPr>
          <w:spacing w:val="-1"/>
        </w:rPr>
        <w:t> </w:t>
      </w:r>
      <w:r>
        <w:rPr/>
        <w:t>jurisdiction”</w:t>
      </w:r>
      <w:r>
        <w:rPr>
          <w:spacing w:val="-1"/>
        </w:rPr>
        <w:t> </w:t>
      </w:r>
      <w:r>
        <w:rPr/>
        <w:t>(a</w:t>
      </w:r>
      <w:r>
        <w:rPr>
          <w:spacing w:val="-1"/>
        </w:rPr>
        <w:t> </w:t>
      </w:r>
      <w:r>
        <w:rPr/>
        <w:t>formula</w:t>
      </w:r>
      <w:r>
        <w:rPr>
          <w:spacing w:val="-1"/>
        </w:rPr>
        <w:t> </w:t>
      </w:r>
      <w:r>
        <w:rPr/>
        <w:t>inspired</w:t>
      </w:r>
      <w:r>
        <w:rPr>
          <w:spacing w:val="-1"/>
        </w:rPr>
        <w:t> </w:t>
      </w:r>
      <w:r>
        <w:rPr/>
        <w:t>by</w:t>
      </w:r>
      <w:r>
        <w:rPr>
          <w:spacing w:val="-1"/>
        </w:rPr>
        <w:t> </w:t>
      </w:r>
      <w:r>
        <w:rPr/>
        <w:t>the</w:t>
      </w:r>
      <w:r>
        <w:rPr>
          <w:spacing w:val="-1"/>
        </w:rPr>
        <w:t> </w:t>
      </w:r>
      <w:r>
        <w:rPr/>
        <w:t>language of the International Covenant on Civil and Political Rights).</w:t>
      </w:r>
      <w:r>
        <w:rPr>
          <w:spacing w:val="40"/>
        </w:rPr>
        <w:t> </w:t>
      </w:r>
      <w:r>
        <w:rPr/>
        <w:t>This position, continued Israel, is “based on the well-established distinction between human rights and humanitarian law under international law”.</w:t>
      </w:r>
      <w:r>
        <w:rPr>
          <w:spacing w:val="40"/>
        </w:rPr>
        <w:t> </w:t>
      </w:r>
      <w:r>
        <w:rPr/>
        <w:t>It added: “the Committee’s mandate cannot relate to events in the West Bank and the Gaza Strip, inasmuch as they are part</w:t>
      </w:r>
      <w:r>
        <w:rPr>
          <w:spacing w:val="40"/>
        </w:rPr>
        <w:t> </w:t>
      </w:r>
      <w:r>
        <w:rPr/>
        <w:t>and</w:t>
      </w:r>
      <w:r>
        <w:rPr>
          <w:spacing w:val="40"/>
        </w:rPr>
        <w:t> </w:t>
      </w:r>
      <w:r>
        <w:rPr/>
        <w:t>parcel</w:t>
      </w:r>
      <w:r>
        <w:rPr>
          <w:spacing w:val="40"/>
        </w:rPr>
        <w:t> </w:t>
      </w:r>
      <w:r>
        <w:rPr/>
        <w:t>of</w:t>
      </w:r>
      <w:r>
        <w:rPr>
          <w:spacing w:val="40"/>
        </w:rPr>
        <w:t> </w:t>
      </w:r>
      <w:r>
        <w:rPr/>
        <w:t>the</w:t>
      </w:r>
      <w:r>
        <w:rPr>
          <w:spacing w:val="40"/>
        </w:rPr>
        <w:t> </w:t>
      </w:r>
      <w:r>
        <w:rPr/>
        <w:t>context</w:t>
      </w:r>
      <w:r>
        <w:rPr>
          <w:spacing w:val="40"/>
        </w:rPr>
        <w:t> </w:t>
      </w:r>
      <w:r>
        <w:rPr/>
        <w:t>of</w:t>
      </w:r>
      <w:r>
        <w:rPr>
          <w:spacing w:val="40"/>
        </w:rPr>
        <w:t> </w:t>
      </w:r>
      <w:r>
        <w:rPr/>
        <w:t>armed</w:t>
      </w:r>
      <w:r>
        <w:rPr>
          <w:spacing w:val="40"/>
        </w:rPr>
        <w:t> </w:t>
      </w:r>
      <w:r>
        <w:rPr/>
        <w:t>conflict</w:t>
      </w:r>
      <w:r>
        <w:rPr>
          <w:spacing w:val="40"/>
        </w:rPr>
        <w:t> </w:t>
      </w:r>
      <w:r>
        <w:rPr/>
        <w:t>as</w:t>
      </w:r>
      <w:r>
        <w:rPr>
          <w:spacing w:val="40"/>
        </w:rPr>
        <w:t> </w:t>
      </w:r>
      <w:r>
        <w:rPr/>
        <w:t>distinct</w:t>
      </w:r>
      <w:r>
        <w:rPr>
          <w:spacing w:val="40"/>
        </w:rPr>
        <w:t> </w:t>
      </w:r>
      <w:r>
        <w:rPr/>
        <w:t>from</w:t>
      </w:r>
      <w:r>
        <w:rPr>
          <w:spacing w:val="40"/>
        </w:rPr>
        <w:t> </w:t>
      </w:r>
      <w:r>
        <w:rPr/>
        <w:t>a</w:t>
      </w:r>
      <w:r>
        <w:rPr>
          <w:spacing w:val="40"/>
        </w:rPr>
        <w:t> </w:t>
      </w:r>
      <w:r>
        <w:rPr/>
        <w:t>relationship</w:t>
      </w:r>
      <w:r>
        <w:rPr>
          <w:spacing w:val="40"/>
        </w:rPr>
        <w:t> </w:t>
      </w:r>
      <w:r>
        <w:rPr/>
        <w:t>of</w:t>
      </w:r>
      <w:r>
        <w:rPr>
          <w:spacing w:val="40"/>
        </w:rPr>
        <w:t> </w:t>
      </w:r>
      <w:r>
        <w:rPr/>
        <w:t>human</w:t>
      </w:r>
      <w:r>
        <w:rPr>
          <w:spacing w:val="40"/>
        </w:rPr>
        <w:t> </w:t>
      </w:r>
      <w:r>
        <w:rPr/>
        <w:t>rights” (E/1990/6/Add.</w:t>
      </w:r>
      <w:r>
        <w:rPr>
          <w:spacing w:val="-1"/>
        </w:rPr>
        <w:t> </w:t>
      </w:r>
      <w:r>
        <w:rPr/>
        <w:t>32, para.</w:t>
      </w:r>
      <w:r>
        <w:rPr>
          <w:spacing w:val="-2"/>
        </w:rPr>
        <w:t> </w:t>
      </w:r>
      <w:r>
        <w:rPr/>
        <w:t>5).</w:t>
      </w:r>
      <w:r>
        <w:rPr>
          <w:spacing w:val="40"/>
        </w:rPr>
        <w:t> </w:t>
      </w:r>
      <w:r>
        <w:rPr/>
        <w:t>In view of these observations, the Committee reiterated its concern about Israel’s position and reaffirmed “its view that the State party’s obligations under the Covenant apply to all territories and populations under its effective control” (E/C.12/1/Add.90, paras. 15 and 31).</w:t>
      </w:r>
    </w:p>
    <w:p>
      <w:pPr>
        <w:pStyle w:val="BodyText"/>
        <w:ind w:right="23"/>
      </w:pPr>
      <w:r>
        <w:rPr/>
        <w:t>For the reasons explained in paragraph</w:t>
      </w:r>
      <w:r>
        <w:rPr>
          <w:spacing w:val="-2"/>
        </w:rPr>
        <w:t> </w:t>
      </w:r>
      <w:r>
        <w:rPr/>
        <w:t>106 above, the Court cannot accept Israel’s view.</w:t>
      </w:r>
      <w:r>
        <w:rPr>
          <w:spacing w:val="40"/>
        </w:rPr>
        <w:t> </w:t>
      </w:r>
      <w:r>
        <w:rPr/>
        <w:t>It would also observe</w:t>
      </w:r>
      <w:r>
        <w:rPr>
          <w:spacing w:val="-1"/>
        </w:rPr>
        <w:t> </w:t>
      </w:r>
      <w:r>
        <w:rPr/>
        <w:t>that</w:t>
      </w:r>
      <w:r>
        <w:rPr>
          <w:spacing w:val="-1"/>
        </w:rPr>
        <w:t> </w:t>
      </w:r>
      <w:r>
        <w:rPr/>
        <w:t>the territories occupied by Israel have for over 37</w:t>
      </w:r>
      <w:r>
        <w:rPr>
          <w:spacing w:val="-1"/>
        </w:rPr>
        <w:t> </w:t>
      </w:r>
      <w:r>
        <w:rPr/>
        <w:t>years</w:t>
      </w:r>
      <w:r>
        <w:rPr>
          <w:spacing w:val="-1"/>
        </w:rPr>
        <w:t> </w:t>
      </w:r>
      <w:r>
        <w:rPr/>
        <w:t>been subject to its territorial jurisdiction as the occupying Power.</w:t>
      </w:r>
      <w:r>
        <w:rPr>
          <w:spacing w:val="80"/>
        </w:rPr>
        <w:t> </w:t>
      </w:r>
      <w:r>
        <w:rPr/>
        <w:t>In the exercise of the powers available to it on this basis, Israel is bound by the provisions of the International Covenant on Economic, Social and Cultural Rights.</w:t>
      </w:r>
      <w:r>
        <w:rPr>
          <w:spacing w:val="40"/>
        </w:rPr>
        <w:t> </w:t>
      </w:r>
      <w:r>
        <w:rPr/>
        <w:t>Furthermore, it is under an obligation not to raise any obstacle to the exercise of such rights in those fields where competence has been transferred to Palestinian authorities.</w:t>
      </w:r>
    </w:p>
    <w:p>
      <w:pPr>
        <w:pStyle w:val="ListParagraph"/>
        <w:numPr>
          <w:ilvl w:val="0"/>
          <w:numId w:val="1"/>
        </w:numPr>
        <w:tabs>
          <w:tab w:pos="958" w:val="left" w:leader="none"/>
        </w:tabs>
        <w:spacing w:line="240" w:lineRule="auto" w:before="241" w:after="0"/>
        <w:ind w:left="43" w:right="25" w:firstLine="475"/>
        <w:jc w:val="both"/>
        <w:rPr>
          <w:sz w:val="22"/>
        </w:rPr>
      </w:pPr>
      <w:r>
        <w:rPr>
          <w:sz w:val="22"/>
        </w:rPr>
        <w:t>As</w:t>
      </w:r>
      <w:r>
        <w:rPr>
          <w:spacing w:val="-1"/>
          <w:sz w:val="22"/>
        </w:rPr>
        <w:t> </w:t>
      </w:r>
      <w:r>
        <w:rPr>
          <w:sz w:val="22"/>
        </w:rPr>
        <w:t>regards</w:t>
      </w:r>
      <w:r>
        <w:rPr>
          <w:spacing w:val="-1"/>
          <w:sz w:val="22"/>
        </w:rPr>
        <w:t> </w:t>
      </w:r>
      <w:r>
        <w:rPr>
          <w:sz w:val="22"/>
        </w:rPr>
        <w:t>the</w:t>
      </w:r>
      <w:r>
        <w:rPr>
          <w:spacing w:val="-1"/>
          <w:sz w:val="22"/>
        </w:rPr>
        <w:t> </w:t>
      </w:r>
      <w:r>
        <w:rPr>
          <w:sz w:val="22"/>
        </w:rPr>
        <w:t>Convention</w:t>
      </w:r>
      <w:r>
        <w:rPr>
          <w:spacing w:val="-2"/>
          <w:sz w:val="22"/>
        </w:rPr>
        <w:t> </w:t>
      </w:r>
      <w:r>
        <w:rPr>
          <w:sz w:val="22"/>
        </w:rPr>
        <w:t>on the Rights of the Child of</w:t>
      </w:r>
      <w:r>
        <w:rPr>
          <w:spacing w:val="-1"/>
          <w:sz w:val="22"/>
        </w:rPr>
        <w:t> </w:t>
      </w:r>
      <w:r>
        <w:rPr>
          <w:sz w:val="22"/>
        </w:rPr>
        <w:t>20</w:t>
      </w:r>
      <w:r>
        <w:rPr>
          <w:spacing w:val="-1"/>
          <w:sz w:val="22"/>
        </w:rPr>
        <w:t> </w:t>
      </w:r>
      <w:r>
        <w:rPr>
          <w:sz w:val="22"/>
        </w:rPr>
        <w:t>November 1989, that instrument contains an</w:t>
      </w:r>
      <w:r>
        <w:rPr>
          <w:spacing w:val="40"/>
          <w:sz w:val="22"/>
        </w:rPr>
        <w:t> </w:t>
      </w:r>
      <w:r>
        <w:rPr>
          <w:sz w:val="22"/>
        </w:rPr>
        <w:t>Article</w:t>
      </w:r>
      <w:r>
        <w:rPr>
          <w:spacing w:val="-1"/>
          <w:sz w:val="22"/>
        </w:rPr>
        <w:t> </w:t>
      </w:r>
      <w:r>
        <w:rPr>
          <w:sz w:val="22"/>
        </w:rPr>
        <w:t>2</w:t>
      </w:r>
      <w:r>
        <w:rPr>
          <w:spacing w:val="40"/>
          <w:sz w:val="22"/>
        </w:rPr>
        <w:t> </w:t>
      </w:r>
      <w:r>
        <w:rPr>
          <w:sz w:val="22"/>
        </w:rPr>
        <w:t>according</w:t>
      </w:r>
      <w:r>
        <w:rPr>
          <w:spacing w:val="40"/>
          <w:sz w:val="22"/>
        </w:rPr>
        <w:t> </w:t>
      </w:r>
      <w:r>
        <w:rPr>
          <w:sz w:val="22"/>
        </w:rPr>
        <w:t>to</w:t>
      </w:r>
      <w:r>
        <w:rPr>
          <w:spacing w:val="40"/>
          <w:sz w:val="22"/>
        </w:rPr>
        <w:t> </w:t>
      </w:r>
      <w:r>
        <w:rPr>
          <w:sz w:val="22"/>
        </w:rPr>
        <w:t>which</w:t>
      </w:r>
      <w:r>
        <w:rPr>
          <w:spacing w:val="40"/>
          <w:sz w:val="22"/>
        </w:rPr>
        <w:t> </w:t>
      </w:r>
      <w:r>
        <w:rPr>
          <w:sz w:val="22"/>
        </w:rPr>
        <w:t>“States</w:t>
      </w:r>
      <w:r>
        <w:rPr>
          <w:spacing w:val="40"/>
          <w:sz w:val="22"/>
        </w:rPr>
        <w:t> </w:t>
      </w:r>
      <w:r>
        <w:rPr>
          <w:sz w:val="22"/>
        </w:rPr>
        <w:t>Parties</w:t>
      </w:r>
      <w:r>
        <w:rPr>
          <w:spacing w:val="40"/>
          <w:sz w:val="22"/>
        </w:rPr>
        <w:t> </w:t>
      </w:r>
      <w:r>
        <w:rPr>
          <w:sz w:val="22"/>
        </w:rPr>
        <w:t>shall</w:t>
      </w:r>
      <w:r>
        <w:rPr>
          <w:spacing w:val="40"/>
          <w:sz w:val="22"/>
        </w:rPr>
        <w:t> </w:t>
      </w:r>
      <w:r>
        <w:rPr>
          <w:sz w:val="22"/>
        </w:rPr>
        <w:t>respect</w:t>
      </w:r>
      <w:r>
        <w:rPr>
          <w:spacing w:val="40"/>
          <w:sz w:val="22"/>
        </w:rPr>
        <w:t> </w:t>
      </w:r>
      <w:r>
        <w:rPr>
          <w:sz w:val="22"/>
        </w:rPr>
        <w:t>and</w:t>
      </w:r>
      <w:r>
        <w:rPr>
          <w:spacing w:val="40"/>
          <w:sz w:val="22"/>
        </w:rPr>
        <w:t> </w:t>
      </w:r>
      <w:r>
        <w:rPr>
          <w:sz w:val="22"/>
        </w:rPr>
        <w:t>ensure</w:t>
      </w:r>
      <w:r>
        <w:rPr>
          <w:spacing w:val="40"/>
          <w:sz w:val="22"/>
        </w:rPr>
        <w:t> </w:t>
      </w:r>
      <w:r>
        <w:rPr>
          <w:sz w:val="22"/>
        </w:rPr>
        <w:t>the</w:t>
      </w:r>
      <w:r>
        <w:rPr>
          <w:spacing w:val="40"/>
          <w:sz w:val="22"/>
        </w:rPr>
        <w:t> </w:t>
      </w:r>
      <w:r>
        <w:rPr>
          <w:sz w:val="22"/>
        </w:rPr>
        <w:t>rights</w:t>
      </w:r>
      <w:r>
        <w:rPr>
          <w:spacing w:val="40"/>
          <w:sz w:val="22"/>
        </w:rPr>
        <w:t> </w:t>
      </w:r>
      <w:r>
        <w:rPr>
          <w:sz w:val="22"/>
        </w:rPr>
        <w:t>set</w:t>
      </w:r>
      <w:r>
        <w:rPr>
          <w:spacing w:val="40"/>
          <w:sz w:val="22"/>
        </w:rPr>
        <w:t> </w:t>
      </w:r>
      <w:r>
        <w:rPr>
          <w:sz w:val="22"/>
        </w:rPr>
        <w:t>forth</w:t>
      </w:r>
      <w:r>
        <w:rPr>
          <w:spacing w:val="40"/>
          <w:sz w:val="22"/>
        </w:rPr>
        <w:t> </w:t>
      </w:r>
      <w:r>
        <w:rPr>
          <w:sz w:val="22"/>
        </w:rPr>
        <w:t>in</w:t>
      </w:r>
      <w:r>
        <w:rPr>
          <w:spacing w:val="40"/>
          <w:sz w:val="22"/>
        </w:rPr>
        <w:t> </w:t>
      </w:r>
      <w:r>
        <w:rPr>
          <w:sz w:val="22"/>
        </w:rPr>
        <w:t>the . . . Convention to each child within their jurisdiction</w:t>
      </w:r>
      <w:r>
        <w:rPr>
          <w:spacing w:val="-1"/>
          <w:sz w:val="22"/>
        </w:rPr>
        <w:t> </w:t>
      </w:r>
      <w:r>
        <w:rPr>
          <w:sz w:val="22"/>
        </w:rPr>
        <w:t>.</w:t>
      </w:r>
      <w:r>
        <w:rPr>
          <w:spacing w:val="-1"/>
          <w:sz w:val="22"/>
        </w:rPr>
        <w:t> </w:t>
      </w:r>
      <w:r>
        <w:rPr>
          <w:sz w:val="22"/>
        </w:rPr>
        <w:t>.</w:t>
      </w:r>
      <w:r>
        <w:rPr>
          <w:spacing w:val="-1"/>
          <w:sz w:val="22"/>
        </w:rPr>
        <w:t> </w:t>
      </w:r>
      <w:r>
        <w:rPr>
          <w:sz w:val="22"/>
        </w:rPr>
        <w:t>.”.</w:t>
      </w:r>
      <w:r>
        <w:rPr>
          <w:spacing w:val="40"/>
          <w:sz w:val="22"/>
        </w:rPr>
        <w:t> </w:t>
      </w:r>
      <w:r>
        <w:rPr>
          <w:sz w:val="22"/>
        </w:rPr>
        <w:t>That Convention is therefore applicable within the Occupied Palestinian Territory.</w:t>
      </w:r>
    </w:p>
    <w:p>
      <w:pPr>
        <w:tabs>
          <w:tab w:pos="609" w:val="left" w:leader="none"/>
        </w:tabs>
        <w:spacing w:before="229"/>
        <w:ind w:left="9" w:right="0" w:firstLine="0"/>
        <w:jc w:val="center"/>
        <w:rPr>
          <w:sz w:val="22"/>
        </w:rPr>
      </w:pPr>
      <w:r>
        <w:rPr>
          <w:spacing w:val="-10"/>
          <w:sz w:val="22"/>
        </w:rPr>
        <w:t>*</w:t>
      </w:r>
      <w:r>
        <w:rPr>
          <w:sz w:val="22"/>
        </w:rPr>
        <w:tab/>
      </w:r>
      <w:r>
        <w:rPr>
          <w:spacing w:val="-10"/>
          <w:sz w:val="22"/>
        </w:rPr>
        <w:t>*</w:t>
      </w:r>
    </w:p>
    <w:p>
      <w:pPr>
        <w:pStyle w:val="ListParagraph"/>
        <w:numPr>
          <w:ilvl w:val="0"/>
          <w:numId w:val="1"/>
        </w:numPr>
        <w:tabs>
          <w:tab w:pos="991" w:val="left" w:leader="none"/>
        </w:tabs>
        <w:spacing w:line="240" w:lineRule="auto" w:before="237" w:after="0"/>
        <w:ind w:left="43" w:right="25" w:firstLine="475"/>
        <w:jc w:val="both"/>
        <w:rPr>
          <w:sz w:val="22"/>
        </w:rPr>
      </w:pPr>
      <w:r>
        <w:rPr>
          <w:sz w:val="22"/>
        </w:rPr>
        <w:t>Having determined the rules and principles of international law relevant to reply to the question posed by the General Assembly, and having ruled in particular on the applicability within the Occupied Palestinian Territory of international humanitarian law and human rights law, the Court will now seek to ascertain whether the construction of the wall has violated those rules and principles.</w:t>
      </w:r>
    </w:p>
    <w:p>
      <w:pPr>
        <w:spacing w:before="229"/>
        <w:ind w:left="9" w:right="0" w:firstLine="0"/>
        <w:jc w:val="center"/>
        <w:rPr>
          <w:sz w:val="22"/>
        </w:rPr>
      </w:pPr>
      <w:r>
        <w:rPr>
          <w:spacing w:val="-10"/>
          <w:sz w:val="22"/>
        </w:rPr>
        <w:t>*</w:t>
      </w:r>
    </w:p>
    <w:p>
      <w:pPr>
        <w:pStyle w:val="ListParagraph"/>
        <w:numPr>
          <w:ilvl w:val="0"/>
          <w:numId w:val="1"/>
        </w:numPr>
        <w:tabs>
          <w:tab w:pos="968" w:val="left" w:leader="none"/>
        </w:tabs>
        <w:spacing w:line="240" w:lineRule="auto" w:before="238" w:after="0"/>
        <w:ind w:left="43" w:right="23" w:firstLine="475"/>
        <w:jc w:val="both"/>
        <w:rPr>
          <w:sz w:val="22"/>
        </w:rPr>
      </w:pPr>
      <w:r>
        <w:rPr>
          <w:sz w:val="22"/>
        </w:rPr>
        <w:t>In this regard, Annex</w:t>
      </w:r>
      <w:r>
        <w:rPr>
          <w:spacing w:val="-1"/>
          <w:sz w:val="22"/>
        </w:rPr>
        <w:t> </w:t>
      </w:r>
      <w:r>
        <w:rPr>
          <w:sz w:val="22"/>
        </w:rPr>
        <w:t>II to the report of the Secretary-General, entitled “Summary Legal Position of the Palestine Liberation Organization”, states that “The construction of the Barrier is an attempt to annex the territory contrary to international law” and that “The de facto annexation of land interferes with the territorial sovereignty and consequently with the right of the Palestinians to self-determination.”</w:t>
      </w:r>
      <w:r>
        <w:rPr>
          <w:spacing w:val="80"/>
          <w:sz w:val="22"/>
        </w:rPr>
        <w:t> </w:t>
      </w:r>
      <w:r>
        <w:rPr>
          <w:sz w:val="22"/>
        </w:rPr>
        <w:t>This view was echoed</w:t>
      </w:r>
      <w:r>
        <w:rPr>
          <w:spacing w:val="40"/>
          <w:sz w:val="22"/>
        </w:rPr>
        <w:t> </w:t>
      </w:r>
      <w:r>
        <w:rPr>
          <w:sz w:val="22"/>
        </w:rPr>
        <w:t>in certain of the written statements submitted to the Court and in the views expressed at the hearings.</w:t>
      </w:r>
      <w:r>
        <w:rPr>
          <w:spacing w:val="80"/>
          <w:sz w:val="22"/>
        </w:rPr>
        <w:t> </w:t>
      </w:r>
      <w:r>
        <w:rPr>
          <w:i/>
          <w:sz w:val="22"/>
        </w:rPr>
        <w:t>Inter</w:t>
      </w:r>
      <w:r>
        <w:rPr>
          <w:i/>
          <w:spacing w:val="40"/>
          <w:sz w:val="22"/>
        </w:rPr>
        <w:t> </w:t>
      </w:r>
      <w:r>
        <w:rPr>
          <w:i/>
          <w:sz w:val="22"/>
        </w:rPr>
        <w:t>alia</w:t>
      </w:r>
      <w:r>
        <w:rPr>
          <w:sz w:val="22"/>
        </w:rPr>
        <w:t>, it was contended that:</w:t>
      </w:r>
      <w:r>
        <w:rPr>
          <w:spacing w:val="80"/>
          <w:sz w:val="22"/>
        </w:rPr>
        <w:t> </w:t>
      </w:r>
      <w:r>
        <w:rPr>
          <w:sz w:val="22"/>
        </w:rPr>
        <w:t>“The wall severs the territorial sphere over which the Palestinian people are</w:t>
      </w:r>
      <w:r>
        <w:rPr>
          <w:spacing w:val="40"/>
          <w:sz w:val="22"/>
        </w:rPr>
        <w:t> </w:t>
      </w:r>
      <w:r>
        <w:rPr>
          <w:sz w:val="22"/>
        </w:rPr>
        <w:t>entitled to exercise their right of self-determination and constitutes a violation of the legal principle prohibiting the acquisition of territory by the use of force.”</w:t>
      </w:r>
      <w:r>
        <w:rPr>
          <w:spacing w:val="40"/>
          <w:sz w:val="22"/>
        </w:rPr>
        <w:t> </w:t>
      </w:r>
      <w:r>
        <w:rPr>
          <w:sz w:val="22"/>
        </w:rPr>
        <w:t>In this connection, it was in particular emphasized that “The route of the wall is designed to change the demographic composition of the Occupied Palestinian Territory, including</w:t>
      </w:r>
      <w:r>
        <w:rPr>
          <w:spacing w:val="68"/>
          <w:sz w:val="22"/>
        </w:rPr>
        <w:t> </w:t>
      </w:r>
      <w:r>
        <w:rPr>
          <w:sz w:val="22"/>
        </w:rPr>
        <w:t>East</w:t>
      </w:r>
      <w:r>
        <w:rPr>
          <w:spacing w:val="68"/>
          <w:sz w:val="22"/>
        </w:rPr>
        <w:t> </w:t>
      </w:r>
      <w:r>
        <w:rPr>
          <w:sz w:val="22"/>
        </w:rPr>
        <w:t>Jerusalem,</w:t>
      </w:r>
      <w:r>
        <w:rPr>
          <w:spacing w:val="69"/>
          <w:sz w:val="22"/>
        </w:rPr>
        <w:t> </w:t>
      </w:r>
      <w:r>
        <w:rPr>
          <w:sz w:val="22"/>
        </w:rPr>
        <w:t>by</w:t>
      </w:r>
      <w:r>
        <w:rPr>
          <w:spacing w:val="70"/>
          <w:sz w:val="22"/>
        </w:rPr>
        <w:t> </w:t>
      </w:r>
      <w:r>
        <w:rPr>
          <w:sz w:val="22"/>
        </w:rPr>
        <w:t>reinforcing</w:t>
      </w:r>
      <w:r>
        <w:rPr>
          <w:spacing w:val="68"/>
          <w:sz w:val="22"/>
        </w:rPr>
        <w:t> </w:t>
      </w:r>
      <w:r>
        <w:rPr>
          <w:sz w:val="22"/>
        </w:rPr>
        <w:t>the</w:t>
      </w:r>
      <w:r>
        <w:rPr>
          <w:spacing w:val="69"/>
          <w:sz w:val="22"/>
        </w:rPr>
        <w:t> </w:t>
      </w:r>
      <w:r>
        <w:rPr>
          <w:sz w:val="22"/>
        </w:rPr>
        <w:t>Israeli</w:t>
      </w:r>
      <w:r>
        <w:rPr>
          <w:spacing w:val="68"/>
          <w:sz w:val="22"/>
        </w:rPr>
        <w:t> </w:t>
      </w:r>
      <w:r>
        <w:rPr>
          <w:sz w:val="22"/>
        </w:rPr>
        <w:t>settlements”</w:t>
      </w:r>
      <w:r>
        <w:rPr>
          <w:spacing w:val="68"/>
          <w:sz w:val="22"/>
        </w:rPr>
        <w:t> </w:t>
      </w:r>
      <w:r>
        <w:rPr>
          <w:sz w:val="22"/>
        </w:rPr>
        <w:t>illegally</w:t>
      </w:r>
      <w:r>
        <w:rPr>
          <w:spacing w:val="72"/>
          <w:sz w:val="22"/>
        </w:rPr>
        <w:t> </w:t>
      </w:r>
      <w:r>
        <w:rPr>
          <w:sz w:val="22"/>
        </w:rPr>
        <w:t>established</w:t>
      </w:r>
      <w:r>
        <w:rPr>
          <w:spacing w:val="71"/>
          <w:sz w:val="22"/>
        </w:rPr>
        <w:t> </w:t>
      </w:r>
      <w:r>
        <w:rPr>
          <w:sz w:val="22"/>
        </w:rPr>
        <w:t>on</w:t>
      </w:r>
      <w:r>
        <w:rPr>
          <w:spacing w:val="70"/>
          <w:sz w:val="22"/>
        </w:rPr>
        <w:t> </w:t>
      </w:r>
      <w:r>
        <w:rPr>
          <w:sz w:val="22"/>
        </w:rPr>
        <w:t>the</w:t>
      </w:r>
      <w:r>
        <w:rPr>
          <w:spacing w:val="70"/>
          <w:sz w:val="22"/>
        </w:rPr>
        <w:t> </w:t>
      </w:r>
      <w:r>
        <w:rPr>
          <w:spacing w:val="-2"/>
          <w:sz w:val="22"/>
        </w:rPr>
        <w:t>Occupied</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0" w:firstLine="0"/>
        <w:jc w:val="left"/>
      </w:pPr>
      <w:r>
        <w:rPr/>
        <w:t>Palestinian</w:t>
      </w:r>
      <w:r>
        <w:rPr>
          <w:spacing w:val="-2"/>
        </w:rPr>
        <w:t> </w:t>
      </w:r>
      <w:r>
        <w:rPr/>
        <w:t>Territory.</w:t>
      </w:r>
      <w:r>
        <w:rPr>
          <w:spacing w:val="40"/>
        </w:rPr>
        <w:t> </w:t>
      </w:r>
      <w:r>
        <w:rPr/>
        <w:t>It</w:t>
      </w:r>
      <w:r>
        <w:rPr>
          <w:spacing w:val="-2"/>
        </w:rPr>
        <w:t> </w:t>
      </w:r>
      <w:r>
        <w:rPr/>
        <w:t>was</w:t>
      </w:r>
      <w:r>
        <w:rPr>
          <w:spacing w:val="-2"/>
        </w:rPr>
        <w:t> </w:t>
      </w:r>
      <w:r>
        <w:rPr/>
        <w:t>further</w:t>
      </w:r>
      <w:r>
        <w:rPr>
          <w:spacing w:val="-2"/>
        </w:rPr>
        <w:t> </w:t>
      </w:r>
      <w:r>
        <w:rPr/>
        <w:t>contended</w:t>
      </w:r>
      <w:r>
        <w:rPr>
          <w:spacing w:val="-2"/>
        </w:rPr>
        <w:t> </w:t>
      </w:r>
      <w:r>
        <w:rPr/>
        <w:t>that</w:t>
      </w:r>
      <w:r>
        <w:rPr>
          <w:spacing w:val="-2"/>
        </w:rPr>
        <w:t> </w:t>
      </w:r>
      <w:r>
        <w:rPr/>
        <w:t>the</w:t>
      </w:r>
      <w:r>
        <w:rPr>
          <w:spacing w:val="-2"/>
        </w:rPr>
        <w:t> </w:t>
      </w:r>
      <w:r>
        <w:rPr/>
        <w:t>wall</w:t>
      </w:r>
      <w:r>
        <w:rPr>
          <w:spacing w:val="-2"/>
        </w:rPr>
        <w:t> </w:t>
      </w:r>
      <w:r>
        <w:rPr/>
        <w:t>aimed</w:t>
      </w:r>
      <w:r>
        <w:rPr>
          <w:spacing w:val="-2"/>
        </w:rPr>
        <w:t> </w:t>
      </w:r>
      <w:r>
        <w:rPr/>
        <w:t>at</w:t>
      </w:r>
      <w:r>
        <w:rPr>
          <w:spacing w:val="-2"/>
        </w:rPr>
        <w:t> </w:t>
      </w:r>
      <w:r>
        <w:rPr/>
        <w:t>“reducing</w:t>
      </w:r>
      <w:r>
        <w:rPr>
          <w:spacing w:val="-2"/>
        </w:rPr>
        <w:t> </w:t>
      </w:r>
      <w:r>
        <w:rPr/>
        <w:t>and</w:t>
      </w:r>
      <w:r>
        <w:rPr>
          <w:spacing w:val="-2"/>
        </w:rPr>
        <w:t> </w:t>
      </w:r>
      <w:r>
        <w:rPr/>
        <w:t>parcelling</w:t>
      </w:r>
      <w:r>
        <w:rPr>
          <w:spacing w:val="-2"/>
        </w:rPr>
        <w:t> </w:t>
      </w:r>
      <w:r>
        <w:rPr/>
        <w:t>out</w:t>
      </w:r>
      <w:r>
        <w:rPr>
          <w:spacing w:val="-1"/>
        </w:rPr>
        <w:t> </w:t>
      </w:r>
      <w:r>
        <w:rPr/>
        <w:t>the</w:t>
      </w:r>
      <w:r>
        <w:rPr>
          <w:spacing w:val="-1"/>
        </w:rPr>
        <w:t> </w:t>
      </w:r>
      <w:r>
        <w:rPr/>
        <w:t>territorial sphere over which the Palestinian people are entitled to exercise their right of self-determination”.</w:t>
      </w:r>
    </w:p>
    <w:p>
      <w:pPr>
        <w:pStyle w:val="ListParagraph"/>
        <w:numPr>
          <w:ilvl w:val="0"/>
          <w:numId w:val="1"/>
        </w:numPr>
        <w:tabs>
          <w:tab w:pos="998" w:val="left" w:leader="none"/>
        </w:tabs>
        <w:spacing w:line="240" w:lineRule="auto" w:before="240" w:after="0"/>
        <w:ind w:left="43" w:right="22" w:firstLine="475"/>
        <w:jc w:val="both"/>
        <w:rPr>
          <w:sz w:val="22"/>
        </w:rPr>
      </w:pPr>
      <w:r>
        <w:rPr>
          <w:sz w:val="22"/>
        </w:rPr>
        <w:t>For its part, Israel has argued that the wall’s sole purpose is to enable it effectively to combat</w:t>
      </w:r>
      <w:r>
        <w:rPr>
          <w:spacing w:val="40"/>
          <w:sz w:val="22"/>
        </w:rPr>
        <w:t> </w:t>
      </w:r>
      <w:r>
        <w:rPr>
          <w:sz w:val="22"/>
        </w:rPr>
        <w:t>terrorist attacks launched from the West Bank.</w:t>
      </w:r>
      <w:r>
        <w:rPr>
          <w:spacing w:val="40"/>
          <w:sz w:val="22"/>
        </w:rPr>
        <w:t> </w:t>
      </w:r>
      <w:r>
        <w:rPr>
          <w:sz w:val="22"/>
        </w:rPr>
        <w:t>Furthermore, Israel has repeatedly stated that the Barrier is a temporary measure (see report of the Secretary-General, para.</w:t>
      </w:r>
      <w:r>
        <w:rPr>
          <w:spacing w:val="-3"/>
          <w:sz w:val="22"/>
        </w:rPr>
        <w:t> </w:t>
      </w:r>
      <w:r>
        <w:rPr>
          <w:sz w:val="22"/>
        </w:rPr>
        <w:t>29).</w:t>
      </w:r>
      <w:r>
        <w:rPr>
          <w:spacing w:val="40"/>
          <w:sz w:val="22"/>
        </w:rPr>
        <w:t> </w:t>
      </w:r>
      <w:r>
        <w:rPr>
          <w:sz w:val="22"/>
        </w:rPr>
        <w:t>It did so </w:t>
      </w:r>
      <w:r>
        <w:rPr>
          <w:i/>
          <w:sz w:val="22"/>
        </w:rPr>
        <w:t>inter alia </w:t>
      </w:r>
      <w:r>
        <w:rPr>
          <w:sz w:val="22"/>
        </w:rPr>
        <w:t>through its Permanent Representative to the United Nations at the Security Council meeting of 14</w:t>
      </w:r>
      <w:r>
        <w:rPr>
          <w:spacing w:val="-1"/>
          <w:sz w:val="22"/>
        </w:rPr>
        <w:t> </w:t>
      </w:r>
      <w:r>
        <w:rPr>
          <w:sz w:val="22"/>
        </w:rPr>
        <w:t>October</w:t>
      </w:r>
      <w:r>
        <w:rPr>
          <w:spacing w:val="-1"/>
          <w:sz w:val="22"/>
        </w:rPr>
        <w:t> </w:t>
      </w:r>
      <w:r>
        <w:rPr>
          <w:sz w:val="22"/>
        </w:rPr>
        <w:t>2003, emphasizing that “[the fence] does not annex territories to the State of Israel”, and that Israel is “ready and able, at tremendous cost, to adjust or dismantle a fence if so required as part of a political settlement” (S/PV.4841, p.</w:t>
      </w:r>
      <w:r>
        <w:rPr>
          <w:spacing w:val="-1"/>
          <w:sz w:val="22"/>
        </w:rPr>
        <w:t> </w:t>
      </w:r>
      <w:r>
        <w:rPr>
          <w:sz w:val="22"/>
        </w:rPr>
        <w:t>10).</w:t>
      </w:r>
      <w:r>
        <w:rPr>
          <w:spacing w:val="40"/>
          <w:sz w:val="22"/>
        </w:rPr>
        <w:t> </w:t>
      </w:r>
      <w:r>
        <w:rPr>
          <w:sz w:val="22"/>
        </w:rPr>
        <w:t>Israel’s Permanent</w:t>
      </w:r>
      <w:r>
        <w:rPr>
          <w:spacing w:val="39"/>
          <w:sz w:val="22"/>
        </w:rPr>
        <w:t>  </w:t>
      </w:r>
      <w:r>
        <w:rPr>
          <w:sz w:val="22"/>
        </w:rPr>
        <w:t>Representative</w:t>
      </w:r>
      <w:r>
        <w:rPr>
          <w:spacing w:val="39"/>
          <w:sz w:val="22"/>
        </w:rPr>
        <w:t>  </w:t>
      </w:r>
      <w:r>
        <w:rPr>
          <w:sz w:val="22"/>
        </w:rPr>
        <w:t>restated</w:t>
      </w:r>
      <w:r>
        <w:rPr>
          <w:spacing w:val="39"/>
          <w:sz w:val="22"/>
        </w:rPr>
        <w:t>  </w:t>
      </w:r>
      <w:r>
        <w:rPr>
          <w:sz w:val="22"/>
        </w:rPr>
        <w:t>this</w:t>
      </w:r>
      <w:r>
        <w:rPr>
          <w:spacing w:val="39"/>
          <w:sz w:val="22"/>
        </w:rPr>
        <w:t>  </w:t>
      </w:r>
      <w:r>
        <w:rPr>
          <w:sz w:val="22"/>
        </w:rPr>
        <w:t>view</w:t>
      </w:r>
      <w:r>
        <w:rPr>
          <w:spacing w:val="39"/>
          <w:sz w:val="22"/>
        </w:rPr>
        <w:t>  </w:t>
      </w:r>
      <w:r>
        <w:rPr>
          <w:sz w:val="22"/>
        </w:rPr>
        <w:t>before</w:t>
      </w:r>
      <w:r>
        <w:rPr>
          <w:spacing w:val="39"/>
          <w:sz w:val="22"/>
        </w:rPr>
        <w:t>  </w:t>
      </w:r>
      <w:r>
        <w:rPr>
          <w:sz w:val="22"/>
        </w:rPr>
        <w:t>the</w:t>
      </w:r>
      <w:r>
        <w:rPr>
          <w:spacing w:val="39"/>
          <w:sz w:val="22"/>
        </w:rPr>
        <w:t>  </w:t>
      </w:r>
      <w:r>
        <w:rPr>
          <w:sz w:val="22"/>
        </w:rPr>
        <w:t>General</w:t>
      </w:r>
      <w:r>
        <w:rPr>
          <w:spacing w:val="39"/>
          <w:sz w:val="22"/>
        </w:rPr>
        <w:t>  </w:t>
      </w:r>
      <w:r>
        <w:rPr>
          <w:sz w:val="22"/>
        </w:rPr>
        <w:t>Assembly</w:t>
      </w:r>
      <w:r>
        <w:rPr>
          <w:spacing w:val="40"/>
          <w:sz w:val="22"/>
        </w:rPr>
        <w:t>  </w:t>
      </w:r>
      <w:r>
        <w:rPr>
          <w:sz w:val="22"/>
        </w:rPr>
        <w:t>on</w:t>
      </w:r>
      <w:r>
        <w:rPr>
          <w:spacing w:val="38"/>
          <w:sz w:val="22"/>
        </w:rPr>
        <w:t>  </w:t>
      </w:r>
      <w:r>
        <w:rPr>
          <w:sz w:val="22"/>
        </w:rPr>
        <w:t>20</w:t>
      </w:r>
      <w:r>
        <w:rPr>
          <w:spacing w:val="39"/>
          <w:sz w:val="22"/>
        </w:rPr>
        <w:t>  </w:t>
      </w:r>
      <w:r>
        <w:rPr>
          <w:sz w:val="22"/>
        </w:rPr>
        <w:t>October</w:t>
      </w:r>
      <w:r>
        <w:rPr>
          <w:spacing w:val="39"/>
          <w:sz w:val="22"/>
        </w:rPr>
        <w:t>  </w:t>
      </w:r>
      <w:r>
        <w:rPr>
          <w:sz w:val="22"/>
        </w:rPr>
        <w:t>and 8</w:t>
      </w:r>
      <w:r>
        <w:rPr>
          <w:spacing w:val="-1"/>
          <w:sz w:val="22"/>
        </w:rPr>
        <w:t> </w:t>
      </w:r>
      <w:r>
        <w:rPr>
          <w:sz w:val="22"/>
        </w:rPr>
        <w:t>December</w:t>
      </w:r>
      <w:r>
        <w:rPr>
          <w:spacing w:val="-2"/>
          <w:sz w:val="22"/>
        </w:rPr>
        <w:t> </w:t>
      </w:r>
      <w:r>
        <w:rPr>
          <w:sz w:val="22"/>
        </w:rPr>
        <w:t>2003.</w:t>
      </w:r>
      <w:r>
        <w:rPr>
          <w:spacing w:val="40"/>
          <w:sz w:val="22"/>
        </w:rPr>
        <w:t> </w:t>
      </w:r>
      <w:r>
        <w:rPr>
          <w:sz w:val="22"/>
        </w:rPr>
        <w:t>On this latter occasion, he added:</w:t>
      </w:r>
      <w:r>
        <w:rPr>
          <w:spacing w:val="40"/>
          <w:sz w:val="22"/>
        </w:rPr>
        <w:t> </w:t>
      </w:r>
      <w:r>
        <w:rPr>
          <w:sz w:val="22"/>
        </w:rPr>
        <w:t>“As soon as the terror ends, the fence will no longer be necessary.</w:t>
      </w:r>
      <w:r>
        <w:rPr>
          <w:spacing w:val="40"/>
          <w:sz w:val="22"/>
        </w:rPr>
        <w:t> </w:t>
      </w:r>
      <w:r>
        <w:rPr>
          <w:sz w:val="22"/>
        </w:rPr>
        <w:t>The fence is not a border and has no political significance.</w:t>
      </w:r>
      <w:r>
        <w:rPr>
          <w:spacing w:val="40"/>
          <w:sz w:val="22"/>
        </w:rPr>
        <w:t> </w:t>
      </w:r>
      <w:r>
        <w:rPr>
          <w:sz w:val="22"/>
        </w:rPr>
        <w:t>It does not change the legal status of the territory in any way.”</w:t>
      </w:r>
      <w:r>
        <w:rPr>
          <w:spacing w:val="40"/>
          <w:sz w:val="22"/>
        </w:rPr>
        <w:t> </w:t>
      </w:r>
      <w:r>
        <w:rPr>
          <w:sz w:val="22"/>
        </w:rPr>
        <w:t>(A/ES-10/PV.23, p. 6.)</w:t>
      </w:r>
    </w:p>
    <w:p>
      <w:pPr>
        <w:pStyle w:val="ListParagraph"/>
        <w:numPr>
          <w:ilvl w:val="0"/>
          <w:numId w:val="1"/>
        </w:numPr>
        <w:tabs>
          <w:tab w:pos="962" w:val="left" w:leader="none"/>
        </w:tabs>
        <w:spacing w:line="240" w:lineRule="auto" w:before="240" w:after="0"/>
        <w:ind w:left="43" w:right="25" w:firstLine="475"/>
        <w:jc w:val="both"/>
        <w:rPr>
          <w:sz w:val="22"/>
        </w:rPr>
      </w:pPr>
      <w:r>
        <w:rPr>
          <w:sz w:val="22"/>
        </w:rPr>
        <w:t>The Court would recall that both the General Assembly and the Security Council have referred, with regard to Palestine, to the customary rule of “the inadmissibility of the acquisition of territory by war” (see paragraphs</w:t>
      </w:r>
      <w:r>
        <w:rPr>
          <w:spacing w:val="-2"/>
          <w:sz w:val="22"/>
        </w:rPr>
        <w:t> </w:t>
      </w:r>
      <w:r>
        <w:rPr>
          <w:sz w:val="22"/>
        </w:rPr>
        <w:t>74 and 87 above).</w:t>
      </w:r>
      <w:r>
        <w:rPr>
          <w:spacing w:val="40"/>
          <w:sz w:val="22"/>
        </w:rPr>
        <w:t> </w:t>
      </w:r>
      <w:r>
        <w:rPr>
          <w:sz w:val="22"/>
        </w:rPr>
        <w:t>Thus in resolution</w:t>
      </w:r>
      <w:r>
        <w:rPr>
          <w:spacing w:val="-1"/>
          <w:sz w:val="22"/>
        </w:rPr>
        <w:t> </w:t>
      </w:r>
      <w:r>
        <w:rPr>
          <w:sz w:val="22"/>
        </w:rPr>
        <w:t>242 (1967) of 22</w:t>
      </w:r>
      <w:r>
        <w:rPr>
          <w:spacing w:val="-1"/>
          <w:sz w:val="22"/>
        </w:rPr>
        <w:t> </w:t>
      </w:r>
      <w:r>
        <w:rPr>
          <w:sz w:val="22"/>
        </w:rPr>
        <w:t>November</w:t>
      </w:r>
      <w:r>
        <w:rPr>
          <w:spacing w:val="-1"/>
          <w:sz w:val="22"/>
        </w:rPr>
        <w:t> </w:t>
      </w:r>
      <w:r>
        <w:rPr>
          <w:sz w:val="22"/>
        </w:rPr>
        <w:t>1967, the Security Council, after recalling this rule, affirmed that:</w:t>
      </w:r>
    </w:p>
    <w:p>
      <w:pPr>
        <w:pStyle w:val="BodyText"/>
        <w:spacing w:before="241"/>
        <w:ind w:left="610" w:right="616" w:firstLine="0"/>
        <w:jc w:val="left"/>
      </w:pPr>
      <w:r>
        <w:rPr/>
        <w:t>“the fulfilment of Charter principles requires the establishment of a just and lasting peace in the</w:t>
      </w:r>
      <w:r>
        <w:rPr>
          <w:spacing w:val="80"/>
        </w:rPr>
        <w:t> </w:t>
      </w:r>
      <w:r>
        <w:rPr/>
        <w:t>Middle East which should include the application of both the following principles:</w:t>
      </w:r>
    </w:p>
    <w:p>
      <w:pPr>
        <w:pStyle w:val="ListParagraph"/>
        <w:numPr>
          <w:ilvl w:val="1"/>
          <w:numId w:val="1"/>
        </w:numPr>
        <w:tabs>
          <w:tab w:pos="1403" w:val="left" w:leader="none"/>
        </w:tabs>
        <w:spacing w:line="240" w:lineRule="auto" w:before="239" w:after="0"/>
        <w:ind w:left="1403" w:right="0" w:hanging="292"/>
        <w:jc w:val="left"/>
        <w:rPr>
          <w:sz w:val="22"/>
        </w:rPr>
      </w:pPr>
      <w:r>
        <w:rPr>
          <w:sz w:val="22"/>
        </w:rPr>
        <w:t>Withdrawal</w:t>
      </w:r>
      <w:r>
        <w:rPr>
          <w:spacing w:val="-6"/>
          <w:sz w:val="22"/>
        </w:rPr>
        <w:t> </w:t>
      </w:r>
      <w:r>
        <w:rPr>
          <w:sz w:val="22"/>
        </w:rPr>
        <w:t>of</w:t>
      </w:r>
      <w:r>
        <w:rPr>
          <w:spacing w:val="-5"/>
          <w:sz w:val="22"/>
        </w:rPr>
        <w:t> </w:t>
      </w:r>
      <w:r>
        <w:rPr>
          <w:sz w:val="22"/>
        </w:rPr>
        <w:t>Israel</w:t>
      </w:r>
      <w:r>
        <w:rPr>
          <w:spacing w:val="-5"/>
          <w:sz w:val="22"/>
        </w:rPr>
        <w:t> </w:t>
      </w:r>
      <w:r>
        <w:rPr>
          <w:sz w:val="22"/>
        </w:rPr>
        <w:t>armed</w:t>
      </w:r>
      <w:r>
        <w:rPr>
          <w:spacing w:val="-5"/>
          <w:sz w:val="22"/>
        </w:rPr>
        <w:t> </w:t>
      </w:r>
      <w:r>
        <w:rPr>
          <w:sz w:val="22"/>
        </w:rPr>
        <w:t>forces</w:t>
      </w:r>
      <w:r>
        <w:rPr>
          <w:spacing w:val="-5"/>
          <w:sz w:val="22"/>
        </w:rPr>
        <w:t> </w:t>
      </w:r>
      <w:r>
        <w:rPr>
          <w:sz w:val="22"/>
        </w:rPr>
        <w:t>from</w:t>
      </w:r>
      <w:r>
        <w:rPr>
          <w:spacing w:val="-7"/>
          <w:sz w:val="22"/>
        </w:rPr>
        <w:t> </w:t>
      </w:r>
      <w:r>
        <w:rPr>
          <w:sz w:val="22"/>
        </w:rPr>
        <w:t>territories</w:t>
      </w:r>
      <w:r>
        <w:rPr>
          <w:spacing w:val="-5"/>
          <w:sz w:val="22"/>
        </w:rPr>
        <w:t> </w:t>
      </w:r>
      <w:r>
        <w:rPr>
          <w:sz w:val="22"/>
        </w:rPr>
        <w:t>occupied</w:t>
      </w:r>
      <w:r>
        <w:rPr>
          <w:spacing w:val="-5"/>
          <w:sz w:val="22"/>
        </w:rPr>
        <w:t> </w:t>
      </w:r>
      <w:r>
        <w:rPr>
          <w:sz w:val="22"/>
        </w:rPr>
        <w:t>in</w:t>
      </w:r>
      <w:r>
        <w:rPr>
          <w:spacing w:val="-5"/>
          <w:sz w:val="22"/>
        </w:rPr>
        <w:t> </w:t>
      </w:r>
      <w:r>
        <w:rPr>
          <w:sz w:val="22"/>
        </w:rPr>
        <w:t>the</w:t>
      </w:r>
      <w:r>
        <w:rPr>
          <w:spacing w:val="-5"/>
          <w:sz w:val="22"/>
        </w:rPr>
        <w:t> </w:t>
      </w:r>
      <w:r>
        <w:rPr>
          <w:sz w:val="22"/>
        </w:rPr>
        <w:t>recent</w:t>
      </w:r>
      <w:r>
        <w:rPr>
          <w:spacing w:val="-5"/>
          <w:sz w:val="22"/>
        </w:rPr>
        <w:t> </w:t>
      </w:r>
      <w:r>
        <w:rPr>
          <w:spacing w:val="-2"/>
          <w:sz w:val="22"/>
        </w:rPr>
        <w:t>conflict;</w:t>
      </w:r>
    </w:p>
    <w:p>
      <w:pPr>
        <w:pStyle w:val="ListParagraph"/>
        <w:numPr>
          <w:ilvl w:val="1"/>
          <w:numId w:val="1"/>
        </w:numPr>
        <w:tabs>
          <w:tab w:pos="1403" w:val="left" w:leader="none"/>
        </w:tabs>
        <w:spacing w:line="240" w:lineRule="auto" w:before="240" w:after="0"/>
        <w:ind w:left="1403" w:right="589" w:hanging="354"/>
        <w:jc w:val="both"/>
        <w:rPr>
          <w:sz w:val="22"/>
        </w:rPr>
      </w:pPr>
      <w:r>
        <w:rPr>
          <w:sz w:val="22"/>
        </w:rPr>
        <w:t>Termination of all claims or states of belligerency and respect for and acknowledgement of the sovereignty, territorial integrity and political independence of every State in the area and their right to live in peace within secure and recognized boundaries free from threats or acts of force”.</w:t>
      </w:r>
    </w:p>
    <w:p>
      <w:pPr>
        <w:pStyle w:val="BodyText"/>
        <w:ind w:right="0"/>
        <w:jc w:val="left"/>
      </w:pPr>
      <w:r>
        <w:rPr/>
        <w:t>It</w:t>
      </w:r>
      <w:r>
        <w:rPr>
          <w:spacing w:val="27"/>
        </w:rPr>
        <w:t> </w:t>
      </w:r>
      <w:r>
        <w:rPr/>
        <w:t>is</w:t>
      </w:r>
      <w:r>
        <w:rPr>
          <w:spacing w:val="27"/>
        </w:rPr>
        <w:t> </w:t>
      </w:r>
      <w:r>
        <w:rPr/>
        <w:t>on</w:t>
      </w:r>
      <w:r>
        <w:rPr>
          <w:spacing w:val="27"/>
        </w:rPr>
        <w:t> </w:t>
      </w:r>
      <w:r>
        <w:rPr/>
        <w:t>this</w:t>
      </w:r>
      <w:r>
        <w:rPr>
          <w:spacing w:val="27"/>
        </w:rPr>
        <w:t> </w:t>
      </w:r>
      <w:r>
        <w:rPr/>
        <w:t>same</w:t>
      </w:r>
      <w:r>
        <w:rPr>
          <w:spacing w:val="27"/>
        </w:rPr>
        <w:t> </w:t>
      </w:r>
      <w:r>
        <w:rPr/>
        <w:t>basis</w:t>
      </w:r>
      <w:r>
        <w:rPr>
          <w:spacing w:val="27"/>
        </w:rPr>
        <w:t> </w:t>
      </w:r>
      <w:r>
        <w:rPr/>
        <w:t>that</w:t>
      </w:r>
      <w:r>
        <w:rPr>
          <w:spacing w:val="27"/>
        </w:rPr>
        <w:t> </w:t>
      </w:r>
      <w:r>
        <w:rPr/>
        <w:t>the</w:t>
      </w:r>
      <w:r>
        <w:rPr>
          <w:spacing w:val="27"/>
        </w:rPr>
        <w:t> </w:t>
      </w:r>
      <w:r>
        <w:rPr/>
        <w:t>Council</w:t>
      </w:r>
      <w:r>
        <w:rPr>
          <w:spacing w:val="27"/>
        </w:rPr>
        <w:t> </w:t>
      </w:r>
      <w:r>
        <w:rPr/>
        <w:t>has</w:t>
      </w:r>
      <w:r>
        <w:rPr>
          <w:spacing w:val="27"/>
        </w:rPr>
        <w:t> </w:t>
      </w:r>
      <w:r>
        <w:rPr/>
        <w:t>several</w:t>
      </w:r>
      <w:r>
        <w:rPr>
          <w:spacing w:val="28"/>
        </w:rPr>
        <w:t> </w:t>
      </w:r>
      <w:r>
        <w:rPr/>
        <w:t>times</w:t>
      </w:r>
      <w:r>
        <w:rPr>
          <w:spacing w:val="28"/>
        </w:rPr>
        <w:t> </w:t>
      </w:r>
      <w:r>
        <w:rPr/>
        <w:t>condemned</w:t>
      </w:r>
      <w:r>
        <w:rPr>
          <w:spacing w:val="28"/>
        </w:rPr>
        <w:t> </w:t>
      </w:r>
      <w:r>
        <w:rPr/>
        <w:t>the</w:t>
      </w:r>
      <w:r>
        <w:rPr>
          <w:spacing w:val="28"/>
        </w:rPr>
        <w:t> </w:t>
      </w:r>
      <w:r>
        <w:rPr/>
        <w:t>measures</w:t>
      </w:r>
      <w:r>
        <w:rPr>
          <w:spacing w:val="28"/>
        </w:rPr>
        <w:t> </w:t>
      </w:r>
      <w:r>
        <w:rPr/>
        <w:t>taken</w:t>
      </w:r>
      <w:r>
        <w:rPr>
          <w:spacing w:val="28"/>
        </w:rPr>
        <w:t> </w:t>
      </w:r>
      <w:r>
        <w:rPr/>
        <w:t>by</w:t>
      </w:r>
      <w:r>
        <w:rPr>
          <w:spacing w:val="28"/>
        </w:rPr>
        <w:t> </w:t>
      </w:r>
      <w:r>
        <w:rPr/>
        <w:t>Israel</w:t>
      </w:r>
      <w:r>
        <w:rPr>
          <w:spacing w:val="28"/>
        </w:rPr>
        <w:t> </w:t>
      </w:r>
      <w:r>
        <w:rPr/>
        <w:t>to change the status of Jerusalem (see paragraph 75 above).</w:t>
      </w:r>
    </w:p>
    <w:p>
      <w:pPr>
        <w:pStyle w:val="ListParagraph"/>
        <w:numPr>
          <w:ilvl w:val="0"/>
          <w:numId w:val="1"/>
        </w:numPr>
        <w:tabs>
          <w:tab w:pos="986" w:val="left" w:leader="none"/>
        </w:tabs>
        <w:spacing w:line="240" w:lineRule="auto" w:before="240" w:after="0"/>
        <w:ind w:left="43" w:right="22" w:firstLine="475"/>
        <w:jc w:val="both"/>
        <w:rPr>
          <w:sz w:val="22"/>
        </w:rPr>
      </w:pPr>
      <w:r>
        <w:rPr>
          <w:sz w:val="22"/>
        </w:rPr>
        <w:t>As regards the principle of the right of peoples to self-determination, the Court observes that the existence of a “Palestinian people” is no longer in issue.</w:t>
      </w:r>
      <w:r>
        <w:rPr>
          <w:spacing w:val="80"/>
          <w:sz w:val="22"/>
        </w:rPr>
        <w:t> </w:t>
      </w:r>
      <w:r>
        <w:rPr>
          <w:sz w:val="22"/>
        </w:rPr>
        <w:t>Such existence has moreover been recognized by Israel in the exchange of letters of 9</w:t>
      </w:r>
      <w:r>
        <w:rPr>
          <w:spacing w:val="-1"/>
          <w:sz w:val="22"/>
        </w:rPr>
        <w:t> </w:t>
      </w:r>
      <w:r>
        <w:rPr>
          <w:sz w:val="22"/>
        </w:rPr>
        <w:t>September</w:t>
      </w:r>
      <w:r>
        <w:rPr>
          <w:spacing w:val="-2"/>
          <w:sz w:val="22"/>
        </w:rPr>
        <w:t> </w:t>
      </w:r>
      <w:r>
        <w:rPr>
          <w:sz w:val="22"/>
        </w:rPr>
        <w:t>1993 between Mr.</w:t>
      </w:r>
      <w:r>
        <w:rPr>
          <w:spacing w:val="-1"/>
          <w:sz w:val="22"/>
        </w:rPr>
        <w:t> </w:t>
      </w:r>
      <w:r>
        <w:rPr>
          <w:sz w:val="22"/>
        </w:rPr>
        <w:t>Yasser</w:t>
      </w:r>
      <w:r>
        <w:rPr>
          <w:spacing w:val="-2"/>
          <w:sz w:val="22"/>
        </w:rPr>
        <w:t> </w:t>
      </w:r>
      <w:r>
        <w:rPr>
          <w:sz w:val="22"/>
        </w:rPr>
        <w:t>Arafat, President of the Palestine Liberation Organization</w:t>
      </w:r>
      <w:r>
        <w:rPr>
          <w:spacing w:val="-1"/>
          <w:sz w:val="22"/>
        </w:rPr>
        <w:t> </w:t>
      </w:r>
      <w:r>
        <w:rPr>
          <w:sz w:val="22"/>
        </w:rPr>
        <w:t>(PLO) and Mr.</w:t>
      </w:r>
      <w:r>
        <w:rPr>
          <w:spacing w:val="-2"/>
          <w:sz w:val="22"/>
        </w:rPr>
        <w:t> </w:t>
      </w:r>
      <w:r>
        <w:rPr>
          <w:sz w:val="22"/>
        </w:rPr>
        <w:t>Yitzhak</w:t>
      </w:r>
      <w:r>
        <w:rPr>
          <w:spacing w:val="-1"/>
          <w:sz w:val="22"/>
        </w:rPr>
        <w:t> </w:t>
      </w:r>
      <w:r>
        <w:rPr>
          <w:sz w:val="22"/>
        </w:rPr>
        <w:t>Rabin, Israeli Prime Minister.</w:t>
      </w:r>
      <w:r>
        <w:rPr>
          <w:spacing w:val="40"/>
          <w:sz w:val="22"/>
        </w:rPr>
        <w:t> </w:t>
      </w:r>
      <w:r>
        <w:rPr>
          <w:sz w:val="22"/>
        </w:rPr>
        <w:t>In that correspondence, the President of the PLO recognized “the right of the State of Israel to exist in peace and security” and made various other commitments.</w:t>
      </w:r>
      <w:r>
        <w:rPr>
          <w:spacing w:val="40"/>
          <w:sz w:val="22"/>
        </w:rPr>
        <w:t> </w:t>
      </w:r>
      <w:r>
        <w:rPr>
          <w:sz w:val="22"/>
        </w:rPr>
        <w:t>In reply, the Israeli Prime Minister informed him that, in the light of those commitments, “the Government of Israel has decided to recognize the PLO as the representative of the Palestinian</w:t>
      </w:r>
      <w:r>
        <w:rPr>
          <w:spacing w:val="40"/>
          <w:sz w:val="22"/>
        </w:rPr>
        <w:t> </w:t>
      </w:r>
      <w:r>
        <w:rPr>
          <w:sz w:val="22"/>
        </w:rPr>
        <w:t>people”.</w:t>
      </w:r>
      <w:r>
        <w:rPr>
          <w:spacing w:val="80"/>
          <w:w w:val="150"/>
          <w:sz w:val="22"/>
        </w:rPr>
        <w:t> </w:t>
      </w:r>
      <w:r>
        <w:rPr>
          <w:sz w:val="22"/>
        </w:rPr>
        <w:t>The</w:t>
      </w:r>
      <w:r>
        <w:rPr>
          <w:spacing w:val="40"/>
          <w:sz w:val="22"/>
        </w:rPr>
        <w:t> </w:t>
      </w:r>
      <w:r>
        <w:rPr>
          <w:sz w:val="22"/>
        </w:rPr>
        <w:t>Israeli-Palestinian</w:t>
      </w:r>
      <w:r>
        <w:rPr>
          <w:spacing w:val="40"/>
          <w:sz w:val="22"/>
        </w:rPr>
        <w:t> </w:t>
      </w:r>
      <w:r>
        <w:rPr>
          <w:sz w:val="22"/>
        </w:rPr>
        <w:t>Interim</w:t>
      </w:r>
      <w:r>
        <w:rPr>
          <w:spacing w:val="40"/>
          <w:sz w:val="22"/>
        </w:rPr>
        <w:t> </w:t>
      </w:r>
      <w:r>
        <w:rPr>
          <w:sz w:val="22"/>
        </w:rPr>
        <w:t>Agreement</w:t>
      </w:r>
      <w:r>
        <w:rPr>
          <w:spacing w:val="40"/>
          <w:sz w:val="22"/>
        </w:rPr>
        <w:t> </w:t>
      </w:r>
      <w:r>
        <w:rPr>
          <w:sz w:val="22"/>
        </w:rPr>
        <w:t>on</w:t>
      </w:r>
      <w:r>
        <w:rPr>
          <w:spacing w:val="40"/>
          <w:sz w:val="22"/>
        </w:rPr>
        <w:t> </w:t>
      </w:r>
      <w:r>
        <w:rPr>
          <w:sz w:val="22"/>
        </w:rPr>
        <w:t>the</w:t>
      </w:r>
      <w:r>
        <w:rPr>
          <w:spacing w:val="40"/>
          <w:sz w:val="22"/>
        </w:rPr>
        <w:t> </w:t>
      </w:r>
      <w:r>
        <w:rPr>
          <w:sz w:val="22"/>
        </w:rPr>
        <w:t>West</w:t>
      </w:r>
      <w:r>
        <w:rPr>
          <w:spacing w:val="40"/>
          <w:sz w:val="22"/>
        </w:rPr>
        <w:t> </w:t>
      </w:r>
      <w:r>
        <w:rPr>
          <w:sz w:val="22"/>
        </w:rPr>
        <w:t>Bank</w:t>
      </w:r>
      <w:r>
        <w:rPr>
          <w:spacing w:val="40"/>
          <w:sz w:val="22"/>
        </w:rPr>
        <w:t> </w:t>
      </w:r>
      <w:r>
        <w:rPr>
          <w:sz w:val="22"/>
        </w:rPr>
        <w:t>and</w:t>
      </w:r>
      <w:r>
        <w:rPr>
          <w:spacing w:val="40"/>
          <w:sz w:val="22"/>
        </w:rPr>
        <w:t> </w:t>
      </w:r>
      <w:r>
        <w:rPr>
          <w:sz w:val="22"/>
        </w:rPr>
        <w:t>the</w:t>
      </w:r>
      <w:r>
        <w:rPr>
          <w:spacing w:val="40"/>
          <w:sz w:val="22"/>
        </w:rPr>
        <w:t> </w:t>
      </w:r>
      <w:r>
        <w:rPr>
          <w:sz w:val="22"/>
        </w:rPr>
        <w:t>Gaza</w:t>
      </w:r>
      <w:r>
        <w:rPr>
          <w:spacing w:val="40"/>
          <w:sz w:val="22"/>
        </w:rPr>
        <w:t> </w:t>
      </w:r>
      <w:r>
        <w:rPr>
          <w:sz w:val="22"/>
        </w:rPr>
        <w:t>Strip</w:t>
      </w:r>
      <w:r>
        <w:rPr>
          <w:spacing w:val="40"/>
          <w:sz w:val="22"/>
        </w:rPr>
        <w:t> </w:t>
      </w:r>
      <w:r>
        <w:rPr>
          <w:sz w:val="22"/>
        </w:rPr>
        <w:t>of 28</w:t>
      </w:r>
      <w:r>
        <w:rPr>
          <w:spacing w:val="-1"/>
          <w:sz w:val="22"/>
        </w:rPr>
        <w:t> </w:t>
      </w:r>
      <w:r>
        <w:rPr>
          <w:sz w:val="22"/>
        </w:rPr>
        <w:t>September</w:t>
      </w:r>
      <w:r>
        <w:rPr>
          <w:spacing w:val="-2"/>
          <w:sz w:val="22"/>
        </w:rPr>
        <w:t> </w:t>
      </w:r>
      <w:r>
        <w:rPr>
          <w:sz w:val="22"/>
        </w:rPr>
        <w:t>1995 also refers a number of times to the Palestinian people and its “legitimate rights”</w:t>
      </w:r>
      <w:r>
        <w:rPr>
          <w:spacing w:val="40"/>
          <w:sz w:val="22"/>
        </w:rPr>
        <w:t> </w:t>
      </w:r>
      <w:r>
        <w:rPr>
          <w:sz w:val="22"/>
        </w:rPr>
        <w:t>(Preamble, paras.</w:t>
      </w:r>
      <w:r>
        <w:rPr>
          <w:spacing w:val="-1"/>
          <w:sz w:val="22"/>
        </w:rPr>
        <w:t> </w:t>
      </w:r>
      <w:r>
        <w:rPr>
          <w:sz w:val="22"/>
        </w:rPr>
        <w:t>4, 7, 8;</w:t>
      </w:r>
      <w:r>
        <w:rPr>
          <w:spacing w:val="40"/>
          <w:sz w:val="22"/>
        </w:rPr>
        <w:t> </w:t>
      </w:r>
      <w:r>
        <w:rPr>
          <w:sz w:val="22"/>
        </w:rPr>
        <w:t>Article II, para. 2;</w:t>
      </w:r>
      <w:r>
        <w:rPr>
          <w:spacing w:val="40"/>
          <w:sz w:val="22"/>
        </w:rPr>
        <w:t> </w:t>
      </w:r>
      <w:r>
        <w:rPr>
          <w:sz w:val="22"/>
        </w:rPr>
        <w:t>Article</w:t>
      </w:r>
      <w:r>
        <w:rPr>
          <w:spacing w:val="-3"/>
          <w:sz w:val="22"/>
        </w:rPr>
        <w:t> </w:t>
      </w:r>
      <w:r>
        <w:rPr>
          <w:sz w:val="22"/>
        </w:rPr>
        <w:t>III, paras.</w:t>
      </w:r>
      <w:r>
        <w:rPr>
          <w:spacing w:val="-1"/>
          <w:sz w:val="22"/>
        </w:rPr>
        <w:t> </w:t>
      </w:r>
      <w:r>
        <w:rPr>
          <w:sz w:val="22"/>
        </w:rPr>
        <w:t>1 and 3;</w:t>
      </w:r>
      <w:r>
        <w:rPr>
          <w:spacing w:val="40"/>
          <w:sz w:val="22"/>
        </w:rPr>
        <w:t> </w:t>
      </w:r>
      <w:r>
        <w:rPr>
          <w:sz w:val="22"/>
        </w:rPr>
        <w:t>Article XXII, para. 2).</w:t>
      </w:r>
      <w:r>
        <w:rPr>
          <w:spacing w:val="40"/>
          <w:sz w:val="22"/>
        </w:rPr>
        <w:t> </w:t>
      </w:r>
      <w:r>
        <w:rPr>
          <w:sz w:val="22"/>
        </w:rPr>
        <w:t>The Court considers that those rights include the right to self-determination, as the General Assembly has moreover recognized on a number of occasions (see, for example, resolution 58/163 of 22 December 2003).</w:t>
      </w:r>
    </w:p>
    <w:p>
      <w:pPr>
        <w:pStyle w:val="ListParagraph"/>
        <w:numPr>
          <w:ilvl w:val="0"/>
          <w:numId w:val="1"/>
        </w:numPr>
        <w:tabs>
          <w:tab w:pos="982" w:val="left" w:leader="none"/>
        </w:tabs>
        <w:spacing w:line="240" w:lineRule="auto" w:before="241" w:after="0"/>
        <w:ind w:left="43" w:right="25" w:firstLine="475"/>
        <w:jc w:val="both"/>
        <w:rPr>
          <w:sz w:val="22"/>
        </w:rPr>
      </w:pPr>
      <w:r>
        <w:rPr>
          <w:sz w:val="22"/>
        </w:rPr>
        <w:t>The Court notes that the route of the wall as fixed by the Israeli Government includes within the “Closed Area” (see paragraph</w:t>
      </w:r>
      <w:r>
        <w:rPr>
          <w:spacing w:val="-2"/>
          <w:sz w:val="22"/>
        </w:rPr>
        <w:t> </w:t>
      </w:r>
      <w:r>
        <w:rPr>
          <w:sz w:val="22"/>
        </w:rPr>
        <w:t>85 above) some 80</w:t>
      </w:r>
      <w:r>
        <w:rPr>
          <w:spacing w:val="-2"/>
          <w:sz w:val="22"/>
        </w:rPr>
        <w:t> </w:t>
      </w:r>
      <w:r>
        <w:rPr>
          <w:sz w:val="22"/>
        </w:rPr>
        <w:t>per</w:t>
      </w:r>
      <w:r>
        <w:rPr>
          <w:spacing w:val="-2"/>
          <w:sz w:val="22"/>
        </w:rPr>
        <w:t> </w:t>
      </w:r>
      <w:r>
        <w:rPr>
          <w:sz w:val="22"/>
        </w:rPr>
        <w:t>cent of the settlers living in the Occupied Palestinian Territory.</w:t>
      </w:r>
      <w:r>
        <w:rPr>
          <w:spacing w:val="73"/>
          <w:sz w:val="22"/>
        </w:rPr>
        <w:t> </w:t>
      </w:r>
      <w:r>
        <w:rPr>
          <w:sz w:val="22"/>
        </w:rPr>
        <w:t>Moreover, it is apparent from an examination of the map mentioned in paragraph</w:t>
      </w:r>
      <w:r>
        <w:rPr>
          <w:spacing w:val="-1"/>
          <w:sz w:val="22"/>
        </w:rPr>
        <w:t> </w:t>
      </w:r>
      <w:r>
        <w:rPr>
          <w:sz w:val="22"/>
        </w:rPr>
        <w:t>80 above that the</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26" w:firstLine="0"/>
      </w:pPr>
      <w:r>
        <w:rPr/>
        <w:t>wall’s</w:t>
      </w:r>
      <w:r>
        <w:rPr>
          <w:spacing w:val="-1"/>
        </w:rPr>
        <w:t> </w:t>
      </w:r>
      <w:r>
        <w:rPr/>
        <w:t>sinuous</w:t>
      </w:r>
      <w:r>
        <w:rPr>
          <w:spacing w:val="-1"/>
        </w:rPr>
        <w:t> </w:t>
      </w:r>
      <w:r>
        <w:rPr/>
        <w:t>route</w:t>
      </w:r>
      <w:r>
        <w:rPr>
          <w:spacing w:val="-1"/>
        </w:rPr>
        <w:t> </w:t>
      </w:r>
      <w:r>
        <w:rPr/>
        <w:t>has</w:t>
      </w:r>
      <w:r>
        <w:rPr>
          <w:spacing w:val="-1"/>
        </w:rPr>
        <w:t> </w:t>
      </w:r>
      <w:r>
        <w:rPr/>
        <w:t>been</w:t>
      </w:r>
      <w:r>
        <w:rPr>
          <w:spacing w:val="-1"/>
        </w:rPr>
        <w:t> </w:t>
      </w:r>
      <w:r>
        <w:rPr/>
        <w:t>traced</w:t>
      </w:r>
      <w:r>
        <w:rPr>
          <w:spacing w:val="-1"/>
        </w:rPr>
        <w:t> </w:t>
      </w:r>
      <w:r>
        <w:rPr/>
        <w:t>in</w:t>
      </w:r>
      <w:r>
        <w:rPr>
          <w:spacing w:val="-1"/>
        </w:rPr>
        <w:t> </w:t>
      </w:r>
      <w:r>
        <w:rPr/>
        <w:t>such</w:t>
      </w:r>
      <w:r>
        <w:rPr>
          <w:spacing w:val="-1"/>
        </w:rPr>
        <w:t> </w:t>
      </w:r>
      <w:r>
        <w:rPr/>
        <w:t>a</w:t>
      </w:r>
      <w:r>
        <w:rPr>
          <w:spacing w:val="-1"/>
        </w:rPr>
        <w:t> </w:t>
      </w:r>
      <w:r>
        <w:rPr/>
        <w:t>way as</w:t>
      </w:r>
      <w:r>
        <w:rPr>
          <w:spacing w:val="-1"/>
        </w:rPr>
        <w:t> </w:t>
      </w:r>
      <w:r>
        <w:rPr/>
        <w:t>to</w:t>
      </w:r>
      <w:r>
        <w:rPr>
          <w:spacing w:val="-1"/>
        </w:rPr>
        <w:t> </w:t>
      </w:r>
      <w:r>
        <w:rPr/>
        <w:t>include</w:t>
      </w:r>
      <w:r>
        <w:rPr>
          <w:spacing w:val="-1"/>
        </w:rPr>
        <w:t> </w:t>
      </w:r>
      <w:r>
        <w:rPr/>
        <w:t>within</w:t>
      </w:r>
      <w:r>
        <w:rPr>
          <w:spacing w:val="-1"/>
        </w:rPr>
        <w:t> </w:t>
      </w:r>
      <w:r>
        <w:rPr/>
        <w:t>that</w:t>
      </w:r>
      <w:r>
        <w:rPr>
          <w:spacing w:val="-1"/>
        </w:rPr>
        <w:t> </w:t>
      </w:r>
      <w:r>
        <w:rPr/>
        <w:t>area the great majority of the Israeli settlements in the occupied Palestinian Territory (including East Jerusalem).</w:t>
      </w:r>
    </w:p>
    <w:p>
      <w:pPr>
        <w:pStyle w:val="ListParagraph"/>
        <w:numPr>
          <w:ilvl w:val="0"/>
          <w:numId w:val="1"/>
        </w:numPr>
        <w:tabs>
          <w:tab w:pos="993" w:val="left" w:leader="none"/>
        </w:tabs>
        <w:spacing w:line="240" w:lineRule="auto" w:before="240" w:after="0"/>
        <w:ind w:left="43" w:right="26" w:firstLine="475"/>
        <w:jc w:val="both"/>
        <w:rPr>
          <w:sz w:val="22"/>
        </w:rPr>
      </w:pPr>
      <w:r>
        <w:rPr>
          <w:sz w:val="22"/>
        </w:rPr>
        <w:t>As regards these settlements, the Court notes that Article</w:t>
      </w:r>
      <w:r>
        <w:rPr>
          <w:spacing w:val="-2"/>
          <w:sz w:val="22"/>
        </w:rPr>
        <w:t> </w:t>
      </w:r>
      <w:r>
        <w:rPr>
          <w:sz w:val="22"/>
        </w:rPr>
        <w:t>49, paragraph</w:t>
      </w:r>
      <w:r>
        <w:rPr>
          <w:spacing w:val="-1"/>
          <w:sz w:val="22"/>
        </w:rPr>
        <w:t> </w:t>
      </w:r>
      <w:r>
        <w:rPr>
          <w:sz w:val="22"/>
        </w:rPr>
        <w:t>6, of the Fourth Geneva Convention provides:</w:t>
      </w:r>
      <w:r>
        <w:rPr>
          <w:spacing w:val="40"/>
          <w:sz w:val="22"/>
        </w:rPr>
        <w:t> </w:t>
      </w:r>
      <w:r>
        <w:rPr>
          <w:sz w:val="22"/>
        </w:rPr>
        <w:t>“The Occupying Power shall not deport or transfer parts of its own civilian population into the territory it occupies.”</w:t>
      </w:r>
      <w:r>
        <w:rPr>
          <w:spacing w:val="40"/>
          <w:sz w:val="22"/>
        </w:rPr>
        <w:t> </w:t>
      </w:r>
      <w:r>
        <w:rPr>
          <w:sz w:val="22"/>
        </w:rPr>
        <w:t>That provision prohibits not only deportations or forced transfers of population such as those carried out during the Second World War, but also any measures taken by an occupying Power in order to organize or encourage transfers of parts of its own population into the occupied territory.</w:t>
      </w:r>
    </w:p>
    <w:p>
      <w:pPr>
        <w:pStyle w:val="BodyText"/>
        <w:ind w:right="26"/>
      </w:pPr>
      <w:r>
        <w:rPr/>
        <w:t>In</w:t>
      </w:r>
      <w:r>
        <w:rPr>
          <w:spacing w:val="-2"/>
        </w:rPr>
        <w:t> </w:t>
      </w:r>
      <w:r>
        <w:rPr/>
        <w:t>this</w:t>
      </w:r>
      <w:r>
        <w:rPr>
          <w:spacing w:val="-2"/>
        </w:rPr>
        <w:t> </w:t>
      </w:r>
      <w:r>
        <w:rPr/>
        <w:t>respect,</w:t>
      </w:r>
      <w:r>
        <w:rPr>
          <w:spacing w:val="-2"/>
        </w:rPr>
        <w:t> </w:t>
      </w:r>
      <w:r>
        <w:rPr/>
        <w:t>the</w:t>
      </w:r>
      <w:r>
        <w:rPr>
          <w:spacing w:val="-2"/>
        </w:rPr>
        <w:t> </w:t>
      </w:r>
      <w:r>
        <w:rPr/>
        <w:t>information</w:t>
      </w:r>
      <w:r>
        <w:rPr>
          <w:spacing w:val="-2"/>
        </w:rPr>
        <w:t> </w:t>
      </w:r>
      <w:r>
        <w:rPr/>
        <w:t>provided</w:t>
      </w:r>
      <w:r>
        <w:rPr>
          <w:spacing w:val="-2"/>
        </w:rPr>
        <w:t> </w:t>
      </w:r>
      <w:r>
        <w:rPr/>
        <w:t>to</w:t>
      </w:r>
      <w:r>
        <w:rPr>
          <w:spacing w:val="-2"/>
        </w:rPr>
        <w:t> </w:t>
      </w:r>
      <w:r>
        <w:rPr/>
        <w:t>the</w:t>
      </w:r>
      <w:r>
        <w:rPr>
          <w:spacing w:val="-1"/>
        </w:rPr>
        <w:t> </w:t>
      </w:r>
      <w:r>
        <w:rPr/>
        <w:t>Court</w:t>
      </w:r>
      <w:r>
        <w:rPr>
          <w:spacing w:val="-1"/>
        </w:rPr>
        <w:t> </w:t>
      </w:r>
      <w:r>
        <w:rPr/>
        <w:t>shows</w:t>
      </w:r>
      <w:r>
        <w:rPr>
          <w:spacing w:val="-1"/>
        </w:rPr>
        <w:t> </w:t>
      </w:r>
      <w:r>
        <w:rPr/>
        <w:t>that,</w:t>
      </w:r>
      <w:r>
        <w:rPr>
          <w:spacing w:val="-1"/>
        </w:rPr>
        <w:t> </w:t>
      </w:r>
      <w:r>
        <w:rPr/>
        <w:t>since</w:t>
      </w:r>
      <w:r>
        <w:rPr>
          <w:spacing w:val="-1"/>
        </w:rPr>
        <w:t> </w:t>
      </w:r>
      <w:r>
        <w:rPr/>
        <w:t>1977,</w:t>
      </w:r>
      <w:r>
        <w:rPr>
          <w:spacing w:val="-1"/>
        </w:rPr>
        <w:t> </w:t>
      </w:r>
      <w:r>
        <w:rPr/>
        <w:t>Israel</w:t>
      </w:r>
      <w:r>
        <w:rPr>
          <w:spacing w:val="-1"/>
        </w:rPr>
        <w:t> </w:t>
      </w:r>
      <w:r>
        <w:rPr/>
        <w:t>has</w:t>
      </w:r>
      <w:r>
        <w:rPr>
          <w:spacing w:val="-1"/>
        </w:rPr>
        <w:t> </w:t>
      </w:r>
      <w:r>
        <w:rPr/>
        <w:t>conducted</w:t>
      </w:r>
      <w:r>
        <w:rPr>
          <w:spacing w:val="-1"/>
        </w:rPr>
        <w:t> </w:t>
      </w:r>
      <w:r>
        <w:rPr/>
        <w:t>a</w:t>
      </w:r>
      <w:r>
        <w:rPr>
          <w:spacing w:val="-1"/>
        </w:rPr>
        <w:t> </w:t>
      </w:r>
      <w:r>
        <w:rPr/>
        <w:t>policy and developed practices involving the establishment of settlements in the Occupied Palestinian Territory, contrary to the terms of Article 49, paragraph 6, just cited.</w:t>
      </w:r>
    </w:p>
    <w:p>
      <w:pPr>
        <w:pStyle w:val="BodyText"/>
        <w:spacing w:before="241"/>
      </w:pPr>
      <w:r>
        <w:rPr/>
        <w:t>The Security Council has thus taken the view that such policy and practices “have no legal validity”.</w:t>
      </w:r>
      <w:r>
        <w:rPr>
          <w:spacing w:val="80"/>
        </w:rPr>
        <w:t> </w:t>
      </w:r>
      <w:r>
        <w:rPr/>
        <w:t>It has also called upon “Israel, as the occupying Power, to abide scrupulously” by the Fourth Geneva Convention </w:t>
      </w:r>
      <w:r>
        <w:rPr>
          <w:spacing w:val="-4"/>
        </w:rPr>
        <w:t>and:</w:t>
      </w:r>
    </w:p>
    <w:p>
      <w:pPr>
        <w:pStyle w:val="BodyText"/>
        <w:spacing w:before="239"/>
        <w:ind w:left="610" w:right="591" w:firstLine="0"/>
      </w:pPr>
      <w:r>
        <w:rPr/>
        <w:t>“to rescind its previous measures and to desist from taking any action which would result in changing the legal status and geographical nature and materially affecting the demographic composition of the Arab territories occupied since 1967, including Jerusalem and, in particular,</w:t>
      </w:r>
      <w:r>
        <w:rPr>
          <w:spacing w:val="80"/>
        </w:rPr>
        <w:t> </w:t>
      </w:r>
      <w:r>
        <w:rPr/>
        <w:t>not</w:t>
      </w:r>
      <w:r>
        <w:rPr>
          <w:spacing w:val="40"/>
        </w:rPr>
        <w:t> </w:t>
      </w:r>
      <w:r>
        <w:rPr/>
        <w:t>to</w:t>
      </w:r>
      <w:r>
        <w:rPr>
          <w:spacing w:val="40"/>
        </w:rPr>
        <w:t> </w:t>
      </w:r>
      <w:r>
        <w:rPr/>
        <w:t>transfer</w:t>
      </w:r>
      <w:r>
        <w:rPr>
          <w:spacing w:val="40"/>
        </w:rPr>
        <w:t> </w:t>
      </w:r>
      <w:r>
        <w:rPr/>
        <w:t>parts</w:t>
      </w:r>
      <w:r>
        <w:rPr>
          <w:spacing w:val="40"/>
        </w:rPr>
        <w:t> </w:t>
      </w:r>
      <w:r>
        <w:rPr/>
        <w:t>of</w:t>
      </w:r>
      <w:r>
        <w:rPr>
          <w:spacing w:val="40"/>
        </w:rPr>
        <w:t> </w:t>
      </w:r>
      <w:r>
        <w:rPr/>
        <w:t>its</w:t>
      </w:r>
      <w:r>
        <w:rPr>
          <w:spacing w:val="40"/>
        </w:rPr>
        <w:t> </w:t>
      </w:r>
      <w:r>
        <w:rPr/>
        <w:t>own</w:t>
      </w:r>
      <w:r>
        <w:rPr>
          <w:spacing w:val="40"/>
        </w:rPr>
        <w:t> </w:t>
      </w:r>
      <w:r>
        <w:rPr/>
        <w:t>civilian</w:t>
      </w:r>
      <w:r>
        <w:rPr>
          <w:spacing w:val="40"/>
        </w:rPr>
        <w:t> </w:t>
      </w:r>
      <w:r>
        <w:rPr/>
        <w:t>population</w:t>
      </w:r>
      <w:r>
        <w:rPr>
          <w:spacing w:val="40"/>
        </w:rPr>
        <w:t> </w:t>
      </w:r>
      <w:r>
        <w:rPr/>
        <w:t>into</w:t>
      </w:r>
      <w:r>
        <w:rPr>
          <w:spacing w:val="40"/>
        </w:rPr>
        <w:t> </w:t>
      </w:r>
      <w:r>
        <w:rPr/>
        <w:t>the</w:t>
      </w:r>
      <w:r>
        <w:rPr>
          <w:spacing w:val="40"/>
        </w:rPr>
        <w:t> </w:t>
      </w:r>
      <w:r>
        <w:rPr/>
        <w:t>occupied</w:t>
      </w:r>
      <w:r>
        <w:rPr>
          <w:spacing w:val="40"/>
        </w:rPr>
        <w:t> </w:t>
      </w:r>
      <w:r>
        <w:rPr/>
        <w:t>Arab</w:t>
      </w:r>
      <w:r>
        <w:rPr>
          <w:spacing w:val="40"/>
        </w:rPr>
        <w:t> </w:t>
      </w:r>
      <w:r>
        <w:rPr/>
        <w:t>territories” (resolution 446 (1979) of 22 March 1979).</w:t>
      </w:r>
    </w:p>
    <w:p>
      <w:pPr>
        <w:pStyle w:val="BodyText"/>
        <w:ind w:right="24" w:firstLine="0"/>
      </w:pPr>
      <w:r>
        <w:rPr/>
        <w:t>The Council reaffirmed its position in resolutions</w:t>
      </w:r>
      <w:r>
        <w:rPr>
          <w:spacing w:val="-1"/>
        </w:rPr>
        <w:t> </w:t>
      </w:r>
      <w:r>
        <w:rPr/>
        <w:t>452</w:t>
      </w:r>
      <w:r>
        <w:rPr>
          <w:spacing w:val="-1"/>
        </w:rPr>
        <w:t> </w:t>
      </w:r>
      <w:r>
        <w:rPr/>
        <w:t>(1979) of 20</w:t>
      </w:r>
      <w:r>
        <w:rPr>
          <w:spacing w:val="-1"/>
        </w:rPr>
        <w:t> </w:t>
      </w:r>
      <w:r>
        <w:rPr/>
        <w:t>July 1979 and 465</w:t>
      </w:r>
      <w:r>
        <w:rPr>
          <w:spacing w:val="-1"/>
        </w:rPr>
        <w:t> </w:t>
      </w:r>
      <w:r>
        <w:rPr/>
        <w:t>(1980)</w:t>
      </w:r>
      <w:r>
        <w:rPr>
          <w:spacing w:val="-1"/>
        </w:rPr>
        <w:t> </w:t>
      </w:r>
      <w:r>
        <w:rPr/>
        <w:t>of 1</w:t>
      </w:r>
      <w:r>
        <w:rPr>
          <w:spacing w:val="-1"/>
        </w:rPr>
        <w:t> </w:t>
      </w:r>
      <w:r>
        <w:rPr/>
        <w:t>March</w:t>
      </w:r>
      <w:r>
        <w:rPr>
          <w:spacing w:val="-1"/>
        </w:rPr>
        <w:t> </w:t>
      </w:r>
      <w:r>
        <w:rPr/>
        <w:t>1980. Indeed, in the latter case it described “Israel’s policy and practices of settling parts of its population and new immigrants in [the occupied] territories” as a “flagrant violation” of the Fourth Geneva Convention.</w:t>
      </w:r>
    </w:p>
    <w:p>
      <w:pPr>
        <w:pStyle w:val="BodyText"/>
        <w:spacing w:before="241"/>
        <w:ind w:right="26"/>
      </w:pPr>
      <w:r>
        <w:rPr/>
        <w:t>The Court concludes that the Israeli settlements in the Occupied Palestinian Territory (including East Jerusalem) have been established in breach of international law.</w:t>
      </w:r>
    </w:p>
    <w:p>
      <w:pPr>
        <w:pStyle w:val="ListParagraph"/>
        <w:numPr>
          <w:ilvl w:val="0"/>
          <w:numId w:val="1"/>
        </w:numPr>
        <w:tabs>
          <w:tab w:pos="998" w:val="left" w:leader="none"/>
        </w:tabs>
        <w:spacing w:line="240" w:lineRule="auto" w:before="239" w:after="0"/>
        <w:ind w:left="43" w:right="22" w:firstLine="475"/>
        <w:jc w:val="both"/>
        <w:rPr>
          <w:sz w:val="22"/>
        </w:rPr>
      </w:pPr>
      <w:r>
        <w:rPr>
          <w:sz w:val="22"/>
        </w:rPr>
        <w:t>Whilst the Court notes the assurance given by Israel that the construction of the wall does not</w:t>
      </w:r>
      <w:r>
        <w:rPr>
          <w:spacing w:val="40"/>
          <w:sz w:val="22"/>
        </w:rPr>
        <w:t> </w:t>
      </w:r>
      <w:r>
        <w:rPr>
          <w:sz w:val="22"/>
        </w:rPr>
        <w:t>amount to annexation and that the wall is of a temporary nature (see paragraph</w:t>
      </w:r>
      <w:r>
        <w:rPr>
          <w:spacing w:val="-2"/>
          <w:sz w:val="22"/>
        </w:rPr>
        <w:t> </w:t>
      </w:r>
      <w:r>
        <w:rPr>
          <w:sz w:val="22"/>
        </w:rPr>
        <w:t>116 above), it nevertheless cannot remain indifferent to certain fears expressed to it that the route of the wall will prejudge the future frontier between Israel and Palestine, and the fear that Israel may integrate the settlements and their means of access.</w:t>
      </w:r>
      <w:r>
        <w:rPr>
          <w:spacing w:val="40"/>
          <w:sz w:val="22"/>
        </w:rPr>
        <w:t> </w:t>
      </w:r>
      <w:r>
        <w:rPr>
          <w:sz w:val="22"/>
        </w:rPr>
        <w:t>The Court considers that the construction of the wall and its associated régime create a “fait accompli” on the ground that could well become permanent, in which case, and notwithstanding the formal characterization of the wall by Israel, it would be tantamount to </w:t>
      </w:r>
      <w:r>
        <w:rPr>
          <w:i/>
          <w:sz w:val="22"/>
        </w:rPr>
        <w:t>de facto </w:t>
      </w:r>
      <w:r>
        <w:rPr>
          <w:sz w:val="22"/>
        </w:rPr>
        <w:t>annexation.</w:t>
      </w:r>
    </w:p>
    <w:p>
      <w:pPr>
        <w:pStyle w:val="ListParagraph"/>
        <w:numPr>
          <w:ilvl w:val="0"/>
          <w:numId w:val="1"/>
        </w:numPr>
        <w:tabs>
          <w:tab w:pos="968" w:val="left" w:leader="none"/>
        </w:tabs>
        <w:spacing w:line="240" w:lineRule="auto" w:before="240" w:after="0"/>
        <w:ind w:left="43" w:right="25" w:firstLine="475"/>
        <w:jc w:val="both"/>
        <w:rPr>
          <w:sz w:val="22"/>
        </w:rPr>
      </w:pPr>
      <w:r>
        <w:rPr>
          <w:sz w:val="22"/>
        </w:rPr>
        <w:t>The Court recalls moreover that, according to the report of the Secretary-General, the planned route would incorporate in the area between the Green Line and the wall more than 16</w:t>
      </w:r>
      <w:r>
        <w:rPr>
          <w:spacing w:val="-2"/>
          <w:sz w:val="22"/>
        </w:rPr>
        <w:t> </w:t>
      </w:r>
      <w:r>
        <w:rPr>
          <w:sz w:val="22"/>
        </w:rPr>
        <w:t>per cent of the territory of the West</w:t>
      </w:r>
      <w:r>
        <w:rPr>
          <w:spacing w:val="40"/>
          <w:sz w:val="22"/>
        </w:rPr>
        <w:t> </w:t>
      </w:r>
      <w:r>
        <w:rPr>
          <w:sz w:val="22"/>
        </w:rPr>
        <w:t>Bank.</w:t>
      </w:r>
      <w:r>
        <w:rPr>
          <w:spacing w:val="40"/>
          <w:sz w:val="22"/>
        </w:rPr>
        <w:t>  </w:t>
      </w:r>
      <w:r>
        <w:rPr>
          <w:sz w:val="22"/>
        </w:rPr>
        <w:t>Around</w:t>
      </w:r>
      <w:r>
        <w:rPr>
          <w:spacing w:val="40"/>
          <w:sz w:val="22"/>
        </w:rPr>
        <w:t> </w:t>
      </w:r>
      <w:r>
        <w:rPr>
          <w:sz w:val="22"/>
        </w:rPr>
        <w:t>80 per</w:t>
      </w:r>
      <w:r>
        <w:rPr>
          <w:spacing w:val="40"/>
          <w:sz w:val="22"/>
        </w:rPr>
        <w:t> </w:t>
      </w:r>
      <w:r>
        <w:rPr>
          <w:sz w:val="22"/>
        </w:rPr>
        <w:t>cent</w:t>
      </w:r>
      <w:r>
        <w:rPr>
          <w:spacing w:val="40"/>
          <w:sz w:val="22"/>
        </w:rPr>
        <w:t> </w:t>
      </w:r>
      <w:r>
        <w:rPr>
          <w:sz w:val="22"/>
        </w:rPr>
        <w:t>of</w:t>
      </w:r>
      <w:r>
        <w:rPr>
          <w:spacing w:val="40"/>
          <w:sz w:val="22"/>
        </w:rPr>
        <w:t> </w:t>
      </w:r>
      <w:r>
        <w:rPr>
          <w:sz w:val="22"/>
        </w:rPr>
        <w:t>the</w:t>
      </w:r>
      <w:r>
        <w:rPr>
          <w:spacing w:val="40"/>
          <w:sz w:val="22"/>
        </w:rPr>
        <w:t> </w:t>
      </w:r>
      <w:r>
        <w:rPr>
          <w:sz w:val="22"/>
        </w:rPr>
        <w:t>settlers</w:t>
      </w:r>
      <w:r>
        <w:rPr>
          <w:spacing w:val="40"/>
          <w:sz w:val="22"/>
        </w:rPr>
        <w:t> </w:t>
      </w:r>
      <w:r>
        <w:rPr>
          <w:sz w:val="22"/>
        </w:rPr>
        <w:t>living</w:t>
      </w:r>
      <w:r>
        <w:rPr>
          <w:spacing w:val="40"/>
          <w:sz w:val="22"/>
        </w:rPr>
        <w:t> </w:t>
      </w:r>
      <w:r>
        <w:rPr>
          <w:sz w:val="22"/>
        </w:rPr>
        <w:t>in</w:t>
      </w:r>
      <w:r>
        <w:rPr>
          <w:spacing w:val="40"/>
          <w:sz w:val="22"/>
        </w:rPr>
        <w:t> </w:t>
      </w:r>
      <w:r>
        <w:rPr>
          <w:sz w:val="22"/>
        </w:rPr>
        <w:t>the</w:t>
      </w:r>
      <w:r>
        <w:rPr>
          <w:spacing w:val="40"/>
          <w:sz w:val="22"/>
        </w:rPr>
        <w:t> </w:t>
      </w:r>
      <w:r>
        <w:rPr>
          <w:sz w:val="22"/>
        </w:rPr>
        <w:t>Occupied</w:t>
      </w:r>
      <w:r>
        <w:rPr>
          <w:spacing w:val="40"/>
          <w:sz w:val="22"/>
        </w:rPr>
        <w:t> </w:t>
      </w:r>
      <w:r>
        <w:rPr>
          <w:sz w:val="22"/>
        </w:rPr>
        <w:t>Palestinian</w:t>
      </w:r>
      <w:r>
        <w:rPr>
          <w:spacing w:val="40"/>
          <w:sz w:val="22"/>
        </w:rPr>
        <w:t> </w:t>
      </w:r>
      <w:r>
        <w:rPr>
          <w:sz w:val="22"/>
        </w:rPr>
        <w:t>Territory,</w:t>
      </w:r>
      <w:r>
        <w:rPr>
          <w:spacing w:val="40"/>
          <w:sz w:val="22"/>
        </w:rPr>
        <w:t> </w:t>
      </w:r>
      <w:r>
        <w:rPr>
          <w:sz w:val="22"/>
        </w:rPr>
        <w:t>that</w:t>
      </w:r>
      <w:r>
        <w:rPr>
          <w:spacing w:val="40"/>
          <w:sz w:val="22"/>
        </w:rPr>
        <w:t> </w:t>
      </w:r>
      <w:r>
        <w:rPr>
          <w:sz w:val="22"/>
        </w:rPr>
        <w:t>is 320,000</w:t>
      </w:r>
      <w:r>
        <w:rPr>
          <w:spacing w:val="-2"/>
          <w:sz w:val="22"/>
        </w:rPr>
        <w:t> </w:t>
      </w:r>
      <w:r>
        <w:rPr>
          <w:sz w:val="22"/>
        </w:rPr>
        <w:t>individuals, would reside in that area, as well as 237,000</w:t>
      </w:r>
      <w:r>
        <w:rPr>
          <w:spacing w:val="-1"/>
          <w:sz w:val="22"/>
        </w:rPr>
        <w:t> </w:t>
      </w:r>
      <w:r>
        <w:rPr>
          <w:sz w:val="22"/>
        </w:rPr>
        <w:t>Palestinians.</w:t>
      </w:r>
      <w:r>
        <w:rPr>
          <w:spacing w:val="40"/>
          <w:sz w:val="22"/>
        </w:rPr>
        <w:t> </w:t>
      </w:r>
      <w:r>
        <w:rPr>
          <w:sz w:val="22"/>
        </w:rPr>
        <w:t>Moreover, as a result of the construction of the wall, around 160,000 other Palestinians would reside in almost completely encircled communities (see paragraphs 84, 85 and 119 above).</w:t>
      </w:r>
    </w:p>
    <w:p>
      <w:pPr>
        <w:pStyle w:val="BodyText"/>
        <w:ind w:right="26"/>
      </w:pPr>
      <w:r>
        <w:rPr/>
        <w:t>In other terms, the route chosen for the wall gives expression </w:t>
      </w:r>
      <w:r>
        <w:rPr>
          <w:i/>
        </w:rPr>
        <w:t>in loco </w:t>
      </w:r>
      <w:r>
        <w:rPr/>
        <w:t>to the illegal measures taken by</w:t>
      </w:r>
      <w:r>
        <w:rPr>
          <w:spacing w:val="40"/>
        </w:rPr>
        <w:t> </w:t>
      </w:r>
      <w:r>
        <w:rPr/>
        <w:t>Israel with regard to Jerusalem and the settlements, as deplored by the Security Council (see paragraphs</w:t>
      </w:r>
      <w:r>
        <w:rPr>
          <w:spacing w:val="-2"/>
        </w:rPr>
        <w:t> </w:t>
      </w:r>
      <w:r>
        <w:rPr/>
        <w:t>75 and 120</w:t>
      </w:r>
      <w:r>
        <w:rPr>
          <w:spacing w:val="43"/>
        </w:rPr>
        <w:t> </w:t>
      </w:r>
      <w:r>
        <w:rPr/>
        <w:t>above).</w:t>
      </w:r>
      <w:r>
        <w:rPr>
          <w:spacing w:val="43"/>
        </w:rPr>
        <w:t>  </w:t>
      </w:r>
      <w:r>
        <w:rPr/>
        <w:t>There</w:t>
      </w:r>
      <w:r>
        <w:rPr>
          <w:spacing w:val="45"/>
        </w:rPr>
        <w:t> </w:t>
      </w:r>
      <w:r>
        <w:rPr/>
        <w:t>is</w:t>
      </w:r>
      <w:r>
        <w:rPr>
          <w:spacing w:val="43"/>
        </w:rPr>
        <w:t> </w:t>
      </w:r>
      <w:r>
        <w:rPr/>
        <w:t>also</w:t>
      </w:r>
      <w:r>
        <w:rPr>
          <w:spacing w:val="44"/>
        </w:rPr>
        <w:t> </w:t>
      </w:r>
      <w:r>
        <w:rPr/>
        <w:t>a</w:t>
      </w:r>
      <w:r>
        <w:rPr>
          <w:spacing w:val="43"/>
        </w:rPr>
        <w:t> </w:t>
      </w:r>
      <w:r>
        <w:rPr/>
        <w:t>risk</w:t>
      </w:r>
      <w:r>
        <w:rPr>
          <w:spacing w:val="44"/>
        </w:rPr>
        <w:t> </w:t>
      </w:r>
      <w:r>
        <w:rPr/>
        <w:t>of</w:t>
      </w:r>
      <w:r>
        <w:rPr>
          <w:spacing w:val="43"/>
        </w:rPr>
        <w:t> </w:t>
      </w:r>
      <w:r>
        <w:rPr/>
        <w:t>further</w:t>
      </w:r>
      <w:r>
        <w:rPr>
          <w:spacing w:val="44"/>
        </w:rPr>
        <w:t> </w:t>
      </w:r>
      <w:r>
        <w:rPr/>
        <w:t>alterations</w:t>
      </w:r>
      <w:r>
        <w:rPr>
          <w:spacing w:val="43"/>
        </w:rPr>
        <w:t> </w:t>
      </w:r>
      <w:r>
        <w:rPr/>
        <w:t>to</w:t>
      </w:r>
      <w:r>
        <w:rPr>
          <w:spacing w:val="44"/>
        </w:rPr>
        <w:t> </w:t>
      </w:r>
      <w:r>
        <w:rPr/>
        <w:t>the</w:t>
      </w:r>
      <w:r>
        <w:rPr>
          <w:spacing w:val="43"/>
        </w:rPr>
        <w:t> </w:t>
      </w:r>
      <w:r>
        <w:rPr/>
        <w:t>demographic</w:t>
      </w:r>
      <w:r>
        <w:rPr>
          <w:spacing w:val="44"/>
        </w:rPr>
        <w:t> </w:t>
      </w:r>
      <w:r>
        <w:rPr/>
        <w:t>composition</w:t>
      </w:r>
      <w:r>
        <w:rPr>
          <w:spacing w:val="44"/>
        </w:rPr>
        <w:t> </w:t>
      </w:r>
      <w:r>
        <w:rPr/>
        <w:t>of</w:t>
      </w:r>
      <w:r>
        <w:rPr>
          <w:spacing w:val="45"/>
        </w:rPr>
        <w:t> </w:t>
      </w:r>
      <w:r>
        <w:rPr/>
        <w:t>the</w:t>
      </w:r>
      <w:r>
        <w:rPr>
          <w:spacing w:val="44"/>
        </w:rPr>
        <w:t> </w:t>
      </w:r>
      <w:r>
        <w:rPr>
          <w:spacing w:val="-2"/>
        </w:rPr>
        <w:t>Occupied</w:t>
      </w:r>
    </w:p>
    <w:p>
      <w:pPr>
        <w:pStyle w:val="BodyText"/>
        <w:spacing w:after="0"/>
        <w:sectPr>
          <w:pgSz w:w="11910" w:h="16840"/>
          <w:pgMar w:header="1446" w:footer="1936" w:top="1920" w:bottom="2120" w:left="992" w:right="992"/>
        </w:sectPr>
      </w:pPr>
    </w:p>
    <w:p>
      <w:pPr>
        <w:pStyle w:val="BodyText"/>
        <w:spacing w:before="90"/>
        <w:ind w:right="26" w:firstLine="0"/>
      </w:pPr>
      <w:r>
        <w:rPr/>
        <w:t>Palestinian</w:t>
      </w:r>
      <w:r>
        <w:rPr>
          <w:spacing w:val="-2"/>
        </w:rPr>
        <w:t> </w:t>
      </w:r>
      <w:r>
        <w:rPr/>
        <w:t>Territory resulting</w:t>
      </w:r>
      <w:r>
        <w:rPr>
          <w:spacing w:val="-2"/>
        </w:rPr>
        <w:t> </w:t>
      </w:r>
      <w:r>
        <w:rPr/>
        <w:t>from</w:t>
      </w:r>
      <w:r>
        <w:rPr>
          <w:spacing w:val="-4"/>
        </w:rPr>
        <w:t> </w:t>
      </w:r>
      <w:r>
        <w:rPr/>
        <w:t>the</w:t>
      </w:r>
      <w:r>
        <w:rPr>
          <w:spacing w:val="-2"/>
        </w:rPr>
        <w:t> </w:t>
      </w:r>
      <w:r>
        <w:rPr/>
        <w:t>construction</w:t>
      </w:r>
      <w:r>
        <w:rPr>
          <w:spacing w:val="-2"/>
        </w:rPr>
        <w:t> </w:t>
      </w:r>
      <w:r>
        <w:rPr/>
        <w:t>of</w:t>
      </w:r>
      <w:r>
        <w:rPr>
          <w:spacing w:val="-1"/>
        </w:rPr>
        <w:t> </w:t>
      </w:r>
      <w:r>
        <w:rPr/>
        <w:t>the</w:t>
      </w:r>
      <w:r>
        <w:rPr>
          <w:spacing w:val="-1"/>
        </w:rPr>
        <w:t> </w:t>
      </w:r>
      <w:r>
        <w:rPr/>
        <w:t>wall</w:t>
      </w:r>
      <w:r>
        <w:rPr>
          <w:spacing w:val="-1"/>
        </w:rPr>
        <w:t> </w:t>
      </w:r>
      <w:r>
        <w:rPr/>
        <w:t>inasmuch</w:t>
      </w:r>
      <w:r>
        <w:rPr>
          <w:spacing w:val="-1"/>
        </w:rPr>
        <w:t> </w:t>
      </w:r>
      <w:r>
        <w:rPr/>
        <w:t>as</w:t>
      </w:r>
      <w:r>
        <w:rPr>
          <w:spacing w:val="-1"/>
        </w:rPr>
        <w:t> </w:t>
      </w:r>
      <w:r>
        <w:rPr/>
        <w:t>it</w:t>
      </w:r>
      <w:r>
        <w:rPr>
          <w:spacing w:val="-1"/>
        </w:rPr>
        <w:t> </w:t>
      </w:r>
      <w:r>
        <w:rPr/>
        <w:t>is</w:t>
      </w:r>
      <w:r>
        <w:rPr>
          <w:spacing w:val="-1"/>
        </w:rPr>
        <w:t> </w:t>
      </w:r>
      <w:r>
        <w:rPr/>
        <w:t>contributing,</w:t>
      </w:r>
      <w:r>
        <w:rPr>
          <w:spacing w:val="-1"/>
        </w:rPr>
        <w:t> </w:t>
      </w:r>
      <w:r>
        <w:rPr/>
        <w:t>as</w:t>
      </w:r>
      <w:r>
        <w:rPr>
          <w:spacing w:val="-1"/>
        </w:rPr>
        <w:t> </w:t>
      </w:r>
      <w:r>
        <w:rPr/>
        <w:t>will</w:t>
      </w:r>
      <w:r>
        <w:rPr>
          <w:spacing w:val="-1"/>
        </w:rPr>
        <w:t> </w:t>
      </w:r>
      <w:r>
        <w:rPr/>
        <w:t>be</w:t>
      </w:r>
      <w:r>
        <w:rPr>
          <w:spacing w:val="-1"/>
        </w:rPr>
        <w:t> </w:t>
      </w:r>
      <w:r>
        <w:rPr/>
        <w:t>further explained in paragraph</w:t>
      </w:r>
      <w:r>
        <w:rPr>
          <w:spacing w:val="-1"/>
        </w:rPr>
        <w:t> </w:t>
      </w:r>
      <w:r>
        <w:rPr/>
        <w:t>133 below, to the departure of Palestinian populations from certain areas.</w:t>
      </w:r>
      <w:r>
        <w:rPr>
          <w:spacing w:val="40"/>
        </w:rPr>
        <w:t> </w:t>
      </w:r>
      <w:r>
        <w:rPr/>
        <w:t>That construction, along with measures taken previously, thus severely impedes the exercise by the Palestinian people of its right to self-determination, and is therefore a breach of Israel’s obligation to respect that right.</w:t>
      </w:r>
    </w:p>
    <w:p>
      <w:pPr>
        <w:spacing w:before="230"/>
        <w:ind w:left="9" w:right="0" w:firstLine="0"/>
        <w:jc w:val="center"/>
        <w:rPr>
          <w:sz w:val="22"/>
        </w:rPr>
      </w:pPr>
      <w:r>
        <w:rPr>
          <w:spacing w:val="-10"/>
          <w:sz w:val="22"/>
        </w:rPr>
        <w:t>*</w:t>
      </w:r>
    </w:p>
    <w:p>
      <w:pPr>
        <w:pStyle w:val="ListParagraph"/>
        <w:numPr>
          <w:ilvl w:val="0"/>
          <w:numId w:val="1"/>
        </w:numPr>
        <w:tabs>
          <w:tab w:pos="974" w:val="left" w:leader="none"/>
        </w:tabs>
        <w:spacing w:line="240" w:lineRule="auto" w:before="238" w:after="0"/>
        <w:ind w:left="43" w:right="28" w:firstLine="475"/>
        <w:jc w:val="both"/>
        <w:rPr>
          <w:sz w:val="22"/>
        </w:rPr>
      </w:pPr>
      <w:r>
        <w:rPr>
          <w:sz w:val="22"/>
        </w:rPr>
        <w:t>The construction of the wall also raises a number of issues in relation to the relevant provisions of international humanitarian law and of human rights instruments.</w:t>
      </w:r>
    </w:p>
    <w:p>
      <w:pPr>
        <w:pStyle w:val="ListParagraph"/>
        <w:numPr>
          <w:ilvl w:val="0"/>
          <w:numId w:val="1"/>
        </w:numPr>
        <w:tabs>
          <w:tab w:pos="969" w:val="left" w:leader="none"/>
        </w:tabs>
        <w:spacing w:line="240" w:lineRule="auto" w:before="239" w:after="0"/>
        <w:ind w:left="43" w:right="24" w:firstLine="475"/>
        <w:jc w:val="both"/>
        <w:rPr>
          <w:sz w:val="22"/>
        </w:rPr>
      </w:pPr>
      <w:r>
        <w:rPr>
          <w:sz w:val="22"/>
        </w:rPr>
        <w:t>With regard to the Hague Regulations of 1907, the Court would recall that these deal, in Section</w:t>
      </w:r>
      <w:r>
        <w:rPr>
          <w:spacing w:val="-2"/>
          <w:sz w:val="22"/>
        </w:rPr>
        <w:t> </w:t>
      </w:r>
      <w:r>
        <w:rPr>
          <w:sz w:val="22"/>
        </w:rPr>
        <w:t>II, with hostilities and in particular with “means of injuring the enemy, sieges, and bombardments”.</w:t>
      </w:r>
      <w:r>
        <w:rPr>
          <w:spacing w:val="40"/>
          <w:sz w:val="22"/>
        </w:rPr>
        <w:t> </w:t>
      </w:r>
      <w:r>
        <w:rPr>
          <w:sz w:val="22"/>
        </w:rPr>
        <w:t>Section</w:t>
      </w:r>
      <w:r>
        <w:rPr>
          <w:spacing w:val="-2"/>
          <w:sz w:val="22"/>
        </w:rPr>
        <w:t> </w:t>
      </w:r>
      <w:r>
        <w:rPr>
          <w:sz w:val="22"/>
        </w:rPr>
        <w:t>III deals with military authority in occupied territories.</w:t>
      </w:r>
      <w:r>
        <w:rPr>
          <w:spacing w:val="40"/>
          <w:sz w:val="22"/>
        </w:rPr>
        <w:t> </w:t>
      </w:r>
      <w:r>
        <w:rPr>
          <w:sz w:val="22"/>
        </w:rPr>
        <w:t>Only Section</w:t>
      </w:r>
      <w:r>
        <w:rPr>
          <w:spacing w:val="-1"/>
          <w:sz w:val="22"/>
        </w:rPr>
        <w:t> </w:t>
      </w:r>
      <w:r>
        <w:rPr>
          <w:sz w:val="22"/>
        </w:rPr>
        <w:t>III is currently applicable in the West Bank and Article 23 </w:t>
      </w:r>
      <w:r>
        <w:rPr>
          <w:i/>
          <w:sz w:val="22"/>
        </w:rPr>
        <w:t>(g) </w:t>
      </w:r>
      <w:r>
        <w:rPr>
          <w:sz w:val="22"/>
        </w:rPr>
        <w:t>of the Regulations, in Section II, is thus not pertinent.</w:t>
      </w:r>
    </w:p>
    <w:p>
      <w:pPr>
        <w:pStyle w:val="BodyText"/>
        <w:spacing w:before="241"/>
      </w:pPr>
      <w:r>
        <w:rPr/>
        <w:t>Section</w:t>
      </w:r>
      <w:r>
        <w:rPr>
          <w:spacing w:val="-1"/>
        </w:rPr>
        <w:t> </w:t>
      </w:r>
      <w:r>
        <w:rPr/>
        <w:t>III of the Hague Regulations includes Articles</w:t>
      </w:r>
      <w:r>
        <w:rPr>
          <w:spacing w:val="-1"/>
        </w:rPr>
        <w:t> </w:t>
      </w:r>
      <w:r>
        <w:rPr/>
        <w:t>43, 46 and 52, which are applicable in the</w:t>
      </w:r>
      <w:r>
        <w:rPr>
          <w:spacing w:val="40"/>
        </w:rPr>
        <w:t> </w:t>
      </w:r>
      <w:r>
        <w:rPr/>
        <w:t>Occupied Palestinian Territory.</w:t>
      </w:r>
      <w:r>
        <w:rPr>
          <w:spacing w:val="40"/>
        </w:rPr>
        <w:t> </w:t>
      </w:r>
      <w:r>
        <w:rPr/>
        <w:t>Article</w:t>
      </w:r>
      <w:r>
        <w:rPr>
          <w:spacing w:val="-2"/>
        </w:rPr>
        <w:t> </w:t>
      </w:r>
      <w:r>
        <w:rPr/>
        <w:t>43 imposes a duty on the occupant to “take all measures within his power to restore, and, as far as possible, to insure public order and life, respecting the laws in force in the country”.</w:t>
      </w:r>
      <w:r>
        <w:rPr>
          <w:spacing w:val="40"/>
        </w:rPr>
        <w:t> </w:t>
      </w:r>
      <w:r>
        <w:rPr/>
        <w:t>Article</w:t>
      </w:r>
      <w:r>
        <w:rPr>
          <w:spacing w:val="-2"/>
        </w:rPr>
        <w:t> </w:t>
      </w:r>
      <w:r>
        <w:rPr/>
        <w:t>46</w:t>
      </w:r>
      <w:r>
        <w:rPr>
          <w:spacing w:val="-1"/>
        </w:rPr>
        <w:t> </w:t>
      </w:r>
      <w:r>
        <w:rPr/>
        <w:t>adds</w:t>
      </w:r>
      <w:r>
        <w:rPr>
          <w:spacing w:val="-1"/>
        </w:rPr>
        <w:t> </w:t>
      </w:r>
      <w:r>
        <w:rPr/>
        <w:t>that</w:t>
      </w:r>
      <w:r>
        <w:rPr>
          <w:spacing w:val="-1"/>
        </w:rPr>
        <w:t> </w:t>
      </w:r>
      <w:r>
        <w:rPr/>
        <w:t>private</w:t>
      </w:r>
      <w:r>
        <w:rPr>
          <w:spacing w:val="-1"/>
        </w:rPr>
        <w:t> </w:t>
      </w:r>
      <w:r>
        <w:rPr/>
        <w:t>property</w:t>
      </w:r>
      <w:r>
        <w:rPr>
          <w:spacing w:val="-1"/>
        </w:rPr>
        <w:t> </w:t>
      </w:r>
      <w:r>
        <w:rPr/>
        <w:t>must be</w:t>
      </w:r>
      <w:r>
        <w:rPr>
          <w:spacing w:val="-1"/>
        </w:rPr>
        <w:t> </w:t>
      </w:r>
      <w:r>
        <w:rPr/>
        <w:t>“respected” and that it cannot “be confiscated”.</w:t>
      </w:r>
      <w:r>
        <w:rPr>
          <w:spacing w:val="40"/>
        </w:rPr>
        <w:t> </w:t>
      </w:r>
      <w:r>
        <w:rPr/>
        <w:t>Lastly, Article</w:t>
      </w:r>
      <w:r>
        <w:rPr>
          <w:spacing w:val="-2"/>
        </w:rPr>
        <w:t> </w:t>
      </w:r>
      <w:r>
        <w:rPr/>
        <w:t>52 authorizes, within certain limits, requisitions in kind and services for the needs of the army of </w:t>
      </w:r>
      <w:r>
        <w:rPr>
          <w:spacing w:val="-2"/>
        </w:rPr>
        <w:t>occupation.</w:t>
      </w:r>
    </w:p>
    <w:p>
      <w:pPr>
        <w:pStyle w:val="ListParagraph"/>
        <w:numPr>
          <w:ilvl w:val="0"/>
          <w:numId w:val="1"/>
        </w:numPr>
        <w:tabs>
          <w:tab w:pos="987" w:val="left" w:leader="none"/>
        </w:tabs>
        <w:spacing w:line="240" w:lineRule="auto" w:before="240" w:after="0"/>
        <w:ind w:left="43" w:right="26" w:firstLine="475"/>
        <w:jc w:val="both"/>
        <w:rPr>
          <w:sz w:val="22"/>
        </w:rPr>
      </w:pPr>
      <w:r>
        <w:rPr>
          <w:sz w:val="22"/>
        </w:rPr>
        <w:t>A distinction is also made in the Fourth Geneva Convention between provisions applying during military operations leading to occupation and those that remain applicable throughout the entire period of occupation.</w:t>
      </w:r>
      <w:r>
        <w:rPr>
          <w:spacing w:val="40"/>
          <w:sz w:val="22"/>
        </w:rPr>
        <w:t> </w:t>
      </w:r>
      <w:r>
        <w:rPr>
          <w:sz w:val="22"/>
        </w:rPr>
        <w:t>It thus states in Article 6:</w:t>
      </w:r>
    </w:p>
    <w:p>
      <w:pPr>
        <w:pStyle w:val="BodyText"/>
        <w:spacing w:before="239"/>
        <w:ind w:left="610" w:right="592" w:firstLine="382"/>
      </w:pPr>
      <w:r>
        <w:rPr/>
        <w:t>“The present Convention shall apply from the outset of any conflict or occupation mentioned in Article 2.</w:t>
      </w:r>
    </w:p>
    <w:p>
      <w:pPr>
        <w:pStyle w:val="BodyText"/>
        <w:spacing w:before="241"/>
        <w:ind w:left="610" w:right="590" w:firstLine="382"/>
      </w:pPr>
      <w:r>
        <w:rPr/>
        <w:t>In the territory of Parties to the conflict, the application of the present Convention shall cease on the general close of military operations.</w:t>
      </w:r>
    </w:p>
    <w:p>
      <w:pPr>
        <w:pStyle w:val="BodyText"/>
        <w:spacing w:before="239"/>
        <w:ind w:left="610" w:right="591" w:firstLine="382"/>
      </w:pPr>
      <w:r>
        <w:rPr/>
        <w:t>In the case of occupied territory, the application of the present Convention shall cease one</w:t>
      </w:r>
      <w:r>
        <w:rPr>
          <w:spacing w:val="40"/>
        </w:rPr>
        <w:t> </w:t>
      </w:r>
      <w:r>
        <w:rPr/>
        <w:t>year after the general close of military operations;</w:t>
      </w:r>
      <w:r>
        <w:rPr>
          <w:spacing w:val="40"/>
        </w:rPr>
        <w:t> </w:t>
      </w:r>
      <w:r>
        <w:rPr/>
        <w:t>however, the Occupying Power shall be bound, for the duration of the occupation, to the extent that such Power exercises the functions of government in such territory, by the provisions of the following Articles of the present</w:t>
      </w:r>
      <w:r>
        <w:rPr>
          <w:spacing w:val="40"/>
        </w:rPr>
        <w:t> </w:t>
      </w:r>
      <w:r>
        <w:rPr/>
        <w:t>Convention:</w:t>
      </w:r>
      <w:r>
        <w:rPr>
          <w:spacing w:val="40"/>
        </w:rPr>
        <w:t> </w:t>
      </w:r>
      <w:r>
        <w:rPr/>
        <w:t>1 to 12, 27, 29 to 34, 47, 49, 51, 52, 53, 59, 61 to 77, 143.</w:t>
      </w:r>
    </w:p>
    <w:p>
      <w:pPr>
        <w:pStyle w:val="BodyText"/>
        <w:ind w:left="610" w:right="593" w:firstLine="382"/>
      </w:pPr>
      <w:r>
        <w:rPr/>
        <w:t>Protected persons whose release, repatriation or re-establishment may take place after such dates shall meanwhile continue to benefit by the present Convention.”</w:t>
      </w:r>
    </w:p>
    <w:p>
      <w:pPr>
        <w:pStyle w:val="BodyText"/>
      </w:pPr>
      <w:r>
        <w:rPr/>
        <w:t>Since the military operations leading to the occupation of the West Bank in</w:t>
      </w:r>
      <w:r>
        <w:rPr>
          <w:spacing w:val="-1"/>
        </w:rPr>
        <w:t> </w:t>
      </w:r>
      <w:r>
        <w:rPr/>
        <w:t>1967 ended a long time ago, only those Articles of the Fourth Geneva Convention referred to in Article</w:t>
      </w:r>
      <w:r>
        <w:rPr>
          <w:spacing w:val="-2"/>
        </w:rPr>
        <w:t> </w:t>
      </w:r>
      <w:r>
        <w:rPr/>
        <w:t>6, paragraph</w:t>
      </w:r>
      <w:r>
        <w:rPr>
          <w:spacing w:val="-1"/>
        </w:rPr>
        <w:t> </w:t>
      </w:r>
      <w:r>
        <w:rPr/>
        <w:t>3, remain applicable in that occupied territory.</w:t>
      </w:r>
    </w:p>
    <w:p>
      <w:pPr>
        <w:pStyle w:val="BodyText"/>
        <w:spacing w:after="0"/>
        <w:sectPr>
          <w:pgSz w:w="11910" w:h="16840"/>
          <w:pgMar w:header="1446" w:footer="1936" w:top="1920" w:bottom="2120" w:left="992" w:right="992"/>
        </w:sectPr>
      </w:pPr>
    </w:p>
    <w:p>
      <w:pPr>
        <w:pStyle w:val="ListParagraph"/>
        <w:numPr>
          <w:ilvl w:val="0"/>
          <w:numId w:val="1"/>
        </w:numPr>
        <w:tabs>
          <w:tab w:pos="604" w:val="left" w:leader="none"/>
          <w:tab w:pos="956" w:val="left" w:leader="none"/>
        </w:tabs>
        <w:spacing w:line="429" w:lineRule="auto" w:before="91" w:after="0"/>
        <w:ind w:left="604" w:right="1029" w:hanging="87"/>
        <w:jc w:val="both"/>
        <w:rPr>
          <w:sz w:val="22"/>
        </w:rPr>
      </w:pPr>
      <w:r>
        <w:rPr>
          <w:sz w:val="22"/>
        </w:rPr>
        <w:t>These</w:t>
      </w:r>
      <w:r>
        <w:rPr>
          <w:spacing w:val="-2"/>
          <w:sz w:val="22"/>
        </w:rPr>
        <w:t> </w:t>
      </w:r>
      <w:r>
        <w:rPr>
          <w:sz w:val="22"/>
        </w:rPr>
        <w:t>provisions</w:t>
      </w:r>
      <w:r>
        <w:rPr>
          <w:spacing w:val="-2"/>
          <w:sz w:val="22"/>
        </w:rPr>
        <w:t> </w:t>
      </w:r>
      <w:r>
        <w:rPr>
          <w:sz w:val="22"/>
        </w:rPr>
        <w:t>include</w:t>
      </w:r>
      <w:r>
        <w:rPr>
          <w:spacing w:val="-4"/>
          <w:sz w:val="22"/>
        </w:rPr>
        <w:t> </w:t>
      </w:r>
      <w:r>
        <w:rPr>
          <w:sz w:val="22"/>
        </w:rPr>
        <w:t>Articles</w:t>
      </w:r>
      <w:r>
        <w:rPr>
          <w:spacing w:val="-3"/>
          <w:sz w:val="22"/>
        </w:rPr>
        <w:t> </w:t>
      </w:r>
      <w:r>
        <w:rPr>
          <w:sz w:val="22"/>
        </w:rPr>
        <w:t>47,</w:t>
      </w:r>
      <w:r>
        <w:rPr>
          <w:spacing w:val="-2"/>
          <w:sz w:val="22"/>
        </w:rPr>
        <w:t> </w:t>
      </w:r>
      <w:r>
        <w:rPr>
          <w:sz w:val="22"/>
        </w:rPr>
        <w:t>49,</w:t>
      </w:r>
      <w:r>
        <w:rPr>
          <w:spacing w:val="-2"/>
          <w:sz w:val="22"/>
        </w:rPr>
        <w:t> </w:t>
      </w:r>
      <w:r>
        <w:rPr>
          <w:sz w:val="22"/>
        </w:rPr>
        <w:t>52,</w:t>
      </w:r>
      <w:r>
        <w:rPr>
          <w:spacing w:val="-3"/>
          <w:sz w:val="22"/>
        </w:rPr>
        <w:t> </w:t>
      </w:r>
      <w:r>
        <w:rPr>
          <w:sz w:val="22"/>
        </w:rPr>
        <w:t>53</w:t>
      </w:r>
      <w:r>
        <w:rPr>
          <w:spacing w:val="-2"/>
          <w:sz w:val="22"/>
        </w:rPr>
        <w:t> </w:t>
      </w:r>
      <w:r>
        <w:rPr>
          <w:sz w:val="22"/>
        </w:rPr>
        <w:t>and</w:t>
      </w:r>
      <w:r>
        <w:rPr>
          <w:spacing w:val="-2"/>
          <w:sz w:val="22"/>
        </w:rPr>
        <w:t> </w:t>
      </w:r>
      <w:r>
        <w:rPr>
          <w:sz w:val="22"/>
        </w:rPr>
        <w:t>59</w:t>
      </w:r>
      <w:r>
        <w:rPr>
          <w:spacing w:val="-3"/>
          <w:sz w:val="22"/>
        </w:rPr>
        <w:t> </w:t>
      </w:r>
      <w:r>
        <w:rPr>
          <w:sz w:val="22"/>
        </w:rPr>
        <w:t>of</w:t>
      </w:r>
      <w:r>
        <w:rPr>
          <w:spacing w:val="-2"/>
          <w:sz w:val="22"/>
        </w:rPr>
        <w:t> </w:t>
      </w:r>
      <w:r>
        <w:rPr>
          <w:sz w:val="22"/>
        </w:rPr>
        <w:t>the</w:t>
      </w:r>
      <w:r>
        <w:rPr>
          <w:spacing w:val="-2"/>
          <w:sz w:val="22"/>
        </w:rPr>
        <w:t> </w:t>
      </w:r>
      <w:r>
        <w:rPr>
          <w:sz w:val="22"/>
        </w:rPr>
        <w:t>Fourth</w:t>
      </w:r>
      <w:r>
        <w:rPr>
          <w:spacing w:val="-2"/>
          <w:sz w:val="22"/>
        </w:rPr>
        <w:t> </w:t>
      </w:r>
      <w:r>
        <w:rPr>
          <w:sz w:val="22"/>
        </w:rPr>
        <w:t>Geneva</w:t>
      </w:r>
      <w:r>
        <w:rPr>
          <w:spacing w:val="-2"/>
          <w:sz w:val="22"/>
        </w:rPr>
        <w:t> </w:t>
      </w:r>
      <w:r>
        <w:rPr>
          <w:sz w:val="22"/>
        </w:rPr>
        <w:t>Convention. According to Article 47:</w:t>
      </w:r>
    </w:p>
    <w:p>
      <w:pPr>
        <w:pStyle w:val="BodyText"/>
        <w:spacing w:before="0"/>
        <w:ind w:left="604" w:right="587" w:firstLine="388"/>
      </w:pPr>
      <w:r>
        <w:rPr/>
        <w:t>“Protected persons who are in occupied territory shall not be deprived, in any case or in any manner whatsoever, of the benefits of the present Convention by any change introduced, as the result of the occupation of a territory, into the institutions or government of the said territory, nor by any agreement concluded between the authorities of the occupied territories and the Occupying Power, nor by any annexation by the latter of the whole or part of the occupied territory.”</w:t>
      </w:r>
    </w:p>
    <w:p>
      <w:pPr>
        <w:pStyle w:val="BodyText"/>
        <w:spacing w:before="200"/>
        <w:ind w:left="518" w:right="0" w:firstLine="0"/>
        <w:jc w:val="left"/>
      </w:pPr>
      <w:r>
        <w:rPr/>
        <w:t>Article</w:t>
      </w:r>
      <w:r>
        <w:rPr>
          <w:spacing w:val="-4"/>
        </w:rPr>
        <w:t> </w:t>
      </w:r>
      <w:r>
        <w:rPr/>
        <w:t>49</w:t>
      </w:r>
      <w:r>
        <w:rPr>
          <w:spacing w:val="-4"/>
        </w:rPr>
        <w:t> </w:t>
      </w:r>
      <w:r>
        <w:rPr/>
        <w:t>reads</w:t>
      </w:r>
      <w:r>
        <w:rPr>
          <w:spacing w:val="-4"/>
        </w:rPr>
        <w:t> </w:t>
      </w:r>
      <w:r>
        <w:rPr/>
        <w:t>as</w:t>
      </w:r>
      <w:r>
        <w:rPr>
          <w:spacing w:val="-3"/>
        </w:rPr>
        <w:t> </w:t>
      </w:r>
      <w:r>
        <w:rPr>
          <w:spacing w:val="-2"/>
        </w:rPr>
        <w:t>follows:</w:t>
      </w:r>
    </w:p>
    <w:p>
      <w:pPr>
        <w:pStyle w:val="BodyText"/>
        <w:spacing w:before="200"/>
        <w:ind w:left="610" w:right="590" w:firstLine="382"/>
      </w:pPr>
      <w:r>
        <w:rPr/>
        <w:t>“Individual or mass forcible transfers, as well as deportations of protected persons from occupied</w:t>
      </w:r>
      <w:r>
        <w:rPr>
          <w:spacing w:val="-1"/>
        </w:rPr>
        <w:t> </w:t>
      </w:r>
      <w:r>
        <w:rPr/>
        <w:t>territory to</w:t>
      </w:r>
      <w:r>
        <w:rPr>
          <w:spacing w:val="-1"/>
        </w:rPr>
        <w:t> </w:t>
      </w:r>
      <w:r>
        <w:rPr/>
        <w:t>the</w:t>
      </w:r>
      <w:r>
        <w:rPr>
          <w:spacing w:val="-1"/>
        </w:rPr>
        <w:t> </w:t>
      </w:r>
      <w:r>
        <w:rPr/>
        <w:t>territory of</w:t>
      </w:r>
      <w:r>
        <w:rPr>
          <w:spacing w:val="-1"/>
        </w:rPr>
        <w:t> </w:t>
      </w:r>
      <w:r>
        <w:rPr/>
        <w:t>the</w:t>
      </w:r>
      <w:r>
        <w:rPr>
          <w:spacing w:val="-1"/>
        </w:rPr>
        <w:t> </w:t>
      </w:r>
      <w:r>
        <w:rPr/>
        <w:t>Occupying</w:t>
      </w:r>
      <w:r>
        <w:rPr>
          <w:spacing w:val="-1"/>
        </w:rPr>
        <w:t> </w:t>
      </w:r>
      <w:r>
        <w:rPr/>
        <w:t>Power</w:t>
      </w:r>
      <w:r>
        <w:rPr>
          <w:spacing w:val="-1"/>
        </w:rPr>
        <w:t> </w:t>
      </w:r>
      <w:r>
        <w:rPr/>
        <w:t>or</w:t>
      </w:r>
      <w:r>
        <w:rPr>
          <w:spacing w:val="-1"/>
        </w:rPr>
        <w:t> </w:t>
      </w:r>
      <w:r>
        <w:rPr/>
        <w:t>to</w:t>
      </w:r>
      <w:r>
        <w:rPr>
          <w:spacing w:val="-2"/>
        </w:rPr>
        <w:t> </w:t>
      </w:r>
      <w:r>
        <w:rPr/>
        <w:t>that</w:t>
      </w:r>
      <w:r>
        <w:rPr>
          <w:spacing w:val="-1"/>
        </w:rPr>
        <w:t> </w:t>
      </w:r>
      <w:r>
        <w:rPr/>
        <w:t>of</w:t>
      </w:r>
      <w:r>
        <w:rPr>
          <w:spacing w:val="-1"/>
        </w:rPr>
        <w:t> </w:t>
      </w:r>
      <w:r>
        <w:rPr/>
        <w:t>any</w:t>
      </w:r>
      <w:r>
        <w:rPr>
          <w:spacing w:val="-1"/>
        </w:rPr>
        <w:t> </w:t>
      </w:r>
      <w:r>
        <w:rPr/>
        <w:t>other country,</w:t>
      </w:r>
      <w:r>
        <w:rPr>
          <w:spacing w:val="-1"/>
        </w:rPr>
        <w:t> </w:t>
      </w:r>
      <w:r>
        <w:rPr/>
        <w:t>occupied or not, are prohibited, regardless of their motive.</w:t>
      </w:r>
    </w:p>
    <w:p>
      <w:pPr>
        <w:pStyle w:val="BodyText"/>
        <w:spacing w:before="200"/>
        <w:ind w:left="610" w:right="592" w:firstLine="382"/>
      </w:pPr>
      <w:r>
        <w:rPr/>
        <w:t>Nevertheless, the Occupying Power may undertake total or partial evacuation of a given area</w:t>
      </w:r>
      <w:r>
        <w:rPr>
          <w:spacing w:val="40"/>
        </w:rPr>
        <w:t> </w:t>
      </w:r>
      <w:r>
        <w:rPr/>
        <w:t>if the security of the population or imperative military reasons so demand.</w:t>
      </w:r>
      <w:r>
        <w:rPr>
          <w:spacing w:val="40"/>
        </w:rPr>
        <w:t> </w:t>
      </w:r>
      <w:r>
        <w:rPr/>
        <w:t>Such evacuations may not involve the displacement of protected persons outside the bounds of the occupied territory except when for material reasons it is impossible to avoid such displacement.</w:t>
      </w:r>
      <w:r>
        <w:rPr>
          <w:spacing w:val="40"/>
        </w:rPr>
        <w:t> </w:t>
      </w:r>
      <w:r>
        <w:rPr/>
        <w:t>Persons thus evacuated shall be transferred back to their homes as soon as hostilities in the area in question</w:t>
      </w:r>
      <w:r>
        <w:rPr>
          <w:spacing w:val="40"/>
        </w:rPr>
        <w:t> </w:t>
      </w:r>
      <w:r>
        <w:rPr/>
        <w:t>have ceased.</w:t>
      </w:r>
    </w:p>
    <w:p>
      <w:pPr>
        <w:pStyle w:val="BodyText"/>
        <w:spacing w:before="199"/>
        <w:ind w:left="610" w:right="592" w:firstLine="382"/>
      </w:pPr>
      <w:r>
        <w:rPr/>
        <w:t>The Occupying Power undertaking such transfers or evacuations shall ensure, to the greatest practicable extent, that proper accommodation is provided to receive the protected persons, that</w:t>
      </w:r>
      <w:r>
        <w:rPr>
          <w:spacing w:val="40"/>
        </w:rPr>
        <w:t> </w:t>
      </w:r>
      <w:r>
        <w:rPr/>
        <w:t>the removals are effected in satisfactory conditions of hygiene, health, safety and nutrition, and</w:t>
      </w:r>
      <w:r>
        <w:rPr>
          <w:spacing w:val="40"/>
        </w:rPr>
        <w:t> </w:t>
      </w:r>
      <w:r>
        <w:rPr/>
        <w:t>that members of the same family are not separated.</w:t>
      </w:r>
    </w:p>
    <w:p>
      <w:pPr>
        <w:pStyle w:val="BodyText"/>
        <w:spacing w:before="200"/>
        <w:ind w:left="610" w:right="594" w:firstLine="382"/>
      </w:pPr>
      <w:r>
        <w:rPr/>
        <w:t>The Protecting Power shall be informed of any transfers and evacuations as soon as they have taken place.</w:t>
      </w:r>
    </w:p>
    <w:p>
      <w:pPr>
        <w:pStyle w:val="BodyText"/>
        <w:spacing w:before="201"/>
        <w:ind w:left="610" w:right="593" w:firstLine="382"/>
      </w:pPr>
      <w:r>
        <w:rPr/>
        <w:t>The Occupying Power shall not detain protected persons in an area particularly exposed to the dangers of war unless the security of the population or imperative military reasons so demand.</w:t>
      </w:r>
    </w:p>
    <w:p>
      <w:pPr>
        <w:pStyle w:val="BodyText"/>
        <w:spacing w:before="200"/>
        <w:ind w:left="610" w:right="591" w:firstLine="382"/>
      </w:pPr>
      <w:r>
        <w:rPr/>
        <w:t>The Occupying Power shall not deport or transfer parts of its own civilian population into the territory it occupies.”</w:t>
      </w:r>
    </w:p>
    <w:p>
      <w:pPr>
        <w:pStyle w:val="BodyText"/>
        <w:spacing w:before="200"/>
        <w:ind w:left="518" w:right="0" w:firstLine="0"/>
        <w:jc w:val="left"/>
      </w:pPr>
      <w:r>
        <w:rPr/>
        <w:t>According</w:t>
      </w:r>
      <w:r>
        <w:rPr>
          <w:spacing w:val="-6"/>
        </w:rPr>
        <w:t> </w:t>
      </w:r>
      <w:r>
        <w:rPr/>
        <w:t>to</w:t>
      </w:r>
      <w:r>
        <w:rPr>
          <w:spacing w:val="-6"/>
        </w:rPr>
        <w:t> </w:t>
      </w:r>
      <w:r>
        <w:rPr/>
        <w:t>Article</w:t>
      </w:r>
      <w:r>
        <w:rPr>
          <w:spacing w:val="-6"/>
        </w:rPr>
        <w:t> </w:t>
      </w:r>
      <w:r>
        <w:rPr>
          <w:spacing w:val="-5"/>
        </w:rPr>
        <w:t>52:</w:t>
      </w:r>
    </w:p>
    <w:p>
      <w:pPr>
        <w:pStyle w:val="BodyText"/>
        <w:spacing w:before="200"/>
        <w:ind w:left="610" w:right="593" w:firstLine="382"/>
      </w:pPr>
      <w:r>
        <w:rPr/>
        <w:t>“No contract, agreement or regulation shall impair the right of any worker, whether voluntary or not and wherever he may be, to apply to the representatives of the Protecting Power in order to request the said Power’s intervention.</w:t>
      </w:r>
    </w:p>
    <w:p>
      <w:pPr>
        <w:pStyle w:val="BodyText"/>
        <w:spacing w:before="200"/>
        <w:ind w:left="610" w:right="593" w:firstLine="382"/>
      </w:pPr>
      <w:r>
        <w:rPr/>
        <w:t>All measures aiming at creating unemployment or at restricting the opportunities offered to workers in an occupied territory, in order to induce them to work for the Occupying Power, are </w:t>
      </w:r>
      <w:r>
        <w:rPr>
          <w:spacing w:val="-2"/>
        </w:rPr>
        <w:t>prohibited.”</w:t>
      </w:r>
    </w:p>
    <w:p>
      <w:pPr>
        <w:pStyle w:val="BodyText"/>
        <w:spacing w:before="201"/>
        <w:ind w:left="518" w:right="0" w:firstLine="0"/>
        <w:jc w:val="left"/>
      </w:pPr>
      <w:r>
        <w:rPr/>
        <w:t>Article</w:t>
      </w:r>
      <w:r>
        <w:rPr>
          <w:spacing w:val="-6"/>
        </w:rPr>
        <w:t> </w:t>
      </w:r>
      <w:r>
        <w:rPr/>
        <w:t>53</w:t>
      </w:r>
      <w:r>
        <w:rPr>
          <w:spacing w:val="-5"/>
        </w:rPr>
        <w:t> </w:t>
      </w:r>
      <w:r>
        <w:rPr/>
        <w:t>provides</w:t>
      </w:r>
      <w:r>
        <w:rPr>
          <w:spacing w:val="-5"/>
        </w:rPr>
        <w:t> </w:t>
      </w:r>
      <w:r>
        <w:rPr>
          <w:spacing w:val="-2"/>
        </w:rPr>
        <w:t>that:</w:t>
      </w:r>
    </w:p>
    <w:p>
      <w:pPr>
        <w:pStyle w:val="BodyText"/>
        <w:spacing w:before="198"/>
        <w:ind w:left="610" w:right="594" w:firstLine="382"/>
      </w:pPr>
      <w:r>
        <w:rPr/>
        <w:t>“Any destruction by the Occupying Power of real or personal property belonging individually or</w:t>
      </w:r>
      <w:r>
        <w:rPr>
          <w:spacing w:val="27"/>
        </w:rPr>
        <w:t> </w:t>
      </w:r>
      <w:r>
        <w:rPr/>
        <w:t>collectively</w:t>
      </w:r>
      <w:r>
        <w:rPr>
          <w:spacing w:val="29"/>
        </w:rPr>
        <w:t> </w:t>
      </w:r>
      <w:r>
        <w:rPr/>
        <w:t>to</w:t>
      </w:r>
      <w:r>
        <w:rPr>
          <w:spacing w:val="28"/>
        </w:rPr>
        <w:t> </w:t>
      </w:r>
      <w:r>
        <w:rPr/>
        <w:t>private</w:t>
      </w:r>
      <w:r>
        <w:rPr>
          <w:spacing w:val="27"/>
        </w:rPr>
        <w:t> </w:t>
      </w:r>
      <w:r>
        <w:rPr/>
        <w:t>persons,</w:t>
      </w:r>
      <w:r>
        <w:rPr>
          <w:spacing w:val="28"/>
        </w:rPr>
        <w:t> </w:t>
      </w:r>
      <w:r>
        <w:rPr/>
        <w:t>or</w:t>
      </w:r>
      <w:r>
        <w:rPr>
          <w:spacing w:val="28"/>
        </w:rPr>
        <w:t> </w:t>
      </w:r>
      <w:r>
        <w:rPr/>
        <w:t>to</w:t>
      </w:r>
      <w:r>
        <w:rPr>
          <w:spacing w:val="28"/>
        </w:rPr>
        <w:t> </w:t>
      </w:r>
      <w:r>
        <w:rPr/>
        <w:t>the</w:t>
      </w:r>
      <w:r>
        <w:rPr>
          <w:spacing w:val="27"/>
        </w:rPr>
        <w:t> </w:t>
      </w:r>
      <w:r>
        <w:rPr/>
        <w:t>State,</w:t>
      </w:r>
      <w:r>
        <w:rPr>
          <w:spacing w:val="28"/>
        </w:rPr>
        <w:t> </w:t>
      </w:r>
      <w:r>
        <w:rPr/>
        <w:t>or</w:t>
      </w:r>
      <w:r>
        <w:rPr>
          <w:spacing w:val="28"/>
        </w:rPr>
        <w:t> </w:t>
      </w:r>
      <w:r>
        <w:rPr/>
        <w:t>to</w:t>
      </w:r>
      <w:r>
        <w:rPr>
          <w:spacing w:val="27"/>
        </w:rPr>
        <w:t> </w:t>
      </w:r>
      <w:r>
        <w:rPr/>
        <w:t>other</w:t>
      </w:r>
      <w:r>
        <w:rPr>
          <w:spacing w:val="27"/>
        </w:rPr>
        <w:t> </w:t>
      </w:r>
      <w:r>
        <w:rPr/>
        <w:t>public</w:t>
      </w:r>
      <w:r>
        <w:rPr>
          <w:spacing w:val="28"/>
        </w:rPr>
        <w:t> </w:t>
      </w:r>
      <w:r>
        <w:rPr/>
        <w:t>authorities,</w:t>
      </w:r>
      <w:r>
        <w:rPr>
          <w:spacing w:val="28"/>
        </w:rPr>
        <w:t> </w:t>
      </w:r>
      <w:r>
        <w:rPr/>
        <w:t>or</w:t>
      </w:r>
      <w:r>
        <w:rPr>
          <w:spacing w:val="28"/>
        </w:rPr>
        <w:t> </w:t>
      </w:r>
      <w:r>
        <w:rPr/>
        <w:t>to</w:t>
      </w:r>
      <w:r>
        <w:rPr>
          <w:spacing w:val="27"/>
        </w:rPr>
        <w:t> </w:t>
      </w:r>
      <w:r>
        <w:rPr/>
        <w:t>social</w:t>
      </w:r>
      <w:r>
        <w:rPr>
          <w:spacing w:val="30"/>
        </w:rPr>
        <w:t> </w:t>
      </w:r>
      <w:r>
        <w:rPr>
          <w:spacing w:val="-5"/>
        </w:rPr>
        <w:t>or</w:t>
      </w:r>
    </w:p>
    <w:p>
      <w:pPr>
        <w:pStyle w:val="BodyText"/>
        <w:spacing w:after="0"/>
        <w:sectPr>
          <w:pgSz w:w="11910" w:h="16840"/>
          <w:pgMar w:header="1446" w:footer="1936" w:top="1920" w:bottom="2120" w:left="992" w:right="992"/>
        </w:sectPr>
      </w:pPr>
    </w:p>
    <w:p>
      <w:pPr>
        <w:pStyle w:val="BodyText"/>
        <w:spacing w:before="90"/>
        <w:ind w:left="610" w:right="0" w:firstLine="0"/>
        <w:jc w:val="left"/>
      </w:pPr>
      <w:r>
        <w:rPr/>
        <w:t>cooperative</w:t>
      </w:r>
      <w:r>
        <w:rPr>
          <w:spacing w:val="40"/>
        </w:rPr>
        <w:t> </w:t>
      </w:r>
      <w:r>
        <w:rPr/>
        <w:t>organizations,</w:t>
      </w:r>
      <w:r>
        <w:rPr>
          <w:spacing w:val="40"/>
        </w:rPr>
        <w:t> </w:t>
      </w:r>
      <w:r>
        <w:rPr/>
        <w:t>is</w:t>
      </w:r>
      <w:r>
        <w:rPr>
          <w:spacing w:val="40"/>
        </w:rPr>
        <w:t> </w:t>
      </w:r>
      <w:r>
        <w:rPr/>
        <w:t>prohibited,</w:t>
      </w:r>
      <w:r>
        <w:rPr>
          <w:spacing w:val="40"/>
        </w:rPr>
        <w:t> </w:t>
      </w:r>
      <w:r>
        <w:rPr/>
        <w:t>except</w:t>
      </w:r>
      <w:r>
        <w:rPr>
          <w:spacing w:val="40"/>
        </w:rPr>
        <w:t> </w:t>
      </w:r>
      <w:r>
        <w:rPr/>
        <w:t>where</w:t>
      </w:r>
      <w:r>
        <w:rPr>
          <w:spacing w:val="40"/>
        </w:rPr>
        <w:t> </w:t>
      </w:r>
      <w:r>
        <w:rPr/>
        <w:t>such</w:t>
      </w:r>
      <w:r>
        <w:rPr>
          <w:spacing w:val="40"/>
        </w:rPr>
        <w:t> </w:t>
      </w:r>
      <w:r>
        <w:rPr/>
        <w:t>destruction</w:t>
      </w:r>
      <w:r>
        <w:rPr>
          <w:spacing w:val="40"/>
        </w:rPr>
        <w:t> </w:t>
      </w:r>
      <w:r>
        <w:rPr/>
        <w:t>is</w:t>
      </w:r>
      <w:r>
        <w:rPr>
          <w:spacing w:val="40"/>
        </w:rPr>
        <w:t> </w:t>
      </w:r>
      <w:r>
        <w:rPr/>
        <w:t>rendered</w:t>
      </w:r>
      <w:r>
        <w:rPr>
          <w:spacing w:val="40"/>
        </w:rPr>
        <w:t> </w:t>
      </w:r>
      <w:r>
        <w:rPr/>
        <w:t>absolutely necessary by military operations.”</w:t>
      </w:r>
    </w:p>
    <w:p>
      <w:pPr>
        <w:pStyle w:val="BodyText"/>
        <w:spacing w:before="200"/>
        <w:ind w:left="518" w:right="0" w:firstLine="0"/>
        <w:jc w:val="left"/>
      </w:pPr>
      <w:r>
        <w:rPr/>
        <w:t>Lastly,</w:t>
      </w:r>
      <w:r>
        <w:rPr>
          <w:spacing w:val="-6"/>
        </w:rPr>
        <w:t> </w:t>
      </w:r>
      <w:r>
        <w:rPr/>
        <w:t>according</w:t>
      </w:r>
      <w:r>
        <w:rPr>
          <w:spacing w:val="-5"/>
        </w:rPr>
        <w:t> </w:t>
      </w:r>
      <w:r>
        <w:rPr/>
        <w:t>to</w:t>
      </w:r>
      <w:r>
        <w:rPr>
          <w:spacing w:val="-6"/>
        </w:rPr>
        <w:t> </w:t>
      </w:r>
      <w:r>
        <w:rPr/>
        <w:t>Article</w:t>
      </w:r>
      <w:r>
        <w:rPr>
          <w:spacing w:val="-5"/>
        </w:rPr>
        <w:t> 59:</w:t>
      </w:r>
    </w:p>
    <w:p>
      <w:pPr>
        <w:pStyle w:val="BodyText"/>
        <w:spacing w:before="200"/>
        <w:ind w:left="610" w:right="591" w:firstLine="382"/>
      </w:pPr>
      <w:r>
        <w:rPr/>
        <w:t>“If the whole or part of the population of an occupied territory is inadequately supplied, the Occupying</w:t>
      </w:r>
      <w:r>
        <w:rPr>
          <w:spacing w:val="-2"/>
        </w:rPr>
        <w:t> </w:t>
      </w:r>
      <w:r>
        <w:rPr/>
        <w:t>Power</w:t>
      </w:r>
      <w:r>
        <w:rPr>
          <w:spacing w:val="-1"/>
        </w:rPr>
        <w:t> </w:t>
      </w:r>
      <w:r>
        <w:rPr/>
        <w:t>shall</w:t>
      </w:r>
      <w:r>
        <w:rPr>
          <w:spacing w:val="-1"/>
        </w:rPr>
        <w:t> </w:t>
      </w:r>
      <w:r>
        <w:rPr/>
        <w:t>agree</w:t>
      </w:r>
      <w:r>
        <w:rPr>
          <w:spacing w:val="-1"/>
        </w:rPr>
        <w:t> </w:t>
      </w:r>
      <w:r>
        <w:rPr/>
        <w:t>to</w:t>
      </w:r>
      <w:r>
        <w:rPr>
          <w:spacing w:val="-1"/>
        </w:rPr>
        <w:t> </w:t>
      </w:r>
      <w:r>
        <w:rPr/>
        <w:t>relief</w:t>
      </w:r>
      <w:r>
        <w:rPr>
          <w:spacing w:val="-1"/>
        </w:rPr>
        <w:t> </w:t>
      </w:r>
      <w:r>
        <w:rPr/>
        <w:t>schemes</w:t>
      </w:r>
      <w:r>
        <w:rPr>
          <w:spacing w:val="-1"/>
        </w:rPr>
        <w:t> </w:t>
      </w:r>
      <w:r>
        <w:rPr/>
        <w:t>on</w:t>
      </w:r>
      <w:r>
        <w:rPr>
          <w:spacing w:val="-1"/>
        </w:rPr>
        <w:t> </w:t>
      </w:r>
      <w:r>
        <w:rPr/>
        <w:t>behalf</w:t>
      </w:r>
      <w:r>
        <w:rPr>
          <w:spacing w:val="-1"/>
        </w:rPr>
        <w:t> </w:t>
      </w:r>
      <w:r>
        <w:rPr/>
        <w:t>of</w:t>
      </w:r>
      <w:r>
        <w:rPr>
          <w:spacing w:val="-1"/>
        </w:rPr>
        <w:t> </w:t>
      </w:r>
      <w:r>
        <w:rPr/>
        <w:t>the</w:t>
      </w:r>
      <w:r>
        <w:rPr>
          <w:spacing w:val="-1"/>
        </w:rPr>
        <w:t> </w:t>
      </w:r>
      <w:r>
        <w:rPr/>
        <w:t>said</w:t>
      </w:r>
      <w:r>
        <w:rPr>
          <w:spacing w:val="-1"/>
        </w:rPr>
        <w:t> </w:t>
      </w:r>
      <w:r>
        <w:rPr/>
        <w:t>population,</w:t>
      </w:r>
      <w:r>
        <w:rPr>
          <w:spacing w:val="-1"/>
        </w:rPr>
        <w:t> </w:t>
      </w:r>
      <w:r>
        <w:rPr/>
        <w:t>and</w:t>
      </w:r>
      <w:r>
        <w:rPr>
          <w:spacing w:val="-1"/>
        </w:rPr>
        <w:t> </w:t>
      </w:r>
      <w:r>
        <w:rPr/>
        <w:t>shall</w:t>
      </w:r>
      <w:r>
        <w:rPr>
          <w:spacing w:val="-1"/>
        </w:rPr>
        <w:t> </w:t>
      </w:r>
      <w:r>
        <w:rPr/>
        <w:t>facilitate them by all the means at its disposal.</w:t>
      </w:r>
    </w:p>
    <w:p>
      <w:pPr>
        <w:pStyle w:val="BodyText"/>
        <w:spacing w:before="200"/>
        <w:ind w:left="610" w:right="592" w:firstLine="382"/>
      </w:pPr>
      <w:r>
        <w:rPr/>
        <w:t>Such schemes, which may be undertaken either by States or by impartial humanitarian organizations such as the International Committee of the Red Cross, shall consist, in particular, of the provision of consignments of foodstuffs, medical supplies and clothing.</w:t>
      </w:r>
    </w:p>
    <w:p>
      <w:pPr>
        <w:pStyle w:val="BodyText"/>
        <w:spacing w:before="200"/>
        <w:ind w:left="610" w:right="590" w:firstLine="382"/>
      </w:pPr>
      <w:r>
        <w:rPr/>
        <w:t>All Contracting Parties shall permit the free passage of these consignments and shall</w:t>
      </w:r>
      <w:r>
        <w:rPr>
          <w:spacing w:val="40"/>
        </w:rPr>
        <w:t> </w:t>
      </w:r>
      <w:r>
        <w:rPr/>
        <w:t>guarantee their protection.</w:t>
      </w:r>
    </w:p>
    <w:p>
      <w:pPr>
        <w:pStyle w:val="BodyText"/>
        <w:spacing w:before="200"/>
        <w:ind w:left="610" w:right="591" w:firstLine="382"/>
      </w:pPr>
      <w:r>
        <w:rPr/>
        <w:t>A Power granting free passage to consignments on their way to territory occupied by an adverse Party to the conflict shall, however, have the right to search the consignments, to regulate their passage according to prescribed times and routes, and to be reasonably satisfied through the Protecting Power that these consignments are to be used for the relief of the needy population and are not to be used for the benefit of the Occupying Power.”</w:t>
      </w:r>
    </w:p>
    <w:p>
      <w:pPr>
        <w:pStyle w:val="ListParagraph"/>
        <w:numPr>
          <w:ilvl w:val="0"/>
          <w:numId w:val="1"/>
        </w:numPr>
        <w:tabs>
          <w:tab w:pos="979" w:val="left" w:leader="none"/>
        </w:tabs>
        <w:spacing w:line="240" w:lineRule="auto" w:before="201" w:after="0"/>
        <w:ind w:left="43" w:right="25" w:firstLine="475"/>
        <w:jc w:val="both"/>
        <w:rPr>
          <w:sz w:val="22"/>
        </w:rPr>
      </w:pPr>
      <w:r>
        <w:rPr>
          <w:sz w:val="22"/>
        </w:rPr>
        <w:t>The International Covenant on Civil and Political Rights also contains several relevant provisions. Before further examining these, the Court will observe that Article</w:t>
      </w:r>
      <w:r>
        <w:rPr>
          <w:spacing w:val="-2"/>
          <w:sz w:val="22"/>
        </w:rPr>
        <w:t> </w:t>
      </w:r>
      <w:r>
        <w:rPr>
          <w:sz w:val="22"/>
        </w:rPr>
        <w:t>4 of the Covenant allows for derogation to be made, under various conditions, to certain provisions of that instrument.</w:t>
      </w:r>
      <w:r>
        <w:rPr>
          <w:spacing w:val="40"/>
          <w:sz w:val="22"/>
        </w:rPr>
        <w:t> </w:t>
      </w:r>
      <w:r>
        <w:rPr>
          <w:sz w:val="22"/>
        </w:rPr>
        <w:t>Israel made use of its right of derogation under this Article by addressing the following communication to the Secretary-General of the</w:t>
      </w:r>
      <w:r>
        <w:rPr>
          <w:spacing w:val="40"/>
          <w:sz w:val="22"/>
        </w:rPr>
        <w:t> </w:t>
      </w:r>
      <w:r>
        <w:rPr>
          <w:sz w:val="22"/>
        </w:rPr>
        <w:t>United Nations on 3 October 1991:</w:t>
      </w:r>
    </w:p>
    <w:p>
      <w:pPr>
        <w:pStyle w:val="BodyText"/>
        <w:spacing w:before="199"/>
        <w:ind w:left="610" w:right="595" w:firstLine="382"/>
      </w:pPr>
      <w:r>
        <w:rPr/>
        <w:t>“Since its establishment, the State of Israel has been the victim of continuous threats and attacks on its very existence as well as on the life and property of its citizens.</w:t>
      </w:r>
    </w:p>
    <w:p>
      <w:pPr>
        <w:pStyle w:val="BodyText"/>
        <w:spacing w:before="201"/>
        <w:ind w:left="610" w:right="592" w:firstLine="382"/>
      </w:pPr>
      <w:r>
        <w:rPr/>
        <w:t>These have taken the form of threats of war, of actual armed attacks, and campaigns of terrorism resulting in the murder of and injury to human beings.</w:t>
      </w:r>
    </w:p>
    <w:p>
      <w:pPr>
        <w:pStyle w:val="BodyText"/>
        <w:spacing w:before="199"/>
        <w:ind w:left="610" w:right="592" w:firstLine="382"/>
      </w:pPr>
      <w:r>
        <w:rPr/>
        <w:t>In view of the above, the State of Emergency which was proclaimed in May 1948 has remained in force ever since.</w:t>
      </w:r>
      <w:r>
        <w:rPr>
          <w:spacing w:val="40"/>
        </w:rPr>
        <w:t> </w:t>
      </w:r>
      <w:r>
        <w:rPr/>
        <w:t>This situation constitutes a public emergency within the meaning of article 4 (1) of the Covenant.</w:t>
      </w:r>
    </w:p>
    <w:p>
      <w:pPr>
        <w:pStyle w:val="BodyText"/>
        <w:spacing w:before="200"/>
        <w:ind w:left="610" w:right="592" w:firstLine="382"/>
      </w:pPr>
      <w:r>
        <w:rPr/>
        <w:t>The</w:t>
      </w:r>
      <w:r>
        <w:rPr>
          <w:spacing w:val="40"/>
        </w:rPr>
        <w:t> </w:t>
      </w:r>
      <w:r>
        <w:rPr/>
        <w:t>Government</w:t>
      </w:r>
      <w:r>
        <w:rPr>
          <w:spacing w:val="40"/>
        </w:rPr>
        <w:t> </w:t>
      </w:r>
      <w:r>
        <w:rPr/>
        <w:t>of</w:t>
      </w:r>
      <w:r>
        <w:rPr>
          <w:spacing w:val="40"/>
        </w:rPr>
        <w:t> </w:t>
      </w:r>
      <w:r>
        <w:rPr/>
        <w:t>Israel</w:t>
      </w:r>
      <w:r>
        <w:rPr>
          <w:spacing w:val="40"/>
        </w:rPr>
        <w:t> </w:t>
      </w:r>
      <w:r>
        <w:rPr/>
        <w:t>has</w:t>
      </w:r>
      <w:r>
        <w:rPr>
          <w:spacing w:val="40"/>
        </w:rPr>
        <w:t> </w:t>
      </w:r>
      <w:r>
        <w:rPr/>
        <w:t>therefore</w:t>
      </w:r>
      <w:r>
        <w:rPr>
          <w:spacing w:val="40"/>
        </w:rPr>
        <w:t> </w:t>
      </w:r>
      <w:r>
        <w:rPr/>
        <w:t>found</w:t>
      </w:r>
      <w:r>
        <w:rPr>
          <w:spacing w:val="40"/>
        </w:rPr>
        <w:t> </w:t>
      </w:r>
      <w:r>
        <w:rPr/>
        <w:t>it</w:t>
      </w:r>
      <w:r>
        <w:rPr>
          <w:spacing w:val="40"/>
        </w:rPr>
        <w:t> </w:t>
      </w:r>
      <w:r>
        <w:rPr/>
        <w:t>necessary,</w:t>
      </w:r>
      <w:r>
        <w:rPr>
          <w:spacing w:val="40"/>
        </w:rPr>
        <w:t> </w:t>
      </w:r>
      <w:r>
        <w:rPr/>
        <w:t>in</w:t>
      </w:r>
      <w:r>
        <w:rPr>
          <w:spacing w:val="40"/>
        </w:rPr>
        <w:t> </w:t>
      </w:r>
      <w:r>
        <w:rPr/>
        <w:t>accordance</w:t>
      </w:r>
      <w:r>
        <w:rPr>
          <w:spacing w:val="40"/>
        </w:rPr>
        <w:t> </w:t>
      </w:r>
      <w:r>
        <w:rPr/>
        <w:t>with</w:t>
      </w:r>
      <w:r>
        <w:rPr>
          <w:spacing w:val="40"/>
        </w:rPr>
        <w:t> </w:t>
      </w:r>
      <w:r>
        <w:rPr/>
        <w:t>the</w:t>
      </w:r>
      <w:r>
        <w:rPr>
          <w:spacing w:val="40"/>
        </w:rPr>
        <w:t> </w:t>
      </w:r>
      <w:r>
        <w:rPr/>
        <w:t>said article</w:t>
      </w:r>
      <w:r>
        <w:rPr>
          <w:spacing w:val="-2"/>
        </w:rPr>
        <w:t> </w:t>
      </w:r>
      <w:r>
        <w:rPr/>
        <w:t>4, to take measures to the extent strictly required by the exigencies of the situation, for the defence of the State and for the protection of life and property, including the exercise of powers of arrest and detention.</w:t>
      </w:r>
    </w:p>
    <w:p>
      <w:pPr>
        <w:pStyle w:val="BodyText"/>
        <w:spacing w:before="200"/>
        <w:ind w:left="610" w:right="593" w:firstLine="382"/>
      </w:pPr>
      <w:r>
        <w:rPr/>
        <w:t>In so far as any of these measures are inconsistent with article</w:t>
      </w:r>
      <w:r>
        <w:rPr>
          <w:spacing w:val="-2"/>
        </w:rPr>
        <w:t> </w:t>
      </w:r>
      <w:r>
        <w:rPr/>
        <w:t>9 of the Covenant, Israel</w:t>
      </w:r>
      <w:r>
        <w:rPr>
          <w:spacing w:val="40"/>
        </w:rPr>
        <w:t> </w:t>
      </w:r>
      <w:r>
        <w:rPr/>
        <w:t>thereby derogates from its obligations under that provision.”</w:t>
      </w:r>
    </w:p>
    <w:p>
      <w:pPr>
        <w:pStyle w:val="BodyText"/>
        <w:spacing w:before="200"/>
      </w:pPr>
      <w:r>
        <w:rPr/>
        <w:t>The Court notes that the derogation so notified concerns only Article</w:t>
      </w:r>
      <w:r>
        <w:rPr>
          <w:spacing w:val="-2"/>
        </w:rPr>
        <w:t> </w:t>
      </w:r>
      <w:r>
        <w:rPr/>
        <w:t>9 of the International Covenant on Civil and Political Rights, which deals with the right to liberty and security of person and lays down the rules applicable in cases of arrest or detention.</w:t>
      </w:r>
      <w:r>
        <w:rPr>
          <w:spacing w:val="40"/>
        </w:rPr>
        <w:t> </w:t>
      </w:r>
      <w:r>
        <w:rPr/>
        <w:t>The other Articles of the Covenant therefore remain applicable not only on Israeli territory, but also on the Occupied Palestinian Territory.</w:t>
      </w:r>
    </w:p>
    <w:p>
      <w:pPr>
        <w:pStyle w:val="BodyText"/>
        <w:spacing w:after="0"/>
        <w:sectPr>
          <w:pgSz w:w="11910" w:h="16840"/>
          <w:pgMar w:header="1446" w:footer="1936" w:top="1920" w:bottom="2120" w:left="992" w:right="992"/>
        </w:sectPr>
      </w:pPr>
    </w:p>
    <w:p>
      <w:pPr>
        <w:pStyle w:val="ListParagraph"/>
        <w:numPr>
          <w:ilvl w:val="0"/>
          <w:numId w:val="1"/>
        </w:numPr>
        <w:tabs>
          <w:tab w:pos="965" w:val="left" w:leader="none"/>
        </w:tabs>
        <w:spacing w:line="240" w:lineRule="auto" w:before="90" w:after="0"/>
        <w:ind w:left="43" w:right="23" w:firstLine="475"/>
        <w:jc w:val="both"/>
        <w:rPr>
          <w:sz w:val="22"/>
        </w:rPr>
      </w:pPr>
      <w:r>
        <w:rPr>
          <w:sz w:val="22"/>
        </w:rPr>
        <w:t>Among these mention must be made of Article</w:t>
      </w:r>
      <w:r>
        <w:rPr>
          <w:spacing w:val="-3"/>
          <w:sz w:val="22"/>
        </w:rPr>
        <w:t> </w:t>
      </w:r>
      <w:r>
        <w:rPr>
          <w:sz w:val="22"/>
        </w:rPr>
        <w:t>17, paragraph 1 of which reads as follows:</w:t>
      </w:r>
      <w:r>
        <w:rPr>
          <w:spacing w:val="40"/>
          <w:sz w:val="22"/>
        </w:rPr>
        <w:t> </w:t>
      </w:r>
      <w:r>
        <w:rPr>
          <w:sz w:val="22"/>
        </w:rPr>
        <w:t>“No one shall</w:t>
      </w:r>
      <w:r>
        <w:rPr>
          <w:spacing w:val="-2"/>
          <w:sz w:val="22"/>
        </w:rPr>
        <w:t> </w:t>
      </w:r>
      <w:r>
        <w:rPr>
          <w:sz w:val="22"/>
        </w:rPr>
        <w:t>be</w:t>
      </w:r>
      <w:r>
        <w:rPr>
          <w:spacing w:val="-2"/>
          <w:sz w:val="22"/>
        </w:rPr>
        <w:t> </w:t>
      </w:r>
      <w:r>
        <w:rPr>
          <w:sz w:val="22"/>
        </w:rPr>
        <w:t>subjected</w:t>
      </w:r>
      <w:r>
        <w:rPr>
          <w:spacing w:val="-2"/>
          <w:sz w:val="22"/>
        </w:rPr>
        <w:t> </w:t>
      </w:r>
      <w:r>
        <w:rPr>
          <w:sz w:val="22"/>
        </w:rPr>
        <w:t>to</w:t>
      </w:r>
      <w:r>
        <w:rPr>
          <w:spacing w:val="-2"/>
          <w:sz w:val="22"/>
        </w:rPr>
        <w:t> </w:t>
      </w:r>
      <w:r>
        <w:rPr>
          <w:sz w:val="22"/>
        </w:rPr>
        <w:t>arbitrary</w:t>
      </w:r>
      <w:r>
        <w:rPr>
          <w:spacing w:val="-2"/>
          <w:sz w:val="22"/>
        </w:rPr>
        <w:t> </w:t>
      </w:r>
      <w:r>
        <w:rPr>
          <w:sz w:val="22"/>
        </w:rPr>
        <w:t>or</w:t>
      </w:r>
      <w:r>
        <w:rPr>
          <w:spacing w:val="-2"/>
          <w:sz w:val="22"/>
        </w:rPr>
        <w:t> </w:t>
      </w:r>
      <w:r>
        <w:rPr>
          <w:sz w:val="22"/>
        </w:rPr>
        <w:t>unlawful</w:t>
      </w:r>
      <w:r>
        <w:rPr>
          <w:spacing w:val="-2"/>
          <w:sz w:val="22"/>
        </w:rPr>
        <w:t> </w:t>
      </w:r>
      <w:r>
        <w:rPr>
          <w:sz w:val="22"/>
        </w:rPr>
        <w:t>interference</w:t>
      </w:r>
      <w:r>
        <w:rPr>
          <w:spacing w:val="-2"/>
          <w:sz w:val="22"/>
        </w:rPr>
        <w:t> </w:t>
      </w:r>
      <w:r>
        <w:rPr>
          <w:sz w:val="22"/>
        </w:rPr>
        <w:t>with</w:t>
      </w:r>
      <w:r>
        <w:rPr>
          <w:spacing w:val="-2"/>
          <w:sz w:val="22"/>
        </w:rPr>
        <w:t> </w:t>
      </w:r>
      <w:r>
        <w:rPr>
          <w:sz w:val="22"/>
        </w:rPr>
        <w:t>his</w:t>
      </w:r>
      <w:r>
        <w:rPr>
          <w:spacing w:val="-2"/>
          <w:sz w:val="22"/>
        </w:rPr>
        <w:t> </w:t>
      </w:r>
      <w:r>
        <w:rPr>
          <w:sz w:val="22"/>
        </w:rPr>
        <w:t>privacy,</w:t>
      </w:r>
      <w:r>
        <w:rPr>
          <w:spacing w:val="-2"/>
          <w:sz w:val="22"/>
        </w:rPr>
        <w:t> </w:t>
      </w:r>
      <w:r>
        <w:rPr>
          <w:sz w:val="22"/>
        </w:rPr>
        <w:t>family,</w:t>
      </w:r>
      <w:r>
        <w:rPr>
          <w:spacing w:val="-1"/>
          <w:sz w:val="22"/>
        </w:rPr>
        <w:t> </w:t>
      </w:r>
      <w:r>
        <w:rPr>
          <w:sz w:val="22"/>
        </w:rPr>
        <w:t>home</w:t>
      </w:r>
      <w:r>
        <w:rPr>
          <w:spacing w:val="-1"/>
          <w:sz w:val="22"/>
        </w:rPr>
        <w:t> </w:t>
      </w:r>
      <w:r>
        <w:rPr>
          <w:sz w:val="22"/>
        </w:rPr>
        <w:t>or</w:t>
      </w:r>
      <w:r>
        <w:rPr>
          <w:spacing w:val="-1"/>
          <w:sz w:val="22"/>
        </w:rPr>
        <w:t> </w:t>
      </w:r>
      <w:r>
        <w:rPr>
          <w:sz w:val="22"/>
        </w:rPr>
        <w:t>correspondence,</w:t>
      </w:r>
      <w:r>
        <w:rPr>
          <w:spacing w:val="-1"/>
          <w:sz w:val="22"/>
        </w:rPr>
        <w:t> </w:t>
      </w:r>
      <w:r>
        <w:rPr>
          <w:sz w:val="22"/>
        </w:rPr>
        <w:t>nor</w:t>
      </w:r>
      <w:r>
        <w:rPr>
          <w:spacing w:val="-1"/>
          <w:sz w:val="22"/>
        </w:rPr>
        <w:t> </w:t>
      </w:r>
      <w:r>
        <w:rPr>
          <w:sz w:val="22"/>
        </w:rPr>
        <w:t>to unlawful attacks on his honour and reputation.”</w:t>
      </w:r>
    </w:p>
    <w:p>
      <w:pPr>
        <w:pStyle w:val="BodyText"/>
      </w:pPr>
      <w:r>
        <w:rPr/>
        <w:t>Mention must also be made of Article</w:t>
      </w:r>
      <w:r>
        <w:rPr>
          <w:spacing w:val="-3"/>
        </w:rPr>
        <w:t> </w:t>
      </w:r>
      <w:r>
        <w:rPr/>
        <w:t>12, paragraph</w:t>
      </w:r>
      <w:r>
        <w:rPr>
          <w:spacing w:val="-2"/>
        </w:rPr>
        <w:t> </w:t>
      </w:r>
      <w:r>
        <w:rPr/>
        <w:t>1, which provides:</w:t>
      </w:r>
      <w:r>
        <w:rPr>
          <w:spacing w:val="40"/>
        </w:rPr>
        <w:t> </w:t>
      </w:r>
      <w:r>
        <w:rPr/>
        <w:t>“Everyone lawfully within the territory of a State shall, within that territory, have the right to liberty of movement and freedom to choose his </w:t>
      </w:r>
      <w:r>
        <w:rPr>
          <w:spacing w:val="-2"/>
        </w:rPr>
        <w:t>residence.”</w:t>
      </w:r>
    </w:p>
    <w:p>
      <w:pPr>
        <w:pStyle w:val="ListParagraph"/>
        <w:numPr>
          <w:ilvl w:val="0"/>
          <w:numId w:val="1"/>
        </w:numPr>
        <w:tabs>
          <w:tab w:pos="973" w:val="left" w:leader="none"/>
        </w:tabs>
        <w:spacing w:line="240" w:lineRule="auto" w:before="240" w:after="0"/>
        <w:ind w:left="43" w:right="25" w:firstLine="475"/>
        <w:jc w:val="both"/>
        <w:rPr>
          <w:sz w:val="22"/>
        </w:rPr>
      </w:pPr>
      <w:r>
        <w:rPr>
          <w:sz w:val="22"/>
        </w:rPr>
        <w:t>In addition to the general guarantees of freedom of movement under Article</w:t>
      </w:r>
      <w:r>
        <w:rPr>
          <w:spacing w:val="-2"/>
          <w:sz w:val="22"/>
        </w:rPr>
        <w:t> </w:t>
      </w:r>
      <w:r>
        <w:rPr>
          <w:sz w:val="22"/>
        </w:rPr>
        <w:t>12 of the International Covenant on Civil and Political Rights, account must also be taken of specific guarantees of access to the Christian, Jewish and Islamic Holy Places.</w:t>
      </w:r>
      <w:r>
        <w:rPr>
          <w:spacing w:val="80"/>
          <w:sz w:val="22"/>
        </w:rPr>
        <w:t> </w:t>
      </w:r>
      <w:r>
        <w:rPr>
          <w:sz w:val="22"/>
        </w:rPr>
        <w:t>The status of the Christian Holy Places in the Ottoman Empire dates far back in time, the latest provisions relating thereto having been incorporated into Article</w:t>
      </w:r>
      <w:r>
        <w:rPr>
          <w:spacing w:val="-1"/>
          <w:sz w:val="22"/>
        </w:rPr>
        <w:t> </w:t>
      </w:r>
      <w:r>
        <w:rPr>
          <w:sz w:val="22"/>
        </w:rPr>
        <w:t>62 of the Treaty of Berlin of 13</w:t>
      </w:r>
      <w:r>
        <w:rPr>
          <w:spacing w:val="-1"/>
          <w:sz w:val="22"/>
        </w:rPr>
        <w:t> </w:t>
      </w:r>
      <w:r>
        <w:rPr>
          <w:sz w:val="22"/>
        </w:rPr>
        <w:t>July 1878.</w:t>
      </w:r>
      <w:r>
        <w:rPr>
          <w:spacing w:val="40"/>
          <w:sz w:val="22"/>
        </w:rPr>
        <w:t> </w:t>
      </w:r>
      <w:r>
        <w:rPr>
          <w:sz w:val="22"/>
        </w:rPr>
        <w:t>The Mandate for Palestine given to the British Government on 24</w:t>
      </w:r>
      <w:r>
        <w:rPr>
          <w:spacing w:val="-1"/>
          <w:sz w:val="22"/>
        </w:rPr>
        <w:t> </w:t>
      </w:r>
      <w:r>
        <w:rPr>
          <w:sz w:val="22"/>
        </w:rPr>
        <w:t>July 1922 included an Article 13, under which:</w:t>
      </w:r>
    </w:p>
    <w:p>
      <w:pPr>
        <w:pStyle w:val="BodyText"/>
        <w:ind w:left="610" w:right="591" w:firstLine="382"/>
      </w:pPr>
      <w:r>
        <w:rPr/>
        <w:t>“All responsibility in connection with the Holy Places and religious buildings or sites in Palestine, including that of preserving existing rights and of securing free access to the Holy Places, religious buildings and sites and the free exercise of worship, while ensuring the requirements of public order and decorum, is assumed by the Mandatory . . .”</w:t>
      </w:r>
    </w:p>
    <w:p>
      <w:pPr>
        <w:pStyle w:val="BodyText"/>
        <w:spacing w:before="241"/>
        <w:ind w:firstLine="0"/>
      </w:pPr>
      <w:r>
        <w:rPr/>
        <w:t>Article</w:t>
      </w:r>
      <w:r>
        <w:rPr>
          <w:spacing w:val="-2"/>
        </w:rPr>
        <w:t> </w:t>
      </w:r>
      <w:r>
        <w:rPr/>
        <w:t>13 further stated:</w:t>
      </w:r>
      <w:r>
        <w:rPr>
          <w:spacing w:val="80"/>
        </w:rPr>
        <w:t> </w:t>
      </w:r>
      <w:r>
        <w:rPr/>
        <w:t>“nothing in this mandate shall be construed as conferring</w:t>
      </w:r>
      <w:r>
        <w:rPr>
          <w:spacing w:val="-2"/>
        </w:rPr>
        <w:t> </w:t>
      </w:r>
      <w:r>
        <w:rPr/>
        <w:t>.</w:t>
      </w:r>
      <w:r>
        <w:rPr>
          <w:spacing w:val="-2"/>
        </w:rPr>
        <w:t> </w:t>
      </w:r>
      <w:r>
        <w:rPr/>
        <w:t>.</w:t>
      </w:r>
      <w:r>
        <w:rPr>
          <w:spacing w:val="-2"/>
        </w:rPr>
        <w:t> </w:t>
      </w:r>
      <w:r>
        <w:rPr/>
        <w:t>. authority to interfere with the fabric or the management of purely Moslem sacred shrines, the immunities of which are guaranteed”.</w:t>
      </w:r>
    </w:p>
    <w:p>
      <w:pPr>
        <w:pStyle w:val="BodyText"/>
        <w:spacing w:before="239"/>
        <w:ind w:right="24"/>
      </w:pPr>
      <w:r>
        <w:rPr/>
        <w:t>In the aftermath of the Second World War, the General Assembly, in adopting resolution</w:t>
      </w:r>
      <w:r>
        <w:rPr>
          <w:spacing w:val="-1"/>
        </w:rPr>
        <w:t> </w:t>
      </w:r>
      <w:r>
        <w:rPr/>
        <w:t>181</w:t>
      </w:r>
      <w:r>
        <w:rPr>
          <w:spacing w:val="-1"/>
        </w:rPr>
        <w:t> </w:t>
      </w:r>
      <w:r>
        <w:rPr/>
        <w:t>(II) on the future government of Palestine, devoted an entire chapter of the Plan of Partition to the Holy Places, religious buildings and sites.</w:t>
      </w:r>
      <w:r>
        <w:rPr>
          <w:spacing w:val="40"/>
        </w:rPr>
        <w:t> </w:t>
      </w:r>
      <w:r>
        <w:rPr/>
        <w:t>Article 2 of this Chapter provided, in so far as the Holy Places were concerned:</w:t>
      </w:r>
    </w:p>
    <w:p>
      <w:pPr>
        <w:pStyle w:val="BodyText"/>
        <w:spacing w:before="241"/>
        <w:ind w:left="610" w:right="590" w:firstLine="0"/>
      </w:pPr>
      <w:r>
        <w:rPr/>
        <w:t>“the</w:t>
      </w:r>
      <w:r>
        <w:rPr>
          <w:spacing w:val="-1"/>
        </w:rPr>
        <w:t> </w:t>
      </w:r>
      <w:r>
        <w:rPr/>
        <w:t>liberty of</w:t>
      </w:r>
      <w:r>
        <w:rPr>
          <w:spacing w:val="-1"/>
        </w:rPr>
        <w:t> </w:t>
      </w:r>
      <w:r>
        <w:rPr/>
        <w:t>access,</w:t>
      </w:r>
      <w:r>
        <w:rPr>
          <w:spacing w:val="-1"/>
        </w:rPr>
        <w:t> </w:t>
      </w:r>
      <w:r>
        <w:rPr/>
        <w:t>visit</w:t>
      </w:r>
      <w:r>
        <w:rPr>
          <w:spacing w:val="-1"/>
        </w:rPr>
        <w:t> </w:t>
      </w:r>
      <w:r>
        <w:rPr/>
        <w:t>and</w:t>
      </w:r>
      <w:r>
        <w:rPr>
          <w:spacing w:val="-1"/>
        </w:rPr>
        <w:t> </w:t>
      </w:r>
      <w:r>
        <w:rPr/>
        <w:t>transit</w:t>
      </w:r>
      <w:r>
        <w:rPr>
          <w:spacing w:val="-1"/>
        </w:rPr>
        <w:t> </w:t>
      </w:r>
      <w:r>
        <w:rPr/>
        <w:t>shall</w:t>
      </w:r>
      <w:r>
        <w:rPr>
          <w:spacing w:val="-1"/>
        </w:rPr>
        <w:t> </w:t>
      </w:r>
      <w:r>
        <w:rPr/>
        <w:t>be</w:t>
      </w:r>
      <w:r>
        <w:rPr>
          <w:spacing w:val="-1"/>
        </w:rPr>
        <w:t> </w:t>
      </w:r>
      <w:r>
        <w:rPr/>
        <w:t>guaranteed,</w:t>
      </w:r>
      <w:r>
        <w:rPr>
          <w:spacing w:val="-1"/>
        </w:rPr>
        <w:t> </w:t>
      </w:r>
      <w:r>
        <w:rPr/>
        <w:t>in</w:t>
      </w:r>
      <w:r>
        <w:rPr>
          <w:spacing w:val="-1"/>
        </w:rPr>
        <w:t> </w:t>
      </w:r>
      <w:r>
        <w:rPr/>
        <w:t>conformity with</w:t>
      </w:r>
      <w:r>
        <w:rPr>
          <w:spacing w:val="-1"/>
        </w:rPr>
        <w:t> </w:t>
      </w:r>
      <w:r>
        <w:rPr/>
        <w:t>existing</w:t>
      </w:r>
      <w:r>
        <w:rPr>
          <w:spacing w:val="-1"/>
        </w:rPr>
        <w:t> </w:t>
      </w:r>
      <w:r>
        <w:rPr/>
        <w:t>rights, to all residents and citizens [of the Arab State, of the Jewish State] and of the City of Jerusalem, as well as to aliens, without distinction as to nationality, subject to requirements of national security, public order and decorum”.</w:t>
      </w:r>
    </w:p>
    <w:p>
      <w:pPr>
        <w:pStyle w:val="BodyText"/>
        <w:spacing w:before="239"/>
        <w:ind w:right="26" w:firstLine="0"/>
      </w:pPr>
      <w:r>
        <w:rPr/>
        <w:t>Subsequently, in the aftermath of the armed conflict of 1948, the 1949 General Armistice Agreement between Jordan and Israel provided in Article</w:t>
      </w:r>
      <w:r>
        <w:rPr>
          <w:spacing w:val="-2"/>
        </w:rPr>
        <w:t> </w:t>
      </w:r>
      <w:r>
        <w:rPr/>
        <w:t>VIII for the establishment of a special committee for “the formulation of agreed plans and arrangements for such matters as either Party may submit to it” for the purpose of enlarging the scope of the Agreement and of effecting improvement in its application.</w:t>
      </w:r>
      <w:r>
        <w:rPr>
          <w:spacing w:val="40"/>
        </w:rPr>
        <w:t> </w:t>
      </w:r>
      <w:r>
        <w:rPr/>
        <w:t>Such matters, on which an agreement of principle had already been concluded, included “free access to the Holy Places”.</w:t>
      </w:r>
    </w:p>
    <w:p>
      <w:pPr>
        <w:pStyle w:val="BodyText"/>
      </w:pPr>
      <w:r>
        <w:rPr/>
        <w:t>This commitment concerned mainly the Holy Places located to the east of the Green Line.</w:t>
      </w:r>
      <w:r>
        <w:rPr>
          <w:spacing w:val="80"/>
        </w:rPr>
        <w:t> </w:t>
      </w:r>
      <w:r>
        <w:rPr/>
        <w:t>However, some Holy Places were located west of that Line.</w:t>
      </w:r>
      <w:r>
        <w:rPr>
          <w:spacing w:val="40"/>
        </w:rPr>
        <w:t> </w:t>
      </w:r>
      <w:r>
        <w:rPr/>
        <w:t>This was the case of the Room of the Last Supper and the Tomb of David, on Mount Zion.</w:t>
      </w:r>
      <w:r>
        <w:rPr>
          <w:spacing w:val="40"/>
        </w:rPr>
        <w:t> </w:t>
      </w:r>
      <w:r>
        <w:rPr/>
        <w:t>In signing the General Armistice Agreement, Israel thus undertook, as did Jordan, to guarantee freedom of access to the Holy Places.</w:t>
      </w:r>
      <w:r>
        <w:rPr>
          <w:spacing w:val="40"/>
        </w:rPr>
        <w:t> </w:t>
      </w:r>
      <w:r>
        <w:rPr/>
        <w:t>The Court considers that this undertaking by Israel has remained valid for the Holy Places which came under its control in 1967.</w:t>
      </w:r>
      <w:r>
        <w:rPr>
          <w:spacing w:val="80"/>
        </w:rPr>
        <w:t> </w:t>
      </w:r>
      <w:r>
        <w:rPr/>
        <w:t>This undertaking has further</w:t>
      </w:r>
      <w:r>
        <w:rPr>
          <w:spacing w:val="40"/>
        </w:rPr>
        <w:t> </w:t>
      </w:r>
      <w:r>
        <w:rPr/>
        <w:t>been confirmed by Article</w:t>
      </w:r>
      <w:r>
        <w:rPr>
          <w:spacing w:val="-2"/>
        </w:rPr>
        <w:t> </w:t>
      </w:r>
      <w:r>
        <w:rPr/>
        <w:t>9, paragraph</w:t>
      </w:r>
      <w:r>
        <w:rPr>
          <w:spacing w:val="-1"/>
        </w:rPr>
        <w:t> </w:t>
      </w:r>
      <w:r>
        <w:rPr/>
        <w:t>1, of the 1994 Peace Treaty between Israel and Jordan, by virtue of which, in more general terms, “Each party will provide freedom of access to places of religious and historical </w:t>
      </w:r>
      <w:r>
        <w:rPr>
          <w:spacing w:val="-2"/>
        </w:rPr>
        <w:t>significance.”</w:t>
      </w:r>
    </w:p>
    <w:p>
      <w:pPr>
        <w:pStyle w:val="BodyText"/>
        <w:spacing w:after="0"/>
        <w:sectPr>
          <w:pgSz w:w="11910" w:h="16840"/>
          <w:pgMar w:header="1446" w:footer="1936" w:top="1920" w:bottom="2120" w:left="992" w:right="992"/>
        </w:sectPr>
      </w:pPr>
    </w:p>
    <w:p>
      <w:pPr>
        <w:pStyle w:val="ListParagraph"/>
        <w:numPr>
          <w:ilvl w:val="0"/>
          <w:numId w:val="1"/>
        </w:numPr>
        <w:tabs>
          <w:tab w:pos="994" w:val="left" w:leader="none"/>
        </w:tabs>
        <w:spacing w:line="240" w:lineRule="auto" w:before="90" w:after="0"/>
        <w:ind w:left="43" w:right="24" w:firstLine="475"/>
        <w:jc w:val="both"/>
        <w:rPr>
          <w:sz w:val="22"/>
        </w:rPr>
      </w:pPr>
      <w:r>
        <w:rPr>
          <w:sz w:val="22"/>
        </w:rPr>
        <w:t>As regards the International Covenant on Economic, Social and Cultural Rights, that instrument includes a number of relevant provisions, namely:</w:t>
      </w:r>
      <w:r>
        <w:rPr>
          <w:spacing w:val="40"/>
          <w:sz w:val="22"/>
        </w:rPr>
        <w:t> </w:t>
      </w:r>
      <w:r>
        <w:rPr>
          <w:sz w:val="22"/>
        </w:rPr>
        <w:t>the right to work (Articles</w:t>
      </w:r>
      <w:r>
        <w:rPr>
          <w:spacing w:val="-1"/>
          <w:sz w:val="22"/>
        </w:rPr>
        <w:t> </w:t>
      </w:r>
      <w:r>
        <w:rPr>
          <w:sz w:val="22"/>
        </w:rPr>
        <w:t>6 and 7);</w:t>
      </w:r>
      <w:r>
        <w:rPr>
          <w:spacing w:val="80"/>
          <w:sz w:val="22"/>
        </w:rPr>
        <w:t> </w:t>
      </w:r>
      <w:r>
        <w:rPr>
          <w:sz w:val="22"/>
        </w:rPr>
        <w:t>protection and assistance accorded to the family and to children and young persons (Article</w:t>
      </w:r>
      <w:r>
        <w:rPr>
          <w:spacing w:val="-1"/>
          <w:sz w:val="22"/>
        </w:rPr>
        <w:t> </w:t>
      </w:r>
      <w:r>
        <w:rPr>
          <w:sz w:val="22"/>
        </w:rPr>
        <w:t>10);</w:t>
      </w:r>
      <w:r>
        <w:rPr>
          <w:spacing w:val="40"/>
          <w:sz w:val="22"/>
        </w:rPr>
        <w:t> </w:t>
      </w:r>
      <w:r>
        <w:rPr>
          <w:sz w:val="22"/>
        </w:rPr>
        <w:t>the right to an adequate standard</w:t>
      </w:r>
      <w:r>
        <w:rPr>
          <w:spacing w:val="39"/>
          <w:sz w:val="22"/>
        </w:rPr>
        <w:t> </w:t>
      </w:r>
      <w:r>
        <w:rPr>
          <w:sz w:val="22"/>
        </w:rPr>
        <w:t>of</w:t>
      </w:r>
      <w:r>
        <w:rPr>
          <w:spacing w:val="39"/>
          <w:sz w:val="22"/>
        </w:rPr>
        <w:t> </w:t>
      </w:r>
      <w:r>
        <w:rPr>
          <w:sz w:val="22"/>
        </w:rPr>
        <w:t>living,</w:t>
      </w:r>
      <w:r>
        <w:rPr>
          <w:spacing w:val="39"/>
          <w:sz w:val="22"/>
        </w:rPr>
        <w:t> </w:t>
      </w:r>
      <w:r>
        <w:rPr>
          <w:sz w:val="22"/>
        </w:rPr>
        <w:t>including</w:t>
      </w:r>
      <w:r>
        <w:rPr>
          <w:spacing w:val="38"/>
          <w:sz w:val="22"/>
        </w:rPr>
        <w:t> </w:t>
      </w:r>
      <w:r>
        <w:rPr>
          <w:sz w:val="22"/>
        </w:rPr>
        <w:t>adequate</w:t>
      </w:r>
      <w:r>
        <w:rPr>
          <w:spacing w:val="39"/>
          <w:sz w:val="22"/>
        </w:rPr>
        <w:t> </w:t>
      </w:r>
      <w:r>
        <w:rPr>
          <w:sz w:val="22"/>
        </w:rPr>
        <w:t>food,</w:t>
      </w:r>
      <w:r>
        <w:rPr>
          <w:spacing w:val="39"/>
          <w:sz w:val="22"/>
        </w:rPr>
        <w:t> </w:t>
      </w:r>
      <w:r>
        <w:rPr>
          <w:sz w:val="22"/>
        </w:rPr>
        <w:t>clothing</w:t>
      </w:r>
      <w:r>
        <w:rPr>
          <w:spacing w:val="38"/>
          <w:sz w:val="22"/>
        </w:rPr>
        <w:t> </w:t>
      </w:r>
      <w:r>
        <w:rPr>
          <w:sz w:val="22"/>
        </w:rPr>
        <w:t>and</w:t>
      </w:r>
      <w:r>
        <w:rPr>
          <w:spacing w:val="38"/>
          <w:sz w:val="22"/>
        </w:rPr>
        <w:t> </w:t>
      </w:r>
      <w:r>
        <w:rPr>
          <w:sz w:val="22"/>
        </w:rPr>
        <w:t>housing,</w:t>
      </w:r>
      <w:r>
        <w:rPr>
          <w:spacing w:val="39"/>
          <w:sz w:val="22"/>
        </w:rPr>
        <w:t> </w:t>
      </w:r>
      <w:r>
        <w:rPr>
          <w:sz w:val="22"/>
        </w:rPr>
        <w:t>and</w:t>
      </w:r>
      <w:r>
        <w:rPr>
          <w:spacing w:val="38"/>
          <w:sz w:val="22"/>
        </w:rPr>
        <w:t> </w:t>
      </w:r>
      <w:r>
        <w:rPr>
          <w:sz w:val="22"/>
        </w:rPr>
        <w:t>the</w:t>
      </w:r>
      <w:r>
        <w:rPr>
          <w:spacing w:val="39"/>
          <w:sz w:val="22"/>
        </w:rPr>
        <w:t> </w:t>
      </w:r>
      <w:r>
        <w:rPr>
          <w:sz w:val="22"/>
        </w:rPr>
        <w:t>right</w:t>
      </w:r>
      <w:r>
        <w:rPr>
          <w:spacing w:val="39"/>
          <w:sz w:val="22"/>
        </w:rPr>
        <w:t> </w:t>
      </w:r>
      <w:r>
        <w:rPr>
          <w:sz w:val="22"/>
        </w:rPr>
        <w:t>“to</w:t>
      </w:r>
      <w:r>
        <w:rPr>
          <w:spacing w:val="39"/>
          <w:sz w:val="22"/>
        </w:rPr>
        <w:t> </w:t>
      </w:r>
      <w:r>
        <w:rPr>
          <w:sz w:val="22"/>
        </w:rPr>
        <w:t>be</w:t>
      </w:r>
      <w:r>
        <w:rPr>
          <w:spacing w:val="39"/>
          <w:sz w:val="22"/>
        </w:rPr>
        <w:t> </w:t>
      </w:r>
      <w:r>
        <w:rPr>
          <w:sz w:val="22"/>
        </w:rPr>
        <w:t>free</w:t>
      </w:r>
      <w:r>
        <w:rPr>
          <w:spacing w:val="40"/>
          <w:sz w:val="22"/>
        </w:rPr>
        <w:t> </w:t>
      </w:r>
      <w:r>
        <w:rPr>
          <w:sz w:val="22"/>
        </w:rPr>
        <w:t>from</w:t>
      </w:r>
      <w:r>
        <w:rPr>
          <w:spacing w:val="38"/>
          <w:sz w:val="22"/>
        </w:rPr>
        <w:t> </w:t>
      </w:r>
      <w:r>
        <w:rPr>
          <w:sz w:val="22"/>
        </w:rPr>
        <w:t>hunger” (Art. 11);</w:t>
      </w:r>
      <w:r>
        <w:rPr>
          <w:spacing w:val="40"/>
          <w:sz w:val="22"/>
        </w:rPr>
        <w:t> </w:t>
      </w:r>
      <w:r>
        <w:rPr>
          <w:sz w:val="22"/>
        </w:rPr>
        <w:t>the right to health (Art. 12);</w:t>
      </w:r>
      <w:r>
        <w:rPr>
          <w:spacing w:val="40"/>
          <w:sz w:val="22"/>
        </w:rPr>
        <w:t> </w:t>
      </w:r>
      <w:r>
        <w:rPr>
          <w:sz w:val="22"/>
        </w:rPr>
        <w:t>the right to education (Arts. 13 and 14).</w:t>
      </w:r>
    </w:p>
    <w:p>
      <w:pPr>
        <w:pStyle w:val="ListParagraph"/>
        <w:numPr>
          <w:ilvl w:val="0"/>
          <w:numId w:val="1"/>
        </w:numPr>
        <w:tabs>
          <w:tab w:pos="986" w:val="left" w:leader="none"/>
        </w:tabs>
        <w:spacing w:line="240" w:lineRule="auto" w:before="241" w:after="0"/>
        <w:ind w:left="43" w:right="25" w:firstLine="475"/>
        <w:jc w:val="both"/>
        <w:rPr>
          <w:sz w:val="22"/>
        </w:rPr>
      </w:pPr>
      <w:r>
        <w:rPr>
          <w:sz w:val="22"/>
        </w:rPr>
        <w:t>Lastly, the United Nations Convention on the Rights of the Child of 20</w:t>
      </w:r>
      <w:r>
        <w:rPr>
          <w:spacing w:val="-1"/>
          <w:sz w:val="22"/>
        </w:rPr>
        <w:t> </w:t>
      </w:r>
      <w:r>
        <w:rPr>
          <w:sz w:val="22"/>
        </w:rPr>
        <w:t>November</w:t>
      </w:r>
      <w:r>
        <w:rPr>
          <w:spacing w:val="-1"/>
          <w:sz w:val="22"/>
        </w:rPr>
        <w:t> </w:t>
      </w:r>
      <w:r>
        <w:rPr>
          <w:sz w:val="22"/>
        </w:rPr>
        <w:t>1989 includes similar provisions in Articles 16, 24, 27 and 28.</w:t>
      </w:r>
    </w:p>
    <w:p>
      <w:pPr>
        <w:spacing w:before="228"/>
        <w:ind w:left="9" w:right="0" w:firstLine="0"/>
        <w:jc w:val="center"/>
        <w:rPr>
          <w:sz w:val="22"/>
        </w:rPr>
      </w:pPr>
      <w:r>
        <w:rPr>
          <w:spacing w:val="-10"/>
          <w:sz w:val="22"/>
        </w:rPr>
        <w:t>*</w:t>
      </w:r>
    </w:p>
    <w:p>
      <w:pPr>
        <w:pStyle w:val="ListParagraph"/>
        <w:numPr>
          <w:ilvl w:val="0"/>
          <w:numId w:val="1"/>
        </w:numPr>
        <w:tabs>
          <w:tab w:pos="994" w:val="left" w:leader="none"/>
        </w:tabs>
        <w:spacing w:line="240" w:lineRule="auto" w:before="238" w:after="0"/>
        <w:ind w:left="43" w:right="23" w:firstLine="475"/>
        <w:jc w:val="both"/>
        <w:rPr>
          <w:sz w:val="22"/>
        </w:rPr>
      </w:pPr>
      <w:r>
        <w:rPr>
          <w:sz w:val="22"/>
        </w:rPr>
        <w:t>From the information submitted to the Court, particularly the report of the Secretary-General, it appears that the construction of the wall has led to the destruction or requisition of properties under conditions which</w:t>
      </w:r>
      <w:r>
        <w:rPr>
          <w:spacing w:val="-1"/>
          <w:sz w:val="22"/>
        </w:rPr>
        <w:t> </w:t>
      </w:r>
      <w:r>
        <w:rPr>
          <w:sz w:val="22"/>
        </w:rPr>
        <w:t>contravene</w:t>
      </w:r>
      <w:r>
        <w:rPr>
          <w:spacing w:val="-1"/>
          <w:sz w:val="22"/>
        </w:rPr>
        <w:t> </w:t>
      </w:r>
      <w:r>
        <w:rPr>
          <w:sz w:val="22"/>
        </w:rPr>
        <w:t>the</w:t>
      </w:r>
      <w:r>
        <w:rPr>
          <w:spacing w:val="-1"/>
          <w:sz w:val="22"/>
        </w:rPr>
        <w:t> </w:t>
      </w:r>
      <w:r>
        <w:rPr>
          <w:sz w:val="22"/>
        </w:rPr>
        <w:t>requirements</w:t>
      </w:r>
      <w:r>
        <w:rPr>
          <w:spacing w:val="-1"/>
          <w:sz w:val="22"/>
        </w:rPr>
        <w:t> </w:t>
      </w:r>
      <w:r>
        <w:rPr>
          <w:sz w:val="22"/>
        </w:rPr>
        <w:t>of</w:t>
      </w:r>
      <w:r>
        <w:rPr>
          <w:spacing w:val="-3"/>
          <w:sz w:val="22"/>
        </w:rPr>
        <w:t> </w:t>
      </w:r>
      <w:r>
        <w:rPr>
          <w:sz w:val="22"/>
        </w:rPr>
        <w:t>Articles</w:t>
      </w:r>
      <w:r>
        <w:rPr>
          <w:spacing w:val="-3"/>
          <w:sz w:val="22"/>
        </w:rPr>
        <w:t> </w:t>
      </w:r>
      <w:r>
        <w:rPr>
          <w:sz w:val="22"/>
        </w:rPr>
        <w:t>46 and</w:t>
      </w:r>
      <w:r>
        <w:rPr>
          <w:spacing w:val="-1"/>
          <w:sz w:val="22"/>
        </w:rPr>
        <w:t> </w:t>
      </w:r>
      <w:r>
        <w:rPr>
          <w:sz w:val="22"/>
        </w:rPr>
        <w:t>52</w:t>
      </w:r>
      <w:r>
        <w:rPr>
          <w:spacing w:val="-1"/>
          <w:sz w:val="22"/>
        </w:rPr>
        <w:t> </w:t>
      </w:r>
      <w:r>
        <w:rPr>
          <w:sz w:val="22"/>
        </w:rPr>
        <w:t>of</w:t>
      </w:r>
      <w:r>
        <w:rPr>
          <w:spacing w:val="-1"/>
          <w:sz w:val="22"/>
        </w:rPr>
        <w:t> </w:t>
      </w:r>
      <w:r>
        <w:rPr>
          <w:sz w:val="22"/>
        </w:rPr>
        <w:t>the</w:t>
      </w:r>
      <w:r>
        <w:rPr>
          <w:spacing w:val="-1"/>
          <w:sz w:val="22"/>
        </w:rPr>
        <w:t> </w:t>
      </w:r>
      <w:r>
        <w:rPr>
          <w:sz w:val="22"/>
        </w:rPr>
        <w:t>Hague Regulations of 1907 and of Article</w:t>
      </w:r>
      <w:r>
        <w:rPr>
          <w:spacing w:val="-1"/>
          <w:sz w:val="22"/>
        </w:rPr>
        <w:t> </w:t>
      </w:r>
      <w:r>
        <w:rPr>
          <w:sz w:val="22"/>
        </w:rPr>
        <w:t>53 of the Fourth Geneva Convention.</w:t>
      </w:r>
    </w:p>
    <w:p>
      <w:pPr>
        <w:pStyle w:val="ListParagraph"/>
        <w:numPr>
          <w:ilvl w:val="0"/>
          <w:numId w:val="1"/>
        </w:numPr>
        <w:tabs>
          <w:tab w:pos="965" w:val="left" w:leader="none"/>
        </w:tabs>
        <w:spacing w:line="240" w:lineRule="auto" w:before="240" w:after="0"/>
        <w:ind w:left="43" w:right="23" w:firstLine="475"/>
        <w:jc w:val="both"/>
        <w:rPr>
          <w:sz w:val="22"/>
        </w:rPr>
      </w:pPr>
      <w:r>
        <w:rPr>
          <w:sz w:val="22"/>
        </w:rPr>
        <w:t>That construction, the establishment of a closed area between the Green Line and the wall itself and the creation of enclaves have moreover imposed substantial restrictions on the freedom of movement of the inhabitants of the Occupied Palestinian Territory (with the exception of Israeli citizens and those assimilated thereto).</w:t>
      </w:r>
      <w:r>
        <w:rPr>
          <w:spacing w:val="40"/>
          <w:sz w:val="22"/>
        </w:rPr>
        <w:t> </w:t>
      </w:r>
      <w:r>
        <w:rPr>
          <w:sz w:val="22"/>
        </w:rPr>
        <w:t>Such restrictions are most marked in urban areas, such as the Qalqiliya enclave or the City of Jerusalem and its suburbs.</w:t>
      </w:r>
      <w:r>
        <w:rPr>
          <w:spacing w:val="40"/>
          <w:sz w:val="22"/>
        </w:rPr>
        <w:t> </w:t>
      </w:r>
      <w:r>
        <w:rPr>
          <w:sz w:val="22"/>
        </w:rPr>
        <w:t>They are aggravated by the fact that the access gates are few in number in certain sectors and opening hours appear to be restricted and unpredictably applied.</w:t>
      </w:r>
      <w:r>
        <w:rPr>
          <w:spacing w:val="40"/>
          <w:sz w:val="22"/>
        </w:rPr>
        <w:t> </w:t>
      </w:r>
      <w:r>
        <w:rPr>
          <w:sz w:val="22"/>
        </w:rPr>
        <w:t>For example, according to the Special Rapporteur of the Commission on Human Rights on the situation of human rights in the Palestinian territories occupied by Israel since 1967, “Qalqiliya, a city with a population of 40,000, is completely surrounded by the Wall and residents can only enter and leave through a single military checkpoint open from</w:t>
      </w:r>
      <w:r>
        <w:rPr>
          <w:spacing w:val="80"/>
          <w:sz w:val="22"/>
        </w:rPr>
        <w:t> </w:t>
      </w:r>
      <w:r>
        <w:rPr>
          <w:sz w:val="22"/>
        </w:rPr>
        <w:t>7</w:t>
      </w:r>
      <w:r>
        <w:rPr>
          <w:spacing w:val="-1"/>
          <w:sz w:val="22"/>
        </w:rPr>
        <w:t> </w:t>
      </w:r>
      <w:r>
        <w:rPr>
          <w:sz w:val="22"/>
        </w:rPr>
        <w:t>a.m. to 7</w:t>
      </w:r>
      <w:r>
        <w:rPr>
          <w:spacing w:val="-2"/>
          <w:sz w:val="22"/>
        </w:rPr>
        <w:t> </w:t>
      </w:r>
      <w:r>
        <w:rPr>
          <w:sz w:val="22"/>
        </w:rPr>
        <w:t>p.m.”</w:t>
      </w:r>
      <w:r>
        <w:rPr>
          <w:spacing w:val="40"/>
          <w:sz w:val="22"/>
        </w:rPr>
        <w:t> </w:t>
      </w:r>
      <w:r>
        <w:rPr>
          <w:sz w:val="22"/>
        </w:rPr>
        <w:t>(Report of the Special Rapporteur of the Commission on Human Rights, John Dugard, on the situation of human rights in the Palestinian territories occupied by Israel since 1967, submitted in accordance with Commission resolution</w:t>
      </w:r>
      <w:r>
        <w:rPr>
          <w:spacing w:val="-1"/>
          <w:sz w:val="22"/>
        </w:rPr>
        <w:t> </w:t>
      </w:r>
      <w:r>
        <w:rPr>
          <w:sz w:val="22"/>
        </w:rPr>
        <w:t>1993/2 A and entitled “Question of the Violation of Human Rights in the</w:t>
      </w:r>
      <w:r>
        <w:rPr>
          <w:spacing w:val="40"/>
          <w:sz w:val="22"/>
        </w:rPr>
        <w:t> </w:t>
      </w:r>
      <w:r>
        <w:rPr>
          <w:sz w:val="22"/>
        </w:rPr>
        <w:t>Occupied Arab Territories, including Palestine”, E/CN.4/2004/6, 8 September 2003, para. 9.)</w:t>
      </w:r>
    </w:p>
    <w:p>
      <w:pPr>
        <w:pStyle w:val="BodyText"/>
        <w:ind w:right="26"/>
      </w:pPr>
      <w:r>
        <w:rPr/>
        <w:t>There have also been serious repercussions for agricultural production, as is attested by a number of sources.</w:t>
      </w:r>
      <w:r>
        <w:rPr>
          <w:spacing w:val="80"/>
        </w:rPr>
        <w:t> </w:t>
      </w:r>
      <w:r>
        <w:rPr/>
        <w:t>According to the Special Committee to Investigate Israeli Practices Affecting the Human Rights of</w:t>
      </w:r>
      <w:r>
        <w:rPr>
          <w:spacing w:val="40"/>
        </w:rPr>
        <w:t> </w:t>
      </w:r>
      <w:r>
        <w:rPr/>
        <w:t>the Palestinian People and Other Arabs of the Occupied Territories</w:t>
      </w:r>
    </w:p>
    <w:p>
      <w:pPr>
        <w:pStyle w:val="BodyText"/>
        <w:spacing w:before="241"/>
        <w:ind w:left="610" w:right="591" w:firstLine="0"/>
      </w:pPr>
      <w:r>
        <w:rPr/>
        <w:t>“an estimated 100,000</w:t>
      </w:r>
      <w:r>
        <w:rPr>
          <w:spacing w:val="-1"/>
        </w:rPr>
        <w:t> </w:t>
      </w:r>
      <w:r>
        <w:rPr/>
        <w:t>dunums [approximately 10,000</w:t>
      </w:r>
      <w:r>
        <w:rPr>
          <w:spacing w:val="-1"/>
        </w:rPr>
        <w:t> </w:t>
      </w:r>
      <w:r>
        <w:rPr/>
        <w:t>hectares] of the West Bank’s most fertile agricultural land, confiscated by the Israeli Occupation Forces, have been destroyed during the</w:t>
      </w:r>
      <w:r>
        <w:rPr>
          <w:spacing w:val="40"/>
        </w:rPr>
        <w:t> </w:t>
      </w:r>
      <w:r>
        <w:rPr/>
        <w:t>first phase of the wall construction, which involves the disappearance of vast amounts of property, notably private agricultural land and olive trees, wells, citrus grows and hothouses upon which</w:t>
      </w:r>
      <w:r>
        <w:rPr>
          <w:spacing w:val="40"/>
        </w:rPr>
        <w:t> </w:t>
      </w:r>
      <w:r>
        <w:rPr/>
        <w:t>tens of thousands of Palestinians rely for their survival” (Report of the Special Committee to Investigate Israeli Practices Affecting the Human Rights of the Palestinian People and Other</w:t>
      </w:r>
      <w:r>
        <w:rPr>
          <w:spacing w:val="80"/>
        </w:rPr>
        <w:t> </w:t>
      </w:r>
      <w:r>
        <w:rPr/>
        <w:t>Arabs of the Occupied Territories, A/58/311, 22 August 2003, para. 26).</w:t>
      </w:r>
    </w:p>
    <w:p>
      <w:pPr>
        <w:pStyle w:val="BodyText"/>
        <w:spacing w:before="239"/>
        <w:ind w:right="24" w:firstLine="0"/>
      </w:pPr>
      <w:r>
        <w:rPr/>
        <w:t>Further, the Special Rapporteur on the situation of human rights in the Palestinian territories occupied by Israel since 1967 states that “Much of the Palestinian land on the Israeli side of the Wall consists of fertile</w:t>
      </w:r>
      <w:r>
        <w:rPr>
          <w:spacing w:val="80"/>
        </w:rPr>
        <w:t> </w:t>
      </w:r>
      <w:r>
        <w:rPr/>
        <w:t>agricultural</w:t>
      </w:r>
      <w:r>
        <w:rPr>
          <w:spacing w:val="-1"/>
        </w:rPr>
        <w:t> </w:t>
      </w:r>
      <w:r>
        <w:rPr/>
        <w:t>land</w:t>
      </w:r>
      <w:r>
        <w:rPr>
          <w:spacing w:val="-1"/>
        </w:rPr>
        <w:t> </w:t>
      </w:r>
      <w:r>
        <w:rPr/>
        <w:t>and some of the most important water wells in the region” and adds that “Many fruit and</w:t>
      </w:r>
      <w:r>
        <w:rPr>
          <w:spacing w:val="-1"/>
        </w:rPr>
        <w:t> </w:t>
      </w:r>
      <w:r>
        <w:rPr/>
        <w:t>olive trees had been destroyed in the course of building the barrier.”</w:t>
      </w:r>
      <w:r>
        <w:rPr>
          <w:spacing w:val="80"/>
        </w:rPr>
        <w:t> </w:t>
      </w:r>
      <w:r>
        <w:rPr/>
        <w:t>(E/CN.4/2004/6, 8</w:t>
      </w:r>
      <w:r>
        <w:rPr>
          <w:spacing w:val="-1"/>
        </w:rPr>
        <w:t> </w:t>
      </w:r>
      <w:r>
        <w:rPr/>
        <w:t>September</w:t>
      </w:r>
      <w:r>
        <w:rPr>
          <w:spacing w:val="-2"/>
        </w:rPr>
        <w:t> </w:t>
      </w:r>
      <w:r>
        <w:rPr/>
        <w:t>2003, para.</w:t>
      </w:r>
      <w:r>
        <w:rPr>
          <w:spacing w:val="-1"/>
        </w:rPr>
        <w:t> </w:t>
      </w:r>
      <w:r>
        <w:rPr/>
        <w:t>9.) The Special Rapporteur on the Right to Food of the United Nations Commission on Human Rights states that construction</w:t>
      </w:r>
      <w:r>
        <w:rPr>
          <w:spacing w:val="17"/>
        </w:rPr>
        <w:t> </w:t>
      </w:r>
      <w:r>
        <w:rPr/>
        <w:t>of</w:t>
      </w:r>
      <w:r>
        <w:rPr>
          <w:spacing w:val="18"/>
        </w:rPr>
        <w:t> </w:t>
      </w:r>
      <w:r>
        <w:rPr/>
        <w:t>the</w:t>
      </w:r>
      <w:r>
        <w:rPr>
          <w:spacing w:val="19"/>
        </w:rPr>
        <w:t> </w:t>
      </w:r>
      <w:r>
        <w:rPr/>
        <w:t>wall</w:t>
      </w:r>
      <w:r>
        <w:rPr>
          <w:spacing w:val="19"/>
        </w:rPr>
        <w:t> </w:t>
      </w:r>
      <w:r>
        <w:rPr/>
        <w:t>“cuts</w:t>
      </w:r>
      <w:r>
        <w:rPr>
          <w:spacing w:val="19"/>
        </w:rPr>
        <w:t> </w:t>
      </w:r>
      <w:r>
        <w:rPr/>
        <w:t>off</w:t>
      </w:r>
      <w:r>
        <w:rPr>
          <w:spacing w:val="18"/>
        </w:rPr>
        <w:t> </w:t>
      </w:r>
      <w:r>
        <w:rPr/>
        <w:t>Palestinians</w:t>
      </w:r>
      <w:r>
        <w:rPr>
          <w:spacing w:val="19"/>
        </w:rPr>
        <w:t> </w:t>
      </w:r>
      <w:r>
        <w:rPr/>
        <w:t>from</w:t>
      </w:r>
      <w:r>
        <w:rPr>
          <w:spacing w:val="17"/>
        </w:rPr>
        <w:t> </w:t>
      </w:r>
      <w:r>
        <w:rPr/>
        <w:t>their</w:t>
      </w:r>
      <w:r>
        <w:rPr>
          <w:spacing w:val="19"/>
        </w:rPr>
        <w:t> </w:t>
      </w:r>
      <w:r>
        <w:rPr/>
        <w:t>agricultural</w:t>
      </w:r>
      <w:r>
        <w:rPr>
          <w:spacing w:val="19"/>
        </w:rPr>
        <w:t> </w:t>
      </w:r>
      <w:r>
        <w:rPr/>
        <w:t>lands,</w:t>
      </w:r>
      <w:r>
        <w:rPr>
          <w:spacing w:val="19"/>
        </w:rPr>
        <w:t> </w:t>
      </w:r>
      <w:r>
        <w:rPr/>
        <w:t>wells</w:t>
      </w:r>
      <w:r>
        <w:rPr>
          <w:spacing w:val="18"/>
        </w:rPr>
        <w:t> </w:t>
      </w:r>
      <w:r>
        <w:rPr/>
        <w:t>and</w:t>
      </w:r>
      <w:r>
        <w:rPr>
          <w:spacing w:val="20"/>
        </w:rPr>
        <w:t> </w:t>
      </w:r>
      <w:r>
        <w:rPr/>
        <w:t>means</w:t>
      </w:r>
      <w:r>
        <w:rPr>
          <w:spacing w:val="19"/>
        </w:rPr>
        <w:t> </w:t>
      </w:r>
      <w:r>
        <w:rPr/>
        <w:t>of</w:t>
      </w:r>
      <w:r>
        <w:rPr>
          <w:spacing w:val="19"/>
        </w:rPr>
        <w:t> </w:t>
      </w:r>
      <w:r>
        <w:rPr>
          <w:spacing w:val="-2"/>
        </w:rPr>
        <w:t>subsistence”</w:t>
      </w:r>
    </w:p>
    <w:p>
      <w:pPr>
        <w:pStyle w:val="BodyText"/>
        <w:spacing w:after="0"/>
        <w:sectPr>
          <w:pgSz w:w="11910" w:h="16840"/>
          <w:pgMar w:header="1446" w:footer="1936" w:top="1920" w:bottom="2120" w:left="992" w:right="992"/>
        </w:sectPr>
      </w:pPr>
    </w:p>
    <w:p>
      <w:pPr>
        <w:pStyle w:val="BodyText"/>
        <w:spacing w:before="90"/>
        <w:ind w:firstLine="0"/>
      </w:pPr>
      <w:r>
        <w:rPr/>
        <w:t>(Report by the Special Rapporteur of the United Nations Commission on Human Rights, Jean</w:t>
      </w:r>
      <w:r>
        <w:rPr>
          <w:spacing w:val="-3"/>
        </w:rPr>
        <w:t> </w:t>
      </w:r>
      <w:r>
        <w:rPr/>
        <w:t>Ziegler, “The Right</w:t>
      </w:r>
      <w:r>
        <w:rPr>
          <w:spacing w:val="80"/>
        </w:rPr>
        <w:t> </w:t>
      </w:r>
      <w:r>
        <w:rPr/>
        <w:t>to</w:t>
      </w:r>
      <w:r>
        <w:rPr>
          <w:spacing w:val="80"/>
        </w:rPr>
        <w:t> </w:t>
      </w:r>
      <w:r>
        <w:rPr/>
        <w:t>Food”,</w:t>
      </w:r>
      <w:r>
        <w:rPr>
          <w:spacing w:val="80"/>
        </w:rPr>
        <w:t> </w:t>
      </w:r>
      <w:r>
        <w:rPr/>
        <w:t>Addendum,</w:t>
      </w:r>
      <w:r>
        <w:rPr>
          <w:spacing w:val="80"/>
        </w:rPr>
        <w:t> </w:t>
      </w:r>
      <w:r>
        <w:rPr/>
        <w:t>Mission</w:t>
      </w:r>
      <w:r>
        <w:rPr>
          <w:spacing w:val="80"/>
        </w:rPr>
        <w:t> </w:t>
      </w:r>
      <w:r>
        <w:rPr/>
        <w:t>to</w:t>
      </w:r>
      <w:r>
        <w:rPr>
          <w:spacing w:val="80"/>
        </w:rPr>
        <w:t> </w:t>
      </w:r>
      <w:r>
        <w:rPr/>
        <w:t>the</w:t>
      </w:r>
      <w:r>
        <w:rPr>
          <w:spacing w:val="80"/>
        </w:rPr>
        <w:t> </w:t>
      </w:r>
      <w:r>
        <w:rPr/>
        <w:t>Occupied</w:t>
      </w:r>
      <w:r>
        <w:rPr>
          <w:spacing w:val="80"/>
        </w:rPr>
        <w:t> </w:t>
      </w:r>
      <w:r>
        <w:rPr/>
        <w:t>Palestinian</w:t>
      </w:r>
      <w:r>
        <w:rPr>
          <w:spacing w:val="80"/>
        </w:rPr>
        <w:t> </w:t>
      </w:r>
      <w:r>
        <w:rPr/>
        <w:t>Territories,</w:t>
      </w:r>
      <w:r>
        <w:rPr>
          <w:spacing w:val="80"/>
        </w:rPr>
        <w:t> </w:t>
      </w:r>
      <w:r>
        <w:rPr/>
        <w:t>E/CN.4/2004/10/Add.2, 31</w:t>
      </w:r>
      <w:r>
        <w:rPr>
          <w:spacing w:val="-1"/>
        </w:rPr>
        <w:t> </w:t>
      </w:r>
      <w:r>
        <w:rPr/>
        <w:t>October</w:t>
      </w:r>
      <w:r>
        <w:rPr>
          <w:spacing w:val="-2"/>
        </w:rPr>
        <w:t> </w:t>
      </w:r>
      <w:r>
        <w:rPr/>
        <w:t>2003, para.</w:t>
      </w:r>
      <w:r>
        <w:rPr>
          <w:spacing w:val="-1"/>
        </w:rPr>
        <w:t> </w:t>
      </w:r>
      <w:r>
        <w:rPr/>
        <w:t>49).</w:t>
      </w:r>
      <w:r>
        <w:rPr>
          <w:spacing w:val="40"/>
        </w:rPr>
        <w:t> </w:t>
      </w:r>
      <w:r>
        <w:rPr/>
        <w:t>In a recent survey conducted by the World Food Programme, it is stated that the situation has aggravated food insecurity in the region, which reportedly numbers 25,000 new beneficiaries of food aid (report of the Secretary-General, para. 25).</w:t>
      </w:r>
    </w:p>
    <w:p>
      <w:pPr>
        <w:pStyle w:val="BodyText"/>
        <w:spacing w:before="241"/>
        <w:ind w:right="24"/>
      </w:pPr>
      <w:r>
        <w:rPr/>
        <w:t>It has further led to increasing difficulties for the population concerned regarding access to health</w:t>
      </w:r>
      <w:r>
        <w:rPr>
          <w:spacing w:val="40"/>
        </w:rPr>
        <w:t> </w:t>
      </w:r>
      <w:r>
        <w:rPr/>
        <w:t>services, educational establishments and primary sources of water.</w:t>
      </w:r>
      <w:r>
        <w:rPr>
          <w:spacing w:val="80"/>
        </w:rPr>
        <w:t> </w:t>
      </w:r>
      <w:r>
        <w:rPr/>
        <w:t>This is also attested by a number of different information sources.</w:t>
      </w:r>
      <w:r>
        <w:rPr>
          <w:spacing w:val="40"/>
        </w:rPr>
        <w:t> </w:t>
      </w:r>
      <w:r>
        <w:rPr/>
        <w:t>Thus the report of the Secretary-General states generally that “According to the Palestinian Central Bureau of Statistics, so far the Barrier has separated 30</w:t>
      </w:r>
      <w:r>
        <w:rPr>
          <w:spacing w:val="-2"/>
        </w:rPr>
        <w:t> </w:t>
      </w:r>
      <w:r>
        <w:rPr/>
        <w:t>localities from health services, 22 from</w:t>
      </w:r>
      <w:r>
        <w:rPr>
          <w:spacing w:val="80"/>
        </w:rPr>
        <w:t> </w:t>
      </w:r>
      <w:r>
        <w:rPr/>
        <w:t>schools,</w:t>
      </w:r>
      <w:r>
        <w:rPr>
          <w:spacing w:val="80"/>
        </w:rPr>
        <w:t> </w:t>
      </w:r>
      <w:r>
        <w:rPr/>
        <w:t>8</w:t>
      </w:r>
      <w:r>
        <w:rPr>
          <w:spacing w:val="80"/>
        </w:rPr>
        <w:t> </w:t>
      </w:r>
      <w:r>
        <w:rPr/>
        <w:t>from</w:t>
      </w:r>
      <w:r>
        <w:rPr>
          <w:spacing w:val="80"/>
        </w:rPr>
        <w:t> </w:t>
      </w:r>
      <w:r>
        <w:rPr/>
        <w:t>primary</w:t>
      </w:r>
      <w:r>
        <w:rPr>
          <w:spacing w:val="80"/>
        </w:rPr>
        <w:t> </w:t>
      </w:r>
      <w:r>
        <w:rPr/>
        <w:t>water</w:t>
      </w:r>
      <w:r>
        <w:rPr>
          <w:spacing w:val="80"/>
        </w:rPr>
        <w:t> </w:t>
      </w:r>
      <w:r>
        <w:rPr/>
        <w:t>sources</w:t>
      </w:r>
      <w:r>
        <w:rPr>
          <w:spacing w:val="80"/>
        </w:rPr>
        <w:t> </w:t>
      </w:r>
      <w:r>
        <w:rPr/>
        <w:t>and</w:t>
      </w:r>
      <w:r>
        <w:rPr>
          <w:spacing w:val="80"/>
        </w:rPr>
        <w:t> </w:t>
      </w:r>
      <w:r>
        <w:rPr/>
        <w:t>3</w:t>
      </w:r>
      <w:r>
        <w:rPr>
          <w:spacing w:val="80"/>
        </w:rPr>
        <w:t> </w:t>
      </w:r>
      <w:r>
        <w:rPr/>
        <w:t>from</w:t>
      </w:r>
      <w:r>
        <w:rPr>
          <w:spacing w:val="80"/>
        </w:rPr>
        <w:t> </w:t>
      </w:r>
      <w:r>
        <w:rPr/>
        <w:t>electricity</w:t>
      </w:r>
      <w:r>
        <w:rPr>
          <w:spacing w:val="80"/>
        </w:rPr>
        <w:t> </w:t>
      </w:r>
      <w:r>
        <w:rPr/>
        <w:t>networks.”</w:t>
      </w:r>
      <w:r>
        <w:rPr>
          <w:spacing w:val="80"/>
        </w:rPr>
        <w:t>  </w:t>
      </w:r>
      <w:r>
        <w:rPr/>
        <w:t>(Report</w:t>
      </w:r>
      <w:r>
        <w:rPr>
          <w:spacing w:val="80"/>
        </w:rPr>
        <w:t> </w:t>
      </w:r>
      <w:r>
        <w:rPr/>
        <w:t>of</w:t>
      </w:r>
      <w:r>
        <w:rPr>
          <w:spacing w:val="80"/>
        </w:rPr>
        <w:t> </w:t>
      </w:r>
      <w:r>
        <w:rPr/>
        <w:t>the Secretary-General, para.</w:t>
      </w:r>
      <w:r>
        <w:rPr>
          <w:spacing w:val="-4"/>
        </w:rPr>
        <w:t> </w:t>
      </w:r>
      <w:r>
        <w:rPr/>
        <w:t>23.)</w:t>
      </w:r>
      <w:r>
        <w:rPr>
          <w:spacing w:val="40"/>
        </w:rPr>
        <w:t> </w:t>
      </w:r>
      <w:r>
        <w:rPr/>
        <w:t>The Special Rapporteur of the United Nations Commission on Human Rights on the situation of</w:t>
      </w:r>
      <w:r>
        <w:rPr>
          <w:spacing w:val="-1"/>
        </w:rPr>
        <w:t> </w:t>
      </w:r>
      <w:r>
        <w:rPr/>
        <w:t>human rights in the Palestinian territories occupied by Israel since 1967 states that “Palestinians between the Wall and Green Line will effectively be cut off from their land and workplaces, schools, health clinics</w:t>
      </w:r>
      <w:r>
        <w:rPr>
          <w:spacing w:val="37"/>
        </w:rPr>
        <w:t> </w:t>
      </w:r>
      <w:r>
        <w:rPr/>
        <w:t>and</w:t>
      </w:r>
      <w:r>
        <w:rPr>
          <w:spacing w:val="37"/>
        </w:rPr>
        <w:t> </w:t>
      </w:r>
      <w:r>
        <w:rPr/>
        <w:t>other</w:t>
      </w:r>
      <w:r>
        <w:rPr>
          <w:spacing w:val="37"/>
        </w:rPr>
        <w:t> </w:t>
      </w:r>
      <w:r>
        <w:rPr/>
        <w:t>social</w:t>
      </w:r>
      <w:r>
        <w:rPr>
          <w:spacing w:val="37"/>
        </w:rPr>
        <w:t> </w:t>
      </w:r>
      <w:r>
        <w:rPr/>
        <w:t>services.”</w:t>
      </w:r>
      <w:r>
        <w:rPr>
          <w:spacing w:val="80"/>
        </w:rPr>
        <w:t> </w:t>
      </w:r>
      <w:r>
        <w:rPr/>
        <w:t>(E/CN.4/2004/6,</w:t>
      </w:r>
      <w:r>
        <w:rPr>
          <w:spacing w:val="38"/>
        </w:rPr>
        <w:t> </w:t>
      </w:r>
      <w:r>
        <w:rPr/>
        <w:t>8</w:t>
      </w:r>
      <w:r>
        <w:rPr>
          <w:spacing w:val="-2"/>
        </w:rPr>
        <w:t> </w:t>
      </w:r>
      <w:r>
        <w:rPr/>
        <w:t>September</w:t>
      </w:r>
      <w:r>
        <w:rPr>
          <w:spacing w:val="-3"/>
        </w:rPr>
        <w:t> </w:t>
      </w:r>
      <w:r>
        <w:rPr/>
        <w:t>2003,</w:t>
      </w:r>
      <w:r>
        <w:rPr>
          <w:spacing w:val="38"/>
        </w:rPr>
        <w:t> </w:t>
      </w:r>
      <w:r>
        <w:rPr/>
        <w:t>para.</w:t>
      </w:r>
      <w:r>
        <w:rPr>
          <w:spacing w:val="-2"/>
        </w:rPr>
        <w:t> </w:t>
      </w:r>
      <w:r>
        <w:rPr/>
        <w:t>9.)</w:t>
      </w:r>
      <w:r>
        <w:rPr>
          <w:spacing w:val="80"/>
        </w:rPr>
        <w:t> </w:t>
      </w:r>
      <w:r>
        <w:rPr/>
        <w:t>In</w:t>
      </w:r>
      <w:r>
        <w:rPr>
          <w:spacing w:val="38"/>
        </w:rPr>
        <w:t> </w:t>
      </w:r>
      <w:r>
        <w:rPr/>
        <w:t>relation</w:t>
      </w:r>
      <w:r>
        <w:rPr>
          <w:spacing w:val="38"/>
        </w:rPr>
        <w:t> </w:t>
      </w:r>
      <w:r>
        <w:rPr/>
        <w:t>specifically</w:t>
      </w:r>
      <w:r>
        <w:rPr>
          <w:spacing w:val="39"/>
        </w:rPr>
        <w:t> </w:t>
      </w:r>
      <w:r>
        <w:rPr/>
        <w:t>to water resources, the Special Rapporteur on the Right to Food of the United Nations Commission on Human Rights observes that “By constructing the fence Israel will also effectively annex most of the western aquifer system</w:t>
      </w:r>
      <w:r>
        <w:rPr>
          <w:spacing w:val="80"/>
        </w:rPr>
        <w:t> </w:t>
      </w:r>
      <w:r>
        <w:rPr/>
        <w:t>(which</w:t>
      </w:r>
      <w:r>
        <w:rPr>
          <w:spacing w:val="80"/>
        </w:rPr>
        <w:t> </w:t>
      </w:r>
      <w:r>
        <w:rPr/>
        <w:t>provides</w:t>
      </w:r>
      <w:r>
        <w:rPr>
          <w:spacing w:val="80"/>
        </w:rPr>
        <w:t> </w:t>
      </w:r>
      <w:r>
        <w:rPr/>
        <w:t>51 per</w:t>
      </w:r>
      <w:r>
        <w:rPr>
          <w:spacing w:val="-1"/>
        </w:rPr>
        <w:t> </w:t>
      </w:r>
      <w:r>
        <w:rPr/>
        <w:t>cent</w:t>
      </w:r>
      <w:r>
        <w:rPr>
          <w:spacing w:val="80"/>
        </w:rPr>
        <w:t> </w:t>
      </w:r>
      <w:r>
        <w:rPr/>
        <w:t>of</w:t>
      </w:r>
      <w:r>
        <w:rPr>
          <w:spacing w:val="80"/>
        </w:rPr>
        <w:t> </w:t>
      </w:r>
      <w:r>
        <w:rPr/>
        <w:t>the</w:t>
      </w:r>
      <w:r>
        <w:rPr>
          <w:spacing w:val="80"/>
        </w:rPr>
        <w:t> </w:t>
      </w:r>
      <w:r>
        <w:rPr/>
        <w:t>West</w:t>
      </w:r>
      <w:r>
        <w:rPr>
          <w:spacing w:val="80"/>
        </w:rPr>
        <w:t> </w:t>
      </w:r>
      <w:r>
        <w:rPr/>
        <w:t>Bank’s</w:t>
      </w:r>
      <w:r>
        <w:rPr>
          <w:spacing w:val="80"/>
        </w:rPr>
        <w:t> </w:t>
      </w:r>
      <w:r>
        <w:rPr/>
        <w:t>water</w:t>
      </w:r>
      <w:r>
        <w:rPr>
          <w:spacing w:val="80"/>
        </w:rPr>
        <w:t> </w:t>
      </w:r>
      <w:r>
        <w:rPr/>
        <w:t>resources).”</w:t>
      </w:r>
      <w:r>
        <w:rPr>
          <w:spacing w:val="80"/>
        </w:rPr>
        <w:t>  </w:t>
      </w:r>
      <w:r>
        <w:rPr/>
        <w:t>(E/CN.4/2004/10/Add.2, 31</w:t>
      </w:r>
      <w:r>
        <w:rPr>
          <w:spacing w:val="-1"/>
        </w:rPr>
        <w:t> </w:t>
      </w:r>
      <w:r>
        <w:rPr/>
        <w:t>October</w:t>
      </w:r>
      <w:r>
        <w:rPr>
          <w:spacing w:val="-2"/>
        </w:rPr>
        <w:t> </w:t>
      </w:r>
      <w:r>
        <w:rPr/>
        <w:t>2003, para.</w:t>
      </w:r>
      <w:r>
        <w:rPr>
          <w:spacing w:val="-1"/>
        </w:rPr>
        <w:t> </w:t>
      </w:r>
      <w:r>
        <w:rPr/>
        <w:t>51.)</w:t>
      </w:r>
      <w:r>
        <w:rPr>
          <w:spacing w:val="71"/>
        </w:rPr>
        <w:t> </w:t>
      </w:r>
      <w:r>
        <w:rPr/>
        <w:t>Similarly, in regard to access to health services, it has been stated that, as a result of the enclosure of Qalqiliya, a United Nations hospital in that town has recorded a 40</w:t>
      </w:r>
      <w:r>
        <w:rPr>
          <w:spacing w:val="-1"/>
        </w:rPr>
        <w:t> </w:t>
      </w:r>
      <w:r>
        <w:rPr/>
        <w:t>per</w:t>
      </w:r>
      <w:r>
        <w:rPr>
          <w:spacing w:val="-1"/>
        </w:rPr>
        <w:t> </w:t>
      </w:r>
      <w:r>
        <w:rPr/>
        <w:t>cent decrease in its caseload (report of the Secretary-General, para. 24).</w:t>
      </w:r>
    </w:p>
    <w:p>
      <w:pPr>
        <w:pStyle w:val="BodyText"/>
        <w:spacing w:before="239"/>
        <w:ind w:right="24"/>
      </w:pPr>
      <w:r>
        <w:rPr/>
        <w:t>At Qalqiliya, according to reports furnished to the United Nations, some 600</w:t>
      </w:r>
      <w:r>
        <w:rPr>
          <w:spacing w:val="-2"/>
        </w:rPr>
        <w:t> </w:t>
      </w:r>
      <w:r>
        <w:rPr/>
        <w:t>shops or businesses have</w:t>
      </w:r>
      <w:r>
        <w:rPr>
          <w:spacing w:val="40"/>
        </w:rPr>
        <w:t> </w:t>
      </w:r>
      <w:r>
        <w:rPr/>
        <w:t>shut</w:t>
      </w:r>
      <w:r>
        <w:rPr>
          <w:spacing w:val="-1"/>
        </w:rPr>
        <w:t> </w:t>
      </w:r>
      <w:r>
        <w:rPr/>
        <w:t>down,</w:t>
      </w:r>
      <w:r>
        <w:rPr>
          <w:spacing w:val="-2"/>
        </w:rPr>
        <w:t> </w:t>
      </w:r>
      <w:r>
        <w:rPr/>
        <w:t>and</w:t>
      </w:r>
      <w:r>
        <w:rPr>
          <w:spacing w:val="-1"/>
        </w:rPr>
        <w:t> </w:t>
      </w:r>
      <w:r>
        <w:rPr/>
        <w:t>6,000</w:t>
      </w:r>
      <w:r>
        <w:rPr>
          <w:spacing w:val="-1"/>
        </w:rPr>
        <w:t> </w:t>
      </w:r>
      <w:r>
        <w:rPr/>
        <w:t>to</w:t>
      </w:r>
      <w:r>
        <w:rPr>
          <w:spacing w:val="-2"/>
        </w:rPr>
        <w:t> </w:t>
      </w:r>
      <w:r>
        <w:rPr/>
        <w:t>8,000</w:t>
      </w:r>
      <w:r>
        <w:rPr>
          <w:spacing w:val="-1"/>
        </w:rPr>
        <w:t> </w:t>
      </w:r>
      <w:r>
        <w:rPr/>
        <w:t>people</w:t>
      </w:r>
      <w:r>
        <w:rPr>
          <w:spacing w:val="-2"/>
        </w:rPr>
        <w:t> </w:t>
      </w:r>
      <w:r>
        <w:rPr/>
        <w:t>have</w:t>
      </w:r>
      <w:r>
        <w:rPr>
          <w:spacing w:val="-1"/>
        </w:rPr>
        <w:t> </w:t>
      </w:r>
      <w:r>
        <w:rPr/>
        <w:t>already left the region (E/CN.4/2004/6, 8</w:t>
      </w:r>
      <w:r>
        <w:rPr>
          <w:spacing w:val="-2"/>
        </w:rPr>
        <w:t> </w:t>
      </w:r>
      <w:r>
        <w:rPr/>
        <w:t>September</w:t>
      </w:r>
      <w:r>
        <w:rPr>
          <w:spacing w:val="-2"/>
        </w:rPr>
        <w:t> </w:t>
      </w:r>
      <w:r>
        <w:rPr/>
        <w:t>2003, para.</w:t>
      </w:r>
      <w:r>
        <w:rPr>
          <w:spacing w:val="-1"/>
        </w:rPr>
        <w:t> </w:t>
      </w:r>
      <w:r>
        <w:rPr/>
        <w:t>10; E/CN.4/2004/10/Add.2, 31</w:t>
      </w:r>
      <w:r>
        <w:rPr>
          <w:spacing w:val="-1"/>
        </w:rPr>
        <w:t> </w:t>
      </w:r>
      <w:r>
        <w:rPr/>
        <w:t>October</w:t>
      </w:r>
      <w:r>
        <w:rPr>
          <w:spacing w:val="-1"/>
        </w:rPr>
        <w:t> </w:t>
      </w:r>
      <w:r>
        <w:rPr/>
        <w:t>2003,</w:t>
      </w:r>
      <w:r>
        <w:rPr>
          <w:spacing w:val="40"/>
        </w:rPr>
        <w:t> </w:t>
      </w:r>
      <w:r>
        <w:rPr/>
        <w:t>para.</w:t>
      </w:r>
      <w:r>
        <w:rPr>
          <w:spacing w:val="-1"/>
        </w:rPr>
        <w:t> </w:t>
      </w:r>
      <w:r>
        <w:rPr/>
        <w:t>51).</w:t>
      </w:r>
      <w:r>
        <w:rPr>
          <w:spacing w:val="80"/>
        </w:rPr>
        <w:t> </w:t>
      </w:r>
      <w:r>
        <w:rPr/>
        <w:t>The</w:t>
      </w:r>
      <w:r>
        <w:rPr>
          <w:spacing w:val="40"/>
        </w:rPr>
        <w:t> </w:t>
      </w:r>
      <w:r>
        <w:rPr/>
        <w:t>Special</w:t>
      </w:r>
      <w:r>
        <w:rPr>
          <w:spacing w:val="40"/>
        </w:rPr>
        <w:t> </w:t>
      </w:r>
      <w:r>
        <w:rPr/>
        <w:t>Rapporteur</w:t>
      </w:r>
      <w:r>
        <w:rPr>
          <w:spacing w:val="40"/>
        </w:rPr>
        <w:t> </w:t>
      </w:r>
      <w:r>
        <w:rPr/>
        <w:t>on</w:t>
      </w:r>
      <w:r>
        <w:rPr>
          <w:spacing w:val="40"/>
        </w:rPr>
        <w:t> </w:t>
      </w:r>
      <w:r>
        <w:rPr/>
        <w:t>the</w:t>
      </w:r>
      <w:r>
        <w:rPr>
          <w:spacing w:val="40"/>
        </w:rPr>
        <w:t> </w:t>
      </w:r>
      <w:r>
        <w:rPr/>
        <w:t>Right</w:t>
      </w:r>
      <w:r>
        <w:rPr>
          <w:spacing w:val="40"/>
        </w:rPr>
        <w:t> </w:t>
      </w:r>
      <w:r>
        <w:rPr/>
        <w:t>to Food</w:t>
      </w:r>
      <w:r>
        <w:rPr>
          <w:spacing w:val="40"/>
        </w:rPr>
        <w:t> </w:t>
      </w:r>
      <w:r>
        <w:rPr/>
        <w:t>of</w:t>
      </w:r>
      <w:r>
        <w:rPr>
          <w:spacing w:val="40"/>
        </w:rPr>
        <w:t> </w:t>
      </w:r>
      <w:r>
        <w:rPr/>
        <w:t>the United</w:t>
      </w:r>
      <w:r>
        <w:rPr>
          <w:spacing w:val="-3"/>
        </w:rPr>
        <w:t> </w:t>
      </w:r>
      <w:r>
        <w:rPr/>
        <w:t>Nations</w:t>
      </w:r>
      <w:r>
        <w:rPr>
          <w:spacing w:val="-3"/>
        </w:rPr>
        <w:t> </w:t>
      </w:r>
      <w:r>
        <w:rPr/>
        <w:t>Commission</w:t>
      </w:r>
      <w:r>
        <w:rPr>
          <w:spacing w:val="-3"/>
        </w:rPr>
        <w:t> </w:t>
      </w:r>
      <w:r>
        <w:rPr/>
        <w:t>on</w:t>
      </w:r>
      <w:r>
        <w:rPr>
          <w:spacing w:val="-3"/>
        </w:rPr>
        <w:t> </w:t>
      </w:r>
      <w:r>
        <w:rPr/>
        <w:t>Human</w:t>
      </w:r>
      <w:r>
        <w:rPr>
          <w:spacing w:val="-3"/>
        </w:rPr>
        <w:t> </w:t>
      </w:r>
      <w:r>
        <w:rPr/>
        <w:t>Rights</w:t>
      </w:r>
      <w:r>
        <w:rPr>
          <w:spacing w:val="-3"/>
        </w:rPr>
        <w:t> </w:t>
      </w:r>
      <w:r>
        <w:rPr/>
        <w:t>has</w:t>
      </w:r>
      <w:r>
        <w:rPr>
          <w:spacing w:val="-3"/>
        </w:rPr>
        <w:t> </w:t>
      </w:r>
      <w:r>
        <w:rPr/>
        <w:t>also</w:t>
      </w:r>
      <w:r>
        <w:rPr>
          <w:spacing w:val="-3"/>
        </w:rPr>
        <w:t> </w:t>
      </w:r>
      <w:r>
        <w:rPr/>
        <w:t>observed</w:t>
      </w:r>
      <w:r>
        <w:rPr>
          <w:spacing w:val="-3"/>
        </w:rPr>
        <w:t> </w:t>
      </w:r>
      <w:r>
        <w:rPr/>
        <w:t>that</w:t>
      </w:r>
      <w:r>
        <w:rPr>
          <w:spacing w:val="-3"/>
        </w:rPr>
        <w:t> </w:t>
      </w:r>
      <w:r>
        <w:rPr/>
        <w:t>“With</w:t>
      </w:r>
      <w:r>
        <w:rPr>
          <w:spacing w:val="-3"/>
        </w:rPr>
        <w:t> </w:t>
      </w:r>
      <w:r>
        <w:rPr/>
        <w:t>the</w:t>
      </w:r>
      <w:r>
        <w:rPr>
          <w:spacing w:val="-3"/>
        </w:rPr>
        <w:t> </w:t>
      </w:r>
      <w:r>
        <w:rPr/>
        <w:t>fence/wall</w:t>
      </w:r>
      <w:r>
        <w:rPr>
          <w:spacing w:val="-2"/>
        </w:rPr>
        <w:t> </w:t>
      </w:r>
      <w:r>
        <w:rPr/>
        <w:t>cutting</w:t>
      </w:r>
      <w:r>
        <w:rPr>
          <w:spacing w:val="-2"/>
        </w:rPr>
        <w:t> </w:t>
      </w:r>
      <w:r>
        <w:rPr/>
        <w:t>communities off from their land and water without other means of subsistence, many of the Palestinians living in these areas will be forced to leave.”</w:t>
      </w:r>
      <w:r>
        <w:rPr>
          <w:spacing w:val="40"/>
        </w:rPr>
        <w:t> </w:t>
      </w:r>
      <w:r>
        <w:rPr/>
        <w:t>(E/CN.4/2004/10/Add.2, 31</w:t>
      </w:r>
      <w:r>
        <w:rPr>
          <w:spacing w:val="-1"/>
        </w:rPr>
        <w:t> </w:t>
      </w:r>
      <w:r>
        <w:rPr/>
        <w:t>October 2003, para.</w:t>
      </w:r>
      <w:r>
        <w:rPr>
          <w:spacing w:val="-1"/>
        </w:rPr>
        <w:t> </w:t>
      </w:r>
      <w:r>
        <w:rPr/>
        <w:t>51.)</w:t>
      </w:r>
      <w:r>
        <w:rPr>
          <w:spacing w:val="40"/>
        </w:rPr>
        <w:t> </w:t>
      </w:r>
      <w:r>
        <w:rPr/>
        <w:t>In this respect also the construction of the wall would effectively deprive a significant number of Palestinians of the “freedom to choose [their] residence”.</w:t>
      </w:r>
      <w:r>
        <w:rPr>
          <w:spacing w:val="40"/>
        </w:rPr>
        <w:t> </w:t>
      </w:r>
      <w:r>
        <w:rPr/>
        <w:t>In addition, however, in the view of the Court, since a significant number of Palestinians have already been compelled by the construction of the wall and its associated régime to depart from certain areas, a process that will continue as more of the wall is built, that construction, coupled with the establishment of the Israeli settlements mentioned in paragraph</w:t>
      </w:r>
      <w:r>
        <w:rPr>
          <w:spacing w:val="-2"/>
        </w:rPr>
        <w:t> </w:t>
      </w:r>
      <w:r>
        <w:rPr/>
        <w:t>120 above, is tending to alter the demographic composition of the Occupied Palestinian Territory.</w:t>
      </w:r>
    </w:p>
    <w:p>
      <w:pPr>
        <w:pStyle w:val="ListParagraph"/>
        <w:numPr>
          <w:ilvl w:val="0"/>
          <w:numId w:val="1"/>
        </w:numPr>
        <w:tabs>
          <w:tab w:pos="981" w:val="left" w:leader="none"/>
        </w:tabs>
        <w:spacing w:line="240" w:lineRule="auto" w:before="241" w:after="0"/>
        <w:ind w:left="43" w:right="24" w:firstLine="475"/>
        <w:jc w:val="both"/>
        <w:rPr>
          <w:sz w:val="22"/>
        </w:rPr>
      </w:pPr>
      <w:r>
        <w:rPr>
          <w:sz w:val="22"/>
        </w:rPr>
        <w:t>To sum up, the Court is of the opinion that the construction of the wall and its associated régime impede the liberty of movement of the inhabitants of the Occupied Palestinian Territory (with the exception of Israeli citizens and those assimilated thereto) as guaranteed under Article</w:t>
      </w:r>
      <w:r>
        <w:rPr>
          <w:spacing w:val="-3"/>
          <w:sz w:val="22"/>
        </w:rPr>
        <w:t> </w:t>
      </w:r>
      <w:r>
        <w:rPr>
          <w:sz w:val="22"/>
        </w:rPr>
        <w:t>12, paragraph</w:t>
      </w:r>
      <w:r>
        <w:rPr>
          <w:spacing w:val="-2"/>
          <w:sz w:val="22"/>
        </w:rPr>
        <w:t> </w:t>
      </w:r>
      <w:r>
        <w:rPr>
          <w:sz w:val="22"/>
        </w:rPr>
        <w:t>1, of the International Covenant on Civil and Political Rights.</w:t>
      </w:r>
      <w:r>
        <w:rPr>
          <w:spacing w:val="40"/>
          <w:sz w:val="22"/>
        </w:rPr>
        <w:t> </w:t>
      </w:r>
      <w:r>
        <w:rPr>
          <w:sz w:val="22"/>
        </w:rPr>
        <w:t>They also impede</w:t>
      </w:r>
      <w:r>
        <w:rPr>
          <w:spacing w:val="-2"/>
          <w:sz w:val="22"/>
        </w:rPr>
        <w:t> </w:t>
      </w:r>
      <w:r>
        <w:rPr>
          <w:sz w:val="22"/>
        </w:rPr>
        <w:t>the exercise by the persons concerned of the right to work, to health, to education and to an adequate standard of living as proclaimed in the International Covenant on Economic, Social and Cultural Rights and in the United Nations Convention on the Rights of the Child. Lastly, the construction of the wall and its associated régime, by contributing to the demographic changes referred to in paragraphs</w:t>
      </w:r>
      <w:r>
        <w:rPr>
          <w:spacing w:val="-1"/>
          <w:sz w:val="22"/>
        </w:rPr>
        <w:t> </w:t>
      </w:r>
      <w:r>
        <w:rPr>
          <w:sz w:val="22"/>
        </w:rPr>
        <w:t>122 and 133 above, contravene Article</w:t>
      </w:r>
      <w:r>
        <w:rPr>
          <w:spacing w:val="-1"/>
          <w:sz w:val="22"/>
        </w:rPr>
        <w:t> </w:t>
      </w:r>
      <w:r>
        <w:rPr>
          <w:sz w:val="22"/>
        </w:rPr>
        <w:t>49, paragraph 6, of the Fourth Geneva Convention and the Security Council resolutions cited in paragraph 120 above.</w:t>
      </w:r>
    </w:p>
    <w:p>
      <w:pPr>
        <w:pStyle w:val="ListParagraph"/>
        <w:numPr>
          <w:ilvl w:val="0"/>
          <w:numId w:val="1"/>
        </w:numPr>
        <w:tabs>
          <w:tab w:pos="1002" w:val="left" w:leader="none"/>
        </w:tabs>
        <w:spacing w:line="240" w:lineRule="auto" w:before="239" w:after="0"/>
        <w:ind w:left="43" w:right="25" w:firstLine="475"/>
        <w:jc w:val="both"/>
        <w:rPr>
          <w:sz w:val="22"/>
        </w:rPr>
      </w:pPr>
      <w:r>
        <w:rPr>
          <w:sz w:val="22"/>
        </w:rPr>
        <w:t>The Court would observe, however, that the applicable international humanitarian law contains provisions enabling account to be taken of military exigencies in certain circumstances.</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pPr>
      <w:r>
        <w:rPr/>
        <w:t>Neither Article</w:t>
      </w:r>
      <w:r>
        <w:rPr>
          <w:spacing w:val="-3"/>
        </w:rPr>
        <w:t> </w:t>
      </w:r>
      <w:r>
        <w:rPr/>
        <w:t>46 of the Hague Regulations of 1907 nor Article</w:t>
      </w:r>
      <w:r>
        <w:rPr>
          <w:spacing w:val="-2"/>
        </w:rPr>
        <w:t> </w:t>
      </w:r>
      <w:r>
        <w:rPr/>
        <w:t>47 of the Fourth Geneva Convention contain any qualifying provision of this type.</w:t>
      </w:r>
      <w:r>
        <w:rPr>
          <w:spacing w:val="40"/>
        </w:rPr>
        <w:t> </w:t>
      </w:r>
      <w:r>
        <w:rPr/>
        <w:t>With regard to forcible transfers of population and deportations, which are prohibited under Article</w:t>
      </w:r>
      <w:r>
        <w:rPr>
          <w:spacing w:val="-2"/>
        </w:rPr>
        <w:t> </w:t>
      </w:r>
      <w:r>
        <w:rPr/>
        <w:t>49, paragraph</w:t>
      </w:r>
      <w:r>
        <w:rPr>
          <w:spacing w:val="-1"/>
        </w:rPr>
        <w:t> </w:t>
      </w:r>
      <w:r>
        <w:rPr/>
        <w:t>1, of the Convention, paragraph</w:t>
      </w:r>
      <w:r>
        <w:rPr>
          <w:spacing w:val="-1"/>
        </w:rPr>
        <w:t> </w:t>
      </w:r>
      <w:r>
        <w:rPr/>
        <w:t>2 of that Article provides for an exception in those cases in which “the security of the population or imperative military reasons so demand”. This exception however does not apply to paragraph</w:t>
      </w:r>
      <w:r>
        <w:rPr>
          <w:spacing w:val="-1"/>
        </w:rPr>
        <w:t> </w:t>
      </w:r>
      <w:r>
        <w:rPr/>
        <w:t>6 of that Article, which prohibits the occupying Power from</w:t>
      </w:r>
      <w:r>
        <w:rPr>
          <w:spacing w:val="40"/>
        </w:rPr>
        <w:t> </w:t>
      </w:r>
      <w:r>
        <w:rPr/>
        <w:t>deporting</w:t>
      </w:r>
      <w:r>
        <w:rPr>
          <w:spacing w:val="40"/>
        </w:rPr>
        <w:t> </w:t>
      </w:r>
      <w:r>
        <w:rPr/>
        <w:t>or</w:t>
      </w:r>
      <w:r>
        <w:rPr>
          <w:spacing w:val="40"/>
        </w:rPr>
        <w:t> </w:t>
      </w:r>
      <w:r>
        <w:rPr/>
        <w:t>transferring</w:t>
      </w:r>
      <w:r>
        <w:rPr>
          <w:spacing w:val="40"/>
        </w:rPr>
        <w:t> </w:t>
      </w:r>
      <w:r>
        <w:rPr/>
        <w:t>parts</w:t>
      </w:r>
      <w:r>
        <w:rPr>
          <w:spacing w:val="40"/>
        </w:rPr>
        <w:t> </w:t>
      </w:r>
      <w:r>
        <w:rPr/>
        <w:t>of</w:t>
      </w:r>
      <w:r>
        <w:rPr>
          <w:spacing w:val="40"/>
        </w:rPr>
        <w:t> </w:t>
      </w:r>
      <w:r>
        <w:rPr/>
        <w:t>its</w:t>
      </w:r>
      <w:r>
        <w:rPr>
          <w:spacing w:val="40"/>
        </w:rPr>
        <w:t> </w:t>
      </w:r>
      <w:r>
        <w:rPr/>
        <w:t>own</w:t>
      </w:r>
      <w:r>
        <w:rPr>
          <w:spacing w:val="40"/>
        </w:rPr>
        <w:t> </w:t>
      </w:r>
      <w:r>
        <w:rPr/>
        <w:t>civilian</w:t>
      </w:r>
      <w:r>
        <w:rPr>
          <w:spacing w:val="40"/>
        </w:rPr>
        <w:t> </w:t>
      </w:r>
      <w:r>
        <w:rPr/>
        <w:t>population</w:t>
      </w:r>
      <w:r>
        <w:rPr>
          <w:spacing w:val="40"/>
        </w:rPr>
        <w:t> </w:t>
      </w:r>
      <w:r>
        <w:rPr/>
        <w:t>into</w:t>
      </w:r>
      <w:r>
        <w:rPr>
          <w:spacing w:val="40"/>
        </w:rPr>
        <w:t> </w:t>
      </w:r>
      <w:r>
        <w:rPr/>
        <w:t>the</w:t>
      </w:r>
      <w:r>
        <w:rPr>
          <w:spacing w:val="40"/>
        </w:rPr>
        <w:t> </w:t>
      </w:r>
      <w:r>
        <w:rPr/>
        <w:t>territories</w:t>
      </w:r>
      <w:r>
        <w:rPr>
          <w:spacing w:val="40"/>
        </w:rPr>
        <w:t> </w:t>
      </w:r>
      <w:r>
        <w:rPr/>
        <w:t>it</w:t>
      </w:r>
      <w:r>
        <w:rPr>
          <w:spacing w:val="40"/>
        </w:rPr>
        <w:t> </w:t>
      </w:r>
      <w:r>
        <w:rPr/>
        <w:t>occupies.</w:t>
      </w:r>
      <w:r>
        <w:rPr>
          <w:spacing w:val="80"/>
        </w:rPr>
        <w:t> </w:t>
      </w:r>
      <w:r>
        <w:rPr/>
        <w:t>As</w:t>
      </w:r>
      <w:r>
        <w:rPr>
          <w:spacing w:val="40"/>
        </w:rPr>
        <w:t> </w:t>
      </w:r>
      <w:r>
        <w:rPr/>
        <w:t>to Article</w:t>
      </w:r>
      <w:r>
        <w:rPr>
          <w:spacing w:val="-2"/>
        </w:rPr>
        <w:t> </w:t>
      </w:r>
      <w:r>
        <w:rPr/>
        <w:t>53</w:t>
      </w:r>
      <w:r>
        <w:rPr>
          <w:spacing w:val="-1"/>
        </w:rPr>
        <w:t> </w:t>
      </w:r>
      <w:r>
        <w:rPr/>
        <w:t>concerning</w:t>
      </w:r>
      <w:r>
        <w:rPr>
          <w:spacing w:val="-1"/>
        </w:rPr>
        <w:t> </w:t>
      </w:r>
      <w:r>
        <w:rPr/>
        <w:t>the</w:t>
      </w:r>
      <w:r>
        <w:rPr>
          <w:spacing w:val="-1"/>
        </w:rPr>
        <w:t> </w:t>
      </w:r>
      <w:r>
        <w:rPr/>
        <w:t>destruction</w:t>
      </w:r>
      <w:r>
        <w:rPr>
          <w:spacing w:val="-2"/>
        </w:rPr>
        <w:t> </w:t>
      </w:r>
      <w:r>
        <w:rPr/>
        <w:t>of</w:t>
      </w:r>
      <w:r>
        <w:rPr>
          <w:spacing w:val="-3"/>
        </w:rPr>
        <w:t> </w:t>
      </w:r>
      <w:r>
        <w:rPr/>
        <w:t>personal</w:t>
      </w:r>
      <w:r>
        <w:rPr>
          <w:spacing w:val="-1"/>
        </w:rPr>
        <w:t> </w:t>
      </w:r>
      <w:r>
        <w:rPr/>
        <w:t>property,</w:t>
      </w:r>
      <w:r>
        <w:rPr>
          <w:spacing w:val="-1"/>
        </w:rPr>
        <w:t> </w:t>
      </w:r>
      <w:r>
        <w:rPr/>
        <w:t>it</w:t>
      </w:r>
      <w:r>
        <w:rPr>
          <w:spacing w:val="-1"/>
        </w:rPr>
        <w:t> </w:t>
      </w:r>
      <w:r>
        <w:rPr/>
        <w:t>provides for an exception “where such destruction is rendered absolutely necessary by military operations”.</w:t>
      </w:r>
    </w:p>
    <w:p>
      <w:pPr>
        <w:pStyle w:val="BodyText"/>
      </w:pPr>
      <w:r>
        <w:rPr/>
        <w:t>The Court considers that the military exigencies contemplated by these texts may be invoked in occupied territories even after the general close of the military operations that led to their occupation.</w:t>
      </w:r>
      <w:r>
        <w:rPr>
          <w:spacing w:val="40"/>
        </w:rPr>
        <w:t> </w:t>
      </w:r>
      <w:r>
        <w:rPr/>
        <w:t>However, on the material before it, the Court is not convinced that the destructions carried out contrary to the prohibition in Article 53 of the Fourth Geneva Convention were rendered absolutely necessary by military operations.</w:t>
      </w:r>
    </w:p>
    <w:p>
      <w:pPr>
        <w:pStyle w:val="ListParagraph"/>
        <w:numPr>
          <w:ilvl w:val="0"/>
          <w:numId w:val="1"/>
        </w:numPr>
        <w:tabs>
          <w:tab w:pos="1023" w:val="left" w:leader="none"/>
        </w:tabs>
        <w:spacing w:line="240" w:lineRule="auto" w:before="240" w:after="0"/>
        <w:ind w:left="43" w:right="24" w:firstLine="475"/>
        <w:jc w:val="both"/>
        <w:rPr>
          <w:sz w:val="22"/>
        </w:rPr>
      </w:pPr>
      <w:r>
        <w:rPr>
          <w:sz w:val="22"/>
        </w:rPr>
        <w:t>The Court would further observe that some human rights conventions, and in particular the International Covenant on Civil and Political Rights, contain provisions which States parties may invoke in order to derogate, under various conditions, from certain of their conventional obligations.</w:t>
      </w:r>
      <w:r>
        <w:rPr>
          <w:spacing w:val="40"/>
          <w:sz w:val="22"/>
        </w:rPr>
        <w:t> </w:t>
      </w:r>
      <w:r>
        <w:rPr>
          <w:sz w:val="22"/>
        </w:rPr>
        <w:t>In this respect, the Court would however recall that the communication notified by Israel to the Secretary-General of the United Nations under Article</w:t>
      </w:r>
      <w:r>
        <w:rPr>
          <w:spacing w:val="-2"/>
          <w:sz w:val="22"/>
        </w:rPr>
        <w:t> </w:t>
      </w:r>
      <w:r>
        <w:rPr>
          <w:sz w:val="22"/>
        </w:rPr>
        <w:t>4 of the International Covenant on Civil and Political Rights concerns only Article</w:t>
      </w:r>
      <w:r>
        <w:rPr>
          <w:spacing w:val="-2"/>
          <w:sz w:val="22"/>
        </w:rPr>
        <w:t> </w:t>
      </w:r>
      <w:r>
        <w:rPr>
          <w:sz w:val="22"/>
        </w:rPr>
        <w:t>9 of the Covenant, relating to the right to freedom and security of person (see paragraph</w:t>
      </w:r>
      <w:r>
        <w:rPr>
          <w:spacing w:val="-1"/>
          <w:sz w:val="22"/>
        </w:rPr>
        <w:t> </w:t>
      </w:r>
      <w:r>
        <w:rPr>
          <w:sz w:val="22"/>
        </w:rPr>
        <w:t>127 above); Israel is accordingly bound to respect all the other provisions of that instrument.</w:t>
      </w:r>
    </w:p>
    <w:p>
      <w:pPr>
        <w:pStyle w:val="BodyText"/>
      </w:pPr>
      <w:r>
        <w:rPr/>
        <w:t>The Court would note, moreover, that certain provisions of human rights conventions contain clauses qualifying the rights covered by those provisions.</w:t>
      </w:r>
      <w:r>
        <w:rPr>
          <w:spacing w:val="40"/>
        </w:rPr>
        <w:t> </w:t>
      </w:r>
      <w:r>
        <w:rPr/>
        <w:t>There is no clause of this kind in Article</w:t>
      </w:r>
      <w:r>
        <w:rPr>
          <w:spacing w:val="-1"/>
        </w:rPr>
        <w:t> </w:t>
      </w:r>
      <w:r>
        <w:rPr/>
        <w:t>17 of the International Covenant on Civil and Political Rights.</w:t>
      </w:r>
      <w:r>
        <w:rPr>
          <w:spacing w:val="40"/>
        </w:rPr>
        <w:t> </w:t>
      </w:r>
      <w:r>
        <w:rPr/>
        <w:t>On the other hand, Article</w:t>
      </w:r>
      <w:r>
        <w:rPr>
          <w:spacing w:val="-2"/>
        </w:rPr>
        <w:t> </w:t>
      </w:r>
      <w:r>
        <w:rPr/>
        <w:t>12, paragraph 3, of that instrument provides that restrictions on liberty of movement as guaranteed under that Article “shall not be subject to any restrictions except those which are provided by law, are necessary to protect national security, public</w:t>
      </w:r>
      <w:r>
        <w:rPr>
          <w:spacing w:val="-2"/>
        </w:rPr>
        <w:t> </w:t>
      </w:r>
      <w:r>
        <w:rPr/>
        <w:t>order</w:t>
      </w:r>
      <w:r>
        <w:rPr>
          <w:spacing w:val="-2"/>
        </w:rPr>
        <w:t> </w:t>
      </w:r>
      <w:r>
        <w:rPr>
          <w:i/>
        </w:rPr>
        <w:t>(ordre</w:t>
      </w:r>
      <w:r>
        <w:rPr>
          <w:i/>
          <w:spacing w:val="-2"/>
        </w:rPr>
        <w:t> </w:t>
      </w:r>
      <w:r>
        <w:rPr>
          <w:i/>
        </w:rPr>
        <w:t>public)</w:t>
      </w:r>
      <w:r>
        <w:rPr/>
        <w:t>,</w:t>
      </w:r>
      <w:r>
        <w:rPr>
          <w:spacing w:val="-2"/>
        </w:rPr>
        <w:t> </w:t>
      </w:r>
      <w:r>
        <w:rPr/>
        <w:t>public</w:t>
      </w:r>
      <w:r>
        <w:rPr>
          <w:spacing w:val="-2"/>
        </w:rPr>
        <w:t> </w:t>
      </w:r>
      <w:r>
        <w:rPr/>
        <w:t>health</w:t>
      </w:r>
      <w:r>
        <w:rPr>
          <w:spacing w:val="-2"/>
        </w:rPr>
        <w:t> </w:t>
      </w:r>
      <w:r>
        <w:rPr/>
        <w:t>or</w:t>
      </w:r>
      <w:r>
        <w:rPr>
          <w:spacing w:val="-1"/>
        </w:rPr>
        <w:t> </w:t>
      </w:r>
      <w:r>
        <w:rPr/>
        <w:t>morals</w:t>
      </w:r>
      <w:r>
        <w:rPr>
          <w:spacing w:val="-1"/>
        </w:rPr>
        <w:t> </w:t>
      </w:r>
      <w:r>
        <w:rPr/>
        <w:t>or</w:t>
      </w:r>
      <w:r>
        <w:rPr>
          <w:spacing w:val="-1"/>
        </w:rPr>
        <w:t> </w:t>
      </w:r>
      <w:r>
        <w:rPr/>
        <w:t>the</w:t>
      </w:r>
      <w:r>
        <w:rPr>
          <w:spacing w:val="-1"/>
        </w:rPr>
        <w:t> </w:t>
      </w:r>
      <w:r>
        <w:rPr/>
        <w:t>rights</w:t>
      </w:r>
      <w:r>
        <w:rPr>
          <w:spacing w:val="-1"/>
        </w:rPr>
        <w:t> </w:t>
      </w:r>
      <w:r>
        <w:rPr/>
        <w:t>and</w:t>
      </w:r>
      <w:r>
        <w:rPr>
          <w:spacing w:val="-1"/>
        </w:rPr>
        <w:t> </w:t>
      </w:r>
      <w:r>
        <w:rPr/>
        <w:t>freedoms</w:t>
      </w:r>
      <w:r>
        <w:rPr>
          <w:spacing w:val="-1"/>
        </w:rPr>
        <w:t> </w:t>
      </w:r>
      <w:r>
        <w:rPr/>
        <w:t>of</w:t>
      </w:r>
      <w:r>
        <w:rPr>
          <w:spacing w:val="-1"/>
        </w:rPr>
        <w:t> </w:t>
      </w:r>
      <w:r>
        <w:rPr/>
        <w:t>others,</w:t>
      </w:r>
      <w:r>
        <w:rPr>
          <w:spacing w:val="-1"/>
        </w:rPr>
        <w:t> </w:t>
      </w:r>
      <w:r>
        <w:rPr/>
        <w:t>and</w:t>
      </w:r>
      <w:r>
        <w:rPr>
          <w:spacing w:val="-1"/>
        </w:rPr>
        <w:t> </w:t>
      </w:r>
      <w:r>
        <w:rPr/>
        <w:t>are</w:t>
      </w:r>
      <w:r>
        <w:rPr>
          <w:spacing w:val="-1"/>
        </w:rPr>
        <w:t> </w:t>
      </w:r>
      <w:r>
        <w:rPr/>
        <w:t>consistent</w:t>
      </w:r>
      <w:r>
        <w:rPr>
          <w:spacing w:val="-1"/>
        </w:rPr>
        <w:t> </w:t>
      </w:r>
      <w:r>
        <w:rPr/>
        <w:t>with the other rights recognized in the present Covenant”.</w:t>
      </w:r>
      <w:r>
        <w:rPr>
          <w:spacing w:val="40"/>
        </w:rPr>
        <w:t> </w:t>
      </w:r>
      <w:r>
        <w:rPr/>
        <w:t>As for the International Covenant on Economic, Social and Cultural Rights, Article 4 thereof contains a general provision as follows:</w:t>
      </w:r>
    </w:p>
    <w:p>
      <w:pPr>
        <w:pStyle w:val="BodyText"/>
        <w:spacing w:before="241"/>
        <w:ind w:left="610" w:right="591" w:firstLine="382"/>
      </w:pPr>
      <w:r>
        <w:rPr/>
        <w:t>“The States Parties to the present Covenant recognize that, in the enjoyment of those rights provided by the State in conformity with the present Covenant, the State may subject such rights only to such limitations as are determined by law only in so far as this may be compatible with the nature of these rights and solely for the purpose of promoting the general welfare in a democratic </w:t>
      </w:r>
      <w:r>
        <w:rPr>
          <w:spacing w:val="-2"/>
        </w:rPr>
        <w:t>society.”</w:t>
      </w:r>
    </w:p>
    <w:p>
      <w:pPr>
        <w:pStyle w:val="BodyText"/>
        <w:ind w:right="24"/>
      </w:pPr>
      <w:r>
        <w:rPr/>
        <w:t>The Court would observe that the restrictions provided for under Article</w:t>
      </w:r>
      <w:r>
        <w:rPr>
          <w:spacing w:val="-1"/>
        </w:rPr>
        <w:t> </w:t>
      </w:r>
      <w:r>
        <w:rPr/>
        <w:t>12, paragraph 3, of the International Covenant on Civil and Political Rights are, by the very terms of that provision, exceptions to the right</w:t>
      </w:r>
      <w:r>
        <w:rPr>
          <w:spacing w:val="-1"/>
        </w:rPr>
        <w:t> </w:t>
      </w:r>
      <w:r>
        <w:rPr/>
        <w:t>of</w:t>
      </w:r>
      <w:r>
        <w:rPr>
          <w:spacing w:val="-1"/>
        </w:rPr>
        <w:t> </w:t>
      </w:r>
      <w:r>
        <w:rPr/>
        <w:t>freedom</w:t>
      </w:r>
      <w:r>
        <w:rPr>
          <w:spacing w:val="-3"/>
        </w:rPr>
        <w:t> </w:t>
      </w:r>
      <w:r>
        <w:rPr/>
        <w:t>of</w:t>
      </w:r>
      <w:r>
        <w:rPr>
          <w:spacing w:val="-1"/>
        </w:rPr>
        <w:t> </w:t>
      </w:r>
      <w:r>
        <w:rPr/>
        <w:t>movement</w:t>
      </w:r>
      <w:r>
        <w:rPr>
          <w:spacing w:val="-1"/>
        </w:rPr>
        <w:t> </w:t>
      </w:r>
      <w:r>
        <w:rPr/>
        <w:t>contained</w:t>
      </w:r>
      <w:r>
        <w:rPr>
          <w:spacing w:val="-3"/>
        </w:rPr>
        <w:t> </w:t>
      </w:r>
      <w:r>
        <w:rPr/>
        <w:t>in</w:t>
      </w:r>
      <w:r>
        <w:rPr>
          <w:spacing w:val="-1"/>
        </w:rPr>
        <w:t> </w:t>
      </w:r>
      <w:r>
        <w:rPr/>
        <w:t>paragraph</w:t>
      </w:r>
      <w:r>
        <w:rPr>
          <w:spacing w:val="-1"/>
        </w:rPr>
        <w:t> </w:t>
      </w:r>
      <w:r>
        <w:rPr/>
        <w:t>1.</w:t>
      </w:r>
      <w:r>
        <w:rPr>
          <w:spacing w:val="40"/>
        </w:rPr>
        <w:t> </w:t>
      </w:r>
      <w:r>
        <w:rPr/>
        <w:t>In addition, it is not sufficient that such restrictions be directed to the ends authorized;</w:t>
      </w:r>
      <w:r>
        <w:rPr>
          <w:spacing w:val="40"/>
        </w:rPr>
        <w:t> </w:t>
      </w:r>
      <w:r>
        <w:rPr/>
        <w:t>they must also be necessary for the attainment of those ends.</w:t>
      </w:r>
      <w:r>
        <w:rPr>
          <w:spacing w:val="40"/>
        </w:rPr>
        <w:t> </w:t>
      </w:r>
      <w:r>
        <w:rPr/>
        <w:t>As the Human Rights Committee put it, they “must conform to the principle of proportionality” and “must be the least intrusive instrument amongst those which might achieve</w:t>
      </w:r>
      <w:r>
        <w:rPr>
          <w:spacing w:val="-1"/>
        </w:rPr>
        <w:t> </w:t>
      </w:r>
      <w:r>
        <w:rPr/>
        <w:t>the desired result” (CCPR/C/21/Rev.1/Add.9, General Comment No.</w:t>
      </w:r>
      <w:r>
        <w:rPr>
          <w:spacing w:val="-1"/>
        </w:rPr>
        <w:t> </w:t>
      </w:r>
      <w:r>
        <w:rPr/>
        <w:t>27, para.</w:t>
      </w:r>
      <w:r>
        <w:rPr>
          <w:spacing w:val="-1"/>
        </w:rPr>
        <w:t> </w:t>
      </w:r>
      <w:r>
        <w:rPr/>
        <w:t>14).</w:t>
      </w:r>
      <w:r>
        <w:rPr>
          <w:spacing w:val="80"/>
        </w:rPr>
        <w:t> </w:t>
      </w:r>
      <w:r>
        <w:rPr/>
        <w:t>On the basis of the information available to it, the Court finds that these</w:t>
      </w:r>
      <w:r>
        <w:rPr>
          <w:spacing w:val="40"/>
        </w:rPr>
        <w:t> </w:t>
      </w:r>
      <w:r>
        <w:rPr/>
        <w:t>conditions are not met in the present instance.</w:t>
      </w:r>
    </w:p>
    <w:p>
      <w:pPr>
        <w:pStyle w:val="BodyText"/>
        <w:spacing w:before="239"/>
        <w:ind w:right="24"/>
      </w:pPr>
      <w:r>
        <w:rPr/>
        <w:t>The Court would further observe that the restrictions on the enjoyment by the Palestinians living in the territory</w:t>
      </w:r>
      <w:r>
        <w:rPr>
          <w:spacing w:val="2"/>
        </w:rPr>
        <w:t> </w:t>
      </w:r>
      <w:r>
        <w:rPr/>
        <w:t>occupied</w:t>
      </w:r>
      <w:r>
        <w:rPr>
          <w:spacing w:val="2"/>
        </w:rPr>
        <w:t> </w:t>
      </w:r>
      <w:r>
        <w:rPr/>
        <w:t>by</w:t>
      </w:r>
      <w:r>
        <w:rPr>
          <w:spacing w:val="2"/>
        </w:rPr>
        <w:t> </w:t>
      </w:r>
      <w:r>
        <w:rPr/>
        <w:t>Israel</w:t>
      </w:r>
      <w:r>
        <w:rPr>
          <w:spacing w:val="2"/>
        </w:rPr>
        <w:t> </w:t>
      </w:r>
      <w:r>
        <w:rPr/>
        <w:t>of</w:t>
      </w:r>
      <w:r>
        <w:rPr>
          <w:spacing w:val="2"/>
        </w:rPr>
        <w:t> </w:t>
      </w:r>
      <w:r>
        <w:rPr/>
        <w:t>their</w:t>
      </w:r>
      <w:r>
        <w:rPr>
          <w:spacing w:val="2"/>
        </w:rPr>
        <w:t> </w:t>
      </w:r>
      <w:r>
        <w:rPr/>
        <w:t>economic,</w:t>
      </w:r>
      <w:r>
        <w:rPr>
          <w:spacing w:val="2"/>
        </w:rPr>
        <w:t> </w:t>
      </w:r>
      <w:r>
        <w:rPr/>
        <w:t>social</w:t>
      </w:r>
      <w:r>
        <w:rPr>
          <w:spacing w:val="2"/>
        </w:rPr>
        <w:t> </w:t>
      </w:r>
      <w:r>
        <w:rPr/>
        <w:t>and</w:t>
      </w:r>
      <w:r>
        <w:rPr>
          <w:spacing w:val="2"/>
        </w:rPr>
        <w:t> </w:t>
      </w:r>
      <w:r>
        <w:rPr/>
        <w:t>cultural</w:t>
      </w:r>
      <w:r>
        <w:rPr>
          <w:spacing w:val="2"/>
        </w:rPr>
        <w:t> </w:t>
      </w:r>
      <w:r>
        <w:rPr/>
        <w:t>rights,</w:t>
      </w:r>
      <w:r>
        <w:rPr>
          <w:spacing w:val="2"/>
        </w:rPr>
        <w:t> </w:t>
      </w:r>
      <w:r>
        <w:rPr/>
        <w:t>resulting</w:t>
      </w:r>
      <w:r>
        <w:rPr>
          <w:spacing w:val="1"/>
        </w:rPr>
        <w:t> </w:t>
      </w:r>
      <w:r>
        <w:rPr/>
        <w:t>from</w:t>
      </w:r>
      <w:r>
        <w:rPr>
          <w:spacing w:val="3"/>
        </w:rPr>
        <w:t> </w:t>
      </w:r>
      <w:r>
        <w:rPr/>
        <w:t>Israel’s</w:t>
      </w:r>
      <w:r>
        <w:rPr>
          <w:spacing w:val="3"/>
        </w:rPr>
        <w:t> </w:t>
      </w:r>
      <w:r>
        <w:rPr/>
        <w:t>construction</w:t>
      </w:r>
      <w:r>
        <w:rPr>
          <w:spacing w:val="3"/>
        </w:rPr>
        <w:t> </w:t>
      </w:r>
      <w:r>
        <w:rPr>
          <w:spacing w:val="-5"/>
        </w:rPr>
        <w:t>of</w:t>
      </w:r>
    </w:p>
    <w:p>
      <w:pPr>
        <w:pStyle w:val="BodyText"/>
        <w:spacing w:after="0"/>
        <w:sectPr>
          <w:pgSz w:w="11910" w:h="16840"/>
          <w:pgMar w:header="1446" w:footer="1936" w:top="1920" w:bottom="2120" w:left="992" w:right="992"/>
        </w:sectPr>
      </w:pPr>
    </w:p>
    <w:p>
      <w:pPr>
        <w:pStyle w:val="BodyText"/>
        <w:spacing w:before="90"/>
        <w:ind w:firstLine="0"/>
      </w:pPr>
      <w:r>
        <w:rPr/>
        <w:t>the wall, fail to meet a condition laid down by Article</w:t>
      </w:r>
      <w:r>
        <w:rPr>
          <w:spacing w:val="-3"/>
        </w:rPr>
        <w:t> </w:t>
      </w:r>
      <w:r>
        <w:rPr/>
        <w:t>4 of the International Covenant on Economic, Social and Cultural Rights, that is to say that their implementation must be “solely for the purpose of promoting the</w:t>
      </w:r>
      <w:r>
        <w:rPr>
          <w:spacing w:val="40"/>
        </w:rPr>
        <w:t> </w:t>
      </w:r>
      <w:r>
        <w:rPr/>
        <w:t>general welfare in a democratic society”.</w:t>
      </w:r>
    </w:p>
    <w:p>
      <w:pPr>
        <w:pStyle w:val="ListParagraph"/>
        <w:numPr>
          <w:ilvl w:val="0"/>
          <w:numId w:val="1"/>
        </w:numPr>
        <w:tabs>
          <w:tab w:pos="987" w:val="left" w:leader="none"/>
        </w:tabs>
        <w:spacing w:line="240" w:lineRule="auto" w:before="240" w:after="0"/>
        <w:ind w:left="43" w:right="25" w:firstLine="475"/>
        <w:jc w:val="both"/>
        <w:rPr>
          <w:sz w:val="22"/>
        </w:rPr>
      </w:pPr>
      <w:r>
        <w:rPr>
          <w:sz w:val="22"/>
        </w:rPr>
        <w:t>To sum up, the Court, from the material available to it, is not convinced that the specific course</w:t>
      </w:r>
      <w:r>
        <w:rPr>
          <w:spacing w:val="40"/>
          <w:sz w:val="22"/>
        </w:rPr>
        <w:t> </w:t>
      </w:r>
      <w:r>
        <w:rPr>
          <w:sz w:val="22"/>
        </w:rPr>
        <w:t>Israel has chosen for the wall was necessary to attain its security objectives.</w:t>
      </w:r>
      <w:r>
        <w:rPr>
          <w:spacing w:val="40"/>
          <w:sz w:val="22"/>
        </w:rPr>
        <w:t> </w:t>
      </w:r>
      <w:r>
        <w:rPr>
          <w:sz w:val="22"/>
        </w:rPr>
        <w:t>The wall, along the route chosen, and its associated régime gravely infringe a number of rights of Palestinians residing in the territory occupied by Israel, and the infringements resulting from that route cannot be justified by military exigencies or by the requirements of national security or public order.</w:t>
      </w:r>
      <w:r>
        <w:rPr>
          <w:spacing w:val="40"/>
          <w:sz w:val="22"/>
        </w:rPr>
        <w:t> </w:t>
      </w:r>
      <w:r>
        <w:rPr>
          <w:sz w:val="22"/>
        </w:rPr>
        <w:t>The construction of such a wall accordingly constitutes breaches by Israel of various of its obligations under the applicable international humanitarian law and human rights instruments.</w:t>
      </w:r>
    </w:p>
    <w:p>
      <w:pPr>
        <w:spacing w:before="230"/>
        <w:ind w:left="9" w:right="0" w:firstLine="0"/>
        <w:jc w:val="center"/>
        <w:rPr>
          <w:sz w:val="22"/>
        </w:rPr>
      </w:pPr>
      <w:r>
        <w:rPr>
          <w:spacing w:val="-10"/>
          <w:sz w:val="22"/>
        </w:rPr>
        <w:t>*</w:t>
      </w:r>
    </w:p>
    <w:p>
      <w:pPr>
        <w:pStyle w:val="ListParagraph"/>
        <w:numPr>
          <w:ilvl w:val="0"/>
          <w:numId w:val="1"/>
        </w:numPr>
        <w:tabs>
          <w:tab w:pos="974" w:val="left" w:leader="none"/>
        </w:tabs>
        <w:spacing w:line="240" w:lineRule="auto" w:before="238" w:after="0"/>
        <w:ind w:left="43" w:right="24" w:firstLine="475"/>
        <w:jc w:val="both"/>
        <w:rPr>
          <w:sz w:val="22"/>
        </w:rPr>
      </w:pPr>
      <w:r>
        <w:rPr>
          <w:sz w:val="22"/>
        </w:rPr>
        <w:t>The Court has thus concluded that the construction of the wall constitutes action not in conformity with various international legal obligations incumbent upon Israel.</w:t>
      </w:r>
      <w:r>
        <w:rPr>
          <w:spacing w:val="40"/>
          <w:sz w:val="22"/>
        </w:rPr>
        <w:t> </w:t>
      </w:r>
      <w:r>
        <w:rPr>
          <w:sz w:val="22"/>
        </w:rPr>
        <w:t>However, Annex</w:t>
      </w:r>
      <w:r>
        <w:rPr>
          <w:spacing w:val="-1"/>
          <w:sz w:val="22"/>
        </w:rPr>
        <w:t> </w:t>
      </w:r>
      <w:r>
        <w:rPr>
          <w:sz w:val="22"/>
        </w:rPr>
        <w:t>I to the report of the Secretary-General states that, according to Israel:</w:t>
      </w:r>
      <w:r>
        <w:rPr>
          <w:spacing w:val="40"/>
          <w:sz w:val="22"/>
        </w:rPr>
        <w:t> </w:t>
      </w:r>
      <w:r>
        <w:rPr>
          <w:sz w:val="22"/>
        </w:rPr>
        <w:t>“the construction of the Barrier is consistent with Article</w:t>
      </w:r>
      <w:r>
        <w:rPr>
          <w:spacing w:val="-3"/>
          <w:sz w:val="22"/>
        </w:rPr>
        <w:t> </w:t>
      </w:r>
      <w:r>
        <w:rPr>
          <w:sz w:val="22"/>
        </w:rPr>
        <w:t>51 of</w:t>
      </w:r>
      <w:r>
        <w:rPr>
          <w:spacing w:val="80"/>
          <w:sz w:val="22"/>
        </w:rPr>
        <w:t> </w:t>
      </w:r>
      <w:r>
        <w:rPr>
          <w:sz w:val="22"/>
        </w:rPr>
        <w:t>the</w:t>
      </w:r>
      <w:r>
        <w:rPr>
          <w:spacing w:val="80"/>
          <w:sz w:val="22"/>
        </w:rPr>
        <w:t> </w:t>
      </w:r>
      <w:r>
        <w:rPr>
          <w:sz w:val="22"/>
        </w:rPr>
        <w:t>Charter</w:t>
      </w:r>
      <w:r>
        <w:rPr>
          <w:spacing w:val="80"/>
          <w:sz w:val="22"/>
        </w:rPr>
        <w:t> </w:t>
      </w:r>
      <w:r>
        <w:rPr>
          <w:sz w:val="22"/>
        </w:rPr>
        <w:t>of</w:t>
      </w:r>
      <w:r>
        <w:rPr>
          <w:spacing w:val="80"/>
          <w:sz w:val="22"/>
        </w:rPr>
        <w:t> </w:t>
      </w:r>
      <w:r>
        <w:rPr>
          <w:sz w:val="22"/>
        </w:rPr>
        <w:t>the</w:t>
      </w:r>
      <w:r>
        <w:rPr>
          <w:spacing w:val="80"/>
          <w:sz w:val="22"/>
        </w:rPr>
        <w:t> </w:t>
      </w:r>
      <w:r>
        <w:rPr>
          <w:sz w:val="22"/>
        </w:rPr>
        <w:t>United</w:t>
      </w:r>
      <w:r>
        <w:rPr>
          <w:spacing w:val="80"/>
          <w:sz w:val="22"/>
        </w:rPr>
        <w:t> </w:t>
      </w:r>
      <w:r>
        <w:rPr>
          <w:sz w:val="22"/>
        </w:rPr>
        <w:t>Nations,</w:t>
      </w:r>
      <w:r>
        <w:rPr>
          <w:spacing w:val="80"/>
          <w:sz w:val="22"/>
        </w:rPr>
        <w:t> </w:t>
      </w:r>
      <w:r>
        <w:rPr>
          <w:sz w:val="22"/>
        </w:rPr>
        <w:t>its</w:t>
      </w:r>
      <w:r>
        <w:rPr>
          <w:spacing w:val="80"/>
          <w:sz w:val="22"/>
        </w:rPr>
        <w:t> </w:t>
      </w:r>
      <w:r>
        <w:rPr>
          <w:sz w:val="22"/>
        </w:rPr>
        <w:t>inherent</w:t>
      </w:r>
      <w:r>
        <w:rPr>
          <w:spacing w:val="80"/>
          <w:sz w:val="22"/>
        </w:rPr>
        <w:t> </w:t>
      </w:r>
      <w:r>
        <w:rPr>
          <w:sz w:val="22"/>
        </w:rPr>
        <w:t>right</w:t>
      </w:r>
      <w:r>
        <w:rPr>
          <w:spacing w:val="80"/>
          <w:sz w:val="22"/>
        </w:rPr>
        <w:t> </w:t>
      </w:r>
      <w:r>
        <w:rPr>
          <w:sz w:val="22"/>
        </w:rPr>
        <w:t>to</w:t>
      </w:r>
      <w:r>
        <w:rPr>
          <w:spacing w:val="80"/>
          <w:sz w:val="22"/>
        </w:rPr>
        <w:t> </w:t>
      </w:r>
      <w:r>
        <w:rPr>
          <w:sz w:val="22"/>
        </w:rPr>
        <w:t>self-defence</w:t>
      </w:r>
      <w:r>
        <w:rPr>
          <w:spacing w:val="80"/>
          <w:sz w:val="22"/>
        </w:rPr>
        <w:t> </w:t>
      </w:r>
      <w:r>
        <w:rPr>
          <w:sz w:val="22"/>
        </w:rPr>
        <w:t>and</w:t>
      </w:r>
      <w:r>
        <w:rPr>
          <w:spacing w:val="80"/>
          <w:sz w:val="22"/>
        </w:rPr>
        <w:t> </w:t>
      </w:r>
      <w:r>
        <w:rPr>
          <w:sz w:val="22"/>
        </w:rPr>
        <w:t>Security</w:t>
      </w:r>
      <w:r>
        <w:rPr>
          <w:spacing w:val="80"/>
          <w:sz w:val="22"/>
        </w:rPr>
        <w:t> </w:t>
      </w:r>
      <w:r>
        <w:rPr>
          <w:sz w:val="22"/>
        </w:rPr>
        <w:t>Council resolutions</w:t>
      </w:r>
      <w:r>
        <w:rPr>
          <w:spacing w:val="-3"/>
          <w:sz w:val="22"/>
        </w:rPr>
        <w:t> </w:t>
      </w:r>
      <w:r>
        <w:rPr>
          <w:sz w:val="22"/>
        </w:rPr>
        <w:t>1368</w:t>
      </w:r>
      <w:r>
        <w:rPr>
          <w:spacing w:val="-2"/>
          <w:sz w:val="22"/>
        </w:rPr>
        <w:t> </w:t>
      </w:r>
      <w:r>
        <w:rPr>
          <w:sz w:val="22"/>
        </w:rPr>
        <w:t>(2001) and 1373</w:t>
      </w:r>
      <w:r>
        <w:rPr>
          <w:spacing w:val="-2"/>
          <w:sz w:val="22"/>
        </w:rPr>
        <w:t> </w:t>
      </w:r>
      <w:r>
        <w:rPr>
          <w:sz w:val="22"/>
        </w:rPr>
        <w:t>(2001)”.</w:t>
      </w:r>
      <w:r>
        <w:rPr>
          <w:spacing w:val="40"/>
          <w:sz w:val="22"/>
        </w:rPr>
        <w:t> </w:t>
      </w:r>
      <w:r>
        <w:rPr>
          <w:sz w:val="22"/>
        </w:rPr>
        <w:t>More specifically, Israel’s Permanent Representative to the United Nations asserted in the General Assembly on 20 October</w:t>
      </w:r>
      <w:r>
        <w:rPr>
          <w:spacing w:val="-3"/>
          <w:sz w:val="22"/>
        </w:rPr>
        <w:t> </w:t>
      </w:r>
      <w:r>
        <w:rPr>
          <w:sz w:val="22"/>
        </w:rPr>
        <w:t>2003 that “the fence is a measure wholly consistent with</w:t>
      </w:r>
      <w:r>
        <w:rPr>
          <w:spacing w:val="-1"/>
          <w:sz w:val="22"/>
        </w:rPr>
        <w:t> </w:t>
      </w:r>
      <w:r>
        <w:rPr>
          <w:sz w:val="22"/>
        </w:rPr>
        <w:t>the</w:t>
      </w:r>
      <w:r>
        <w:rPr>
          <w:spacing w:val="-1"/>
          <w:sz w:val="22"/>
        </w:rPr>
        <w:t> </w:t>
      </w:r>
      <w:r>
        <w:rPr>
          <w:sz w:val="22"/>
        </w:rPr>
        <w:t>right</w:t>
      </w:r>
      <w:r>
        <w:rPr>
          <w:spacing w:val="-2"/>
          <w:sz w:val="22"/>
        </w:rPr>
        <w:t> </w:t>
      </w:r>
      <w:r>
        <w:rPr>
          <w:sz w:val="22"/>
        </w:rPr>
        <w:t>of</w:t>
      </w:r>
      <w:r>
        <w:rPr>
          <w:spacing w:val="-1"/>
          <w:sz w:val="22"/>
        </w:rPr>
        <w:t> </w:t>
      </w:r>
      <w:r>
        <w:rPr>
          <w:sz w:val="22"/>
        </w:rPr>
        <w:t>States</w:t>
      </w:r>
      <w:r>
        <w:rPr>
          <w:spacing w:val="-1"/>
          <w:sz w:val="22"/>
        </w:rPr>
        <w:t> </w:t>
      </w:r>
      <w:r>
        <w:rPr>
          <w:sz w:val="22"/>
        </w:rPr>
        <w:t>to self-defence enshrined in Article 51 of the Charter”;</w:t>
      </w:r>
      <w:r>
        <w:rPr>
          <w:spacing w:val="40"/>
          <w:sz w:val="22"/>
        </w:rPr>
        <w:t> </w:t>
      </w:r>
      <w:r>
        <w:rPr>
          <w:sz w:val="22"/>
        </w:rPr>
        <w:t>the Security Council resolutions referred to, he continued, “have clearly recognized the right of States to use force in self-defence against terrorist</w:t>
      </w:r>
      <w:r>
        <w:rPr>
          <w:spacing w:val="40"/>
          <w:sz w:val="22"/>
        </w:rPr>
        <w:t> </w:t>
      </w:r>
      <w:r>
        <w:rPr>
          <w:sz w:val="22"/>
        </w:rPr>
        <w:t>attacks”,</w:t>
      </w:r>
      <w:r>
        <w:rPr>
          <w:spacing w:val="40"/>
          <w:sz w:val="22"/>
        </w:rPr>
        <w:t> </w:t>
      </w:r>
      <w:r>
        <w:rPr>
          <w:sz w:val="22"/>
        </w:rPr>
        <w:t>and</w:t>
      </w:r>
      <w:r>
        <w:rPr>
          <w:spacing w:val="40"/>
          <w:sz w:val="22"/>
        </w:rPr>
        <w:t> </w:t>
      </w:r>
      <w:r>
        <w:rPr>
          <w:sz w:val="22"/>
        </w:rPr>
        <w:t>therefore</w:t>
      </w:r>
      <w:r>
        <w:rPr>
          <w:spacing w:val="40"/>
          <w:sz w:val="22"/>
        </w:rPr>
        <w:t> </w:t>
      </w:r>
      <w:r>
        <w:rPr>
          <w:sz w:val="22"/>
        </w:rPr>
        <w:t>surely</w:t>
      </w:r>
      <w:r>
        <w:rPr>
          <w:spacing w:val="40"/>
          <w:sz w:val="22"/>
        </w:rPr>
        <w:t> </w:t>
      </w:r>
      <w:r>
        <w:rPr>
          <w:sz w:val="22"/>
        </w:rPr>
        <w:t>recognize</w:t>
      </w:r>
      <w:r>
        <w:rPr>
          <w:spacing w:val="40"/>
          <w:sz w:val="22"/>
        </w:rPr>
        <w:t> </w:t>
      </w:r>
      <w:r>
        <w:rPr>
          <w:sz w:val="22"/>
        </w:rPr>
        <w:t>the</w:t>
      </w:r>
      <w:r>
        <w:rPr>
          <w:spacing w:val="40"/>
          <w:sz w:val="22"/>
        </w:rPr>
        <w:t> </w:t>
      </w:r>
      <w:r>
        <w:rPr>
          <w:sz w:val="22"/>
        </w:rPr>
        <w:t>right</w:t>
      </w:r>
      <w:r>
        <w:rPr>
          <w:spacing w:val="40"/>
          <w:sz w:val="22"/>
        </w:rPr>
        <w:t> </w:t>
      </w:r>
      <w:r>
        <w:rPr>
          <w:sz w:val="22"/>
        </w:rPr>
        <w:t>to</w:t>
      </w:r>
      <w:r>
        <w:rPr>
          <w:spacing w:val="40"/>
          <w:sz w:val="22"/>
        </w:rPr>
        <w:t> </w:t>
      </w:r>
      <w:r>
        <w:rPr>
          <w:sz w:val="22"/>
        </w:rPr>
        <w:t>use</w:t>
      </w:r>
      <w:r>
        <w:rPr>
          <w:spacing w:val="40"/>
          <w:sz w:val="22"/>
        </w:rPr>
        <w:t> </w:t>
      </w:r>
      <w:r>
        <w:rPr>
          <w:sz w:val="22"/>
        </w:rPr>
        <w:t>non-forcible</w:t>
      </w:r>
      <w:r>
        <w:rPr>
          <w:spacing w:val="40"/>
          <w:sz w:val="22"/>
        </w:rPr>
        <w:t> </w:t>
      </w:r>
      <w:r>
        <w:rPr>
          <w:sz w:val="22"/>
        </w:rPr>
        <w:t>measures</w:t>
      </w:r>
      <w:r>
        <w:rPr>
          <w:spacing w:val="40"/>
          <w:sz w:val="22"/>
        </w:rPr>
        <w:t> </w:t>
      </w:r>
      <w:r>
        <w:rPr>
          <w:sz w:val="22"/>
        </w:rPr>
        <w:t>to</w:t>
      </w:r>
      <w:r>
        <w:rPr>
          <w:spacing w:val="40"/>
          <w:sz w:val="22"/>
        </w:rPr>
        <w:t> </w:t>
      </w:r>
      <w:r>
        <w:rPr>
          <w:sz w:val="22"/>
        </w:rPr>
        <w:t>that</w:t>
      </w:r>
      <w:r>
        <w:rPr>
          <w:spacing w:val="40"/>
          <w:sz w:val="22"/>
        </w:rPr>
        <w:t> </w:t>
      </w:r>
      <w:r>
        <w:rPr>
          <w:sz w:val="22"/>
        </w:rPr>
        <w:t>end</w:t>
      </w:r>
      <w:r>
        <w:rPr>
          <w:spacing w:val="80"/>
          <w:sz w:val="22"/>
        </w:rPr>
        <w:t> </w:t>
      </w:r>
      <w:r>
        <w:rPr>
          <w:sz w:val="22"/>
        </w:rPr>
        <w:t>(A/ES-10/PV.21, p. 6).</w:t>
      </w:r>
    </w:p>
    <w:p>
      <w:pPr>
        <w:pStyle w:val="ListParagraph"/>
        <w:numPr>
          <w:ilvl w:val="0"/>
          <w:numId w:val="1"/>
        </w:numPr>
        <w:tabs>
          <w:tab w:pos="957" w:val="left" w:leader="none"/>
        </w:tabs>
        <w:spacing w:line="240" w:lineRule="auto" w:before="239" w:after="0"/>
        <w:ind w:left="957" w:right="0" w:hanging="439"/>
        <w:jc w:val="left"/>
        <w:rPr>
          <w:sz w:val="22"/>
        </w:rPr>
      </w:pPr>
      <w:r>
        <w:rPr>
          <w:sz w:val="22"/>
        </w:rPr>
        <w:t>Under</w:t>
      </w:r>
      <w:r>
        <w:rPr>
          <w:spacing w:val="-4"/>
          <w:sz w:val="22"/>
        </w:rPr>
        <w:t> </w:t>
      </w:r>
      <w:r>
        <w:rPr>
          <w:sz w:val="22"/>
        </w:rPr>
        <w:t>the</w:t>
      </w:r>
      <w:r>
        <w:rPr>
          <w:spacing w:val="-4"/>
          <w:sz w:val="22"/>
        </w:rPr>
        <w:t> </w:t>
      </w:r>
      <w:r>
        <w:rPr>
          <w:sz w:val="22"/>
        </w:rPr>
        <w:t>terms</w:t>
      </w:r>
      <w:r>
        <w:rPr>
          <w:spacing w:val="-4"/>
          <w:sz w:val="22"/>
        </w:rPr>
        <w:t> </w:t>
      </w:r>
      <w:r>
        <w:rPr>
          <w:sz w:val="22"/>
        </w:rPr>
        <w:t>of</w:t>
      </w:r>
      <w:r>
        <w:rPr>
          <w:spacing w:val="-4"/>
          <w:sz w:val="22"/>
        </w:rPr>
        <w:t> </w:t>
      </w:r>
      <w:r>
        <w:rPr>
          <w:sz w:val="22"/>
        </w:rPr>
        <w:t>Article</w:t>
      </w:r>
      <w:r>
        <w:rPr>
          <w:spacing w:val="-5"/>
          <w:sz w:val="22"/>
        </w:rPr>
        <w:t> </w:t>
      </w:r>
      <w:r>
        <w:rPr>
          <w:sz w:val="22"/>
        </w:rPr>
        <w:t>51</w:t>
      </w:r>
      <w:r>
        <w:rPr>
          <w:spacing w:val="-3"/>
          <w:sz w:val="22"/>
        </w:rPr>
        <w:t> </w:t>
      </w:r>
      <w:r>
        <w:rPr>
          <w:sz w:val="22"/>
        </w:rPr>
        <w:t>of</w:t>
      </w:r>
      <w:r>
        <w:rPr>
          <w:spacing w:val="-4"/>
          <w:sz w:val="22"/>
        </w:rPr>
        <w:t> </w:t>
      </w:r>
      <w:r>
        <w:rPr>
          <w:sz w:val="22"/>
        </w:rPr>
        <w:t>the</w:t>
      </w:r>
      <w:r>
        <w:rPr>
          <w:spacing w:val="-4"/>
          <w:sz w:val="22"/>
        </w:rPr>
        <w:t> </w:t>
      </w:r>
      <w:r>
        <w:rPr>
          <w:sz w:val="22"/>
        </w:rPr>
        <w:t>Charter</w:t>
      </w:r>
      <w:r>
        <w:rPr>
          <w:spacing w:val="-4"/>
          <w:sz w:val="22"/>
        </w:rPr>
        <w:t> </w:t>
      </w:r>
      <w:r>
        <w:rPr>
          <w:sz w:val="22"/>
        </w:rPr>
        <w:t>of</w:t>
      </w:r>
      <w:r>
        <w:rPr>
          <w:spacing w:val="-4"/>
          <w:sz w:val="22"/>
        </w:rPr>
        <w:t> </w:t>
      </w:r>
      <w:r>
        <w:rPr>
          <w:sz w:val="22"/>
        </w:rPr>
        <w:t>the</w:t>
      </w:r>
      <w:r>
        <w:rPr>
          <w:spacing w:val="-4"/>
          <w:sz w:val="22"/>
        </w:rPr>
        <w:t> </w:t>
      </w:r>
      <w:r>
        <w:rPr>
          <w:sz w:val="22"/>
        </w:rPr>
        <w:t>United</w:t>
      </w:r>
      <w:r>
        <w:rPr>
          <w:spacing w:val="-3"/>
          <w:sz w:val="22"/>
        </w:rPr>
        <w:t> </w:t>
      </w:r>
      <w:r>
        <w:rPr>
          <w:spacing w:val="-2"/>
          <w:sz w:val="22"/>
        </w:rPr>
        <w:t>Nations:</w:t>
      </w:r>
    </w:p>
    <w:p>
      <w:pPr>
        <w:pStyle w:val="BodyText"/>
        <w:spacing w:before="241"/>
        <w:ind w:left="610" w:right="591" w:firstLine="382"/>
      </w:pPr>
      <w:r>
        <w:rPr/>
        <w:t>“Nothing</w:t>
      </w:r>
      <w:r>
        <w:rPr>
          <w:spacing w:val="39"/>
        </w:rPr>
        <w:t> </w:t>
      </w:r>
      <w:r>
        <w:rPr/>
        <w:t>in</w:t>
      </w:r>
      <w:r>
        <w:rPr>
          <w:spacing w:val="39"/>
        </w:rPr>
        <w:t> </w:t>
      </w:r>
      <w:r>
        <w:rPr/>
        <w:t>the</w:t>
      </w:r>
      <w:r>
        <w:rPr>
          <w:spacing w:val="39"/>
        </w:rPr>
        <w:t> </w:t>
      </w:r>
      <w:r>
        <w:rPr/>
        <w:t>present</w:t>
      </w:r>
      <w:r>
        <w:rPr>
          <w:spacing w:val="39"/>
        </w:rPr>
        <w:t> </w:t>
      </w:r>
      <w:r>
        <w:rPr/>
        <w:t>Charter</w:t>
      </w:r>
      <w:r>
        <w:rPr>
          <w:spacing w:val="39"/>
        </w:rPr>
        <w:t> </w:t>
      </w:r>
      <w:r>
        <w:rPr/>
        <w:t>shall</w:t>
      </w:r>
      <w:r>
        <w:rPr>
          <w:spacing w:val="40"/>
        </w:rPr>
        <w:t> </w:t>
      </w:r>
      <w:r>
        <w:rPr/>
        <w:t>impair</w:t>
      </w:r>
      <w:r>
        <w:rPr>
          <w:spacing w:val="40"/>
        </w:rPr>
        <w:t> </w:t>
      </w:r>
      <w:r>
        <w:rPr/>
        <w:t>the</w:t>
      </w:r>
      <w:r>
        <w:rPr>
          <w:spacing w:val="40"/>
        </w:rPr>
        <w:t> </w:t>
      </w:r>
      <w:r>
        <w:rPr/>
        <w:t>inherent</w:t>
      </w:r>
      <w:r>
        <w:rPr>
          <w:spacing w:val="40"/>
        </w:rPr>
        <w:t> </w:t>
      </w:r>
      <w:r>
        <w:rPr/>
        <w:t>right</w:t>
      </w:r>
      <w:r>
        <w:rPr>
          <w:spacing w:val="40"/>
        </w:rPr>
        <w:t> </w:t>
      </w:r>
      <w:r>
        <w:rPr/>
        <w:t>of</w:t>
      </w:r>
      <w:r>
        <w:rPr>
          <w:spacing w:val="40"/>
        </w:rPr>
        <w:t> </w:t>
      </w:r>
      <w:r>
        <w:rPr/>
        <w:t>individual</w:t>
      </w:r>
      <w:r>
        <w:rPr>
          <w:spacing w:val="39"/>
        </w:rPr>
        <w:t> </w:t>
      </w:r>
      <w:r>
        <w:rPr/>
        <w:t>or</w:t>
      </w:r>
      <w:r>
        <w:rPr>
          <w:spacing w:val="40"/>
        </w:rPr>
        <w:t> </w:t>
      </w:r>
      <w:r>
        <w:rPr/>
        <w:t>collective self-defence if an armed attack occurs against a Member of the United Nations, until the Security Council has taken measures necessary to maintain international peace and security.”</w:t>
      </w:r>
    </w:p>
    <w:p>
      <w:pPr>
        <w:pStyle w:val="BodyText"/>
        <w:spacing w:before="239"/>
        <w:ind w:right="26"/>
      </w:pPr>
      <w:r>
        <w:rPr/>
        <w:t>Article</w:t>
      </w:r>
      <w:r>
        <w:rPr>
          <w:spacing w:val="-2"/>
        </w:rPr>
        <w:t> </w:t>
      </w:r>
      <w:r>
        <w:rPr/>
        <w:t>51 of the Charter thus recognizes the existence of an inherent right of self-defence in the case of armed attack by one State against another State.</w:t>
      </w:r>
      <w:r>
        <w:rPr>
          <w:spacing w:val="40"/>
        </w:rPr>
        <w:t> </w:t>
      </w:r>
      <w:r>
        <w:rPr/>
        <w:t>However, Israel does not claim that the attacks against it are imputable to a foreign State.</w:t>
      </w:r>
    </w:p>
    <w:p>
      <w:pPr>
        <w:pStyle w:val="BodyText"/>
        <w:spacing w:before="241"/>
        <w:ind w:right="22"/>
      </w:pPr>
      <w:r>
        <w:rPr/>
        <w:t>The Court also notes that Israel exercises control in the Occupied Palestinian Territory and that, as Israel itself states, the threat which it regards as justifying the construction of the wall originates within, and not outside,</w:t>
      </w:r>
      <w:r>
        <w:rPr>
          <w:spacing w:val="40"/>
        </w:rPr>
        <w:t> </w:t>
      </w:r>
      <w:r>
        <w:rPr/>
        <w:t>that</w:t>
      </w:r>
      <w:r>
        <w:rPr>
          <w:spacing w:val="40"/>
        </w:rPr>
        <w:t> </w:t>
      </w:r>
      <w:r>
        <w:rPr/>
        <w:t>territory.</w:t>
      </w:r>
      <w:r>
        <w:rPr>
          <w:spacing w:val="80"/>
          <w:w w:val="150"/>
        </w:rPr>
        <w:t> </w:t>
      </w:r>
      <w:r>
        <w:rPr/>
        <w:t>The</w:t>
      </w:r>
      <w:r>
        <w:rPr>
          <w:spacing w:val="40"/>
        </w:rPr>
        <w:t> </w:t>
      </w:r>
      <w:r>
        <w:rPr/>
        <w:t>situation</w:t>
      </w:r>
      <w:r>
        <w:rPr>
          <w:spacing w:val="40"/>
        </w:rPr>
        <w:t> </w:t>
      </w:r>
      <w:r>
        <w:rPr/>
        <w:t>is</w:t>
      </w:r>
      <w:r>
        <w:rPr>
          <w:spacing w:val="40"/>
        </w:rPr>
        <w:t> </w:t>
      </w:r>
      <w:r>
        <w:rPr/>
        <w:t>thus</w:t>
      </w:r>
      <w:r>
        <w:rPr>
          <w:spacing w:val="40"/>
        </w:rPr>
        <w:t> </w:t>
      </w:r>
      <w:r>
        <w:rPr/>
        <w:t>different</w:t>
      </w:r>
      <w:r>
        <w:rPr>
          <w:spacing w:val="40"/>
        </w:rPr>
        <w:t> </w:t>
      </w:r>
      <w:r>
        <w:rPr/>
        <w:t>from</w:t>
      </w:r>
      <w:r>
        <w:rPr>
          <w:spacing w:val="40"/>
        </w:rPr>
        <w:t> </w:t>
      </w:r>
      <w:r>
        <w:rPr/>
        <w:t>that</w:t>
      </w:r>
      <w:r>
        <w:rPr>
          <w:spacing w:val="40"/>
        </w:rPr>
        <w:t> </w:t>
      </w:r>
      <w:r>
        <w:rPr/>
        <w:t>contemplated</w:t>
      </w:r>
      <w:r>
        <w:rPr>
          <w:spacing w:val="40"/>
        </w:rPr>
        <w:t> </w:t>
      </w:r>
      <w:r>
        <w:rPr/>
        <w:t>by</w:t>
      </w:r>
      <w:r>
        <w:rPr>
          <w:spacing w:val="40"/>
        </w:rPr>
        <w:t> </w:t>
      </w:r>
      <w:r>
        <w:rPr/>
        <w:t>Security</w:t>
      </w:r>
      <w:r>
        <w:rPr>
          <w:spacing w:val="40"/>
        </w:rPr>
        <w:t> </w:t>
      </w:r>
      <w:r>
        <w:rPr/>
        <w:t>Council resolutions</w:t>
      </w:r>
      <w:r>
        <w:rPr>
          <w:spacing w:val="-2"/>
        </w:rPr>
        <w:t> </w:t>
      </w:r>
      <w:r>
        <w:rPr/>
        <w:t>1368</w:t>
      </w:r>
      <w:r>
        <w:rPr>
          <w:spacing w:val="-1"/>
        </w:rPr>
        <w:t> </w:t>
      </w:r>
      <w:r>
        <w:rPr/>
        <w:t>(2001) and 1373</w:t>
      </w:r>
      <w:r>
        <w:rPr>
          <w:spacing w:val="-1"/>
        </w:rPr>
        <w:t> </w:t>
      </w:r>
      <w:r>
        <w:rPr/>
        <w:t>(2001), and therefore Israel could not in any event invoke those resolutions</w:t>
      </w:r>
      <w:r>
        <w:rPr>
          <w:spacing w:val="80"/>
        </w:rPr>
        <w:t> </w:t>
      </w:r>
      <w:r>
        <w:rPr/>
        <w:t>in support of its claim to be exercising a right of self-defence.</w:t>
      </w:r>
    </w:p>
    <w:p>
      <w:pPr>
        <w:pStyle w:val="BodyText"/>
        <w:ind w:left="518" w:right="0" w:firstLine="0"/>
        <w:jc w:val="left"/>
      </w:pPr>
      <w:r>
        <w:rPr/>
        <w:t>Consequently,</w:t>
      </w:r>
      <w:r>
        <w:rPr>
          <w:spacing w:val="-5"/>
        </w:rPr>
        <w:t> </w:t>
      </w:r>
      <w:r>
        <w:rPr/>
        <w:t>the</w:t>
      </w:r>
      <w:r>
        <w:rPr>
          <w:spacing w:val="-5"/>
        </w:rPr>
        <w:t> </w:t>
      </w:r>
      <w:r>
        <w:rPr/>
        <w:t>Court</w:t>
      </w:r>
      <w:r>
        <w:rPr>
          <w:spacing w:val="-4"/>
        </w:rPr>
        <w:t> </w:t>
      </w:r>
      <w:r>
        <w:rPr/>
        <w:t>concludes</w:t>
      </w:r>
      <w:r>
        <w:rPr>
          <w:spacing w:val="-5"/>
        </w:rPr>
        <w:t> </w:t>
      </w:r>
      <w:r>
        <w:rPr/>
        <w:t>that</w:t>
      </w:r>
      <w:r>
        <w:rPr>
          <w:spacing w:val="-5"/>
        </w:rPr>
        <w:t> </w:t>
      </w:r>
      <w:r>
        <w:rPr/>
        <w:t>Article</w:t>
      </w:r>
      <w:r>
        <w:rPr>
          <w:spacing w:val="-4"/>
        </w:rPr>
        <w:t> </w:t>
      </w:r>
      <w:r>
        <w:rPr/>
        <w:t>51</w:t>
      </w:r>
      <w:r>
        <w:rPr>
          <w:spacing w:val="-5"/>
        </w:rPr>
        <w:t> </w:t>
      </w:r>
      <w:r>
        <w:rPr/>
        <w:t>of</w:t>
      </w:r>
      <w:r>
        <w:rPr>
          <w:spacing w:val="-4"/>
        </w:rPr>
        <w:t> </w:t>
      </w:r>
      <w:r>
        <w:rPr/>
        <w:t>the</w:t>
      </w:r>
      <w:r>
        <w:rPr>
          <w:spacing w:val="-5"/>
        </w:rPr>
        <w:t> </w:t>
      </w:r>
      <w:r>
        <w:rPr/>
        <w:t>Charter</w:t>
      </w:r>
      <w:r>
        <w:rPr>
          <w:spacing w:val="-5"/>
        </w:rPr>
        <w:t> </w:t>
      </w:r>
      <w:r>
        <w:rPr/>
        <w:t>has</w:t>
      </w:r>
      <w:r>
        <w:rPr>
          <w:spacing w:val="-4"/>
        </w:rPr>
        <w:t> </w:t>
      </w:r>
      <w:r>
        <w:rPr/>
        <w:t>no</w:t>
      </w:r>
      <w:r>
        <w:rPr>
          <w:spacing w:val="-5"/>
        </w:rPr>
        <w:t> </w:t>
      </w:r>
      <w:r>
        <w:rPr/>
        <w:t>relevance</w:t>
      </w:r>
      <w:r>
        <w:rPr>
          <w:spacing w:val="-5"/>
        </w:rPr>
        <w:t> </w:t>
      </w:r>
      <w:r>
        <w:rPr/>
        <w:t>in</w:t>
      </w:r>
      <w:r>
        <w:rPr>
          <w:spacing w:val="-4"/>
        </w:rPr>
        <w:t> </w:t>
      </w:r>
      <w:r>
        <w:rPr/>
        <w:t>this</w:t>
      </w:r>
      <w:r>
        <w:rPr>
          <w:spacing w:val="-5"/>
        </w:rPr>
        <w:t> </w:t>
      </w:r>
      <w:r>
        <w:rPr>
          <w:spacing w:val="-2"/>
        </w:rPr>
        <w:t>case.</w:t>
      </w:r>
    </w:p>
    <w:p>
      <w:pPr>
        <w:pStyle w:val="ListParagraph"/>
        <w:numPr>
          <w:ilvl w:val="0"/>
          <w:numId w:val="1"/>
        </w:numPr>
        <w:tabs>
          <w:tab w:pos="977" w:val="left" w:leader="none"/>
        </w:tabs>
        <w:spacing w:line="240" w:lineRule="auto" w:before="239" w:after="0"/>
        <w:ind w:left="43" w:right="25" w:firstLine="475"/>
        <w:jc w:val="both"/>
        <w:rPr>
          <w:sz w:val="22"/>
        </w:rPr>
      </w:pPr>
      <w:r>
        <w:rPr>
          <w:sz w:val="22"/>
        </w:rPr>
        <w:t>The Court has, however, considered whether Israel could rely on a state of necessity which would preclude</w:t>
      </w:r>
      <w:r>
        <w:rPr>
          <w:spacing w:val="-2"/>
          <w:sz w:val="22"/>
        </w:rPr>
        <w:t> </w:t>
      </w:r>
      <w:r>
        <w:rPr>
          <w:sz w:val="22"/>
        </w:rPr>
        <w:t>the</w:t>
      </w:r>
      <w:r>
        <w:rPr>
          <w:spacing w:val="-2"/>
          <w:sz w:val="22"/>
        </w:rPr>
        <w:t> </w:t>
      </w:r>
      <w:r>
        <w:rPr>
          <w:sz w:val="22"/>
        </w:rPr>
        <w:t>wrongfulness</w:t>
      </w:r>
      <w:r>
        <w:rPr>
          <w:spacing w:val="-2"/>
          <w:sz w:val="22"/>
        </w:rPr>
        <w:t> </w:t>
      </w:r>
      <w:r>
        <w:rPr>
          <w:sz w:val="22"/>
        </w:rPr>
        <w:t>of</w:t>
      </w:r>
      <w:r>
        <w:rPr>
          <w:spacing w:val="-2"/>
          <w:sz w:val="22"/>
        </w:rPr>
        <w:t> </w:t>
      </w:r>
      <w:r>
        <w:rPr>
          <w:sz w:val="22"/>
        </w:rPr>
        <w:t>the</w:t>
      </w:r>
      <w:r>
        <w:rPr>
          <w:spacing w:val="-2"/>
          <w:sz w:val="22"/>
        </w:rPr>
        <w:t> </w:t>
      </w:r>
      <w:r>
        <w:rPr>
          <w:sz w:val="22"/>
        </w:rPr>
        <w:t>construction</w:t>
      </w:r>
      <w:r>
        <w:rPr>
          <w:spacing w:val="-3"/>
          <w:sz w:val="22"/>
        </w:rPr>
        <w:t> </w:t>
      </w:r>
      <w:r>
        <w:rPr>
          <w:sz w:val="22"/>
        </w:rPr>
        <w:t>of</w:t>
      </w:r>
      <w:r>
        <w:rPr>
          <w:spacing w:val="-2"/>
          <w:sz w:val="22"/>
        </w:rPr>
        <w:t> </w:t>
      </w:r>
      <w:r>
        <w:rPr>
          <w:sz w:val="22"/>
        </w:rPr>
        <w:t>the</w:t>
      </w:r>
      <w:r>
        <w:rPr>
          <w:spacing w:val="-2"/>
          <w:sz w:val="22"/>
        </w:rPr>
        <w:t> </w:t>
      </w:r>
      <w:r>
        <w:rPr>
          <w:sz w:val="22"/>
        </w:rPr>
        <w:t>wall.</w:t>
      </w:r>
      <w:r>
        <w:rPr>
          <w:spacing w:val="40"/>
          <w:sz w:val="22"/>
        </w:rPr>
        <w:t> </w:t>
      </w:r>
      <w:r>
        <w:rPr>
          <w:sz w:val="22"/>
        </w:rPr>
        <w:t>In</w:t>
      </w:r>
      <w:r>
        <w:rPr>
          <w:spacing w:val="-2"/>
          <w:sz w:val="22"/>
        </w:rPr>
        <w:t> </w:t>
      </w:r>
      <w:r>
        <w:rPr>
          <w:sz w:val="22"/>
        </w:rPr>
        <w:t>this</w:t>
      </w:r>
      <w:r>
        <w:rPr>
          <w:spacing w:val="-2"/>
          <w:sz w:val="22"/>
        </w:rPr>
        <w:t> </w:t>
      </w:r>
      <w:r>
        <w:rPr>
          <w:sz w:val="22"/>
        </w:rPr>
        <w:t>regard</w:t>
      </w:r>
      <w:r>
        <w:rPr>
          <w:spacing w:val="-2"/>
          <w:sz w:val="22"/>
        </w:rPr>
        <w:t> </w:t>
      </w:r>
      <w:r>
        <w:rPr>
          <w:sz w:val="22"/>
        </w:rPr>
        <w:t>the</w:t>
      </w:r>
      <w:r>
        <w:rPr>
          <w:spacing w:val="-2"/>
          <w:sz w:val="22"/>
        </w:rPr>
        <w:t> </w:t>
      </w:r>
      <w:r>
        <w:rPr>
          <w:sz w:val="22"/>
        </w:rPr>
        <w:t>Court</w:t>
      </w:r>
      <w:r>
        <w:rPr>
          <w:spacing w:val="-2"/>
          <w:sz w:val="22"/>
        </w:rPr>
        <w:t> </w:t>
      </w:r>
      <w:r>
        <w:rPr>
          <w:sz w:val="22"/>
        </w:rPr>
        <w:t>is</w:t>
      </w:r>
      <w:r>
        <w:rPr>
          <w:spacing w:val="-3"/>
          <w:sz w:val="22"/>
        </w:rPr>
        <w:t> </w:t>
      </w:r>
      <w:r>
        <w:rPr>
          <w:sz w:val="22"/>
        </w:rPr>
        <w:t>bound</w:t>
      </w:r>
      <w:r>
        <w:rPr>
          <w:spacing w:val="-2"/>
          <w:sz w:val="22"/>
        </w:rPr>
        <w:t> </w:t>
      </w:r>
      <w:r>
        <w:rPr>
          <w:sz w:val="22"/>
        </w:rPr>
        <w:t>to</w:t>
      </w:r>
      <w:r>
        <w:rPr>
          <w:spacing w:val="-2"/>
          <w:sz w:val="22"/>
        </w:rPr>
        <w:t> </w:t>
      </w:r>
      <w:r>
        <w:rPr>
          <w:sz w:val="22"/>
        </w:rPr>
        <w:t>note</w:t>
      </w:r>
      <w:r>
        <w:rPr>
          <w:spacing w:val="-2"/>
          <w:sz w:val="22"/>
        </w:rPr>
        <w:t> </w:t>
      </w:r>
      <w:r>
        <w:rPr>
          <w:sz w:val="22"/>
        </w:rPr>
        <w:t>that</w:t>
      </w:r>
      <w:r>
        <w:rPr>
          <w:spacing w:val="-1"/>
          <w:sz w:val="22"/>
        </w:rPr>
        <w:t> </w:t>
      </w:r>
      <w:r>
        <w:rPr>
          <w:sz w:val="22"/>
        </w:rPr>
        <w:t>some</w:t>
      </w:r>
      <w:r>
        <w:rPr>
          <w:spacing w:val="-1"/>
          <w:sz w:val="22"/>
        </w:rPr>
        <w:t> </w:t>
      </w:r>
      <w:r>
        <w:rPr>
          <w:sz w:val="22"/>
        </w:rPr>
        <w:t>of the</w:t>
      </w:r>
      <w:r>
        <w:rPr>
          <w:spacing w:val="-1"/>
          <w:sz w:val="22"/>
        </w:rPr>
        <w:t> </w:t>
      </w:r>
      <w:r>
        <w:rPr>
          <w:sz w:val="22"/>
        </w:rPr>
        <w:t>conventions at issue in the</w:t>
      </w:r>
      <w:r>
        <w:rPr>
          <w:spacing w:val="-1"/>
          <w:sz w:val="22"/>
        </w:rPr>
        <w:t> </w:t>
      </w:r>
      <w:r>
        <w:rPr>
          <w:sz w:val="22"/>
        </w:rPr>
        <w:t>present instance include qualifying clauses of the rights guaranteed or provisions for derogation (see paragraphs</w:t>
      </w:r>
      <w:r>
        <w:rPr>
          <w:spacing w:val="-2"/>
          <w:sz w:val="22"/>
        </w:rPr>
        <w:t> </w:t>
      </w:r>
      <w:r>
        <w:rPr>
          <w:sz w:val="22"/>
        </w:rPr>
        <w:t>135 and 136 above).</w:t>
      </w:r>
      <w:r>
        <w:rPr>
          <w:spacing w:val="40"/>
          <w:sz w:val="22"/>
        </w:rPr>
        <w:t> </w:t>
      </w:r>
      <w:r>
        <w:rPr>
          <w:sz w:val="22"/>
        </w:rPr>
        <w:t>Since those treaties already address considerations of this kind</w:t>
      </w:r>
      <w:r>
        <w:rPr>
          <w:spacing w:val="20"/>
          <w:sz w:val="22"/>
        </w:rPr>
        <w:t> </w:t>
      </w:r>
      <w:r>
        <w:rPr>
          <w:sz w:val="22"/>
        </w:rPr>
        <w:t>within</w:t>
      </w:r>
      <w:r>
        <w:rPr>
          <w:spacing w:val="20"/>
          <w:sz w:val="22"/>
        </w:rPr>
        <w:t> </w:t>
      </w:r>
      <w:r>
        <w:rPr>
          <w:sz w:val="22"/>
        </w:rPr>
        <w:t>their</w:t>
      </w:r>
      <w:r>
        <w:rPr>
          <w:spacing w:val="21"/>
          <w:sz w:val="22"/>
        </w:rPr>
        <w:t> </w:t>
      </w:r>
      <w:r>
        <w:rPr>
          <w:sz w:val="22"/>
        </w:rPr>
        <w:t>own</w:t>
      </w:r>
      <w:r>
        <w:rPr>
          <w:spacing w:val="20"/>
          <w:sz w:val="22"/>
        </w:rPr>
        <w:t> </w:t>
      </w:r>
      <w:r>
        <w:rPr>
          <w:sz w:val="22"/>
        </w:rPr>
        <w:t>provisions,</w:t>
      </w:r>
      <w:r>
        <w:rPr>
          <w:spacing w:val="21"/>
          <w:sz w:val="22"/>
        </w:rPr>
        <w:t> </w:t>
      </w:r>
      <w:r>
        <w:rPr>
          <w:sz w:val="22"/>
        </w:rPr>
        <w:t>it</w:t>
      </w:r>
      <w:r>
        <w:rPr>
          <w:spacing w:val="20"/>
          <w:sz w:val="22"/>
        </w:rPr>
        <w:t> </w:t>
      </w:r>
      <w:r>
        <w:rPr>
          <w:sz w:val="22"/>
        </w:rPr>
        <w:t>might</w:t>
      </w:r>
      <w:r>
        <w:rPr>
          <w:spacing w:val="21"/>
          <w:sz w:val="22"/>
        </w:rPr>
        <w:t> </w:t>
      </w:r>
      <w:r>
        <w:rPr>
          <w:sz w:val="22"/>
        </w:rPr>
        <w:t>be</w:t>
      </w:r>
      <w:r>
        <w:rPr>
          <w:spacing w:val="20"/>
          <w:sz w:val="22"/>
        </w:rPr>
        <w:t> </w:t>
      </w:r>
      <w:r>
        <w:rPr>
          <w:sz w:val="22"/>
        </w:rPr>
        <w:t>asked</w:t>
      </w:r>
      <w:r>
        <w:rPr>
          <w:spacing w:val="20"/>
          <w:sz w:val="22"/>
        </w:rPr>
        <w:t> </w:t>
      </w:r>
      <w:r>
        <w:rPr>
          <w:sz w:val="22"/>
        </w:rPr>
        <w:t>whether</w:t>
      </w:r>
      <w:r>
        <w:rPr>
          <w:spacing w:val="21"/>
          <w:sz w:val="22"/>
        </w:rPr>
        <w:t> </w:t>
      </w:r>
      <w:r>
        <w:rPr>
          <w:sz w:val="22"/>
        </w:rPr>
        <w:t>a</w:t>
      </w:r>
      <w:r>
        <w:rPr>
          <w:spacing w:val="20"/>
          <w:sz w:val="22"/>
        </w:rPr>
        <w:t> </w:t>
      </w:r>
      <w:r>
        <w:rPr>
          <w:sz w:val="22"/>
        </w:rPr>
        <w:t>state</w:t>
      </w:r>
      <w:r>
        <w:rPr>
          <w:spacing w:val="21"/>
          <w:sz w:val="22"/>
        </w:rPr>
        <w:t> </w:t>
      </w:r>
      <w:r>
        <w:rPr>
          <w:sz w:val="22"/>
        </w:rPr>
        <w:t>of</w:t>
      </w:r>
      <w:r>
        <w:rPr>
          <w:spacing w:val="20"/>
          <w:sz w:val="22"/>
        </w:rPr>
        <w:t> </w:t>
      </w:r>
      <w:r>
        <w:rPr>
          <w:sz w:val="22"/>
        </w:rPr>
        <w:t>necessity</w:t>
      </w:r>
      <w:r>
        <w:rPr>
          <w:spacing w:val="23"/>
          <w:sz w:val="22"/>
        </w:rPr>
        <w:t> </w:t>
      </w:r>
      <w:r>
        <w:rPr>
          <w:sz w:val="22"/>
        </w:rPr>
        <w:t>as</w:t>
      </w:r>
      <w:r>
        <w:rPr>
          <w:spacing w:val="20"/>
          <w:sz w:val="22"/>
        </w:rPr>
        <w:t> </w:t>
      </w:r>
      <w:r>
        <w:rPr>
          <w:sz w:val="22"/>
        </w:rPr>
        <w:t>recognized</w:t>
      </w:r>
      <w:r>
        <w:rPr>
          <w:spacing w:val="20"/>
          <w:sz w:val="22"/>
        </w:rPr>
        <w:t> </w:t>
      </w:r>
      <w:r>
        <w:rPr>
          <w:sz w:val="22"/>
        </w:rPr>
        <w:t>in</w:t>
      </w:r>
      <w:r>
        <w:rPr>
          <w:spacing w:val="21"/>
          <w:sz w:val="22"/>
        </w:rPr>
        <w:t> </w:t>
      </w:r>
      <w:r>
        <w:rPr>
          <w:spacing w:val="-2"/>
          <w:sz w:val="22"/>
        </w:rPr>
        <w:t>customary</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24" w:firstLine="0"/>
      </w:pPr>
      <w:r>
        <w:rPr/>
        <w:t>international law could be invoked with regard to those treaties as a ground for precluding the wrongfulness of the measures or decisions being challenged.</w:t>
      </w:r>
      <w:r>
        <w:rPr>
          <w:spacing w:val="80"/>
        </w:rPr>
        <w:t> </w:t>
      </w:r>
      <w:r>
        <w:rPr/>
        <w:t>However, the Court will not need to consider that question.</w:t>
      </w:r>
      <w:r>
        <w:rPr>
          <w:spacing w:val="80"/>
        </w:rPr>
        <w:t> </w:t>
      </w:r>
      <w:r>
        <w:rPr/>
        <w:t>As the Court observed in the case concerning the</w:t>
      </w:r>
      <w:r>
        <w:rPr>
          <w:spacing w:val="-1"/>
        </w:rPr>
        <w:t> </w:t>
      </w:r>
      <w:r>
        <w:rPr>
          <w:i/>
        </w:rPr>
        <w:t>GabčÌkovo-Nagymaros Project (Hungary/Slovakia)</w:t>
      </w:r>
      <w:r>
        <w:rPr/>
        <w:t>, “the state of necessity is a ground recognized by customary international law” that “can only be accepted on an exceptional basis”; it “can only be invoked under certain strictly defined conditions which must be cumulatively satisfied; and the State concerned is not the sole judge of whether those conditions have been met” (</w:t>
      </w:r>
      <w:r>
        <w:rPr>
          <w:i/>
        </w:rPr>
        <w:t>I.C.J. Reports 1997</w:t>
      </w:r>
      <w:r>
        <w:rPr/>
        <w:t>, p.</w:t>
      </w:r>
      <w:r>
        <w:rPr>
          <w:spacing w:val="-1"/>
        </w:rPr>
        <w:t> </w:t>
      </w:r>
      <w:r>
        <w:rPr/>
        <w:t>40, para.</w:t>
      </w:r>
      <w:r>
        <w:rPr>
          <w:spacing w:val="-1"/>
        </w:rPr>
        <w:t> </w:t>
      </w:r>
      <w:r>
        <w:rPr/>
        <w:t>51).</w:t>
      </w:r>
      <w:r>
        <w:rPr>
          <w:spacing w:val="40"/>
        </w:rPr>
        <w:t> </w:t>
      </w:r>
      <w:r>
        <w:rPr/>
        <w:t>One of those conditions was stated by the Court in terms used by the International Law Commission, in a text which in its present form requires that the act being challenged be “the only way for the State to safeguard an essential interest against a grave and imminent peril” (Article 25 of the International Law Commission’s</w:t>
      </w:r>
      <w:r>
        <w:rPr>
          <w:spacing w:val="40"/>
        </w:rPr>
        <w:t> </w:t>
      </w:r>
      <w:r>
        <w:rPr/>
        <w:t>Articles</w:t>
      </w:r>
      <w:r>
        <w:rPr>
          <w:spacing w:val="40"/>
        </w:rPr>
        <w:t> </w:t>
      </w:r>
      <w:r>
        <w:rPr/>
        <w:t>on</w:t>
      </w:r>
      <w:r>
        <w:rPr>
          <w:spacing w:val="40"/>
        </w:rPr>
        <w:t> </w:t>
      </w:r>
      <w:r>
        <w:rPr/>
        <w:t>Responsibility</w:t>
      </w:r>
      <w:r>
        <w:rPr>
          <w:spacing w:val="40"/>
        </w:rPr>
        <w:t> </w:t>
      </w:r>
      <w:r>
        <w:rPr/>
        <w:t>of</w:t>
      </w:r>
      <w:r>
        <w:rPr>
          <w:spacing w:val="40"/>
        </w:rPr>
        <w:t> </w:t>
      </w:r>
      <w:r>
        <w:rPr/>
        <w:t>States</w:t>
      </w:r>
      <w:r>
        <w:rPr>
          <w:spacing w:val="40"/>
        </w:rPr>
        <w:t> </w:t>
      </w:r>
      <w:r>
        <w:rPr/>
        <w:t>for</w:t>
      </w:r>
      <w:r>
        <w:rPr>
          <w:spacing w:val="40"/>
        </w:rPr>
        <w:t> </w:t>
      </w:r>
      <w:r>
        <w:rPr/>
        <w:t>Internationally</w:t>
      </w:r>
      <w:r>
        <w:rPr>
          <w:spacing w:val="40"/>
        </w:rPr>
        <w:t> </w:t>
      </w:r>
      <w:r>
        <w:rPr/>
        <w:t>Wrongful</w:t>
      </w:r>
      <w:r>
        <w:rPr>
          <w:spacing w:val="40"/>
        </w:rPr>
        <w:t> </w:t>
      </w:r>
      <w:r>
        <w:rPr/>
        <w:t>Acts;</w:t>
      </w:r>
      <w:r>
        <w:rPr>
          <w:spacing w:val="80"/>
        </w:rPr>
        <w:t> </w:t>
      </w:r>
      <w:r>
        <w:rPr/>
        <w:t>see</w:t>
      </w:r>
      <w:r>
        <w:rPr>
          <w:spacing w:val="40"/>
        </w:rPr>
        <w:t> </w:t>
      </w:r>
      <w:r>
        <w:rPr/>
        <w:t>also</w:t>
      </w:r>
      <w:r>
        <w:rPr>
          <w:spacing w:val="40"/>
        </w:rPr>
        <w:t> </w:t>
      </w:r>
      <w:r>
        <w:rPr/>
        <w:t>former Article</w:t>
      </w:r>
      <w:r>
        <w:rPr>
          <w:spacing w:val="-2"/>
        </w:rPr>
        <w:t> </w:t>
      </w:r>
      <w:r>
        <w:rPr/>
        <w:t>33 of the Draft Articles on the International Responsibility of States, with slightly different wording in the English text).</w:t>
      </w:r>
      <w:r>
        <w:rPr>
          <w:spacing w:val="40"/>
        </w:rPr>
        <w:t> </w:t>
      </w:r>
      <w:r>
        <w:rPr/>
        <w:t>In the light of the material before it, the Court is not convinced that the construction of the wall</w:t>
      </w:r>
      <w:r>
        <w:rPr>
          <w:spacing w:val="-1"/>
        </w:rPr>
        <w:t> </w:t>
      </w:r>
      <w:r>
        <w:rPr/>
        <w:t>along</w:t>
      </w:r>
      <w:r>
        <w:rPr>
          <w:spacing w:val="-1"/>
        </w:rPr>
        <w:t> </w:t>
      </w:r>
      <w:r>
        <w:rPr/>
        <w:t>the</w:t>
      </w:r>
      <w:r>
        <w:rPr>
          <w:spacing w:val="-1"/>
        </w:rPr>
        <w:t> </w:t>
      </w:r>
      <w:r>
        <w:rPr/>
        <w:t>route</w:t>
      </w:r>
      <w:r>
        <w:rPr>
          <w:spacing w:val="-1"/>
        </w:rPr>
        <w:t> </w:t>
      </w:r>
      <w:r>
        <w:rPr/>
        <w:t>chosen</w:t>
      </w:r>
      <w:r>
        <w:rPr>
          <w:spacing w:val="-1"/>
        </w:rPr>
        <w:t> </w:t>
      </w:r>
      <w:r>
        <w:rPr/>
        <w:t>was</w:t>
      </w:r>
      <w:r>
        <w:rPr>
          <w:spacing w:val="-1"/>
        </w:rPr>
        <w:t> </w:t>
      </w:r>
      <w:r>
        <w:rPr/>
        <w:t>the</w:t>
      </w:r>
      <w:r>
        <w:rPr>
          <w:spacing w:val="-1"/>
        </w:rPr>
        <w:t> </w:t>
      </w:r>
      <w:r>
        <w:rPr/>
        <w:t>only</w:t>
      </w:r>
      <w:r>
        <w:rPr>
          <w:spacing w:val="-1"/>
        </w:rPr>
        <w:t> </w:t>
      </w:r>
      <w:r>
        <w:rPr/>
        <w:t>means to safeguard</w:t>
      </w:r>
      <w:r>
        <w:rPr>
          <w:spacing w:val="-1"/>
        </w:rPr>
        <w:t> </w:t>
      </w:r>
      <w:r>
        <w:rPr/>
        <w:t>the interests of Israel against the peril which it has invoked as justification for that construction.</w:t>
      </w:r>
    </w:p>
    <w:p>
      <w:pPr>
        <w:pStyle w:val="ListParagraph"/>
        <w:numPr>
          <w:ilvl w:val="0"/>
          <w:numId w:val="1"/>
        </w:numPr>
        <w:tabs>
          <w:tab w:pos="967" w:val="left" w:leader="none"/>
        </w:tabs>
        <w:spacing w:line="240" w:lineRule="auto" w:before="240" w:after="0"/>
        <w:ind w:left="43" w:right="20" w:firstLine="475"/>
        <w:jc w:val="both"/>
        <w:rPr>
          <w:sz w:val="22"/>
        </w:rPr>
      </w:pPr>
      <w:r>
        <w:rPr>
          <w:sz w:val="22"/>
        </w:rPr>
        <w:t>The fact remains that Israel has to face numerous indiscriminate and deadly acts of violence against its</w:t>
      </w:r>
      <w:r>
        <w:rPr>
          <w:spacing w:val="-1"/>
          <w:sz w:val="22"/>
        </w:rPr>
        <w:t> </w:t>
      </w:r>
      <w:r>
        <w:rPr>
          <w:sz w:val="22"/>
        </w:rPr>
        <w:t>civilian population.</w:t>
      </w:r>
      <w:r>
        <w:rPr>
          <w:spacing w:val="40"/>
          <w:sz w:val="22"/>
        </w:rPr>
        <w:t> </w:t>
      </w:r>
      <w:r>
        <w:rPr>
          <w:sz w:val="22"/>
        </w:rPr>
        <w:t>It has the right, and indeed the duty,</w:t>
      </w:r>
      <w:r>
        <w:rPr>
          <w:spacing w:val="-1"/>
          <w:sz w:val="22"/>
        </w:rPr>
        <w:t> </w:t>
      </w:r>
      <w:r>
        <w:rPr>
          <w:sz w:val="22"/>
        </w:rPr>
        <w:t>to respond in</w:t>
      </w:r>
      <w:r>
        <w:rPr>
          <w:spacing w:val="-1"/>
          <w:sz w:val="22"/>
        </w:rPr>
        <w:t> </w:t>
      </w:r>
      <w:r>
        <w:rPr>
          <w:sz w:val="22"/>
        </w:rPr>
        <w:t>order to</w:t>
      </w:r>
      <w:r>
        <w:rPr>
          <w:spacing w:val="-1"/>
          <w:sz w:val="22"/>
        </w:rPr>
        <w:t> </w:t>
      </w:r>
      <w:r>
        <w:rPr>
          <w:sz w:val="22"/>
        </w:rPr>
        <w:t>protect the life of its citizens. The measures taken are bound nonetheless to remain in conformity with applicable international law.</w:t>
      </w:r>
    </w:p>
    <w:p>
      <w:pPr>
        <w:pStyle w:val="ListParagraph"/>
        <w:numPr>
          <w:ilvl w:val="0"/>
          <w:numId w:val="1"/>
        </w:numPr>
        <w:tabs>
          <w:tab w:pos="974" w:val="left" w:leader="none"/>
        </w:tabs>
        <w:spacing w:line="240" w:lineRule="auto" w:before="240" w:after="0"/>
        <w:ind w:left="43" w:right="25" w:firstLine="475"/>
        <w:jc w:val="both"/>
        <w:rPr>
          <w:sz w:val="22"/>
        </w:rPr>
      </w:pPr>
      <w:r>
        <w:rPr>
          <w:sz w:val="22"/>
        </w:rPr>
        <w:t>In conclusion, the Court considers that Israel cannot rely on a right of self-defence or on a state of necessity in order to preclude the wrongfulness of the construction of the wall resulting from</w:t>
      </w:r>
      <w:r>
        <w:rPr>
          <w:spacing w:val="-1"/>
          <w:sz w:val="22"/>
        </w:rPr>
        <w:t> </w:t>
      </w:r>
      <w:r>
        <w:rPr>
          <w:sz w:val="22"/>
        </w:rPr>
        <w:t>the considerations mentioned</w:t>
      </w:r>
      <w:r>
        <w:rPr>
          <w:spacing w:val="-1"/>
          <w:sz w:val="22"/>
        </w:rPr>
        <w:t> </w:t>
      </w:r>
      <w:r>
        <w:rPr>
          <w:sz w:val="22"/>
        </w:rPr>
        <w:t>in</w:t>
      </w:r>
      <w:r>
        <w:rPr>
          <w:spacing w:val="-1"/>
          <w:sz w:val="22"/>
        </w:rPr>
        <w:t> </w:t>
      </w:r>
      <w:r>
        <w:rPr>
          <w:sz w:val="22"/>
        </w:rPr>
        <w:t>paragraphs</w:t>
      </w:r>
      <w:r>
        <w:rPr>
          <w:spacing w:val="-1"/>
          <w:sz w:val="22"/>
        </w:rPr>
        <w:t> </w:t>
      </w:r>
      <w:r>
        <w:rPr>
          <w:sz w:val="22"/>
        </w:rPr>
        <w:t>122</w:t>
      </w:r>
      <w:r>
        <w:rPr>
          <w:spacing w:val="-1"/>
          <w:sz w:val="22"/>
        </w:rPr>
        <w:t> </w:t>
      </w:r>
      <w:r>
        <w:rPr>
          <w:sz w:val="22"/>
        </w:rPr>
        <w:t>and</w:t>
      </w:r>
      <w:r>
        <w:rPr>
          <w:spacing w:val="-2"/>
          <w:sz w:val="22"/>
        </w:rPr>
        <w:t> </w:t>
      </w:r>
      <w:r>
        <w:rPr>
          <w:sz w:val="22"/>
        </w:rPr>
        <w:t>137</w:t>
      </w:r>
      <w:r>
        <w:rPr>
          <w:spacing w:val="-1"/>
          <w:sz w:val="22"/>
        </w:rPr>
        <w:t> </w:t>
      </w:r>
      <w:r>
        <w:rPr>
          <w:sz w:val="22"/>
        </w:rPr>
        <w:t>above.</w:t>
      </w:r>
      <w:r>
        <w:rPr>
          <w:spacing w:val="40"/>
          <w:sz w:val="22"/>
        </w:rPr>
        <w:t> </w:t>
      </w:r>
      <w:r>
        <w:rPr>
          <w:sz w:val="22"/>
        </w:rPr>
        <w:t>The</w:t>
      </w:r>
      <w:r>
        <w:rPr>
          <w:spacing w:val="-1"/>
          <w:sz w:val="22"/>
        </w:rPr>
        <w:t> </w:t>
      </w:r>
      <w:r>
        <w:rPr>
          <w:sz w:val="22"/>
        </w:rPr>
        <w:t>Court</w:t>
      </w:r>
      <w:r>
        <w:rPr>
          <w:spacing w:val="-1"/>
          <w:sz w:val="22"/>
        </w:rPr>
        <w:t> </w:t>
      </w:r>
      <w:r>
        <w:rPr>
          <w:sz w:val="22"/>
        </w:rPr>
        <w:t>accordingly</w:t>
      </w:r>
      <w:r>
        <w:rPr>
          <w:spacing w:val="-1"/>
          <w:sz w:val="22"/>
        </w:rPr>
        <w:t> </w:t>
      </w:r>
      <w:r>
        <w:rPr>
          <w:sz w:val="22"/>
        </w:rPr>
        <w:t>finds</w:t>
      </w:r>
      <w:r>
        <w:rPr>
          <w:spacing w:val="-1"/>
          <w:sz w:val="22"/>
        </w:rPr>
        <w:t> </w:t>
      </w:r>
      <w:r>
        <w:rPr>
          <w:sz w:val="22"/>
        </w:rPr>
        <w:t>that</w:t>
      </w:r>
      <w:r>
        <w:rPr>
          <w:spacing w:val="-1"/>
          <w:sz w:val="22"/>
        </w:rPr>
        <w:t> </w:t>
      </w:r>
      <w:r>
        <w:rPr>
          <w:sz w:val="22"/>
        </w:rPr>
        <w:t>the</w:t>
      </w:r>
      <w:r>
        <w:rPr>
          <w:spacing w:val="-1"/>
          <w:sz w:val="22"/>
        </w:rPr>
        <w:t> </w:t>
      </w:r>
      <w:r>
        <w:rPr>
          <w:sz w:val="22"/>
        </w:rPr>
        <w:t>construction of the wall, and its associated régime, are contrary to international law.</w:t>
      </w:r>
    </w:p>
    <w:p>
      <w:pPr>
        <w:spacing w:before="230"/>
        <w:ind w:left="9" w:right="0" w:firstLine="0"/>
        <w:jc w:val="center"/>
        <w:rPr>
          <w:sz w:val="22"/>
        </w:rPr>
      </w:pPr>
      <w:r>
        <w:rPr>
          <w:spacing w:val="-10"/>
          <w:sz w:val="22"/>
        </w:rPr>
        <w:t>*</w:t>
      </w:r>
    </w:p>
    <w:p>
      <w:pPr>
        <w:tabs>
          <w:tab w:pos="672" w:val="left" w:leader="none"/>
        </w:tabs>
        <w:spacing w:before="227"/>
        <w:ind w:left="10" w:right="0" w:firstLine="0"/>
        <w:jc w:val="center"/>
        <w:rPr>
          <w:sz w:val="22"/>
        </w:rPr>
      </w:pPr>
      <w:r>
        <w:rPr>
          <w:spacing w:val="-10"/>
          <w:sz w:val="22"/>
        </w:rPr>
        <w:t>*</w:t>
      </w:r>
      <w:r>
        <w:rPr>
          <w:sz w:val="22"/>
        </w:rPr>
        <w:tab/>
      </w:r>
      <w:r>
        <w:rPr>
          <w:spacing w:val="-10"/>
          <w:sz w:val="22"/>
        </w:rPr>
        <w:t>*</w:t>
      </w:r>
    </w:p>
    <w:p>
      <w:pPr>
        <w:pStyle w:val="ListParagraph"/>
        <w:numPr>
          <w:ilvl w:val="0"/>
          <w:numId w:val="1"/>
        </w:numPr>
        <w:tabs>
          <w:tab w:pos="1008" w:val="left" w:leader="none"/>
        </w:tabs>
        <w:spacing w:line="240" w:lineRule="auto" w:before="238" w:after="0"/>
        <w:ind w:left="43" w:right="25" w:firstLine="475"/>
        <w:jc w:val="both"/>
        <w:rPr>
          <w:sz w:val="22"/>
        </w:rPr>
      </w:pPr>
      <w:r>
        <w:rPr>
          <w:sz w:val="22"/>
        </w:rPr>
        <w:t>The Court having concluded that, by the construction of the wall in the Occupied Palestinian Territory, including in and around East Jerusalem, and by adopting its associated régime, Israel has violated various international obligations incumbent upon it (see paragraphs</w:t>
      </w:r>
      <w:r>
        <w:rPr>
          <w:spacing w:val="-2"/>
          <w:sz w:val="22"/>
        </w:rPr>
        <w:t> </w:t>
      </w:r>
      <w:r>
        <w:rPr>
          <w:sz w:val="22"/>
        </w:rPr>
        <w:t>114-137 above), it must now, in order to reply to the question posed by the General Assembly, examine the consequences of those violations.</w:t>
      </w:r>
    </w:p>
    <w:p>
      <w:pPr>
        <w:tabs>
          <w:tab w:pos="609" w:val="left" w:leader="none"/>
        </w:tabs>
        <w:spacing w:before="229"/>
        <w:ind w:left="9" w:right="0" w:firstLine="0"/>
        <w:jc w:val="center"/>
        <w:rPr>
          <w:sz w:val="22"/>
        </w:rPr>
      </w:pPr>
      <w:r>
        <w:rPr>
          <w:spacing w:val="-10"/>
          <w:sz w:val="22"/>
        </w:rPr>
        <w:t>*</w:t>
      </w:r>
      <w:r>
        <w:rPr>
          <w:sz w:val="22"/>
        </w:rPr>
        <w:tab/>
      </w:r>
      <w:r>
        <w:rPr>
          <w:spacing w:val="-10"/>
          <w:sz w:val="22"/>
        </w:rPr>
        <w:t>*</w:t>
      </w:r>
    </w:p>
    <w:p>
      <w:pPr>
        <w:pStyle w:val="ListParagraph"/>
        <w:numPr>
          <w:ilvl w:val="0"/>
          <w:numId w:val="1"/>
        </w:numPr>
        <w:tabs>
          <w:tab w:pos="1016" w:val="left" w:leader="none"/>
        </w:tabs>
        <w:spacing w:line="240" w:lineRule="auto" w:before="237" w:after="0"/>
        <w:ind w:left="43" w:right="22" w:firstLine="475"/>
        <w:jc w:val="both"/>
        <w:rPr>
          <w:sz w:val="22"/>
        </w:rPr>
      </w:pPr>
      <w:r>
        <w:rPr>
          <w:sz w:val="22"/>
        </w:rPr>
        <w:t>In their written and oral observations, many participants in the proceedings before the Court contended</w:t>
      </w:r>
      <w:r>
        <w:rPr>
          <w:spacing w:val="-1"/>
          <w:sz w:val="22"/>
        </w:rPr>
        <w:t> </w:t>
      </w:r>
      <w:r>
        <w:rPr>
          <w:sz w:val="22"/>
        </w:rPr>
        <w:t>that</w:t>
      </w:r>
      <w:r>
        <w:rPr>
          <w:spacing w:val="-1"/>
          <w:sz w:val="22"/>
        </w:rPr>
        <w:t> </w:t>
      </w:r>
      <w:r>
        <w:rPr>
          <w:sz w:val="22"/>
        </w:rPr>
        <w:t>Israel’s</w:t>
      </w:r>
      <w:r>
        <w:rPr>
          <w:spacing w:val="-1"/>
          <w:sz w:val="22"/>
        </w:rPr>
        <w:t> </w:t>
      </w:r>
      <w:r>
        <w:rPr>
          <w:sz w:val="22"/>
        </w:rPr>
        <w:t>action</w:t>
      </w:r>
      <w:r>
        <w:rPr>
          <w:spacing w:val="-1"/>
          <w:sz w:val="22"/>
        </w:rPr>
        <w:t> </w:t>
      </w:r>
      <w:r>
        <w:rPr>
          <w:sz w:val="22"/>
        </w:rPr>
        <w:t>in</w:t>
      </w:r>
      <w:r>
        <w:rPr>
          <w:spacing w:val="-1"/>
          <w:sz w:val="22"/>
        </w:rPr>
        <w:t> </w:t>
      </w:r>
      <w:r>
        <w:rPr>
          <w:sz w:val="22"/>
        </w:rPr>
        <w:t>illegally constructing this wall has legal consequences not only for Israel itself, but also for other States and for the United Nations;</w:t>
      </w:r>
      <w:r>
        <w:rPr>
          <w:spacing w:val="40"/>
          <w:sz w:val="22"/>
        </w:rPr>
        <w:t> </w:t>
      </w:r>
      <w:r>
        <w:rPr>
          <w:sz w:val="22"/>
        </w:rPr>
        <w:t>in its Written Statement, Israel, for its part, presented no arguments regarding the possible legal consequences of the construction of the wall.</w:t>
      </w:r>
    </w:p>
    <w:p>
      <w:pPr>
        <w:pStyle w:val="ListParagraph"/>
        <w:numPr>
          <w:ilvl w:val="0"/>
          <w:numId w:val="1"/>
        </w:numPr>
        <w:tabs>
          <w:tab w:pos="962" w:val="left" w:leader="none"/>
        </w:tabs>
        <w:spacing w:line="240" w:lineRule="auto" w:before="240" w:after="0"/>
        <w:ind w:left="43" w:right="26" w:firstLine="475"/>
        <w:jc w:val="both"/>
        <w:rPr>
          <w:sz w:val="22"/>
        </w:rPr>
      </w:pPr>
      <w:r>
        <w:rPr>
          <w:sz w:val="22"/>
        </w:rPr>
        <w:t>As regards the legal consequences for Israel, it was contended that Israel has, first, a legal obligation to bring the illegal situation to an end by ceasing forthwith the construction of the wall in the Occupied Palestinian Territory, and to give appropriate assurances and guarantees of non-repetition.</w:t>
      </w:r>
    </w:p>
    <w:p>
      <w:pPr>
        <w:pStyle w:val="BodyText"/>
        <w:spacing w:before="241"/>
      </w:pPr>
      <w:r>
        <w:rPr/>
        <w:t>It was argued that, secondly, Israel is under a legal obligation to make reparation for the damage arising from its unlawful conduct.</w:t>
      </w:r>
      <w:r>
        <w:rPr>
          <w:spacing w:val="40"/>
        </w:rPr>
        <w:t> </w:t>
      </w:r>
      <w:r>
        <w:rPr/>
        <w:t>It was submitted that such reparation should first of all take the form of restitution, namely demolition of those portions of the wall constructed in the Occupied Palestinian Territory and annulment</w:t>
      </w:r>
      <w:r>
        <w:rPr>
          <w:spacing w:val="26"/>
        </w:rPr>
        <w:t> </w:t>
      </w:r>
      <w:r>
        <w:rPr/>
        <w:t>of</w:t>
      </w:r>
      <w:r>
        <w:rPr>
          <w:spacing w:val="26"/>
        </w:rPr>
        <w:t> </w:t>
      </w:r>
      <w:r>
        <w:rPr/>
        <w:t>the</w:t>
      </w:r>
      <w:r>
        <w:rPr>
          <w:spacing w:val="26"/>
        </w:rPr>
        <w:t> </w:t>
      </w:r>
      <w:r>
        <w:rPr/>
        <w:t>legal</w:t>
      </w:r>
      <w:r>
        <w:rPr>
          <w:spacing w:val="26"/>
        </w:rPr>
        <w:t> </w:t>
      </w:r>
      <w:r>
        <w:rPr/>
        <w:t>acts</w:t>
      </w:r>
      <w:r>
        <w:rPr>
          <w:spacing w:val="26"/>
        </w:rPr>
        <w:t> </w:t>
      </w:r>
      <w:r>
        <w:rPr/>
        <w:t>associated</w:t>
      </w:r>
      <w:r>
        <w:rPr>
          <w:spacing w:val="26"/>
        </w:rPr>
        <w:t> </w:t>
      </w:r>
      <w:r>
        <w:rPr/>
        <w:t>with</w:t>
      </w:r>
      <w:r>
        <w:rPr>
          <w:spacing w:val="27"/>
        </w:rPr>
        <w:t> </w:t>
      </w:r>
      <w:r>
        <w:rPr/>
        <w:t>its</w:t>
      </w:r>
      <w:r>
        <w:rPr>
          <w:spacing w:val="28"/>
        </w:rPr>
        <w:t> </w:t>
      </w:r>
      <w:r>
        <w:rPr/>
        <w:t>construction</w:t>
      </w:r>
      <w:r>
        <w:rPr>
          <w:spacing w:val="27"/>
        </w:rPr>
        <w:t> </w:t>
      </w:r>
      <w:r>
        <w:rPr/>
        <w:t>and</w:t>
      </w:r>
      <w:r>
        <w:rPr>
          <w:spacing w:val="26"/>
        </w:rPr>
        <w:t> </w:t>
      </w:r>
      <w:r>
        <w:rPr/>
        <w:t>the</w:t>
      </w:r>
      <w:r>
        <w:rPr>
          <w:spacing w:val="28"/>
        </w:rPr>
        <w:t> </w:t>
      </w:r>
      <w:r>
        <w:rPr/>
        <w:t>restoration</w:t>
      </w:r>
      <w:r>
        <w:rPr>
          <w:spacing w:val="27"/>
        </w:rPr>
        <w:t> </w:t>
      </w:r>
      <w:r>
        <w:rPr/>
        <w:t>of</w:t>
      </w:r>
      <w:r>
        <w:rPr>
          <w:spacing w:val="26"/>
        </w:rPr>
        <w:t> </w:t>
      </w:r>
      <w:r>
        <w:rPr/>
        <w:t>property</w:t>
      </w:r>
      <w:r>
        <w:rPr>
          <w:spacing w:val="29"/>
        </w:rPr>
        <w:t> </w:t>
      </w:r>
      <w:r>
        <w:rPr/>
        <w:t>requisitioned</w:t>
      </w:r>
      <w:r>
        <w:rPr>
          <w:spacing w:val="26"/>
        </w:rPr>
        <w:t> </w:t>
      </w:r>
      <w:r>
        <w:rPr>
          <w:spacing w:val="-5"/>
        </w:rPr>
        <w:t>or</w:t>
      </w:r>
    </w:p>
    <w:p>
      <w:pPr>
        <w:pStyle w:val="BodyText"/>
        <w:spacing w:after="0"/>
        <w:sectPr>
          <w:pgSz w:w="11910" w:h="16840"/>
          <w:pgMar w:header="1446" w:footer="1936" w:top="1920" w:bottom="2120" w:left="992" w:right="992"/>
        </w:sectPr>
      </w:pPr>
    </w:p>
    <w:p>
      <w:pPr>
        <w:pStyle w:val="BodyText"/>
        <w:spacing w:before="90"/>
        <w:ind w:right="0" w:firstLine="0"/>
        <w:jc w:val="left"/>
      </w:pPr>
      <w:r>
        <w:rPr/>
        <w:t>expropriated for that purpose;</w:t>
      </w:r>
      <w:r>
        <w:rPr>
          <w:spacing w:val="40"/>
        </w:rPr>
        <w:t> </w:t>
      </w:r>
      <w:r>
        <w:rPr/>
        <w:t>reparation should also include appropriate compensation for individuals whose homes or agricultural holdings have been destroyed.</w:t>
      </w:r>
    </w:p>
    <w:p>
      <w:pPr>
        <w:pStyle w:val="BodyText"/>
      </w:pPr>
      <w:r>
        <w:rPr/>
        <w:t>It was further contended that Israel is under a continuing duty to comply with all of the international obligations violated by it as a result of the construction of the wall in the Occupied Palestinian Territory and of the associated régime.</w:t>
      </w:r>
      <w:r>
        <w:rPr>
          <w:spacing w:val="80"/>
        </w:rPr>
        <w:t> </w:t>
      </w:r>
      <w:r>
        <w:rPr/>
        <w:t>It was also argued that, under the terms of the Fourth Geneva Convention, Israel is under an obligation to search for and bring before its courts persons alleged to have committed, or to have ordered to be committed, grave breaches of international humanitarian law flowing from the planning, construction and use of the wall.</w:t>
      </w:r>
    </w:p>
    <w:p>
      <w:pPr>
        <w:pStyle w:val="ListParagraph"/>
        <w:numPr>
          <w:ilvl w:val="0"/>
          <w:numId w:val="1"/>
        </w:numPr>
        <w:tabs>
          <w:tab w:pos="960" w:val="left" w:leader="none"/>
        </w:tabs>
        <w:spacing w:line="240" w:lineRule="auto" w:before="240" w:after="0"/>
        <w:ind w:left="43" w:right="26" w:firstLine="475"/>
        <w:jc w:val="both"/>
        <w:rPr>
          <w:sz w:val="22"/>
        </w:rPr>
      </w:pPr>
      <w:r>
        <w:rPr>
          <w:sz w:val="22"/>
        </w:rPr>
        <w:t>As regards the legal consequences for States other than Israel, it was contended before the Court that all States are under an obligation not to recognize the illegal situation arising from the construction of the wall, not to render aid or assistance in maintaining that situation and to co-operate with a view to putting an end to the alleged violations and to ensuring that reparation will be made therefor.</w:t>
      </w:r>
    </w:p>
    <w:p>
      <w:pPr>
        <w:pStyle w:val="BodyText"/>
      </w:pPr>
      <w:r>
        <w:rPr/>
        <w:t>Certain participants in the proceedings further contended that the States parties to the Fourth Geneva Convention are obliged to take measures to ensure compliance with the Convention and that, inasmuch as the construction and maintenance of the wall in the Occupied Palestinian Territory constitutes grave breaches of that Convention, the States parties to that Convention are under an obligation to prosecute or extradite the authors of such breaches.</w:t>
      </w:r>
      <w:r>
        <w:rPr>
          <w:spacing w:val="40"/>
        </w:rPr>
        <w:t> </w:t>
      </w:r>
      <w:r>
        <w:rPr/>
        <w:t>It was further observed that “the United Nations Security Council should consider flagrant and systematic violation of international law norm[s] and principles by Israel, particularly</w:t>
      </w:r>
      <w:r>
        <w:rPr>
          <w:spacing w:val="-1"/>
        </w:rPr>
        <w:t> </w:t>
      </w:r>
      <w:r>
        <w:rPr/>
        <w:t>.</w:t>
      </w:r>
      <w:r>
        <w:rPr>
          <w:spacing w:val="-1"/>
        </w:rPr>
        <w:t> </w:t>
      </w:r>
      <w:r>
        <w:rPr/>
        <w:t>.</w:t>
      </w:r>
      <w:r>
        <w:rPr>
          <w:spacing w:val="-1"/>
        </w:rPr>
        <w:t> </w:t>
      </w:r>
      <w:r>
        <w:rPr/>
        <w:t>. international</w:t>
      </w:r>
      <w:r>
        <w:rPr>
          <w:spacing w:val="-2"/>
        </w:rPr>
        <w:t> </w:t>
      </w:r>
      <w:r>
        <w:rPr/>
        <w:t>humanitarian</w:t>
      </w:r>
      <w:r>
        <w:rPr>
          <w:spacing w:val="-2"/>
        </w:rPr>
        <w:t> </w:t>
      </w:r>
      <w:r>
        <w:rPr/>
        <w:t>law,</w:t>
      </w:r>
      <w:r>
        <w:rPr>
          <w:spacing w:val="-2"/>
        </w:rPr>
        <w:t> </w:t>
      </w:r>
      <w:r>
        <w:rPr/>
        <w:t>and</w:t>
      </w:r>
      <w:r>
        <w:rPr>
          <w:spacing w:val="-2"/>
        </w:rPr>
        <w:t> </w:t>
      </w:r>
      <w:r>
        <w:rPr/>
        <w:t>take</w:t>
      </w:r>
      <w:r>
        <w:rPr>
          <w:spacing w:val="-2"/>
        </w:rPr>
        <w:t> </w:t>
      </w:r>
      <w:r>
        <w:rPr/>
        <w:t>all</w:t>
      </w:r>
      <w:r>
        <w:rPr>
          <w:spacing w:val="-2"/>
        </w:rPr>
        <w:t> </w:t>
      </w:r>
      <w:r>
        <w:rPr/>
        <w:t>necessary</w:t>
      </w:r>
      <w:r>
        <w:rPr>
          <w:spacing w:val="-1"/>
        </w:rPr>
        <w:t> </w:t>
      </w:r>
      <w:r>
        <w:rPr/>
        <w:t>measures</w:t>
      </w:r>
      <w:r>
        <w:rPr>
          <w:spacing w:val="-2"/>
        </w:rPr>
        <w:t> </w:t>
      </w:r>
      <w:r>
        <w:rPr/>
        <w:t>to</w:t>
      </w:r>
      <w:r>
        <w:rPr>
          <w:spacing w:val="-2"/>
        </w:rPr>
        <w:t> </w:t>
      </w:r>
      <w:r>
        <w:rPr/>
        <w:t>put</w:t>
      </w:r>
      <w:r>
        <w:rPr>
          <w:spacing w:val="-2"/>
        </w:rPr>
        <w:t> </w:t>
      </w:r>
      <w:r>
        <w:rPr/>
        <w:t>an</w:t>
      </w:r>
      <w:r>
        <w:rPr>
          <w:spacing w:val="-2"/>
        </w:rPr>
        <w:t> </w:t>
      </w:r>
      <w:r>
        <w:rPr/>
        <w:t>end</w:t>
      </w:r>
      <w:r>
        <w:rPr>
          <w:spacing w:val="-1"/>
        </w:rPr>
        <w:t> </w:t>
      </w:r>
      <w:r>
        <w:rPr/>
        <w:t>[to]</w:t>
      </w:r>
      <w:r>
        <w:rPr>
          <w:spacing w:val="-3"/>
        </w:rPr>
        <w:t> </w:t>
      </w:r>
      <w:r>
        <w:rPr/>
        <w:t>these</w:t>
      </w:r>
      <w:r>
        <w:rPr>
          <w:spacing w:val="-1"/>
        </w:rPr>
        <w:t> </w:t>
      </w:r>
      <w:r>
        <w:rPr/>
        <w:t>violations”,</w:t>
      </w:r>
      <w:r>
        <w:rPr>
          <w:spacing w:val="-1"/>
        </w:rPr>
        <w:t> </w:t>
      </w:r>
      <w:r>
        <w:rPr/>
        <w:t>and</w:t>
      </w:r>
      <w:r>
        <w:rPr>
          <w:spacing w:val="-1"/>
        </w:rPr>
        <w:t> </w:t>
      </w:r>
      <w:r>
        <w:rPr/>
        <w:t>that</w:t>
      </w:r>
      <w:r>
        <w:rPr>
          <w:spacing w:val="-1"/>
        </w:rPr>
        <w:t> </w:t>
      </w:r>
      <w:r>
        <w:rPr/>
        <w:t>the Security Council and the General Assembly must take due account of the advisory opinion to be given by the </w:t>
      </w:r>
      <w:r>
        <w:rPr>
          <w:spacing w:val="-2"/>
        </w:rPr>
        <w:t>Court.</w:t>
      </w:r>
    </w:p>
    <w:p>
      <w:pPr>
        <w:tabs>
          <w:tab w:pos="609" w:val="left" w:leader="none"/>
        </w:tabs>
        <w:spacing w:before="230"/>
        <w:ind w:left="9" w:right="0" w:firstLine="0"/>
        <w:jc w:val="center"/>
        <w:rPr>
          <w:sz w:val="22"/>
        </w:rPr>
      </w:pPr>
      <w:r>
        <w:rPr>
          <w:spacing w:val="-10"/>
          <w:sz w:val="22"/>
        </w:rPr>
        <w:t>*</w:t>
      </w:r>
      <w:r>
        <w:rPr>
          <w:sz w:val="22"/>
        </w:rPr>
        <w:tab/>
      </w:r>
      <w:r>
        <w:rPr>
          <w:spacing w:val="-10"/>
          <w:sz w:val="22"/>
        </w:rPr>
        <w:t>*</w:t>
      </w:r>
    </w:p>
    <w:p>
      <w:pPr>
        <w:pStyle w:val="ListParagraph"/>
        <w:numPr>
          <w:ilvl w:val="0"/>
          <w:numId w:val="1"/>
        </w:numPr>
        <w:tabs>
          <w:tab w:pos="959" w:val="left" w:leader="none"/>
        </w:tabs>
        <w:spacing w:line="240" w:lineRule="auto" w:before="238" w:after="0"/>
        <w:ind w:left="43" w:right="24" w:firstLine="475"/>
        <w:jc w:val="both"/>
        <w:rPr>
          <w:sz w:val="22"/>
        </w:rPr>
      </w:pPr>
      <w:r>
        <w:rPr>
          <w:sz w:val="22"/>
        </w:rPr>
        <w:t>Since the Court has concluded that the construction of</w:t>
      </w:r>
      <w:r>
        <w:rPr>
          <w:spacing w:val="-1"/>
          <w:sz w:val="22"/>
        </w:rPr>
        <w:t> </w:t>
      </w:r>
      <w:r>
        <w:rPr>
          <w:sz w:val="22"/>
        </w:rPr>
        <w:t>the wall in the Occupied Palestinian Territory, including in and around East Jerusalem, and its associated régime, are contrary to various of Israel’s international obligations, it follows that the responsibility of that State is engaged under international law.</w:t>
      </w:r>
    </w:p>
    <w:p>
      <w:pPr>
        <w:pStyle w:val="ListParagraph"/>
        <w:numPr>
          <w:ilvl w:val="0"/>
          <w:numId w:val="1"/>
        </w:numPr>
        <w:tabs>
          <w:tab w:pos="957" w:val="left" w:leader="none"/>
        </w:tabs>
        <w:spacing w:line="240" w:lineRule="auto" w:before="239" w:after="0"/>
        <w:ind w:left="43" w:right="25" w:firstLine="475"/>
        <w:jc w:val="both"/>
        <w:rPr>
          <w:sz w:val="22"/>
        </w:rPr>
      </w:pPr>
      <w:r>
        <w:rPr>
          <w:sz w:val="22"/>
        </w:rPr>
        <w:t>The</w:t>
      </w:r>
      <w:r>
        <w:rPr>
          <w:spacing w:val="-3"/>
          <w:sz w:val="22"/>
        </w:rPr>
        <w:t> </w:t>
      </w:r>
      <w:r>
        <w:rPr>
          <w:sz w:val="22"/>
        </w:rPr>
        <w:t>Court</w:t>
      </w:r>
      <w:r>
        <w:rPr>
          <w:spacing w:val="-3"/>
          <w:sz w:val="22"/>
        </w:rPr>
        <w:t> </w:t>
      </w:r>
      <w:r>
        <w:rPr>
          <w:sz w:val="22"/>
        </w:rPr>
        <w:t>will</w:t>
      </w:r>
      <w:r>
        <w:rPr>
          <w:spacing w:val="-3"/>
          <w:sz w:val="22"/>
        </w:rPr>
        <w:t> </w:t>
      </w:r>
      <w:r>
        <w:rPr>
          <w:sz w:val="22"/>
        </w:rPr>
        <w:t>now</w:t>
      </w:r>
      <w:r>
        <w:rPr>
          <w:spacing w:val="-3"/>
          <w:sz w:val="22"/>
        </w:rPr>
        <w:t> </w:t>
      </w:r>
      <w:r>
        <w:rPr>
          <w:sz w:val="22"/>
        </w:rPr>
        <w:t>examine</w:t>
      </w:r>
      <w:r>
        <w:rPr>
          <w:spacing w:val="-3"/>
          <w:sz w:val="22"/>
        </w:rPr>
        <w:t> </w:t>
      </w:r>
      <w:r>
        <w:rPr>
          <w:sz w:val="22"/>
        </w:rPr>
        <w:t>the</w:t>
      </w:r>
      <w:r>
        <w:rPr>
          <w:spacing w:val="-3"/>
          <w:sz w:val="22"/>
        </w:rPr>
        <w:t> </w:t>
      </w:r>
      <w:r>
        <w:rPr>
          <w:sz w:val="22"/>
        </w:rPr>
        <w:t>legal</w:t>
      </w:r>
      <w:r>
        <w:rPr>
          <w:spacing w:val="-2"/>
          <w:sz w:val="22"/>
        </w:rPr>
        <w:t> </w:t>
      </w:r>
      <w:r>
        <w:rPr>
          <w:sz w:val="22"/>
        </w:rPr>
        <w:t>consequences</w:t>
      </w:r>
      <w:r>
        <w:rPr>
          <w:spacing w:val="-2"/>
          <w:sz w:val="22"/>
        </w:rPr>
        <w:t> </w:t>
      </w:r>
      <w:r>
        <w:rPr>
          <w:sz w:val="22"/>
        </w:rPr>
        <w:t>resulting</w:t>
      </w:r>
      <w:r>
        <w:rPr>
          <w:spacing w:val="-3"/>
          <w:sz w:val="22"/>
        </w:rPr>
        <w:t> </w:t>
      </w:r>
      <w:r>
        <w:rPr>
          <w:sz w:val="22"/>
        </w:rPr>
        <w:t>from</w:t>
      </w:r>
      <w:r>
        <w:rPr>
          <w:spacing w:val="-5"/>
          <w:sz w:val="22"/>
        </w:rPr>
        <w:t> </w:t>
      </w:r>
      <w:r>
        <w:rPr>
          <w:sz w:val="22"/>
        </w:rPr>
        <w:t>the</w:t>
      </w:r>
      <w:r>
        <w:rPr>
          <w:spacing w:val="-3"/>
          <w:sz w:val="22"/>
        </w:rPr>
        <w:t> </w:t>
      </w:r>
      <w:r>
        <w:rPr>
          <w:sz w:val="22"/>
        </w:rPr>
        <w:t>violations</w:t>
      </w:r>
      <w:r>
        <w:rPr>
          <w:spacing w:val="-3"/>
          <w:sz w:val="22"/>
        </w:rPr>
        <w:t> </w:t>
      </w:r>
      <w:r>
        <w:rPr>
          <w:sz w:val="22"/>
        </w:rPr>
        <w:t>of</w:t>
      </w:r>
      <w:r>
        <w:rPr>
          <w:spacing w:val="-2"/>
          <w:sz w:val="22"/>
        </w:rPr>
        <w:t> </w:t>
      </w:r>
      <w:r>
        <w:rPr>
          <w:sz w:val="22"/>
        </w:rPr>
        <w:t>international</w:t>
      </w:r>
      <w:r>
        <w:rPr>
          <w:spacing w:val="-2"/>
          <w:sz w:val="22"/>
        </w:rPr>
        <w:t> </w:t>
      </w:r>
      <w:r>
        <w:rPr>
          <w:sz w:val="22"/>
        </w:rPr>
        <w:t>law by Israel by distinguishing between, on the one hand, those</w:t>
      </w:r>
      <w:r>
        <w:rPr>
          <w:spacing w:val="-5"/>
          <w:sz w:val="22"/>
        </w:rPr>
        <w:t> </w:t>
      </w:r>
      <w:r>
        <w:rPr>
          <w:sz w:val="22"/>
        </w:rPr>
        <w:t>arising for Israel and, on the other, those arising for other States and, where appropriate, for the United Nations.</w:t>
      </w:r>
      <w:r>
        <w:rPr>
          <w:spacing w:val="40"/>
          <w:sz w:val="22"/>
        </w:rPr>
        <w:t> </w:t>
      </w:r>
      <w:r>
        <w:rPr>
          <w:sz w:val="22"/>
        </w:rPr>
        <w:t>The Court will begin by examining the legal consequences of those violations for Israel.</w:t>
      </w:r>
    </w:p>
    <w:p>
      <w:pPr>
        <w:spacing w:before="230"/>
        <w:ind w:left="9" w:right="0" w:firstLine="0"/>
        <w:jc w:val="center"/>
        <w:rPr>
          <w:sz w:val="22"/>
        </w:rPr>
      </w:pPr>
      <w:r>
        <w:rPr>
          <w:spacing w:val="-10"/>
          <w:sz w:val="22"/>
        </w:rPr>
        <w:t>*</w:t>
      </w:r>
    </w:p>
    <w:p>
      <w:pPr>
        <w:pStyle w:val="ListParagraph"/>
        <w:numPr>
          <w:ilvl w:val="0"/>
          <w:numId w:val="1"/>
        </w:numPr>
        <w:tabs>
          <w:tab w:pos="1008" w:val="left" w:leader="none"/>
        </w:tabs>
        <w:spacing w:line="240" w:lineRule="auto" w:before="237" w:after="0"/>
        <w:ind w:left="43" w:right="25" w:firstLine="475"/>
        <w:jc w:val="both"/>
        <w:rPr>
          <w:sz w:val="22"/>
        </w:rPr>
      </w:pPr>
      <w:r>
        <w:rPr>
          <w:sz w:val="22"/>
        </w:rPr>
        <w:t>The Court notes that Israel is first obliged to comply with the international obligations it has breached by the construction of the wall in the Occupied Palestinian Territory (see paragraphs</w:t>
      </w:r>
      <w:r>
        <w:rPr>
          <w:spacing w:val="-2"/>
          <w:sz w:val="22"/>
        </w:rPr>
        <w:t> </w:t>
      </w:r>
      <w:r>
        <w:rPr>
          <w:sz w:val="22"/>
        </w:rPr>
        <w:t>114-137 above). Consequently, Israel is bound to comply</w:t>
      </w:r>
      <w:r>
        <w:rPr>
          <w:spacing w:val="28"/>
          <w:sz w:val="22"/>
        </w:rPr>
        <w:t> </w:t>
      </w:r>
      <w:r>
        <w:rPr>
          <w:sz w:val="22"/>
        </w:rPr>
        <w:t>with its obligation to respect the right of the Palestinian people to</w:t>
      </w:r>
      <w:r>
        <w:rPr>
          <w:spacing w:val="80"/>
          <w:sz w:val="22"/>
        </w:rPr>
        <w:t> </w:t>
      </w:r>
      <w:r>
        <w:rPr>
          <w:sz w:val="22"/>
        </w:rPr>
        <w:t>self-determination and its obligations under international humanitarian law and international human rights law. Furthermore, it must ensure freedom of access to the Holy Places that came under its control following the</w:t>
      </w:r>
      <w:r>
        <w:rPr>
          <w:spacing w:val="40"/>
          <w:sz w:val="22"/>
        </w:rPr>
        <w:t> </w:t>
      </w:r>
      <w:r>
        <w:rPr>
          <w:sz w:val="22"/>
        </w:rPr>
        <w:t>1967 War (see paragraph 129 above).</w:t>
      </w:r>
    </w:p>
    <w:p>
      <w:pPr>
        <w:pStyle w:val="ListParagraph"/>
        <w:numPr>
          <w:ilvl w:val="0"/>
          <w:numId w:val="1"/>
        </w:numPr>
        <w:tabs>
          <w:tab w:pos="959" w:val="left" w:leader="none"/>
        </w:tabs>
        <w:spacing w:line="240" w:lineRule="auto" w:before="240" w:after="0"/>
        <w:ind w:left="43" w:right="22" w:firstLine="475"/>
        <w:jc w:val="both"/>
        <w:rPr>
          <w:sz w:val="22"/>
        </w:rPr>
      </w:pPr>
      <w:r>
        <w:rPr>
          <w:sz w:val="22"/>
        </w:rPr>
        <w:t>The Court observes that Israel also has an obligation to put an end to the violation of its international obligations</w:t>
      </w:r>
      <w:r>
        <w:rPr>
          <w:spacing w:val="-1"/>
          <w:sz w:val="22"/>
        </w:rPr>
        <w:t> </w:t>
      </w:r>
      <w:r>
        <w:rPr>
          <w:sz w:val="22"/>
        </w:rPr>
        <w:t>flowing</w:t>
      </w:r>
      <w:r>
        <w:rPr>
          <w:spacing w:val="-1"/>
          <w:sz w:val="22"/>
        </w:rPr>
        <w:t> </w:t>
      </w:r>
      <w:r>
        <w:rPr>
          <w:sz w:val="22"/>
        </w:rPr>
        <w:t>from</w:t>
      </w:r>
      <w:r>
        <w:rPr>
          <w:spacing w:val="-3"/>
          <w:sz w:val="22"/>
        </w:rPr>
        <w:t> </w:t>
      </w:r>
      <w:r>
        <w:rPr>
          <w:sz w:val="22"/>
        </w:rPr>
        <w:t>the</w:t>
      </w:r>
      <w:r>
        <w:rPr>
          <w:spacing w:val="-1"/>
          <w:sz w:val="22"/>
        </w:rPr>
        <w:t> </w:t>
      </w:r>
      <w:r>
        <w:rPr>
          <w:sz w:val="22"/>
        </w:rPr>
        <w:t>construction</w:t>
      </w:r>
      <w:r>
        <w:rPr>
          <w:spacing w:val="-1"/>
          <w:sz w:val="22"/>
        </w:rPr>
        <w:t> </w:t>
      </w:r>
      <w:r>
        <w:rPr>
          <w:sz w:val="22"/>
        </w:rPr>
        <w:t>of</w:t>
      </w:r>
      <w:r>
        <w:rPr>
          <w:spacing w:val="-1"/>
          <w:sz w:val="22"/>
        </w:rPr>
        <w:t> </w:t>
      </w:r>
      <w:r>
        <w:rPr>
          <w:sz w:val="22"/>
        </w:rPr>
        <w:t>the</w:t>
      </w:r>
      <w:r>
        <w:rPr>
          <w:spacing w:val="-1"/>
          <w:sz w:val="22"/>
        </w:rPr>
        <w:t> </w:t>
      </w:r>
      <w:r>
        <w:rPr>
          <w:sz w:val="22"/>
        </w:rPr>
        <w:t>wall</w:t>
      </w:r>
      <w:r>
        <w:rPr>
          <w:spacing w:val="-1"/>
          <w:sz w:val="22"/>
        </w:rPr>
        <w:t> </w:t>
      </w:r>
      <w:r>
        <w:rPr>
          <w:sz w:val="22"/>
        </w:rPr>
        <w:t>in</w:t>
      </w:r>
      <w:r>
        <w:rPr>
          <w:spacing w:val="-1"/>
          <w:sz w:val="22"/>
        </w:rPr>
        <w:t> </w:t>
      </w:r>
      <w:r>
        <w:rPr>
          <w:sz w:val="22"/>
        </w:rPr>
        <w:t>the</w:t>
      </w:r>
      <w:r>
        <w:rPr>
          <w:spacing w:val="-1"/>
          <w:sz w:val="22"/>
        </w:rPr>
        <w:t> </w:t>
      </w:r>
      <w:r>
        <w:rPr>
          <w:sz w:val="22"/>
        </w:rPr>
        <w:t>Occupied</w:t>
      </w:r>
      <w:r>
        <w:rPr>
          <w:spacing w:val="-1"/>
          <w:sz w:val="22"/>
        </w:rPr>
        <w:t> </w:t>
      </w:r>
      <w:r>
        <w:rPr>
          <w:sz w:val="22"/>
        </w:rPr>
        <w:t>Palestinian</w:t>
      </w:r>
      <w:r>
        <w:rPr>
          <w:spacing w:val="-1"/>
          <w:sz w:val="22"/>
        </w:rPr>
        <w:t> </w:t>
      </w:r>
      <w:r>
        <w:rPr>
          <w:sz w:val="22"/>
        </w:rPr>
        <w:t>Territory.</w:t>
      </w:r>
      <w:r>
        <w:rPr>
          <w:spacing w:val="40"/>
          <w:sz w:val="22"/>
        </w:rPr>
        <w:t> </w:t>
      </w:r>
      <w:r>
        <w:rPr>
          <w:sz w:val="22"/>
        </w:rPr>
        <w:t>The obligation</w:t>
      </w:r>
      <w:r>
        <w:rPr>
          <w:spacing w:val="-1"/>
          <w:sz w:val="22"/>
        </w:rPr>
        <w:t> </w:t>
      </w:r>
      <w:r>
        <w:rPr>
          <w:sz w:val="22"/>
        </w:rPr>
        <w:t>of a State</w:t>
      </w:r>
      <w:r>
        <w:rPr>
          <w:spacing w:val="28"/>
          <w:sz w:val="22"/>
        </w:rPr>
        <w:t> </w:t>
      </w:r>
      <w:r>
        <w:rPr>
          <w:sz w:val="22"/>
        </w:rPr>
        <w:t>responsible</w:t>
      </w:r>
      <w:r>
        <w:rPr>
          <w:spacing w:val="28"/>
          <w:sz w:val="22"/>
        </w:rPr>
        <w:t> </w:t>
      </w:r>
      <w:r>
        <w:rPr>
          <w:sz w:val="22"/>
        </w:rPr>
        <w:t>for</w:t>
      </w:r>
      <w:r>
        <w:rPr>
          <w:spacing w:val="28"/>
          <w:sz w:val="22"/>
        </w:rPr>
        <w:t> </w:t>
      </w:r>
      <w:r>
        <w:rPr>
          <w:sz w:val="22"/>
        </w:rPr>
        <w:t>an</w:t>
      </w:r>
      <w:r>
        <w:rPr>
          <w:spacing w:val="28"/>
          <w:sz w:val="22"/>
        </w:rPr>
        <w:t> </w:t>
      </w:r>
      <w:r>
        <w:rPr>
          <w:sz w:val="22"/>
        </w:rPr>
        <w:t>internationally</w:t>
      </w:r>
      <w:r>
        <w:rPr>
          <w:spacing w:val="29"/>
          <w:sz w:val="22"/>
        </w:rPr>
        <w:t> </w:t>
      </w:r>
      <w:r>
        <w:rPr>
          <w:sz w:val="22"/>
        </w:rPr>
        <w:t>wrongful</w:t>
      </w:r>
      <w:r>
        <w:rPr>
          <w:spacing w:val="27"/>
          <w:sz w:val="22"/>
        </w:rPr>
        <w:t> </w:t>
      </w:r>
      <w:r>
        <w:rPr>
          <w:sz w:val="22"/>
        </w:rPr>
        <w:t>act</w:t>
      </w:r>
      <w:r>
        <w:rPr>
          <w:spacing w:val="28"/>
          <w:sz w:val="22"/>
        </w:rPr>
        <w:t> </w:t>
      </w:r>
      <w:r>
        <w:rPr>
          <w:sz w:val="22"/>
        </w:rPr>
        <w:t>to</w:t>
      </w:r>
      <w:r>
        <w:rPr>
          <w:spacing w:val="28"/>
          <w:sz w:val="22"/>
        </w:rPr>
        <w:t> </w:t>
      </w:r>
      <w:r>
        <w:rPr>
          <w:sz w:val="22"/>
        </w:rPr>
        <w:t>put</w:t>
      </w:r>
      <w:r>
        <w:rPr>
          <w:spacing w:val="29"/>
          <w:sz w:val="22"/>
        </w:rPr>
        <w:t> </w:t>
      </w:r>
      <w:r>
        <w:rPr>
          <w:sz w:val="22"/>
        </w:rPr>
        <w:t>an</w:t>
      </w:r>
      <w:r>
        <w:rPr>
          <w:spacing w:val="28"/>
          <w:sz w:val="22"/>
        </w:rPr>
        <w:t> </w:t>
      </w:r>
      <w:r>
        <w:rPr>
          <w:sz w:val="22"/>
        </w:rPr>
        <w:t>end</w:t>
      </w:r>
      <w:r>
        <w:rPr>
          <w:spacing w:val="29"/>
          <w:sz w:val="22"/>
        </w:rPr>
        <w:t> </w:t>
      </w:r>
      <w:r>
        <w:rPr>
          <w:sz w:val="22"/>
        </w:rPr>
        <w:t>to</w:t>
      </w:r>
      <w:r>
        <w:rPr>
          <w:spacing w:val="28"/>
          <w:sz w:val="22"/>
        </w:rPr>
        <w:t> </w:t>
      </w:r>
      <w:r>
        <w:rPr>
          <w:sz w:val="22"/>
        </w:rPr>
        <w:t>that</w:t>
      </w:r>
      <w:r>
        <w:rPr>
          <w:spacing w:val="29"/>
          <w:sz w:val="22"/>
        </w:rPr>
        <w:t> </w:t>
      </w:r>
      <w:r>
        <w:rPr>
          <w:sz w:val="22"/>
        </w:rPr>
        <w:t>act</w:t>
      </w:r>
      <w:r>
        <w:rPr>
          <w:spacing w:val="29"/>
          <w:sz w:val="22"/>
        </w:rPr>
        <w:t> </w:t>
      </w:r>
      <w:r>
        <w:rPr>
          <w:sz w:val="22"/>
        </w:rPr>
        <w:t>is</w:t>
      </w:r>
      <w:r>
        <w:rPr>
          <w:spacing w:val="29"/>
          <w:sz w:val="22"/>
        </w:rPr>
        <w:t> </w:t>
      </w:r>
      <w:r>
        <w:rPr>
          <w:sz w:val="22"/>
        </w:rPr>
        <w:t>well</w:t>
      </w:r>
      <w:r>
        <w:rPr>
          <w:spacing w:val="29"/>
          <w:sz w:val="22"/>
        </w:rPr>
        <w:t> </w:t>
      </w:r>
      <w:r>
        <w:rPr>
          <w:sz w:val="22"/>
        </w:rPr>
        <w:t>established</w:t>
      </w:r>
      <w:r>
        <w:rPr>
          <w:spacing w:val="29"/>
          <w:sz w:val="22"/>
        </w:rPr>
        <w:t> </w:t>
      </w:r>
      <w:r>
        <w:rPr>
          <w:sz w:val="22"/>
        </w:rPr>
        <w:t>in</w:t>
      </w:r>
      <w:r>
        <w:rPr>
          <w:spacing w:val="29"/>
          <w:sz w:val="22"/>
        </w:rPr>
        <w:t> </w:t>
      </w:r>
      <w:r>
        <w:rPr>
          <w:sz w:val="22"/>
        </w:rPr>
        <w:t>general</w:t>
      </w:r>
    </w:p>
    <w:p>
      <w:pPr>
        <w:pStyle w:val="ListParagraph"/>
        <w:spacing w:after="0" w:line="240" w:lineRule="auto"/>
        <w:jc w:val="both"/>
        <w:rPr>
          <w:sz w:val="22"/>
        </w:rPr>
        <w:sectPr>
          <w:pgSz w:w="11910" w:h="16840"/>
          <w:pgMar w:header="1446" w:footer="1936" w:top="1920" w:bottom="2120" w:left="992" w:right="992"/>
        </w:sectPr>
      </w:pPr>
    </w:p>
    <w:p>
      <w:pPr>
        <w:spacing w:before="90"/>
        <w:ind w:left="43" w:right="25" w:firstLine="0"/>
        <w:jc w:val="both"/>
        <w:rPr>
          <w:sz w:val="22"/>
        </w:rPr>
      </w:pPr>
      <w:r>
        <w:rPr>
          <w:sz w:val="22"/>
        </w:rPr>
        <w:t>international law, and the Court has on a number of occasions confirmed the existence of that obligation (</w:t>
      </w:r>
      <w:r>
        <w:rPr>
          <w:i/>
          <w:sz w:val="22"/>
        </w:rPr>
        <w:t>Military and Paramilitary Activities in and against Nicaragua (Nicaragua</w:t>
      </w:r>
      <w:r>
        <w:rPr>
          <w:i/>
          <w:spacing w:val="-1"/>
          <w:sz w:val="22"/>
        </w:rPr>
        <w:t> </w:t>
      </w:r>
      <w:r>
        <w:rPr>
          <w:sz w:val="22"/>
        </w:rPr>
        <w:t>v. </w:t>
      </w:r>
      <w:r>
        <w:rPr>
          <w:i/>
          <w:sz w:val="22"/>
        </w:rPr>
        <w:t>United States of America), Merits, Judgment, I.C.J. Reports 1986</w:t>
      </w:r>
      <w:r>
        <w:rPr>
          <w:sz w:val="22"/>
        </w:rPr>
        <w:t>, p.</w:t>
      </w:r>
      <w:r>
        <w:rPr>
          <w:spacing w:val="-1"/>
          <w:sz w:val="22"/>
        </w:rPr>
        <w:t> </w:t>
      </w:r>
      <w:r>
        <w:rPr>
          <w:sz w:val="22"/>
        </w:rPr>
        <w:t>149;</w:t>
      </w:r>
      <w:r>
        <w:rPr>
          <w:spacing w:val="40"/>
          <w:sz w:val="22"/>
        </w:rPr>
        <w:t> </w:t>
      </w:r>
      <w:r>
        <w:rPr>
          <w:i/>
          <w:sz w:val="22"/>
        </w:rPr>
        <w:t>United States Diplomatic and Consular Staff in Tehran, Judgment, I.C.J. Reports 1980</w:t>
      </w:r>
      <w:r>
        <w:rPr>
          <w:sz w:val="22"/>
        </w:rPr>
        <w:t>, p. 44, para. 95;</w:t>
      </w:r>
      <w:r>
        <w:rPr>
          <w:spacing w:val="40"/>
          <w:sz w:val="22"/>
        </w:rPr>
        <w:t> </w:t>
      </w:r>
      <w:r>
        <w:rPr>
          <w:i/>
          <w:sz w:val="22"/>
        </w:rPr>
        <w:t>Haya de la Torre, Judgment, I.C.J. Reports 1951</w:t>
      </w:r>
      <w:r>
        <w:rPr>
          <w:sz w:val="22"/>
        </w:rPr>
        <w:t>, p. 82).</w:t>
      </w:r>
    </w:p>
    <w:p>
      <w:pPr>
        <w:pStyle w:val="ListParagraph"/>
        <w:numPr>
          <w:ilvl w:val="0"/>
          <w:numId w:val="1"/>
        </w:numPr>
        <w:tabs>
          <w:tab w:pos="972" w:val="left" w:leader="none"/>
        </w:tabs>
        <w:spacing w:line="240" w:lineRule="auto" w:before="240" w:after="0"/>
        <w:ind w:left="43" w:right="22" w:firstLine="475"/>
        <w:jc w:val="both"/>
        <w:rPr>
          <w:sz w:val="22"/>
        </w:rPr>
      </w:pPr>
      <w:r>
        <w:rPr>
          <w:sz w:val="22"/>
        </w:rPr>
        <w:t>Israel accordingly has the obligation to cease forthwith the works of construction of the wall being built by it in the Occupied Palestinian Territory, including in and around East</w:t>
      </w:r>
      <w:r>
        <w:rPr>
          <w:spacing w:val="-2"/>
          <w:sz w:val="22"/>
        </w:rPr>
        <w:t> </w:t>
      </w:r>
      <w:r>
        <w:rPr>
          <w:sz w:val="22"/>
        </w:rPr>
        <w:t>Jerusalem.</w:t>
      </w:r>
      <w:r>
        <w:rPr>
          <w:spacing w:val="40"/>
          <w:sz w:val="22"/>
        </w:rPr>
        <w:t> </w:t>
      </w:r>
      <w:r>
        <w:rPr>
          <w:sz w:val="22"/>
        </w:rPr>
        <w:t>Moreover, in view of the Court’s finding (see paragraph</w:t>
      </w:r>
      <w:r>
        <w:rPr>
          <w:spacing w:val="-2"/>
          <w:sz w:val="22"/>
        </w:rPr>
        <w:t> </w:t>
      </w:r>
      <w:r>
        <w:rPr>
          <w:sz w:val="22"/>
        </w:rPr>
        <w:t>143 above) that Israel’s violations of its international obligations stem from the construction of the wall and from its associated régime, cessation of those violations entails in practice the dismantling forthwith of those parts of that structure situated within the Occupied Palestinian Territory, including in and around East Jerusalem.</w:t>
      </w:r>
      <w:r>
        <w:rPr>
          <w:spacing w:val="40"/>
          <w:sz w:val="22"/>
        </w:rPr>
        <w:t> </w:t>
      </w:r>
      <w:r>
        <w:rPr>
          <w:sz w:val="22"/>
        </w:rPr>
        <w:t>All legislative and regulatory acts adopted with a view to its construction, and to the establishment of its associated régime, must forthwith be repealed or rendered ineffective, except in so far as such acts, by providing for compensation or other forms of reparation for the Palestinian population, may continue to be relevant for compliance by Israel with the obligations referred to in paragraph 153 below.</w:t>
      </w:r>
    </w:p>
    <w:p>
      <w:pPr>
        <w:pStyle w:val="ListParagraph"/>
        <w:numPr>
          <w:ilvl w:val="0"/>
          <w:numId w:val="1"/>
        </w:numPr>
        <w:tabs>
          <w:tab w:pos="985" w:val="left" w:leader="none"/>
        </w:tabs>
        <w:spacing w:line="240" w:lineRule="auto" w:before="240" w:after="0"/>
        <w:ind w:left="43" w:right="24" w:firstLine="475"/>
        <w:jc w:val="both"/>
        <w:rPr>
          <w:sz w:val="22"/>
        </w:rPr>
      </w:pPr>
      <w:r>
        <w:rPr>
          <w:sz w:val="22"/>
        </w:rPr>
        <w:t>Moreover, given that the construction of the wall in the Occupied Palestinian Territory has, </w:t>
      </w:r>
      <w:r>
        <w:rPr>
          <w:i/>
          <w:sz w:val="22"/>
        </w:rPr>
        <w:t>inter</w:t>
      </w:r>
      <w:r>
        <w:rPr>
          <w:i/>
          <w:spacing w:val="40"/>
          <w:sz w:val="22"/>
        </w:rPr>
        <w:t> </w:t>
      </w:r>
      <w:r>
        <w:rPr>
          <w:i/>
          <w:sz w:val="22"/>
        </w:rPr>
        <w:t>alia</w:t>
      </w:r>
      <w:r>
        <w:rPr>
          <w:sz w:val="22"/>
        </w:rPr>
        <w:t>, entailed the requisition and destruction of homes, businesses and agricultural holdings, the Court finds further</w:t>
      </w:r>
      <w:r>
        <w:rPr>
          <w:spacing w:val="-1"/>
          <w:sz w:val="22"/>
        </w:rPr>
        <w:t> </w:t>
      </w:r>
      <w:r>
        <w:rPr>
          <w:sz w:val="22"/>
        </w:rPr>
        <w:t>that</w:t>
      </w:r>
      <w:r>
        <w:rPr>
          <w:spacing w:val="-1"/>
          <w:sz w:val="22"/>
        </w:rPr>
        <w:t> </w:t>
      </w:r>
      <w:r>
        <w:rPr>
          <w:sz w:val="22"/>
        </w:rPr>
        <w:t>Israel</w:t>
      </w:r>
      <w:r>
        <w:rPr>
          <w:spacing w:val="-1"/>
          <w:sz w:val="22"/>
        </w:rPr>
        <w:t> </w:t>
      </w:r>
      <w:r>
        <w:rPr>
          <w:sz w:val="22"/>
        </w:rPr>
        <w:t>has</w:t>
      </w:r>
      <w:r>
        <w:rPr>
          <w:spacing w:val="-1"/>
          <w:sz w:val="22"/>
        </w:rPr>
        <w:t> </w:t>
      </w:r>
      <w:r>
        <w:rPr>
          <w:sz w:val="22"/>
        </w:rPr>
        <w:t>the</w:t>
      </w:r>
      <w:r>
        <w:rPr>
          <w:spacing w:val="-1"/>
          <w:sz w:val="22"/>
        </w:rPr>
        <w:t> </w:t>
      </w:r>
      <w:r>
        <w:rPr>
          <w:sz w:val="22"/>
        </w:rPr>
        <w:t>obligation</w:t>
      </w:r>
      <w:r>
        <w:rPr>
          <w:spacing w:val="-1"/>
          <w:sz w:val="22"/>
        </w:rPr>
        <w:t> </w:t>
      </w:r>
      <w:r>
        <w:rPr>
          <w:sz w:val="22"/>
        </w:rPr>
        <w:t>to</w:t>
      </w:r>
      <w:r>
        <w:rPr>
          <w:spacing w:val="-1"/>
          <w:sz w:val="22"/>
        </w:rPr>
        <w:t> </w:t>
      </w:r>
      <w:r>
        <w:rPr>
          <w:sz w:val="22"/>
        </w:rPr>
        <w:t>make</w:t>
      </w:r>
      <w:r>
        <w:rPr>
          <w:spacing w:val="-1"/>
          <w:sz w:val="22"/>
        </w:rPr>
        <w:t> </w:t>
      </w:r>
      <w:r>
        <w:rPr>
          <w:sz w:val="22"/>
        </w:rPr>
        <w:t>reparation</w:t>
      </w:r>
      <w:r>
        <w:rPr>
          <w:spacing w:val="-1"/>
          <w:sz w:val="22"/>
        </w:rPr>
        <w:t> </w:t>
      </w:r>
      <w:r>
        <w:rPr>
          <w:sz w:val="22"/>
        </w:rPr>
        <w:t>for</w:t>
      </w:r>
      <w:r>
        <w:rPr>
          <w:spacing w:val="-1"/>
          <w:sz w:val="22"/>
        </w:rPr>
        <w:t> </w:t>
      </w:r>
      <w:r>
        <w:rPr>
          <w:sz w:val="22"/>
        </w:rPr>
        <w:t>the</w:t>
      </w:r>
      <w:r>
        <w:rPr>
          <w:spacing w:val="-1"/>
          <w:sz w:val="22"/>
        </w:rPr>
        <w:t> </w:t>
      </w:r>
      <w:r>
        <w:rPr>
          <w:sz w:val="22"/>
        </w:rPr>
        <w:t>damage caused to all the natural or legal persons concerned.</w:t>
      </w:r>
      <w:r>
        <w:rPr>
          <w:spacing w:val="40"/>
          <w:sz w:val="22"/>
        </w:rPr>
        <w:t> </w:t>
      </w:r>
      <w:r>
        <w:rPr>
          <w:sz w:val="22"/>
        </w:rPr>
        <w:t>The Court would recall that the essential forms of reparation in customary law were laid down by the Permanent Court of International Justice in the following terms:</w:t>
      </w:r>
    </w:p>
    <w:p>
      <w:pPr>
        <w:pStyle w:val="BodyText"/>
        <w:spacing w:before="241"/>
        <w:ind w:left="610" w:right="589" w:firstLine="382"/>
      </w:pPr>
      <w:r>
        <w:rPr/>
        <w:t>“The essential principle contained in the actual notion of an illegal act</w:t>
      </w:r>
      <w:r>
        <w:rPr>
          <w:spacing w:val="-2"/>
        </w:rPr>
        <w:t> </w:t>
      </w:r>
      <w:r>
        <w:rPr>
          <w:rFonts w:ascii="Symbol" w:hAnsi="Symbol"/>
        </w:rPr>
        <w:t></w:t>
      </w:r>
      <w:r>
        <w:rPr/>
        <w:t> a principle which seems to be established by international practice and in particular by the decisions of arbitral tribunals</w:t>
      </w:r>
      <w:r>
        <w:rPr>
          <w:spacing w:val="-1"/>
        </w:rPr>
        <w:t> </w:t>
      </w:r>
      <w:r>
        <w:rPr>
          <w:rFonts w:ascii="Symbol" w:hAnsi="Symbol"/>
        </w:rPr>
        <w:t></w:t>
      </w:r>
      <w:r>
        <w:rPr/>
        <w:t> is that reparation must, as far as possible, wipe out all the consequences of the illegal act and reestablish the situation which would, in all probability, have existed if that act had not been committed.</w:t>
      </w:r>
      <w:r>
        <w:rPr>
          <w:spacing w:val="40"/>
        </w:rPr>
        <w:t> </w:t>
      </w:r>
      <w:r>
        <w:rPr/>
        <w:t>Restitution in kind, or, if this is not possible, payment of a sum corresponding to the value which a restitution in kind would bear;</w:t>
      </w:r>
      <w:r>
        <w:rPr>
          <w:spacing w:val="40"/>
        </w:rPr>
        <w:t> </w:t>
      </w:r>
      <w:r>
        <w:rPr/>
        <w:t>the award, if need be, of damages for loss sustained which would not be covered by restitution in kind or payment in place of it</w:t>
      </w:r>
      <w:r>
        <w:rPr>
          <w:spacing w:val="-4"/>
        </w:rPr>
        <w:t> </w:t>
      </w:r>
      <w:r>
        <w:rPr>
          <w:rFonts w:ascii="Symbol" w:hAnsi="Symbol"/>
        </w:rPr>
        <w:t></w:t>
      </w:r>
      <w:r>
        <w:rPr/>
        <w:t> such are the</w:t>
      </w:r>
      <w:r>
        <w:rPr>
          <w:spacing w:val="-2"/>
        </w:rPr>
        <w:t> </w:t>
      </w:r>
      <w:r>
        <w:rPr/>
        <w:t>principles</w:t>
      </w:r>
      <w:r>
        <w:rPr>
          <w:spacing w:val="-2"/>
        </w:rPr>
        <w:t> </w:t>
      </w:r>
      <w:r>
        <w:rPr/>
        <w:t>which</w:t>
      </w:r>
      <w:r>
        <w:rPr>
          <w:spacing w:val="-2"/>
        </w:rPr>
        <w:t> </w:t>
      </w:r>
      <w:r>
        <w:rPr/>
        <w:t>should</w:t>
      </w:r>
      <w:r>
        <w:rPr>
          <w:spacing w:val="-2"/>
        </w:rPr>
        <w:t> </w:t>
      </w:r>
      <w:r>
        <w:rPr/>
        <w:t>serve</w:t>
      </w:r>
      <w:r>
        <w:rPr>
          <w:spacing w:val="-2"/>
        </w:rPr>
        <w:t> </w:t>
      </w:r>
      <w:r>
        <w:rPr/>
        <w:t>to</w:t>
      </w:r>
      <w:r>
        <w:rPr>
          <w:spacing w:val="-2"/>
        </w:rPr>
        <w:t> </w:t>
      </w:r>
      <w:r>
        <w:rPr/>
        <w:t>determine</w:t>
      </w:r>
      <w:r>
        <w:rPr>
          <w:spacing w:val="-2"/>
        </w:rPr>
        <w:t> </w:t>
      </w:r>
      <w:r>
        <w:rPr/>
        <w:t>the</w:t>
      </w:r>
      <w:r>
        <w:rPr>
          <w:spacing w:val="-1"/>
        </w:rPr>
        <w:t> </w:t>
      </w:r>
      <w:r>
        <w:rPr/>
        <w:t>amount</w:t>
      </w:r>
      <w:r>
        <w:rPr>
          <w:spacing w:val="-1"/>
        </w:rPr>
        <w:t> </w:t>
      </w:r>
      <w:r>
        <w:rPr/>
        <w:t>of</w:t>
      </w:r>
      <w:r>
        <w:rPr>
          <w:spacing w:val="-1"/>
        </w:rPr>
        <w:t> </w:t>
      </w:r>
      <w:r>
        <w:rPr/>
        <w:t>compensation</w:t>
      </w:r>
      <w:r>
        <w:rPr>
          <w:spacing w:val="-1"/>
        </w:rPr>
        <w:t> </w:t>
      </w:r>
      <w:r>
        <w:rPr/>
        <w:t>due</w:t>
      </w:r>
      <w:r>
        <w:rPr>
          <w:spacing w:val="-1"/>
        </w:rPr>
        <w:t> </w:t>
      </w:r>
      <w:r>
        <w:rPr/>
        <w:t>for</w:t>
      </w:r>
      <w:r>
        <w:rPr>
          <w:spacing w:val="-1"/>
        </w:rPr>
        <w:t> </w:t>
      </w:r>
      <w:r>
        <w:rPr/>
        <w:t>an</w:t>
      </w:r>
      <w:r>
        <w:rPr>
          <w:spacing w:val="-1"/>
        </w:rPr>
        <w:t> </w:t>
      </w:r>
      <w:r>
        <w:rPr/>
        <w:t>act</w:t>
      </w:r>
      <w:r>
        <w:rPr>
          <w:spacing w:val="-1"/>
        </w:rPr>
        <w:t> </w:t>
      </w:r>
      <w:r>
        <w:rPr/>
        <w:t>contrary to</w:t>
      </w:r>
      <w:r>
        <w:rPr>
          <w:spacing w:val="28"/>
        </w:rPr>
        <w:t> </w:t>
      </w:r>
      <w:r>
        <w:rPr/>
        <w:t>international</w:t>
      </w:r>
      <w:r>
        <w:rPr>
          <w:spacing w:val="28"/>
        </w:rPr>
        <w:t> </w:t>
      </w:r>
      <w:r>
        <w:rPr/>
        <w:t>law.”</w:t>
      </w:r>
      <w:r>
        <w:rPr>
          <w:spacing w:val="80"/>
        </w:rPr>
        <w:t> </w:t>
      </w:r>
      <w:r>
        <w:rPr/>
        <w:t>(</w:t>
      </w:r>
      <w:r>
        <w:rPr>
          <w:i/>
        </w:rPr>
        <w:t>Factory</w:t>
      </w:r>
      <w:r>
        <w:rPr>
          <w:i/>
          <w:spacing w:val="28"/>
        </w:rPr>
        <w:t> </w:t>
      </w:r>
      <w:r>
        <w:rPr>
          <w:i/>
        </w:rPr>
        <w:t>at</w:t>
      </w:r>
      <w:r>
        <w:rPr>
          <w:i/>
          <w:spacing w:val="28"/>
        </w:rPr>
        <w:t> </w:t>
      </w:r>
      <w:r>
        <w:rPr>
          <w:i/>
        </w:rPr>
        <w:t>Chorzów,</w:t>
      </w:r>
      <w:r>
        <w:rPr>
          <w:i/>
          <w:spacing w:val="29"/>
        </w:rPr>
        <w:t> </w:t>
      </w:r>
      <w:r>
        <w:rPr>
          <w:i/>
        </w:rPr>
        <w:t>Merits,</w:t>
      </w:r>
      <w:r>
        <w:rPr>
          <w:i/>
          <w:spacing w:val="29"/>
        </w:rPr>
        <w:t> </w:t>
      </w:r>
      <w:r>
        <w:rPr>
          <w:i/>
        </w:rPr>
        <w:t>Judgment</w:t>
      </w:r>
      <w:r>
        <w:rPr>
          <w:i/>
          <w:spacing w:val="29"/>
        </w:rPr>
        <w:t> </w:t>
      </w:r>
      <w:r>
        <w:rPr>
          <w:i/>
        </w:rPr>
        <w:t>No.</w:t>
      </w:r>
      <w:r>
        <w:rPr>
          <w:i/>
          <w:spacing w:val="-1"/>
        </w:rPr>
        <w:t> </w:t>
      </w:r>
      <w:r>
        <w:rPr>
          <w:i/>
        </w:rPr>
        <w:t>13,</w:t>
      </w:r>
      <w:r>
        <w:rPr>
          <w:i/>
          <w:spacing w:val="29"/>
        </w:rPr>
        <w:t> </w:t>
      </w:r>
      <w:r>
        <w:rPr>
          <w:i/>
        </w:rPr>
        <w:t>1928,</w:t>
      </w:r>
      <w:r>
        <w:rPr>
          <w:i/>
          <w:spacing w:val="29"/>
        </w:rPr>
        <w:t> </w:t>
      </w:r>
      <w:r>
        <w:rPr>
          <w:i/>
        </w:rPr>
        <w:t>P.C.I.J.,</w:t>
      </w:r>
      <w:r>
        <w:rPr>
          <w:i/>
          <w:spacing w:val="29"/>
        </w:rPr>
        <w:t> </w:t>
      </w:r>
      <w:r>
        <w:rPr>
          <w:i/>
        </w:rPr>
        <w:t>Series</w:t>
      </w:r>
      <w:r>
        <w:rPr>
          <w:i/>
          <w:spacing w:val="-2"/>
        </w:rPr>
        <w:t> </w:t>
      </w:r>
      <w:r>
        <w:rPr>
          <w:i/>
        </w:rPr>
        <w:t>A, No. 17</w:t>
      </w:r>
      <w:r>
        <w:rPr/>
        <w:t>, p. 47.)</w:t>
      </w:r>
    </w:p>
    <w:p>
      <w:pPr>
        <w:pStyle w:val="ListParagraph"/>
        <w:numPr>
          <w:ilvl w:val="0"/>
          <w:numId w:val="1"/>
        </w:numPr>
        <w:tabs>
          <w:tab w:pos="1016" w:val="left" w:leader="none"/>
        </w:tabs>
        <w:spacing w:line="240" w:lineRule="auto" w:before="239" w:after="0"/>
        <w:ind w:left="43" w:right="25" w:firstLine="475"/>
        <w:jc w:val="both"/>
        <w:rPr>
          <w:sz w:val="22"/>
        </w:rPr>
      </w:pPr>
      <w:r>
        <w:rPr>
          <w:sz w:val="22"/>
        </w:rPr>
        <w:t>Israel is accordingly under an obligation to return the land, orchards, olive groves and other immovable property seized from any natural or legal person for purposes of construction of the wall in the Occupied Palestinian Territory.</w:t>
      </w:r>
      <w:r>
        <w:rPr>
          <w:spacing w:val="40"/>
          <w:sz w:val="22"/>
        </w:rPr>
        <w:t> </w:t>
      </w:r>
      <w:r>
        <w:rPr>
          <w:sz w:val="22"/>
        </w:rPr>
        <w:t>In the event that such restitution should prove to be materially impossible, Israel has an obligation to compensate the persons in question for the damage suffered.</w:t>
      </w:r>
      <w:r>
        <w:rPr>
          <w:spacing w:val="80"/>
          <w:sz w:val="22"/>
        </w:rPr>
        <w:t> </w:t>
      </w:r>
      <w:r>
        <w:rPr>
          <w:sz w:val="22"/>
        </w:rPr>
        <w:t>The Court considers that Israel also has an obligation to</w:t>
      </w:r>
      <w:r>
        <w:rPr>
          <w:spacing w:val="-1"/>
          <w:sz w:val="22"/>
        </w:rPr>
        <w:t> </w:t>
      </w:r>
      <w:r>
        <w:rPr>
          <w:sz w:val="22"/>
        </w:rPr>
        <w:t>compensate, in accordance with the applicable rules of international law, all natural or legal persons having suffered</w:t>
      </w:r>
      <w:r>
        <w:rPr>
          <w:spacing w:val="40"/>
          <w:sz w:val="22"/>
        </w:rPr>
        <w:t> </w:t>
      </w:r>
      <w:r>
        <w:rPr>
          <w:sz w:val="22"/>
        </w:rPr>
        <w:t>any form of material damage as a result of the wall’s construction.</w:t>
      </w:r>
    </w:p>
    <w:p>
      <w:pPr>
        <w:spacing w:before="230"/>
        <w:ind w:left="9" w:right="0" w:firstLine="0"/>
        <w:jc w:val="center"/>
        <w:rPr>
          <w:sz w:val="22"/>
        </w:rPr>
      </w:pPr>
      <w:r>
        <w:rPr>
          <w:spacing w:val="-10"/>
          <w:sz w:val="22"/>
        </w:rPr>
        <w:t>*</w:t>
      </w:r>
    </w:p>
    <w:p>
      <w:pPr>
        <w:pStyle w:val="ListParagraph"/>
        <w:numPr>
          <w:ilvl w:val="0"/>
          <w:numId w:val="1"/>
        </w:numPr>
        <w:tabs>
          <w:tab w:pos="987" w:val="left" w:leader="none"/>
        </w:tabs>
        <w:spacing w:line="240" w:lineRule="auto" w:before="237" w:after="0"/>
        <w:ind w:left="43" w:right="26" w:firstLine="475"/>
        <w:jc w:val="both"/>
        <w:rPr>
          <w:sz w:val="22"/>
        </w:rPr>
      </w:pPr>
      <w:r>
        <w:rPr>
          <w:sz w:val="22"/>
        </w:rPr>
        <w:t>The Court will now consider the legal consequences of the internationally wrongful acts flowing from Israel’s construction of the wall as regards other States.</w:t>
      </w:r>
    </w:p>
    <w:p>
      <w:pPr>
        <w:pStyle w:val="ListParagraph"/>
        <w:numPr>
          <w:ilvl w:val="0"/>
          <w:numId w:val="1"/>
        </w:numPr>
        <w:tabs>
          <w:tab w:pos="994" w:val="left" w:leader="none"/>
        </w:tabs>
        <w:spacing w:line="240" w:lineRule="auto" w:before="240" w:after="0"/>
        <w:ind w:left="43" w:right="25" w:firstLine="475"/>
        <w:jc w:val="both"/>
        <w:rPr>
          <w:sz w:val="22"/>
        </w:rPr>
      </w:pPr>
      <w:r>
        <w:rPr>
          <w:sz w:val="22"/>
        </w:rPr>
        <w:t>The Court would observe that the obligations violated by Israel include certain obligations </w:t>
      </w:r>
      <w:r>
        <w:rPr>
          <w:i/>
          <w:sz w:val="22"/>
        </w:rPr>
        <w:t>erga omnes</w:t>
      </w:r>
      <w:r>
        <w:rPr>
          <w:sz w:val="22"/>
        </w:rPr>
        <w:t>.</w:t>
      </w:r>
      <w:r>
        <w:rPr>
          <w:spacing w:val="40"/>
          <w:sz w:val="22"/>
        </w:rPr>
        <w:t> </w:t>
      </w:r>
      <w:r>
        <w:rPr>
          <w:sz w:val="22"/>
        </w:rPr>
        <w:t>As the Court indicated in the </w:t>
      </w:r>
      <w:r>
        <w:rPr>
          <w:i/>
          <w:sz w:val="22"/>
        </w:rPr>
        <w:t>Barcelona Traction </w:t>
      </w:r>
      <w:r>
        <w:rPr>
          <w:sz w:val="22"/>
        </w:rPr>
        <w:t>case, such obligations are by their very nature “the concern</w:t>
      </w:r>
      <w:r>
        <w:rPr>
          <w:spacing w:val="14"/>
          <w:sz w:val="22"/>
        </w:rPr>
        <w:t> </w:t>
      </w:r>
      <w:r>
        <w:rPr>
          <w:sz w:val="22"/>
        </w:rPr>
        <w:t>of</w:t>
      </w:r>
      <w:r>
        <w:rPr>
          <w:spacing w:val="14"/>
          <w:sz w:val="22"/>
        </w:rPr>
        <w:t> </w:t>
      </w:r>
      <w:r>
        <w:rPr>
          <w:sz w:val="22"/>
        </w:rPr>
        <w:t>all</w:t>
      </w:r>
      <w:r>
        <w:rPr>
          <w:spacing w:val="15"/>
          <w:sz w:val="22"/>
        </w:rPr>
        <w:t> </w:t>
      </w:r>
      <w:r>
        <w:rPr>
          <w:sz w:val="22"/>
        </w:rPr>
        <w:t>States”</w:t>
      </w:r>
      <w:r>
        <w:rPr>
          <w:spacing w:val="15"/>
          <w:sz w:val="22"/>
        </w:rPr>
        <w:t> </w:t>
      </w:r>
      <w:r>
        <w:rPr>
          <w:sz w:val="22"/>
        </w:rPr>
        <w:t>and,</w:t>
      </w:r>
      <w:r>
        <w:rPr>
          <w:spacing w:val="15"/>
          <w:sz w:val="22"/>
        </w:rPr>
        <w:t> </w:t>
      </w:r>
      <w:r>
        <w:rPr>
          <w:sz w:val="22"/>
        </w:rPr>
        <w:t>“In</w:t>
      </w:r>
      <w:r>
        <w:rPr>
          <w:spacing w:val="15"/>
          <w:sz w:val="22"/>
        </w:rPr>
        <w:t> </w:t>
      </w:r>
      <w:r>
        <w:rPr>
          <w:sz w:val="22"/>
        </w:rPr>
        <w:t>view</w:t>
      </w:r>
      <w:r>
        <w:rPr>
          <w:spacing w:val="15"/>
          <w:sz w:val="22"/>
        </w:rPr>
        <w:t> </w:t>
      </w:r>
      <w:r>
        <w:rPr>
          <w:sz w:val="22"/>
        </w:rPr>
        <w:t>of</w:t>
      </w:r>
      <w:r>
        <w:rPr>
          <w:spacing w:val="15"/>
          <w:sz w:val="22"/>
        </w:rPr>
        <w:t> </w:t>
      </w:r>
      <w:r>
        <w:rPr>
          <w:sz w:val="22"/>
        </w:rPr>
        <w:t>the</w:t>
      </w:r>
      <w:r>
        <w:rPr>
          <w:spacing w:val="15"/>
          <w:sz w:val="22"/>
        </w:rPr>
        <w:t> </w:t>
      </w:r>
      <w:r>
        <w:rPr>
          <w:sz w:val="22"/>
        </w:rPr>
        <w:t>importance</w:t>
      </w:r>
      <w:r>
        <w:rPr>
          <w:spacing w:val="15"/>
          <w:sz w:val="22"/>
        </w:rPr>
        <w:t> </w:t>
      </w:r>
      <w:r>
        <w:rPr>
          <w:sz w:val="22"/>
        </w:rPr>
        <w:t>of</w:t>
      </w:r>
      <w:r>
        <w:rPr>
          <w:spacing w:val="14"/>
          <w:sz w:val="22"/>
        </w:rPr>
        <w:t> </w:t>
      </w:r>
      <w:r>
        <w:rPr>
          <w:sz w:val="22"/>
        </w:rPr>
        <w:t>the</w:t>
      </w:r>
      <w:r>
        <w:rPr>
          <w:spacing w:val="15"/>
          <w:sz w:val="22"/>
        </w:rPr>
        <w:t> </w:t>
      </w:r>
      <w:r>
        <w:rPr>
          <w:sz w:val="22"/>
        </w:rPr>
        <w:t>rights</w:t>
      </w:r>
      <w:r>
        <w:rPr>
          <w:spacing w:val="15"/>
          <w:sz w:val="22"/>
        </w:rPr>
        <w:t> </w:t>
      </w:r>
      <w:r>
        <w:rPr>
          <w:sz w:val="22"/>
        </w:rPr>
        <w:t>involved,</w:t>
      </w:r>
      <w:r>
        <w:rPr>
          <w:spacing w:val="15"/>
          <w:sz w:val="22"/>
        </w:rPr>
        <w:t> </w:t>
      </w:r>
      <w:r>
        <w:rPr>
          <w:sz w:val="22"/>
        </w:rPr>
        <w:t>all</w:t>
      </w:r>
      <w:r>
        <w:rPr>
          <w:spacing w:val="15"/>
          <w:sz w:val="22"/>
        </w:rPr>
        <w:t> </w:t>
      </w:r>
      <w:r>
        <w:rPr>
          <w:sz w:val="22"/>
        </w:rPr>
        <w:t>States</w:t>
      </w:r>
      <w:r>
        <w:rPr>
          <w:spacing w:val="15"/>
          <w:sz w:val="22"/>
        </w:rPr>
        <w:t> </w:t>
      </w:r>
      <w:r>
        <w:rPr>
          <w:sz w:val="22"/>
        </w:rPr>
        <w:t>can</w:t>
      </w:r>
      <w:r>
        <w:rPr>
          <w:spacing w:val="15"/>
          <w:sz w:val="22"/>
        </w:rPr>
        <w:t> </w:t>
      </w:r>
      <w:r>
        <w:rPr>
          <w:sz w:val="22"/>
        </w:rPr>
        <w:t>be</w:t>
      </w:r>
      <w:r>
        <w:rPr>
          <w:spacing w:val="15"/>
          <w:sz w:val="22"/>
        </w:rPr>
        <w:t> </w:t>
      </w:r>
      <w:r>
        <w:rPr>
          <w:sz w:val="22"/>
        </w:rPr>
        <w:t>held</w:t>
      </w:r>
      <w:r>
        <w:rPr>
          <w:spacing w:val="15"/>
          <w:sz w:val="22"/>
        </w:rPr>
        <w:t> </w:t>
      </w:r>
      <w:r>
        <w:rPr>
          <w:sz w:val="22"/>
        </w:rPr>
        <w:t>to</w:t>
      </w:r>
      <w:r>
        <w:rPr>
          <w:spacing w:val="13"/>
          <w:sz w:val="22"/>
        </w:rPr>
        <w:t> </w:t>
      </w:r>
      <w:r>
        <w:rPr>
          <w:sz w:val="22"/>
        </w:rPr>
        <w:t>have</w:t>
      </w:r>
      <w:r>
        <w:rPr>
          <w:spacing w:val="15"/>
          <w:sz w:val="22"/>
        </w:rPr>
        <w:t> </w:t>
      </w:r>
      <w:r>
        <w:rPr>
          <w:sz w:val="22"/>
        </w:rPr>
        <w:t>a</w:t>
      </w:r>
    </w:p>
    <w:p>
      <w:pPr>
        <w:pStyle w:val="ListParagraph"/>
        <w:spacing w:after="0" w:line="240" w:lineRule="auto"/>
        <w:jc w:val="both"/>
        <w:rPr>
          <w:sz w:val="22"/>
        </w:rPr>
        <w:sectPr>
          <w:pgSz w:w="11910" w:h="16840"/>
          <w:pgMar w:header="1446" w:footer="1936" w:top="1920" w:bottom="2120" w:left="992" w:right="992"/>
        </w:sectPr>
      </w:pPr>
    </w:p>
    <w:p>
      <w:pPr>
        <w:spacing w:before="90"/>
        <w:ind w:left="43" w:right="25" w:firstLine="0"/>
        <w:jc w:val="both"/>
        <w:rPr>
          <w:sz w:val="22"/>
        </w:rPr>
      </w:pPr>
      <w:r>
        <w:rPr>
          <w:sz w:val="22"/>
        </w:rPr>
        <w:t>legal interest in their protection.”</w:t>
      </w:r>
      <w:r>
        <w:rPr>
          <w:spacing w:val="40"/>
          <w:sz w:val="22"/>
        </w:rPr>
        <w:t> </w:t>
      </w:r>
      <w:r>
        <w:rPr>
          <w:sz w:val="22"/>
        </w:rPr>
        <w:t>(</w:t>
      </w:r>
      <w:r>
        <w:rPr>
          <w:i/>
          <w:sz w:val="22"/>
        </w:rPr>
        <w:t>Barcelona Traction, Light and Power Company, Limited, Second Phase, Judgment, I.C.J. Reports 1970</w:t>
      </w:r>
      <w:r>
        <w:rPr>
          <w:sz w:val="22"/>
        </w:rPr>
        <w:t>, p.</w:t>
      </w:r>
      <w:r>
        <w:rPr>
          <w:spacing w:val="-1"/>
          <w:sz w:val="22"/>
        </w:rPr>
        <w:t> </w:t>
      </w:r>
      <w:r>
        <w:rPr>
          <w:sz w:val="22"/>
        </w:rPr>
        <w:t>32, para.</w:t>
      </w:r>
      <w:r>
        <w:rPr>
          <w:spacing w:val="-1"/>
          <w:sz w:val="22"/>
        </w:rPr>
        <w:t> </w:t>
      </w:r>
      <w:r>
        <w:rPr>
          <w:sz w:val="22"/>
        </w:rPr>
        <w:t>33.)</w:t>
      </w:r>
      <w:r>
        <w:rPr>
          <w:spacing w:val="80"/>
          <w:sz w:val="22"/>
        </w:rPr>
        <w:t> </w:t>
      </w:r>
      <w:r>
        <w:rPr>
          <w:sz w:val="22"/>
        </w:rPr>
        <w:t>The obligations </w:t>
      </w:r>
      <w:r>
        <w:rPr>
          <w:i/>
          <w:sz w:val="22"/>
        </w:rPr>
        <w:t>erga omnes </w:t>
      </w:r>
      <w:r>
        <w:rPr>
          <w:sz w:val="22"/>
        </w:rPr>
        <w:t>violated by Israel are the obligation to respect the right of the Palestinian people to self-determination, and certain of its obligations</w:t>
      </w:r>
      <w:r>
        <w:rPr>
          <w:spacing w:val="40"/>
          <w:sz w:val="22"/>
        </w:rPr>
        <w:t> </w:t>
      </w:r>
      <w:r>
        <w:rPr>
          <w:sz w:val="22"/>
        </w:rPr>
        <w:t>under international humanitarian law.</w:t>
      </w:r>
    </w:p>
    <w:p>
      <w:pPr>
        <w:pStyle w:val="ListParagraph"/>
        <w:numPr>
          <w:ilvl w:val="0"/>
          <w:numId w:val="1"/>
        </w:numPr>
        <w:tabs>
          <w:tab w:pos="977" w:val="left" w:leader="none"/>
        </w:tabs>
        <w:spacing w:line="240" w:lineRule="auto" w:before="240" w:after="0"/>
        <w:ind w:left="43" w:right="26" w:firstLine="475"/>
        <w:jc w:val="both"/>
        <w:rPr>
          <w:sz w:val="22"/>
        </w:rPr>
      </w:pPr>
      <w:r>
        <w:rPr>
          <w:sz w:val="22"/>
        </w:rPr>
        <w:t>As regards the first of these, the Court has already observed (paragraph</w:t>
      </w:r>
      <w:r>
        <w:rPr>
          <w:spacing w:val="-1"/>
          <w:sz w:val="22"/>
        </w:rPr>
        <w:t> </w:t>
      </w:r>
      <w:r>
        <w:rPr>
          <w:sz w:val="22"/>
        </w:rPr>
        <w:t>88 above) that in the </w:t>
      </w:r>
      <w:r>
        <w:rPr>
          <w:i/>
          <w:sz w:val="22"/>
        </w:rPr>
        <w:t>East Timor </w:t>
      </w:r>
      <w:r>
        <w:rPr>
          <w:sz w:val="22"/>
        </w:rPr>
        <w:t>case, it described as “irreproachable” the assertion that “the right of peoples to self-determination, as it evolved</w:t>
      </w:r>
      <w:r>
        <w:rPr>
          <w:spacing w:val="-1"/>
          <w:sz w:val="22"/>
        </w:rPr>
        <w:t> </w:t>
      </w:r>
      <w:r>
        <w:rPr>
          <w:sz w:val="22"/>
        </w:rPr>
        <w:t>from</w:t>
      </w:r>
      <w:r>
        <w:rPr>
          <w:spacing w:val="-3"/>
          <w:sz w:val="22"/>
        </w:rPr>
        <w:t> </w:t>
      </w:r>
      <w:r>
        <w:rPr>
          <w:sz w:val="22"/>
        </w:rPr>
        <w:t>the</w:t>
      </w:r>
      <w:r>
        <w:rPr>
          <w:spacing w:val="-1"/>
          <w:sz w:val="22"/>
        </w:rPr>
        <w:t> </w:t>
      </w:r>
      <w:r>
        <w:rPr>
          <w:sz w:val="22"/>
        </w:rPr>
        <w:t>Charter</w:t>
      </w:r>
      <w:r>
        <w:rPr>
          <w:spacing w:val="-1"/>
          <w:sz w:val="22"/>
        </w:rPr>
        <w:t> </w:t>
      </w:r>
      <w:r>
        <w:rPr>
          <w:sz w:val="22"/>
        </w:rPr>
        <w:t>and</w:t>
      </w:r>
      <w:r>
        <w:rPr>
          <w:spacing w:val="-1"/>
          <w:sz w:val="22"/>
        </w:rPr>
        <w:t> </w:t>
      </w:r>
      <w:r>
        <w:rPr>
          <w:sz w:val="22"/>
        </w:rPr>
        <w:t>from</w:t>
      </w:r>
      <w:r>
        <w:rPr>
          <w:spacing w:val="-1"/>
          <w:sz w:val="22"/>
        </w:rPr>
        <w:t> </w:t>
      </w:r>
      <w:r>
        <w:rPr>
          <w:sz w:val="22"/>
        </w:rPr>
        <w:t>United Nations practice, has an </w:t>
      </w:r>
      <w:r>
        <w:rPr>
          <w:i/>
          <w:sz w:val="22"/>
        </w:rPr>
        <w:t>erga omnes </w:t>
      </w:r>
      <w:r>
        <w:rPr>
          <w:sz w:val="22"/>
        </w:rPr>
        <w:t>character” (</w:t>
      </w:r>
      <w:r>
        <w:rPr>
          <w:i/>
          <w:sz w:val="22"/>
        </w:rPr>
        <w:t>I.C.J. Reports 1995</w:t>
      </w:r>
      <w:r>
        <w:rPr>
          <w:sz w:val="22"/>
        </w:rPr>
        <w:t>, p.</w:t>
      </w:r>
      <w:r>
        <w:rPr>
          <w:spacing w:val="-1"/>
          <w:sz w:val="22"/>
        </w:rPr>
        <w:t> </w:t>
      </w:r>
      <w:r>
        <w:rPr>
          <w:sz w:val="22"/>
        </w:rPr>
        <w:t>102,</w:t>
      </w:r>
      <w:r>
        <w:rPr>
          <w:spacing w:val="72"/>
          <w:sz w:val="22"/>
        </w:rPr>
        <w:t> </w:t>
      </w:r>
      <w:r>
        <w:rPr>
          <w:sz w:val="22"/>
        </w:rPr>
        <w:t>para.</w:t>
      </w:r>
      <w:r>
        <w:rPr>
          <w:spacing w:val="-1"/>
          <w:sz w:val="22"/>
        </w:rPr>
        <w:t> </w:t>
      </w:r>
      <w:r>
        <w:rPr>
          <w:sz w:val="22"/>
        </w:rPr>
        <w:t>29).</w:t>
      </w:r>
      <w:r>
        <w:rPr>
          <w:spacing w:val="72"/>
          <w:sz w:val="22"/>
        </w:rPr>
        <w:t>  </w:t>
      </w:r>
      <w:r>
        <w:rPr>
          <w:sz w:val="22"/>
        </w:rPr>
        <w:t>The</w:t>
      </w:r>
      <w:r>
        <w:rPr>
          <w:spacing w:val="72"/>
          <w:sz w:val="22"/>
        </w:rPr>
        <w:t> </w:t>
      </w:r>
      <w:r>
        <w:rPr>
          <w:sz w:val="22"/>
        </w:rPr>
        <w:t>Court</w:t>
      </w:r>
      <w:r>
        <w:rPr>
          <w:spacing w:val="72"/>
          <w:sz w:val="22"/>
        </w:rPr>
        <w:t> </w:t>
      </w:r>
      <w:r>
        <w:rPr>
          <w:sz w:val="22"/>
        </w:rPr>
        <w:t>would</w:t>
      </w:r>
      <w:r>
        <w:rPr>
          <w:spacing w:val="72"/>
          <w:sz w:val="22"/>
        </w:rPr>
        <w:t> </w:t>
      </w:r>
      <w:r>
        <w:rPr>
          <w:sz w:val="22"/>
        </w:rPr>
        <w:t>also</w:t>
      </w:r>
      <w:r>
        <w:rPr>
          <w:spacing w:val="72"/>
          <w:sz w:val="22"/>
        </w:rPr>
        <w:t> </w:t>
      </w:r>
      <w:r>
        <w:rPr>
          <w:sz w:val="22"/>
        </w:rPr>
        <w:t>recall</w:t>
      </w:r>
      <w:r>
        <w:rPr>
          <w:spacing w:val="72"/>
          <w:sz w:val="22"/>
        </w:rPr>
        <w:t> </w:t>
      </w:r>
      <w:r>
        <w:rPr>
          <w:sz w:val="22"/>
        </w:rPr>
        <w:t>that</w:t>
      </w:r>
      <w:r>
        <w:rPr>
          <w:spacing w:val="72"/>
          <w:sz w:val="22"/>
        </w:rPr>
        <w:t> </w:t>
      </w:r>
      <w:r>
        <w:rPr>
          <w:sz w:val="22"/>
        </w:rPr>
        <w:t>under</w:t>
      </w:r>
      <w:r>
        <w:rPr>
          <w:spacing w:val="72"/>
          <w:sz w:val="22"/>
        </w:rPr>
        <w:t> </w:t>
      </w:r>
      <w:r>
        <w:rPr>
          <w:sz w:val="22"/>
        </w:rPr>
        <w:t>the</w:t>
      </w:r>
      <w:r>
        <w:rPr>
          <w:spacing w:val="72"/>
          <w:sz w:val="22"/>
        </w:rPr>
        <w:t> </w:t>
      </w:r>
      <w:r>
        <w:rPr>
          <w:sz w:val="22"/>
        </w:rPr>
        <w:t>terms</w:t>
      </w:r>
      <w:r>
        <w:rPr>
          <w:spacing w:val="72"/>
          <w:sz w:val="22"/>
        </w:rPr>
        <w:t> </w:t>
      </w:r>
      <w:r>
        <w:rPr>
          <w:sz w:val="22"/>
        </w:rPr>
        <w:t>of</w:t>
      </w:r>
      <w:r>
        <w:rPr>
          <w:spacing w:val="72"/>
          <w:sz w:val="22"/>
        </w:rPr>
        <w:t> </w:t>
      </w:r>
      <w:r>
        <w:rPr>
          <w:sz w:val="22"/>
        </w:rPr>
        <w:t>General</w:t>
      </w:r>
      <w:r>
        <w:rPr>
          <w:spacing w:val="75"/>
          <w:sz w:val="22"/>
        </w:rPr>
        <w:t> </w:t>
      </w:r>
      <w:r>
        <w:rPr>
          <w:sz w:val="22"/>
        </w:rPr>
        <w:t>Assembly</w:t>
      </w:r>
      <w:r>
        <w:rPr>
          <w:spacing w:val="75"/>
          <w:sz w:val="22"/>
        </w:rPr>
        <w:t> </w:t>
      </w:r>
      <w:r>
        <w:rPr>
          <w:sz w:val="22"/>
        </w:rPr>
        <w:t>resolution 2625 (XXV), already mentioned above (see paragraph 88),</w:t>
      </w:r>
    </w:p>
    <w:p>
      <w:pPr>
        <w:pStyle w:val="BodyText"/>
        <w:ind w:left="610" w:right="591" w:firstLine="382"/>
      </w:pPr>
      <w:r>
        <w:rPr/>
        <w:t>“Every State has the duty to promote, through joint and separate action, realization of the principle of equal rights and self-determination of peoples, in accordance with the provisions of</w:t>
      </w:r>
      <w:r>
        <w:rPr>
          <w:spacing w:val="40"/>
        </w:rPr>
        <w:t> </w:t>
      </w:r>
      <w:r>
        <w:rPr/>
        <w:t>the Charter, and to render assistance to the United Nations in carrying out the responsibilities entrusted to it by the Charter regarding the implementation of the principle . . .”</w:t>
      </w:r>
    </w:p>
    <w:p>
      <w:pPr>
        <w:pStyle w:val="ListParagraph"/>
        <w:numPr>
          <w:ilvl w:val="0"/>
          <w:numId w:val="1"/>
        </w:numPr>
        <w:tabs>
          <w:tab w:pos="969" w:val="left" w:leader="none"/>
        </w:tabs>
        <w:spacing w:line="240" w:lineRule="auto" w:before="240" w:after="0"/>
        <w:ind w:left="43" w:right="24" w:firstLine="475"/>
        <w:jc w:val="both"/>
        <w:rPr>
          <w:sz w:val="22"/>
        </w:rPr>
      </w:pPr>
      <w:r>
        <w:rPr>
          <w:sz w:val="22"/>
        </w:rPr>
        <w:t>With regard to international humanitarian law, the Court recalls that in its Advisory Opinion on the </w:t>
      </w:r>
      <w:r>
        <w:rPr>
          <w:i/>
          <w:sz w:val="22"/>
        </w:rPr>
        <w:t>Legality of the Threat or Use of Nuclear Weapons</w:t>
      </w:r>
      <w:r>
        <w:rPr>
          <w:sz w:val="22"/>
        </w:rPr>
        <w:t>, it stated that “a great many rules of humanitarian law applicable in armed conflict are so fundamental to the respect of the human person and ‘elementary considerations of humanity’</w:t>
      </w:r>
      <w:r>
        <w:rPr>
          <w:spacing w:val="-1"/>
          <w:sz w:val="22"/>
        </w:rPr>
        <w:t> </w:t>
      </w:r>
      <w:r>
        <w:rPr>
          <w:sz w:val="22"/>
        </w:rPr>
        <w:t>.</w:t>
      </w:r>
      <w:r>
        <w:rPr>
          <w:spacing w:val="-1"/>
          <w:sz w:val="22"/>
        </w:rPr>
        <w:t> </w:t>
      </w:r>
      <w:r>
        <w:rPr>
          <w:sz w:val="22"/>
        </w:rPr>
        <w:t>.</w:t>
      </w:r>
      <w:r>
        <w:rPr>
          <w:spacing w:val="-1"/>
          <w:sz w:val="22"/>
        </w:rPr>
        <w:t> </w:t>
      </w:r>
      <w:r>
        <w:rPr>
          <w:sz w:val="22"/>
        </w:rPr>
        <w:t>.”, that they are “to be observed by all States whether or not they have ratified the conventions that contain them, because they constitute intransgressible principles of international</w:t>
      </w:r>
      <w:r>
        <w:rPr>
          <w:spacing w:val="80"/>
          <w:sz w:val="22"/>
        </w:rPr>
        <w:t> </w:t>
      </w:r>
      <w:r>
        <w:rPr>
          <w:sz w:val="22"/>
        </w:rPr>
        <w:t>customary law” (</w:t>
      </w:r>
      <w:r>
        <w:rPr>
          <w:i/>
          <w:sz w:val="22"/>
        </w:rPr>
        <w:t>I.C.J. Reports 1996</w:t>
      </w:r>
      <w:r>
        <w:rPr>
          <w:i/>
          <w:spacing w:val="-1"/>
          <w:sz w:val="22"/>
        </w:rPr>
        <w:t> </w:t>
      </w:r>
      <w:r>
        <w:rPr>
          <w:i/>
          <w:sz w:val="22"/>
        </w:rPr>
        <w:t>(I)</w:t>
      </w:r>
      <w:r>
        <w:rPr>
          <w:sz w:val="22"/>
        </w:rPr>
        <w:t>, p.</w:t>
      </w:r>
      <w:r>
        <w:rPr>
          <w:spacing w:val="-1"/>
          <w:sz w:val="22"/>
        </w:rPr>
        <w:t> </w:t>
      </w:r>
      <w:r>
        <w:rPr>
          <w:sz w:val="22"/>
        </w:rPr>
        <w:t>257, para.</w:t>
      </w:r>
      <w:r>
        <w:rPr>
          <w:spacing w:val="-1"/>
          <w:sz w:val="22"/>
        </w:rPr>
        <w:t> </w:t>
      </w:r>
      <w:r>
        <w:rPr>
          <w:sz w:val="22"/>
        </w:rPr>
        <w:t>79).</w:t>
      </w:r>
      <w:r>
        <w:rPr>
          <w:spacing w:val="40"/>
          <w:sz w:val="22"/>
        </w:rPr>
        <w:t> </w:t>
      </w:r>
      <w:r>
        <w:rPr>
          <w:sz w:val="22"/>
        </w:rPr>
        <w:t>In the Court’s view, these rules incorporate obligations which are essentially of an </w:t>
      </w:r>
      <w:r>
        <w:rPr>
          <w:i/>
          <w:sz w:val="22"/>
        </w:rPr>
        <w:t>erga omnes </w:t>
      </w:r>
      <w:r>
        <w:rPr>
          <w:sz w:val="22"/>
        </w:rPr>
        <w:t>character.</w:t>
      </w:r>
    </w:p>
    <w:p>
      <w:pPr>
        <w:pStyle w:val="ListParagraph"/>
        <w:numPr>
          <w:ilvl w:val="0"/>
          <w:numId w:val="1"/>
        </w:numPr>
        <w:tabs>
          <w:tab w:pos="1007" w:val="left" w:leader="none"/>
        </w:tabs>
        <w:spacing w:line="240" w:lineRule="auto" w:before="240" w:after="0"/>
        <w:ind w:left="43" w:right="24" w:firstLine="475"/>
        <w:jc w:val="both"/>
        <w:rPr>
          <w:sz w:val="22"/>
        </w:rPr>
      </w:pPr>
      <w:r>
        <w:rPr>
          <w:sz w:val="22"/>
        </w:rPr>
        <w:t>The Court would also emphasize that Article</w:t>
      </w:r>
      <w:r>
        <w:rPr>
          <w:spacing w:val="-4"/>
          <w:sz w:val="22"/>
        </w:rPr>
        <w:t> </w:t>
      </w:r>
      <w:r>
        <w:rPr>
          <w:sz w:val="22"/>
        </w:rPr>
        <w:t>1 of the Fourth Geneva Convention, a provision common</w:t>
      </w:r>
      <w:r>
        <w:rPr>
          <w:spacing w:val="-1"/>
          <w:sz w:val="22"/>
        </w:rPr>
        <w:t> </w:t>
      </w:r>
      <w:r>
        <w:rPr>
          <w:sz w:val="22"/>
        </w:rPr>
        <w:t>to</w:t>
      </w:r>
      <w:r>
        <w:rPr>
          <w:spacing w:val="-1"/>
          <w:sz w:val="22"/>
        </w:rPr>
        <w:t> </w:t>
      </w:r>
      <w:r>
        <w:rPr>
          <w:sz w:val="22"/>
        </w:rPr>
        <w:t>the</w:t>
      </w:r>
      <w:r>
        <w:rPr>
          <w:spacing w:val="-1"/>
          <w:sz w:val="22"/>
        </w:rPr>
        <w:t> </w:t>
      </w:r>
      <w:r>
        <w:rPr>
          <w:sz w:val="22"/>
        </w:rPr>
        <w:t>four</w:t>
      </w:r>
      <w:r>
        <w:rPr>
          <w:spacing w:val="-1"/>
          <w:sz w:val="22"/>
        </w:rPr>
        <w:t> </w:t>
      </w:r>
      <w:r>
        <w:rPr>
          <w:sz w:val="22"/>
        </w:rPr>
        <w:t>Geneva</w:t>
      </w:r>
      <w:r>
        <w:rPr>
          <w:spacing w:val="-1"/>
          <w:sz w:val="22"/>
        </w:rPr>
        <w:t> </w:t>
      </w:r>
      <w:r>
        <w:rPr>
          <w:sz w:val="22"/>
        </w:rPr>
        <w:t>Conventions,</w:t>
      </w:r>
      <w:r>
        <w:rPr>
          <w:spacing w:val="-1"/>
          <w:sz w:val="22"/>
        </w:rPr>
        <w:t> </w:t>
      </w:r>
      <w:r>
        <w:rPr>
          <w:sz w:val="22"/>
        </w:rPr>
        <w:t>provides</w:t>
      </w:r>
      <w:r>
        <w:rPr>
          <w:spacing w:val="-1"/>
          <w:sz w:val="22"/>
        </w:rPr>
        <w:t> </w:t>
      </w:r>
      <w:r>
        <w:rPr>
          <w:sz w:val="22"/>
        </w:rPr>
        <w:t>that</w:t>
      </w:r>
      <w:r>
        <w:rPr>
          <w:spacing w:val="-4"/>
          <w:sz w:val="22"/>
        </w:rPr>
        <w:t> </w:t>
      </w:r>
      <w:r>
        <w:rPr>
          <w:sz w:val="22"/>
        </w:rPr>
        <w:t>“The</w:t>
      </w:r>
      <w:r>
        <w:rPr>
          <w:spacing w:val="-1"/>
          <w:sz w:val="22"/>
        </w:rPr>
        <w:t> </w:t>
      </w:r>
      <w:r>
        <w:rPr>
          <w:sz w:val="22"/>
        </w:rPr>
        <w:t>High Contracting Parties undertake to respect and to ensure respect for the present Convention in all circumstances.”</w:t>
      </w:r>
      <w:r>
        <w:rPr>
          <w:spacing w:val="40"/>
          <w:sz w:val="22"/>
        </w:rPr>
        <w:t> </w:t>
      </w:r>
      <w:r>
        <w:rPr>
          <w:sz w:val="22"/>
        </w:rPr>
        <w:t>It follows from that provision that every State party to that Convention, whether or not it is a party to a specific conflict, is under an obligation to ensure that the requirements of the instruments in question are complied with.</w:t>
      </w:r>
    </w:p>
    <w:p>
      <w:pPr>
        <w:pStyle w:val="ListParagraph"/>
        <w:numPr>
          <w:ilvl w:val="0"/>
          <w:numId w:val="1"/>
        </w:numPr>
        <w:tabs>
          <w:tab w:pos="981" w:val="left" w:leader="none"/>
        </w:tabs>
        <w:spacing w:line="240" w:lineRule="auto" w:before="240" w:after="0"/>
        <w:ind w:left="43" w:right="24" w:firstLine="475"/>
        <w:jc w:val="both"/>
        <w:rPr>
          <w:sz w:val="22"/>
        </w:rPr>
      </w:pPr>
      <w:r>
        <w:rPr>
          <w:sz w:val="22"/>
        </w:rPr>
        <w:t>Given the character and the importance of the rights and obligations involved, the Court is of the view that all States are under an obligation</w:t>
      </w:r>
      <w:r>
        <w:rPr>
          <w:spacing w:val="40"/>
          <w:sz w:val="22"/>
        </w:rPr>
        <w:t> </w:t>
      </w:r>
      <w:r>
        <w:rPr>
          <w:sz w:val="22"/>
        </w:rPr>
        <w:t>not to recognize the illegal situation resulting from the construction of the wall in the Occupied Palestinian Territory, including in and around East Jerusalem.</w:t>
      </w:r>
      <w:r>
        <w:rPr>
          <w:spacing w:val="40"/>
          <w:sz w:val="22"/>
        </w:rPr>
        <w:t> </w:t>
      </w:r>
      <w:r>
        <w:rPr>
          <w:sz w:val="22"/>
        </w:rPr>
        <w:t>They are also under an obligation not to render aid or assistance in maintaining the situation created by such construction.</w:t>
      </w:r>
      <w:r>
        <w:rPr>
          <w:spacing w:val="40"/>
          <w:sz w:val="22"/>
        </w:rPr>
        <w:t> </w:t>
      </w:r>
      <w:r>
        <w:rPr>
          <w:sz w:val="22"/>
        </w:rPr>
        <w:t>It is also for all States, while respecting the United Nations Charter and international law, to see to it that any impediment, resulting from the construction of the wall, to the exercise by the Palestinian people of its right to self-determination is brought to an end.</w:t>
      </w:r>
      <w:r>
        <w:rPr>
          <w:spacing w:val="40"/>
          <w:sz w:val="22"/>
        </w:rPr>
        <w:t> </w:t>
      </w:r>
      <w:r>
        <w:rPr>
          <w:sz w:val="22"/>
        </w:rPr>
        <w:t>In addition, all the States parties to the Geneva Convention relative to the Protection of Civilian Persons in Time of War of 12</w:t>
      </w:r>
      <w:r>
        <w:rPr>
          <w:spacing w:val="-1"/>
          <w:sz w:val="22"/>
        </w:rPr>
        <w:t> </w:t>
      </w:r>
      <w:r>
        <w:rPr>
          <w:sz w:val="22"/>
        </w:rPr>
        <w:t>August</w:t>
      </w:r>
      <w:r>
        <w:rPr>
          <w:spacing w:val="-1"/>
          <w:sz w:val="22"/>
        </w:rPr>
        <w:t> </w:t>
      </w:r>
      <w:r>
        <w:rPr>
          <w:sz w:val="22"/>
        </w:rPr>
        <w:t>1949 are under an obligation, while respecting the United Nations Charter and international law, to ensure compliance by Israel with international humanitarian law as embodied in that Convention.</w:t>
      </w:r>
    </w:p>
    <w:p>
      <w:pPr>
        <w:pStyle w:val="ListParagraph"/>
        <w:numPr>
          <w:ilvl w:val="0"/>
          <w:numId w:val="1"/>
        </w:numPr>
        <w:tabs>
          <w:tab w:pos="972" w:val="left" w:leader="none"/>
        </w:tabs>
        <w:spacing w:line="240" w:lineRule="auto" w:before="240" w:after="0"/>
        <w:ind w:left="43" w:right="24" w:firstLine="475"/>
        <w:jc w:val="both"/>
        <w:rPr>
          <w:sz w:val="22"/>
        </w:rPr>
      </w:pPr>
      <w:r>
        <w:rPr>
          <w:sz w:val="22"/>
        </w:rPr>
        <w:t>Finally, the Court is of the view that the United Nations, and especially the General Assembly and the Security Council, should consider what further action is required to bring to an end the illegal situation resulting from the construction of the wall and the associated régime, taking due account of the present Advisory Opinion.</w:t>
      </w:r>
    </w:p>
    <w:p>
      <w:pPr>
        <w:pStyle w:val="ListParagraph"/>
        <w:spacing w:after="0" w:line="240" w:lineRule="auto"/>
        <w:jc w:val="both"/>
        <w:rPr>
          <w:sz w:val="22"/>
        </w:rPr>
        <w:sectPr>
          <w:pgSz w:w="11910" w:h="16840"/>
          <w:pgMar w:header="1446" w:footer="1936" w:top="1920" w:bottom="2120" w:left="992" w:right="992"/>
        </w:sectPr>
      </w:pPr>
    </w:p>
    <w:p>
      <w:pPr>
        <w:spacing w:before="80"/>
        <w:ind w:left="9" w:right="0" w:firstLine="0"/>
        <w:jc w:val="center"/>
        <w:rPr>
          <w:sz w:val="22"/>
        </w:rPr>
      </w:pPr>
      <w:r>
        <w:rPr>
          <w:spacing w:val="-10"/>
          <w:sz w:val="22"/>
        </w:rPr>
        <w:t>*</w:t>
      </w:r>
    </w:p>
    <w:p>
      <w:pPr>
        <w:tabs>
          <w:tab w:pos="672" w:val="left" w:leader="none"/>
        </w:tabs>
        <w:spacing w:before="227"/>
        <w:ind w:left="10" w:right="0" w:firstLine="0"/>
        <w:jc w:val="center"/>
        <w:rPr>
          <w:sz w:val="22"/>
        </w:rPr>
      </w:pPr>
      <w:r>
        <w:rPr>
          <w:spacing w:val="-10"/>
          <w:sz w:val="22"/>
        </w:rPr>
        <w:t>*</w:t>
      </w:r>
      <w:r>
        <w:rPr>
          <w:sz w:val="22"/>
        </w:rPr>
        <w:tab/>
      </w:r>
      <w:r>
        <w:rPr>
          <w:spacing w:val="-10"/>
          <w:sz w:val="22"/>
        </w:rPr>
        <w:t>*</w:t>
      </w:r>
    </w:p>
    <w:p>
      <w:pPr>
        <w:pStyle w:val="ListParagraph"/>
        <w:numPr>
          <w:ilvl w:val="0"/>
          <w:numId w:val="1"/>
        </w:numPr>
        <w:tabs>
          <w:tab w:pos="958" w:val="left" w:leader="none"/>
        </w:tabs>
        <w:spacing w:line="240" w:lineRule="auto" w:before="237" w:after="0"/>
        <w:ind w:left="43" w:right="25" w:firstLine="475"/>
        <w:jc w:val="both"/>
        <w:rPr>
          <w:sz w:val="22"/>
        </w:rPr>
      </w:pPr>
      <w:r>
        <w:rPr>
          <w:sz w:val="22"/>
        </w:rPr>
        <w:t>The</w:t>
      </w:r>
      <w:r>
        <w:rPr>
          <w:spacing w:val="-1"/>
          <w:sz w:val="22"/>
        </w:rPr>
        <w:t> </w:t>
      </w:r>
      <w:r>
        <w:rPr>
          <w:sz w:val="22"/>
        </w:rPr>
        <w:t>Court,</w:t>
      </w:r>
      <w:r>
        <w:rPr>
          <w:spacing w:val="-2"/>
          <w:sz w:val="22"/>
        </w:rPr>
        <w:t> </w:t>
      </w:r>
      <w:r>
        <w:rPr>
          <w:sz w:val="22"/>
        </w:rPr>
        <w:t>being</w:t>
      </w:r>
      <w:r>
        <w:rPr>
          <w:spacing w:val="-1"/>
          <w:sz w:val="22"/>
        </w:rPr>
        <w:t> </w:t>
      </w:r>
      <w:r>
        <w:rPr>
          <w:sz w:val="22"/>
        </w:rPr>
        <w:t>concerned</w:t>
      </w:r>
      <w:r>
        <w:rPr>
          <w:spacing w:val="-1"/>
          <w:sz w:val="22"/>
        </w:rPr>
        <w:t> </w:t>
      </w:r>
      <w:r>
        <w:rPr>
          <w:sz w:val="22"/>
        </w:rPr>
        <w:t>to lend</w:t>
      </w:r>
      <w:r>
        <w:rPr>
          <w:spacing w:val="-1"/>
          <w:sz w:val="22"/>
        </w:rPr>
        <w:t> </w:t>
      </w:r>
      <w:r>
        <w:rPr>
          <w:sz w:val="22"/>
        </w:rPr>
        <w:t>its</w:t>
      </w:r>
      <w:r>
        <w:rPr>
          <w:spacing w:val="-1"/>
          <w:sz w:val="22"/>
        </w:rPr>
        <w:t> </w:t>
      </w:r>
      <w:r>
        <w:rPr>
          <w:sz w:val="22"/>
        </w:rPr>
        <w:t>support</w:t>
      </w:r>
      <w:r>
        <w:rPr>
          <w:spacing w:val="-1"/>
          <w:sz w:val="22"/>
        </w:rPr>
        <w:t> </w:t>
      </w:r>
      <w:r>
        <w:rPr>
          <w:sz w:val="22"/>
        </w:rPr>
        <w:t>to</w:t>
      </w:r>
      <w:r>
        <w:rPr>
          <w:spacing w:val="-2"/>
          <w:sz w:val="22"/>
        </w:rPr>
        <w:t> </w:t>
      </w:r>
      <w:r>
        <w:rPr>
          <w:sz w:val="22"/>
        </w:rPr>
        <w:t>the</w:t>
      </w:r>
      <w:r>
        <w:rPr>
          <w:spacing w:val="-1"/>
          <w:sz w:val="22"/>
        </w:rPr>
        <w:t> </w:t>
      </w:r>
      <w:r>
        <w:rPr>
          <w:sz w:val="22"/>
        </w:rPr>
        <w:t>purposes</w:t>
      </w:r>
      <w:r>
        <w:rPr>
          <w:spacing w:val="-1"/>
          <w:sz w:val="22"/>
        </w:rPr>
        <w:t> </w:t>
      </w:r>
      <w:r>
        <w:rPr>
          <w:sz w:val="22"/>
        </w:rPr>
        <w:t>and</w:t>
      </w:r>
      <w:r>
        <w:rPr>
          <w:spacing w:val="-1"/>
          <w:sz w:val="22"/>
        </w:rPr>
        <w:t> </w:t>
      </w:r>
      <w:r>
        <w:rPr>
          <w:sz w:val="22"/>
        </w:rPr>
        <w:t>principles</w:t>
      </w:r>
      <w:r>
        <w:rPr>
          <w:spacing w:val="-1"/>
          <w:sz w:val="22"/>
        </w:rPr>
        <w:t> </w:t>
      </w:r>
      <w:r>
        <w:rPr>
          <w:sz w:val="22"/>
        </w:rPr>
        <w:t>laid</w:t>
      </w:r>
      <w:r>
        <w:rPr>
          <w:spacing w:val="-1"/>
          <w:sz w:val="22"/>
        </w:rPr>
        <w:t> </w:t>
      </w:r>
      <w:r>
        <w:rPr>
          <w:sz w:val="22"/>
        </w:rPr>
        <w:t>down in the United Nations</w:t>
      </w:r>
      <w:r>
        <w:rPr>
          <w:spacing w:val="-3"/>
          <w:sz w:val="22"/>
        </w:rPr>
        <w:t> </w:t>
      </w:r>
      <w:r>
        <w:rPr>
          <w:sz w:val="22"/>
        </w:rPr>
        <w:t>Charter,</w:t>
      </w:r>
      <w:r>
        <w:rPr>
          <w:spacing w:val="-3"/>
          <w:sz w:val="22"/>
        </w:rPr>
        <w:t> </w:t>
      </w:r>
      <w:r>
        <w:rPr>
          <w:sz w:val="22"/>
        </w:rPr>
        <w:t>in</w:t>
      </w:r>
      <w:r>
        <w:rPr>
          <w:spacing w:val="-3"/>
          <w:sz w:val="22"/>
        </w:rPr>
        <w:t> </w:t>
      </w:r>
      <w:r>
        <w:rPr>
          <w:sz w:val="22"/>
        </w:rPr>
        <w:t>particular</w:t>
      </w:r>
      <w:r>
        <w:rPr>
          <w:spacing w:val="-3"/>
          <w:sz w:val="22"/>
        </w:rPr>
        <w:t> </w:t>
      </w:r>
      <w:r>
        <w:rPr>
          <w:sz w:val="22"/>
        </w:rPr>
        <w:t>the</w:t>
      </w:r>
      <w:r>
        <w:rPr>
          <w:spacing w:val="-3"/>
          <w:sz w:val="22"/>
        </w:rPr>
        <w:t> </w:t>
      </w:r>
      <w:r>
        <w:rPr>
          <w:sz w:val="22"/>
        </w:rPr>
        <w:t>maintenance</w:t>
      </w:r>
      <w:r>
        <w:rPr>
          <w:spacing w:val="-3"/>
          <w:sz w:val="22"/>
        </w:rPr>
        <w:t> </w:t>
      </w:r>
      <w:r>
        <w:rPr>
          <w:sz w:val="22"/>
        </w:rPr>
        <w:t>of</w:t>
      </w:r>
      <w:r>
        <w:rPr>
          <w:spacing w:val="-3"/>
          <w:sz w:val="22"/>
        </w:rPr>
        <w:t> </w:t>
      </w:r>
      <w:r>
        <w:rPr>
          <w:sz w:val="22"/>
        </w:rPr>
        <w:t>international</w:t>
      </w:r>
      <w:r>
        <w:rPr>
          <w:spacing w:val="-3"/>
          <w:sz w:val="22"/>
        </w:rPr>
        <w:t> </w:t>
      </w:r>
      <w:r>
        <w:rPr>
          <w:sz w:val="22"/>
        </w:rPr>
        <w:t>peace</w:t>
      </w:r>
      <w:r>
        <w:rPr>
          <w:spacing w:val="-3"/>
          <w:sz w:val="22"/>
        </w:rPr>
        <w:t> </w:t>
      </w:r>
      <w:r>
        <w:rPr>
          <w:sz w:val="22"/>
        </w:rPr>
        <w:t>and</w:t>
      </w:r>
      <w:r>
        <w:rPr>
          <w:spacing w:val="-3"/>
          <w:sz w:val="22"/>
        </w:rPr>
        <w:t> </w:t>
      </w:r>
      <w:r>
        <w:rPr>
          <w:sz w:val="22"/>
        </w:rPr>
        <w:t>security</w:t>
      </w:r>
      <w:r>
        <w:rPr>
          <w:spacing w:val="-1"/>
          <w:sz w:val="22"/>
        </w:rPr>
        <w:t> </w:t>
      </w:r>
      <w:r>
        <w:rPr>
          <w:sz w:val="22"/>
        </w:rPr>
        <w:t>and</w:t>
      </w:r>
      <w:r>
        <w:rPr>
          <w:spacing w:val="-3"/>
          <w:sz w:val="22"/>
        </w:rPr>
        <w:t> </w:t>
      </w:r>
      <w:r>
        <w:rPr>
          <w:sz w:val="22"/>
        </w:rPr>
        <w:t>the</w:t>
      </w:r>
      <w:r>
        <w:rPr>
          <w:spacing w:val="-2"/>
          <w:sz w:val="22"/>
        </w:rPr>
        <w:t> </w:t>
      </w:r>
      <w:r>
        <w:rPr>
          <w:sz w:val="22"/>
        </w:rPr>
        <w:t>peaceful</w:t>
      </w:r>
      <w:r>
        <w:rPr>
          <w:spacing w:val="-2"/>
          <w:sz w:val="22"/>
        </w:rPr>
        <w:t> </w:t>
      </w:r>
      <w:r>
        <w:rPr>
          <w:sz w:val="22"/>
        </w:rPr>
        <w:t>settlement</w:t>
      </w:r>
      <w:r>
        <w:rPr>
          <w:spacing w:val="-2"/>
          <w:sz w:val="22"/>
        </w:rPr>
        <w:t> </w:t>
      </w:r>
      <w:r>
        <w:rPr>
          <w:sz w:val="22"/>
        </w:rPr>
        <w:t>of disputes, would emphasize the urgent necessity for the United Nations as a whole to redouble its efforts to</w:t>
      </w:r>
      <w:r>
        <w:rPr>
          <w:spacing w:val="40"/>
          <w:sz w:val="22"/>
        </w:rPr>
        <w:t> </w:t>
      </w:r>
      <w:r>
        <w:rPr>
          <w:sz w:val="22"/>
        </w:rPr>
        <w:t>bring the Israeli-Palestinian conflict, which continues to pose a threat to international peace and security, to a speedy conclusion, thereby establishing a just and lasting peace in the region.</w:t>
      </w:r>
    </w:p>
    <w:p>
      <w:pPr>
        <w:pStyle w:val="ListParagraph"/>
        <w:numPr>
          <w:ilvl w:val="0"/>
          <w:numId w:val="1"/>
        </w:numPr>
        <w:tabs>
          <w:tab w:pos="986" w:val="left" w:leader="none"/>
        </w:tabs>
        <w:spacing w:line="240" w:lineRule="auto" w:before="241" w:after="0"/>
        <w:ind w:left="43" w:right="24" w:firstLine="475"/>
        <w:jc w:val="both"/>
        <w:rPr>
          <w:sz w:val="22"/>
        </w:rPr>
      </w:pPr>
      <w:r>
        <w:rPr>
          <w:sz w:val="22"/>
        </w:rPr>
        <w:t>The Court has reached the conclusion that the construction of the wall by Israel in the Occupied Palestinian Territory is contrary to international law and has stated the legal consequences that are to be drawn from that illegality.</w:t>
      </w:r>
      <w:r>
        <w:rPr>
          <w:spacing w:val="40"/>
          <w:sz w:val="22"/>
        </w:rPr>
        <w:t> </w:t>
      </w:r>
      <w:r>
        <w:rPr>
          <w:sz w:val="22"/>
        </w:rPr>
        <w:t>The Court considers itself bound to add that this construction must be placed in a more general context.</w:t>
      </w:r>
      <w:r>
        <w:rPr>
          <w:spacing w:val="80"/>
          <w:sz w:val="22"/>
        </w:rPr>
        <w:t> </w:t>
      </w:r>
      <w:r>
        <w:rPr>
          <w:sz w:val="22"/>
        </w:rPr>
        <w:t>Since 1947, the year when General Assembly</w:t>
      </w:r>
      <w:r>
        <w:rPr>
          <w:spacing w:val="40"/>
          <w:sz w:val="22"/>
        </w:rPr>
        <w:t> </w:t>
      </w:r>
      <w:r>
        <w:rPr>
          <w:sz w:val="22"/>
        </w:rPr>
        <w:t>resolution 181 (II) was adopted and</w:t>
      </w:r>
      <w:r>
        <w:rPr>
          <w:spacing w:val="40"/>
          <w:sz w:val="22"/>
        </w:rPr>
        <w:t> </w:t>
      </w:r>
      <w:r>
        <w:rPr>
          <w:sz w:val="22"/>
        </w:rPr>
        <w:t>the Mandate for Palestine was terminated, there has been a succession of armed conflicts, acts of indiscriminate violence and repressive measures on the former mandated territory.</w:t>
      </w:r>
      <w:r>
        <w:rPr>
          <w:spacing w:val="80"/>
          <w:sz w:val="22"/>
        </w:rPr>
        <w:t> </w:t>
      </w:r>
      <w:r>
        <w:rPr>
          <w:sz w:val="22"/>
        </w:rPr>
        <w:t>The Court would emphasize that both Israel and Palestine are under an obligation scrupulously to observe the rules of international humanitarian law, one of the paramount purposes of which is to protect civilian life.</w:t>
      </w:r>
      <w:r>
        <w:rPr>
          <w:spacing w:val="40"/>
          <w:sz w:val="22"/>
        </w:rPr>
        <w:t> </w:t>
      </w:r>
      <w:r>
        <w:rPr>
          <w:sz w:val="22"/>
        </w:rPr>
        <w:t>Illegal actions and unilateral decisions have been</w:t>
      </w:r>
      <w:r>
        <w:rPr>
          <w:spacing w:val="-2"/>
          <w:sz w:val="22"/>
        </w:rPr>
        <w:t> </w:t>
      </w:r>
      <w:r>
        <w:rPr>
          <w:sz w:val="22"/>
        </w:rPr>
        <w:t>taken</w:t>
      </w:r>
      <w:r>
        <w:rPr>
          <w:spacing w:val="-2"/>
          <w:sz w:val="22"/>
        </w:rPr>
        <w:t> </w:t>
      </w:r>
      <w:r>
        <w:rPr>
          <w:sz w:val="22"/>
        </w:rPr>
        <w:t>on</w:t>
      </w:r>
      <w:r>
        <w:rPr>
          <w:spacing w:val="-2"/>
          <w:sz w:val="22"/>
        </w:rPr>
        <w:t> </w:t>
      </w:r>
      <w:r>
        <w:rPr>
          <w:sz w:val="22"/>
        </w:rPr>
        <w:t>all</w:t>
      </w:r>
      <w:r>
        <w:rPr>
          <w:spacing w:val="-2"/>
          <w:sz w:val="22"/>
        </w:rPr>
        <w:t> </w:t>
      </w:r>
      <w:r>
        <w:rPr>
          <w:sz w:val="22"/>
        </w:rPr>
        <w:t>sides,</w:t>
      </w:r>
      <w:r>
        <w:rPr>
          <w:spacing w:val="-2"/>
          <w:sz w:val="22"/>
        </w:rPr>
        <w:t> </w:t>
      </w:r>
      <w:r>
        <w:rPr>
          <w:sz w:val="22"/>
        </w:rPr>
        <w:t>whereas,</w:t>
      </w:r>
      <w:r>
        <w:rPr>
          <w:spacing w:val="-1"/>
          <w:sz w:val="22"/>
        </w:rPr>
        <w:t> </w:t>
      </w:r>
      <w:r>
        <w:rPr>
          <w:sz w:val="22"/>
        </w:rPr>
        <w:t>in</w:t>
      </w:r>
      <w:r>
        <w:rPr>
          <w:spacing w:val="-1"/>
          <w:sz w:val="22"/>
        </w:rPr>
        <w:t> </w:t>
      </w:r>
      <w:r>
        <w:rPr>
          <w:sz w:val="22"/>
        </w:rPr>
        <w:t>the</w:t>
      </w:r>
      <w:r>
        <w:rPr>
          <w:spacing w:val="-1"/>
          <w:sz w:val="22"/>
        </w:rPr>
        <w:t> </w:t>
      </w:r>
      <w:r>
        <w:rPr>
          <w:sz w:val="22"/>
        </w:rPr>
        <w:t>Court’s</w:t>
      </w:r>
      <w:r>
        <w:rPr>
          <w:spacing w:val="-1"/>
          <w:sz w:val="22"/>
        </w:rPr>
        <w:t> </w:t>
      </w:r>
      <w:r>
        <w:rPr>
          <w:sz w:val="22"/>
        </w:rPr>
        <w:t>view,</w:t>
      </w:r>
      <w:r>
        <w:rPr>
          <w:spacing w:val="-1"/>
          <w:sz w:val="22"/>
        </w:rPr>
        <w:t> </w:t>
      </w:r>
      <w:r>
        <w:rPr>
          <w:sz w:val="22"/>
        </w:rPr>
        <w:t>this</w:t>
      </w:r>
      <w:r>
        <w:rPr>
          <w:spacing w:val="-1"/>
          <w:sz w:val="22"/>
        </w:rPr>
        <w:t> </w:t>
      </w:r>
      <w:r>
        <w:rPr>
          <w:sz w:val="22"/>
        </w:rPr>
        <w:t>tragic</w:t>
      </w:r>
      <w:r>
        <w:rPr>
          <w:spacing w:val="-1"/>
          <w:sz w:val="22"/>
        </w:rPr>
        <w:t> </w:t>
      </w:r>
      <w:r>
        <w:rPr>
          <w:sz w:val="22"/>
        </w:rPr>
        <w:t>situation</w:t>
      </w:r>
      <w:r>
        <w:rPr>
          <w:spacing w:val="-1"/>
          <w:sz w:val="22"/>
        </w:rPr>
        <w:t> </w:t>
      </w:r>
      <w:r>
        <w:rPr>
          <w:sz w:val="22"/>
        </w:rPr>
        <w:t>can</w:t>
      </w:r>
      <w:r>
        <w:rPr>
          <w:spacing w:val="-1"/>
          <w:sz w:val="22"/>
        </w:rPr>
        <w:t> </w:t>
      </w:r>
      <w:r>
        <w:rPr>
          <w:sz w:val="22"/>
        </w:rPr>
        <w:t>be</w:t>
      </w:r>
      <w:r>
        <w:rPr>
          <w:spacing w:val="-2"/>
          <w:sz w:val="22"/>
        </w:rPr>
        <w:t> </w:t>
      </w:r>
      <w:r>
        <w:rPr>
          <w:sz w:val="22"/>
        </w:rPr>
        <w:t>brought</w:t>
      </w:r>
      <w:r>
        <w:rPr>
          <w:spacing w:val="-1"/>
          <w:sz w:val="22"/>
        </w:rPr>
        <w:t> </w:t>
      </w:r>
      <w:r>
        <w:rPr>
          <w:sz w:val="22"/>
        </w:rPr>
        <w:t>to</w:t>
      </w:r>
      <w:r>
        <w:rPr>
          <w:spacing w:val="-1"/>
          <w:sz w:val="22"/>
        </w:rPr>
        <w:t> </w:t>
      </w:r>
      <w:r>
        <w:rPr>
          <w:sz w:val="22"/>
        </w:rPr>
        <w:t>an</w:t>
      </w:r>
      <w:r>
        <w:rPr>
          <w:spacing w:val="-1"/>
          <w:sz w:val="22"/>
        </w:rPr>
        <w:t> </w:t>
      </w:r>
      <w:r>
        <w:rPr>
          <w:sz w:val="22"/>
        </w:rPr>
        <w:t>end</w:t>
      </w:r>
      <w:r>
        <w:rPr>
          <w:spacing w:val="-2"/>
          <w:sz w:val="22"/>
        </w:rPr>
        <w:t> </w:t>
      </w:r>
      <w:r>
        <w:rPr>
          <w:sz w:val="22"/>
        </w:rPr>
        <w:t>only</w:t>
      </w:r>
      <w:r>
        <w:rPr>
          <w:spacing w:val="-1"/>
          <w:sz w:val="22"/>
        </w:rPr>
        <w:t> </w:t>
      </w:r>
      <w:r>
        <w:rPr>
          <w:sz w:val="22"/>
        </w:rPr>
        <w:t>through implementation in good faith of all relevant Security Council resolutions, in particular resolutions</w:t>
      </w:r>
      <w:r>
        <w:rPr>
          <w:spacing w:val="-1"/>
          <w:sz w:val="22"/>
        </w:rPr>
        <w:t> </w:t>
      </w:r>
      <w:r>
        <w:rPr>
          <w:sz w:val="22"/>
        </w:rPr>
        <w:t>242</w:t>
      </w:r>
      <w:r>
        <w:rPr>
          <w:spacing w:val="-1"/>
          <w:sz w:val="22"/>
        </w:rPr>
        <w:t> </w:t>
      </w:r>
      <w:r>
        <w:rPr>
          <w:sz w:val="22"/>
        </w:rPr>
        <w:t>(1967) and 338</w:t>
      </w:r>
      <w:r>
        <w:rPr>
          <w:spacing w:val="-1"/>
          <w:sz w:val="22"/>
        </w:rPr>
        <w:t> </w:t>
      </w:r>
      <w:r>
        <w:rPr>
          <w:sz w:val="22"/>
        </w:rPr>
        <w:t>(1973).</w:t>
      </w:r>
      <w:r>
        <w:rPr>
          <w:spacing w:val="40"/>
          <w:sz w:val="22"/>
        </w:rPr>
        <w:t> </w:t>
      </w:r>
      <w:r>
        <w:rPr>
          <w:sz w:val="22"/>
        </w:rPr>
        <w:t>The “Roadmap” approved by Security Council resolution</w:t>
      </w:r>
      <w:r>
        <w:rPr>
          <w:spacing w:val="-1"/>
          <w:sz w:val="22"/>
        </w:rPr>
        <w:t> </w:t>
      </w:r>
      <w:r>
        <w:rPr>
          <w:sz w:val="22"/>
        </w:rPr>
        <w:t>1515</w:t>
      </w:r>
      <w:r>
        <w:rPr>
          <w:spacing w:val="-1"/>
          <w:sz w:val="22"/>
        </w:rPr>
        <w:t> </w:t>
      </w:r>
      <w:r>
        <w:rPr>
          <w:sz w:val="22"/>
        </w:rPr>
        <w:t>(2003) represents the most recent of efforts to initiate negotiations to this end.</w:t>
      </w:r>
      <w:r>
        <w:rPr>
          <w:spacing w:val="40"/>
          <w:sz w:val="22"/>
        </w:rPr>
        <w:t> </w:t>
      </w:r>
      <w:r>
        <w:rPr>
          <w:sz w:val="22"/>
        </w:rPr>
        <w:t>The Court considers that it has a duty to draw the attention of the General Assembly, to which the present Opinion is addressed, to the need for these efforts to be encouraged</w:t>
      </w:r>
      <w:r>
        <w:rPr>
          <w:spacing w:val="-1"/>
          <w:sz w:val="22"/>
        </w:rPr>
        <w:t> </w:t>
      </w:r>
      <w:r>
        <w:rPr>
          <w:sz w:val="22"/>
        </w:rPr>
        <w:t>with</w:t>
      </w:r>
      <w:r>
        <w:rPr>
          <w:spacing w:val="-1"/>
          <w:sz w:val="22"/>
        </w:rPr>
        <w:t> </w:t>
      </w:r>
      <w:r>
        <w:rPr>
          <w:sz w:val="22"/>
        </w:rPr>
        <w:t>a</w:t>
      </w:r>
      <w:r>
        <w:rPr>
          <w:spacing w:val="-1"/>
          <w:sz w:val="22"/>
        </w:rPr>
        <w:t> </w:t>
      </w:r>
      <w:r>
        <w:rPr>
          <w:sz w:val="22"/>
        </w:rPr>
        <w:t>view</w:t>
      </w:r>
      <w:r>
        <w:rPr>
          <w:spacing w:val="-1"/>
          <w:sz w:val="22"/>
        </w:rPr>
        <w:t> </w:t>
      </w:r>
      <w:r>
        <w:rPr>
          <w:sz w:val="22"/>
        </w:rPr>
        <w:t>to</w:t>
      </w:r>
      <w:r>
        <w:rPr>
          <w:spacing w:val="-1"/>
          <w:sz w:val="22"/>
        </w:rPr>
        <w:t> </w:t>
      </w:r>
      <w:r>
        <w:rPr>
          <w:sz w:val="22"/>
        </w:rPr>
        <w:t>achieving</w:t>
      </w:r>
      <w:r>
        <w:rPr>
          <w:spacing w:val="-1"/>
          <w:sz w:val="22"/>
        </w:rPr>
        <w:t> </w:t>
      </w:r>
      <w:r>
        <w:rPr>
          <w:sz w:val="22"/>
        </w:rPr>
        <w:t>as</w:t>
      </w:r>
      <w:r>
        <w:rPr>
          <w:spacing w:val="-1"/>
          <w:sz w:val="22"/>
        </w:rPr>
        <w:t> </w:t>
      </w:r>
      <w:r>
        <w:rPr>
          <w:sz w:val="22"/>
        </w:rPr>
        <w:t>soon</w:t>
      </w:r>
      <w:r>
        <w:rPr>
          <w:spacing w:val="-1"/>
          <w:sz w:val="22"/>
        </w:rPr>
        <w:t> </w:t>
      </w:r>
      <w:r>
        <w:rPr>
          <w:sz w:val="22"/>
        </w:rPr>
        <w:t>as</w:t>
      </w:r>
      <w:r>
        <w:rPr>
          <w:spacing w:val="-1"/>
          <w:sz w:val="22"/>
        </w:rPr>
        <w:t> </w:t>
      </w:r>
      <w:r>
        <w:rPr>
          <w:sz w:val="22"/>
        </w:rPr>
        <w:t>possible, on</w:t>
      </w:r>
      <w:r>
        <w:rPr>
          <w:spacing w:val="-1"/>
          <w:sz w:val="22"/>
        </w:rPr>
        <w:t> </w:t>
      </w:r>
      <w:r>
        <w:rPr>
          <w:sz w:val="22"/>
        </w:rPr>
        <w:t>the</w:t>
      </w:r>
      <w:r>
        <w:rPr>
          <w:spacing w:val="-1"/>
          <w:sz w:val="22"/>
        </w:rPr>
        <w:t> </w:t>
      </w:r>
      <w:r>
        <w:rPr>
          <w:sz w:val="22"/>
        </w:rPr>
        <w:t>basis</w:t>
      </w:r>
      <w:r>
        <w:rPr>
          <w:spacing w:val="-1"/>
          <w:sz w:val="22"/>
        </w:rPr>
        <w:t> </w:t>
      </w:r>
      <w:r>
        <w:rPr>
          <w:sz w:val="22"/>
        </w:rPr>
        <w:t>of</w:t>
      </w:r>
      <w:r>
        <w:rPr>
          <w:spacing w:val="-1"/>
          <w:sz w:val="22"/>
        </w:rPr>
        <w:t> </w:t>
      </w:r>
      <w:r>
        <w:rPr>
          <w:sz w:val="22"/>
        </w:rPr>
        <w:t>international</w:t>
      </w:r>
      <w:r>
        <w:rPr>
          <w:spacing w:val="-1"/>
          <w:sz w:val="22"/>
        </w:rPr>
        <w:t> </w:t>
      </w:r>
      <w:r>
        <w:rPr>
          <w:sz w:val="22"/>
        </w:rPr>
        <w:t>law,</w:t>
      </w:r>
      <w:r>
        <w:rPr>
          <w:spacing w:val="-1"/>
          <w:sz w:val="22"/>
        </w:rPr>
        <w:t> </w:t>
      </w:r>
      <w:r>
        <w:rPr>
          <w:sz w:val="22"/>
        </w:rPr>
        <w:t>a negotiated solution to</w:t>
      </w:r>
      <w:r>
        <w:rPr>
          <w:spacing w:val="-2"/>
          <w:sz w:val="22"/>
        </w:rPr>
        <w:t> </w:t>
      </w:r>
      <w:r>
        <w:rPr>
          <w:sz w:val="22"/>
        </w:rPr>
        <w:t>the</w:t>
      </w:r>
      <w:r>
        <w:rPr>
          <w:spacing w:val="-2"/>
          <w:sz w:val="22"/>
        </w:rPr>
        <w:t> </w:t>
      </w:r>
      <w:r>
        <w:rPr>
          <w:sz w:val="22"/>
        </w:rPr>
        <w:t>outstanding</w:t>
      </w:r>
      <w:r>
        <w:rPr>
          <w:spacing w:val="-3"/>
          <w:sz w:val="22"/>
        </w:rPr>
        <w:t> </w:t>
      </w:r>
      <w:r>
        <w:rPr>
          <w:sz w:val="22"/>
        </w:rPr>
        <w:t>problems</w:t>
      </w:r>
      <w:r>
        <w:rPr>
          <w:spacing w:val="-2"/>
          <w:sz w:val="22"/>
        </w:rPr>
        <w:t> </w:t>
      </w:r>
      <w:r>
        <w:rPr>
          <w:sz w:val="22"/>
        </w:rPr>
        <w:t>and</w:t>
      </w:r>
      <w:r>
        <w:rPr>
          <w:spacing w:val="-2"/>
          <w:sz w:val="22"/>
        </w:rPr>
        <w:t> </w:t>
      </w:r>
      <w:r>
        <w:rPr>
          <w:sz w:val="22"/>
        </w:rPr>
        <w:t>the</w:t>
      </w:r>
      <w:r>
        <w:rPr>
          <w:spacing w:val="-2"/>
          <w:sz w:val="22"/>
        </w:rPr>
        <w:t> </w:t>
      </w:r>
      <w:r>
        <w:rPr>
          <w:sz w:val="22"/>
        </w:rPr>
        <w:t>establishment</w:t>
      </w:r>
      <w:r>
        <w:rPr>
          <w:spacing w:val="-2"/>
          <w:sz w:val="22"/>
        </w:rPr>
        <w:t> </w:t>
      </w:r>
      <w:r>
        <w:rPr>
          <w:sz w:val="22"/>
        </w:rPr>
        <w:t>of</w:t>
      </w:r>
      <w:r>
        <w:rPr>
          <w:spacing w:val="-2"/>
          <w:sz w:val="22"/>
        </w:rPr>
        <w:t> </w:t>
      </w:r>
      <w:r>
        <w:rPr>
          <w:sz w:val="22"/>
        </w:rPr>
        <w:t>a</w:t>
      </w:r>
      <w:r>
        <w:rPr>
          <w:spacing w:val="-2"/>
          <w:sz w:val="22"/>
        </w:rPr>
        <w:t> </w:t>
      </w:r>
      <w:r>
        <w:rPr>
          <w:sz w:val="22"/>
        </w:rPr>
        <w:t>Palestinian</w:t>
      </w:r>
      <w:r>
        <w:rPr>
          <w:spacing w:val="-2"/>
          <w:sz w:val="22"/>
        </w:rPr>
        <w:t> </w:t>
      </w:r>
      <w:r>
        <w:rPr>
          <w:sz w:val="22"/>
        </w:rPr>
        <w:t>State,</w:t>
      </w:r>
      <w:r>
        <w:rPr>
          <w:spacing w:val="-2"/>
          <w:sz w:val="22"/>
        </w:rPr>
        <w:t> </w:t>
      </w:r>
      <w:r>
        <w:rPr>
          <w:sz w:val="22"/>
        </w:rPr>
        <w:t>existing</w:t>
      </w:r>
      <w:r>
        <w:rPr>
          <w:spacing w:val="-2"/>
          <w:sz w:val="22"/>
        </w:rPr>
        <w:t> </w:t>
      </w:r>
      <w:r>
        <w:rPr>
          <w:sz w:val="22"/>
        </w:rPr>
        <w:t>side</w:t>
      </w:r>
      <w:r>
        <w:rPr>
          <w:spacing w:val="-2"/>
          <w:sz w:val="22"/>
        </w:rPr>
        <w:t> </w:t>
      </w:r>
      <w:r>
        <w:rPr>
          <w:sz w:val="22"/>
        </w:rPr>
        <w:t>by side</w:t>
      </w:r>
      <w:r>
        <w:rPr>
          <w:spacing w:val="-1"/>
          <w:sz w:val="22"/>
        </w:rPr>
        <w:t> </w:t>
      </w:r>
      <w:r>
        <w:rPr>
          <w:sz w:val="22"/>
        </w:rPr>
        <w:t>with</w:t>
      </w:r>
      <w:r>
        <w:rPr>
          <w:spacing w:val="-1"/>
          <w:sz w:val="22"/>
        </w:rPr>
        <w:t> </w:t>
      </w:r>
      <w:r>
        <w:rPr>
          <w:sz w:val="22"/>
        </w:rPr>
        <w:t>Israel</w:t>
      </w:r>
      <w:r>
        <w:rPr>
          <w:spacing w:val="-1"/>
          <w:sz w:val="22"/>
        </w:rPr>
        <w:t> </w:t>
      </w:r>
      <w:r>
        <w:rPr>
          <w:sz w:val="22"/>
        </w:rPr>
        <w:t>and</w:t>
      </w:r>
      <w:r>
        <w:rPr>
          <w:spacing w:val="-1"/>
          <w:sz w:val="22"/>
        </w:rPr>
        <w:t> </w:t>
      </w:r>
      <w:r>
        <w:rPr>
          <w:sz w:val="22"/>
        </w:rPr>
        <w:t>its other neighbours, with peace and security for all in the region.</w:t>
      </w:r>
    </w:p>
    <w:p>
      <w:pPr>
        <w:spacing w:before="229"/>
        <w:ind w:left="9" w:right="0" w:firstLine="0"/>
        <w:jc w:val="center"/>
        <w:rPr>
          <w:sz w:val="22"/>
        </w:rPr>
      </w:pPr>
      <w:r>
        <w:rPr>
          <w:spacing w:val="-10"/>
          <w:sz w:val="22"/>
        </w:rPr>
        <w:t>*</w:t>
      </w:r>
    </w:p>
    <w:p>
      <w:pPr>
        <w:tabs>
          <w:tab w:pos="5240" w:val="left" w:leader="none"/>
        </w:tabs>
        <w:spacing w:before="227"/>
        <w:ind w:left="4579" w:right="0" w:firstLine="0"/>
        <w:jc w:val="left"/>
        <w:rPr>
          <w:sz w:val="22"/>
        </w:rPr>
      </w:pPr>
      <w:r>
        <w:rPr>
          <w:spacing w:val="-10"/>
          <w:sz w:val="22"/>
        </w:rPr>
        <w:t>*</w:t>
      </w:r>
      <w:r>
        <w:rPr>
          <w:sz w:val="22"/>
        </w:rPr>
        <w:tab/>
      </w:r>
      <w:r>
        <w:rPr>
          <w:spacing w:val="-10"/>
          <w:sz w:val="22"/>
        </w:rPr>
        <w:t>*</w:t>
      </w:r>
    </w:p>
    <w:p>
      <w:pPr>
        <w:pStyle w:val="ListParagraph"/>
        <w:numPr>
          <w:ilvl w:val="0"/>
          <w:numId w:val="1"/>
        </w:numPr>
        <w:tabs>
          <w:tab w:pos="957" w:val="left" w:leader="none"/>
        </w:tabs>
        <w:spacing w:line="465" w:lineRule="auto" w:before="238" w:after="0"/>
        <w:ind w:left="518" w:right="7379" w:firstLine="0"/>
        <w:jc w:val="left"/>
        <w:rPr>
          <w:sz w:val="22"/>
        </w:rPr>
      </w:pPr>
      <w:r>
        <w:rPr>
          <w:sz w:val="22"/>
        </w:rPr>
        <w:t>For</w:t>
      </w:r>
      <w:r>
        <w:rPr>
          <w:spacing w:val="-14"/>
          <w:sz w:val="22"/>
        </w:rPr>
        <w:t> </w:t>
      </w:r>
      <w:r>
        <w:rPr>
          <w:sz w:val="22"/>
        </w:rPr>
        <w:t>these</w:t>
      </w:r>
      <w:r>
        <w:rPr>
          <w:spacing w:val="-14"/>
          <w:sz w:val="22"/>
        </w:rPr>
        <w:t> </w:t>
      </w:r>
      <w:r>
        <w:rPr>
          <w:sz w:val="22"/>
        </w:rPr>
        <w:t>reasons, T</w:t>
      </w:r>
      <w:r>
        <w:rPr>
          <w:sz w:val="18"/>
        </w:rPr>
        <w:t>HE </w:t>
      </w:r>
      <w:r>
        <w:rPr>
          <w:sz w:val="22"/>
        </w:rPr>
        <w:t>C</w:t>
      </w:r>
      <w:r>
        <w:rPr>
          <w:sz w:val="18"/>
        </w:rPr>
        <w:t>OURT</w:t>
      </w:r>
      <w:r>
        <w:rPr>
          <w:sz w:val="22"/>
        </w:rPr>
        <w:t>,</w:t>
      </w:r>
    </w:p>
    <w:p>
      <w:pPr>
        <w:pStyle w:val="ListParagraph"/>
        <w:numPr>
          <w:ilvl w:val="0"/>
          <w:numId w:val="3"/>
        </w:numPr>
        <w:tabs>
          <w:tab w:pos="829" w:val="left" w:leader="none"/>
        </w:tabs>
        <w:spacing w:line="240" w:lineRule="auto" w:before="3" w:after="0"/>
        <w:ind w:left="829" w:right="0" w:hanging="311"/>
        <w:jc w:val="left"/>
        <w:rPr>
          <w:sz w:val="22"/>
        </w:rPr>
      </w:pPr>
      <w:r>
        <w:rPr>
          <w:spacing w:val="-2"/>
          <w:sz w:val="22"/>
        </w:rPr>
        <w:t>Unanimously,</w:t>
      </w:r>
    </w:p>
    <w:p>
      <w:pPr>
        <w:pStyle w:val="BodyText"/>
        <w:spacing w:before="241"/>
        <w:ind w:left="518" w:right="0" w:firstLine="0"/>
        <w:jc w:val="left"/>
      </w:pPr>
      <w:r>
        <w:rPr>
          <w:i/>
        </w:rPr>
        <w:t>Finds</w:t>
      </w:r>
      <w:r>
        <w:rPr>
          <w:i/>
          <w:spacing w:val="-6"/>
        </w:rPr>
        <w:t> </w:t>
      </w:r>
      <w:r>
        <w:rPr/>
        <w:t>that</w:t>
      </w:r>
      <w:r>
        <w:rPr>
          <w:spacing w:val="-5"/>
        </w:rPr>
        <w:t> </w:t>
      </w:r>
      <w:r>
        <w:rPr/>
        <w:t>it</w:t>
      </w:r>
      <w:r>
        <w:rPr>
          <w:spacing w:val="-5"/>
        </w:rPr>
        <w:t> </w:t>
      </w:r>
      <w:r>
        <w:rPr/>
        <w:t>has</w:t>
      </w:r>
      <w:r>
        <w:rPr>
          <w:spacing w:val="-5"/>
        </w:rPr>
        <w:t> </w:t>
      </w:r>
      <w:r>
        <w:rPr/>
        <w:t>jurisdiction</w:t>
      </w:r>
      <w:r>
        <w:rPr>
          <w:spacing w:val="-5"/>
        </w:rPr>
        <w:t> </w:t>
      </w:r>
      <w:r>
        <w:rPr/>
        <w:t>to</w:t>
      </w:r>
      <w:r>
        <w:rPr>
          <w:spacing w:val="-6"/>
        </w:rPr>
        <w:t> </w:t>
      </w:r>
      <w:r>
        <w:rPr/>
        <w:t>give</w:t>
      </w:r>
      <w:r>
        <w:rPr>
          <w:spacing w:val="-5"/>
        </w:rPr>
        <w:t> </w:t>
      </w:r>
      <w:r>
        <w:rPr/>
        <w:t>the</w:t>
      </w:r>
      <w:r>
        <w:rPr>
          <w:spacing w:val="-5"/>
        </w:rPr>
        <w:t> </w:t>
      </w:r>
      <w:r>
        <w:rPr/>
        <w:t>advisory</w:t>
      </w:r>
      <w:r>
        <w:rPr>
          <w:spacing w:val="-5"/>
        </w:rPr>
        <w:t> </w:t>
      </w:r>
      <w:r>
        <w:rPr/>
        <w:t>opinion</w:t>
      </w:r>
      <w:r>
        <w:rPr>
          <w:spacing w:val="-5"/>
        </w:rPr>
        <w:t> </w:t>
      </w:r>
      <w:r>
        <w:rPr>
          <w:spacing w:val="-2"/>
        </w:rPr>
        <w:t>requested;</w:t>
      </w:r>
    </w:p>
    <w:p>
      <w:pPr>
        <w:pStyle w:val="ListParagraph"/>
        <w:numPr>
          <w:ilvl w:val="0"/>
          <w:numId w:val="3"/>
        </w:numPr>
        <w:tabs>
          <w:tab w:pos="829" w:val="left" w:leader="none"/>
        </w:tabs>
        <w:spacing w:line="240" w:lineRule="auto" w:before="240" w:after="0"/>
        <w:ind w:left="829" w:right="0" w:hanging="311"/>
        <w:jc w:val="left"/>
        <w:rPr>
          <w:sz w:val="22"/>
        </w:rPr>
      </w:pPr>
      <w:r>
        <w:rPr>
          <w:sz w:val="22"/>
        </w:rPr>
        <w:t>By</w:t>
      </w:r>
      <w:r>
        <w:rPr>
          <w:spacing w:val="-5"/>
          <w:sz w:val="22"/>
        </w:rPr>
        <w:t> </w:t>
      </w:r>
      <w:r>
        <w:rPr>
          <w:sz w:val="22"/>
        </w:rPr>
        <w:t>fourteen</w:t>
      </w:r>
      <w:r>
        <w:rPr>
          <w:spacing w:val="-4"/>
          <w:sz w:val="22"/>
        </w:rPr>
        <w:t> </w:t>
      </w:r>
      <w:r>
        <w:rPr>
          <w:sz w:val="22"/>
        </w:rPr>
        <w:t>votes</w:t>
      </w:r>
      <w:r>
        <w:rPr>
          <w:spacing w:val="-4"/>
          <w:sz w:val="22"/>
        </w:rPr>
        <w:t> </w:t>
      </w:r>
      <w:r>
        <w:rPr>
          <w:sz w:val="22"/>
        </w:rPr>
        <w:t>to</w:t>
      </w:r>
      <w:r>
        <w:rPr>
          <w:spacing w:val="-4"/>
          <w:sz w:val="22"/>
        </w:rPr>
        <w:t> one,</w:t>
      </w:r>
    </w:p>
    <w:p>
      <w:pPr>
        <w:pStyle w:val="BodyText"/>
        <w:ind w:left="518" w:right="0" w:firstLine="0"/>
        <w:jc w:val="left"/>
      </w:pPr>
      <w:r>
        <w:rPr>
          <w:i/>
        </w:rPr>
        <w:t>Decides</w:t>
      </w:r>
      <w:r>
        <w:rPr>
          <w:i/>
          <w:spacing w:val="-6"/>
        </w:rPr>
        <w:t> </w:t>
      </w:r>
      <w:r>
        <w:rPr/>
        <w:t>to</w:t>
      </w:r>
      <w:r>
        <w:rPr>
          <w:spacing w:val="-6"/>
        </w:rPr>
        <w:t> </w:t>
      </w:r>
      <w:r>
        <w:rPr/>
        <w:t>comply</w:t>
      </w:r>
      <w:r>
        <w:rPr>
          <w:spacing w:val="-4"/>
        </w:rPr>
        <w:t> </w:t>
      </w:r>
      <w:r>
        <w:rPr/>
        <w:t>with</w:t>
      </w:r>
      <w:r>
        <w:rPr>
          <w:spacing w:val="-6"/>
        </w:rPr>
        <w:t> </w:t>
      </w:r>
      <w:r>
        <w:rPr/>
        <w:t>the</w:t>
      </w:r>
      <w:r>
        <w:rPr>
          <w:spacing w:val="-5"/>
        </w:rPr>
        <w:t> </w:t>
      </w:r>
      <w:r>
        <w:rPr/>
        <w:t>request</w:t>
      </w:r>
      <w:r>
        <w:rPr>
          <w:spacing w:val="-6"/>
        </w:rPr>
        <w:t> </w:t>
      </w:r>
      <w:r>
        <w:rPr/>
        <w:t>for</w:t>
      </w:r>
      <w:r>
        <w:rPr>
          <w:spacing w:val="-6"/>
        </w:rPr>
        <w:t> </w:t>
      </w:r>
      <w:r>
        <w:rPr/>
        <w:t>an</w:t>
      </w:r>
      <w:r>
        <w:rPr>
          <w:spacing w:val="-5"/>
        </w:rPr>
        <w:t> </w:t>
      </w:r>
      <w:r>
        <w:rPr/>
        <w:t>advisory</w:t>
      </w:r>
      <w:r>
        <w:rPr>
          <w:spacing w:val="-6"/>
        </w:rPr>
        <w:t> </w:t>
      </w:r>
      <w:r>
        <w:rPr>
          <w:spacing w:val="-2"/>
        </w:rPr>
        <w:t>opinion;</w:t>
      </w:r>
    </w:p>
    <w:p>
      <w:pPr>
        <w:tabs>
          <w:tab w:pos="1947" w:val="left" w:leader="none"/>
          <w:tab w:pos="3501" w:val="left" w:leader="none"/>
          <w:tab w:pos="5947" w:val="left" w:leader="none"/>
        </w:tabs>
        <w:spacing w:before="240"/>
        <w:ind w:left="893" w:right="45" w:hanging="284"/>
        <w:jc w:val="left"/>
        <w:rPr>
          <w:sz w:val="22"/>
        </w:rPr>
      </w:pPr>
      <w:r>
        <w:rPr>
          <w:sz w:val="18"/>
        </w:rPr>
        <w:t>IN</w:t>
      </w:r>
      <w:r>
        <w:rPr>
          <w:spacing w:val="40"/>
          <w:sz w:val="18"/>
        </w:rPr>
        <w:t> </w:t>
      </w:r>
      <w:r>
        <w:rPr>
          <w:sz w:val="18"/>
        </w:rPr>
        <w:t>FAVOUR</w:t>
      </w:r>
      <w:r>
        <w:rPr>
          <w:sz w:val="22"/>
        </w:rPr>
        <w:t>:</w:t>
        <w:tab/>
      </w:r>
      <w:r>
        <w:rPr>
          <w:i/>
          <w:sz w:val="22"/>
        </w:rPr>
        <w:t>President</w:t>
      </w:r>
      <w:r>
        <w:rPr>
          <w:i/>
          <w:spacing w:val="40"/>
          <w:sz w:val="22"/>
        </w:rPr>
        <w:t> </w:t>
      </w:r>
      <w:r>
        <w:rPr>
          <w:sz w:val="22"/>
        </w:rPr>
        <w:t>Shi;</w:t>
        <w:tab/>
      </w:r>
      <w:r>
        <w:rPr>
          <w:i/>
          <w:sz w:val="22"/>
        </w:rPr>
        <w:t>Vice-President</w:t>
      </w:r>
      <w:r>
        <w:rPr>
          <w:i/>
          <w:spacing w:val="40"/>
          <w:sz w:val="22"/>
        </w:rPr>
        <w:t> </w:t>
      </w:r>
      <w:r>
        <w:rPr>
          <w:sz w:val="22"/>
        </w:rPr>
        <w:t>Ranjeva;</w:t>
        <w:tab/>
      </w:r>
      <w:r>
        <w:rPr>
          <w:i/>
          <w:sz w:val="22"/>
        </w:rPr>
        <w:t>Judges</w:t>
      </w:r>
      <w:r>
        <w:rPr>
          <w:i/>
          <w:spacing w:val="40"/>
          <w:sz w:val="22"/>
        </w:rPr>
        <w:t> </w:t>
      </w:r>
      <w:r>
        <w:rPr>
          <w:sz w:val="22"/>
        </w:rPr>
        <w:t>Guillaume,</w:t>
      </w:r>
      <w:r>
        <w:rPr>
          <w:spacing w:val="40"/>
          <w:sz w:val="22"/>
        </w:rPr>
        <w:t> </w:t>
      </w:r>
      <w:r>
        <w:rPr>
          <w:sz w:val="22"/>
        </w:rPr>
        <w:t>Koroma,</w:t>
      </w:r>
      <w:r>
        <w:rPr>
          <w:spacing w:val="40"/>
          <w:sz w:val="22"/>
        </w:rPr>
        <w:t> </w:t>
      </w:r>
      <w:r>
        <w:rPr>
          <w:sz w:val="22"/>
        </w:rPr>
        <w:t>Vereshchetin, Higgins, Parra-Aranguren, Kooijmans, Rezek, Al-Khasawneh, Elaraby, Owada, Simma, Tomka;</w:t>
      </w:r>
    </w:p>
    <w:p>
      <w:pPr>
        <w:spacing w:before="240"/>
        <w:ind w:left="518" w:right="0" w:firstLine="0"/>
        <w:jc w:val="left"/>
        <w:rPr>
          <w:sz w:val="22"/>
        </w:rPr>
      </w:pPr>
      <w:r>
        <w:rPr>
          <w:sz w:val="18"/>
        </w:rPr>
        <w:t>AGAINST</w:t>
      </w:r>
      <w:r>
        <w:rPr>
          <w:sz w:val="22"/>
        </w:rPr>
        <w:t>:</w:t>
      </w:r>
      <w:r>
        <w:rPr>
          <w:spacing w:val="47"/>
          <w:sz w:val="22"/>
        </w:rPr>
        <w:t> </w:t>
      </w:r>
      <w:r>
        <w:rPr>
          <w:i/>
          <w:sz w:val="22"/>
        </w:rPr>
        <w:t>Judge</w:t>
      </w:r>
      <w:r>
        <w:rPr>
          <w:i/>
          <w:spacing w:val="-4"/>
          <w:sz w:val="22"/>
        </w:rPr>
        <w:t> </w:t>
      </w:r>
      <w:r>
        <w:rPr>
          <w:spacing w:val="-2"/>
          <w:sz w:val="22"/>
        </w:rPr>
        <w:t>Buergenthal;</w:t>
      </w:r>
    </w:p>
    <w:p>
      <w:pPr>
        <w:spacing w:after="0"/>
        <w:jc w:val="left"/>
        <w:rPr>
          <w:sz w:val="22"/>
        </w:rPr>
        <w:sectPr>
          <w:pgSz w:w="11910" w:h="16840"/>
          <w:pgMar w:header="1446" w:footer="1936" w:top="1920" w:bottom="2120" w:left="992" w:right="992"/>
        </w:sectPr>
      </w:pPr>
    </w:p>
    <w:p>
      <w:pPr>
        <w:pStyle w:val="ListParagraph"/>
        <w:numPr>
          <w:ilvl w:val="0"/>
          <w:numId w:val="3"/>
        </w:numPr>
        <w:tabs>
          <w:tab w:pos="829" w:val="left" w:leader="none"/>
        </w:tabs>
        <w:spacing w:line="240" w:lineRule="auto" w:before="90" w:after="0"/>
        <w:ind w:left="829" w:right="0" w:hanging="311"/>
        <w:jc w:val="left"/>
        <w:rPr>
          <w:sz w:val="22"/>
        </w:rPr>
      </w:pPr>
      <w:r>
        <w:rPr>
          <w:i/>
          <w:sz w:val="22"/>
        </w:rPr>
        <w:t>Replies</w:t>
      </w:r>
      <w:r>
        <w:rPr>
          <w:i/>
          <w:spacing w:val="-5"/>
          <w:sz w:val="22"/>
        </w:rPr>
        <w:t> </w:t>
      </w:r>
      <w:r>
        <w:rPr>
          <w:sz w:val="22"/>
        </w:rPr>
        <w:t>in</w:t>
      </w:r>
      <w:r>
        <w:rPr>
          <w:spacing w:val="-5"/>
          <w:sz w:val="22"/>
        </w:rPr>
        <w:t> </w:t>
      </w:r>
      <w:r>
        <w:rPr>
          <w:sz w:val="22"/>
        </w:rPr>
        <w:t>the</w:t>
      </w:r>
      <w:r>
        <w:rPr>
          <w:spacing w:val="-5"/>
          <w:sz w:val="22"/>
        </w:rPr>
        <w:t> </w:t>
      </w:r>
      <w:r>
        <w:rPr>
          <w:sz w:val="22"/>
        </w:rPr>
        <w:t>following</w:t>
      </w:r>
      <w:r>
        <w:rPr>
          <w:spacing w:val="-4"/>
          <w:sz w:val="22"/>
        </w:rPr>
        <w:t> </w:t>
      </w:r>
      <w:r>
        <w:rPr>
          <w:sz w:val="22"/>
        </w:rPr>
        <w:t>manner</w:t>
      </w:r>
      <w:r>
        <w:rPr>
          <w:spacing w:val="-5"/>
          <w:sz w:val="22"/>
        </w:rPr>
        <w:t> </w:t>
      </w:r>
      <w:r>
        <w:rPr>
          <w:sz w:val="22"/>
        </w:rPr>
        <w:t>to</w:t>
      </w:r>
      <w:r>
        <w:rPr>
          <w:spacing w:val="-5"/>
          <w:sz w:val="22"/>
        </w:rPr>
        <w:t> </w:t>
      </w:r>
      <w:r>
        <w:rPr>
          <w:sz w:val="22"/>
        </w:rPr>
        <w:t>the</w:t>
      </w:r>
      <w:r>
        <w:rPr>
          <w:spacing w:val="-5"/>
          <w:sz w:val="22"/>
        </w:rPr>
        <w:t> </w:t>
      </w:r>
      <w:r>
        <w:rPr>
          <w:sz w:val="22"/>
        </w:rPr>
        <w:t>question</w:t>
      </w:r>
      <w:r>
        <w:rPr>
          <w:spacing w:val="-5"/>
          <w:sz w:val="22"/>
        </w:rPr>
        <w:t> </w:t>
      </w:r>
      <w:r>
        <w:rPr>
          <w:sz w:val="22"/>
        </w:rPr>
        <w:t>put</w:t>
      </w:r>
      <w:r>
        <w:rPr>
          <w:spacing w:val="-5"/>
          <w:sz w:val="22"/>
        </w:rPr>
        <w:t> </w:t>
      </w:r>
      <w:r>
        <w:rPr>
          <w:sz w:val="22"/>
        </w:rPr>
        <w:t>by</w:t>
      </w:r>
      <w:r>
        <w:rPr>
          <w:spacing w:val="-5"/>
          <w:sz w:val="22"/>
        </w:rPr>
        <w:t> </w:t>
      </w:r>
      <w:r>
        <w:rPr>
          <w:sz w:val="22"/>
        </w:rPr>
        <w:t>the</w:t>
      </w:r>
      <w:r>
        <w:rPr>
          <w:spacing w:val="-4"/>
          <w:sz w:val="22"/>
        </w:rPr>
        <w:t> </w:t>
      </w:r>
      <w:r>
        <w:rPr>
          <w:sz w:val="22"/>
        </w:rPr>
        <w:t>General</w:t>
      </w:r>
      <w:r>
        <w:rPr>
          <w:spacing w:val="-5"/>
          <w:sz w:val="22"/>
        </w:rPr>
        <w:t> </w:t>
      </w:r>
      <w:r>
        <w:rPr>
          <w:spacing w:val="-2"/>
          <w:sz w:val="22"/>
        </w:rPr>
        <w:t>Assembly:</w:t>
      </w:r>
    </w:p>
    <w:p>
      <w:pPr>
        <w:pStyle w:val="ListParagraph"/>
        <w:numPr>
          <w:ilvl w:val="1"/>
          <w:numId w:val="3"/>
        </w:numPr>
        <w:tabs>
          <w:tab w:pos="878" w:val="left" w:leader="none"/>
        </w:tabs>
        <w:spacing w:line="240" w:lineRule="auto" w:before="240" w:after="0"/>
        <w:ind w:left="878" w:right="0" w:hanging="268"/>
        <w:jc w:val="left"/>
        <w:rPr>
          <w:sz w:val="22"/>
        </w:rPr>
      </w:pPr>
      <w:r>
        <w:rPr>
          <w:sz w:val="22"/>
        </w:rPr>
        <w:t>By</w:t>
      </w:r>
      <w:r>
        <w:rPr>
          <w:spacing w:val="-4"/>
          <w:sz w:val="22"/>
        </w:rPr>
        <w:t> </w:t>
      </w:r>
      <w:r>
        <w:rPr>
          <w:sz w:val="22"/>
        </w:rPr>
        <w:t>fourteen</w:t>
      </w:r>
      <w:r>
        <w:rPr>
          <w:spacing w:val="-4"/>
          <w:sz w:val="22"/>
        </w:rPr>
        <w:t> </w:t>
      </w:r>
      <w:r>
        <w:rPr>
          <w:sz w:val="22"/>
        </w:rPr>
        <w:t>votes</w:t>
      </w:r>
      <w:r>
        <w:rPr>
          <w:spacing w:val="-5"/>
          <w:sz w:val="22"/>
        </w:rPr>
        <w:t> </w:t>
      </w:r>
      <w:r>
        <w:rPr>
          <w:sz w:val="22"/>
        </w:rPr>
        <w:t>to</w:t>
      </w:r>
      <w:r>
        <w:rPr>
          <w:spacing w:val="-5"/>
          <w:sz w:val="22"/>
        </w:rPr>
        <w:t> </w:t>
      </w:r>
      <w:r>
        <w:rPr>
          <w:spacing w:val="-4"/>
          <w:sz w:val="22"/>
        </w:rPr>
        <w:t>one,</w:t>
      </w:r>
    </w:p>
    <w:p>
      <w:pPr>
        <w:pStyle w:val="BodyText"/>
        <w:ind w:right="27" w:firstLine="567"/>
      </w:pPr>
      <w:r>
        <w:rPr/>
        <w:t>The construction of the wall being built by Israel, the occupying Power, in the Occupied Palestinian Territory, including in and around East Jerusalem, and its associated régime, are contrary to international law;</w:t>
      </w:r>
    </w:p>
    <w:p>
      <w:pPr>
        <w:tabs>
          <w:tab w:pos="1947" w:val="left" w:leader="none"/>
          <w:tab w:pos="3501" w:val="left" w:leader="none"/>
          <w:tab w:pos="5947" w:val="left" w:leader="none"/>
        </w:tabs>
        <w:spacing w:before="240"/>
        <w:ind w:left="894" w:right="45" w:hanging="284"/>
        <w:jc w:val="left"/>
        <w:rPr>
          <w:sz w:val="22"/>
        </w:rPr>
      </w:pPr>
      <w:r>
        <w:rPr>
          <w:sz w:val="18"/>
        </w:rPr>
        <w:t>IN</w:t>
      </w:r>
      <w:r>
        <w:rPr>
          <w:spacing w:val="40"/>
          <w:sz w:val="18"/>
        </w:rPr>
        <w:t> </w:t>
      </w:r>
      <w:r>
        <w:rPr>
          <w:sz w:val="18"/>
        </w:rPr>
        <w:t>FAVOUR</w:t>
      </w:r>
      <w:r>
        <w:rPr>
          <w:sz w:val="22"/>
        </w:rPr>
        <w:t>:</w:t>
        <w:tab/>
      </w:r>
      <w:r>
        <w:rPr>
          <w:i/>
          <w:sz w:val="22"/>
        </w:rPr>
        <w:t>President</w:t>
      </w:r>
      <w:r>
        <w:rPr>
          <w:i/>
          <w:spacing w:val="40"/>
          <w:sz w:val="22"/>
        </w:rPr>
        <w:t> </w:t>
      </w:r>
      <w:r>
        <w:rPr>
          <w:sz w:val="22"/>
        </w:rPr>
        <w:t>Shi;</w:t>
        <w:tab/>
      </w:r>
      <w:r>
        <w:rPr>
          <w:i/>
          <w:sz w:val="22"/>
        </w:rPr>
        <w:t>Vice-President</w:t>
      </w:r>
      <w:r>
        <w:rPr>
          <w:i/>
          <w:spacing w:val="40"/>
          <w:sz w:val="22"/>
        </w:rPr>
        <w:t> </w:t>
      </w:r>
      <w:r>
        <w:rPr>
          <w:sz w:val="22"/>
        </w:rPr>
        <w:t>Ranjeva;</w:t>
        <w:tab/>
      </w:r>
      <w:r>
        <w:rPr>
          <w:i/>
          <w:sz w:val="22"/>
        </w:rPr>
        <w:t>Judges</w:t>
      </w:r>
      <w:r>
        <w:rPr>
          <w:i/>
          <w:spacing w:val="40"/>
          <w:sz w:val="22"/>
        </w:rPr>
        <w:t> </w:t>
      </w:r>
      <w:r>
        <w:rPr>
          <w:sz w:val="22"/>
        </w:rPr>
        <w:t>Guillaume,</w:t>
      </w:r>
      <w:r>
        <w:rPr>
          <w:spacing w:val="40"/>
          <w:sz w:val="22"/>
        </w:rPr>
        <w:t> </w:t>
      </w:r>
      <w:r>
        <w:rPr>
          <w:sz w:val="22"/>
        </w:rPr>
        <w:t>Koroma,</w:t>
      </w:r>
      <w:r>
        <w:rPr>
          <w:spacing w:val="40"/>
          <w:sz w:val="22"/>
        </w:rPr>
        <w:t> </w:t>
      </w:r>
      <w:r>
        <w:rPr>
          <w:sz w:val="22"/>
        </w:rPr>
        <w:t>Vereshchetin, Higgins, Parra-Aranguren, Kooijmans, Rezek, Al-Khasawneh, Elaraby, Owada, Simma, Tomka;</w:t>
      </w:r>
    </w:p>
    <w:p>
      <w:pPr>
        <w:spacing w:before="240"/>
        <w:ind w:left="518" w:right="0" w:firstLine="0"/>
        <w:jc w:val="left"/>
        <w:rPr>
          <w:sz w:val="22"/>
        </w:rPr>
      </w:pPr>
      <w:r>
        <w:rPr>
          <w:sz w:val="18"/>
        </w:rPr>
        <w:t>AGAINST</w:t>
      </w:r>
      <w:r>
        <w:rPr>
          <w:sz w:val="22"/>
        </w:rPr>
        <w:t>:</w:t>
      </w:r>
      <w:r>
        <w:rPr>
          <w:spacing w:val="47"/>
          <w:sz w:val="22"/>
        </w:rPr>
        <w:t> </w:t>
      </w:r>
      <w:r>
        <w:rPr>
          <w:i/>
          <w:sz w:val="22"/>
        </w:rPr>
        <w:t>Judge</w:t>
      </w:r>
      <w:r>
        <w:rPr>
          <w:i/>
          <w:spacing w:val="-4"/>
          <w:sz w:val="22"/>
        </w:rPr>
        <w:t> </w:t>
      </w:r>
      <w:r>
        <w:rPr>
          <w:spacing w:val="-2"/>
          <w:sz w:val="22"/>
        </w:rPr>
        <w:t>Buergenthal;</w:t>
      </w:r>
    </w:p>
    <w:p>
      <w:pPr>
        <w:pStyle w:val="ListParagraph"/>
        <w:numPr>
          <w:ilvl w:val="1"/>
          <w:numId w:val="3"/>
        </w:numPr>
        <w:tabs>
          <w:tab w:pos="774" w:val="left" w:leader="none"/>
        </w:tabs>
        <w:spacing w:line="240" w:lineRule="auto" w:before="240" w:after="0"/>
        <w:ind w:left="774" w:right="0" w:hanging="256"/>
        <w:jc w:val="left"/>
        <w:rPr>
          <w:sz w:val="22"/>
        </w:rPr>
      </w:pPr>
      <w:r>
        <w:rPr>
          <w:sz w:val="22"/>
        </w:rPr>
        <w:t>By</w:t>
      </w:r>
      <w:r>
        <w:rPr>
          <w:spacing w:val="-4"/>
          <w:sz w:val="22"/>
        </w:rPr>
        <w:t> </w:t>
      </w:r>
      <w:r>
        <w:rPr>
          <w:sz w:val="22"/>
        </w:rPr>
        <w:t>fourteen</w:t>
      </w:r>
      <w:r>
        <w:rPr>
          <w:spacing w:val="-5"/>
          <w:sz w:val="22"/>
        </w:rPr>
        <w:t> </w:t>
      </w:r>
      <w:r>
        <w:rPr>
          <w:sz w:val="22"/>
        </w:rPr>
        <w:t>votes</w:t>
      </w:r>
      <w:r>
        <w:rPr>
          <w:spacing w:val="-4"/>
          <w:sz w:val="22"/>
        </w:rPr>
        <w:t> </w:t>
      </w:r>
      <w:r>
        <w:rPr>
          <w:sz w:val="22"/>
        </w:rPr>
        <w:t>to</w:t>
      </w:r>
      <w:r>
        <w:rPr>
          <w:spacing w:val="-6"/>
          <w:sz w:val="22"/>
        </w:rPr>
        <w:t> </w:t>
      </w:r>
      <w:r>
        <w:rPr>
          <w:spacing w:val="-4"/>
          <w:sz w:val="22"/>
        </w:rPr>
        <w:t>one,</w:t>
      </w:r>
    </w:p>
    <w:p>
      <w:pPr>
        <w:pStyle w:val="BodyText"/>
        <w:ind w:right="24"/>
      </w:pPr>
      <w:r>
        <w:rPr/>
        <w:t>Israel is under an obligation to terminate its breaches of international law;</w:t>
      </w:r>
      <w:r>
        <w:rPr>
          <w:spacing w:val="80"/>
        </w:rPr>
        <w:t> </w:t>
      </w:r>
      <w:r>
        <w:rPr/>
        <w:t>it is under an obligation to cease forthwith the works of construction of the wall being built in the Occupied Palestinian Territory, including in and around East Jerusalem, to dismantle forthwith the structure therein situated, and to repeal or render</w:t>
      </w:r>
      <w:r>
        <w:rPr>
          <w:spacing w:val="40"/>
        </w:rPr>
        <w:t> </w:t>
      </w:r>
      <w:r>
        <w:rPr/>
        <w:t>ineffective</w:t>
      </w:r>
      <w:r>
        <w:rPr>
          <w:spacing w:val="40"/>
        </w:rPr>
        <w:t> </w:t>
      </w:r>
      <w:r>
        <w:rPr/>
        <w:t>forthwith</w:t>
      </w:r>
      <w:r>
        <w:rPr>
          <w:spacing w:val="40"/>
        </w:rPr>
        <w:t> </w:t>
      </w:r>
      <w:r>
        <w:rPr/>
        <w:t>all</w:t>
      </w:r>
      <w:r>
        <w:rPr>
          <w:spacing w:val="40"/>
        </w:rPr>
        <w:t> </w:t>
      </w:r>
      <w:r>
        <w:rPr/>
        <w:t>legislative</w:t>
      </w:r>
      <w:r>
        <w:rPr>
          <w:spacing w:val="40"/>
        </w:rPr>
        <w:t> </w:t>
      </w:r>
      <w:r>
        <w:rPr/>
        <w:t>and</w:t>
      </w:r>
      <w:r>
        <w:rPr>
          <w:spacing w:val="40"/>
        </w:rPr>
        <w:t> </w:t>
      </w:r>
      <w:r>
        <w:rPr/>
        <w:t>regulatory</w:t>
      </w:r>
      <w:r>
        <w:rPr>
          <w:spacing w:val="40"/>
        </w:rPr>
        <w:t> </w:t>
      </w:r>
      <w:r>
        <w:rPr/>
        <w:t>acts</w:t>
      </w:r>
      <w:r>
        <w:rPr>
          <w:spacing w:val="40"/>
        </w:rPr>
        <w:t> </w:t>
      </w:r>
      <w:r>
        <w:rPr/>
        <w:t>relating</w:t>
      </w:r>
      <w:r>
        <w:rPr>
          <w:spacing w:val="40"/>
        </w:rPr>
        <w:t> </w:t>
      </w:r>
      <w:r>
        <w:rPr/>
        <w:t>thereto,</w:t>
      </w:r>
      <w:r>
        <w:rPr>
          <w:spacing w:val="40"/>
        </w:rPr>
        <w:t> </w:t>
      </w:r>
      <w:r>
        <w:rPr/>
        <w:t>in</w:t>
      </w:r>
      <w:r>
        <w:rPr>
          <w:spacing w:val="40"/>
        </w:rPr>
        <w:t> </w:t>
      </w:r>
      <w:r>
        <w:rPr/>
        <w:t>accordance</w:t>
      </w:r>
      <w:r>
        <w:rPr>
          <w:spacing w:val="40"/>
        </w:rPr>
        <w:t> </w:t>
      </w:r>
      <w:r>
        <w:rPr/>
        <w:t>with paragraph 151 of this Opinion;</w:t>
      </w:r>
    </w:p>
    <w:p>
      <w:pPr>
        <w:tabs>
          <w:tab w:pos="1947" w:val="left" w:leader="none"/>
          <w:tab w:pos="3501" w:val="left" w:leader="none"/>
          <w:tab w:pos="5947" w:val="left" w:leader="none"/>
        </w:tabs>
        <w:spacing w:before="240"/>
        <w:ind w:left="894" w:right="45" w:hanging="284"/>
        <w:jc w:val="left"/>
        <w:rPr>
          <w:sz w:val="22"/>
        </w:rPr>
      </w:pPr>
      <w:r>
        <w:rPr>
          <w:sz w:val="18"/>
        </w:rPr>
        <w:t>IN</w:t>
      </w:r>
      <w:r>
        <w:rPr>
          <w:spacing w:val="40"/>
          <w:sz w:val="18"/>
        </w:rPr>
        <w:t> </w:t>
      </w:r>
      <w:r>
        <w:rPr>
          <w:sz w:val="18"/>
        </w:rPr>
        <w:t>FAVOUR</w:t>
      </w:r>
      <w:r>
        <w:rPr>
          <w:sz w:val="22"/>
        </w:rPr>
        <w:t>:</w:t>
        <w:tab/>
      </w:r>
      <w:r>
        <w:rPr>
          <w:i/>
          <w:sz w:val="22"/>
        </w:rPr>
        <w:t>President</w:t>
      </w:r>
      <w:r>
        <w:rPr>
          <w:i/>
          <w:spacing w:val="40"/>
          <w:sz w:val="22"/>
        </w:rPr>
        <w:t> </w:t>
      </w:r>
      <w:r>
        <w:rPr>
          <w:sz w:val="22"/>
        </w:rPr>
        <w:t>Shi;</w:t>
        <w:tab/>
      </w:r>
      <w:r>
        <w:rPr>
          <w:i/>
          <w:sz w:val="22"/>
        </w:rPr>
        <w:t>Vice-President</w:t>
      </w:r>
      <w:r>
        <w:rPr>
          <w:i/>
          <w:spacing w:val="40"/>
          <w:sz w:val="22"/>
        </w:rPr>
        <w:t> </w:t>
      </w:r>
      <w:r>
        <w:rPr>
          <w:sz w:val="22"/>
        </w:rPr>
        <w:t>Ranjeva;</w:t>
        <w:tab/>
      </w:r>
      <w:r>
        <w:rPr>
          <w:i/>
          <w:sz w:val="22"/>
        </w:rPr>
        <w:t>Judges</w:t>
      </w:r>
      <w:r>
        <w:rPr>
          <w:i/>
          <w:spacing w:val="40"/>
          <w:sz w:val="22"/>
        </w:rPr>
        <w:t> </w:t>
      </w:r>
      <w:r>
        <w:rPr>
          <w:sz w:val="22"/>
        </w:rPr>
        <w:t>Guillaume,</w:t>
      </w:r>
      <w:r>
        <w:rPr>
          <w:spacing w:val="40"/>
          <w:sz w:val="22"/>
        </w:rPr>
        <w:t> </w:t>
      </w:r>
      <w:r>
        <w:rPr>
          <w:sz w:val="22"/>
        </w:rPr>
        <w:t>Koroma,</w:t>
      </w:r>
      <w:r>
        <w:rPr>
          <w:spacing w:val="40"/>
          <w:sz w:val="22"/>
        </w:rPr>
        <w:t> </w:t>
      </w:r>
      <w:r>
        <w:rPr>
          <w:sz w:val="22"/>
        </w:rPr>
        <w:t>Vereshchetin, Higgins, Parra-Aranguren, Kooijmans, Rezek, Al-Khasawneh, Elaraby, Owada, Simma, Tomka;</w:t>
      </w:r>
    </w:p>
    <w:p>
      <w:pPr>
        <w:spacing w:before="241"/>
        <w:ind w:left="518" w:right="0" w:firstLine="0"/>
        <w:jc w:val="left"/>
        <w:rPr>
          <w:sz w:val="22"/>
        </w:rPr>
      </w:pPr>
      <w:r>
        <w:rPr>
          <w:sz w:val="18"/>
        </w:rPr>
        <w:t>AGAINST</w:t>
      </w:r>
      <w:r>
        <w:rPr>
          <w:sz w:val="22"/>
        </w:rPr>
        <w:t>:</w:t>
      </w:r>
      <w:r>
        <w:rPr>
          <w:spacing w:val="47"/>
          <w:sz w:val="22"/>
        </w:rPr>
        <w:t> </w:t>
      </w:r>
      <w:r>
        <w:rPr>
          <w:i/>
          <w:sz w:val="22"/>
        </w:rPr>
        <w:t>Judge</w:t>
      </w:r>
      <w:r>
        <w:rPr>
          <w:i/>
          <w:spacing w:val="-4"/>
          <w:sz w:val="22"/>
        </w:rPr>
        <w:t> </w:t>
      </w:r>
      <w:r>
        <w:rPr>
          <w:spacing w:val="-2"/>
          <w:sz w:val="22"/>
        </w:rPr>
        <w:t>Buergenthal;</w:t>
      </w:r>
    </w:p>
    <w:p>
      <w:pPr>
        <w:pStyle w:val="ListParagraph"/>
        <w:numPr>
          <w:ilvl w:val="1"/>
          <w:numId w:val="3"/>
        </w:numPr>
        <w:tabs>
          <w:tab w:pos="774" w:val="left" w:leader="none"/>
        </w:tabs>
        <w:spacing w:line="240" w:lineRule="auto" w:before="240" w:after="0"/>
        <w:ind w:left="774" w:right="0" w:hanging="256"/>
        <w:jc w:val="left"/>
        <w:rPr>
          <w:sz w:val="22"/>
        </w:rPr>
      </w:pPr>
      <w:r>
        <w:rPr>
          <w:sz w:val="22"/>
        </w:rPr>
        <w:t>By</w:t>
      </w:r>
      <w:r>
        <w:rPr>
          <w:spacing w:val="-4"/>
          <w:sz w:val="22"/>
        </w:rPr>
        <w:t> </w:t>
      </w:r>
      <w:r>
        <w:rPr>
          <w:sz w:val="22"/>
        </w:rPr>
        <w:t>fourteen</w:t>
      </w:r>
      <w:r>
        <w:rPr>
          <w:spacing w:val="-5"/>
          <w:sz w:val="22"/>
        </w:rPr>
        <w:t> </w:t>
      </w:r>
      <w:r>
        <w:rPr>
          <w:sz w:val="22"/>
        </w:rPr>
        <w:t>votes</w:t>
      </w:r>
      <w:r>
        <w:rPr>
          <w:spacing w:val="-4"/>
          <w:sz w:val="22"/>
        </w:rPr>
        <w:t> </w:t>
      </w:r>
      <w:r>
        <w:rPr>
          <w:sz w:val="22"/>
        </w:rPr>
        <w:t>to</w:t>
      </w:r>
      <w:r>
        <w:rPr>
          <w:spacing w:val="-6"/>
          <w:sz w:val="22"/>
        </w:rPr>
        <w:t> </w:t>
      </w:r>
      <w:r>
        <w:rPr>
          <w:spacing w:val="-4"/>
          <w:sz w:val="22"/>
        </w:rPr>
        <w:t>one,</w:t>
      </w:r>
    </w:p>
    <w:p>
      <w:pPr>
        <w:pStyle w:val="BodyText"/>
        <w:spacing w:before="239"/>
      </w:pPr>
      <w:r>
        <w:rPr/>
        <w:t>Israel is under an obligation to make reparation for all damage caused by the construction of the wall in the Occupied Palestinian Territory, including in and around East Jerusalem;</w:t>
      </w:r>
    </w:p>
    <w:p>
      <w:pPr>
        <w:tabs>
          <w:tab w:pos="1947" w:val="left" w:leader="none"/>
          <w:tab w:pos="3501" w:val="left" w:leader="none"/>
          <w:tab w:pos="5947" w:val="left" w:leader="none"/>
        </w:tabs>
        <w:spacing w:before="240"/>
        <w:ind w:left="894" w:right="45" w:hanging="284"/>
        <w:jc w:val="left"/>
        <w:rPr>
          <w:sz w:val="22"/>
        </w:rPr>
      </w:pPr>
      <w:r>
        <w:rPr>
          <w:sz w:val="18"/>
        </w:rPr>
        <w:t>IN</w:t>
      </w:r>
      <w:r>
        <w:rPr>
          <w:spacing w:val="40"/>
          <w:sz w:val="18"/>
        </w:rPr>
        <w:t> </w:t>
      </w:r>
      <w:r>
        <w:rPr>
          <w:sz w:val="18"/>
        </w:rPr>
        <w:t>FAVOUR</w:t>
      </w:r>
      <w:r>
        <w:rPr>
          <w:sz w:val="22"/>
        </w:rPr>
        <w:t>:</w:t>
        <w:tab/>
      </w:r>
      <w:r>
        <w:rPr>
          <w:i/>
          <w:sz w:val="22"/>
        </w:rPr>
        <w:t>President</w:t>
      </w:r>
      <w:r>
        <w:rPr>
          <w:i/>
          <w:spacing w:val="40"/>
          <w:sz w:val="22"/>
        </w:rPr>
        <w:t> </w:t>
      </w:r>
      <w:r>
        <w:rPr>
          <w:sz w:val="22"/>
        </w:rPr>
        <w:t>Shi;</w:t>
        <w:tab/>
      </w:r>
      <w:r>
        <w:rPr>
          <w:i/>
          <w:sz w:val="22"/>
        </w:rPr>
        <w:t>Vice-President</w:t>
      </w:r>
      <w:r>
        <w:rPr>
          <w:i/>
          <w:spacing w:val="40"/>
          <w:sz w:val="22"/>
        </w:rPr>
        <w:t> </w:t>
      </w:r>
      <w:r>
        <w:rPr>
          <w:sz w:val="22"/>
        </w:rPr>
        <w:t>Ranjeva;</w:t>
        <w:tab/>
      </w:r>
      <w:r>
        <w:rPr>
          <w:i/>
          <w:sz w:val="22"/>
        </w:rPr>
        <w:t>Judges</w:t>
      </w:r>
      <w:r>
        <w:rPr>
          <w:i/>
          <w:spacing w:val="40"/>
          <w:sz w:val="22"/>
        </w:rPr>
        <w:t> </w:t>
      </w:r>
      <w:r>
        <w:rPr>
          <w:sz w:val="22"/>
        </w:rPr>
        <w:t>Guillaume,</w:t>
      </w:r>
      <w:r>
        <w:rPr>
          <w:spacing w:val="40"/>
          <w:sz w:val="22"/>
        </w:rPr>
        <w:t> </w:t>
      </w:r>
      <w:r>
        <w:rPr>
          <w:sz w:val="22"/>
        </w:rPr>
        <w:t>Koroma,</w:t>
      </w:r>
      <w:r>
        <w:rPr>
          <w:spacing w:val="40"/>
          <w:sz w:val="22"/>
        </w:rPr>
        <w:t> </w:t>
      </w:r>
      <w:r>
        <w:rPr>
          <w:sz w:val="22"/>
        </w:rPr>
        <w:t>Vereshchetin, Higgins, Parra-Aranguren, Kooijmans, Rezek, Al-Khasawneh, Elaraby, Owada, Simma, Tomka;</w:t>
      </w:r>
    </w:p>
    <w:p>
      <w:pPr>
        <w:spacing w:before="241"/>
        <w:ind w:left="518" w:right="0" w:firstLine="0"/>
        <w:jc w:val="left"/>
        <w:rPr>
          <w:sz w:val="22"/>
        </w:rPr>
      </w:pPr>
      <w:r>
        <w:rPr>
          <w:sz w:val="18"/>
        </w:rPr>
        <w:t>AGAINST</w:t>
      </w:r>
      <w:r>
        <w:rPr>
          <w:sz w:val="22"/>
        </w:rPr>
        <w:t>:</w:t>
      </w:r>
      <w:r>
        <w:rPr>
          <w:spacing w:val="47"/>
          <w:sz w:val="22"/>
        </w:rPr>
        <w:t> </w:t>
      </w:r>
      <w:r>
        <w:rPr>
          <w:i/>
          <w:sz w:val="22"/>
        </w:rPr>
        <w:t>Judge</w:t>
      </w:r>
      <w:r>
        <w:rPr>
          <w:i/>
          <w:spacing w:val="-4"/>
          <w:sz w:val="22"/>
        </w:rPr>
        <w:t> </w:t>
      </w:r>
      <w:r>
        <w:rPr>
          <w:spacing w:val="-2"/>
          <w:sz w:val="22"/>
        </w:rPr>
        <w:t>Buergenthal;</w:t>
      </w:r>
    </w:p>
    <w:p>
      <w:pPr>
        <w:pStyle w:val="ListParagraph"/>
        <w:numPr>
          <w:ilvl w:val="1"/>
          <w:numId w:val="3"/>
        </w:numPr>
        <w:tabs>
          <w:tab w:pos="786" w:val="left" w:leader="none"/>
        </w:tabs>
        <w:spacing w:line="240" w:lineRule="auto" w:before="239" w:after="0"/>
        <w:ind w:left="786" w:right="0" w:hanging="268"/>
        <w:jc w:val="left"/>
        <w:rPr>
          <w:sz w:val="22"/>
        </w:rPr>
      </w:pPr>
      <w:r>
        <w:rPr>
          <w:sz w:val="22"/>
        </w:rPr>
        <w:t>By</w:t>
      </w:r>
      <w:r>
        <w:rPr>
          <w:spacing w:val="-3"/>
          <w:sz w:val="22"/>
        </w:rPr>
        <w:t> </w:t>
      </w:r>
      <w:r>
        <w:rPr>
          <w:sz w:val="22"/>
        </w:rPr>
        <w:t>thirteen</w:t>
      </w:r>
      <w:r>
        <w:rPr>
          <w:spacing w:val="-4"/>
          <w:sz w:val="22"/>
        </w:rPr>
        <w:t> </w:t>
      </w:r>
      <w:r>
        <w:rPr>
          <w:sz w:val="22"/>
        </w:rPr>
        <w:t>votes</w:t>
      </w:r>
      <w:r>
        <w:rPr>
          <w:spacing w:val="-4"/>
          <w:sz w:val="22"/>
        </w:rPr>
        <w:t> </w:t>
      </w:r>
      <w:r>
        <w:rPr>
          <w:sz w:val="22"/>
        </w:rPr>
        <w:t>to</w:t>
      </w:r>
      <w:r>
        <w:rPr>
          <w:spacing w:val="-4"/>
          <w:sz w:val="22"/>
        </w:rPr>
        <w:t> two,</w:t>
      </w:r>
    </w:p>
    <w:p>
      <w:pPr>
        <w:pStyle w:val="BodyText"/>
        <w:ind w:right="24"/>
      </w:pPr>
      <w:r>
        <w:rPr/>
        <w:t>All States are under an obligation not to recognize the illegal situation resulting from the construction of the wall and not to render aid or assistance in maintaining the situation created by such construction;</w:t>
      </w:r>
      <w:r>
        <w:rPr>
          <w:spacing w:val="40"/>
        </w:rPr>
        <w:t> </w:t>
      </w:r>
      <w:r>
        <w:rPr/>
        <w:t>all States parties</w:t>
      </w:r>
      <w:r>
        <w:rPr>
          <w:spacing w:val="35"/>
        </w:rPr>
        <w:t> </w:t>
      </w:r>
      <w:r>
        <w:rPr/>
        <w:t>to</w:t>
      </w:r>
      <w:r>
        <w:rPr>
          <w:spacing w:val="35"/>
        </w:rPr>
        <w:t> </w:t>
      </w:r>
      <w:r>
        <w:rPr/>
        <w:t>the</w:t>
      </w:r>
      <w:r>
        <w:rPr>
          <w:spacing w:val="35"/>
        </w:rPr>
        <w:t> </w:t>
      </w:r>
      <w:r>
        <w:rPr/>
        <w:t>Fourth</w:t>
      </w:r>
      <w:r>
        <w:rPr>
          <w:spacing w:val="35"/>
        </w:rPr>
        <w:t> </w:t>
      </w:r>
      <w:r>
        <w:rPr/>
        <w:t>Geneva</w:t>
      </w:r>
      <w:r>
        <w:rPr>
          <w:spacing w:val="35"/>
        </w:rPr>
        <w:t> </w:t>
      </w:r>
      <w:r>
        <w:rPr/>
        <w:t>Convention</w:t>
      </w:r>
      <w:r>
        <w:rPr>
          <w:spacing w:val="35"/>
        </w:rPr>
        <w:t> </w:t>
      </w:r>
      <w:r>
        <w:rPr/>
        <w:t>relative</w:t>
      </w:r>
      <w:r>
        <w:rPr>
          <w:spacing w:val="35"/>
        </w:rPr>
        <w:t> </w:t>
      </w:r>
      <w:r>
        <w:rPr/>
        <w:t>to</w:t>
      </w:r>
      <w:r>
        <w:rPr>
          <w:spacing w:val="37"/>
        </w:rPr>
        <w:t> </w:t>
      </w:r>
      <w:r>
        <w:rPr/>
        <w:t>the</w:t>
      </w:r>
      <w:r>
        <w:rPr>
          <w:spacing w:val="36"/>
        </w:rPr>
        <w:t> </w:t>
      </w:r>
      <w:r>
        <w:rPr/>
        <w:t>Protection</w:t>
      </w:r>
      <w:r>
        <w:rPr>
          <w:spacing w:val="35"/>
        </w:rPr>
        <w:t> </w:t>
      </w:r>
      <w:r>
        <w:rPr/>
        <w:t>of</w:t>
      </w:r>
      <w:r>
        <w:rPr>
          <w:spacing w:val="36"/>
        </w:rPr>
        <w:t> </w:t>
      </w:r>
      <w:r>
        <w:rPr/>
        <w:t>Civilian</w:t>
      </w:r>
      <w:r>
        <w:rPr>
          <w:spacing w:val="36"/>
        </w:rPr>
        <w:t> </w:t>
      </w:r>
      <w:r>
        <w:rPr/>
        <w:t>Persons</w:t>
      </w:r>
      <w:r>
        <w:rPr>
          <w:spacing w:val="36"/>
        </w:rPr>
        <w:t> </w:t>
      </w:r>
      <w:r>
        <w:rPr/>
        <w:t>in</w:t>
      </w:r>
      <w:r>
        <w:rPr>
          <w:spacing w:val="37"/>
        </w:rPr>
        <w:t> </w:t>
      </w:r>
      <w:r>
        <w:rPr/>
        <w:t>Time</w:t>
      </w:r>
      <w:r>
        <w:rPr>
          <w:spacing w:val="36"/>
        </w:rPr>
        <w:t> </w:t>
      </w:r>
      <w:r>
        <w:rPr/>
        <w:t>of</w:t>
      </w:r>
      <w:r>
        <w:rPr>
          <w:spacing w:val="36"/>
        </w:rPr>
        <w:t> </w:t>
      </w:r>
      <w:r>
        <w:rPr/>
        <w:t>War</w:t>
      </w:r>
      <w:r>
        <w:rPr>
          <w:spacing w:val="36"/>
        </w:rPr>
        <w:t> </w:t>
      </w:r>
      <w:r>
        <w:rPr/>
        <w:t>of 12</w:t>
      </w:r>
      <w:r>
        <w:rPr>
          <w:spacing w:val="-1"/>
        </w:rPr>
        <w:t> </w:t>
      </w:r>
      <w:r>
        <w:rPr/>
        <w:t>August</w:t>
      </w:r>
      <w:r>
        <w:rPr>
          <w:spacing w:val="-2"/>
        </w:rPr>
        <w:t> </w:t>
      </w:r>
      <w:r>
        <w:rPr/>
        <w:t>1949 have in addition the obligation, while respecting the United Nations Charter and international law, to ensure compliance by Israel with international humanitarian law as embodied in that Convention;</w:t>
      </w:r>
    </w:p>
    <w:p>
      <w:pPr>
        <w:tabs>
          <w:tab w:pos="1947" w:val="left" w:leader="none"/>
          <w:tab w:pos="3501" w:val="left" w:leader="none"/>
          <w:tab w:pos="5947" w:val="left" w:leader="none"/>
        </w:tabs>
        <w:spacing w:before="240"/>
        <w:ind w:left="894" w:right="45" w:hanging="284"/>
        <w:jc w:val="left"/>
        <w:rPr>
          <w:sz w:val="22"/>
        </w:rPr>
      </w:pPr>
      <w:r>
        <w:rPr>
          <w:sz w:val="18"/>
        </w:rPr>
        <w:t>IN</w:t>
      </w:r>
      <w:r>
        <w:rPr>
          <w:spacing w:val="40"/>
          <w:sz w:val="18"/>
        </w:rPr>
        <w:t> </w:t>
      </w:r>
      <w:r>
        <w:rPr>
          <w:sz w:val="18"/>
        </w:rPr>
        <w:t>FAVOUR</w:t>
      </w:r>
      <w:r>
        <w:rPr>
          <w:sz w:val="22"/>
        </w:rPr>
        <w:t>:</w:t>
        <w:tab/>
      </w:r>
      <w:r>
        <w:rPr>
          <w:i/>
          <w:sz w:val="22"/>
        </w:rPr>
        <w:t>President</w:t>
      </w:r>
      <w:r>
        <w:rPr>
          <w:i/>
          <w:spacing w:val="40"/>
          <w:sz w:val="22"/>
        </w:rPr>
        <w:t> </w:t>
      </w:r>
      <w:r>
        <w:rPr>
          <w:sz w:val="22"/>
        </w:rPr>
        <w:t>Shi;</w:t>
        <w:tab/>
      </w:r>
      <w:r>
        <w:rPr>
          <w:i/>
          <w:sz w:val="22"/>
        </w:rPr>
        <w:t>Vice-President</w:t>
      </w:r>
      <w:r>
        <w:rPr>
          <w:i/>
          <w:spacing w:val="40"/>
          <w:sz w:val="22"/>
        </w:rPr>
        <w:t> </w:t>
      </w:r>
      <w:r>
        <w:rPr>
          <w:sz w:val="22"/>
        </w:rPr>
        <w:t>Ranjeva;</w:t>
        <w:tab/>
      </w:r>
      <w:r>
        <w:rPr>
          <w:i/>
          <w:sz w:val="22"/>
        </w:rPr>
        <w:t>Judges</w:t>
      </w:r>
      <w:r>
        <w:rPr>
          <w:i/>
          <w:spacing w:val="40"/>
          <w:sz w:val="22"/>
        </w:rPr>
        <w:t> </w:t>
      </w:r>
      <w:r>
        <w:rPr>
          <w:sz w:val="22"/>
        </w:rPr>
        <w:t>Guillaume,</w:t>
      </w:r>
      <w:r>
        <w:rPr>
          <w:spacing w:val="40"/>
          <w:sz w:val="22"/>
        </w:rPr>
        <w:t> </w:t>
      </w:r>
      <w:r>
        <w:rPr>
          <w:sz w:val="22"/>
        </w:rPr>
        <w:t>Koroma,</w:t>
      </w:r>
      <w:r>
        <w:rPr>
          <w:spacing w:val="40"/>
          <w:sz w:val="22"/>
        </w:rPr>
        <w:t> </w:t>
      </w:r>
      <w:r>
        <w:rPr>
          <w:sz w:val="22"/>
        </w:rPr>
        <w:t>Vereshchetin, Higgins, Parra-Aranguren, Rezek, Al-Khasawneh, Elaraby, Owada, Simma, Tomka;</w:t>
      </w:r>
    </w:p>
    <w:p>
      <w:pPr>
        <w:spacing w:before="240"/>
        <w:ind w:left="518" w:right="0" w:firstLine="0"/>
        <w:jc w:val="left"/>
        <w:rPr>
          <w:sz w:val="22"/>
        </w:rPr>
      </w:pPr>
      <w:r>
        <w:rPr>
          <w:sz w:val="18"/>
        </w:rPr>
        <w:t>AGAINST</w:t>
      </w:r>
      <w:r>
        <w:rPr>
          <w:sz w:val="22"/>
        </w:rPr>
        <w:t>:</w:t>
      </w:r>
      <w:r>
        <w:rPr>
          <w:spacing w:val="43"/>
          <w:sz w:val="22"/>
        </w:rPr>
        <w:t> </w:t>
      </w:r>
      <w:r>
        <w:rPr>
          <w:i/>
          <w:sz w:val="22"/>
        </w:rPr>
        <w:t>Judges</w:t>
      </w:r>
      <w:r>
        <w:rPr>
          <w:i/>
          <w:spacing w:val="-6"/>
          <w:sz w:val="22"/>
        </w:rPr>
        <w:t> </w:t>
      </w:r>
      <w:r>
        <w:rPr>
          <w:sz w:val="22"/>
        </w:rPr>
        <w:t>Kooijmans,</w:t>
      </w:r>
      <w:r>
        <w:rPr>
          <w:spacing w:val="-6"/>
          <w:sz w:val="22"/>
        </w:rPr>
        <w:t> </w:t>
      </w:r>
      <w:r>
        <w:rPr>
          <w:spacing w:val="-2"/>
          <w:sz w:val="22"/>
        </w:rPr>
        <w:t>Buergenthal;</w:t>
      </w:r>
    </w:p>
    <w:p>
      <w:pPr>
        <w:spacing w:after="0"/>
        <w:jc w:val="left"/>
        <w:rPr>
          <w:sz w:val="22"/>
        </w:rPr>
        <w:sectPr>
          <w:pgSz w:w="11910" w:h="16840"/>
          <w:pgMar w:header="1446" w:footer="1936" w:top="1920" w:bottom="2120" w:left="992" w:right="992"/>
        </w:sectPr>
      </w:pPr>
    </w:p>
    <w:p>
      <w:pPr>
        <w:pStyle w:val="ListParagraph"/>
        <w:numPr>
          <w:ilvl w:val="1"/>
          <w:numId w:val="3"/>
        </w:numPr>
        <w:tabs>
          <w:tab w:pos="762" w:val="left" w:leader="none"/>
        </w:tabs>
        <w:spacing w:line="240" w:lineRule="auto" w:before="90" w:after="0"/>
        <w:ind w:left="762" w:right="0" w:hanging="244"/>
        <w:jc w:val="left"/>
        <w:rPr>
          <w:sz w:val="22"/>
        </w:rPr>
      </w:pPr>
      <w:r>
        <w:rPr>
          <w:sz w:val="22"/>
        </w:rPr>
        <w:t>By</w:t>
      </w:r>
      <w:r>
        <w:rPr>
          <w:spacing w:val="-5"/>
          <w:sz w:val="22"/>
        </w:rPr>
        <w:t> </w:t>
      </w:r>
      <w:r>
        <w:rPr>
          <w:sz w:val="22"/>
        </w:rPr>
        <w:t>fourteen</w:t>
      </w:r>
      <w:r>
        <w:rPr>
          <w:spacing w:val="-4"/>
          <w:sz w:val="22"/>
        </w:rPr>
        <w:t> </w:t>
      </w:r>
      <w:r>
        <w:rPr>
          <w:sz w:val="22"/>
        </w:rPr>
        <w:t>votes</w:t>
      </w:r>
      <w:r>
        <w:rPr>
          <w:spacing w:val="-4"/>
          <w:sz w:val="22"/>
        </w:rPr>
        <w:t> </w:t>
      </w:r>
      <w:r>
        <w:rPr>
          <w:sz w:val="22"/>
        </w:rPr>
        <w:t>to</w:t>
      </w:r>
      <w:r>
        <w:rPr>
          <w:spacing w:val="-4"/>
          <w:sz w:val="22"/>
        </w:rPr>
        <w:t> one,</w:t>
      </w:r>
    </w:p>
    <w:p>
      <w:pPr>
        <w:pStyle w:val="BodyText"/>
        <w:ind w:right="26"/>
      </w:pPr>
      <w:r>
        <w:rPr/>
        <w:t>The United Nations, and especially the General Assembly and the Security Council, should consider what further action is required to bring to an end the illegal situation resulting from the construction of the wall and the associated régime, taking due account of the present Advisory Opinion.</w:t>
      </w:r>
    </w:p>
    <w:p>
      <w:pPr>
        <w:tabs>
          <w:tab w:pos="1947" w:val="left" w:leader="none"/>
          <w:tab w:pos="3501" w:val="left" w:leader="none"/>
          <w:tab w:pos="5947" w:val="left" w:leader="none"/>
        </w:tabs>
        <w:spacing w:before="240"/>
        <w:ind w:left="894" w:right="45" w:hanging="284"/>
        <w:jc w:val="left"/>
        <w:rPr>
          <w:sz w:val="22"/>
        </w:rPr>
      </w:pPr>
      <w:r>
        <w:rPr>
          <w:sz w:val="18"/>
        </w:rPr>
        <w:t>IN</w:t>
      </w:r>
      <w:r>
        <w:rPr>
          <w:spacing w:val="40"/>
          <w:sz w:val="18"/>
        </w:rPr>
        <w:t> </w:t>
      </w:r>
      <w:r>
        <w:rPr>
          <w:sz w:val="18"/>
        </w:rPr>
        <w:t>FAVOUR</w:t>
      </w:r>
      <w:r>
        <w:rPr>
          <w:sz w:val="22"/>
        </w:rPr>
        <w:t>:</w:t>
        <w:tab/>
      </w:r>
      <w:r>
        <w:rPr>
          <w:i/>
          <w:sz w:val="22"/>
        </w:rPr>
        <w:t>President</w:t>
      </w:r>
      <w:r>
        <w:rPr>
          <w:i/>
          <w:spacing w:val="40"/>
          <w:sz w:val="22"/>
        </w:rPr>
        <w:t> </w:t>
      </w:r>
      <w:r>
        <w:rPr>
          <w:sz w:val="22"/>
        </w:rPr>
        <w:t>Shi;</w:t>
        <w:tab/>
      </w:r>
      <w:r>
        <w:rPr>
          <w:i/>
          <w:sz w:val="22"/>
        </w:rPr>
        <w:t>Vice-President</w:t>
      </w:r>
      <w:r>
        <w:rPr>
          <w:i/>
          <w:spacing w:val="40"/>
          <w:sz w:val="22"/>
        </w:rPr>
        <w:t> </w:t>
      </w:r>
      <w:r>
        <w:rPr>
          <w:sz w:val="22"/>
        </w:rPr>
        <w:t>Ranjeva;</w:t>
        <w:tab/>
      </w:r>
      <w:r>
        <w:rPr>
          <w:i/>
          <w:sz w:val="22"/>
        </w:rPr>
        <w:t>Judges</w:t>
      </w:r>
      <w:r>
        <w:rPr>
          <w:i/>
          <w:spacing w:val="40"/>
          <w:sz w:val="22"/>
        </w:rPr>
        <w:t> </w:t>
      </w:r>
      <w:r>
        <w:rPr>
          <w:sz w:val="22"/>
        </w:rPr>
        <w:t>Guillaume,</w:t>
      </w:r>
      <w:r>
        <w:rPr>
          <w:spacing w:val="40"/>
          <w:sz w:val="22"/>
        </w:rPr>
        <w:t> </w:t>
      </w:r>
      <w:r>
        <w:rPr>
          <w:sz w:val="22"/>
        </w:rPr>
        <w:t>Koroma,</w:t>
      </w:r>
      <w:r>
        <w:rPr>
          <w:spacing w:val="40"/>
          <w:sz w:val="22"/>
        </w:rPr>
        <w:t> </w:t>
      </w:r>
      <w:r>
        <w:rPr>
          <w:sz w:val="22"/>
        </w:rPr>
        <w:t>Vereshchetin, Higgins, Parra-Aranguren, Kooijmans, Rezek, Al-Khasawneh, Elaraby, Owada, Simma, Tomka;</w:t>
      </w:r>
    </w:p>
    <w:p>
      <w:pPr>
        <w:spacing w:before="240"/>
        <w:ind w:left="518" w:right="0" w:firstLine="0"/>
        <w:jc w:val="left"/>
        <w:rPr>
          <w:sz w:val="22"/>
        </w:rPr>
      </w:pPr>
      <w:r>
        <w:rPr>
          <w:sz w:val="18"/>
        </w:rPr>
        <w:t>AGAINST</w:t>
      </w:r>
      <w:r>
        <w:rPr>
          <w:sz w:val="22"/>
        </w:rPr>
        <w:t>:</w:t>
      </w:r>
      <w:r>
        <w:rPr>
          <w:spacing w:val="47"/>
          <w:sz w:val="22"/>
        </w:rPr>
        <w:t> </w:t>
      </w:r>
      <w:r>
        <w:rPr>
          <w:i/>
          <w:sz w:val="22"/>
        </w:rPr>
        <w:t>Judge</w:t>
      </w:r>
      <w:r>
        <w:rPr>
          <w:i/>
          <w:spacing w:val="-4"/>
          <w:sz w:val="22"/>
        </w:rPr>
        <w:t> </w:t>
      </w:r>
      <w:r>
        <w:rPr>
          <w:spacing w:val="-2"/>
          <w:sz w:val="22"/>
        </w:rPr>
        <w:t>Buergenthal.</w:t>
      </w:r>
    </w:p>
    <w:p>
      <w:pPr>
        <w:pStyle w:val="BodyText"/>
        <w:spacing w:line="228" w:lineRule="auto" w:before="239"/>
        <w:ind w:right="29"/>
      </w:pPr>
      <w:r>
        <w:rPr/>
        <w:t>Done</w:t>
      </w:r>
      <w:r>
        <w:rPr>
          <w:spacing w:val="80"/>
          <w:w w:val="150"/>
        </w:rPr>
        <w:t> </w:t>
      </w:r>
      <w:r>
        <w:rPr/>
        <w:t>in</w:t>
      </w:r>
      <w:r>
        <w:rPr>
          <w:spacing w:val="80"/>
          <w:w w:val="150"/>
        </w:rPr>
        <w:t> </w:t>
      </w:r>
      <w:r>
        <w:rPr/>
        <w:t>French</w:t>
      </w:r>
      <w:r>
        <w:rPr>
          <w:spacing w:val="80"/>
          <w:w w:val="150"/>
        </w:rPr>
        <w:t> </w:t>
      </w:r>
      <w:r>
        <w:rPr/>
        <w:t>and</w:t>
      </w:r>
      <w:r>
        <w:rPr>
          <w:spacing w:val="80"/>
          <w:w w:val="150"/>
        </w:rPr>
        <w:t> </w:t>
      </w:r>
      <w:r>
        <w:rPr/>
        <w:t>in</w:t>
      </w:r>
      <w:r>
        <w:rPr>
          <w:spacing w:val="80"/>
          <w:w w:val="150"/>
        </w:rPr>
        <w:t> </w:t>
      </w:r>
      <w:r>
        <w:rPr/>
        <w:t>English,</w:t>
      </w:r>
      <w:r>
        <w:rPr>
          <w:spacing w:val="80"/>
          <w:w w:val="150"/>
        </w:rPr>
        <w:t> </w:t>
      </w:r>
      <w:r>
        <w:rPr/>
        <w:t>the</w:t>
      </w:r>
      <w:r>
        <w:rPr>
          <w:spacing w:val="80"/>
          <w:w w:val="150"/>
        </w:rPr>
        <w:t> </w:t>
      </w:r>
      <w:r>
        <w:rPr/>
        <w:t>French</w:t>
      </w:r>
      <w:r>
        <w:rPr>
          <w:spacing w:val="80"/>
          <w:w w:val="150"/>
        </w:rPr>
        <w:t> </w:t>
      </w:r>
      <w:r>
        <w:rPr/>
        <w:t>text</w:t>
      </w:r>
      <w:r>
        <w:rPr>
          <w:spacing w:val="80"/>
          <w:w w:val="150"/>
        </w:rPr>
        <w:t> </w:t>
      </w:r>
      <w:r>
        <w:rPr/>
        <w:t>being</w:t>
      </w:r>
      <w:r>
        <w:rPr>
          <w:spacing w:val="80"/>
          <w:w w:val="150"/>
        </w:rPr>
        <w:t> </w:t>
      </w:r>
      <w:r>
        <w:rPr/>
        <w:t>authoritative,</w:t>
      </w:r>
      <w:r>
        <w:rPr>
          <w:spacing w:val="80"/>
          <w:w w:val="150"/>
        </w:rPr>
        <w:t> </w:t>
      </w:r>
      <w:r>
        <w:rPr/>
        <w:t>at</w:t>
      </w:r>
      <w:r>
        <w:rPr>
          <w:spacing w:val="80"/>
          <w:w w:val="150"/>
        </w:rPr>
        <w:t> </w:t>
      </w:r>
      <w:r>
        <w:rPr/>
        <w:t>the</w:t>
      </w:r>
      <w:r>
        <w:rPr>
          <w:spacing w:val="80"/>
          <w:w w:val="150"/>
        </w:rPr>
        <w:t> </w:t>
      </w:r>
      <w:r>
        <w:rPr/>
        <w:t>Peace</w:t>
      </w:r>
      <w:r>
        <w:rPr>
          <w:spacing w:val="80"/>
          <w:w w:val="150"/>
        </w:rPr>
        <w:t> </w:t>
      </w:r>
      <w:r>
        <w:rPr/>
        <w:t>Palace, The</w:t>
      </w:r>
      <w:r>
        <w:rPr>
          <w:spacing w:val="25"/>
        </w:rPr>
        <w:t> </w:t>
      </w:r>
      <w:r>
        <w:rPr/>
        <w:t>Hague,</w:t>
      </w:r>
      <w:r>
        <w:rPr>
          <w:spacing w:val="37"/>
        </w:rPr>
        <w:t> </w:t>
      </w:r>
      <w:r>
        <w:rPr/>
        <w:t>this</w:t>
      </w:r>
      <w:r>
        <w:rPr>
          <w:spacing w:val="35"/>
        </w:rPr>
        <w:t> </w:t>
      </w:r>
      <w:r>
        <w:rPr/>
        <w:t>ninth</w:t>
      </w:r>
      <w:r>
        <w:rPr>
          <w:spacing w:val="37"/>
        </w:rPr>
        <w:t> </w:t>
      </w:r>
      <w:r>
        <w:rPr/>
        <w:t>day</w:t>
      </w:r>
      <w:r>
        <w:rPr>
          <w:spacing w:val="38"/>
        </w:rPr>
        <w:t> </w:t>
      </w:r>
      <w:r>
        <w:rPr/>
        <w:t>of</w:t>
      </w:r>
      <w:r>
        <w:rPr>
          <w:spacing w:val="37"/>
        </w:rPr>
        <w:t> </w:t>
      </w:r>
      <w:r>
        <w:rPr/>
        <w:t>July,</w:t>
      </w:r>
      <w:r>
        <w:rPr>
          <w:spacing w:val="35"/>
        </w:rPr>
        <w:t> </w:t>
      </w:r>
      <w:r>
        <w:rPr/>
        <w:t>two</w:t>
      </w:r>
      <w:r>
        <w:rPr>
          <w:spacing w:val="38"/>
        </w:rPr>
        <w:t> </w:t>
      </w:r>
      <w:r>
        <w:rPr/>
        <w:t>thousand</w:t>
      </w:r>
      <w:r>
        <w:rPr>
          <w:spacing w:val="37"/>
        </w:rPr>
        <w:t> </w:t>
      </w:r>
      <w:r>
        <w:rPr/>
        <w:t>and</w:t>
      </w:r>
      <w:r>
        <w:rPr>
          <w:spacing w:val="38"/>
        </w:rPr>
        <w:t> </w:t>
      </w:r>
      <w:r>
        <w:rPr/>
        <w:t>four,</w:t>
      </w:r>
      <w:r>
        <w:rPr>
          <w:spacing w:val="37"/>
        </w:rPr>
        <w:t> </w:t>
      </w:r>
      <w:r>
        <w:rPr/>
        <w:t>in</w:t>
      </w:r>
      <w:r>
        <w:rPr>
          <w:spacing w:val="38"/>
        </w:rPr>
        <w:t> </w:t>
      </w:r>
      <w:r>
        <w:rPr/>
        <w:t>two</w:t>
      </w:r>
      <w:r>
        <w:rPr>
          <w:spacing w:val="37"/>
        </w:rPr>
        <w:t> </w:t>
      </w:r>
      <w:r>
        <w:rPr/>
        <w:t>copies,</w:t>
      </w:r>
      <w:r>
        <w:rPr>
          <w:spacing w:val="35"/>
        </w:rPr>
        <w:t> </w:t>
      </w:r>
      <w:r>
        <w:rPr/>
        <w:t>one</w:t>
      </w:r>
      <w:r>
        <w:rPr>
          <w:spacing w:val="37"/>
        </w:rPr>
        <w:t> </w:t>
      </w:r>
      <w:r>
        <w:rPr/>
        <w:t>of</w:t>
      </w:r>
      <w:r>
        <w:rPr>
          <w:spacing w:val="38"/>
        </w:rPr>
        <w:t> </w:t>
      </w:r>
      <w:r>
        <w:rPr/>
        <w:t>which</w:t>
      </w:r>
      <w:r>
        <w:rPr>
          <w:spacing w:val="37"/>
        </w:rPr>
        <w:t> </w:t>
      </w:r>
      <w:r>
        <w:rPr/>
        <w:t>will</w:t>
      </w:r>
      <w:r>
        <w:rPr>
          <w:spacing w:val="37"/>
        </w:rPr>
        <w:t> </w:t>
      </w:r>
      <w:r>
        <w:rPr/>
        <w:t>be</w:t>
      </w:r>
      <w:r>
        <w:rPr>
          <w:spacing w:val="37"/>
        </w:rPr>
        <w:t> </w:t>
      </w:r>
      <w:r>
        <w:rPr/>
        <w:t>placed</w:t>
      </w:r>
      <w:r>
        <w:rPr>
          <w:spacing w:val="38"/>
        </w:rPr>
        <w:t> </w:t>
      </w:r>
      <w:r>
        <w:rPr/>
        <w:t>in the</w:t>
      </w:r>
      <w:r>
        <w:rPr>
          <w:spacing w:val="40"/>
        </w:rPr>
        <w:t> </w:t>
      </w:r>
      <w:r>
        <w:rPr/>
        <w:t>archives</w:t>
      </w:r>
      <w:r>
        <w:rPr>
          <w:spacing w:val="40"/>
        </w:rPr>
        <w:t> </w:t>
      </w:r>
      <w:r>
        <w:rPr/>
        <w:t>of</w:t>
      </w:r>
      <w:r>
        <w:rPr>
          <w:spacing w:val="40"/>
        </w:rPr>
        <w:t> </w:t>
      </w:r>
      <w:r>
        <w:rPr/>
        <w:t>the</w:t>
      </w:r>
      <w:r>
        <w:rPr>
          <w:spacing w:val="40"/>
        </w:rPr>
        <w:t> </w:t>
      </w:r>
      <w:r>
        <w:rPr/>
        <w:t>Court</w:t>
      </w:r>
      <w:r>
        <w:rPr>
          <w:spacing w:val="40"/>
        </w:rPr>
        <w:t> </w:t>
      </w:r>
      <w:r>
        <w:rPr/>
        <w:t>and</w:t>
      </w:r>
      <w:r>
        <w:rPr>
          <w:spacing w:val="40"/>
        </w:rPr>
        <w:t> </w:t>
      </w:r>
      <w:r>
        <w:rPr/>
        <w:t>the</w:t>
      </w:r>
      <w:r>
        <w:rPr>
          <w:spacing w:val="40"/>
        </w:rPr>
        <w:t> </w:t>
      </w:r>
      <w:r>
        <w:rPr/>
        <w:t>other</w:t>
      </w:r>
      <w:r>
        <w:rPr>
          <w:spacing w:val="40"/>
        </w:rPr>
        <w:t> </w:t>
      </w:r>
      <w:r>
        <w:rPr/>
        <w:t>transmitted</w:t>
      </w:r>
      <w:r>
        <w:rPr>
          <w:spacing w:val="40"/>
        </w:rPr>
        <w:t> </w:t>
      </w:r>
      <w:r>
        <w:rPr/>
        <w:t>to</w:t>
      </w:r>
      <w:r>
        <w:rPr>
          <w:spacing w:val="40"/>
        </w:rPr>
        <w:t> </w:t>
      </w:r>
      <w:r>
        <w:rPr/>
        <w:t>the</w:t>
      </w:r>
      <w:r>
        <w:rPr>
          <w:spacing w:val="40"/>
        </w:rPr>
        <w:t> </w:t>
      </w:r>
      <w:r>
        <w:rPr/>
        <w:t>Secretary-General</w:t>
      </w:r>
      <w:r>
        <w:rPr>
          <w:spacing w:val="40"/>
        </w:rPr>
        <w:t> </w:t>
      </w:r>
      <w:r>
        <w:rPr/>
        <w:t>of</w:t>
      </w:r>
      <w:r>
        <w:rPr>
          <w:spacing w:val="40"/>
        </w:rPr>
        <w:t> </w:t>
      </w:r>
      <w:r>
        <w:rPr/>
        <w:t>the</w:t>
      </w:r>
      <w:r>
        <w:rPr>
          <w:spacing w:val="40"/>
        </w:rPr>
        <w:t> </w:t>
      </w:r>
      <w:r>
        <w:rPr/>
        <w:t>United</w:t>
      </w:r>
      <w:r>
        <w:rPr>
          <w:spacing w:val="40"/>
        </w:rPr>
        <w:t> </w:t>
      </w:r>
      <w:r>
        <w:rPr/>
        <w:t>Nations.</w:t>
      </w:r>
    </w:p>
    <w:p>
      <w:pPr>
        <w:spacing w:line="246" w:lineRule="exact" w:before="229"/>
        <w:ind w:left="3531" w:right="0" w:firstLine="0"/>
        <w:jc w:val="center"/>
        <w:rPr>
          <w:sz w:val="22"/>
        </w:rPr>
      </w:pPr>
      <w:r>
        <w:rPr>
          <w:i/>
          <w:sz w:val="22"/>
        </w:rPr>
        <w:t>(Signed)</w:t>
      </w:r>
      <w:r>
        <w:rPr>
          <w:i/>
          <w:spacing w:val="6"/>
          <w:sz w:val="22"/>
        </w:rPr>
        <w:t> </w:t>
      </w:r>
      <w:r>
        <w:rPr>
          <w:sz w:val="22"/>
        </w:rPr>
        <w:t>S</w:t>
      </w:r>
      <w:r>
        <w:rPr>
          <w:sz w:val="18"/>
        </w:rPr>
        <w:t>HI</w:t>
      </w:r>
      <w:r>
        <w:rPr>
          <w:spacing w:val="11"/>
          <w:sz w:val="18"/>
        </w:rPr>
        <w:t> </w:t>
      </w:r>
      <w:r>
        <w:rPr>
          <w:spacing w:val="-2"/>
          <w:sz w:val="22"/>
        </w:rPr>
        <w:t>Jiuyong,</w:t>
      </w:r>
    </w:p>
    <w:p>
      <w:pPr>
        <w:pStyle w:val="BodyText"/>
        <w:spacing w:line="246" w:lineRule="exact" w:before="0"/>
        <w:ind w:left="6693" w:right="0" w:firstLine="0"/>
        <w:jc w:val="left"/>
      </w:pPr>
      <w:r>
        <w:rPr>
          <w:spacing w:val="-2"/>
        </w:rPr>
        <w:t>President.</w:t>
      </w:r>
    </w:p>
    <w:p>
      <w:pPr>
        <w:pStyle w:val="BodyText"/>
        <w:spacing w:before="214"/>
        <w:ind w:left="0" w:right="0" w:firstLine="0"/>
        <w:jc w:val="left"/>
      </w:pPr>
    </w:p>
    <w:p>
      <w:pPr>
        <w:spacing w:line="246" w:lineRule="exact" w:before="0"/>
        <w:ind w:left="3537" w:right="0" w:firstLine="0"/>
        <w:jc w:val="center"/>
        <w:rPr>
          <w:sz w:val="22"/>
        </w:rPr>
      </w:pPr>
      <w:r>
        <w:rPr>
          <w:i/>
          <w:sz w:val="22"/>
        </w:rPr>
        <w:t>(Signed)</w:t>
      </w:r>
      <w:r>
        <w:rPr>
          <w:i/>
          <w:spacing w:val="2"/>
          <w:sz w:val="22"/>
        </w:rPr>
        <w:t> </w:t>
      </w:r>
      <w:r>
        <w:rPr>
          <w:sz w:val="22"/>
        </w:rPr>
        <w:t>Philippe</w:t>
      </w:r>
      <w:r>
        <w:rPr>
          <w:spacing w:val="5"/>
          <w:sz w:val="22"/>
        </w:rPr>
        <w:t> </w:t>
      </w:r>
      <w:r>
        <w:rPr>
          <w:spacing w:val="-2"/>
          <w:sz w:val="22"/>
        </w:rPr>
        <w:t>C</w:t>
      </w:r>
      <w:r>
        <w:rPr>
          <w:spacing w:val="-2"/>
          <w:sz w:val="18"/>
        </w:rPr>
        <w:t>OUVREUR</w:t>
      </w:r>
      <w:r>
        <w:rPr>
          <w:spacing w:val="-2"/>
          <w:sz w:val="22"/>
        </w:rPr>
        <w:t>,</w:t>
      </w:r>
    </w:p>
    <w:p>
      <w:pPr>
        <w:pStyle w:val="BodyText"/>
        <w:spacing w:line="246" w:lineRule="exact" w:before="0"/>
        <w:ind w:left="6695" w:right="0" w:firstLine="0"/>
        <w:jc w:val="left"/>
      </w:pPr>
      <w:r>
        <w:rPr>
          <w:spacing w:val="-2"/>
        </w:rPr>
        <w:t>Registrar.</w:t>
      </w:r>
    </w:p>
    <w:p>
      <w:pPr>
        <w:pStyle w:val="BodyText"/>
        <w:spacing w:before="0"/>
        <w:ind w:left="0" w:right="0" w:firstLine="0"/>
        <w:jc w:val="left"/>
      </w:pPr>
    </w:p>
    <w:p>
      <w:pPr>
        <w:pStyle w:val="BodyText"/>
        <w:spacing w:before="211"/>
        <w:ind w:left="0" w:right="0" w:firstLine="0"/>
        <w:jc w:val="left"/>
      </w:pPr>
    </w:p>
    <w:p>
      <w:pPr>
        <w:pStyle w:val="BodyText"/>
        <w:spacing w:line="228" w:lineRule="auto" w:before="1"/>
        <w:ind w:right="31"/>
      </w:pPr>
      <w:r>
        <w:rPr/>
        <w:t>Judges</w:t>
      </w:r>
      <w:r>
        <w:rPr>
          <w:spacing w:val="40"/>
        </w:rPr>
        <w:t> </w:t>
      </w:r>
      <w:r>
        <w:rPr/>
        <w:t>K</w:t>
      </w:r>
      <w:r>
        <w:rPr>
          <w:sz w:val="18"/>
        </w:rPr>
        <w:t>OROMA</w:t>
      </w:r>
      <w:r>
        <w:rPr/>
        <w:t>,</w:t>
      </w:r>
      <w:r>
        <w:rPr>
          <w:spacing w:val="40"/>
        </w:rPr>
        <w:t> </w:t>
      </w:r>
      <w:r>
        <w:rPr/>
        <w:t>H</w:t>
      </w:r>
      <w:r>
        <w:rPr>
          <w:sz w:val="18"/>
        </w:rPr>
        <w:t>IGGINS</w:t>
      </w:r>
      <w:r>
        <w:rPr/>
        <w:t>,</w:t>
      </w:r>
      <w:r>
        <w:rPr>
          <w:spacing w:val="40"/>
        </w:rPr>
        <w:t> </w:t>
      </w:r>
      <w:r>
        <w:rPr/>
        <w:t>K</w:t>
      </w:r>
      <w:r>
        <w:rPr>
          <w:sz w:val="18"/>
        </w:rPr>
        <w:t>OOIJMANS</w:t>
      </w:r>
      <w:r>
        <w:rPr>
          <w:spacing w:val="40"/>
          <w:sz w:val="18"/>
        </w:rPr>
        <w:t> </w:t>
      </w:r>
      <w:r>
        <w:rPr/>
        <w:t>and</w:t>
      </w:r>
      <w:r>
        <w:rPr>
          <w:spacing w:val="40"/>
        </w:rPr>
        <w:t> </w:t>
      </w:r>
      <w:r>
        <w:rPr/>
        <w:t>A</w:t>
      </w:r>
      <w:r>
        <w:rPr>
          <w:sz w:val="18"/>
        </w:rPr>
        <w:t>L</w:t>
      </w:r>
      <w:r>
        <w:rPr/>
        <w:t>-K</w:t>
      </w:r>
      <w:r>
        <w:rPr>
          <w:sz w:val="18"/>
        </w:rPr>
        <w:t>HASAWNEH</w:t>
      </w:r>
      <w:r>
        <w:rPr>
          <w:spacing w:val="40"/>
          <w:sz w:val="18"/>
        </w:rPr>
        <w:t> </w:t>
      </w:r>
      <w:r>
        <w:rPr/>
        <w:t>append</w:t>
      </w:r>
      <w:r>
        <w:rPr>
          <w:spacing w:val="40"/>
        </w:rPr>
        <w:t> </w:t>
      </w:r>
      <w:r>
        <w:rPr/>
        <w:t>separate</w:t>
      </w:r>
      <w:r>
        <w:rPr>
          <w:spacing w:val="40"/>
        </w:rPr>
        <w:t> </w:t>
      </w:r>
      <w:r>
        <w:rPr/>
        <w:t>opinions</w:t>
      </w:r>
      <w:r>
        <w:rPr>
          <w:spacing w:val="40"/>
        </w:rPr>
        <w:t> </w:t>
      </w:r>
      <w:r>
        <w:rPr/>
        <w:t>to</w:t>
      </w:r>
      <w:r>
        <w:rPr>
          <w:spacing w:val="40"/>
        </w:rPr>
        <w:t> </w:t>
      </w:r>
      <w:r>
        <w:rPr/>
        <w:t>the Advisory</w:t>
      </w:r>
      <w:r>
        <w:rPr>
          <w:spacing w:val="61"/>
        </w:rPr>
        <w:t> </w:t>
      </w:r>
      <w:r>
        <w:rPr/>
        <w:t>Opinion</w:t>
      </w:r>
      <w:r>
        <w:rPr>
          <w:spacing w:val="60"/>
        </w:rPr>
        <w:t> </w:t>
      </w:r>
      <w:r>
        <w:rPr/>
        <w:t>of</w:t>
      </w:r>
      <w:r>
        <w:rPr>
          <w:spacing w:val="60"/>
        </w:rPr>
        <w:t> </w:t>
      </w:r>
      <w:r>
        <w:rPr/>
        <w:t>the</w:t>
      </w:r>
      <w:r>
        <w:rPr>
          <w:spacing w:val="59"/>
        </w:rPr>
        <w:t> </w:t>
      </w:r>
      <w:r>
        <w:rPr/>
        <w:t>Court;</w:t>
      </w:r>
      <w:r>
        <w:rPr>
          <w:spacing w:val="40"/>
        </w:rPr>
        <w:t>  </w:t>
      </w:r>
      <w:r>
        <w:rPr/>
        <w:t>Judge</w:t>
      </w:r>
      <w:r>
        <w:rPr>
          <w:spacing w:val="59"/>
        </w:rPr>
        <w:t> </w:t>
      </w:r>
      <w:r>
        <w:rPr/>
        <w:t>B</w:t>
      </w:r>
      <w:r>
        <w:rPr>
          <w:sz w:val="18"/>
        </w:rPr>
        <w:t>UERGENTHAL</w:t>
      </w:r>
      <w:r>
        <w:rPr>
          <w:spacing w:val="69"/>
          <w:sz w:val="18"/>
        </w:rPr>
        <w:t> </w:t>
      </w:r>
      <w:r>
        <w:rPr/>
        <w:t>appends</w:t>
      </w:r>
      <w:r>
        <w:rPr>
          <w:spacing w:val="61"/>
        </w:rPr>
        <w:t> </w:t>
      </w:r>
      <w:r>
        <w:rPr/>
        <w:t>a</w:t>
      </w:r>
      <w:r>
        <w:rPr>
          <w:spacing w:val="59"/>
        </w:rPr>
        <w:t> </w:t>
      </w:r>
      <w:r>
        <w:rPr/>
        <w:t>declaration</w:t>
      </w:r>
      <w:r>
        <w:rPr>
          <w:spacing w:val="61"/>
        </w:rPr>
        <w:t> </w:t>
      </w:r>
      <w:r>
        <w:rPr/>
        <w:t>to</w:t>
      </w:r>
      <w:r>
        <w:rPr>
          <w:spacing w:val="61"/>
        </w:rPr>
        <w:t> </w:t>
      </w:r>
      <w:r>
        <w:rPr/>
        <w:t>the</w:t>
      </w:r>
      <w:r>
        <w:rPr>
          <w:spacing w:val="59"/>
        </w:rPr>
        <w:t> </w:t>
      </w:r>
      <w:r>
        <w:rPr/>
        <w:t>Advisory</w:t>
      </w:r>
      <w:r>
        <w:rPr>
          <w:spacing w:val="63"/>
        </w:rPr>
        <w:t> </w:t>
      </w:r>
      <w:r>
        <w:rPr/>
        <w:t>Opinion of</w:t>
      </w:r>
      <w:r>
        <w:rPr>
          <w:spacing w:val="40"/>
        </w:rPr>
        <w:t> </w:t>
      </w:r>
      <w:r>
        <w:rPr/>
        <w:t>the</w:t>
      </w:r>
      <w:r>
        <w:rPr>
          <w:spacing w:val="40"/>
        </w:rPr>
        <w:t> </w:t>
      </w:r>
      <w:r>
        <w:rPr/>
        <w:t>Court;</w:t>
      </w:r>
      <w:r>
        <w:rPr>
          <w:spacing w:val="80"/>
          <w:w w:val="150"/>
        </w:rPr>
        <w:t> </w:t>
      </w:r>
      <w:r>
        <w:rPr/>
        <w:t>Judges</w:t>
      </w:r>
      <w:r>
        <w:rPr>
          <w:spacing w:val="40"/>
        </w:rPr>
        <w:t> </w:t>
      </w:r>
      <w:r>
        <w:rPr/>
        <w:t>E</w:t>
      </w:r>
      <w:r>
        <w:rPr>
          <w:sz w:val="18"/>
        </w:rPr>
        <w:t>LARABY</w:t>
      </w:r>
      <w:r>
        <w:rPr>
          <w:spacing w:val="40"/>
          <w:sz w:val="18"/>
        </w:rPr>
        <w:t> </w:t>
      </w:r>
      <w:r>
        <w:rPr/>
        <w:t>and</w:t>
      </w:r>
      <w:r>
        <w:rPr>
          <w:spacing w:val="40"/>
        </w:rPr>
        <w:t> </w:t>
      </w:r>
      <w:r>
        <w:rPr/>
        <w:t>O</w:t>
      </w:r>
      <w:r>
        <w:rPr>
          <w:sz w:val="18"/>
        </w:rPr>
        <w:t>WADA</w:t>
      </w:r>
      <w:r>
        <w:rPr>
          <w:spacing w:val="40"/>
          <w:sz w:val="18"/>
        </w:rPr>
        <w:t> </w:t>
      </w:r>
      <w:r>
        <w:rPr/>
        <w:t>append</w:t>
      </w:r>
      <w:r>
        <w:rPr>
          <w:spacing w:val="40"/>
        </w:rPr>
        <w:t> </w:t>
      </w:r>
      <w:r>
        <w:rPr/>
        <w:t>separate</w:t>
      </w:r>
      <w:r>
        <w:rPr>
          <w:spacing w:val="40"/>
        </w:rPr>
        <w:t> </w:t>
      </w:r>
      <w:r>
        <w:rPr/>
        <w:t>opinions</w:t>
      </w:r>
      <w:r>
        <w:rPr>
          <w:spacing w:val="40"/>
        </w:rPr>
        <w:t> </w:t>
      </w:r>
      <w:r>
        <w:rPr/>
        <w:t>to</w:t>
      </w:r>
      <w:r>
        <w:rPr>
          <w:spacing w:val="40"/>
        </w:rPr>
        <w:t> </w:t>
      </w:r>
      <w:r>
        <w:rPr/>
        <w:t>the</w:t>
      </w:r>
      <w:r>
        <w:rPr>
          <w:spacing w:val="40"/>
        </w:rPr>
        <w:t> </w:t>
      </w:r>
      <w:r>
        <w:rPr/>
        <w:t>Advisory</w:t>
      </w:r>
      <w:r>
        <w:rPr>
          <w:spacing w:val="40"/>
        </w:rPr>
        <w:t> </w:t>
      </w:r>
      <w:r>
        <w:rPr/>
        <w:t>Opinion</w:t>
      </w:r>
      <w:r>
        <w:rPr>
          <w:spacing w:val="40"/>
        </w:rPr>
        <w:t> </w:t>
      </w:r>
      <w:r>
        <w:rPr/>
        <w:t>of</w:t>
      </w:r>
      <w:r>
        <w:rPr>
          <w:spacing w:val="40"/>
        </w:rPr>
        <w:t> </w:t>
      </w:r>
      <w:r>
        <w:rPr/>
        <w:t>the </w:t>
      </w:r>
      <w:r>
        <w:rPr>
          <w:spacing w:val="-2"/>
        </w:rPr>
        <w:t>Court.</w:t>
      </w:r>
    </w:p>
    <w:p>
      <w:pPr>
        <w:pStyle w:val="BodyText"/>
        <w:spacing w:before="0"/>
        <w:ind w:left="0" w:right="0" w:firstLine="0"/>
        <w:jc w:val="left"/>
      </w:pPr>
    </w:p>
    <w:p>
      <w:pPr>
        <w:pStyle w:val="BodyText"/>
        <w:spacing w:before="202"/>
        <w:ind w:left="0" w:right="0" w:firstLine="0"/>
        <w:jc w:val="left"/>
      </w:pPr>
    </w:p>
    <w:p>
      <w:pPr>
        <w:spacing w:before="0"/>
        <w:ind w:left="6847" w:right="0" w:firstLine="0"/>
        <w:jc w:val="left"/>
        <w:rPr>
          <w:sz w:val="22"/>
        </w:rPr>
      </w:pPr>
      <w:r>
        <w:rPr>
          <w:i/>
          <w:sz w:val="22"/>
        </w:rPr>
        <w:t>(Initialled)</w:t>
      </w:r>
      <w:r>
        <w:rPr>
          <w:i/>
          <w:spacing w:val="-7"/>
          <w:sz w:val="22"/>
        </w:rPr>
        <w:t> </w:t>
      </w:r>
      <w:r>
        <w:rPr>
          <w:spacing w:val="-2"/>
          <w:sz w:val="22"/>
        </w:rPr>
        <w:t>J.Y.S.</w:t>
      </w:r>
    </w:p>
    <w:p>
      <w:pPr>
        <w:pStyle w:val="BodyText"/>
        <w:spacing w:before="0"/>
        <w:ind w:left="0" w:right="0" w:firstLine="0"/>
        <w:jc w:val="left"/>
      </w:pPr>
    </w:p>
    <w:p>
      <w:pPr>
        <w:pStyle w:val="BodyText"/>
        <w:spacing w:before="201"/>
        <w:ind w:left="0" w:right="0" w:firstLine="0"/>
        <w:jc w:val="left"/>
      </w:pPr>
    </w:p>
    <w:p>
      <w:pPr>
        <w:spacing w:before="0"/>
        <w:ind w:left="6847" w:right="0" w:firstLine="0"/>
        <w:jc w:val="left"/>
        <w:rPr>
          <w:sz w:val="22"/>
        </w:rPr>
      </w:pPr>
      <w:r>
        <w:rPr>
          <w:i/>
          <w:sz w:val="22"/>
        </w:rPr>
        <w:t>(Initialled)</w:t>
      </w:r>
      <w:r>
        <w:rPr>
          <w:i/>
          <w:spacing w:val="-7"/>
          <w:sz w:val="22"/>
        </w:rPr>
        <w:t> </w:t>
      </w:r>
      <w:r>
        <w:rPr>
          <w:spacing w:val="-2"/>
          <w:sz w:val="22"/>
        </w:rPr>
        <w:t>Ph.C.</w:t>
      </w:r>
    </w:p>
    <w:p>
      <w:pPr>
        <w:spacing w:after="0"/>
        <w:jc w:val="left"/>
        <w:rPr>
          <w:sz w:val="22"/>
        </w:rPr>
        <w:sectPr>
          <w:pgSz w:w="11910" w:h="16840"/>
          <w:pgMar w:header="1446" w:footer="1936" w:top="1920" w:bottom="2120" w:left="992" w:right="992"/>
        </w:sectPr>
      </w:pPr>
    </w:p>
    <w:p>
      <w:pPr>
        <w:pStyle w:val="Heading1"/>
        <w:spacing w:before="115"/>
        <w:jc w:val="center"/>
      </w:pPr>
      <w:r>
        <w:rPr>
          <w:smallCaps/>
        </w:rPr>
        <w:t>Separate</w:t>
      </w:r>
      <w:r>
        <w:rPr>
          <w:smallCaps/>
          <w:spacing w:val="-5"/>
        </w:rPr>
        <w:t> </w:t>
      </w:r>
      <w:r>
        <w:rPr>
          <w:smallCaps/>
        </w:rPr>
        <w:t>opinion</w:t>
      </w:r>
      <w:r>
        <w:rPr>
          <w:smallCaps/>
          <w:spacing w:val="-5"/>
        </w:rPr>
        <w:t> </w:t>
      </w:r>
      <w:r>
        <w:rPr>
          <w:smallCaps/>
        </w:rPr>
        <w:t>of</w:t>
      </w:r>
      <w:r>
        <w:rPr>
          <w:smallCaps/>
          <w:spacing w:val="-4"/>
        </w:rPr>
        <w:t> </w:t>
      </w:r>
      <w:r>
        <w:rPr>
          <w:smallCaps/>
        </w:rPr>
        <w:t>Judge</w:t>
      </w:r>
      <w:r>
        <w:rPr>
          <w:smallCaps/>
          <w:spacing w:val="-5"/>
        </w:rPr>
        <w:t> </w:t>
      </w:r>
      <w:r>
        <w:rPr>
          <w:smallCaps/>
          <w:spacing w:val="-2"/>
        </w:rPr>
        <w:t>Koroma</w:t>
      </w:r>
    </w:p>
    <w:p>
      <w:pPr>
        <w:pStyle w:val="BodyText"/>
        <w:spacing w:before="33"/>
        <w:ind w:left="0" w:right="0" w:firstLine="0"/>
        <w:jc w:val="left"/>
        <w:rPr>
          <w:b/>
          <w:sz w:val="18"/>
        </w:rPr>
      </w:pPr>
    </w:p>
    <w:p>
      <w:pPr>
        <w:spacing w:before="0"/>
        <w:ind w:left="43" w:right="26" w:firstLine="475"/>
        <w:jc w:val="both"/>
        <w:rPr>
          <w:i/>
          <w:sz w:val="22"/>
        </w:rPr>
      </w:pPr>
      <w:r>
        <w:rPr>
          <w:i/>
          <w:sz w:val="22"/>
        </w:rPr>
        <w:t>Construction of wall and annexation</w:t>
      </w:r>
      <w:r>
        <w:rPr>
          <w:i/>
          <w:spacing w:val="-2"/>
          <w:sz w:val="22"/>
        </w:rPr>
        <w:t> </w:t>
      </w:r>
      <w:r>
        <w:rPr>
          <w:rFonts w:ascii="Symbol" w:hAnsi="Symbol"/>
          <w:sz w:val="22"/>
        </w:rPr>
        <w:t></w:t>
      </w:r>
      <w:r>
        <w:rPr>
          <w:sz w:val="22"/>
        </w:rPr>
        <w:t> </w:t>
      </w:r>
      <w:r>
        <w:rPr>
          <w:i/>
          <w:sz w:val="22"/>
        </w:rPr>
        <w:t>Validity of Courtís jurisdiction</w:t>
      </w:r>
      <w:r>
        <w:rPr>
          <w:i/>
          <w:spacing w:val="-3"/>
          <w:sz w:val="22"/>
        </w:rPr>
        <w:t> </w:t>
      </w:r>
      <w:r>
        <w:rPr>
          <w:rFonts w:ascii="Symbol" w:hAnsi="Symbol"/>
          <w:sz w:val="22"/>
        </w:rPr>
        <w:t></w:t>
      </w:r>
      <w:r>
        <w:rPr>
          <w:sz w:val="22"/>
        </w:rPr>
        <w:t> </w:t>
      </w:r>
      <w:r>
        <w:rPr>
          <w:i/>
          <w:sz w:val="22"/>
        </w:rPr>
        <w:t>Functions of Court in advisory proceedings</w:t>
      </w:r>
      <w:r>
        <w:rPr>
          <w:i/>
          <w:spacing w:val="-2"/>
          <w:sz w:val="22"/>
        </w:rPr>
        <w:t> </w:t>
      </w:r>
      <w:r>
        <w:rPr>
          <w:rFonts w:ascii="Symbol" w:hAnsi="Symbol"/>
          <w:sz w:val="22"/>
        </w:rPr>
        <w:t></w:t>
      </w:r>
      <w:r>
        <w:rPr>
          <w:sz w:val="22"/>
        </w:rPr>
        <w:t> </w:t>
      </w:r>
      <w:r>
        <w:rPr>
          <w:i/>
          <w:sz w:val="22"/>
        </w:rPr>
        <w:t>Findings on basis of applicable law </w:t>
      </w:r>
      <w:r>
        <w:rPr>
          <w:rFonts w:ascii="Symbol" w:hAnsi="Symbol"/>
          <w:sz w:val="22"/>
        </w:rPr>
        <w:t></w:t>
      </w:r>
      <w:r>
        <w:rPr>
          <w:sz w:val="22"/>
        </w:rPr>
        <w:t> Erga omnes </w:t>
      </w:r>
      <w:r>
        <w:rPr>
          <w:i/>
          <w:sz w:val="22"/>
        </w:rPr>
        <w:t>character of findings </w:t>
      </w:r>
      <w:r>
        <w:rPr>
          <w:rFonts w:ascii="Symbol" w:hAnsi="Symbol"/>
          <w:sz w:val="22"/>
        </w:rPr>
        <w:t></w:t>
      </w:r>
      <w:r>
        <w:rPr>
          <w:sz w:val="22"/>
        </w:rPr>
        <w:t> </w:t>
      </w:r>
      <w:r>
        <w:rPr>
          <w:i/>
          <w:sz w:val="22"/>
        </w:rPr>
        <w:t>Respect for humanitarian law </w:t>
      </w:r>
      <w:r>
        <w:rPr>
          <w:rFonts w:ascii="Symbol" w:hAnsi="Symbol"/>
          <w:sz w:val="22"/>
        </w:rPr>
        <w:t></w:t>
      </w:r>
      <w:r>
        <w:rPr>
          <w:sz w:val="22"/>
        </w:rPr>
        <w:t> </w:t>
      </w:r>
      <w:r>
        <w:rPr>
          <w:i/>
          <w:sz w:val="22"/>
        </w:rPr>
        <w:t>Role of General Assembly.</w:t>
      </w:r>
    </w:p>
    <w:p>
      <w:pPr>
        <w:pStyle w:val="ListParagraph"/>
        <w:numPr>
          <w:ilvl w:val="0"/>
          <w:numId w:val="4"/>
        </w:numPr>
        <w:tabs>
          <w:tab w:pos="754" w:val="left" w:leader="none"/>
        </w:tabs>
        <w:spacing w:line="240" w:lineRule="auto" w:before="238" w:after="0"/>
        <w:ind w:left="43" w:right="24" w:firstLine="475"/>
        <w:jc w:val="both"/>
        <w:rPr>
          <w:sz w:val="22"/>
        </w:rPr>
      </w:pPr>
      <w:r>
        <w:rPr>
          <w:sz w:val="22"/>
        </w:rPr>
        <w:t>While concurring with the Court’s findings that the construction of the wall being built by Israel, the occupying Power, in the Occupied Palestinian Territory, including in and around East Jerusalem, and its associated régime are contrary to international law, I nevertheless consider it necessary to stress the following </w:t>
      </w:r>
      <w:r>
        <w:rPr>
          <w:spacing w:val="-2"/>
          <w:sz w:val="22"/>
        </w:rPr>
        <w:t>points.</w:t>
      </w:r>
    </w:p>
    <w:p>
      <w:pPr>
        <w:pStyle w:val="ListParagraph"/>
        <w:numPr>
          <w:ilvl w:val="0"/>
          <w:numId w:val="4"/>
        </w:numPr>
        <w:tabs>
          <w:tab w:pos="759" w:val="left" w:leader="none"/>
        </w:tabs>
        <w:spacing w:line="240" w:lineRule="auto" w:before="241" w:after="0"/>
        <w:ind w:left="43" w:right="23" w:firstLine="475"/>
        <w:jc w:val="both"/>
        <w:rPr>
          <w:sz w:val="22"/>
        </w:rPr>
      </w:pPr>
      <w:r>
        <w:rPr>
          <w:sz w:val="22"/>
        </w:rPr>
        <w:t>First and foremost, the construction of the wall has involved the annexation of parts of the occupied territory</w:t>
      </w:r>
      <w:r>
        <w:rPr>
          <w:spacing w:val="40"/>
          <w:sz w:val="22"/>
        </w:rPr>
        <w:t> </w:t>
      </w:r>
      <w:r>
        <w:rPr>
          <w:sz w:val="22"/>
        </w:rPr>
        <w:t>by</w:t>
      </w:r>
      <w:r>
        <w:rPr>
          <w:spacing w:val="40"/>
          <w:sz w:val="22"/>
        </w:rPr>
        <w:t> </w:t>
      </w:r>
      <w:r>
        <w:rPr>
          <w:sz w:val="22"/>
        </w:rPr>
        <w:t>Israel,</w:t>
      </w:r>
      <w:r>
        <w:rPr>
          <w:spacing w:val="40"/>
          <w:sz w:val="22"/>
        </w:rPr>
        <w:t> </w:t>
      </w:r>
      <w:r>
        <w:rPr>
          <w:sz w:val="22"/>
        </w:rPr>
        <w:t>the</w:t>
      </w:r>
      <w:r>
        <w:rPr>
          <w:spacing w:val="40"/>
          <w:sz w:val="22"/>
        </w:rPr>
        <w:t> </w:t>
      </w:r>
      <w:r>
        <w:rPr>
          <w:sz w:val="22"/>
        </w:rPr>
        <w:t>occupying</w:t>
      </w:r>
      <w:r>
        <w:rPr>
          <w:spacing w:val="40"/>
          <w:sz w:val="22"/>
        </w:rPr>
        <w:t> </w:t>
      </w:r>
      <w:r>
        <w:rPr>
          <w:sz w:val="22"/>
        </w:rPr>
        <w:t>Power,</w:t>
      </w:r>
      <w:r>
        <w:rPr>
          <w:spacing w:val="40"/>
          <w:sz w:val="22"/>
        </w:rPr>
        <w:t> </w:t>
      </w:r>
      <w:r>
        <w:rPr>
          <w:sz w:val="22"/>
        </w:rPr>
        <w:t>contrary</w:t>
      </w:r>
      <w:r>
        <w:rPr>
          <w:spacing w:val="40"/>
          <w:sz w:val="22"/>
        </w:rPr>
        <w:t> </w:t>
      </w:r>
      <w:r>
        <w:rPr>
          <w:sz w:val="22"/>
        </w:rPr>
        <w:t>to</w:t>
      </w:r>
      <w:r>
        <w:rPr>
          <w:spacing w:val="40"/>
          <w:sz w:val="22"/>
        </w:rPr>
        <w:t> </w:t>
      </w:r>
      <w:r>
        <w:rPr>
          <w:sz w:val="22"/>
        </w:rPr>
        <w:t>the</w:t>
      </w:r>
      <w:r>
        <w:rPr>
          <w:spacing w:val="40"/>
          <w:sz w:val="22"/>
        </w:rPr>
        <w:t> </w:t>
      </w:r>
      <w:r>
        <w:rPr>
          <w:sz w:val="22"/>
        </w:rPr>
        <w:t>fundamental</w:t>
      </w:r>
      <w:r>
        <w:rPr>
          <w:spacing w:val="40"/>
          <w:sz w:val="22"/>
        </w:rPr>
        <w:t> </w:t>
      </w:r>
      <w:r>
        <w:rPr>
          <w:sz w:val="22"/>
        </w:rPr>
        <w:t>international</w:t>
      </w:r>
      <w:r>
        <w:rPr>
          <w:spacing w:val="40"/>
          <w:sz w:val="22"/>
        </w:rPr>
        <w:t> </w:t>
      </w:r>
      <w:r>
        <w:rPr>
          <w:sz w:val="22"/>
        </w:rPr>
        <w:t>law</w:t>
      </w:r>
      <w:r>
        <w:rPr>
          <w:spacing w:val="40"/>
          <w:sz w:val="22"/>
        </w:rPr>
        <w:t> </w:t>
      </w:r>
      <w:r>
        <w:rPr>
          <w:sz w:val="22"/>
        </w:rPr>
        <w:t>principle</w:t>
      </w:r>
      <w:r>
        <w:rPr>
          <w:spacing w:val="40"/>
          <w:sz w:val="22"/>
        </w:rPr>
        <w:t> </w:t>
      </w:r>
      <w:r>
        <w:rPr>
          <w:sz w:val="22"/>
        </w:rPr>
        <w:t>of</w:t>
      </w:r>
      <w:r>
        <w:rPr>
          <w:spacing w:val="40"/>
          <w:sz w:val="22"/>
        </w:rPr>
        <w:t> </w:t>
      </w:r>
      <w:r>
        <w:rPr>
          <w:sz w:val="22"/>
        </w:rPr>
        <w:t>the non-acquisition of territory by force.</w:t>
      </w:r>
      <w:r>
        <w:rPr>
          <w:spacing w:val="40"/>
          <w:sz w:val="22"/>
        </w:rPr>
        <w:t> </w:t>
      </w:r>
      <w:r>
        <w:rPr>
          <w:sz w:val="22"/>
        </w:rPr>
        <w:t>The Court has confirmed the Palestinian territories as occupied territory and Israel is therefore not entitled to embark there on activities of a sovereign nature which will change their status as occupied territory.</w:t>
      </w:r>
      <w:r>
        <w:rPr>
          <w:spacing w:val="40"/>
          <w:sz w:val="22"/>
        </w:rPr>
        <w:t> </w:t>
      </w:r>
      <w:r>
        <w:rPr>
          <w:sz w:val="22"/>
        </w:rPr>
        <w:t>The essence of occupation is that it is only of a temporary nature and should serve the interests of the population and the military needs of the occupying Power.</w:t>
      </w:r>
      <w:r>
        <w:rPr>
          <w:spacing w:val="40"/>
          <w:sz w:val="22"/>
        </w:rPr>
        <w:t> </w:t>
      </w:r>
      <w:r>
        <w:rPr>
          <w:sz w:val="22"/>
        </w:rPr>
        <w:t>Accordingly, anything which changes its character, such as the construction of the wall, will be illegal.</w:t>
      </w:r>
    </w:p>
    <w:p>
      <w:pPr>
        <w:pStyle w:val="ListParagraph"/>
        <w:numPr>
          <w:ilvl w:val="0"/>
          <w:numId w:val="4"/>
        </w:numPr>
        <w:tabs>
          <w:tab w:pos="781" w:val="left" w:leader="none"/>
        </w:tabs>
        <w:spacing w:line="240" w:lineRule="auto" w:before="239" w:after="0"/>
        <w:ind w:left="43" w:right="24" w:firstLine="475"/>
        <w:jc w:val="both"/>
        <w:rPr>
          <w:sz w:val="22"/>
        </w:rPr>
      </w:pPr>
      <w:r>
        <w:rPr>
          <w:sz w:val="22"/>
        </w:rPr>
        <w:t>Understandable though it is that there may be a diversity of legal views and perspectives on the question submitted to the Court, namely, the rights and obligations of an occupying Power in an occupied territory and the remedies available under international law for breaches of those obligations </w:t>
      </w:r>
      <w:r>
        <w:rPr>
          <w:rFonts w:ascii="Symbol" w:hAnsi="Symbol"/>
          <w:sz w:val="22"/>
        </w:rPr>
        <w:t></w:t>
      </w:r>
      <w:r>
        <w:rPr>
          <w:sz w:val="22"/>
        </w:rPr>
        <w:t> a question which, in my view, is eminently legal and falls within the advisory jurisdiction of the Court</w:t>
      </w:r>
      <w:r>
        <w:rPr>
          <w:spacing w:val="-6"/>
          <w:sz w:val="22"/>
        </w:rPr>
        <w:t> </w:t>
      </w:r>
      <w:r>
        <w:rPr>
          <w:rFonts w:ascii="Symbol" w:hAnsi="Symbol"/>
          <w:sz w:val="22"/>
        </w:rPr>
        <w:t></w:t>
      </w:r>
      <w:r>
        <w:rPr>
          <w:sz w:val="22"/>
        </w:rPr>
        <w:t> the objection is not sustainable that the Court lacks competence to rule on such a question, as determined under the United Nations Charter (Art.</w:t>
      </w:r>
      <w:r>
        <w:rPr>
          <w:spacing w:val="-3"/>
          <w:sz w:val="22"/>
        </w:rPr>
        <w:t> </w:t>
      </w:r>
      <w:r>
        <w:rPr>
          <w:sz w:val="22"/>
        </w:rPr>
        <w:t>96</w:t>
      </w:r>
      <w:r>
        <w:rPr>
          <w:spacing w:val="-3"/>
          <w:sz w:val="22"/>
        </w:rPr>
        <w:t> </w:t>
      </w:r>
      <w:r>
        <w:rPr>
          <w:rFonts w:ascii="Symbol" w:hAnsi="Symbol"/>
          <w:sz w:val="22"/>
        </w:rPr>
        <w:t></w:t>
      </w:r>
      <w:r>
        <w:rPr>
          <w:sz w:val="22"/>
        </w:rPr>
        <w:t> functional co-operation on legal questions between the Court and the General Assembly), the Statute of the Court (Art. 65 </w:t>
      </w:r>
      <w:r>
        <w:rPr>
          <w:rFonts w:ascii="Symbol" w:hAnsi="Symbol"/>
          <w:sz w:val="22"/>
        </w:rPr>
        <w:t></w:t>
      </w:r>
      <w:r>
        <w:rPr>
          <w:sz w:val="22"/>
        </w:rPr>
        <w:t> discretionary power;</w:t>
      </w:r>
      <w:r>
        <w:rPr>
          <w:spacing w:val="40"/>
          <w:sz w:val="22"/>
        </w:rPr>
        <w:t> </w:t>
      </w:r>
      <w:r>
        <w:rPr>
          <w:sz w:val="22"/>
        </w:rPr>
        <w:t>and Art.</w:t>
      </w:r>
      <w:r>
        <w:rPr>
          <w:spacing w:val="40"/>
          <w:sz w:val="22"/>
        </w:rPr>
        <w:t> </w:t>
      </w:r>
      <w:r>
        <w:rPr>
          <w:sz w:val="22"/>
        </w:rPr>
        <w:t>68 </w:t>
      </w:r>
      <w:r>
        <w:rPr>
          <w:rFonts w:ascii="Symbol" w:hAnsi="Symbol"/>
          <w:sz w:val="22"/>
        </w:rPr>
        <w:t></w:t>
      </w:r>
      <w:r>
        <w:rPr>
          <w:sz w:val="22"/>
        </w:rPr>
        <w:t> assimilation with contentious procedures), the Rules of Court (Art.</w:t>
      </w:r>
      <w:r>
        <w:rPr>
          <w:spacing w:val="-1"/>
          <w:sz w:val="22"/>
        </w:rPr>
        <w:t> </w:t>
      </w:r>
      <w:r>
        <w:rPr>
          <w:sz w:val="22"/>
        </w:rPr>
        <w:t>102, para.</w:t>
      </w:r>
      <w:r>
        <w:rPr>
          <w:spacing w:val="-1"/>
          <w:sz w:val="22"/>
        </w:rPr>
        <w:t> </w:t>
      </w:r>
      <w:r>
        <w:rPr>
          <w:sz w:val="22"/>
        </w:rPr>
        <w:t>2</w:t>
      </w:r>
      <w:r>
        <w:rPr>
          <w:spacing w:val="-2"/>
          <w:sz w:val="22"/>
        </w:rPr>
        <w:t> </w:t>
      </w:r>
      <w:r>
        <w:rPr>
          <w:rFonts w:ascii="Symbol" w:hAnsi="Symbol"/>
          <w:sz w:val="22"/>
        </w:rPr>
        <w:t></w:t>
      </w:r>
      <w:r>
        <w:rPr>
          <w:sz w:val="22"/>
        </w:rPr>
        <w:t> assimilation with contentious proceedings), and the settled jurisprudence of the Court.</w:t>
      </w:r>
      <w:r>
        <w:rPr>
          <w:spacing w:val="40"/>
          <w:sz w:val="22"/>
        </w:rPr>
        <w:t> </w:t>
      </w:r>
      <w:r>
        <w:rPr>
          <w:sz w:val="22"/>
        </w:rPr>
        <w:t>Also not sustainable is the objection based on judicial propriety, which the Court duly considered in terms of its competence and of fairness in the administration of justice.</w:t>
      </w:r>
      <w:r>
        <w:rPr>
          <w:spacing w:val="40"/>
          <w:sz w:val="22"/>
        </w:rPr>
        <w:t> </w:t>
      </w:r>
      <w:r>
        <w:rPr>
          <w:sz w:val="22"/>
        </w:rPr>
        <w:t>In this regard, the question put to the Court is not about the Israeli-Palestinian conflict as such, nor its resolution, but rather the legal consequences of the construction of the wall in the occupied territory.</w:t>
      </w:r>
      <w:r>
        <w:rPr>
          <w:spacing w:val="40"/>
          <w:sz w:val="22"/>
        </w:rPr>
        <w:t> </w:t>
      </w:r>
      <w:r>
        <w:rPr>
          <w:sz w:val="22"/>
        </w:rPr>
        <w:t>In other words, is it permissible under existing law for an occupying Power, unilaterally, to bring about changes in the character of an occupied territory?</w:t>
      </w:r>
      <w:r>
        <w:rPr>
          <w:spacing w:val="40"/>
          <w:sz w:val="22"/>
        </w:rPr>
        <w:t> </w:t>
      </w:r>
      <w:r>
        <w:rPr>
          <w:sz w:val="22"/>
        </w:rPr>
        <w:t>An eminently legal question, which, in my view, is susceptible of a legal response and which does not by necessity have to assume the nature of an adjudication of a bilateral dispute;</w:t>
      </w:r>
      <w:r>
        <w:rPr>
          <w:spacing w:val="74"/>
          <w:sz w:val="22"/>
        </w:rPr>
        <w:t> </w:t>
      </w:r>
      <w:r>
        <w:rPr>
          <w:sz w:val="22"/>
        </w:rPr>
        <w:t>it is a request for elucidation of the applicable law.</w:t>
      </w:r>
      <w:r>
        <w:rPr>
          <w:spacing w:val="40"/>
          <w:sz w:val="22"/>
        </w:rPr>
        <w:t> </w:t>
      </w:r>
      <w:r>
        <w:rPr>
          <w:sz w:val="22"/>
        </w:rPr>
        <w:t>It is to that question that the Court has responded.</w:t>
      </w:r>
      <w:r>
        <w:rPr>
          <w:spacing w:val="40"/>
          <w:sz w:val="22"/>
        </w:rPr>
        <w:t> </w:t>
      </w:r>
      <w:r>
        <w:rPr>
          <w:sz w:val="22"/>
        </w:rPr>
        <w:t>It was therefore appropriate for the Court to exercise its advisory jurisdiction in this matter.</w:t>
      </w:r>
      <w:r>
        <w:rPr>
          <w:spacing w:val="40"/>
          <w:sz w:val="22"/>
        </w:rPr>
        <w:t> </w:t>
      </w:r>
      <w:r>
        <w:rPr>
          <w:sz w:val="22"/>
        </w:rPr>
        <w:t>The jurisdictional basis of the Court’s Advisory Opinion is thus firmly anchored in its jurisprudence.</w:t>
      </w:r>
    </w:p>
    <w:p>
      <w:pPr>
        <w:pStyle w:val="ListParagraph"/>
        <w:numPr>
          <w:ilvl w:val="0"/>
          <w:numId w:val="4"/>
        </w:numPr>
        <w:tabs>
          <w:tab w:pos="739" w:val="left" w:leader="none"/>
        </w:tabs>
        <w:spacing w:line="240" w:lineRule="auto" w:before="240" w:after="0"/>
        <w:ind w:left="43" w:right="25" w:firstLine="475"/>
        <w:jc w:val="both"/>
        <w:rPr>
          <w:sz w:val="22"/>
        </w:rPr>
      </w:pPr>
      <w:r>
        <w:rPr>
          <w:sz w:val="22"/>
        </w:rPr>
        <w:t>The function of the Court in such proceedings is to ascertain and apply the law to the issue at hand.</w:t>
      </w:r>
      <w:r>
        <w:rPr>
          <w:spacing w:val="40"/>
          <w:sz w:val="22"/>
        </w:rPr>
        <w:t> </w:t>
      </w:r>
      <w:r>
        <w:rPr>
          <w:sz w:val="22"/>
        </w:rPr>
        <w:t>To reach</w:t>
      </w:r>
      <w:r>
        <w:rPr>
          <w:spacing w:val="-1"/>
          <w:sz w:val="22"/>
        </w:rPr>
        <w:t> </w:t>
      </w:r>
      <w:r>
        <w:rPr>
          <w:sz w:val="22"/>
        </w:rPr>
        <w:t>its</w:t>
      </w:r>
      <w:r>
        <w:rPr>
          <w:spacing w:val="-1"/>
          <w:sz w:val="22"/>
        </w:rPr>
        <w:t> </w:t>
      </w:r>
      <w:r>
        <w:rPr>
          <w:sz w:val="22"/>
        </w:rPr>
        <w:t>findings,</w:t>
      </w:r>
      <w:r>
        <w:rPr>
          <w:spacing w:val="-1"/>
          <w:sz w:val="22"/>
        </w:rPr>
        <w:t> </w:t>
      </w:r>
      <w:r>
        <w:rPr>
          <w:sz w:val="22"/>
        </w:rPr>
        <w:t>the</w:t>
      </w:r>
      <w:r>
        <w:rPr>
          <w:spacing w:val="-1"/>
          <w:sz w:val="22"/>
        </w:rPr>
        <w:t> </w:t>
      </w:r>
      <w:r>
        <w:rPr>
          <w:sz w:val="22"/>
        </w:rPr>
        <w:t>Court</w:t>
      </w:r>
      <w:r>
        <w:rPr>
          <w:spacing w:val="-2"/>
          <w:sz w:val="22"/>
        </w:rPr>
        <w:t> </w:t>
      </w:r>
      <w:r>
        <w:rPr>
          <w:sz w:val="22"/>
        </w:rPr>
        <w:t>has</w:t>
      </w:r>
      <w:r>
        <w:rPr>
          <w:spacing w:val="-1"/>
          <w:sz w:val="22"/>
        </w:rPr>
        <w:t> </w:t>
      </w:r>
      <w:r>
        <w:rPr>
          <w:sz w:val="22"/>
        </w:rPr>
        <w:t>applied</w:t>
      </w:r>
      <w:r>
        <w:rPr>
          <w:spacing w:val="-1"/>
          <w:sz w:val="22"/>
        </w:rPr>
        <w:t> </w:t>
      </w:r>
      <w:r>
        <w:rPr>
          <w:sz w:val="22"/>
        </w:rPr>
        <w:t>the</w:t>
      </w:r>
      <w:r>
        <w:rPr>
          <w:spacing w:val="-1"/>
          <w:sz w:val="22"/>
        </w:rPr>
        <w:t> </w:t>
      </w:r>
      <w:r>
        <w:rPr>
          <w:sz w:val="22"/>
        </w:rPr>
        <w:t>relevant</w:t>
      </w:r>
      <w:r>
        <w:rPr>
          <w:spacing w:val="-1"/>
          <w:sz w:val="22"/>
        </w:rPr>
        <w:t> </w:t>
      </w:r>
      <w:r>
        <w:rPr>
          <w:sz w:val="22"/>
        </w:rPr>
        <w:t>rules</w:t>
      </w:r>
      <w:r>
        <w:rPr>
          <w:spacing w:val="-1"/>
          <w:sz w:val="22"/>
        </w:rPr>
        <w:t> </w:t>
      </w:r>
      <w:r>
        <w:rPr>
          <w:sz w:val="22"/>
        </w:rPr>
        <w:t>of</w:t>
      </w:r>
      <w:r>
        <w:rPr>
          <w:spacing w:val="-1"/>
          <w:sz w:val="22"/>
        </w:rPr>
        <w:t> </w:t>
      </w:r>
      <w:r>
        <w:rPr>
          <w:sz w:val="22"/>
        </w:rPr>
        <w:t>the</w:t>
      </w:r>
      <w:r>
        <w:rPr>
          <w:spacing w:val="-1"/>
          <w:sz w:val="22"/>
        </w:rPr>
        <w:t> </w:t>
      </w:r>
      <w:r>
        <w:rPr>
          <w:sz w:val="22"/>
        </w:rPr>
        <w:t>international</w:t>
      </w:r>
      <w:r>
        <w:rPr>
          <w:spacing w:val="-1"/>
          <w:sz w:val="22"/>
        </w:rPr>
        <w:t> </w:t>
      </w:r>
      <w:r>
        <w:rPr>
          <w:sz w:val="22"/>
        </w:rPr>
        <w:t>law</w:t>
      </w:r>
      <w:r>
        <w:rPr>
          <w:spacing w:val="-1"/>
          <w:sz w:val="22"/>
        </w:rPr>
        <w:t> </w:t>
      </w:r>
      <w:r>
        <w:rPr>
          <w:sz w:val="22"/>
        </w:rPr>
        <w:t>of</w:t>
      </w:r>
      <w:r>
        <w:rPr>
          <w:spacing w:val="-1"/>
          <w:sz w:val="22"/>
        </w:rPr>
        <w:t> </w:t>
      </w:r>
      <w:r>
        <w:rPr>
          <w:sz w:val="22"/>
        </w:rPr>
        <w:t>occupation</w:t>
      </w:r>
      <w:r>
        <w:rPr>
          <w:spacing w:val="-1"/>
          <w:sz w:val="22"/>
        </w:rPr>
        <w:t> </w:t>
      </w:r>
      <w:r>
        <w:rPr>
          <w:sz w:val="22"/>
        </w:rPr>
        <w:t>as</w:t>
      </w:r>
      <w:r>
        <w:rPr>
          <w:spacing w:val="-1"/>
          <w:sz w:val="22"/>
        </w:rPr>
        <w:t> </w:t>
      </w:r>
      <w:r>
        <w:rPr>
          <w:sz w:val="22"/>
        </w:rPr>
        <w:t>it pertains to the Palestinian territories.</w:t>
      </w:r>
      <w:r>
        <w:rPr>
          <w:spacing w:val="40"/>
          <w:sz w:val="22"/>
        </w:rPr>
        <w:t> </w:t>
      </w:r>
      <w:r>
        <w:rPr>
          <w:sz w:val="22"/>
        </w:rPr>
        <w:t>Applying these rules, the Court has found that the territories were occupied territory and thus not open to annexation;</w:t>
      </w:r>
      <w:r>
        <w:rPr>
          <w:spacing w:val="40"/>
          <w:sz w:val="22"/>
        </w:rPr>
        <w:t> </w:t>
      </w:r>
      <w:r>
        <w:rPr>
          <w:sz w:val="22"/>
        </w:rPr>
        <w:t>that any such annexation would be tantamount to a violation of international law and contrary to international peace.</w:t>
      </w:r>
      <w:r>
        <w:rPr>
          <w:spacing w:val="80"/>
          <w:sz w:val="22"/>
        </w:rPr>
        <w:t> </w:t>
      </w:r>
      <w:r>
        <w:rPr>
          <w:sz w:val="22"/>
        </w:rPr>
        <w:t>Under the régime of occupation, the division or partition of an occupied territory by the occupying Power is illegal.</w:t>
      </w:r>
      <w:r>
        <w:rPr>
          <w:spacing w:val="40"/>
          <w:sz w:val="22"/>
        </w:rPr>
        <w:t> </w:t>
      </w:r>
      <w:r>
        <w:rPr>
          <w:sz w:val="22"/>
        </w:rPr>
        <w:t>Moreover, in terms of contemporary international law, every State is under an obligation to refrain from any action aimed at the partial or total disruption of the national unity and territorial integrity of any other State or country.</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4"/>
        </w:numPr>
        <w:tabs>
          <w:tab w:pos="738" w:val="left" w:leader="none"/>
        </w:tabs>
        <w:spacing w:line="240" w:lineRule="auto" w:before="90" w:after="0"/>
        <w:ind w:left="43" w:right="24" w:firstLine="475"/>
        <w:jc w:val="both"/>
        <w:rPr>
          <w:sz w:val="22"/>
        </w:rPr>
      </w:pPr>
      <w:r>
        <w:rPr>
          <w:sz w:val="22"/>
        </w:rPr>
        <w:t>The</w:t>
      </w:r>
      <w:r>
        <w:rPr>
          <w:spacing w:val="-1"/>
          <w:sz w:val="22"/>
        </w:rPr>
        <w:t> </w:t>
      </w:r>
      <w:r>
        <w:rPr>
          <w:sz w:val="22"/>
        </w:rPr>
        <w:t>Court</w:t>
      </w:r>
      <w:r>
        <w:rPr>
          <w:spacing w:val="-1"/>
          <w:sz w:val="22"/>
        </w:rPr>
        <w:t> </w:t>
      </w:r>
      <w:r>
        <w:rPr>
          <w:sz w:val="22"/>
        </w:rPr>
        <w:t>has</w:t>
      </w:r>
      <w:r>
        <w:rPr>
          <w:spacing w:val="-1"/>
          <w:sz w:val="22"/>
        </w:rPr>
        <w:t> </w:t>
      </w:r>
      <w:r>
        <w:rPr>
          <w:sz w:val="22"/>
        </w:rPr>
        <w:t>also</w:t>
      </w:r>
      <w:r>
        <w:rPr>
          <w:spacing w:val="-1"/>
          <w:sz w:val="22"/>
        </w:rPr>
        <w:t> </w:t>
      </w:r>
      <w:r>
        <w:rPr>
          <w:sz w:val="22"/>
        </w:rPr>
        <w:t>held</w:t>
      </w:r>
      <w:r>
        <w:rPr>
          <w:spacing w:val="-2"/>
          <w:sz w:val="22"/>
        </w:rPr>
        <w:t> </w:t>
      </w:r>
      <w:r>
        <w:rPr>
          <w:sz w:val="22"/>
        </w:rPr>
        <w:t>that</w:t>
      </w:r>
      <w:r>
        <w:rPr>
          <w:spacing w:val="-1"/>
          <w:sz w:val="22"/>
        </w:rPr>
        <w:t> </w:t>
      </w:r>
      <w:r>
        <w:rPr>
          <w:sz w:val="22"/>
        </w:rPr>
        <w:t>the</w:t>
      </w:r>
      <w:r>
        <w:rPr>
          <w:spacing w:val="-1"/>
          <w:sz w:val="22"/>
        </w:rPr>
        <w:t> </w:t>
      </w:r>
      <w:r>
        <w:rPr>
          <w:sz w:val="22"/>
        </w:rPr>
        <w:t>right</w:t>
      </w:r>
      <w:r>
        <w:rPr>
          <w:spacing w:val="-1"/>
          <w:sz w:val="22"/>
        </w:rPr>
        <w:t> </w:t>
      </w:r>
      <w:r>
        <w:rPr>
          <w:sz w:val="22"/>
        </w:rPr>
        <w:t>of</w:t>
      </w:r>
      <w:r>
        <w:rPr>
          <w:spacing w:val="-1"/>
          <w:sz w:val="22"/>
        </w:rPr>
        <w:t> </w:t>
      </w:r>
      <w:r>
        <w:rPr>
          <w:sz w:val="22"/>
        </w:rPr>
        <w:t>self-determination</w:t>
      </w:r>
      <w:r>
        <w:rPr>
          <w:spacing w:val="-1"/>
          <w:sz w:val="22"/>
        </w:rPr>
        <w:t> </w:t>
      </w:r>
      <w:r>
        <w:rPr>
          <w:sz w:val="22"/>
        </w:rPr>
        <w:t>as</w:t>
      </w:r>
      <w:r>
        <w:rPr>
          <w:spacing w:val="-1"/>
          <w:sz w:val="22"/>
        </w:rPr>
        <w:t> </w:t>
      </w:r>
      <w:r>
        <w:rPr>
          <w:sz w:val="22"/>
        </w:rPr>
        <w:t>an established and recognized right</w:t>
      </w:r>
      <w:r>
        <w:rPr>
          <w:spacing w:val="-1"/>
          <w:sz w:val="22"/>
        </w:rPr>
        <w:t> </w:t>
      </w:r>
      <w:r>
        <w:rPr>
          <w:sz w:val="22"/>
        </w:rPr>
        <w:t>under international law applies to the territory and to the Palestinian people.</w:t>
      </w:r>
      <w:r>
        <w:rPr>
          <w:spacing w:val="40"/>
          <w:sz w:val="22"/>
        </w:rPr>
        <w:t> </w:t>
      </w:r>
      <w:r>
        <w:rPr>
          <w:sz w:val="22"/>
        </w:rPr>
        <w:t>Accordingly, the exercise of such right entitles the Palestinian people to a State of their own as originally envisaged in resolution 181 (II) and subsequently confirmed.</w:t>
      </w:r>
      <w:r>
        <w:rPr>
          <w:spacing w:val="40"/>
          <w:sz w:val="22"/>
        </w:rPr>
        <w:t> </w:t>
      </w:r>
      <w:r>
        <w:rPr>
          <w:sz w:val="22"/>
        </w:rPr>
        <w:t>The Court has found that the construction of the wall in the Palestinian territory will prevent the realization of such a right and is therefore a violation of it.</w:t>
      </w:r>
    </w:p>
    <w:p>
      <w:pPr>
        <w:pStyle w:val="ListParagraph"/>
        <w:numPr>
          <w:ilvl w:val="0"/>
          <w:numId w:val="4"/>
        </w:numPr>
        <w:tabs>
          <w:tab w:pos="768" w:val="left" w:leader="none"/>
        </w:tabs>
        <w:spacing w:line="240" w:lineRule="auto" w:before="241" w:after="0"/>
        <w:ind w:left="43" w:right="25" w:firstLine="475"/>
        <w:jc w:val="both"/>
        <w:rPr>
          <w:sz w:val="22"/>
        </w:rPr>
      </w:pPr>
      <w:r>
        <w:rPr>
          <w:sz w:val="22"/>
        </w:rPr>
        <w:t>With respect to humanitarian and human rights law, the Court has rightly adjudged that both these régimes are applicable to the occupied territories;</w:t>
      </w:r>
      <w:r>
        <w:rPr>
          <w:spacing w:val="40"/>
          <w:sz w:val="22"/>
        </w:rPr>
        <w:t> </w:t>
      </w:r>
      <w:r>
        <w:rPr>
          <w:sz w:val="22"/>
        </w:rPr>
        <w:t>that Israel as the occupying Power is under an obligation to respect the rights of the Palestinian population of the occupied territories.</w:t>
      </w:r>
      <w:r>
        <w:rPr>
          <w:spacing w:val="40"/>
          <w:sz w:val="22"/>
        </w:rPr>
        <w:t> </w:t>
      </w:r>
      <w:r>
        <w:rPr>
          <w:sz w:val="22"/>
        </w:rPr>
        <w:t>Accordingly, the Court has held that the construction of the wall in the occupied territories violates the régime of humanitarian and human rights law.</w:t>
      </w:r>
      <w:r>
        <w:rPr>
          <w:spacing w:val="40"/>
          <w:sz w:val="22"/>
        </w:rPr>
        <w:t> </w:t>
      </w:r>
      <w:r>
        <w:rPr>
          <w:sz w:val="22"/>
        </w:rPr>
        <w:t>To put an end to such violations, the Court has rightly called for the immediate cessation of the construction of the wall and the payment of reparation for damages caused by the construction.</w:t>
      </w:r>
    </w:p>
    <w:p>
      <w:pPr>
        <w:pStyle w:val="ListParagraph"/>
        <w:numPr>
          <w:ilvl w:val="0"/>
          <w:numId w:val="4"/>
        </w:numPr>
        <w:tabs>
          <w:tab w:pos="783" w:val="left" w:leader="none"/>
        </w:tabs>
        <w:spacing w:line="240" w:lineRule="auto" w:before="239" w:after="0"/>
        <w:ind w:left="43" w:right="27" w:firstLine="475"/>
        <w:jc w:val="both"/>
        <w:rPr>
          <w:sz w:val="22"/>
        </w:rPr>
      </w:pPr>
      <w:r>
        <w:rPr>
          <w:sz w:val="22"/>
        </w:rPr>
        <w:t>Equally important is the finding that the international community as a whole bears an obligation towards the Palestinian people as a former mandated territory, on whose behalf the international community holds a “sacred trust”, not to recognize any unilateral change in the status of the territory brought about by the construction of the wall.</w:t>
      </w:r>
    </w:p>
    <w:p>
      <w:pPr>
        <w:pStyle w:val="ListParagraph"/>
        <w:numPr>
          <w:ilvl w:val="0"/>
          <w:numId w:val="4"/>
        </w:numPr>
        <w:tabs>
          <w:tab w:pos="744" w:val="left" w:leader="none"/>
        </w:tabs>
        <w:spacing w:line="240" w:lineRule="auto" w:before="240" w:after="0"/>
        <w:ind w:left="43" w:right="24" w:firstLine="475"/>
        <w:jc w:val="both"/>
        <w:rPr>
          <w:sz w:val="22"/>
        </w:rPr>
      </w:pPr>
      <w:r>
        <w:rPr>
          <w:sz w:val="22"/>
        </w:rPr>
        <w:t>The Court’s findings are based on the authoritative rules of international law and are of an </w:t>
      </w:r>
      <w:r>
        <w:rPr>
          <w:i/>
          <w:sz w:val="22"/>
        </w:rPr>
        <w:t>erga omnes </w:t>
      </w:r>
      <w:r>
        <w:rPr>
          <w:sz w:val="22"/>
        </w:rPr>
        <w:t>character.</w:t>
      </w:r>
      <w:r>
        <w:rPr>
          <w:spacing w:val="80"/>
          <w:sz w:val="22"/>
        </w:rPr>
        <w:t> </w:t>
      </w:r>
      <w:r>
        <w:rPr>
          <w:sz w:val="22"/>
        </w:rPr>
        <w:t>The Court’s response provides an authoritative answer to the question submitted to it.</w:t>
      </w:r>
      <w:r>
        <w:rPr>
          <w:spacing w:val="80"/>
          <w:sz w:val="22"/>
        </w:rPr>
        <w:t> </w:t>
      </w:r>
      <w:r>
        <w:rPr>
          <w:sz w:val="22"/>
        </w:rPr>
        <w:t>Given the fact that all States are bound by those rules and have an interest in their observance, all States are subject to these findings.</w:t>
      </w:r>
    </w:p>
    <w:p>
      <w:pPr>
        <w:pStyle w:val="ListParagraph"/>
        <w:numPr>
          <w:ilvl w:val="0"/>
          <w:numId w:val="4"/>
        </w:numPr>
        <w:tabs>
          <w:tab w:pos="748" w:val="left" w:leader="none"/>
        </w:tabs>
        <w:spacing w:line="240" w:lineRule="auto" w:before="240" w:after="0"/>
        <w:ind w:left="43" w:right="25" w:firstLine="475"/>
        <w:jc w:val="both"/>
        <w:rPr>
          <w:sz w:val="22"/>
        </w:rPr>
      </w:pPr>
      <w:r>
        <w:rPr>
          <w:sz w:val="22"/>
        </w:rPr>
        <w:t>Just as important is the call upon the parties to the conflict to respect humanitarian law in the ongoing hostilities.</w:t>
      </w:r>
      <w:r>
        <w:rPr>
          <w:spacing w:val="40"/>
          <w:sz w:val="22"/>
        </w:rPr>
        <w:t> </w:t>
      </w:r>
      <w:r>
        <w:rPr>
          <w:sz w:val="22"/>
        </w:rPr>
        <w:t>While it is understandable that a prolonged occupation would engender resistance, it is nonetheless incumbent on all parties to the conflict to respect international humanitarian law at all times.</w:t>
      </w:r>
    </w:p>
    <w:p>
      <w:pPr>
        <w:pStyle w:val="ListParagraph"/>
        <w:numPr>
          <w:ilvl w:val="0"/>
          <w:numId w:val="4"/>
        </w:numPr>
        <w:tabs>
          <w:tab w:pos="947" w:val="left" w:leader="none"/>
        </w:tabs>
        <w:spacing w:line="228" w:lineRule="auto" w:before="240" w:after="0"/>
        <w:ind w:left="43" w:right="25" w:firstLine="475"/>
        <w:jc w:val="both"/>
        <w:rPr>
          <w:sz w:val="22"/>
        </w:rPr>
      </w:pPr>
      <w:r>
        <w:rPr>
          <w:sz w:val="22"/>
        </w:rPr>
        <w:t>In</w:t>
      </w:r>
      <w:r>
        <w:rPr>
          <w:spacing w:val="40"/>
          <w:sz w:val="22"/>
        </w:rPr>
        <w:t> </w:t>
      </w:r>
      <w:r>
        <w:rPr>
          <w:sz w:val="22"/>
        </w:rPr>
        <w:t>making</w:t>
      </w:r>
      <w:r>
        <w:rPr>
          <w:spacing w:val="40"/>
          <w:sz w:val="22"/>
        </w:rPr>
        <w:t> </w:t>
      </w:r>
      <w:r>
        <w:rPr>
          <w:sz w:val="22"/>
        </w:rPr>
        <w:t>these</w:t>
      </w:r>
      <w:r>
        <w:rPr>
          <w:spacing w:val="40"/>
          <w:sz w:val="22"/>
        </w:rPr>
        <w:t> </w:t>
      </w:r>
      <w:r>
        <w:rPr>
          <w:sz w:val="22"/>
        </w:rPr>
        <w:t>findings,</w:t>
      </w:r>
      <w:r>
        <w:rPr>
          <w:spacing w:val="40"/>
          <w:sz w:val="22"/>
        </w:rPr>
        <w:t> </w:t>
      </w:r>
      <w:r>
        <w:rPr>
          <w:sz w:val="22"/>
        </w:rPr>
        <w:t>the</w:t>
      </w:r>
      <w:r>
        <w:rPr>
          <w:spacing w:val="40"/>
          <w:sz w:val="22"/>
        </w:rPr>
        <w:t> </w:t>
      </w:r>
      <w:r>
        <w:rPr>
          <w:sz w:val="22"/>
        </w:rPr>
        <w:t>Court</w:t>
      </w:r>
      <w:r>
        <w:rPr>
          <w:spacing w:val="40"/>
          <w:sz w:val="22"/>
        </w:rPr>
        <w:t> </w:t>
      </w:r>
      <w:r>
        <w:rPr>
          <w:sz w:val="22"/>
        </w:rPr>
        <w:t>has</w:t>
      </w:r>
      <w:r>
        <w:rPr>
          <w:spacing w:val="40"/>
          <w:sz w:val="22"/>
        </w:rPr>
        <w:t> </w:t>
      </w:r>
      <w:r>
        <w:rPr>
          <w:sz w:val="22"/>
        </w:rPr>
        <w:t>performed</w:t>
      </w:r>
      <w:r>
        <w:rPr>
          <w:spacing w:val="40"/>
          <w:sz w:val="22"/>
        </w:rPr>
        <w:t> </w:t>
      </w:r>
      <w:r>
        <w:rPr>
          <w:sz w:val="22"/>
        </w:rPr>
        <w:t>its</w:t>
      </w:r>
      <w:r>
        <w:rPr>
          <w:spacing w:val="40"/>
          <w:sz w:val="22"/>
        </w:rPr>
        <w:t> </w:t>
      </w:r>
      <w:r>
        <w:rPr>
          <w:sz w:val="22"/>
        </w:rPr>
        <w:t>role</w:t>
      </w:r>
      <w:r>
        <w:rPr>
          <w:spacing w:val="40"/>
          <w:sz w:val="22"/>
        </w:rPr>
        <w:t> </w:t>
      </w:r>
      <w:r>
        <w:rPr>
          <w:sz w:val="22"/>
        </w:rPr>
        <w:t>as</w:t>
      </w:r>
      <w:r>
        <w:rPr>
          <w:spacing w:val="40"/>
          <w:sz w:val="22"/>
        </w:rPr>
        <w:t> </w:t>
      </w:r>
      <w:r>
        <w:rPr>
          <w:sz w:val="22"/>
        </w:rPr>
        <w:t>the</w:t>
      </w:r>
      <w:r>
        <w:rPr>
          <w:spacing w:val="40"/>
          <w:sz w:val="22"/>
        </w:rPr>
        <w:t> </w:t>
      </w:r>
      <w:r>
        <w:rPr>
          <w:sz w:val="22"/>
        </w:rPr>
        <w:t>supreme</w:t>
      </w:r>
      <w:r>
        <w:rPr>
          <w:spacing w:val="40"/>
          <w:sz w:val="22"/>
        </w:rPr>
        <w:t> </w:t>
      </w:r>
      <w:r>
        <w:rPr>
          <w:sz w:val="22"/>
        </w:rPr>
        <w:t>arbiter</w:t>
      </w:r>
      <w:r>
        <w:rPr>
          <w:spacing w:val="40"/>
          <w:sz w:val="22"/>
        </w:rPr>
        <w:t> </w:t>
      </w:r>
      <w:r>
        <w:rPr>
          <w:sz w:val="22"/>
        </w:rPr>
        <w:t>of international</w:t>
      </w:r>
      <w:r>
        <w:rPr>
          <w:spacing w:val="40"/>
          <w:sz w:val="22"/>
        </w:rPr>
        <w:t> </w:t>
      </w:r>
      <w:r>
        <w:rPr>
          <w:sz w:val="22"/>
        </w:rPr>
        <w:t>legality</w:t>
      </w:r>
      <w:r>
        <w:rPr>
          <w:spacing w:val="40"/>
          <w:sz w:val="22"/>
        </w:rPr>
        <w:t> </w:t>
      </w:r>
      <w:r>
        <w:rPr>
          <w:sz w:val="22"/>
        </w:rPr>
        <w:t>and</w:t>
      </w:r>
      <w:r>
        <w:rPr>
          <w:spacing w:val="40"/>
          <w:sz w:val="22"/>
        </w:rPr>
        <w:t> </w:t>
      </w:r>
      <w:r>
        <w:rPr>
          <w:sz w:val="22"/>
        </w:rPr>
        <w:t>safeguard</w:t>
      </w:r>
      <w:r>
        <w:rPr>
          <w:spacing w:val="40"/>
          <w:sz w:val="22"/>
        </w:rPr>
        <w:t> </w:t>
      </w:r>
      <w:r>
        <w:rPr>
          <w:sz w:val="22"/>
        </w:rPr>
        <w:t>against</w:t>
      </w:r>
      <w:r>
        <w:rPr>
          <w:spacing w:val="40"/>
          <w:sz w:val="22"/>
        </w:rPr>
        <w:t> </w:t>
      </w:r>
      <w:r>
        <w:rPr>
          <w:sz w:val="22"/>
        </w:rPr>
        <w:t>illegal</w:t>
      </w:r>
      <w:r>
        <w:rPr>
          <w:spacing w:val="40"/>
          <w:sz w:val="22"/>
        </w:rPr>
        <w:t> </w:t>
      </w:r>
      <w:r>
        <w:rPr>
          <w:sz w:val="22"/>
        </w:rPr>
        <w:t>acts.</w:t>
      </w:r>
      <w:r>
        <w:rPr>
          <w:spacing w:val="80"/>
          <w:w w:val="150"/>
          <w:sz w:val="22"/>
        </w:rPr>
        <w:t> </w:t>
      </w:r>
      <w:r>
        <w:rPr>
          <w:sz w:val="22"/>
        </w:rPr>
        <w:t>It</w:t>
      </w:r>
      <w:r>
        <w:rPr>
          <w:spacing w:val="40"/>
          <w:sz w:val="22"/>
        </w:rPr>
        <w:t> </w:t>
      </w:r>
      <w:r>
        <w:rPr>
          <w:sz w:val="22"/>
        </w:rPr>
        <w:t>is</w:t>
      </w:r>
      <w:r>
        <w:rPr>
          <w:spacing w:val="40"/>
          <w:sz w:val="22"/>
        </w:rPr>
        <w:t> </w:t>
      </w:r>
      <w:r>
        <w:rPr>
          <w:sz w:val="22"/>
        </w:rPr>
        <w:t>now</w:t>
      </w:r>
      <w:r>
        <w:rPr>
          <w:spacing w:val="40"/>
          <w:sz w:val="22"/>
        </w:rPr>
        <w:t> </w:t>
      </w:r>
      <w:r>
        <w:rPr>
          <w:sz w:val="22"/>
        </w:rPr>
        <w:t>up</w:t>
      </w:r>
      <w:r>
        <w:rPr>
          <w:spacing w:val="40"/>
          <w:sz w:val="22"/>
        </w:rPr>
        <w:t> </w:t>
      </w:r>
      <w:r>
        <w:rPr>
          <w:sz w:val="22"/>
        </w:rPr>
        <w:t>to</w:t>
      </w:r>
      <w:r>
        <w:rPr>
          <w:spacing w:val="40"/>
          <w:sz w:val="22"/>
        </w:rPr>
        <w:t> </w:t>
      </w:r>
      <w:r>
        <w:rPr>
          <w:sz w:val="22"/>
        </w:rPr>
        <w:t>the</w:t>
      </w:r>
      <w:r>
        <w:rPr>
          <w:spacing w:val="40"/>
          <w:sz w:val="22"/>
        </w:rPr>
        <w:t> </w:t>
      </w:r>
      <w:r>
        <w:rPr>
          <w:sz w:val="22"/>
        </w:rPr>
        <w:t>General</w:t>
      </w:r>
      <w:r>
        <w:rPr>
          <w:spacing w:val="40"/>
          <w:sz w:val="22"/>
        </w:rPr>
        <w:t> </w:t>
      </w:r>
      <w:r>
        <w:rPr>
          <w:sz w:val="22"/>
        </w:rPr>
        <w:t>Assembly</w:t>
      </w:r>
      <w:r>
        <w:rPr>
          <w:spacing w:val="40"/>
          <w:sz w:val="22"/>
        </w:rPr>
        <w:t> </w:t>
      </w:r>
      <w:r>
        <w:rPr>
          <w:sz w:val="22"/>
        </w:rPr>
        <w:t>in discharging its responsibilities under the Charter to treat this Advisory Opinion with the respect and</w:t>
      </w:r>
      <w:r>
        <w:rPr>
          <w:spacing w:val="80"/>
          <w:sz w:val="22"/>
        </w:rPr>
        <w:t> </w:t>
      </w:r>
      <w:r>
        <w:rPr>
          <w:sz w:val="22"/>
        </w:rPr>
        <w:t>seriousness</w:t>
      </w:r>
      <w:r>
        <w:rPr>
          <w:spacing w:val="40"/>
          <w:sz w:val="22"/>
        </w:rPr>
        <w:t> </w:t>
      </w:r>
      <w:r>
        <w:rPr>
          <w:sz w:val="22"/>
        </w:rPr>
        <w:t>it</w:t>
      </w:r>
      <w:r>
        <w:rPr>
          <w:spacing w:val="40"/>
          <w:sz w:val="22"/>
        </w:rPr>
        <w:t> </w:t>
      </w:r>
      <w:r>
        <w:rPr>
          <w:sz w:val="22"/>
        </w:rPr>
        <w:t>deserves,</w:t>
      </w:r>
      <w:r>
        <w:rPr>
          <w:spacing w:val="40"/>
          <w:sz w:val="22"/>
        </w:rPr>
        <w:t> </w:t>
      </w:r>
      <w:r>
        <w:rPr>
          <w:sz w:val="22"/>
        </w:rPr>
        <w:t>not</w:t>
      </w:r>
      <w:r>
        <w:rPr>
          <w:spacing w:val="40"/>
          <w:sz w:val="22"/>
        </w:rPr>
        <w:t> </w:t>
      </w:r>
      <w:r>
        <w:rPr>
          <w:sz w:val="22"/>
        </w:rPr>
        <w:t>with</w:t>
      </w:r>
      <w:r>
        <w:rPr>
          <w:spacing w:val="40"/>
          <w:sz w:val="22"/>
        </w:rPr>
        <w:t> </w:t>
      </w:r>
      <w:r>
        <w:rPr>
          <w:sz w:val="22"/>
        </w:rPr>
        <w:t>a</w:t>
      </w:r>
      <w:r>
        <w:rPr>
          <w:spacing w:val="40"/>
          <w:sz w:val="22"/>
        </w:rPr>
        <w:t> </w:t>
      </w:r>
      <w:r>
        <w:rPr>
          <w:sz w:val="22"/>
        </w:rPr>
        <w:t>view</w:t>
      </w:r>
      <w:r>
        <w:rPr>
          <w:spacing w:val="40"/>
          <w:sz w:val="22"/>
        </w:rPr>
        <w:t> </w:t>
      </w:r>
      <w:r>
        <w:rPr>
          <w:sz w:val="22"/>
        </w:rPr>
        <w:t>to</w:t>
      </w:r>
      <w:r>
        <w:rPr>
          <w:spacing w:val="40"/>
          <w:sz w:val="22"/>
        </w:rPr>
        <w:t> </w:t>
      </w:r>
      <w:r>
        <w:rPr>
          <w:sz w:val="22"/>
        </w:rPr>
        <w:t>making</w:t>
      </w:r>
      <w:r>
        <w:rPr>
          <w:spacing w:val="40"/>
          <w:sz w:val="22"/>
        </w:rPr>
        <w:t> </w:t>
      </w:r>
      <w:r>
        <w:rPr>
          <w:sz w:val="22"/>
        </w:rPr>
        <w:t>recriminations</w:t>
      </w:r>
      <w:r>
        <w:rPr>
          <w:spacing w:val="40"/>
          <w:sz w:val="22"/>
        </w:rPr>
        <w:t> </w:t>
      </w:r>
      <w:r>
        <w:rPr>
          <w:sz w:val="22"/>
        </w:rPr>
        <w:t>but</w:t>
      </w:r>
      <w:r>
        <w:rPr>
          <w:spacing w:val="40"/>
          <w:sz w:val="22"/>
        </w:rPr>
        <w:t> </w:t>
      </w:r>
      <w:r>
        <w:rPr>
          <w:sz w:val="22"/>
        </w:rPr>
        <w:t>to</w:t>
      </w:r>
      <w:r>
        <w:rPr>
          <w:spacing w:val="40"/>
          <w:sz w:val="22"/>
        </w:rPr>
        <w:t> </w:t>
      </w:r>
      <w:r>
        <w:rPr>
          <w:sz w:val="22"/>
        </w:rPr>
        <w:t>utilizing</w:t>
      </w:r>
      <w:r>
        <w:rPr>
          <w:spacing w:val="40"/>
          <w:sz w:val="22"/>
        </w:rPr>
        <w:t> </w:t>
      </w:r>
      <w:r>
        <w:rPr>
          <w:sz w:val="22"/>
        </w:rPr>
        <w:t>these</w:t>
      </w:r>
      <w:r>
        <w:rPr>
          <w:spacing w:val="40"/>
          <w:sz w:val="22"/>
        </w:rPr>
        <w:t> </w:t>
      </w:r>
      <w:r>
        <w:rPr>
          <w:sz w:val="22"/>
        </w:rPr>
        <w:t>findings</w:t>
      </w:r>
      <w:r>
        <w:rPr>
          <w:spacing w:val="40"/>
          <w:sz w:val="22"/>
        </w:rPr>
        <w:t> </w:t>
      </w:r>
      <w:r>
        <w:rPr>
          <w:sz w:val="22"/>
        </w:rPr>
        <w:t>in</w:t>
      </w:r>
      <w:r>
        <w:rPr>
          <w:spacing w:val="40"/>
          <w:sz w:val="22"/>
        </w:rPr>
        <w:t> </w:t>
      </w:r>
      <w:r>
        <w:rPr>
          <w:sz w:val="22"/>
        </w:rPr>
        <w:t>such</w:t>
      </w:r>
      <w:r>
        <w:rPr>
          <w:spacing w:val="80"/>
          <w:sz w:val="22"/>
        </w:rPr>
        <w:t> </w:t>
      </w:r>
      <w:r>
        <w:rPr>
          <w:sz w:val="22"/>
        </w:rPr>
        <w:t>a</w:t>
      </w:r>
      <w:r>
        <w:rPr>
          <w:spacing w:val="40"/>
          <w:sz w:val="22"/>
        </w:rPr>
        <w:t> </w:t>
      </w:r>
      <w:r>
        <w:rPr>
          <w:sz w:val="22"/>
        </w:rPr>
        <w:t>way</w:t>
      </w:r>
      <w:r>
        <w:rPr>
          <w:spacing w:val="40"/>
          <w:sz w:val="22"/>
        </w:rPr>
        <w:t> </w:t>
      </w:r>
      <w:r>
        <w:rPr>
          <w:sz w:val="22"/>
        </w:rPr>
        <w:t>as</w:t>
      </w:r>
      <w:r>
        <w:rPr>
          <w:spacing w:val="40"/>
          <w:sz w:val="22"/>
        </w:rPr>
        <w:t> </w:t>
      </w:r>
      <w:r>
        <w:rPr>
          <w:sz w:val="22"/>
        </w:rPr>
        <w:t>to</w:t>
      </w:r>
      <w:r>
        <w:rPr>
          <w:spacing w:val="40"/>
          <w:sz w:val="22"/>
        </w:rPr>
        <w:t> </w:t>
      </w:r>
      <w:r>
        <w:rPr>
          <w:sz w:val="22"/>
        </w:rPr>
        <w:t>bring</w:t>
      </w:r>
      <w:r>
        <w:rPr>
          <w:spacing w:val="40"/>
          <w:sz w:val="22"/>
        </w:rPr>
        <w:t> </w:t>
      </w:r>
      <w:r>
        <w:rPr>
          <w:sz w:val="22"/>
        </w:rPr>
        <w:t>about</w:t>
      </w:r>
      <w:r>
        <w:rPr>
          <w:spacing w:val="40"/>
          <w:sz w:val="22"/>
        </w:rPr>
        <w:t> </w:t>
      </w:r>
      <w:r>
        <w:rPr>
          <w:sz w:val="22"/>
        </w:rPr>
        <w:t>a</w:t>
      </w:r>
      <w:r>
        <w:rPr>
          <w:spacing w:val="40"/>
          <w:sz w:val="22"/>
        </w:rPr>
        <w:t> </w:t>
      </w:r>
      <w:r>
        <w:rPr>
          <w:sz w:val="22"/>
        </w:rPr>
        <w:t>just</w:t>
      </w:r>
      <w:r>
        <w:rPr>
          <w:spacing w:val="40"/>
          <w:sz w:val="22"/>
        </w:rPr>
        <w:t> </w:t>
      </w:r>
      <w:r>
        <w:rPr>
          <w:sz w:val="22"/>
        </w:rPr>
        <w:t>and</w:t>
      </w:r>
      <w:r>
        <w:rPr>
          <w:spacing w:val="40"/>
          <w:sz w:val="22"/>
        </w:rPr>
        <w:t> </w:t>
      </w:r>
      <w:r>
        <w:rPr>
          <w:sz w:val="22"/>
        </w:rPr>
        <w:t>peaceful</w:t>
      </w:r>
      <w:r>
        <w:rPr>
          <w:spacing w:val="40"/>
          <w:sz w:val="22"/>
        </w:rPr>
        <w:t> </w:t>
      </w:r>
      <w:r>
        <w:rPr>
          <w:sz w:val="22"/>
        </w:rPr>
        <w:t>solution</w:t>
      </w:r>
      <w:r>
        <w:rPr>
          <w:spacing w:val="40"/>
          <w:sz w:val="22"/>
        </w:rPr>
        <w:t> </w:t>
      </w:r>
      <w:r>
        <w:rPr>
          <w:sz w:val="22"/>
        </w:rPr>
        <w:t>to</w:t>
      </w:r>
      <w:r>
        <w:rPr>
          <w:spacing w:val="40"/>
          <w:sz w:val="22"/>
        </w:rPr>
        <w:t> </w:t>
      </w:r>
      <w:r>
        <w:rPr>
          <w:sz w:val="22"/>
        </w:rPr>
        <w:t>the</w:t>
      </w:r>
      <w:r>
        <w:rPr>
          <w:spacing w:val="40"/>
          <w:sz w:val="22"/>
        </w:rPr>
        <w:t> </w:t>
      </w:r>
      <w:r>
        <w:rPr>
          <w:sz w:val="22"/>
        </w:rPr>
        <w:t>Israeli-Palestinian</w:t>
      </w:r>
      <w:r>
        <w:rPr>
          <w:spacing w:val="40"/>
          <w:sz w:val="22"/>
        </w:rPr>
        <w:t> </w:t>
      </w:r>
      <w:r>
        <w:rPr>
          <w:sz w:val="22"/>
        </w:rPr>
        <w:t>conflict,</w:t>
      </w:r>
      <w:r>
        <w:rPr>
          <w:spacing w:val="40"/>
          <w:sz w:val="22"/>
        </w:rPr>
        <w:t> </w:t>
      </w:r>
      <w:r>
        <w:rPr>
          <w:sz w:val="22"/>
        </w:rPr>
        <w:t>a</w:t>
      </w:r>
      <w:r>
        <w:rPr>
          <w:spacing w:val="40"/>
          <w:sz w:val="22"/>
        </w:rPr>
        <w:t> </w:t>
      </w:r>
      <w:r>
        <w:rPr>
          <w:sz w:val="22"/>
        </w:rPr>
        <w:t>conflict</w:t>
      </w:r>
      <w:r>
        <w:rPr>
          <w:spacing w:val="40"/>
          <w:sz w:val="22"/>
        </w:rPr>
        <w:t> </w:t>
      </w:r>
      <w:r>
        <w:rPr>
          <w:sz w:val="22"/>
        </w:rPr>
        <w:t>which has</w:t>
      </w:r>
      <w:r>
        <w:rPr>
          <w:spacing w:val="40"/>
          <w:sz w:val="22"/>
        </w:rPr>
        <w:t> </w:t>
      </w:r>
      <w:r>
        <w:rPr>
          <w:sz w:val="22"/>
        </w:rPr>
        <w:t>not</w:t>
      </w:r>
      <w:r>
        <w:rPr>
          <w:spacing w:val="40"/>
          <w:sz w:val="22"/>
        </w:rPr>
        <w:t> </w:t>
      </w:r>
      <w:r>
        <w:rPr>
          <w:sz w:val="22"/>
        </w:rPr>
        <w:t>only</w:t>
      </w:r>
      <w:r>
        <w:rPr>
          <w:spacing w:val="40"/>
          <w:sz w:val="22"/>
        </w:rPr>
        <w:t> </w:t>
      </w:r>
      <w:r>
        <w:rPr>
          <w:sz w:val="22"/>
        </w:rPr>
        <w:t>lasted</w:t>
      </w:r>
      <w:r>
        <w:rPr>
          <w:spacing w:val="40"/>
          <w:sz w:val="22"/>
        </w:rPr>
        <w:t> </w:t>
      </w:r>
      <w:r>
        <w:rPr>
          <w:sz w:val="22"/>
        </w:rPr>
        <w:t>for</w:t>
      </w:r>
      <w:r>
        <w:rPr>
          <w:spacing w:val="40"/>
          <w:sz w:val="22"/>
        </w:rPr>
        <w:t> </w:t>
      </w:r>
      <w:r>
        <w:rPr>
          <w:sz w:val="22"/>
        </w:rPr>
        <w:t>far</w:t>
      </w:r>
      <w:r>
        <w:rPr>
          <w:spacing w:val="40"/>
          <w:sz w:val="22"/>
        </w:rPr>
        <w:t> </w:t>
      </w:r>
      <w:r>
        <w:rPr>
          <w:sz w:val="22"/>
        </w:rPr>
        <w:t>too</w:t>
      </w:r>
      <w:r>
        <w:rPr>
          <w:spacing w:val="40"/>
          <w:sz w:val="22"/>
        </w:rPr>
        <w:t> </w:t>
      </w:r>
      <w:r>
        <w:rPr>
          <w:sz w:val="22"/>
        </w:rPr>
        <w:t>long</w:t>
      </w:r>
      <w:r>
        <w:rPr>
          <w:spacing w:val="40"/>
          <w:sz w:val="22"/>
        </w:rPr>
        <w:t> </w:t>
      </w:r>
      <w:r>
        <w:rPr>
          <w:sz w:val="22"/>
        </w:rPr>
        <w:t>but</w:t>
      </w:r>
      <w:r>
        <w:rPr>
          <w:spacing w:val="40"/>
          <w:sz w:val="22"/>
        </w:rPr>
        <w:t> </w:t>
      </w:r>
      <w:r>
        <w:rPr>
          <w:sz w:val="22"/>
        </w:rPr>
        <w:t>has</w:t>
      </w:r>
      <w:r>
        <w:rPr>
          <w:spacing w:val="40"/>
          <w:sz w:val="22"/>
        </w:rPr>
        <w:t> </w:t>
      </w:r>
      <w:r>
        <w:rPr>
          <w:sz w:val="22"/>
        </w:rPr>
        <w:t>caused</w:t>
      </w:r>
      <w:r>
        <w:rPr>
          <w:spacing w:val="40"/>
          <w:sz w:val="22"/>
        </w:rPr>
        <w:t> </w:t>
      </w:r>
      <w:r>
        <w:rPr>
          <w:sz w:val="22"/>
        </w:rPr>
        <w:t>enormous</w:t>
      </w:r>
      <w:r>
        <w:rPr>
          <w:spacing w:val="40"/>
          <w:sz w:val="22"/>
        </w:rPr>
        <w:t> </w:t>
      </w:r>
      <w:r>
        <w:rPr>
          <w:sz w:val="22"/>
        </w:rPr>
        <w:t>suffering</w:t>
      </w:r>
      <w:r>
        <w:rPr>
          <w:spacing w:val="40"/>
          <w:sz w:val="22"/>
        </w:rPr>
        <w:t> </w:t>
      </w:r>
      <w:r>
        <w:rPr>
          <w:sz w:val="22"/>
        </w:rPr>
        <w:t>to</w:t>
      </w:r>
      <w:r>
        <w:rPr>
          <w:spacing w:val="40"/>
          <w:sz w:val="22"/>
        </w:rPr>
        <w:t> </w:t>
      </w:r>
      <w:r>
        <w:rPr>
          <w:sz w:val="22"/>
        </w:rPr>
        <w:t>those</w:t>
      </w:r>
      <w:r>
        <w:rPr>
          <w:spacing w:val="40"/>
          <w:sz w:val="22"/>
        </w:rPr>
        <w:t> </w:t>
      </w:r>
      <w:r>
        <w:rPr>
          <w:sz w:val="22"/>
        </w:rPr>
        <w:t>directly</w:t>
      </w:r>
      <w:r>
        <w:rPr>
          <w:spacing w:val="40"/>
          <w:sz w:val="22"/>
        </w:rPr>
        <w:t> </w:t>
      </w:r>
      <w:r>
        <w:rPr>
          <w:sz w:val="22"/>
        </w:rPr>
        <w:t>involved</w:t>
      </w:r>
      <w:r>
        <w:rPr>
          <w:spacing w:val="40"/>
          <w:sz w:val="22"/>
        </w:rPr>
        <w:t> </w:t>
      </w:r>
      <w:r>
        <w:rPr>
          <w:sz w:val="22"/>
        </w:rPr>
        <w:t>and poisoned</w:t>
      </w:r>
      <w:r>
        <w:rPr>
          <w:spacing w:val="40"/>
          <w:sz w:val="22"/>
        </w:rPr>
        <w:t> </w:t>
      </w:r>
      <w:r>
        <w:rPr>
          <w:sz w:val="22"/>
        </w:rPr>
        <w:t>international</w:t>
      </w:r>
      <w:r>
        <w:rPr>
          <w:spacing w:val="40"/>
          <w:sz w:val="22"/>
        </w:rPr>
        <w:t> </w:t>
      </w:r>
      <w:r>
        <w:rPr>
          <w:sz w:val="22"/>
        </w:rPr>
        <w:t>relations</w:t>
      </w:r>
      <w:r>
        <w:rPr>
          <w:spacing w:val="40"/>
          <w:sz w:val="22"/>
        </w:rPr>
        <w:t> </w:t>
      </w:r>
      <w:r>
        <w:rPr>
          <w:sz w:val="22"/>
        </w:rPr>
        <w:t>in</w:t>
      </w:r>
      <w:r>
        <w:rPr>
          <w:spacing w:val="40"/>
          <w:sz w:val="22"/>
        </w:rPr>
        <w:t> </w:t>
      </w:r>
      <w:r>
        <w:rPr>
          <w:sz w:val="22"/>
        </w:rPr>
        <w:t>general.</w:t>
      </w:r>
    </w:p>
    <w:p>
      <w:pPr>
        <w:pStyle w:val="BodyText"/>
        <w:spacing w:before="0"/>
        <w:ind w:left="0" w:right="0" w:firstLine="0"/>
        <w:jc w:val="left"/>
      </w:pPr>
    </w:p>
    <w:p>
      <w:pPr>
        <w:pStyle w:val="BodyText"/>
        <w:spacing w:before="202"/>
        <w:ind w:left="0" w:right="0" w:firstLine="0"/>
        <w:jc w:val="left"/>
      </w:pPr>
    </w:p>
    <w:p>
      <w:pPr>
        <w:spacing w:before="0"/>
        <w:ind w:left="0" w:right="30" w:firstLine="0"/>
        <w:jc w:val="right"/>
        <w:rPr>
          <w:sz w:val="22"/>
        </w:rPr>
      </w:pPr>
      <w:r>
        <w:rPr>
          <w:i/>
          <w:sz w:val="22"/>
        </w:rPr>
        <w:t>(Signed)</w:t>
      </w:r>
      <w:r>
        <w:rPr>
          <w:i/>
          <w:spacing w:val="24"/>
          <w:sz w:val="22"/>
        </w:rPr>
        <w:t> </w:t>
      </w:r>
      <w:r>
        <w:rPr>
          <w:sz w:val="22"/>
        </w:rPr>
        <w:t>Abdul</w:t>
      </w:r>
      <w:r>
        <w:rPr>
          <w:spacing w:val="23"/>
          <w:sz w:val="22"/>
        </w:rPr>
        <w:t> </w:t>
      </w:r>
      <w:r>
        <w:rPr>
          <w:sz w:val="22"/>
        </w:rPr>
        <w:t>G.</w:t>
      </w:r>
      <w:r>
        <w:rPr>
          <w:spacing w:val="43"/>
          <w:sz w:val="22"/>
        </w:rPr>
        <w:t> </w:t>
      </w:r>
      <w:r>
        <w:rPr>
          <w:spacing w:val="-2"/>
          <w:sz w:val="22"/>
        </w:rPr>
        <w:t>K</w:t>
      </w:r>
      <w:r>
        <w:rPr>
          <w:spacing w:val="-2"/>
          <w:sz w:val="18"/>
        </w:rPr>
        <w:t>OROMA</w:t>
      </w:r>
      <w:r>
        <w:rPr>
          <w:spacing w:val="-2"/>
          <w:sz w:val="22"/>
        </w:rPr>
        <w:t>.</w:t>
      </w:r>
    </w:p>
    <w:p>
      <w:pPr>
        <w:spacing w:after="0"/>
        <w:jc w:val="right"/>
        <w:rPr>
          <w:sz w:val="22"/>
        </w:rPr>
        <w:sectPr>
          <w:pgSz w:w="11910" w:h="16840"/>
          <w:pgMar w:header="1446" w:footer="1936" w:top="1920" w:bottom="2120" w:left="992" w:right="992"/>
        </w:sectPr>
      </w:pPr>
    </w:p>
    <w:p>
      <w:pPr>
        <w:pStyle w:val="Heading1"/>
        <w:spacing w:before="80"/>
        <w:jc w:val="center"/>
      </w:pPr>
      <w:r>
        <w:rPr>
          <w:spacing w:val="-2"/>
        </w:rPr>
        <w:t>SEPARATE</w:t>
      </w:r>
      <w:r>
        <w:rPr>
          <w:spacing w:val="-8"/>
        </w:rPr>
        <w:t> </w:t>
      </w:r>
      <w:r>
        <w:rPr>
          <w:spacing w:val="-2"/>
        </w:rPr>
        <w:t>OPINION</w:t>
      </w:r>
      <w:r>
        <w:rPr>
          <w:spacing w:val="-6"/>
        </w:rPr>
        <w:t> </w:t>
      </w:r>
      <w:r>
        <w:rPr>
          <w:spacing w:val="-2"/>
        </w:rPr>
        <w:t>OF</w:t>
      </w:r>
      <w:r>
        <w:rPr>
          <w:spacing w:val="-7"/>
        </w:rPr>
        <w:t> </w:t>
      </w:r>
      <w:r>
        <w:rPr>
          <w:spacing w:val="-2"/>
        </w:rPr>
        <w:t>JUDGE</w:t>
      </w:r>
      <w:r>
        <w:rPr>
          <w:spacing w:val="-7"/>
        </w:rPr>
        <w:t> </w:t>
      </w:r>
      <w:r>
        <w:rPr>
          <w:spacing w:val="-2"/>
        </w:rPr>
        <w:t>HIGGINS</w:t>
      </w:r>
    </w:p>
    <w:p>
      <w:pPr>
        <w:spacing w:before="251"/>
        <w:ind w:left="43" w:right="24" w:firstLine="475"/>
        <w:jc w:val="both"/>
        <w:rPr>
          <w:i/>
          <w:sz w:val="22"/>
        </w:rPr>
      </w:pPr>
      <w:r>
        <w:rPr>
          <w:i/>
          <w:sz w:val="22"/>
        </w:rPr>
        <w:t>Issues</w:t>
      </w:r>
      <w:r>
        <w:rPr>
          <w:i/>
          <w:spacing w:val="40"/>
          <w:sz w:val="22"/>
        </w:rPr>
        <w:t> </w:t>
      </w:r>
      <w:r>
        <w:rPr>
          <w:i/>
          <w:sz w:val="22"/>
        </w:rPr>
        <w:t>relevant</w:t>
      </w:r>
      <w:r>
        <w:rPr>
          <w:i/>
          <w:spacing w:val="40"/>
          <w:sz w:val="22"/>
        </w:rPr>
        <w:t> </w:t>
      </w:r>
      <w:r>
        <w:rPr>
          <w:i/>
          <w:sz w:val="22"/>
        </w:rPr>
        <w:t>for</w:t>
      </w:r>
      <w:r>
        <w:rPr>
          <w:i/>
          <w:spacing w:val="40"/>
          <w:sz w:val="22"/>
        </w:rPr>
        <w:t> </w:t>
      </w:r>
      <w:r>
        <w:rPr>
          <w:i/>
          <w:sz w:val="22"/>
        </w:rPr>
        <w:t>discretion</w:t>
      </w:r>
      <w:r>
        <w:rPr>
          <w:i/>
          <w:spacing w:val="40"/>
          <w:sz w:val="22"/>
        </w:rPr>
        <w:t> </w:t>
      </w:r>
      <w:r>
        <w:rPr>
          <w:i/>
          <w:sz w:val="22"/>
        </w:rPr>
        <w:t>not</w:t>
      </w:r>
      <w:r>
        <w:rPr>
          <w:i/>
          <w:spacing w:val="40"/>
          <w:sz w:val="22"/>
        </w:rPr>
        <w:t> </w:t>
      </w:r>
      <w:r>
        <w:rPr>
          <w:i/>
          <w:sz w:val="22"/>
        </w:rPr>
        <w:t>addressed</w:t>
      </w:r>
      <w:r>
        <w:rPr>
          <w:i/>
          <w:spacing w:val="40"/>
          <w:sz w:val="22"/>
        </w:rPr>
        <w:t> </w:t>
      </w:r>
      <w:r>
        <w:rPr>
          <w:i/>
          <w:sz w:val="22"/>
        </w:rPr>
        <w:t>by</w:t>
      </w:r>
      <w:r>
        <w:rPr>
          <w:i/>
          <w:spacing w:val="40"/>
          <w:sz w:val="22"/>
        </w:rPr>
        <w:t> </w:t>
      </w:r>
      <w:r>
        <w:rPr>
          <w:i/>
          <w:sz w:val="22"/>
        </w:rPr>
        <w:t>the</w:t>
      </w:r>
      <w:r>
        <w:rPr>
          <w:i/>
          <w:spacing w:val="40"/>
          <w:sz w:val="22"/>
        </w:rPr>
        <w:t> </w:t>
      </w:r>
      <w:r>
        <w:rPr>
          <w:i/>
          <w:sz w:val="22"/>
        </w:rPr>
        <w:t>Court</w:t>
      </w:r>
      <w:r>
        <w:rPr>
          <w:i/>
          <w:spacing w:val="40"/>
          <w:sz w:val="22"/>
        </w:rPr>
        <w:t> </w:t>
      </w:r>
      <w:r>
        <w:rPr>
          <w:rFonts w:ascii="Symbol" w:hAnsi="Symbol"/>
          <w:sz w:val="22"/>
        </w:rPr>
        <w:t></w:t>
      </w:r>
      <w:r>
        <w:rPr>
          <w:spacing w:val="-2"/>
          <w:sz w:val="22"/>
        </w:rPr>
        <w:t> </w:t>
      </w:r>
      <w:r>
        <w:rPr>
          <w:i/>
          <w:sz w:val="22"/>
        </w:rPr>
        <w:t>Elements</w:t>
      </w:r>
      <w:r>
        <w:rPr>
          <w:i/>
          <w:spacing w:val="40"/>
          <w:sz w:val="22"/>
        </w:rPr>
        <w:t> </w:t>
      </w:r>
      <w:r>
        <w:rPr>
          <w:i/>
          <w:sz w:val="22"/>
        </w:rPr>
        <w:t>lacking</w:t>
      </w:r>
      <w:r>
        <w:rPr>
          <w:i/>
          <w:spacing w:val="40"/>
          <w:sz w:val="22"/>
        </w:rPr>
        <w:t> </w:t>
      </w:r>
      <w:r>
        <w:rPr>
          <w:i/>
          <w:sz w:val="22"/>
        </w:rPr>
        <w:t>for</w:t>
      </w:r>
      <w:r>
        <w:rPr>
          <w:i/>
          <w:spacing w:val="40"/>
          <w:sz w:val="22"/>
        </w:rPr>
        <w:t> </w:t>
      </w:r>
      <w:r>
        <w:rPr>
          <w:i/>
          <w:sz w:val="22"/>
        </w:rPr>
        <w:t>a</w:t>
      </w:r>
      <w:r>
        <w:rPr>
          <w:i/>
          <w:spacing w:val="40"/>
          <w:sz w:val="22"/>
        </w:rPr>
        <w:t> </w:t>
      </w:r>
      <w:r>
        <w:rPr>
          <w:i/>
          <w:sz w:val="22"/>
        </w:rPr>
        <w:t>balanced</w:t>
      </w:r>
      <w:r>
        <w:rPr>
          <w:i/>
          <w:spacing w:val="40"/>
          <w:sz w:val="22"/>
        </w:rPr>
        <w:t> </w:t>
      </w:r>
      <w:r>
        <w:rPr>
          <w:i/>
          <w:sz w:val="22"/>
        </w:rPr>
        <w:t>opinion </w:t>
      </w:r>
      <w:r>
        <w:rPr>
          <w:rFonts w:ascii="Symbol" w:hAnsi="Symbol"/>
          <w:sz w:val="22"/>
        </w:rPr>
        <w:t></w:t>
      </w:r>
      <w:r>
        <w:rPr>
          <w:spacing w:val="-3"/>
          <w:sz w:val="22"/>
        </w:rPr>
        <w:t> </w:t>
      </w:r>
      <w:r>
        <w:rPr>
          <w:i/>
          <w:sz w:val="22"/>
        </w:rPr>
        <w:t>Violations of Articles 46 and 52 of the Hague Regulations and Articles 49 and 53 of the Fourth Geneva Convention </w:t>
      </w:r>
      <w:r>
        <w:rPr>
          <w:rFonts w:ascii="Symbol" w:hAnsi="Symbol"/>
          <w:sz w:val="22"/>
        </w:rPr>
        <w:t></w:t>
      </w:r>
      <w:r>
        <w:rPr>
          <w:spacing w:val="-3"/>
          <w:sz w:val="22"/>
        </w:rPr>
        <w:t> </w:t>
      </w:r>
      <w:r>
        <w:rPr>
          <w:i/>
          <w:sz w:val="22"/>
        </w:rPr>
        <w:t>Disagreement with passages in the Opinion on self-determination, self-defence and the </w:t>
      </w:r>
      <w:r>
        <w:rPr>
          <w:sz w:val="22"/>
        </w:rPr>
        <w:t>erga omnes </w:t>
      </w:r>
      <w:r>
        <w:rPr>
          <w:i/>
          <w:sz w:val="22"/>
        </w:rPr>
        <w:t>principle </w:t>
      </w:r>
      <w:r>
        <w:rPr>
          <w:rFonts w:ascii="Symbol" w:hAnsi="Symbol"/>
          <w:sz w:val="22"/>
        </w:rPr>
        <w:t></w:t>
      </w:r>
      <w:r>
        <w:rPr>
          <w:sz w:val="22"/>
        </w:rPr>
        <w:t> </w:t>
      </w:r>
      <w:r>
        <w:rPr>
          <w:i/>
          <w:sz w:val="22"/>
        </w:rPr>
        <w:t>limitations of the factual materials relied on.</w:t>
      </w:r>
    </w:p>
    <w:p>
      <w:pPr>
        <w:pStyle w:val="ListParagraph"/>
        <w:numPr>
          <w:ilvl w:val="0"/>
          <w:numId w:val="5"/>
        </w:numPr>
        <w:tabs>
          <w:tab w:pos="763" w:val="left" w:leader="none"/>
        </w:tabs>
        <w:spacing w:line="240" w:lineRule="auto" w:before="238" w:after="0"/>
        <w:ind w:left="43" w:right="26" w:firstLine="475"/>
        <w:jc w:val="both"/>
        <w:rPr>
          <w:sz w:val="22"/>
        </w:rPr>
      </w:pPr>
      <w:r>
        <w:rPr>
          <w:sz w:val="22"/>
        </w:rPr>
        <w:t>I agree with the Opinion of the Court as regards its jurisdiction in the present case and believe that paragraphs 14-42 correctly answer the various contrary arguments that have been raised on this point.</w:t>
      </w:r>
    </w:p>
    <w:p>
      <w:pPr>
        <w:pStyle w:val="ListParagraph"/>
        <w:numPr>
          <w:ilvl w:val="0"/>
          <w:numId w:val="5"/>
        </w:numPr>
        <w:tabs>
          <w:tab w:pos="772" w:val="left" w:leader="none"/>
        </w:tabs>
        <w:spacing w:line="240" w:lineRule="auto" w:before="241" w:after="0"/>
        <w:ind w:left="43" w:right="24" w:firstLine="475"/>
        <w:jc w:val="both"/>
        <w:rPr>
          <w:sz w:val="22"/>
        </w:rPr>
      </w:pPr>
      <w:r>
        <w:rPr>
          <w:sz w:val="22"/>
        </w:rPr>
        <w:t>The question of discretion and propriety is very much harder. Although ultimately I have voted in favour</w:t>
      </w:r>
      <w:r>
        <w:rPr>
          <w:spacing w:val="-1"/>
          <w:sz w:val="22"/>
        </w:rPr>
        <w:t> </w:t>
      </w:r>
      <w:r>
        <w:rPr>
          <w:sz w:val="22"/>
        </w:rPr>
        <w:t>of</w:t>
      </w:r>
      <w:r>
        <w:rPr>
          <w:spacing w:val="-1"/>
          <w:sz w:val="22"/>
        </w:rPr>
        <w:t> </w:t>
      </w:r>
      <w:r>
        <w:rPr>
          <w:sz w:val="22"/>
        </w:rPr>
        <w:t>the</w:t>
      </w:r>
      <w:r>
        <w:rPr>
          <w:spacing w:val="-1"/>
          <w:sz w:val="22"/>
        </w:rPr>
        <w:t> </w:t>
      </w:r>
      <w:r>
        <w:rPr>
          <w:sz w:val="22"/>
        </w:rPr>
        <w:t>decision</w:t>
      </w:r>
      <w:r>
        <w:rPr>
          <w:spacing w:val="-1"/>
          <w:sz w:val="22"/>
        </w:rPr>
        <w:t> </w:t>
      </w:r>
      <w:r>
        <w:rPr>
          <w:sz w:val="22"/>
        </w:rPr>
        <w:t>to</w:t>
      </w:r>
      <w:r>
        <w:rPr>
          <w:spacing w:val="-2"/>
          <w:sz w:val="22"/>
        </w:rPr>
        <w:t> </w:t>
      </w:r>
      <w:r>
        <w:rPr>
          <w:sz w:val="22"/>
        </w:rPr>
        <w:t>give</w:t>
      </w:r>
      <w:r>
        <w:rPr>
          <w:spacing w:val="-1"/>
          <w:sz w:val="22"/>
        </w:rPr>
        <w:t> </w:t>
      </w:r>
      <w:r>
        <w:rPr>
          <w:sz w:val="22"/>
        </w:rPr>
        <w:t>the</w:t>
      </w:r>
      <w:r>
        <w:rPr>
          <w:spacing w:val="-1"/>
          <w:sz w:val="22"/>
        </w:rPr>
        <w:t> </w:t>
      </w:r>
      <w:r>
        <w:rPr>
          <w:sz w:val="22"/>
        </w:rPr>
        <w:t>Opinion,</w:t>
      </w:r>
      <w:r>
        <w:rPr>
          <w:spacing w:val="-1"/>
          <w:sz w:val="22"/>
        </w:rPr>
        <w:t> </w:t>
      </w:r>
      <w:r>
        <w:rPr>
          <w:sz w:val="22"/>
        </w:rPr>
        <w:t>I</w:t>
      </w:r>
      <w:r>
        <w:rPr>
          <w:spacing w:val="-2"/>
          <w:sz w:val="22"/>
        </w:rPr>
        <w:t> </w:t>
      </w:r>
      <w:r>
        <w:rPr>
          <w:sz w:val="22"/>
        </w:rPr>
        <w:t>do</w:t>
      </w:r>
      <w:r>
        <w:rPr>
          <w:spacing w:val="-1"/>
          <w:sz w:val="22"/>
        </w:rPr>
        <w:t> </w:t>
      </w:r>
      <w:r>
        <w:rPr>
          <w:sz w:val="22"/>
        </w:rPr>
        <w:t>think</w:t>
      </w:r>
      <w:r>
        <w:rPr>
          <w:spacing w:val="-2"/>
          <w:sz w:val="22"/>
        </w:rPr>
        <w:t> </w:t>
      </w:r>
      <w:r>
        <w:rPr>
          <w:sz w:val="22"/>
        </w:rPr>
        <w:t>matters</w:t>
      </w:r>
      <w:r>
        <w:rPr>
          <w:spacing w:val="-1"/>
          <w:sz w:val="22"/>
        </w:rPr>
        <w:t> </w:t>
      </w:r>
      <w:r>
        <w:rPr>
          <w:sz w:val="22"/>
        </w:rPr>
        <w:t>are</w:t>
      </w:r>
      <w:r>
        <w:rPr>
          <w:spacing w:val="-1"/>
          <w:sz w:val="22"/>
        </w:rPr>
        <w:t> </w:t>
      </w:r>
      <w:r>
        <w:rPr>
          <w:sz w:val="22"/>
        </w:rPr>
        <w:t>not</w:t>
      </w:r>
      <w:r>
        <w:rPr>
          <w:spacing w:val="-1"/>
          <w:sz w:val="22"/>
        </w:rPr>
        <w:t> </w:t>
      </w:r>
      <w:r>
        <w:rPr>
          <w:sz w:val="22"/>
        </w:rPr>
        <w:t>as</w:t>
      </w:r>
      <w:r>
        <w:rPr>
          <w:spacing w:val="-1"/>
          <w:sz w:val="22"/>
        </w:rPr>
        <w:t> </w:t>
      </w:r>
      <w:r>
        <w:rPr>
          <w:sz w:val="22"/>
        </w:rPr>
        <w:t>straightforward</w:t>
      </w:r>
      <w:r>
        <w:rPr>
          <w:spacing w:val="-1"/>
          <w:sz w:val="22"/>
        </w:rPr>
        <w:t> </w:t>
      </w:r>
      <w:r>
        <w:rPr>
          <w:sz w:val="22"/>
        </w:rPr>
        <w:t>as</w:t>
      </w:r>
      <w:r>
        <w:rPr>
          <w:spacing w:val="-1"/>
          <w:sz w:val="22"/>
        </w:rPr>
        <w:t> </w:t>
      </w:r>
      <w:r>
        <w:rPr>
          <w:sz w:val="22"/>
        </w:rPr>
        <w:t>the</w:t>
      </w:r>
      <w:r>
        <w:rPr>
          <w:spacing w:val="-1"/>
          <w:sz w:val="22"/>
        </w:rPr>
        <w:t> </w:t>
      </w:r>
      <w:r>
        <w:rPr>
          <w:sz w:val="22"/>
        </w:rPr>
        <w:t>Court</w:t>
      </w:r>
      <w:r>
        <w:rPr>
          <w:spacing w:val="-1"/>
          <w:sz w:val="22"/>
        </w:rPr>
        <w:t> </w:t>
      </w:r>
      <w:r>
        <w:rPr>
          <w:sz w:val="22"/>
        </w:rPr>
        <w:t>suggests. It is apparent (not least from the wording of the request to the Court) that an attempt has been made by those seeking the Opinion to assimilate the Opinion on the wall to that obtained from the Court regarding Namibia (</w:t>
      </w:r>
      <w:r>
        <w:rPr>
          <w:i/>
          <w:sz w:val="22"/>
        </w:rPr>
        <w:t>Legal Consequences for States of the Continued Presence of South Africa in Namibia (South West Africa) notwithstanding Security Council Resolution 276 (1970), Advisory Opinion, I.C.J. Reports 1971</w:t>
      </w:r>
      <w:r>
        <w:rPr>
          <w:sz w:val="22"/>
        </w:rPr>
        <w:t>, p. 12). I believe this to be incorrect for several reasons. First and foremost, there was already, at the time of the request for an opinion in 1971 on the legal consequences of certain acts, a series of Court Opinions on South West Africa which made</w:t>
      </w:r>
      <w:r>
        <w:rPr>
          <w:spacing w:val="-1"/>
          <w:sz w:val="22"/>
        </w:rPr>
        <w:t> </w:t>
      </w:r>
      <w:r>
        <w:rPr>
          <w:sz w:val="22"/>
        </w:rPr>
        <w:t>clear what were South Africa’s legal obligations (</w:t>
      </w:r>
      <w:r>
        <w:rPr>
          <w:i/>
          <w:sz w:val="22"/>
        </w:rPr>
        <w:t>International Status of South West Africa, Advisory</w:t>
      </w:r>
      <w:r>
        <w:rPr>
          <w:i/>
          <w:spacing w:val="-5"/>
          <w:sz w:val="22"/>
        </w:rPr>
        <w:t> </w:t>
      </w:r>
      <w:r>
        <w:rPr>
          <w:i/>
          <w:sz w:val="22"/>
        </w:rPr>
        <w:t>Opinion</w:t>
      </w:r>
      <w:r>
        <w:rPr>
          <w:sz w:val="22"/>
        </w:rPr>
        <w:t>,</w:t>
      </w:r>
      <w:r>
        <w:rPr>
          <w:spacing w:val="-5"/>
          <w:sz w:val="22"/>
        </w:rPr>
        <w:t> </w:t>
      </w:r>
      <w:r>
        <w:rPr>
          <w:i/>
          <w:sz w:val="22"/>
        </w:rPr>
        <w:t>I.C.J.</w:t>
      </w:r>
      <w:r>
        <w:rPr>
          <w:i/>
          <w:spacing w:val="-5"/>
          <w:sz w:val="22"/>
        </w:rPr>
        <w:t> </w:t>
      </w:r>
      <w:r>
        <w:rPr>
          <w:i/>
          <w:sz w:val="22"/>
        </w:rPr>
        <w:t>Reports</w:t>
      </w:r>
      <w:r>
        <w:rPr>
          <w:i/>
          <w:spacing w:val="-5"/>
          <w:sz w:val="22"/>
        </w:rPr>
        <w:t> </w:t>
      </w:r>
      <w:r>
        <w:rPr>
          <w:i/>
          <w:sz w:val="22"/>
        </w:rPr>
        <w:t>1950</w:t>
      </w:r>
      <w:r>
        <w:rPr>
          <w:sz w:val="22"/>
        </w:rPr>
        <w:t>,</w:t>
      </w:r>
      <w:r>
        <w:rPr>
          <w:spacing w:val="-5"/>
          <w:sz w:val="22"/>
        </w:rPr>
        <w:t> </w:t>
      </w:r>
      <w:r>
        <w:rPr>
          <w:sz w:val="22"/>
        </w:rPr>
        <w:t>p.</w:t>
      </w:r>
      <w:r>
        <w:rPr>
          <w:spacing w:val="-5"/>
          <w:sz w:val="22"/>
        </w:rPr>
        <w:t> </w:t>
      </w:r>
      <w:r>
        <w:rPr>
          <w:sz w:val="22"/>
        </w:rPr>
        <w:t>128;</w:t>
      </w:r>
      <w:r>
        <w:rPr>
          <w:spacing w:val="-5"/>
          <w:sz w:val="22"/>
        </w:rPr>
        <w:t> </w:t>
      </w:r>
      <w:r>
        <w:rPr>
          <w:i/>
          <w:sz w:val="22"/>
        </w:rPr>
        <w:t>Voting</w:t>
      </w:r>
      <w:r>
        <w:rPr>
          <w:i/>
          <w:spacing w:val="-5"/>
          <w:sz w:val="22"/>
        </w:rPr>
        <w:t> </w:t>
      </w:r>
      <w:r>
        <w:rPr>
          <w:i/>
          <w:sz w:val="22"/>
        </w:rPr>
        <w:t>Procedure</w:t>
      </w:r>
      <w:r>
        <w:rPr>
          <w:i/>
          <w:spacing w:val="-5"/>
          <w:sz w:val="22"/>
        </w:rPr>
        <w:t> </w:t>
      </w:r>
      <w:r>
        <w:rPr>
          <w:i/>
          <w:sz w:val="22"/>
        </w:rPr>
        <w:t>on</w:t>
      </w:r>
      <w:r>
        <w:rPr>
          <w:i/>
          <w:spacing w:val="-5"/>
          <w:sz w:val="22"/>
        </w:rPr>
        <w:t> </w:t>
      </w:r>
      <w:r>
        <w:rPr>
          <w:i/>
          <w:sz w:val="22"/>
        </w:rPr>
        <w:t>Questions</w:t>
      </w:r>
      <w:r>
        <w:rPr>
          <w:i/>
          <w:spacing w:val="-5"/>
          <w:sz w:val="22"/>
        </w:rPr>
        <w:t> </w:t>
      </w:r>
      <w:r>
        <w:rPr>
          <w:i/>
          <w:sz w:val="22"/>
        </w:rPr>
        <w:t>relating</w:t>
      </w:r>
      <w:r>
        <w:rPr>
          <w:i/>
          <w:spacing w:val="-5"/>
          <w:sz w:val="22"/>
        </w:rPr>
        <w:t> </w:t>
      </w:r>
      <w:r>
        <w:rPr>
          <w:i/>
          <w:sz w:val="22"/>
        </w:rPr>
        <w:t>to</w:t>
      </w:r>
      <w:r>
        <w:rPr>
          <w:i/>
          <w:spacing w:val="-5"/>
          <w:sz w:val="22"/>
        </w:rPr>
        <w:t> </w:t>
      </w:r>
      <w:r>
        <w:rPr>
          <w:i/>
          <w:sz w:val="22"/>
        </w:rPr>
        <w:t>Reports</w:t>
      </w:r>
      <w:r>
        <w:rPr>
          <w:i/>
          <w:spacing w:val="-5"/>
          <w:sz w:val="22"/>
        </w:rPr>
        <w:t> </w:t>
      </w:r>
      <w:r>
        <w:rPr>
          <w:i/>
          <w:sz w:val="22"/>
        </w:rPr>
        <w:t>and</w:t>
      </w:r>
      <w:r>
        <w:rPr>
          <w:i/>
          <w:spacing w:val="-5"/>
          <w:sz w:val="22"/>
        </w:rPr>
        <w:t> </w:t>
      </w:r>
      <w:r>
        <w:rPr>
          <w:i/>
          <w:sz w:val="22"/>
        </w:rPr>
        <w:t>Petitions concerning the Territory of South West Africa, Advisory Opinion</w:t>
      </w:r>
      <w:r>
        <w:rPr>
          <w:sz w:val="22"/>
        </w:rPr>
        <w:t>, </w:t>
      </w:r>
      <w:r>
        <w:rPr>
          <w:i/>
          <w:sz w:val="22"/>
        </w:rPr>
        <w:t>I.C.J. Reports 1955</w:t>
      </w:r>
      <w:r>
        <w:rPr>
          <w:sz w:val="22"/>
        </w:rPr>
        <w:t>, p. 67; </w:t>
      </w:r>
      <w:r>
        <w:rPr>
          <w:i/>
          <w:sz w:val="22"/>
        </w:rPr>
        <w:t>Admissibility of Hearings of Petitioners by the Committee on South West Africa, Advisory Opinion</w:t>
      </w:r>
      <w:r>
        <w:rPr>
          <w:sz w:val="22"/>
        </w:rPr>
        <w:t>, </w:t>
      </w:r>
      <w:r>
        <w:rPr>
          <w:i/>
          <w:sz w:val="22"/>
        </w:rPr>
        <w:t>I.C.J. Reports 1956</w:t>
      </w:r>
      <w:r>
        <w:rPr>
          <w:sz w:val="22"/>
        </w:rPr>
        <w:t>, p. 23). Further, all the legal obligations as mandatory Power lay with South West Africa. There were no legal obligations, still less unfulfilled obligations, which in 1971 lay also upon South-West Africa People’s Organisation (SWAPO), as the representative of the Namibian people.</w:t>
      </w:r>
    </w:p>
    <w:p>
      <w:pPr>
        <w:pStyle w:val="ListParagraph"/>
        <w:numPr>
          <w:ilvl w:val="0"/>
          <w:numId w:val="5"/>
        </w:numPr>
        <w:tabs>
          <w:tab w:pos="796" w:val="left" w:leader="none"/>
        </w:tabs>
        <w:spacing w:line="240" w:lineRule="auto" w:before="239" w:after="0"/>
        <w:ind w:left="43" w:right="23" w:firstLine="475"/>
        <w:jc w:val="both"/>
        <w:rPr>
          <w:sz w:val="22"/>
        </w:rPr>
      </w:pPr>
      <w:r>
        <w:rPr>
          <w:sz w:val="22"/>
        </w:rPr>
        <w:t>In the present case, it is the General Assembly, and not the Court, which has made any prior pronouncements</w:t>
      </w:r>
      <w:r>
        <w:rPr>
          <w:spacing w:val="-2"/>
          <w:sz w:val="22"/>
        </w:rPr>
        <w:t> </w:t>
      </w:r>
      <w:r>
        <w:rPr>
          <w:sz w:val="22"/>
        </w:rPr>
        <w:t>in</w:t>
      </w:r>
      <w:r>
        <w:rPr>
          <w:spacing w:val="-2"/>
          <w:sz w:val="22"/>
        </w:rPr>
        <w:t> </w:t>
      </w:r>
      <w:r>
        <w:rPr>
          <w:sz w:val="22"/>
        </w:rPr>
        <w:t>respect</w:t>
      </w:r>
      <w:r>
        <w:rPr>
          <w:spacing w:val="-2"/>
          <w:sz w:val="22"/>
        </w:rPr>
        <w:t> </w:t>
      </w:r>
      <w:r>
        <w:rPr>
          <w:sz w:val="22"/>
        </w:rPr>
        <w:t>of</w:t>
      </w:r>
      <w:r>
        <w:rPr>
          <w:spacing w:val="-2"/>
          <w:sz w:val="22"/>
        </w:rPr>
        <w:t> </w:t>
      </w:r>
      <w:r>
        <w:rPr>
          <w:sz w:val="22"/>
        </w:rPr>
        <w:t>legality.</w:t>
      </w:r>
      <w:r>
        <w:rPr>
          <w:spacing w:val="-6"/>
          <w:sz w:val="22"/>
        </w:rPr>
        <w:t> </w:t>
      </w:r>
      <w:r>
        <w:rPr>
          <w:sz w:val="22"/>
        </w:rPr>
        <w:t>Further,</w:t>
      </w:r>
      <w:r>
        <w:rPr>
          <w:spacing w:val="-2"/>
          <w:sz w:val="22"/>
        </w:rPr>
        <w:t> </w:t>
      </w:r>
      <w:r>
        <w:rPr>
          <w:sz w:val="22"/>
        </w:rPr>
        <w:t>in</w:t>
      </w:r>
      <w:r>
        <w:rPr>
          <w:spacing w:val="-2"/>
          <w:sz w:val="22"/>
        </w:rPr>
        <w:t> </w:t>
      </w:r>
      <w:r>
        <w:rPr>
          <w:sz w:val="22"/>
        </w:rPr>
        <w:t>contrast</w:t>
      </w:r>
      <w:r>
        <w:rPr>
          <w:spacing w:val="-2"/>
          <w:sz w:val="22"/>
        </w:rPr>
        <w:t> </w:t>
      </w:r>
      <w:r>
        <w:rPr>
          <w:sz w:val="22"/>
        </w:rPr>
        <w:t>to</w:t>
      </w:r>
      <w:r>
        <w:rPr>
          <w:spacing w:val="-2"/>
          <w:sz w:val="22"/>
        </w:rPr>
        <w:t> </w:t>
      </w:r>
      <w:r>
        <w:rPr>
          <w:sz w:val="22"/>
        </w:rPr>
        <w:t>how</w:t>
      </w:r>
      <w:r>
        <w:rPr>
          <w:spacing w:val="-2"/>
          <w:sz w:val="22"/>
        </w:rPr>
        <w:t> </w:t>
      </w:r>
      <w:r>
        <w:rPr>
          <w:sz w:val="22"/>
        </w:rPr>
        <w:t>matters</w:t>
      </w:r>
      <w:r>
        <w:rPr>
          <w:spacing w:val="-2"/>
          <w:sz w:val="22"/>
        </w:rPr>
        <w:t> </w:t>
      </w:r>
      <w:r>
        <w:rPr>
          <w:sz w:val="22"/>
        </w:rPr>
        <w:t>stood</w:t>
      </w:r>
      <w:r>
        <w:rPr>
          <w:spacing w:val="-2"/>
          <w:sz w:val="22"/>
        </w:rPr>
        <w:t> </w:t>
      </w:r>
      <w:r>
        <w:rPr>
          <w:sz w:val="22"/>
        </w:rPr>
        <w:t>as</w:t>
      </w:r>
      <w:r>
        <w:rPr>
          <w:spacing w:val="-2"/>
          <w:sz w:val="22"/>
        </w:rPr>
        <w:t> </w:t>
      </w:r>
      <w:r>
        <w:rPr>
          <w:sz w:val="22"/>
        </w:rPr>
        <w:t>regards</w:t>
      </w:r>
      <w:r>
        <w:rPr>
          <w:spacing w:val="-2"/>
          <w:sz w:val="22"/>
        </w:rPr>
        <w:t> </w:t>
      </w:r>
      <w:r>
        <w:rPr>
          <w:sz w:val="22"/>
        </w:rPr>
        <w:t>Namibia</w:t>
      </w:r>
      <w:r>
        <w:rPr>
          <w:spacing w:val="-1"/>
          <w:sz w:val="22"/>
        </w:rPr>
        <w:t> </w:t>
      </w:r>
      <w:r>
        <w:rPr>
          <w:sz w:val="22"/>
        </w:rPr>
        <w:t>in</w:t>
      </w:r>
      <w:r>
        <w:rPr>
          <w:spacing w:val="-1"/>
          <w:sz w:val="22"/>
        </w:rPr>
        <w:t> </w:t>
      </w:r>
      <w:r>
        <w:rPr>
          <w:sz w:val="22"/>
        </w:rPr>
        <w:t>1971,</w:t>
      </w:r>
      <w:r>
        <w:rPr>
          <w:spacing w:val="-1"/>
          <w:sz w:val="22"/>
        </w:rPr>
        <w:t> </w:t>
      </w:r>
      <w:r>
        <w:rPr>
          <w:sz w:val="22"/>
        </w:rPr>
        <w:t>the larger intractable problem (of which the wall may be seen as an element) cannot be regarded as one in which one party alone has been already classified by a court as the legal wrongdoer; where it is for it alone to act to restore a situation of legality; and where from the perspective of legal obligation there is nothing remaining for the other “party” to do. That is evident from the long history of the matter, and is attested to by Security</w:t>
      </w:r>
      <w:r>
        <w:rPr>
          <w:spacing w:val="40"/>
          <w:sz w:val="22"/>
        </w:rPr>
        <w:t> </w:t>
      </w:r>
      <w:r>
        <w:rPr>
          <w:sz w:val="22"/>
        </w:rPr>
        <w:t>Council resolutions 242 (1967) and 1515 (2002) alike.</w:t>
      </w:r>
    </w:p>
    <w:p>
      <w:pPr>
        <w:pStyle w:val="ListParagraph"/>
        <w:numPr>
          <w:ilvl w:val="0"/>
          <w:numId w:val="5"/>
        </w:numPr>
        <w:tabs>
          <w:tab w:pos="790" w:val="left" w:leader="none"/>
        </w:tabs>
        <w:spacing w:line="240" w:lineRule="auto" w:before="241" w:after="0"/>
        <w:ind w:left="43" w:right="23" w:firstLine="475"/>
        <w:jc w:val="both"/>
        <w:rPr>
          <w:sz w:val="22"/>
        </w:rPr>
      </w:pPr>
      <w:r>
        <w:rPr>
          <w:sz w:val="22"/>
        </w:rPr>
        <w:t>In support of the misconceived analogy </w:t>
      </w:r>
      <w:r>
        <w:rPr>
          <w:rFonts w:ascii="Symbol" w:hAnsi="Symbol"/>
          <w:sz w:val="22"/>
        </w:rPr>
        <w:t></w:t>
      </w:r>
      <w:r>
        <w:rPr>
          <w:spacing w:val="-1"/>
          <w:sz w:val="22"/>
        </w:rPr>
        <w:t> </w:t>
      </w:r>
      <w:r>
        <w:rPr>
          <w:sz w:val="22"/>
        </w:rPr>
        <w:t>which serves both to assist so far as legal issues of discretion are concerned, as well as wider purposes </w:t>
      </w:r>
      <w:r>
        <w:rPr>
          <w:rFonts w:ascii="Symbol" w:hAnsi="Symbol"/>
          <w:sz w:val="22"/>
        </w:rPr>
        <w:t></w:t>
      </w:r>
      <w:r>
        <w:rPr>
          <w:spacing w:val="-2"/>
          <w:sz w:val="22"/>
        </w:rPr>
        <w:t> </w:t>
      </w:r>
      <w:r>
        <w:rPr>
          <w:sz w:val="22"/>
        </w:rPr>
        <w:t>counsel have informed the Court that “The problem . . . is</w:t>
      </w:r>
      <w:r>
        <w:rPr>
          <w:spacing w:val="29"/>
          <w:sz w:val="22"/>
        </w:rPr>
        <w:t> </w:t>
      </w:r>
      <w:r>
        <w:rPr>
          <w:sz w:val="22"/>
        </w:rPr>
        <w:t>a</w:t>
      </w:r>
      <w:r>
        <w:rPr>
          <w:spacing w:val="29"/>
          <w:sz w:val="22"/>
        </w:rPr>
        <w:t> </w:t>
      </w:r>
      <w:r>
        <w:rPr>
          <w:sz w:val="22"/>
        </w:rPr>
        <w:t>problem</w:t>
      </w:r>
      <w:r>
        <w:rPr>
          <w:spacing w:val="27"/>
          <w:sz w:val="22"/>
        </w:rPr>
        <w:t> </w:t>
      </w:r>
      <w:r>
        <w:rPr>
          <w:sz w:val="22"/>
        </w:rPr>
        <w:t>between</w:t>
      </w:r>
      <w:r>
        <w:rPr>
          <w:spacing w:val="29"/>
          <w:sz w:val="22"/>
        </w:rPr>
        <w:t> </w:t>
      </w:r>
      <w:r>
        <w:rPr>
          <w:sz w:val="22"/>
        </w:rPr>
        <w:t>one</w:t>
      </w:r>
      <w:r>
        <w:rPr>
          <w:spacing w:val="29"/>
          <w:sz w:val="22"/>
        </w:rPr>
        <w:t> </w:t>
      </w:r>
      <w:r>
        <w:rPr>
          <w:sz w:val="22"/>
        </w:rPr>
        <w:t>State</w:t>
      </w:r>
      <w:r>
        <w:rPr>
          <w:spacing w:val="30"/>
          <w:sz w:val="22"/>
        </w:rPr>
        <w:t> </w:t>
      </w:r>
      <w:r>
        <w:rPr>
          <w:rFonts w:ascii="Symbol" w:hAnsi="Symbol"/>
          <w:sz w:val="22"/>
        </w:rPr>
        <w:t></w:t>
      </w:r>
      <w:r>
        <w:rPr>
          <w:spacing w:val="-1"/>
          <w:sz w:val="22"/>
        </w:rPr>
        <w:t> </w:t>
      </w:r>
      <w:r>
        <w:rPr>
          <w:sz w:val="22"/>
        </w:rPr>
        <w:t>Israel</w:t>
      </w:r>
      <w:r>
        <w:rPr>
          <w:spacing w:val="29"/>
          <w:sz w:val="22"/>
        </w:rPr>
        <w:t> </w:t>
      </w:r>
      <w:r>
        <w:rPr>
          <w:rFonts w:ascii="Symbol" w:hAnsi="Symbol"/>
          <w:sz w:val="22"/>
        </w:rPr>
        <w:t></w:t>
      </w:r>
      <w:r>
        <w:rPr>
          <w:spacing w:val="-1"/>
          <w:sz w:val="22"/>
        </w:rPr>
        <w:t> </w:t>
      </w:r>
      <w:r>
        <w:rPr>
          <w:sz w:val="22"/>
        </w:rPr>
        <w:t>and</w:t>
      </w:r>
      <w:r>
        <w:rPr>
          <w:spacing w:val="29"/>
          <w:sz w:val="22"/>
        </w:rPr>
        <w:t> </w:t>
      </w:r>
      <w:r>
        <w:rPr>
          <w:sz w:val="22"/>
        </w:rPr>
        <w:t>the</w:t>
      </w:r>
      <w:r>
        <w:rPr>
          <w:spacing w:val="29"/>
          <w:sz w:val="22"/>
        </w:rPr>
        <w:t> </w:t>
      </w:r>
      <w:r>
        <w:rPr>
          <w:sz w:val="22"/>
        </w:rPr>
        <w:t>United</w:t>
      </w:r>
      <w:r>
        <w:rPr>
          <w:spacing w:val="29"/>
          <w:sz w:val="22"/>
        </w:rPr>
        <w:t> </w:t>
      </w:r>
      <w:r>
        <w:rPr>
          <w:sz w:val="22"/>
        </w:rPr>
        <w:t>Nations.”</w:t>
      </w:r>
      <w:r>
        <w:rPr>
          <w:spacing w:val="29"/>
          <w:sz w:val="22"/>
        </w:rPr>
        <w:t> </w:t>
      </w:r>
      <w:r>
        <w:rPr>
          <w:sz w:val="22"/>
        </w:rPr>
        <w:t>(See</w:t>
      </w:r>
      <w:r>
        <w:rPr>
          <w:spacing w:val="30"/>
          <w:sz w:val="22"/>
        </w:rPr>
        <w:t> </w:t>
      </w:r>
      <w:r>
        <w:rPr>
          <w:sz w:val="22"/>
        </w:rPr>
        <w:t>for</w:t>
      </w:r>
      <w:r>
        <w:rPr>
          <w:spacing w:val="30"/>
          <w:sz w:val="22"/>
        </w:rPr>
        <w:t> </w:t>
      </w:r>
      <w:r>
        <w:rPr>
          <w:sz w:val="22"/>
        </w:rPr>
        <w:t>example,</w:t>
      </w:r>
      <w:r>
        <w:rPr>
          <w:spacing w:val="30"/>
          <w:sz w:val="22"/>
        </w:rPr>
        <w:t> </w:t>
      </w:r>
      <w:r>
        <w:rPr>
          <w:sz w:val="22"/>
        </w:rPr>
        <w:t>CR</w:t>
      </w:r>
      <w:r>
        <w:rPr>
          <w:spacing w:val="30"/>
          <w:sz w:val="22"/>
        </w:rPr>
        <w:t> </w:t>
      </w:r>
      <w:r>
        <w:rPr>
          <w:sz w:val="22"/>
        </w:rPr>
        <w:t>2004/3,</w:t>
      </w:r>
      <w:r>
        <w:rPr>
          <w:spacing w:val="30"/>
          <w:sz w:val="22"/>
        </w:rPr>
        <w:t> </w:t>
      </w:r>
      <w:r>
        <w:rPr>
          <w:sz w:val="22"/>
        </w:rPr>
        <w:t>p.</w:t>
      </w:r>
      <w:r>
        <w:rPr>
          <w:spacing w:val="29"/>
          <w:sz w:val="22"/>
        </w:rPr>
        <w:t> </w:t>
      </w:r>
      <w:r>
        <w:rPr>
          <w:sz w:val="22"/>
        </w:rPr>
        <w:t>62, para. 31.) Of course, assimilation to the </w:t>
      </w:r>
      <w:r>
        <w:rPr>
          <w:i/>
          <w:sz w:val="22"/>
        </w:rPr>
        <w:t>Namibia </w:t>
      </w:r>
      <w:r>
        <w:rPr>
          <w:sz w:val="22"/>
        </w:rPr>
        <w:t>case, and a denial of any dispute save as between Israel and the United Nations, would also avoid the necessity to meet the criteria enunciated by the Court when considering whether it should give an opinion where a dispute exists between two States. But, as will be elaborated below, this cannot be avoided.</w:t>
      </w:r>
    </w:p>
    <w:p>
      <w:pPr>
        <w:pStyle w:val="ListParagraph"/>
        <w:numPr>
          <w:ilvl w:val="0"/>
          <w:numId w:val="5"/>
        </w:numPr>
        <w:tabs>
          <w:tab w:pos="755" w:val="left" w:leader="none"/>
        </w:tabs>
        <w:spacing w:line="240" w:lineRule="auto" w:before="240" w:after="0"/>
        <w:ind w:left="43" w:right="24" w:firstLine="475"/>
        <w:jc w:val="both"/>
        <w:rPr>
          <w:sz w:val="22"/>
        </w:rPr>
      </w:pPr>
      <w:r>
        <w:rPr>
          <w:sz w:val="22"/>
        </w:rPr>
        <w:t>Moreover, in the </w:t>
      </w:r>
      <w:r>
        <w:rPr>
          <w:i/>
          <w:sz w:val="22"/>
        </w:rPr>
        <w:t>Namibia </w:t>
      </w:r>
      <w:r>
        <w:rPr>
          <w:sz w:val="22"/>
        </w:rPr>
        <w:t>Opinion the Assembly sought legal advice on the consequences of its own necessary decisions on the matter in hand. The General Assembly was the organ in which now the power to terminate a League of Nations mandate was located. The Mandate was duly terminated. But Assembly resolutions are in most cases only recommendations. The Security Council, which in certain circumstances can pass</w:t>
      </w:r>
      <w:r>
        <w:rPr>
          <w:spacing w:val="-4"/>
          <w:sz w:val="22"/>
        </w:rPr>
        <w:t> </w:t>
      </w:r>
      <w:r>
        <w:rPr>
          <w:sz w:val="22"/>
        </w:rPr>
        <w:t>binding</w:t>
      </w:r>
      <w:r>
        <w:rPr>
          <w:spacing w:val="-4"/>
          <w:sz w:val="22"/>
        </w:rPr>
        <w:t> </w:t>
      </w:r>
      <w:r>
        <w:rPr>
          <w:sz w:val="22"/>
        </w:rPr>
        <w:t>resolutions</w:t>
      </w:r>
      <w:r>
        <w:rPr>
          <w:spacing w:val="-4"/>
          <w:sz w:val="22"/>
        </w:rPr>
        <w:t> </w:t>
      </w:r>
      <w:r>
        <w:rPr>
          <w:sz w:val="22"/>
        </w:rPr>
        <w:t>under</w:t>
      </w:r>
      <w:r>
        <w:rPr>
          <w:spacing w:val="-4"/>
          <w:sz w:val="22"/>
        </w:rPr>
        <w:t> </w:t>
      </w:r>
      <w:r>
        <w:rPr>
          <w:sz w:val="22"/>
        </w:rPr>
        <w:t>Chapter</w:t>
      </w:r>
      <w:r>
        <w:rPr>
          <w:spacing w:val="-4"/>
          <w:sz w:val="22"/>
        </w:rPr>
        <w:t> </w:t>
      </w:r>
      <w:r>
        <w:rPr>
          <w:sz w:val="22"/>
        </w:rPr>
        <w:t>VII</w:t>
      </w:r>
      <w:r>
        <w:rPr>
          <w:spacing w:val="-4"/>
          <w:sz w:val="22"/>
        </w:rPr>
        <w:t> </w:t>
      </w:r>
      <w:r>
        <w:rPr>
          <w:sz w:val="22"/>
        </w:rPr>
        <w:t>of</w:t>
      </w:r>
      <w:r>
        <w:rPr>
          <w:spacing w:val="-4"/>
          <w:sz w:val="22"/>
        </w:rPr>
        <w:t> </w:t>
      </w:r>
      <w:r>
        <w:rPr>
          <w:sz w:val="22"/>
        </w:rPr>
        <w:t>the</w:t>
      </w:r>
      <w:r>
        <w:rPr>
          <w:spacing w:val="-4"/>
          <w:sz w:val="22"/>
        </w:rPr>
        <w:t> </w:t>
      </w:r>
      <w:r>
        <w:rPr>
          <w:sz w:val="22"/>
        </w:rPr>
        <w:t>Charter,</w:t>
      </w:r>
      <w:r>
        <w:rPr>
          <w:spacing w:val="-4"/>
          <w:sz w:val="22"/>
        </w:rPr>
        <w:t> </w:t>
      </w:r>
      <w:r>
        <w:rPr>
          <w:sz w:val="22"/>
        </w:rPr>
        <w:t>was</w:t>
      </w:r>
      <w:r>
        <w:rPr>
          <w:spacing w:val="-3"/>
          <w:sz w:val="22"/>
        </w:rPr>
        <w:t> </w:t>
      </w:r>
      <w:r>
        <w:rPr>
          <w:sz w:val="22"/>
        </w:rPr>
        <w:t>not</w:t>
      </w:r>
      <w:r>
        <w:rPr>
          <w:spacing w:val="-4"/>
          <w:sz w:val="22"/>
        </w:rPr>
        <w:t> </w:t>
      </w:r>
      <w:r>
        <w:rPr>
          <w:sz w:val="22"/>
        </w:rPr>
        <w:t>the</w:t>
      </w:r>
      <w:r>
        <w:rPr>
          <w:spacing w:val="-4"/>
          <w:sz w:val="22"/>
        </w:rPr>
        <w:t> </w:t>
      </w:r>
      <w:r>
        <w:rPr>
          <w:sz w:val="22"/>
        </w:rPr>
        <w:t>organ</w:t>
      </w:r>
      <w:r>
        <w:rPr>
          <w:spacing w:val="-4"/>
          <w:sz w:val="22"/>
        </w:rPr>
        <w:t> </w:t>
      </w:r>
      <w:r>
        <w:rPr>
          <w:sz w:val="22"/>
        </w:rPr>
        <w:t>with</w:t>
      </w:r>
      <w:r>
        <w:rPr>
          <w:spacing w:val="-4"/>
          <w:sz w:val="22"/>
        </w:rPr>
        <w:t> </w:t>
      </w:r>
      <w:r>
        <w:rPr>
          <w:sz w:val="22"/>
        </w:rPr>
        <w:t>responsibility</w:t>
      </w:r>
      <w:r>
        <w:rPr>
          <w:spacing w:val="-4"/>
          <w:sz w:val="22"/>
        </w:rPr>
        <w:t> </w:t>
      </w:r>
      <w:r>
        <w:rPr>
          <w:sz w:val="22"/>
        </w:rPr>
        <w:t>over</w:t>
      </w:r>
      <w:r>
        <w:rPr>
          <w:spacing w:val="-2"/>
          <w:sz w:val="22"/>
        </w:rPr>
        <w:t> mandates.</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0" w:firstLine="0"/>
        <w:jc w:val="left"/>
      </w:pPr>
      <w:r>
        <w:rPr/>
        <w:t>This</w:t>
      </w:r>
      <w:r>
        <w:rPr>
          <w:spacing w:val="-2"/>
        </w:rPr>
        <w:t> </w:t>
      </w:r>
      <w:r>
        <w:rPr/>
        <w:t>conundrum</w:t>
      </w:r>
      <w:r>
        <w:rPr>
          <w:spacing w:val="-4"/>
        </w:rPr>
        <w:t> </w:t>
      </w:r>
      <w:r>
        <w:rPr/>
        <w:t>was</w:t>
      </w:r>
      <w:r>
        <w:rPr>
          <w:spacing w:val="-2"/>
        </w:rPr>
        <w:t> </w:t>
      </w:r>
      <w:r>
        <w:rPr/>
        <w:t>at</w:t>
      </w:r>
      <w:r>
        <w:rPr>
          <w:spacing w:val="-2"/>
        </w:rPr>
        <w:t> </w:t>
      </w:r>
      <w:r>
        <w:rPr/>
        <w:t>the</w:t>
      </w:r>
      <w:r>
        <w:rPr>
          <w:spacing w:val="-2"/>
        </w:rPr>
        <w:t> </w:t>
      </w:r>
      <w:r>
        <w:rPr/>
        <w:t>heart</w:t>
      </w:r>
      <w:r>
        <w:rPr>
          <w:spacing w:val="-2"/>
        </w:rPr>
        <w:t> </w:t>
      </w:r>
      <w:r>
        <w:rPr/>
        <w:t>of</w:t>
      </w:r>
      <w:r>
        <w:rPr>
          <w:spacing w:val="-2"/>
        </w:rPr>
        <w:t> </w:t>
      </w:r>
      <w:r>
        <w:rPr/>
        <w:t>the</w:t>
      </w:r>
      <w:r>
        <w:rPr>
          <w:spacing w:val="-2"/>
        </w:rPr>
        <w:t> </w:t>
      </w:r>
      <w:r>
        <w:rPr/>
        <w:t>Opinion</w:t>
      </w:r>
      <w:r>
        <w:rPr>
          <w:spacing w:val="-2"/>
        </w:rPr>
        <w:t> </w:t>
      </w:r>
      <w:r>
        <w:rPr/>
        <w:t>sought</w:t>
      </w:r>
      <w:r>
        <w:rPr>
          <w:spacing w:val="-2"/>
        </w:rPr>
        <w:t> </w:t>
      </w:r>
      <w:r>
        <w:rPr/>
        <w:t>of</w:t>
      </w:r>
      <w:r>
        <w:rPr>
          <w:spacing w:val="-1"/>
        </w:rPr>
        <w:t> </w:t>
      </w:r>
      <w:r>
        <w:rPr/>
        <w:t>the</w:t>
      </w:r>
      <w:r>
        <w:rPr>
          <w:spacing w:val="-1"/>
        </w:rPr>
        <w:t> </w:t>
      </w:r>
      <w:r>
        <w:rPr/>
        <w:t>Court.</w:t>
      </w:r>
      <w:r>
        <w:rPr>
          <w:spacing w:val="-1"/>
        </w:rPr>
        <w:t> </w:t>
      </w:r>
      <w:r>
        <w:rPr/>
        <w:t>Here,</w:t>
      </w:r>
      <w:r>
        <w:rPr>
          <w:spacing w:val="-1"/>
        </w:rPr>
        <w:t> </w:t>
      </w:r>
      <w:r>
        <w:rPr/>
        <w:t>too,</w:t>
      </w:r>
      <w:r>
        <w:rPr>
          <w:spacing w:val="-1"/>
        </w:rPr>
        <w:t> </w:t>
      </w:r>
      <w:r>
        <w:rPr/>
        <w:t>there</w:t>
      </w:r>
      <w:r>
        <w:rPr>
          <w:spacing w:val="-1"/>
        </w:rPr>
        <w:t> </w:t>
      </w:r>
      <w:r>
        <w:rPr/>
        <w:t>is</w:t>
      </w:r>
      <w:r>
        <w:rPr>
          <w:spacing w:val="-1"/>
        </w:rPr>
        <w:t> </w:t>
      </w:r>
      <w:r>
        <w:rPr/>
        <w:t>no</w:t>
      </w:r>
      <w:r>
        <w:rPr>
          <w:spacing w:val="-1"/>
        </w:rPr>
        <w:t> </w:t>
      </w:r>
      <w:r>
        <w:rPr/>
        <w:t>real</w:t>
      </w:r>
      <w:r>
        <w:rPr>
          <w:spacing w:val="-1"/>
        </w:rPr>
        <w:t> </w:t>
      </w:r>
      <w:r>
        <w:rPr/>
        <w:t>analogy with</w:t>
      </w:r>
      <w:r>
        <w:rPr>
          <w:spacing w:val="-1"/>
        </w:rPr>
        <w:t> </w:t>
      </w:r>
      <w:r>
        <w:rPr/>
        <w:t>the present case.</w:t>
      </w:r>
    </w:p>
    <w:p>
      <w:pPr>
        <w:pStyle w:val="ListParagraph"/>
        <w:numPr>
          <w:ilvl w:val="0"/>
          <w:numId w:val="5"/>
        </w:numPr>
        <w:tabs>
          <w:tab w:pos="745" w:val="left" w:leader="none"/>
        </w:tabs>
        <w:spacing w:line="240" w:lineRule="auto" w:before="241" w:after="0"/>
        <w:ind w:left="43" w:right="25" w:firstLine="475"/>
        <w:jc w:val="both"/>
        <w:rPr>
          <w:sz w:val="22"/>
        </w:rPr>
      </w:pPr>
      <w:r>
        <w:rPr>
          <w:sz w:val="22"/>
        </w:rPr>
        <w:t>We are thus in different legal terrain </w:t>
      </w:r>
      <w:r>
        <w:rPr>
          <w:rFonts w:ascii="Symbol" w:hAnsi="Symbol"/>
          <w:sz w:val="22"/>
        </w:rPr>
        <w:t></w:t>
      </w:r>
      <w:r>
        <w:rPr>
          <w:spacing w:val="-3"/>
          <w:sz w:val="22"/>
        </w:rPr>
        <w:t> </w:t>
      </w:r>
      <w:r>
        <w:rPr>
          <w:sz w:val="22"/>
        </w:rPr>
        <w:t>in the familiar terrain where there is a dispute between parties, which fact does not of itself mean that the Court should not exercise its competence, provided certain</w:t>
      </w:r>
      <w:r>
        <w:rPr>
          <w:spacing w:val="40"/>
          <w:sz w:val="22"/>
        </w:rPr>
        <w:t> </w:t>
      </w:r>
      <w:r>
        <w:rPr>
          <w:sz w:val="22"/>
        </w:rPr>
        <w:t>conditions are met.</w:t>
      </w:r>
    </w:p>
    <w:p>
      <w:pPr>
        <w:pStyle w:val="ListParagraph"/>
        <w:numPr>
          <w:ilvl w:val="0"/>
          <w:numId w:val="5"/>
        </w:numPr>
        <w:tabs>
          <w:tab w:pos="761" w:val="left" w:leader="none"/>
        </w:tabs>
        <w:spacing w:line="240" w:lineRule="auto" w:before="239" w:after="0"/>
        <w:ind w:left="43" w:right="22" w:firstLine="475"/>
        <w:jc w:val="both"/>
        <w:rPr>
          <w:sz w:val="22"/>
        </w:rPr>
      </w:pPr>
      <w:r>
        <w:rPr>
          <w:sz w:val="22"/>
        </w:rPr>
        <w:t>Since 1948 Israel has been in dispute, first with its Arab neighbours (and other Arab States) and, in more</w:t>
      </w:r>
      <w:r>
        <w:rPr>
          <w:spacing w:val="-3"/>
          <w:sz w:val="22"/>
        </w:rPr>
        <w:t> </w:t>
      </w:r>
      <w:r>
        <w:rPr>
          <w:sz w:val="22"/>
        </w:rPr>
        <w:t>recent</w:t>
      </w:r>
      <w:r>
        <w:rPr>
          <w:spacing w:val="-3"/>
          <w:sz w:val="22"/>
        </w:rPr>
        <w:t> </w:t>
      </w:r>
      <w:r>
        <w:rPr>
          <w:sz w:val="22"/>
        </w:rPr>
        <w:t>years,</w:t>
      </w:r>
      <w:r>
        <w:rPr>
          <w:spacing w:val="-3"/>
          <w:sz w:val="22"/>
        </w:rPr>
        <w:t> </w:t>
      </w:r>
      <w:r>
        <w:rPr>
          <w:sz w:val="22"/>
        </w:rPr>
        <w:t>with</w:t>
      </w:r>
      <w:r>
        <w:rPr>
          <w:spacing w:val="-3"/>
          <w:sz w:val="22"/>
        </w:rPr>
        <w:t> </w:t>
      </w:r>
      <w:r>
        <w:rPr>
          <w:sz w:val="22"/>
        </w:rPr>
        <w:t>the</w:t>
      </w:r>
      <w:r>
        <w:rPr>
          <w:spacing w:val="-3"/>
          <w:sz w:val="22"/>
        </w:rPr>
        <w:t> </w:t>
      </w:r>
      <w:r>
        <w:rPr>
          <w:sz w:val="22"/>
        </w:rPr>
        <w:t>Palestinian</w:t>
      </w:r>
      <w:r>
        <w:rPr>
          <w:spacing w:val="-3"/>
          <w:sz w:val="22"/>
        </w:rPr>
        <w:t> </w:t>
      </w:r>
      <w:r>
        <w:rPr>
          <w:sz w:val="22"/>
        </w:rPr>
        <w:t>Authority.</w:t>
      </w:r>
      <w:r>
        <w:rPr>
          <w:spacing w:val="-3"/>
          <w:sz w:val="22"/>
        </w:rPr>
        <w:t> </w:t>
      </w:r>
      <w:r>
        <w:rPr>
          <w:sz w:val="22"/>
        </w:rPr>
        <w:t>Both</w:t>
      </w:r>
      <w:r>
        <w:rPr>
          <w:spacing w:val="-3"/>
          <w:sz w:val="22"/>
        </w:rPr>
        <w:t> </w:t>
      </w:r>
      <w:r>
        <w:rPr>
          <w:sz w:val="22"/>
        </w:rPr>
        <w:t>Israel’s</w:t>
      </w:r>
      <w:r>
        <w:rPr>
          <w:spacing w:val="-3"/>
          <w:sz w:val="22"/>
        </w:rPr>
        <w:t> </w:t>
      </w:r>
      <w:r>
        <w:rPr>
          <w:sz w:val="22"/>
        </w:rPr>
        <w:t>written</w:t>
      </w:r>
      <w:r>
        <w:rPr>
          <w:spacing w:val="-3"/>
          <w:sz w:val="22"/>
        </w:rPr>
        <w:t> </w:t>
      </w:r>
      <w:r>
        <w:rPr>
          <w:sz w:val="22"/>
        </w:rPr>
        <w:t>observations</w:t>
      </w:r>
      <w:r>
        <w:rPr>
          <w:spacing w:val="-3"/>
          <w:sz w:val="22"/>
        </w:rPr>
        <w:t> </w:t>
      </w:r>
      <w:r>
        <w:rPr>
          <w:sz w:val="22"/>
        </w:rPr>
        <w:t>on</w:t>
      </w:r>
      <w:r>
        <w:rPr>
          <w:spacing w:val="-3"/>
          <w:sz w:val="22"/>
        </w:rPr>
        <w:t> </w:t>
      </w:r>
      <w:r>
        <w:rPr>
          <w:sz w:val="22"/>
        </w:rPr>
        <w:t>this</w:t>
      </w:r>
      <w:r>
        <w:rPr>
          <w:spacing w:val="-3"/>
          <w:sz w:val="22"/>
        </w:rPr>
        <w:t> </w:t>
      </w:r>
      <w:r>
        <w:rPr>
          <w:sz w:val="22"/>
        </w:rPr>
        <w:t>aspect</w:t>
      </w:r>
      <w:r>
        <w:rPr>
          <w:spacing w:val="-2"/>
          <w:sz w:val="22"/>
        </w:rPr>
        <w:t> </w:t>
      </w:r>
      <w:r>
        <w:rPr>
          <w:sz w:val="22"/>
        </w:rPr>
        <w:t>(7.4-7.7)</w:t>
      </w:r>
      <w:r>
        <w:rPr>
          <w:spacing w:val="-2"/>
          <w:sz w:val="22"/>
        </w:rPr>
        <w:t> </w:t>
      </w:r>
      <w:r>
        <w:rPr>
          <w:sz w:val="22"/>
        </w:rPr>
        <w:t>and the report of the Secretary-General, with its reference to the “Summary Legal Position” of “each side”, attest to this reality. The Court has regarded the special status of Palestine, though not yet an independent State, as allowing it to be invited to participate in these proceedings. There is thus a dispute between two international actors, and the advisory opinion request bears upon one element of it.</w:t>
      </w:r>
    </w:p>
    <w:p>
      <w:pPr>
        <w:pStyle w:val="ListParagraph"/>
        <w:numPr>
          <w:ilvl w:val="0"/>
          <w:numId w:val="5"/>
        </w:numPr>
        <w:tabs>
          <w:tab w:pos="771" w:val="left" w:leader="none"/>
        </w:tabs>
        <w:spacing w:line="240" w:lineRule="auto" w:before="240" w:after="0"/>
        <w:ind w:left="43" w:right="24" w:firstLine="475"/>
        <w:jc w:val="both"/>
        <w:rPr>
          <w:sz w:val="22"/>
        </w:rPr>
      </w:pPr>
      <w:r>
        <w:rPr>
          <w:sz w:val="22"/>
        </w:rPr>
        <w:t>That of itself does not suggest that the Court should decline to exercise jurisdiction on grounds of propriety. It is but a starting point for the Court’s examination of the issue of discretion. A series of advisory opinion cases have explained how the </w:t>
      </w:r>
      <w:r>
        <w:rPr>
          <w:i/>
          <w:sz w:val="22"/>
        </w:rPr>
        <w:t>Status of Eastern Carelia, Advisory Opinion, 1923 </w:t>
      </w:r>
      <w:r>
        <w:rPr>
          <w:sz w:val="22"/>
        </w:rPr>
        <w:t>(</w:t>
      </w:r>
      <w:r>
        <w:rPr>
          <w:i/>
          <w:sz w:val="22"/>
        </w:rPr>
        <w:t>P.C.I.J., Series B,</w:t>
      </w:r>
      <w:r>
        <w:rPr>
          <w:i/>
          <w:spacing w:val="40"/>
          <w:sz w:val="22"/>
        </w:rPr>
        <w:t> </w:t>
      </w:r>
      <w:r>
        <w:rPr>
          <w:i/>
          <w:sz w:val="22"/>
        </w:rPr>
        <w:t>No. </w:t>
      </w:r>
      <w:r>
        <w:rPr>
          <w:sz w:val="22"/>
        </w:rPr>
        <w:t>5) principle should properly be read. Through the </w:t>
      </w:r>
      <w:r>
        <w:rPr>
          <w:i/>
          <w:sz w:val="22"/>
        </w:rPr>
        <w:t>Certain Expenses of the United Nations (Article 17, paragraph 2, of the Charter), Advisory Opinion, </w:t>
      </w:r>
      <w:r>
        <w:rPr>
          <w:sz w:val="22"/>
        </w:rPr>
        <w:t>(</w:t>
      </w:r>
      <w:r>
        <w:rPr>
          <w:i/>
          <w:sz w:val="22"/>
        </w:rPr>
        <w:t>I.C.J. Reports 1962</w:t>
      </w:r>
      <w:r>
        <w:rPr>
          <w:sz w:val="22"/>
        </w:rPr>
        <w:t>, p. 151); the </w:t>
      </w:r>
      <w:r>
        <w:rPr>
          <w:i/>
          <w:sz w:val="22"/>
        </w:rPr>
        <w:t>Legal Consequences for States of the Continued Presence of South Africa in Namibia (South West Africa) notwithstanding Security Council Resolution 276 (1970), Advisory Opinion, </w:t>
      </w:r>
      <w:r>
        <w:rPr>
          <w:sz w:val="22"/>
        </w:rPr>
        <w:t>(</w:t>
      </w:r>
      <w:r>
        <w:rPr>
          <w:i/>
          <w:sz w:val="22"/>
        </w:rPr>
        <w:t>I.C.J. Reports 1971</w:t>
      </w:r>
      <w:r>
        <w:rPr>
          <w:sz w:val="22"/>
        </w:rPr>
        <w:t>, p. 12); and, most clearly, the </w:t>
      </w:r>
      <w:r>
        <w:rPr>
          <w:i/>
          <w:sz w:val="22"/>
        </w:rPr>
        <w:t>Western Sahara, Advisory Opinion, </w:t>
      </w:r>
      <w:r>
        <w:rPr>
          <w:sz w:val="22"/>
        </w:rPr>
        <w:t>(</w:t>
      </w:r>
      <w:r>
        <w:rPr>
          <w:i/>
          <w:sz w:val="22"/>
        </w:rPr>
        <w:t>I.C.J. Reports 1975</w:t>
      </w:r>
      <w:r>
        <w:rPr>
          <w:sz w:val="22"/>
        </w:rPr>
        <w:t>, p. 12), the </w:t>
      </w:r>
      <w:r>
        <w:rPr>
          <w:i/>
          <w:sz w:val="22"/>
        </w:rPr>
        <w:t>ratio decidendi </w:t>
      </w:r>
      <w:r>
        <w:rPr>
          <w:sz w:val="22"/>
        </w:rPr>
        <w:t>of </w:t>
      </w:r>
      <w:r>
        <w:rPr>
          <w:i/>
          <w:sz w:val="22"/>
        </w:rPr>
        <w:t>Status of Eastern Carelia </w:t>
      </w:r>
      <w:r>
        <w:rPr>
          <w:sz w:val="22"/>
        </w:rPr>
        <w:t>has been explained. Of these the </w:t>
      </w:r>
      <w:r>
        <w:rPr>
          <w:i/>
          <w:sz w:val="22"/>
        </w:rPr>
        <w:t>Western Sahara </w:t>
      </w:r>
      <w:r>
        <w:rPr>
          <w:sz w:val="22"/>
        </w:rPr>
        <w:t>case provides by far the most pertinent guidance, as it involved a dispute between international actors, in which the Court had not itself already given several advisory opinions (cf. the </w:t>
      </w:r>
      <w:r>
        <w:rPr>
          <w:i/>
          <w:sz w:val="22"/>
        </w:rPr>
        <w:t>Namibia </w:t>
      </w:r>
      <w:r>
        <w:rPr>
          <w:sz w:val="22"/>
        </w:rPr>
        <w:t>Opinion, which was given against the background of three earlier ones on issues of legality).</w:t>
      </w:r>
    </w:p>
    <w:p>
      <w:pPr>
        <w:pStyle w:val="ListParagraph"/>
        <w:numPr>
          <w:ilvl w:val="0"/>
          <w:numId w:val="5"/>
        </w:numPr>
        <w:tabs>
          <w:tab w:pos="760" w:val="left" w:leader="none"/>
        </w:tabs>
        <w:spacing w:line="240" w:lineRule="auto" w:before="240" w:after="0"/>
        <w:ind w:left="43" w:right="24" w:firstLine="475"/>
        <w:jc w:val="both"/>
        <w:rPr>
          <w:sz w:val="22"/>
        </w:rPr>
      </w:pPr>
      <w:r>
        <w:rPr>
          <w:sz w:val="22"/>
        </w:rPr>
        <w:t>The Court did not in the </w:t>
      </w:r>
      <w:r>
        <w:rPr>
          <w:i/>
          <w:sz w:val="22"/>
        </w:rPr>
        <w:t>Western Sahara </w:t>
      </w:r>
      <w:r>
        <w:rPr>
          <w:sz w:val="22"/>
        </w:rPr>
        <w:t>case suggest that the consent principle to the settlement of disputes</w:t>
      </w:r>
      <w:r>
        <w:rPr>
          <w:spacing w:val="-1"/>
          <w:sz w:val="22"/>
        </w:rPr>
        <w:t> </w:t>
      </w:r>
      <w:r>
        <w:rPr>
          <w:sz w:val="22"/>
        </w:rPr>
        <w:t>in</w:t>
      </w:r>
      <w:r>
        <w:rPr>
          <w:spacing w:val="-1"/>
          <w:sz w:val="22"/>
        </w:rPr>
        <w:t> </w:t>
      </w:r>
      <w:r>
        <w:rPr>
          <w:sz w:val="22"/>
        </w:rPr>
        <w:t>advisory opinions</w:t>
      </w:r>
      <w:r>
        <w:rPr>
          <w:spacing w:val="-2"/>
          <w:sz w:val="22"/>
        </w:rPr>
        <w:t> </w:t>
      </w:r>
      <w:r>
        <w:rPr>
          <w:sz w:val="22"/>
        </w:rPr>
        <w:t>had</w:t>
      </w:r>
      <w:r>
        <w:rPr>
          <w:spacing w:val="-1"/>
          <w:sz w:val="22"/>
        </w:rPr>
        <w:t> </w:t>
      </w:r>
      <w:r>
        <w:rPr>
          <w:sz w:val="22"/>
        </w:rPr>
        <w:t>now</w:t>
      </w:r>
      <w:r>
        <w:rPr>
          <w:spacing w:val="-3"/>
          <w:sz w:val="22"/>
        </w:rPr>
        <w:t> </w:t>
      </w:r>
      <w:r>
        <w:rPr>
          <w:sz w:val="22"/>
        </w:rPr>
        <w:t>lost</w:t>
      </w:r>
      <w:r>
        <w:rPr>
          <w:spacing w:val="-1"/>
          <w:sz w:val="22"/>
        </w:rPr>
        <w:t> </w:t>
      </w:r>
      <w:r>
        <w:rPr>
          <w:sz w:val="22"/>
        </w:rPr>
        <w:t>all</w:t>
      </w:r>
      <w:r>
        <w:rPr>
          <w:spacing w:val="-1"/>
          <w:sz w:val="22"/>
        </w:rPr>
        <w:t> </w:t>
      </w:r>
      <w:r>
        <w:rPr>
          <w:sz w:val="22"/>
        </w:rPr>
        <w:t>relevance</w:t>
      </w:r>
      <w:r>
        <w:rPr>
          <w:spacing w:val="-1"/>
          <w:sz w:val="22"/>
        </w:rPr>
        <w:t> </w:t>
      </w:r>
      <w:r>
        <w:rPr>
          <w:sz w:val="22"/>
        </w:rPr>
        <w:t>for</w:t>
      </w:r>
      <w:r>
        <w:rPr>
          <w:spacing w:val="-1"/>
          <w:sz w:val="22"/>
        </w:rPr>
        <w:t> </w:t>
      </w:r>
      <w:r>
        <w:rPr>
          <w:sz w:val="22"/>
        </w:rPr>
        <w:t>all</w:t>
      </w:r>
      <w:r>
        <w:rPr>
          <w:spacing w:val="-1"/>
          <w:sz w:val="22"/>
        </w:rPr>
        <w:t> </w:t>
      </w:r>
      <w:r>
        <w:rPr>
          <w:sz w:val="22"/>
        </w:rPr>
        <w:t>who are United Nations Members. It was saying no</w:t>
      </w:r>
      <w:r>
        <w:rPr>
          <w:spacing w:val="-2"/>
          <w:sz w:val="22"/>
        </w:rPr>
        <w:t> </w:t>
      </w:r>
      <w:r>
        <w:rPr>
          <w:sz w:val="22"/>
        </w:rPr>
        <w:t>more</w:t>
      </w:r>
      <w:r>
        <w:rPr>
          <w:spacing w:val="-2"/>
          <w:sz w:val="22"/>
        </w:rPr>
        <w:t> </w:t>
      </w:r>
      <w:r>
        <w:rPr>
          <w:sz w:val="22"/>
        </w:rPr>
        <w:t>than</w:t>
      </w:r>
      <w:r>
        <w:rPr>
          <w:spacing w:val="-2"/>
          <w:sz w:val="22"/>
        </w:rPr>
        <w:t> </w:t>
      </w:r>
      <w:r>
        <w:rPr>
          <w:sz w:val="22"/>
        </w:rPr>
        <w:t>the</w:t>
      </w:r>
      <w:r>
        <w:rPr>
          <w:spacing w:val="-2"/>
          <w:sz w:val="22"/>
        </w:rPr>
        <w:t> </w:t>
      </w:r>
      <w:r>
        <w:rPr>
          <w:sz w:val="22"/>
        </w:rPr>
        <w:t>particular</w:t>
      </w:r>
      <w:r>
        <w:rPr>
          <w:spacing w:val="-2"/>
          <w:sz w:val="22"/>
        </w:rPr>
        <w:t> </w:t>
      </w:r>
      <w:r>
        <w:rPr>
          <w:sz w:val="22"/>
        </w:rPr>
        <w:t>factors</w:t>
      </w:r>
      <w:r>
        <w:rPr>
          <w:spacing w:val="-2"/>
          <w:sz w:val="22"/>
        </w:rPr>
        <w:t> </w:t>
      </w:r>
      <w:r>
        <w:rPr>
          <w:sz w:val="22"/>
        </w:rPr>
        <w:t>underlying</w:t>
      </w:r>
      <w:r>
        <w:rPr>
          <w:spacing w:val="-2"/>
          <w:sz w:val="22"/>
        </w:rPr>
        <w:t> </w:t>
      </w:r>
      <w:r>
        <w:rPr>
          <w:sz w:val="22"/>
        </w:rPr>
        <w:t>the</w:t>
      </w:r>
      <w:r>
        <w:rPr>
          <w:spacing w:val="-3"/>
          <w:sz w:val="22"/>
        </w:rPr>
        <w:t> </w:t>
      </w:r>
      <w:r>
        <w:rPr>
          <w:i/>
          <w:sz w:val="22"/>
        </w:rPr>
        <w:t>ratio</w:t>
      </w:r>
      <w:r>
        <w:rPr>
          <w:i/>
          <w:spacing w:val="-2"/>
          <w:sz w:val="22"/>
        </w:rPr>
        <w:t> </w:t>
      </w:r>
      <w:r>
        <w:rPr>
          <w:i/>
          <w:sz w:val="22"/>
        </w:rPr>
        <w:t>decidendi</w:t>
      </w:r>
      <w:r>
        <w:rPr>
          <w:i/>
          <w:spacing w:val="-3"/>
          <w:sz w:val="22"/>
        </w:rPr>
        <w:t> </w:t>
      </w:r>
      <w:r>
        <w:rPr>
          <w:sz w:val="22"/>
        </w:rPr>
        <w:t>of</w:t>
      </w:r>
      <w:r>
        <w:rPr>
          <w:spacing w:val="-1"/>
          <w:sz w:val="22"/>
        </w:rPr>
        <w:t> </w:t>
      </w:r>
      <w:r>
        <w:rPr>
          <w:i/>
          <w:sz w:val="22"/>
        </w:rPr>
        <w:t>Status</w:t>
      </w:r>
      <w:r>
        <w:rPr>
          <w:i/>
          <w:spacing w:val="-1"/>
          <w:sz w:val="22"/>
        </w:rPr>
        <w:t> </w:t>
      </w:r>
      <w:r>
        <w:rPr>
          <w:i/>
          <w:sz w:val="22"/>
        </w:rPr>
        <w:t>of</w:t>
      </w:r>
      <w:r>
        <w:rPr>
          <w:i/>
          <w:spacing w:val="-2"/>
          <w:sz w:val="22"/>
        </w:rPr>
        <w:t> </w:t>
      </w:r>
      <w:r>
        <w:rPr>
          <w:i/>
          <w:sz w:val="22"/>
        </w:rPr>
        <w:t>Eastern</w:t>
      </w:r>
      <w:r>
        <w:rPr>
          <w:i/>
          <w:spacing w:val="-1"/>
          <w:sz w:val="22"/>
        </w:rPr>
        <w:t> </w:t>
      </w:r>
      <w:r>
        <w:rPr>
          <w:i/>
          <w:sz w:val="22"/>
        </w:rPr>
        <w:t>Carelia</w:t>
      </w:r>
      <w:r>
        <w:rPr>
          <w:i/>
          <w:spacing w:val="-4"/>
          <w:sz w:val="22"/>
        </w:rPr>
        <w:t> </w:t>
      </w:r>
      <w:r>
        <w:rPr>
          <w:sz w:val="22"/>
        </w:rPr>
        <w:t>were</w:t>
      </w:r>
      <w:r>
        <w:rPr>
          <w:spacing w:val="-1"/>
          <w:sz w:val="22"/>
        </w:rPr>
        <w:t> </w:t>
      </w:r>
      <w:r>
        <w:rPr>
          <w:sz w:val="22"/>
        </w:rPr>
        <w:t>not</w:t>
      </w:r>
      <w:r>
        <w:rPr>
          <w:spacing w:val="-1"/>
          <w:sz w:val="22"/>
        </w:rPr>
        <w:t> </w:t>
      </w:r>
      <w:r>
        <w:rPr>
          <w:sz w:val="22"/>
        </w:rPr>
        <w:t>present. But other factors had to be considered to see if propriety is met in giving an advisory opinion when the legal interests of a United Nations Member are the subject of that advice.</w:t>
      </w:r>
    </w:p>
    <w:p>
      <w:pPr>
        <w:pStyle w:val="ListParagraph"/>
        <w:numPr>
          <w:ilvl w:val="0"/>
          <w:numId w:val="5"/>
        </w:numPr>
        <w:tabs>
          <w:tab w:pos="850" w:val="left" w:leader="none"/>
        </w:tabs>
        <w:spacing w:line="240" w:lineRule="auto" w:before="240" w:after="0"/>
        <w:ind w:left="43" w:right="22" w:firstLine="475"/>
        <w:jc w:val="both"/>
        <w:rPr>
          <w:sz w:val="22"/>
        </w:rPr>
      </w:pPr>
      <w:r>
        <w:rPr>
          <w:sz w:val="22"/>
        </w:rPr>
        <w:t>Indeed,</w:t>
      </w:r>
      <w:r>
        <w:rPr>
          <w:spacing w:val="-1"/>
          <w:sz w:val="22"/>
        </w:rPr>
        <w:t> </w:t>
      </w:r>
      <w:r>
        <w:rPr>
          <w:sz w:val="22"/>
        </w:rPr>
        <w:t>in the </w:t>
      </w:r>
      <w:r>
        <w:rPr>
          <w:i/>
          <w:sz w:val="22"/>
        </w:rPr>
        <w:t>Western Sahara </w:t>
      </w:r>
      <w:r>
        <w:rPr>
          <w:sz w:val="22"/>
        </w:rPr>
        <w:t>case the Court, after citing the oft quoted dictum</w:t>
      </w:r>
      <w:r>
        <w:rPr>
          <w:spacing w:val="-1"/>
          <w:sz w:val="22"/>
        </w:rPr>
        <w:t> </w:t>
      </w:r>
      <w:r>
        <w:rPr>
          <w:sz w:val="22"/>
        </w:rPr>
        <w:t>from</w:t>
      </w:r>
      <w:r>
        <w:rPr>
          <w:spacing w:val="-1"/>
          <w:sz w:val="22"/>
        </w:rPr>
        <w:t> </w:t>
      </w:r>
      <w:r>
        <w:rPr>
          <w:i/>
          <w:sz w:val="22"/>
        </w:rPr>
        <w:t>Interpretation of Peace</w:t>
      </w:r>
      <w:r>
        <w:rPr>
          <w:i/>
          <w:spacing w:val="-3"/>
          <w:sz w:val="22"/>
        </w:rPr>
        <w:t> </w:t>
      </w:r>
      <w:r>
        <w:rPr>
          <w:i/>
          <w:sz w:val="22"/>
        </w:rPr>
        <w:t>Treaties</w:t>
      </w:r>
      <w:r>
        <w:rPr>
          <w:i/>
          <w:spacing w:val="-2"/>
          <w:sz w:val="22"/>
        </w:rPr>
        <w:t> </w:t>
      </w:r>
      <w:r>
        <w:rPr>
          <w:i/>
          <w:sz w:val="22"/>
        </w:rPr>
        <w:t>with</w:t>
      </w:r>
      <w:r>
        <w:rPr>
          <w:i/>
          <w:spacing w:val="-3"/>
          <w:sz w:val="22"/>
        </w:rPr>
        <w:t> </w:t>
      </w:r>
      <w:r>
        <w:rPr>
          <w:i/>
          <w:sz w:val="22"/>
        </w:rPr>
        <w:t>Bulgaria,</w:t>
      </w:r>
      <w:r>
        <w:rPr>
          <w:i/>
          <w:spacing w:val="-3"/>
          <w:sz w:val="22"/>
        </w:rPr>
        <w:t> </w:t>
      </w:r>
      <w:r>
        <w:rPr>
          <w:i/>
          <w:sz w:val="22"/>
        </w:rPr>
        <w:t>Hungary</w:t>
      </w:r>
      <w:r>
        <w:rPr>
          <w:i/>
          <w:spacing w:val="-3"/>
          <w:sz w:val="22"/>
        </w:rPr>
        <w:t> </w:t>
      </w:r>
      <w:r>
        <w:rPr>
          <w:i/>
          <w:sz w:val="22"/>
        </w:rPr>
        <w:t>and</w:t>
      </w:r>
      <w:r>
        <w:rPr>
          <w:i/>
          <w:spacing w:val="-3"/>
          <w:sz w:val="22"/>
        </w:rPr>
        <w:t> </w:t>
      </w:r>
      <w:r>
        <w:rPr>
          <w:i/>
          <w:sz w:val="22"/>
        </w:rPr>
        <w:t>Romania,</w:t>
      </w:r>
      <w:r>
        <w:rPr>
          <w:i/>
          <w:spacing w:val="-3"/>
          <w:sz w:val="22"/>
        </w:rPr>
        <w:t> </w:t>
      </w:r>
      <w:r>
        <w:rPr>
          <w:i/>
          <w:sz w:val="22"/>
        </w:rPr>
        <w:t>First</w:t>
      </w:r>
      <w:r>
        <w:rPr>
          <w:i/>
          <w:spacing w:val="-3"/>
          <w:sz w:val="22"/>
        </w:rPr>
        <w:t> </w:t>
      </w:r>
      <w:r>
        <w:rPr>
          <w:i/>
          <w:sz w:val="22"/>
        </w:rPr>
        <w:t>Phase,</w:t>
      </w:r>
      <w:r>
        <w:rPr>
          <w:i/>
          <w:spacing w:val="-3"/>
          <w:sz w:val="22"/>
        </w:rPr>
        <w:t> </w:t>
      </w:r>
      <w:r>
        <w:rPr>
          <w:i/>
          <w:sz w:val="22"/>
        </w:rPr>
        <w:t>Advisory</w:t>
      </w:r>
      <w:r>
        <w:rPr>
          <w:i/>
          <w:spacing w:val="-3"/>
          <w:sz w:val="22"/>
        </w:rPr>
        <w:t> </w:t>
      </w:r>
      <w:r>
        <w:rPr>
          <w:i/>
          <w:sz w:val="22"/>
        </w:rPr>
        <w:t>Opinion,</w:t>
      </w:r>
      <w:r>
        <w:rPr>
          <w:i/>
          <w:spacing w:val="-3"/>
          <w:sz w:val="22"/>
        </w:rPr>
        <w:t> </w:t>
      </w:r>
      <w:r>
        <w:rPr>
          <w:sz w:val="22"/>
        </w:rPr>
        <w:t>that</w:t>
      </w:r>
      <w:r>
        <w:rPr>
          <w:spacing w:val="-2"/>
          <w:sz w:val="22"/>
        </w:rPr>
        <w:t> </w:t>
      </w:r>
      <w:r>
        <w:rPr>
          <w:sz w:val="22"/>
        </w:rPr>
        <w:t>an</w:t>
      </w:r>
      <w:r>
        <w:rPr>
          <w:spacing w:val="-2"/>
          <w:sz w:val="22"/>
        </w:rPr>
        <w:t> </w:t>
      </w:r>
      <w:r>
        <w:rPr>
          <w:sz w:val="22"/>
        </w:rPr>
        <w:t>opinion</w:t>
      </w:r>
      <w:r>
        <w:rPr>
          <w:spacing w:val="-2"/>
          <w:sz w:val="22"/>
        </w:rPr>
        <w:t> </w:t>
      </w:r>
      <w:r>
        <w:rPr>
          <w:sz w:val="22"/>
        </w:rPr>
        <w:t>given</w:t>
      </w:r>
      <w:r>
        <w:rPr>
          <w:spacing w:val="-3"/>
          <w:sz w:val="22"/>
        </w:rPr>
        <w:t> </w:t>
      </w:r>
      <w:r>
        <w:rPr>
          <w:sz w:val="22"/>
        </w:rPr>
        <w:t>to</w:t>
      </w:r>
      <w:r>
        <w:rPr>
          <w:spacing w:val="-2"/>
          <w:sz w:val="22"/>
        </w:rPr>
        <w:t> </w:t>
      </w:r>
      <w:r>
        <w:rPr>
          <w:sz w:val="22"/>
        </w:rPr>
        <w:t>a United Nations organ “represents its participation in the activities of the Organization, and, in principle, should not be refused” (</w:t>
      </w:r>
      <w:r>
        <w:rPr>
          <w:i/>
          <w:sz w:val="22"/>
        </w:rPr>
        <w:t>I.C.J. Reports 1950</w:t>
      </w:r>
      <w:r>
        <w:rPr>
          <w:sz w:val="22"/>
        </w:rPr>
        <w:t>, p. 71), went on to affirm that nonetheless:</w:t>
      </w:r>
    </w:p>
    <w:p>
      <w:pPr>
        <w:pStyle w:val="BodyText"/>
        <w:spacing w:before="241"/>
        <w:ind w:left="518" w:right="26" w:firstLine="0"/>
      </w:pPr>
      <w:r>
        <w:rPr/>
        <w:t>“lack of consent might constitute a ground for declining to give the opinion requested if, in the circumstances of a given case, considerations of judicial propriety should oblige the Court to refuse an opinion. In short, the consent of an interested State continues to be relevant, not for the Court’s competence, but for the appreciation of the propriety of giving an opinion.</w:t>
      </w:r>
    </w:p>
    <w:p>
      <w:pPr>
        <w:spacing w:before="239"/>
        <w:ind w:left="518" w:right="24" w:firstLine="475"/>
        <w:jc w:val="both"/>
        <w:rPr>
          <w:sz w:val="22"/>
        </w:rPr>
      </w:pPr>
      <w:r>
        <w:rPr>
          <w:sz w:val="22"/>
        </w:rPr>
        <w:t>In certain circumstances, therefore, the lack of consent of an interested State may render the giving</w:t>
      </w:r>
      <w:r>
        <w:rPr>
          <w:spacing w:val="40"/>
          <w:sz w:val="22"/>
        </w:rPr>
        <w:t> </w:t>
      </w:r>
      <w:r>
        <w:rPr>
          <w:sz w:val="22"/>
        </w:rPr>
        <w:t>of an advisory opinion incompatible with the Court’s judicial character.” (</w:t>
      </w:r>
      <w:r>
        <w:rPr>
          <w:i/>
          <w:sz w:val="22"/>
        </w:rPr>
        <w:t>Western Sahara, Advisory Opinion, I.C.J. Reports 1975</w:t>
      </w:r>
      <w:r>
        <w:rPr>
          <w:sz w:val="22"/>
        </w:rPr>
        <w:t>, p. 25, paras. 32-33.)</w:t>
      </w:r>
    </w:p>
    <w:p>
      <w:pPr>
        <w:spacing w:after="0"/>
        <w:jc w:val="both"/>
        <w:rPr>
          <w:sz w:val="22"/>
        </w:rPr>
        <w:sectPr>
          <w:pgSz w:w="11910" w:h="16840"/>
          <w:pgMar w:header="1446" w:footer="1936" w:top="1920" w:bottom="2120" w:left="992" w:right="992"/>
        </w:sectPr>
      </w:pPr>
    </w:p>
    <w:p>
      <w:pPr>
        <w:pStyle w:val="ListParagraph"/>
        <w:numPr>
          <w:ilvl w:val="0"/>
          <w:numId w:val="5"/>
        </w:numPr>
        <w:tabs>
          <w:tab w:pos="840" w:val="left" w:leader="none"/>
        </w:tabs>
        <w:spacing w:line="240" w:lineRule="auto" w:before="90" w:after="0"/>
        <w:ind w:left="43" w:right="24" w:firstLine="475"/>
        <w:jc w:val="both"/>
        <w:rPr>
          <w:sz w:val="22"/>
        </w:rPr>
      </w:pPr>
      <w:r>
        <w:rPr>
          <w:sz w:val="22"/>
        </w:rPr>
        <w:t>What</w:t>
      </w:r>
      <w:r>
        <w:rPr>
          <w:spacing w:val="-2"/>
          <w:sz w:val="22"/>
        </w:rPr>
        <w:t> </w:t>
      </w:r>
      <w:r>
        <w:rPr>
          <w:sz w:val="22"/>
        </w:rPr>
        <w:t>then</w:t>
      </w:r>
      <w:r>
        <w:rPr>
          <w:spacing w:val="-2"/>
          <w:sz w:val="22"/>
        </w:rPr>
        <w:t> </w:t>
      </w:r>
      <w:r>
        <w:rPr>
          <w:sz w:val="22"/>
        </w:rPr>
        <w:t>are</w:t>
      </w:r>
      <w:r>
        <w:rPr>
          <w:spacing w:val="-2"/>
          <w:sz w:val="22"/>
        </w:rPr>
        <w:t> </w:t>
      </w:r>
      <w:r>
        <w:rPr>
          <w:sz w:val="22"/>
        </w:rPr>
        <w:t>the</w:t>
      </w:r>
      <w:r>
        <w:rPr>
          <w:spacing w:val="-2"/>
          <w:sz w:val="22"/>
        </w:rPr>
        <w:t> </w:t>
      </w:r>
      <w:r>
        <w:rPr>
          <w:sz w:val="22"/>
        </w:rPr>
        <w:t>conditions</w:t>
      </w:r>
      <w:r>
        <w:rPr>
          <w:spacing w:val="-2"/>
          <w:sz w:val="22"/>
        </w:rPr>
        <w:t> </w:t>
      </w:r>
      <w:r>
        <w:rPr>
          <w:sz w:val="22"/>
        </w:rPr>
        <w:t>that</w:t>
      </w:r>
      <w:r>
        <w:rPr>
          <w:spacing w:val="-2"/>
          <w:sz w:val="22"/>
        </w:rPr>
        <w:t> </w:t>
      </w:r>
      <w:r>
        <w:rPr>
          <w:sz w:val="22"/>
        </w:rPr>
        <w:t>in</w:t>
      </w:r>
      <w:r>
        <w:rPr>
          <w:spacing w:val="-2"/>
          <w:sz w:val="22"/>
        </w:rPr>
        <w:t> </w:t>
      </w:r>
      <w:r>
        <w:rPr>
          <w:sz w:val="22"/>
        </w:rPr>
        <w:t>the</w:t>
      </w:r>
      <w:r>
        <w:rPr>
          <w:spacing w:val="-1"/>
          <w:sz w:val="22"/>
        </w:rPr>
        <w:t> </w:t>
      </w:r>
      <w:r>
        <w:rPr>
          <w:i/>
          <w:sz w:val="22"/>
        </w:rPr>
        <w:t>Western</w:t>
      </w:r>
      <w:r>
        <w:rPr>
          <w:i/>
          <w:spacing w:val="-2"/>
          <w:sz w:val="22"/>
        </w:rPr>
        <w:t> </w:t>
      </w:r>
      <w:r>
        <w:rPr>
          <w:i/>
          <w:sz w:val="22"/>
        </w:rPr>
        <w:t>Sahara</w:t>
      </w:r>
      <w:r>
        <w:rPr>
          <w:i/>
          <w:spacing w:val="-4"/>
          <w:sz w:val="22"/>
        </w:rPr>
        <w:t> </w:t>
      </w:r>
      <w:r>
        <w:rPr>
          <w:sz w:val="22"/>
        </w:rPr>
        <w:t>case</w:t>
      </w:r>
      <w:r>
        <w:rPr>
          <w:spacing w:val="-2"/>
          <w:sz w:val="22"/>
        </w:rPr>
        <w:t> </w:t>
      </w:r>
      <w:r>
        <w:rPr>
          <w:sz w:val="22"/>
        </w:rPr>
        <w:t>were</w:t>
      </w:r>
      <w:r>
        <w:rPr>
          <w:spacing w:val="-1"/>
          <w:sz w:val="22"/>
        </w:rPr>
        <w:t> </w:t>
      </w:r>
      <w:r>
        <w:rPr>
          <w:sz w:val="22"/>
        </w:rPr>
        <w:t>found</w:t>
      </w:r>
      <w:r>
        <w:rPr>
          <w:spacing w:val="-1"/>
          <w:sz w:val="22"/>
        </w:rPr>
        <w:t> </w:t>
      </w:r>
      <w:r>
        <w:rPr>
          <w:sz w:val="22"/>
        </w:rPr>
        <w:t>to</w:t>
      </w:r>
      <w:r>
        <w:rPr>
          <w:spacing w:val="-1"/>
          <w:sz w:val="22"/>
        </w:rPr>
        <w:t> </w:t>
      </w:r>
      <w:r>
        <w:rPr>
          <w:sz w:val="22"/>
        </w:rPr>
        <w:t>make</w:t>
      </w:r>
      <w:r>
        <w:rPr>
          <w:spacing w:val="-1"/>
          <w:sz w:val="22"/>
        </w:rPr>
        <w:t> </w:t>
      </w:r>
      <w:r>
        <w:rPr>
          <w:sz w:val="22"/>
        </w:rPr>
        <w:t>it</w:t>
      </w:r>
      <w:r>
        <w:rPr>
          <w:spacing w:val="-1"/>
          <w:sz w:val="22"/>
        </w:rPr>
        <w:t> </w:t>
      </w:r>
      <w:r>
        <w:rPr>
          <w:sz w:val="22"/>
        </w:rPr>
        <w:t>appropriate</w:t>
      </w:r>
      <w:r>
        <w:rPr>
          <w:spacing w:val="-1"/>
          <w:sz w:val="22"/>
        </w:rPr>
        <w:t> </w:t>
      </w:r>
      <w:r>
        <w:rPr>
          <w:sz w:val="22"/>
        </w:rPr>
        <w:t>for</w:t>
      </w:r>
      <w:r>
        <w:rPr>
          <w:spacing w:val="-1"/>
          <w:sz w:val="22"/>
        </w:rPr>
        <w:t> </w:t>
      </w:r>
      <w:r>
        <w:rPr>
          <w:sz w:val="22"/>
        </w:rPr>
        <w:t>the Court to give an opinion even where a dispute involving a United Nations Member existed? One such was that</w:t>
      </w:r>
      <w:r>
        <w:rPr>
          <w:spacing w:val="40"/>
          <w:sz w:val="22"/>
        </w:rPr>
        <w:t> </w:t>
      </w:r>
      <w:r>
        <w:rPr>
          <w:sz w:val="22"/>
        </w:rPr>
        <w:t>a United Nations Member:</w:t>
      </w:r>
    </w:p>
    <w:p>
      <w:pPr>
        <w:pStyle w:val="BodyText"/>
        <w:ind w:left="518" w:right="26" w:firstLine="0"/>
      </w:pPr>
      <w:r>
        <w:rPr/>
        <w:t>“could</w:t>
      </w:r>
      <w:r>
        <w:rPr>
          <w:spacing w:val="-2"/>
        </w:rPr>
        <w:t> </w:t>
      </w:r>
      <w:r>
        <w:rPr/>
        <w:t>not</w:t>
      </w:r>
      <w:r>
        <w:rPr>
          <w:spacing w:val="-3"/>
        </w:rPr>
        <w:t> </w:t>
      </w:r>
      <w:r>
        <w:rPr/>
        <w:t>validly</w:t>
      </w:r>
      <w:r>
        <w:rPr>
          <w:spacing w:val="-2"/>
        </w:rPr>
        <w:t> </w:t>
      </w:r>
      <w:r>
        <w:rPr/>
        <w:t>object,</w:t>
      </w:r>
      <w:r>
        <w:rPr>
          <w:spacing w:val="-2"/>
        </w:rPr>
        <w:t> </w:t>
      </w:r>
      <w:r>
        <w:rPr/>
        <w:t>to</w:t>
      </w:r>
      <w:r>
        <w:rPr>
          <w:spacing w:val="-2"/>
        </w:rPr>
        <w:t> </w:t>
      </w:r>
      <w:r>
        <w:rPr/>
        <w:t>the</w:t>
      </w:r>
      <w:r>
        <w:rPr>
          <w:spacing w:val="-2"/>
        </w:rPr>
        <w:t> </w:t>
      </w:r>
      <w:r>
        <w:rPr/>
        <w:t>General</w:t>
      </w:r>
      <w:r>
        <w:rPr>
          <w:spacing w:val="-2"/>
        </w:rPr>
        <w:t> </w:t>
      </w:r>
      <w:r>
        <w:rPr/>
        <w:t>Assembly’s</w:t>
      </w:r>
      <w:r>
        <w:rPr>
          <w:spacing w:val="-2"/>
        </w:rPr>
        <w:t> </w:t>
      </w:r>
      <w:r>
        <w:rPr/>
        <w:t>exercise</w:t>
      </w:r>
      <w:r>
        <w:rPr>
          <w:spacing w:val="-2"/>
        </w:rPr>
        <w:t> </w:t>
      </w:r>
      <w:r>
        <w:rPr/>
        <w:t>of</w:t>
      </w:r>
      <w:r>
        <w:rPr>
          <w:spacing w:val="-2"/>
        </w:rPr>
        <w:t> </w:t>
      </w:r>
      <w:r>
        <w:rPr/>
        <w:t>its</w:t>
      </w:r>
      <w:r>
        <w:rPr>
          <w:spacing w:val="-2"/>
        </w:rPr>
        <w:t> </w:t>
      </w:r>
      <w:r>
        <w:rPr/>
        <w:t>powers</w:t>
      </w:r>
      <w:r>
        <w:rPr>
          <w:spacing w:val="-2"/>
        </w:rPr>
        <w:t> </w:t>
      </w:r>
      <w:r>
        <w:rPr/>
        <w:t>to</w:t>
      </w:r>
      <w:r>
        <w:rPr>
          <w:spacing w:val="-2"/>
        </w:rPr>
        <w:t> </w:t>
      </w:r>
      <w:r>
        <w:rPr/>
        <w:t>deal</w:t>
      </w:r>
      <w:r>
        <w:rPr>
          <w:spacing w:val="-2"/>
        </w:rPr>
        <w:t> </w:t>
      </w:r>
      <w:r>
        <w:rPr/>
        <w:t>with</w:t>
      </w:r>
      <w:r>
        <w:rPr>
          <w:spacing w:val="-2"/>
        </w:rPr>
        <w:t> </w:t>
      </w:r>
      <w:r>
        <w:rPr/>
        <w:t>the</w:t>
      </w:r>
      <w:r>
        <w:rPr>
          <w:spacing w:val="-1"/>
        </w:rPr>
        <w:t> </w:t>
      </w:r>
      <w:r>
        <w:rPr/>
        <w:t>decolonization of a non-self-governing territory and to seek an opinion on questions relevant to the exercise of those powers” (</w:t>
      </w:r>
      <w:r>
        <w:rPr>
          <w:i/>
        </w:rPr>
        <w:t>ibid. </w:t>
      </w:r>
      <w:r>
        <w:rPr/>
        <w:t>p. 24, para. 30).</w:t>
      </w:r>
    </w:p>
    <w:p>
      <w:pPr>
        <w:pStyle w:val="BodyText"/>
        <w:ind w:right="26" w:firstLine="0"/>
      </w:pPr>
      <w:r>
        <w:rPr/>
        <w:t>Although the Assembly is not exercising either the powers of a mandate supervisory body (as in </w:t>
      </w:r>
      <w:r>
        <w:rPr>
          <w:i/>
        </w:rPr>
        <w:t>Namibia</w:t>
      </w:r>
      <w:r>
        <w:rPr/>
        <w:t>) or a body decolonizing a non-self-governing territory (as in </w:t>
      </w:r>
      <w:r>
        <w:rPr>
          <w:i/>
        </w:rPr>
        <w:t>Western Sahara</w:t>
      </w:r>
      <w:r>
        <w:rPr/>
        <w:t>), the Court correctly recounts at paragraphs 48-50 the long-standing special institutional interest of the United Nations in the dispute, of which the building of the wall now represents an element.</w:t>
      </w:r>
    </w:p>
    <w:p>
      <w:pPr>
        <w:pStyle w:val="ListParagraph"/>
        <w:numPr>
          <w:ilvl w:val="0"/>
          <w:numId w:val="5"/>
        </w:numPr>
        <w:tabs>
          <w:tab w:pos="852" w:val="left" w:leader="none"/>
        </w:tabs>
        <w:spacing w:line="240" w:lineRule="auto" w:before="241" w:after="0"/>
        <w:ind w:left="43" w:right="27" w:firstLine="475"/>
        <w:jc w:val="both"/>
        <w:rPr>
          <w:sz w:val="22"/>
        </w:rPr>
      </w:pPr>
      <w:r>
        <w:rPr>
          <w:sz w:val="22"/>
        </w:rPr>
        <w:t>There remains, however, a further condition to be fulfilled,</w:t>
      </w:r>
      <w:r>
        <w:rPr>
          <w:spacing w:val="-1"/>
          <w:sz w:val="22"/>
        </w:rPr>
        <w:t> </w:t>
      </w:r>
      <w:r>
        <w:rPr>
          <w:sz w:val="22"/>
        </w:rPr>
        <w:t>which the Court enunciated in the </w:t>
      </w:r>
      <w:r>
        <w:rPr>
          <w:i/>
          <w:sz w:val="22"/>
        </w:rPr>
        <w:t>Western Sahara </w:t>
      </w:r>
      <w:r>
        <w:rPr>
          <w:sz w:val="22"/>
        </w:rPr>
        <w:t>case. It states that it was satisfied that:</w:t>
      </w:r>
    </w:p>
    <w:p>
      <w:pPr>
        <w:pStyle w:val="BodyText"/>
        <w:spacing w:before="239"/>
        <w:ind w:left="518" w:right="24"/>
      </w:pPr>
      <w:r>
        <w:rPr/>
        <w:t>“The object of the General Assembly has not been to bring before the Court, by way of a request for advisory opinion, a dispute or legal controversy, in order that it may later, on the basis of the Court’s opinion, exercise its powers and functions for the peaceful settlement of that dispute or controversy. The object of the request is an entirely different one: to obtain from the Court an opinion which the General Assembly deems of assistance to it for the proper exercise of its functions concerning the decolonization of the territory.” (</w:t>
      </w:r>
      <w:r>
        <w:rPr>
          <w:i/>
        </w:rPr>
        <w:t>Western Sahara, Advisory Opinion</w:t>
      </w:r>
      <w:r>
        <w:rPr/>
        <w:t>, </w:t>
      </w:r>
      <w:r>
        <w:rPr>
          <w:i/>
        </w:rPr>
        <w:t>I.C.J. Reports 1975</w:t>
      </w:r>
      <w:r>
        <w:rPr/>
        <w:t>, pp. 26-27, para. 39.)</w:t>
      </w:r>
    </w:p>
    <w:p>
      <w:pPr>
        <w:pStyle w:val="BodyText"/>
        <w:ind w:right="24" w:firstLine="0"/>
      </w:pPr>
      <w:r>
        <w:rPr/>
        <w:t>In</w:t>
      </w:r>
      <w:r>
        <w:rPr>
          <w:spacing w:val="-1"/>
        </w:rPr>
        <w:t> </w:t>
      </w:r>
      <w:r>
        <w:rPr/>
        <w:t>the</w:t>
      </w:r>
      <w:r>
        <w:rPr>
          <w:spacing w:val="-1"/>
        </w:rPr>
        <w:t> </w:t>
      </w:r>
      <w:r>
        <w:rPr/>
        <w:t>present</w:t>
      </w:r>
      <w:r>
        <w:rPr>
          <w:spacing w:val="-1"/>
        </w:rPr>
        <w:t> </w:t>
      </w:r>
      <w:r>
        <w:rPr/>
        <w:t>case</w:t>
      </w:r>
      <w:r>
        <w:rPr>
          <w:spacing w:val="-1"/>
        </w:rPr>
        <w:t> </w:t>
      </w:r>
      <w:r>
        <w:rPr/>
        <w:t>it</w:t>
      </w:r>
      <w:r>
        <w:rPr>
          <w:spacing w:val="-1"/>
        </w:rPr>
        <w:t> </w:t>
      </w:r>
      <w:r>
        <w:rPr/>
        <w:t>is</w:t>
      </w:r>
      <w:r>
        <w:rPr>
          <w:spacing w:val="-1"/>
        </w:rPr>
        <w:t> </w:t>
      </w:r>
      <w:r>
        <w:rPr/>
        <w:t>the</w:t>
      </w:r>
      <w:r>
        <w:rPr>
          <w:spacing w:val="-1"/>
        </w:rPr>
        <w:t> </w:t>
      </w:r>
      <w:r>
        <w:rPr/>
        <w:t>reverse</w:t>
      </w:r>
      <w:r>
        <w:rPr>
          <w:spacing w:val="-1"/>
        </w:rPr>
        <w:t> </w:t>
      </w:r>
      <w:r>
        <w:rPr/>
        <w:t>circumstance</w:t>
      </w:r>
      <w:r>
        <w:rPr>
          <w:spacing w:val="-1"/>
        </w:rPr>
        <w:t> </w:t>
      </w:r>
      <w:r>
        <w:rPr/>
        <w:t>that</w:t>
      </w:r>
      <w:r>
        <w:rPr>
          <w:spacing w:val="-1"/>
        </w:rPr>
        <w:t> </w:t>
      </w:r>
      <w:r>
        <w:rPr/>
        <w:t>obtains. The request is not in order to secure advice on the Assembly’s decolonization duties, but later, on the basis of our Opinion, to exercise powers over the dispute or controversy. Many participants in the oral phase of this case frankly emphasized this objective.</w:t>
      </w:r>
    </w:p>
    <w:p>
      <w:pPr>
        <w:pStyle w:val="ListParagraph"/>
        <w:numPr>
          <w:ilvl w:val="0"/>
          <w:numId w:val="5"/>
        </w:numPr>
        <w:tabs>
          <w:tab w:pos="876" w:val="left" w:leader="none"/>
        </w:tabs>
        <w:spacing w:line="240" w:lineRule="auto" w:before="241" w:after="0"/>
        <w:ind w:left="43" w:right="25" w:firstLine="475"/>
        <w:jc w:val="both"/>
        <w:rPr>
          <w:sz w:val="22"/>
        </w:rPr>
      </w:pPr>
      <w:r>
        <w:rPr>
          <w:sz w:val="22"/>
        </w:rPr>
        <w:t>The Court has not dealt with this point at all in that part of its Opinion on propriety. Indeed, it is strikingly silent on the matter, avoiding mention of the lines cited above and any response as to their</w:t>
      </w:r>
      <w:r>
        <w:rPr>
          <w:spacing w:val="40"/>
          <w:sz w:val="22"/>
        </w:rPr>
        <w:t> </w:t>
      </w:r>
      <w:r>
        <w:rPr>
          <w:sz w:val="22"/>
        </w:rPr>
        <w:t>application to the present case. To that extent, this Opinion by its very silence essentially revises, rather than applies, the existing case law.</w:t>
      </w:r>
    </w:p>
    <w:p>
      <w:pPr>
        <w:pStyle w:val="ListParagraph"/>
        <w:numPr>
          <w:ilvl w:val="0"/>
          <w:numId w:val="5"/>
        </w:numPr>
        <w:tabs>
          <w:tab w:pos="859" w:val="left" w:leader="none"/>
        </w:tabs>
        <w:spacing w:line="240" w:lineRule="auto" w:before="239" w:after="0"/>
        <w:ind w:left="43" w:right="24" w:firstLine="475"/>
        <w:jc w:val="both"/>
        <w:rPr>
          <w:sz w:val="22"/>
        </w:rPr>
      </w:pPr>
      <w:r>
        <w:rPr>
          <w:sz w:val="22"/>
        </w:rPr>
        <w:t>There is a further aspect that has been of concern to me so far as the issue of propriety is concerned. The law, history and politics of the Israel-Palestine dispute is immensely complex. It is inherently awkward for a court of law to be asked to pronounce upon one element within a multifaceted dispute, the other elements being excluded from its view. Context is usually important in legal determinations. So far as the request of the Assembly envisages an opinion on humanitarian law, however, the obligations thereby imposed are (save for their own qualifying provisions) absolute. That is the bedrock of humanitarian law, and those engaged in conflict have always known that it is the price of our hopes for the future that they must, whatever the provocation, fight “with one hand behind their back” and act in accordance with international law. While that factor diminishes relevance of context so far as the obligations of humanitarian law are concerned, it remains true, nonetheless, that context is important for other aspects of international law that the Court chooses to address. Yet the formulation of the question precludes consideration of that context.</w:t>
      </w:r>
    </w:p>
    <w:p>
      <w:pPr>
        <w:pStyle w:val="ListParagraph"/>
        <w:numPr>
          <w:ilvl w:val="0"/>
          <w:numId w:val="5"/>
        </w:numPr>
        <w:tabs>
          <w:tab w:pos="870" w:val="left" w:leader="none"/>
        </w:tabs>
        <w:spacing w:line="240" w:lineRule="auto" w:before="240" w:after="0"/>
        <w:ind w:left="43" w:right="25" w:firstLine="475"/>
        <w:jc w:val="both"/>
        <w:rPr>
          <w:sz w:val="22"/>
        </w:rPr>
      </w:pPr>
      <w:r>
        <w:rPr>
          <w:sz w:val="22"/>
        </w:rPr>
        <w:t>Addressing the reality that “the question of the construction of the wall was only one aspect of the Israeli-Palestinian conflict”, the Court states that it “is indeed aware that the question of the wall is part of a greater</w:t>
      </w:r>
      <w:r>
        <w:rPr>
          <w:spacing w:val="40"/>
          <w:sz w:val="22"/>
        </w:rPr>
        <w:t> </w:t>
      </w:r>
      <w:r>
        <w:rPr>
          <w:sz w:val="22"/>
        </w:rPr>
        <w:t>whole,</w:t>
      </w:r>
      <w:r>
        <w:rPr>
          <w:spacing w:val="40"/>
          <w:sz w:val="22"/>
        </w:rPr>
        <w:t> </w:t>
      </w:r>
      <w:r>
        <w:rPr>
          <w:sz w:val="22"/>
        </w:rPr>
        <w:t>and</w:t>
      </w:r>
      <w:r>
        <w:rPr>
          <w:spacing w:val="40"/>
          <w:sz w:val="22"/>
        </w:rPr>
        <w:t> </w:t>
      </w:r>
      <w:r>
        <w:rPr>
          <w:sz w:val="22"/>
        </w:rPr>
        <w:t>it</w:t>
      </w:r>
      <w:r>
        <w:rPr>
          <w:spacing w:val="40"/>
          <w:sz w:val="22"/>
        </w:rPr>
        <w:t> </w:t>
      </w:r>
      <w:r>
        <w:rPr>
          <w:sz w:val="22"/>
        </w:rPr>
        <w:t>would</w:t>
      </w:r>
      <w:r>
        <w:rPr>
          <w:spacing w:val="40"/>
          <w:sz w:val="22"/>
        </w:rPr>
        <w:t> </w:t>
      </w:r>
      <w:r>
        <w:rPr>
          <w:sz w:val="22"/>
        </w:rPr>
        <w:t>take</w:t>
      </w:r>
      <w:r>
        <w:rPr>
          <w:spacing w:val="40"/>
          <w:sz w:val="22"/>
        </w:rPr>
        <w:t> </w:t>
      </w:r>
      <w:r>
        <w:rPr>
          <w:sz w:val="22"/>
        </w:rPr>
        <w:t>this</w:t>
      </w:r>
      <w:r>
        <w:rPr>
          <w:spacing w:val="40"/>
          <w:sz w:val="22"/>
        </w:rPr>
        <w:t> </w:t>
      </w:r>
      <w:r>
        <w:rPr>
          <w:sz w:val="22"/>
        </w:rPr>
        <w:t>circumstance</w:t>
      </w:r>
      <w:r>
        <w:rPr>
          <w:spacing w:val="40"/>
          <w:sz w:val="22"/>
        </w:rPr>
        <w:t> </w:t>
      </w:r>
      <w:r>
        <w:rPr>
          <w:sz w:val="22"/>
        </w:rPr>
        <w:t>carefully</w:t>
      </w:r>
      <w:r>
        <w:rPr>
          <w:spacing w:val="40"/>
          <w:sz w:val="22"/>
        </w:rPr>
        <w:t> </w:t>
      </w:r>
      <w:r>
        <w:rPr>
          <w:sz w:val="22"/>
        </w:rPr>
        <w:t>into</w:t>
      </w:r>
      <w:r>
        <w:rPr>
          <w:spacing w:val="40"/>
          <w:sz w:val="22"/>
        </w:rPr>
        <w:t> </w:t>
      </w:r>
      <w:r>
        <w:rPr>
          <w:sz w:val="22"/>
        </w:rPr>
        <w:t>account</w:t>
      </w:r>
      <w:r>
        <w:rPr>
          <w:spacing w:val="40"/>
          <w:sz w:val="22"/>
        </w:rPr>
        <w:t> </w:t>
      </w:r>
      <w:r>
        <w:rPr>
          <w:sz w:val="22"/>
        </w:rPr>
        <w:t>in</w:t>
      </w:r>
      <w:r>
        <w:rPr>
          <w:spacing w:val="40"/>
          <w:sz w:val="22"/>
        </w:rPr>
        <w:t> </w:t>
      </w:r>
      <w:r>
        <w:rPr>
          <w:sz w:val="22"/>
        </w:rPr>
        <w:t>any</w:t>
      </w:r>
      <w:r>
        <w:rPr>
          <w:spacing w:val="40"/>
          <w:sz w:val="22"/>
        </w:rPr>
        <w:t> </w:t>
      </w:r>
      <w:r>
        <w:rPr>
          <w:sz w:val="22"/>
        </w:rPr>
        <w:t>opinion</w:t>
      </w:r>
      <w:r>
        <w:rPr>
          <w:spacing w:val="40"/>
          <w:sz w:val="22"/>
        </w:rPr>
        <w:t> </w:t>
      </w:r>
      <w:r>
        <w:rPr>
          <w:sz w:val="22"/>
        </w:rPr>
        <w:t>it</w:t>
      </w:r>
      <w:r>
        <w:rPr>
          <w:spacing w:val="40"/>
          <w:sz w:val="22"/>
        </w:rPr>
        <w:t> </w:t>
      </w:r>
      <w:r>
        <w:rPr>
          <w:sz w:val="22"/>
        </w:rPr>
        <w:t>might</w:t>
      </w:r>
      <w:r>
        <w:rPr>
          <w:spacing w:val="40"/>
          <w:sz w:val="22"/>
        </w:rPr>
        <w:t> </w:t>
      </w:r>
      <w:r>
        <w:rPr>
          <w:sz w:val="22"/>
        </w:rPr>
        <w:t>give” (para. 54).</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5"/>
        </w:numPr>
        <w:tabs>
          <w:tab w:pos="848" w:val="left" w:leader="none"/>
        </w:tabs>
        <w:spacing w:line="240" w:lineRule="auto" w:before="90" w:after="0"/>
        <w:ind w:left="43" w:right="23" w:firstLine="475"/>
        <w:jc w:val="both"/>
        <w:rPr>
          <w:sz w:val="22"/>
        </w:rPr>
      </w:pPr>
      <w:r>
        <w:rPr>
          <w:sz w:val="22"/>
        </w:rPr>
        <w:t>In fact, it never does so. There is nothing in the remainder of the Opinion that can be said to cover this point. Further, I find the “history” as recounted by the Court in paragraphs 71-76 neither balanced nor </w:t>
      </w:r>
      <w:r>
        <w:rPr>
          <w:spacing w:val="-2"/>
          <w:sz w:val="22"/>
        </w:rPr>
        <w:t>satisfactory.</w:t>
      </w:r>
    </w:p>
    <w:p>
      <w:pPr>
        <w:pStyle w:val="ListParagraph"/>
        <w:numPr>
          <w:ilvl w:val="0"/>
          <w:numId w:val="5"/>
        </w:numPr>
        <w:tabs>
          <w:tab w:pos="849" w:val="left" w:leader="none"/>
        </w:tabs>
        <w:spacing w:line="240" w:lineRule="auto" w:before="240" w:after="0"/>
        <w:ind w:left="43" w:right="23" w:firstLine="475"/>
        <w:jc w:val="both"/>
        <w:rPr>
          <w:sz w:val="22"/>
        </w:rPr>
      </w:pPr>
      <w:r>
        <w:rPr>
          <w:sz w:val="22"/>
        </w:rPr>
        <w:t>What</w:t>
      </w:r>
      <w:r>
        <w:rPr>
          <w:spacing w:val="-1"/>
          <w:sz w:val="22"/>
        </w:rPr>
        <w:t> </w:t>
      </w:r>
      <w:r>
        <w:rPr>
          <w:sz w:val="22"/>
        </w:rPr>
        <w:t>should</w:t>
      </w:r>
      <w:r>
        <w:rPr>
          <w:spacing w:val="-1"/>
          <w:sz w:val="22"/>
        </w:rPr>
        <w:t> </w:t>
      </w:r>
      <w:r>
        <w:rPr>
          <w:sz w:val="22"/>
        </w:rPr>
        <w:t>a</w:t>
      </w:r>
      <w:r>
        <w:rPr>
          <w:spacing w:val="-1"/>
          <w:sz w:val="22"/>
        </w:rPr>
        <w:t> </w:t>
      </w:r>
      <w:r>
        <w:rPr>
          <w:sz w:val="22"/>
        </w:rPr>
        <w:t>court</w:t>
      </w:r>
      <w:r>
        <w:rPr>
          <w:spacing w:val="-1"/>
          <w:sz w:val="22"/>
        </w:rPr>
        <w:t> </w:t>
      </w:r>
      <w:r>
        <w:rPr>
          <w:sz w:val="22"/>
        </w:rPr>
        <w:t>do</w:t>
      </w:r>
      <w:r>
        <w:rPr>
          <w:spacing w:val="-1"/>
          <w:sz w:val="22"/>
        </w:rPr>
        <w:t> </w:t>
      </w:r>
      <w:r>
        <w:rPr>
          <w:sz w:val="22"/>
        </w:rPr>
        <w:t>when</w:t>
      </w:r>
      <w:r>
        <w:rPr>
          <w:spacing w:val="-1"/>
          <w:sz w:val="22"/>
        </w:rPr>
        <w:t> </w:t>
      </w:r>
      <w:r>
        <w:rPr>
          <w:sz w:val="22"/>
        </w:rPr>
        <w:t>asked</w:t>
      </w:r>
      <w:r>
        <w:rPr>
          <w:spacing w:val="-1"/>
          <w:sz w:val="22"/>
        </w:rPr>
        <w:t> </w:t>
      </w:r>
      <w:r>
        <w:rPr>
          <w:sz w:val="22"/>
        </w:rPr>
        <w:t>to</w:t>
      </w:r>
      <w:r>
        <w:rPr>
          <w:spacing w:val="-1"/>
          <w:sz w:val="22"/>
        </w:rPr>
        <w:t> </w:t>
      </w:r>
      <w:r>
        <w:rPr>
          <w:sz w:val="22"/>
        </w:rPr>
        <w:t>deliver</w:t>
      </w:r>
      <w:r>
        <w:rPr>
          <w:spacing w:val="-1"/>
          <w:sz w:val="22"/>
        </w:rPr>
        <w:t> </w:t>
      </w:r>
      <w:r>
        <w:rPr>
          <w:sz w:val="22"/>
        </w:rPr>
        <w:t>an</w:t>
      </w:r>
      <w:r>
        <w:rPr>
          <w:spacing w:val="-2"/>
          <w:sz w:val="22"/>
        </w:rPr>
        <w:t> </w:t>
      </w:r>
      <w:r>
        <w:rPr>
          <w:sz w:val="22"/>
        </w:rPr>
        <w:t>opinion</w:t>
      </w:r>
      <w:r>
        <w:rPr>
          <w:spacing w:val="-2"/>
          <w:sz w:val="22"/>
        </w:rPr>
        <w:t> </w:t>
      </w:r>
      <w:r>
        <w:rPr>
          <w:sz w:val="22"/>
        </w:rPr>
        <w:t>on</w:t>
      </w:r>
      <w:r>
        <w:rPr>
          <w:spacing w:val="-1"/>
          <w:sz w:val="22"/>
        </w:rPr>
        <w:t> </w:t>
      </w:r>
      <w:r>
        <w:rPr>
          <w:sz w:val="22"/>
        </w:rPr>
        <w:t>one</w:t>
      </w:r>
      <w:r>
        <w:rPr>
          <w:spacing w:val="-1"/>
          <w:sz w:val="22"/>
        </w:rPr>
        <w:t> </w:t>
      </w:r>
      <w:r>
        <w:rPr>
          <w:sz w:val="22"/>
        </w:rPr>
        <w:t>element in a larger problem? Clearly, it</w:t>
      </w:r>
      <w:r>
        <w:rPr>
          <w:spacing w:val="-3"/>
          <w:sz w:val="22"/>
        </w:rPr>
        <w:t> </w:t>
      </w:r>
      <w:r>
        <w:rPr>
          <w:sz w:val="22"/>
        </w:rPr>
        <w:t>should</w:t>
      </w:r>
      <w:r>
        <w:rPr>
          <w:spacing w:val="-4"/>
          <w:sz w:val="22"/>
        </w:rPr>
        <w:t> </w:t>
      </w:r>
      <w:r>
        <w:rPr>
          <w:sz w:val="22"/>
        </w:rPr>
        <w:t>not</w:t>
      </w:r>
      <w:r>
        <w:rPr>
          <w:spacing w:val="-3"/>
          <w:sz w:val="22"/>
        </w:rPr>
        <w:t> </w:t>
      </w:r>
      <w:r>
        <w:rPr>
          <w:sz w:val="22"/>
        </w:rPr>
        <w:t>purport</w:t>
      </w:r>
      <w:r>
        <w:rPr>
          <w:spacing w:val="-3"/>
          <w:sz w:val="22"/>
        </w:rPr>
        <w:t> </w:t>
      </w:r>
      <w:r>
        <w:rPr>
          <w:sz w:val="22"/>
        </w:rPr>
        <w:t>to</w:t>
      </w:r>
      <w:r>
        <w:rPr>
          <w:spacing w:val="-4"/>
          <w:sz w:val="22"/>
        </w:rPr>
        <w:t> </w:t>
      </w:r>
      <w:r>
        <w:rPr>
          <w:sz w:val="22"/>
        </w:rPr>
        <w:t>“answer”</w:t>
      </w:r>
      <w:r>
        <w:rPr>
          <w:spacing w:val="-3"/>
          <w:sz w:val="22"/>
        </w:rPr>
        <w:t> </w:t>
      </w:r>
      <w:r>
        <w:rPr>
          <w:sz w:val="22"/>
        </w:rPr>
        <w:t>these</w:t>
      </w:r>
      <w:r>
        <w:rPr>
          <w:spacing w:val="-3"/>
          <w:sz w:val="22"/>
        </w:rPr>
        <w:t> </w:t>
      </w:r>
      <w:r>
        <w:rPr>
          <w:sz w:val="22"/>
        </w:rPr>
        <w:t>larger</w:t>
      </w:r>
      <w:r>
        <w:rPr>
          <w:spacing w:val="-2"/>
          <w:sz w:val="22"/>
        </w:rPr>
        <w:t> </w:t>
      </w:r>
      <w:r>
        <w:rPr>
          <w:sz w:val="22"/>
        </w:rPr>
        <w:t>legal</w:t>
      </w:r>
      <w:r>
        <w:rPr>
          <w:spacing w:val="-2"/>
          <w:sz w:val="22"/>
        </w:rPr>
        <w:t> </w:t>
      </w:r>
      <w:r>
        <w:rPr>
          <w:sz w:val="22"/>
        </w:rPr>
        <w:t>issues.</w:t>
      </w:r>
      <w:r>
        <w:rPr>
          <w:spacing w:val="-2"/>
          <w:sz w:val="22"/>
        </w:rPr>
        <w:t> </w:t>
      </w:r>
      <w:r>
        <w:rPr>
          <w:sz w:val="22"/>
        </w:rPr>
        <w:t>The</w:t>
      </w:r>
      <w:r>
        <w:rPr>
          <w:spacing w:val="-2"/>
          <w:sz w:val="22"/>
        </w:rPr>
        <w:t> </w:t>
      </w:r>
      <w:r>
        <w:rPr>
          <w:sz w:val="22"/>
        </w:rPr>
        <w:t>Court,</w:t>
      </w:r>
      <w:r>
        <w:rPr>
          <w:spacing w:val="-2"/>
          <w:sz w:val="22"/>
        </w:rPr>
        <w:t> </w:t>
      </w:r>
      <w:r>
        <w:rPr>
          <w:sz w:val="22"/>
        </w:rPr>
        <w:t>wisely and</w:t>
      </w:r>
      <w:r>
        <w:rPr>
          <w:spacing w:val="-2"/>
          <w:sz w:val="22"/>
        </w:rPr>
        <w:t> </w:t>
      </w:r>
      <w:r>
        <w:rPr>
          <w:sz w:val="22"/>
        </w:rPr>
        <w:t>correctly,</w:t>
      </w:r>
      <w:r>
        <w:rPr>
          <w:spacing w:val="-2"/>
          <w:sz w:val="22"/>
        </w:rPr>
        <w:t> </w:t>
      </w:r>
      <w:r>
        <w:rPr>
          <w:sz w:val="22"/>
        </w:rPr>
        <w:t>avoids</w:t>
      </w:r>
      <w:r>
        <w:rPr>
          <w:spacing w:val="-2"/>
          <w:sz w:val="22"/>
        </w:rPr>
        <w:t> </w:t>
      </w:r>
      <w:r>
        <w:rPr>
          <w:sz w:val="22"/>
        </w:rPr>
        <w:t>what</w:t>
      </w:r>
      <w:r>
        <w:rPr>
          <w:spacing w:val="-2"/>
          <w:sz w:val="22"/>
        </w:rPr>
        <w:t> </w:t>
      </w:r>
      <w:r>
        <w:rPr>
          <w:sz w:val="22"/>
        </w:rPr>
        <w:t>we</w:t>
      </w:r>
      <w:r>
        <w:rPr>
          <w:spacing w:val="-1"/>
          <w:sz w:val="22"/>
        </w:rPr>
        <w:t> </w:t>
      </w:r>
      <w:r>
        <w:rPr>
          <w:sz w:val="22"/>
        </w:rPr>
        <w:t>may term</w:t>
      </w:r>
      <w:r>
        <w:rPr>
          <w:spacing w:val="-4"/>
          <w:sz w:val="22"/>
        </w:rPr>
        <w:t> </w:t>
      </w:r>
      <w:r>
        <w:rPr>
          <w:sz w:val="22"/>
        </w:rPr>
        <w:t>“permanent</w:t>
      </w:r>
      <w:r>
        <w:rPr>
          <w:spacing w:val="-2"/>
          <w:sz w:val="22"/>
        </w:rPr>
        <w:t> </w:t>
      </w:r>
      <w:r>
        <w:rPr>
          <w:sz w:val="22"/>
        </w:rPr>
        <w:t>status”</w:t>
      </w:r>
      <w:r>
        <w:rPr>
          <w:spacing w:val="-2"/>
          <w:sz w:val="22"/>
        </w:rPr>
        <w:t> </w:t>
      </w:r>
      <w:r>
        <w:rPr>
          <w:sz w:val="22"/>
        </w:rPr>
        <w:t>issues,</w:t>
      </w:r>
      <w:r>
        <w:rPr>
          <w:spacing w:val="-2"/>
          <w:sz w:val="22"/>
        </w:rPr>
        <w:t> </w:t>
      </w:r>
      <w:r>
        <w:rPr>
          <w:sz w:val="22"/>
        </w:rPr>
        <w:t>as</w:t>
      </w:r>
      <w:r>
        <w:rPr>
          <w:spacing w:val="-2"/>
          <w:sz w:val="22"/>
        </w:rPr>
        <w:t> </w:t>
      </w:r>
      <w:r>
        <w:rPr>
          <w:sz w:val="22"/>
        </w:rPr>
        <w:t>well</w:t>
      </w:r>
      <w:r>
        <w:rPr>
          <w:spacing w:val="-2"/>
          <w:sz w:val="22"/>
        </w:rPr>
        <w:t> </w:t>
      </w:r>
      <w:r>
        <w:rPr>
          <w:sz w:val="22"/>
        </w:rPr>
        <w:t>as</w:t>
      </w:r>
      <w:r>
        <w:rPr>
          <w:spacing w:val="-2"/>
          <w:sz w:val="22"/>
        </w:rPr>
        <w:t> </w:t>
      </w:r>
      <w:r>
        <w:rPr>
          <w:sz w:val="22"/>
        </w:rPr>
        <w:t>pronouncing</w:t>
      </w:r>
      <w:r>
        <w:rPr>
          <w:spacing w:val="-2"/>
          <w:sz w:val="22"/>
        </w:rPr>
        <w:t> </w:t>
      </w:r>
      <w:r>
        <w:rPr>
          <w:sz w:val="22"/>
        </w:rPr>
        <w:t>on</w:t>
      </w:r>
      <w:r>
        <w:rPr>
          <w:spacing w:val="-2"/>
          <w:sz w:val="22"/>
        </w:rPr>
        <w:t> </w:t>
      </w:r>
      <w:r>
        <w:rPr>
          <w:sz w:val="22"/>
        </w:rPr>
        <w:t>the</w:t>
      </w:r>
      <w:r>
        <w:rPr>
          <w:spacing w:val="-2"/>
          <w:sz w:val="22"/>
        </w:rPr>
        <w:t> </w:t>
      </w:r>
      <w:r>
        <w:rPr>
          <w:sz w:val="22"/>
        </w:rPr>
        <w:t>rights</w:t>
      </w:r>
      <w:r>
        <w:rPr>
          <w:spacing w:val="-2"/>
          <w:sz w:val="22"/>
        </w:rPr>
        <w:t> </w:t>
      </w:r>
      <w:r>
        <w:rPr>
          <w:sz w:val="22"/>
        </w:rPr>
        <w:t>and</w:t>
      </w:r>
      <w:r>
        <w:rPr>
          <w:spacing w:val="-2"/>
          <w:sz w:val="22"/>
        </w:rPr>
        <w:t> </w:t>
      </w:r>
      <w:r>
        <w:rPr>
          <w:sz w:val="22"/>
        </w:rPr>
        <w:t>wrongs</w:t>
      </w:r>
      <w:r>
        <w:rPr>
          <w:spacing w:val="-2"/>
          <w:sz w:val="22"/>
        </w:rPr>
        <w:t> </w:t>
      </w:r>
      <w:r>
        <w:rPr>
          <w:sz w:val="22"/>
        </w:rPr>
        <w:t>in</w:t>
      </w:r>
      <w:r>
        <w:rPr>
          <w:spacing w:val="-2"/>
          <w:sz w:val="22"/>
        </w:rPr>
        <w:t> </w:t>
      </w:r>
      <w:r>
        <w:rPr>
          <w:sz w:val="22"/>
        </w:rPr>
        <w:t>myriad</w:t>
      </w:r>
      <w:r>
        <w:rPr>
          <w:spacing w:val="-2"/>
          <w:sz w:val="22"/>
        </w:rPr>
        <w:t> </w:t>
      </w:r>
      <w:r>
        <w:rPr>
          <w:sz w:val="22"/>
        </w:rPr>
        <w:t>past</w:t>
      </w:r>
      <w:r>
        <w:rPr>
          <w:spacing w:val="-2"/>
          <w:sz w:val="22"/>
        </w:rPr>
        <w:t> </w:t>
      </w:r>
      <w:r>
        <w:rPr>
          <w:sz w:val="22"/>
        </w:rPr>
        <w:t>controversies</w:t>
      </w:r>
      <w:r>
        <w:rPr>
          <w:spacing w:val="-1"/>
          <w:sz w:val="22"/>
        </w:rPr>
        <w:t> </w:t>
      </w:r>
      <w:r>
        <w:rPr>
          <w:sz w:val="22"/>
        </w:rPr>
        <w:t>in the Israel-Palestine problem. What a court faced with this quandary must do, is to provide a balanced opinion, made so by recalling the obligations incumbent upon all concerned.</w:t>
      </w:r>
    </w:p>
    <w:p>
      <w:pPr>
        <w:pStyle w:val="ListParagraph"/>
        <w:numPr>
          <w:ilvl w:val="0"/>
          <w:numId w:val="5"/>
        </w:numPr>
        <w:tabs>
          <w:tab w:pos="863" w:val="left" w:leader="none"/>
        </w:tabs>
        <w:spacing w:line="240" w:lineRule="auto" w:before="240" w:after="0"/>
        <w:ind w:left="43" w:right="24" w:firstLine="475"/>
        <w:jc w:val="both"/>
        <w:rPr>
          <w:sz w:val="22"/>
        </w:rPr>
      </w:pPr>
      <w:r>
        <w:rPr>
          <w:sz w:val="22"/>
        </w:rPr>
        <w:t>I regret that I do not think this has been achieved in the present Opinion. It is true that in paragraph 162 the Court recalls that “Illegal actions and unilateral decisions have been taken on all sides” and that it emphasizes that “both Israel and Palestine are under an obligation scrupulously to observe the rules of international humanitarian law”. But in my view much, much more was required to avoid the huge imbalance that necessarily flows from being invited to look at only “part of a greater whole”, and then to take that circumstance “carefully into account”. The call upon both parties to act in accordance with international humanitarian law should have been placed within the </w:t>
      </w:r>
      <w:r>
        <w:rPr>
          <w:i/>
          <w:sz w:val="22"/>
        </w:rPr>
        <w:t>dispositif</w:t>
      </w:r>
      <w:r>
        <w:rPr>
          <w:sz w:val="22"/>
        </w:rPr>
        <w:t>. The failure to do so stands in marked contrast with the path that the Court chose to follow in operative clause F of the </w:t>
      </w:r>
      <w:r>
        <w:rPr>
          <w:i/>
          <w:sz w:val="22"/>
        </w:rPr>
        <w:t>dispositif </w:t>
      </w:r>
      <w:r>
        <w:rPr>
          <w:sz w:val="22"/>
        </w:rPr>
        <w:t>of the </w:t>
      </w:r>
      <w:r>
        <w:rPr>
          <w:i/>
          <w:sz w:val="22"/>
        </w:rPr>
        <w:t>Legality of the Threat or Use of Nuclear Weapons </w:t>
      </w:r>
      <w:r>
        <w:rPr>
          <w:sz w:val="22"/>
        </w:rPr>
        <w:t>(</w:t>
      </w:r>
      <w:r>
        <w:rPr>
          <w:i/>
          <w:sz w:val="22"/>
        </w:rPr>
        <w:t>Advisory Opinion, I.C.J. Reports 1996 (I)</w:t>
      </w:r>
      <w:r>
        <w:rPr>
          <w:sz w:val="22"/>
        </w:rPr>
        <w:t>, p. 266). Further, the Court should have spelled out what is required of both parties in this “greater whole”. This is not difficult </w:t>
      </w:r>
      <w:r>
        <w:rPr>
          <w:rFonts w:ascii="Symbol" w:hAnsi="Symbol"/>
          <w:sz w:val="22"/>
        </w:rPr>
        <w:t></w:t>
      </w:r>
      <w:r>
        <w:rPr>
          <w:spacing w:val="-2"/>
          <w:sz w:val="22"/>
        </w:rPr>
        <w:t> </w:t>
      </w:r>
      <w:r>
        <w:rPr>
          <w:sz w:val="22"/>
        </w:rPr>
        <w:t>from Security Council resolution 242 through to Security Council resolution 1515, the key underlying requirements have remained the same </w:t>
      </w:r>
      <w:r>
        <w:rPr>
          <w:rFonts w:ascii="Symbol" w:hAnsi="Symbol"/>
          <w:sz w:val="22"/>
        </w:rPr>
        <w:t></w:t>
      </w:r>
      <w:r>
        <w:rPr>
          <w:spacing w:val="-2"/>
          <w:sz w:val="22"/>
        </w:rPr>
        <w:t> </w:t>
      </w:r>
      <w:r>
        <w:rPr>
          <w:sz w:val="22"/>
        </w:rPr>
        <w:t>that Israel is entitled to exist, to be recognized, and to security, and that the Palestinian people are entitled to their territory, to exercise self-determination, and to have their own State. Security Council resolution 1515 envisages that these long-standing obligations are to be secured, both generally and as to their detail, by negotiation. The perceptible tragedy is that neither side will act to achieve these ends prior to the other so doing. The Court, having decided that it was appropriate to exercise its jurisdiction, should have used the latitude available to it in an advisory opinion case, and reminded both parties not only of their substantive obligations under international law, but also of the procedural obligation to move forward simultaneously. Further, I believe that, in order to achieve a balanced opinion, this latter element should also have appeared in the </w:t>
      </w:r>
      <w:r>
        <w:rPr>
          <w:i/>
          <w:sz w:val="22"/>
        </w:rPr>
        <w:t>dispositif </w:t>
      </w:r>
      <w:r>
        <w:rPr>
          <w:sz w:val="22"/>
        </w:rPr>
        <w:t>itself.</w:t>
      </w:r>
    </w:p>
    <w:p>
      <w:pPr>
        <w:pStyle w:val="ListParagraph"/>
        <w:numPr>
          <w:ilvl w:val="0"/>
          <w:numId w:val="5"/>
        </w:numPr>
        <w:tabs>
          <w:tab w:pos="854" w:val="left" w:leader="none"/>
        </w:tabs>
        <w:spacing w:line="240" w:lineRule="auto" w:before="240" w:after="0"/>
        <w:ind w:left="43" w:right="22" w:firstLine="475"/>
        <w:jc w:val="both"/>
        <w:rPr>
          <w:sz w:val="22"/>
        </w:rPr>
      </w:pPr>
      <w:r>
        <w:rPr>
          <w:sz w:val="22"/>
        </w:rPr>
        <w:t>I think the Court should also have taken the opportunity to say, in the clearest terms, what regrettably today apparently needs constant reaffirmation even among international lawyers, namely, that the protection of civilians remains an intransgressible obligation of humanitarian law, not only for the occupier but equally for those seeking to liberate themselves from occupation.</w:t>
      </w:r>
    </w:p>
    <w:p>
      <w:pPr>
        <w:pStyle w:val="ListParagraph"/>
        <w:numPr>
          <w:ilvl w:val="0"/>
          <w:numId w:val="5"/>
        </w:numPr>
        <w:tabs>
          <w:tab w:pos="900" w:val="left" w:leader="none"/>
        </w:tabs>
        <w:spacing w:line="240" w:lineRule="auto" w:before="240" w:after="0"/>
        <w:ind w:left="43" w:right="26" w:firstLine="475"/>
        <w:jc w:val="both"/>
        <w:rPr>
          <w:sz w:val="22"/>
        </w:rPr>
      </w:pPr>
      <w:r>
        <w:rPr>
          <w:sz w:val="22"/>
        </w:rPr>
        <w:t>My vote in favour of subparagraph (2) of the </w:t>
      </w:r>
      <w:r>
        <w:rPr>
          <w:i/>
          <w:sz w:val="22"/>
        </w:rPr>
        <w:t>dispositif </w:t>
      </w:r>
      <w:r>
        <w:rPr>
          <w:sz w:val="22"/>
        </w:rPr>
        <w:t>has thus been made with considerable hesitation. I have voted affirmatively in the end</w:t>
      </w:r>
      <w:r>
        <w:rPr>
          <w:spacing w:val="-1"/>
          <w:sz w:val="22"/>
        </w:rPr>
        <w:t> </w:t>
      </w:r>
      <w:r>
        <w:rPr>
          <w:sz w:val="22"/>
        </w:rPr>
        <w:t>because I agree with almost all of what the Court has written in paragraphs 44-64. My regrets are rather about what it has chosen not to write.</w:t>
      </w:r>
    </w:p>
    <w:p>
      <w:pPr>
        <w:tabs>
          <w:tab w:pos="508" w:val="left" w:leader="none"/>
        </w:tabs>
        <w:spacing w:before="241"/>
        <w:ind w:left="13" w:right="0" w:firstLine="0"/>
        <w:jc w:val="center"/>
        <w:rPr>
          <w:sz w:val="22"/>
        </w:rPr>
      </w:pPr>
      <w:r>
        <w:rPr>
          <w:spacing w:val="-10"/>
          <w:sz w:val="22"/>
        </w:rPr>
        <w:t>*</w:t>
      </w:r>
      <w:r>
        <w:rPr>
          <w:sz w:val="22"/>
        </w:rPr>
        <w:tab/>
      </w:r>
      <w:r>
        <w:rPr>
          <w:spacing w:val="-10"/>
          <w:sz w:val="22"/>
        </w:rPr>
        <w:t>*</w:t>
      </w:r>
    </w:p>
    <w:p>
      <w:pPr>
        <w:pStyle w:val="ListParagraph"/>
        <w:numPr>
          <w:ilvl w:val="0"/>
          <w:numId w:val="5"/>
        </w:numPr>
        <w:tabs>
          <w:tab w:pos="848" w:val="left" w:leader="none"/>
        </w:tabs>
        <w:spacing w:line="240" w:lineRule="auto" w:before="239" w:after="0"/>
        <w:ind w:left="43" w:right="23" w:firstLine="475"/>
        <w:jc w:val="both"/>
        <w:rPr>
          <w:sz w:val="22"/>
        </w:rPr>
      </w:pPr>
      <w:r>
        <w:rPr>
          <w:sz w:val="22"/>
        </w:rPr>
        <w:t>The</w:t>
      </w:r>
      <w:r>
        <w:rPr>
          <w:spacing w:val="-1"/>
          <w:sz w:val="22"/>
        </w:rPr>
        <w:t> </w:t>
      </w:r>
      <w:r>
        <w:rPr>
          <w:sz w:val="22"/>
        </w:rPr>
        <w:t>way subparagraph</w:t>
      </w:r>
      <w:r>
        <w:rPr>
          <w:spacing w:val="-1"/>
          <w:sz w:val="22"/>
        </w:rPr>
        <w:t> </w:t>
      </w:r>
      <w:r>
        <w:rPr>
          <w:sz w:val="22"/>
        </w:rPr>
        <w:t>(3)</w:t>
      </w:r>
      <w:r>
        <w:rPr>
          <w:spacing w:val="-1"/>
          <w:sz w:val="22"/>
        </w:rPr>
        <w:t> </w:t>
      </w:r>
      <w:r>
        <w:rPr>
          <w:sz w:val="22"/>
        </w:rPr>
        <w:t>(A)</w:t>
      </w:r>
      <w:r>
        <w:rPr>
          <w:spacing w:val="-1"/>
          <w:sz w:val="22"/>
        </w:rPr>
        <w:t> </w:t>
      </w:r>
      <w:r>
        <w:rPr>
          <w:sz w:val="22"/>
        </w:rPr>
        <w:t>of</w:t>
      </w:r>
      <w:r>
        <w:rPr>
          <w:spacing w:val="-1"/>
          <w:sz w:val="22"/>
        </w:rPr>
        <w:t> </w:t>
      </w:r>
      <w:r>
        <w:rPr>
          <w:sz w:val="22"/>
        </w:rPr>
        <w:t>the </w:t>
      </w:r>
      <w:r>
        <w:rPr>
          <w:i/>
          <w:sz w:val="22"/>
        </w:rPr>
        <w:t>dispositif</w:t>
      </w:r>
      <w:r>
        <w:rPr>
          <w:i/>
          <w:spacing w:val="-1"/>
          <w:sz w:val="22"/>
        </w:rPr>
        <w:t> </w:t>
      </w:r>
      <w:r>
        <w:rPr>
          <w:sz w:val="22"/>
        </w:rPr>
        <w:t>is</w:t>
      </w:r>
      <w:r>
        <w:rPr>
          <w:spacing w:val="-1"/>
          <w:sz w:val="22"/>
        </w:rPr>
        <w:t> </w:t>
      </w:r>
      <w:r>
        <w:rPr>
          <w:sz w:val="22"/>
        </w:rPr>
        <w:t>formulated</w:t>
      </w:r>
      <w:r>
        <w:rPr>
          <w:spacing w:val="-1"/>
          <w:sz w:val="22"/>
        </w:rPr>
        <w:t> </w:t>
      </w:r>
      <w:r>
        <w:rPr>
          <w:sz w:val="22"/>
        </w:rPr>
        <w:t>does</w:t>
      </w:r>
      <w:r>
        <w:rPr>
          <w:spacing w:val="-1"/>
          <w:sz w:val="22"/>
        </w:rPr>
        <w:t> </w:t>
      </w:r>
      <w:r>
        <w:rPr>
          <w:sz w:val="22"/>
        </w:rPr>
        <w:t>not separate out the various</w:t>
      </w:r>
      <w:r>
        <w:rPr>
          <w:spacing w:val="-1"/>
          <w:sz w:val="22"/>
        </w:rPr>
        <w:t> </w:t>
      </w:r>
      <w:r>
        <w:rPr>
          <w:sz w:val="22"/>
        </w:rPr>
        <w:t>grounds that</w:t>
      </w:r>
      <w:r>
        <w:rPr>
          <w:spacing w:val="-2"/>
          <w:sz w:val="22"/>
        </w:rPr>
        <w:t> </w:t>
      </w:r>
      <w:r>
        <w:rPr>
          <w:sz w:val="22"/>
        </w:rPr>
        <w:t>the</w:t>
      </w:r>
      <w:r>
        <w:rPr>
          <w:spacing w:val="-2"/>
          <w:sz w:val="22"/>
        </w:rPr>
        <w:t> </w:t>
      </w:r>
      <w:r>
        <w:rPr>
          <w:sz w:val="22"/>
        </w:rPr>
        <w:t>Court</w:t>
      </w:r>
      <w:r>
        <w:rPr>
          <w:spacing w:val="-1"/>
          <w:sz w:val="22"/>
        </w:rPr>
        <w:t> </w:t>
      </w:r>
      <w:r>
        <w:rPr>
          <w:sz w:val="22"/>
        </w:rPr>
        <w:t>relied</w:t>
      </w:r>
      <w:r>
        <w:rPr>
          <w:spacing w:val="-1"/>
          <w:sz w:val="22"/>
        </w:rPr>
        <w:t> </w:t>
      </w:r>
      <w:r>
        <w:rPr>
          <w:sz w:val="22"/>
        </w:rPr>
        <w:t>on</w:t>
      </w:r>
      <w:r>
        <w:rPr>
          <w:spacing w:val="-1"/>
          <w:sz w:val="22"/>
        </w:rPr>
        <w:t> </w:t>
      </w:r>
      <w:r>
        <w:rPr>
          <w:sz w:val="22"/>
        </w:rPr>
        <w:t>in</w:t>
      </w:r>
      <w:r>
        <w:rPr>
          <w:spacing w:val="-1"/>
          <w:sz w:val="22"/>
        </w:rPr>
        <w:t> </w:t>
      </w:r>
      <w:r>
        <w:rPr>
          <w:sz w:val="22"/>
        </w:rPr>
        <w:t>reaching</w:t>
      </w:r>
      <w:r>
        <w:rPr>
          <w:spacing w:val="-1"/>
          <w:sz w:val="22"/>
        </w:rPr>
        <w:t> </w:t>
      </w:r>
      <w:r>
        <w:rPr>
          <w:sz w:val="22"/>
        </w:rPr>
        <w:t>its</w:t>
      </w:r>
      <w:r>
        <w:rPr>
          <w:spacing w:val="-1"/>
          <w:sz w:val="22"/>
        </w:rPr>
        <w:t> </w:t>
      </w:r>
      <w:r>
        <w:rPr>
          <w:sz w:val="22"/>
        </w:rPr>
        <w:t>conclusions.</w:t>
      </w:r>
      <w:r>
        <w:rPr>
          <w:spacing w:val="-1"/>
          <w:sz w:val="22"/>
        </w:rPr>
        <w:t> </w:t>
      </w:r>
      <w:r>
        <w:rPr>
          <w:sz w:val="22"/>
        </w:rPr>
        <w:t>I</w:t>
      </w:r>
      <w:r>
        <w:rPr>
          <w:spacing w:val="-2"/>
          <w:sz w:val="22"/>
        </w:rPr>
        <w:t> </w:t>
      </w:r>
      <w:r>
        <w:rPr>
          <w:sz w:val="22"/>
        </w:rPr>
        <w:t>have</w:t>
      </w:r>
      <w:r>
        <w:rPr>
          <w:spacing w:val="-1"/>
          <w:sz w:val="22"/>
        </w:rPr>
        <w:t> </w:t>
      </w:r>
      <w:r>
        <w:rPr>
          <w:sz w:val="22"/>
        </w:rPr>
        <w:t>voted</w:t>
      </w:r>
      <w:r>
        <w:rPr>
          <w:spacing w:val="-1"/>
          <w:sz w:val="22"/>
        </w:rPr>
        <w:t> </w:t>
      </w:r>
      <w:r>
        <w:rPr>
          <w:sz w:val="22"/>
        </w:rPr>
        <w:t>in</w:t>
      </w:r>
      <w:r>
        <w:rPr>
          <w:spacing w:val="-1"/>
          <w:sz w:val="22"/>
        </w:rPr>
        <w:t> </w:t>
      </w:r>
      <w:r>
        <w:rPr>
          <w:sz w:val="22"/>
        </w:rPr>
        <w:t>favour</w:t>
      </w:r>
      <w:r>
        <w:rPr>
          <w:spacing w:val="-2"/>
          <w:sz w:val="22"/>
        </w:rPr>
        <w:t> </w:t>
      </w:r>
      <w:r>
        <w:rPr>
          <w:sz w:val="22"/>
        </w:rPr>
        <w:t>of</w:t>
      </w:r>
      <w:r>
        <w:rPr>
          <w:spacing w:val="-1"/>
          <w:sz w:val="22"/>
        </w:rPr>
        <w:t> </w:t>
      </w:r>
      <w:r>
        <w:rPr>
          <w:sz w:val="22"/>
        </w:rPr>
        <w:t>this</w:t>
      </w:r>
      <w:r>
        <w:rPr>
          <w:spacing w:val="-2"/>
          <w:sz w:val="22"/>
        </w:rPr>
        <w:t> </w:t>
      </w:r>
      <w:r>
        <w:rPr>
          <w:sz w:val="22"/>
        </w:rPr>
        <w:t>paragraph</w:t>
      </w:r>
      <w:r>
        <w:rPr>
          <w:spacing w:val="-1"/>
          <w:sz w:val="22"/>
        </w:rPr>
        <w:t> </w:t>
      </w:r>
      <w:r>
        <w:rPr>
          <w:sz w:val="22"/>
        </w:rPr>
        <w:t>because</w:t>
      </w:r>
      <w:r>
        <w:rPr>
          <w:spacing w:val="-1"/>
          <w:sz w:val="22"/>
        </w:rPr>
        <w:t> </w:t>
      </w:r>
      <w:r>
        <w:rPr>
          <w:sz w:val="22"/>
        </w:rPr>
        <w:t>I</w:t>
      </w:r>
      <w:r>
        <w:rPr>
          <w:spacing w:val="-1"/>
          <w:sz w:val="22"/>
        </w:rPr>
        <w:t> </w:t>
      </w:r>
      <w:r>
        <w:rPr>
          <w:sz w:val="22"/>
        </w:rPr>
        <w:t>agree</w:t>
      </w:r>
      <w:r>
        <w:rPr>
          <w:spacing w:val="-1"/>
          <w:sz w:val="22"/>
        </w:rPr>
        <w:t> </w:t>
      </w:r>
      <w:r>
        <w:rPr>
          <w:sz w:val="22"/>
        </w:rPr>
        <w:t>that the wall, being built in occupied territory, and its associated régime, entail certain violations of humanitarian law. But I do not agree with several of the other stepping stones used by the Court in reaching this generalized finding, nor with its handling of the source materials.</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5"/>
        </w:numPr>
        <w:tabs>
          <w:tab w:pos="867" w:val="left" w:leader="none"/>
        </w:tabs>
        <w:spacing w:line="240" w:lineRule="auto" w:before="90" w:after="0"/>
        <w:ind w:left="43" w:right="19" w:firstLine="475"/>
        <w:jc w:val="both"/>
        <w:rPr>
          <w:sz w:val="22"/>
        </w:rPr>
      </w:pPr>
      <w:r>
        <w:rPr>
          <w:sz w:val="22"/>
        </w:rPr>
        <w:t>The question put by the General Assembly asks the Court to respond by “considering the rules and principles</w:t>
      </w:r>
      <w:r>
        <w:rPr>
          <w:spacing w:val="-1"/>
          <w:sz w:val="22"/>
        </w:rPr>
        <w:t> </w:t>
      </w:r>
      <w:r>
        <w:rPr>
          <w:sz w:val="22"/>
        </w:rPr>
        <w:t>of</w:t>
      </w:r>
      <w:r>
        <w:rPr>
          <w:spacing w:val="-1"/>
          <w:sz w:val="22"/>
        </w:rPr>
        <w:t> </w:t>
      </w:r>
      <w:r>
        <w:rPr>
          <w:sz w:val="22"/>
        </w:rPr>
        <w:t>international</w:t>
      </w:r>
      <w:r>
        <w:rPr>
          <w:spacing w:val="-1"/>
          <w:sz w:val="22"/>
        </w:rPr>
        <w:t> </w:t>
      </w:r>
      <w:r>
        <w:rPr>
          <w:sz w:val="22"/>
        </w:rPr>
        <w:t>law,</w:t>
      </w:r>
      <w:r>
        <w:rPr>
          <w:spacing w:val="-1"/>
          <w:sz w:val="22"/>
        </w:rPr>
        <w:t> </w:t>
      </w:r>
      <w:r>
        <w:rPr>
          <w:sz w:val="22"/>
        </w:rPr>
        <w:t>including</w:t>
      </w:r>
      <w:r>
        <w:rPr>
          <w:spacing w:val="-2"/>
          <w:sz w:val="22"/>
        </w:rPr>
        <w:t> </w:t>
      </w:r>
      <w:r>
        <w:rPr>
          <w:sz w:val="22"/>
        </w:rPr>
        <w:t>the</w:t>
      </w:r>
      <w:r>
        <w:rPr>
          <w:spacing w:val="-1"/>
          <w:sz w:val="22"/>
        </w:rPr>
        <w:t> </w:t>
      </w:r>
      <w:r>
        <w:rPr>
          <w:sz w:val="22"/>
        </w:rPr>
        <w:t>Fourth</w:t>
      </w:r>
      <w:r>
        <w:rPr>
          <w:spacing w:val="-1"/>
          <w:sz w:val="22"/>
        </w:rPr>
        <w:t> </w:t>
      </w:r>
      <w:r>
        <w:rPr>
          <w:sz w:val="22"/>
        </w:rPr>
        <w:t>Geneva Convention</w:t>
      </w:r>
      <w:r>
        <w:rPr>
          <w:spacing w:val="-1"/>
          <w:sz w:val="22"/>
        </w:rPr>
        <w:t> </w:t>
      </w:r>
      <w:r>
        <w:rPr>
          <w:sz w:val="22"/>
        </w:rPr>
        <w:t>of</w:t>
      </w:r>
      <w:r>
        <w:rPr>
          <w:spacing w:val="-2"/>
          <w:sz w:val="22"/>
        </w:rPr>
        <w:t> </w:t>
      </w:r>
      <w:r>
        <w:rPr>
          <w:sz w:val="22"/>
        </w:rPr>
        <w:t>1949, and relevant Security Council and General Assembly resolutions” (General Assembly resolution ES-10/14). It might have been anticipated that</w:t>
      </w:r>
      <w:r>
        <w:rPr>
          <w:spacing w:val="-2"/>
          <w:sz w:val="22"/>
        </w:rPr>
        <w:t> </w:t>
      </w:r>
      <w:r>
        <w:rPr>
          <w:sz w:val="22"/>
        </w:rPr>
        <w:t>once</w:t>
      </w:r>
      <w:r>
        <w:rPr>
          <w:spacing w:val="-2"/>
          <w:sz w:val="22"/>
        </w:rPr>
        <w:t> </w:t>
      </w:r>
      <w:r>
        <w:rPr>
          <w:sz w:val="22"/>
        </w:rPr>
        <w:t>the</w:t>
      </w:r>
      <w:r>
        <w:rPr>
          <w:spacing w:val="-2"/>
          <w:sz w:val="22"/>
        </w:rPr>
        <w:t> </w:t>
      </w:r>
      <w:r>
        <w:rPr>
          <w:sz w:val="22"/>
        </w:rPr>
        <w:t>Court</w:t>
      </w:r>
      <w:r>
        <w:rPr>
          <w:spacing w:val="-2"/>
          <w:sz w:val="22"/>
        </w:rPr>
        <w:t> </w:t>
      </w:r>
      <w:r>
        <w:rPr>
          <w:sz w:val="22"/>
        </w:rPr>
        <w:t>finds</w:t>
      </w:r>
      <w:r>
        <w:rPr>
          <w:spacing w:val="-2"/>
          <w:sz w:val="22"/>
        </w:rPr>
        <w:t> </w:t>
      </w:r>
      <w:r>
        <w:rPr>
          <w:sz w:val="22"/>
        </w:rPr>
        <w:t>the</w:t>
      </w:r>
      <w:r>
        <w:rPr>
          <w:spacing w:val="-1"/>
          <w:sz w:val="22"/>
        </w:rPr>
        <w:t> </w:t>
      </w:r>
      <w:r>
        <w:rPr>
          <w:sz w:val="22"/>
        </w:rPr>
        <w:t>Fourth</w:t>
      </w:r>
      <w:r>
        <w:rPr>
          <w:spacing w:val="-1"/>
          <w:sz w:val="22"/>
        </w:rPr>
        <w:t> </w:t>
      </w:r>
      <w:r>
        <w:rPr>
          <w:sz w:val="22"/>
        </w:rPr>
        <w:t>Geneva</w:t>
      </w:r>
      <w:r>
        <w:rPr>
          <w:spacing w:val="-1"/>
          <w:sz w:val="22"/>
        </w:rPr>
        <w:t> </w:t>
      </w:r>
      <w:r>
        <w:rPr>
          <w:sz w:val="22"/>
        </w:rPr>
        <w:t>Convention</w:t>
      </w:r>
      <w:r>
        <w:rPr>
          <w:spacing w:val="-1"/>
          <w:sz w:val="22"/>
        </w:rPr>
        <w:t> </w:t>
      </w:r>
      <w:r>
        <w:rPr>
          <w:sz w:val="22"/>
        </w:rPr>
        <w:t>applicable,</w:t>
      </w:r>
      <w:r>
        <w:rPr>
          <w:spacing w:val="-1"/>
          <w:sz w:val="22"/>
        </w:rPr>
        <w:t> </w:t>
      </w:r>
      <w:r>
        <w:rPr>
          <w:sz w:val="22"/>
        </w:rPr>
        <w:t>that</w:t>
      </w:r>
      <w:r>
        <w:rPr>
          <w:spacing w:val="-1"/>
          <w:sz w:val="22"/>
        </w:rPr>
        <w:t> </w:t>
      </w:r>
      <w:r>
        <w:rPr>
          <w:sz w:val="22"/>
        </w:rPr>
        <w:t>humanitarian</w:t>
      </w:r>
      <w:r>
        <w:rPr>
          <w:spacing w:val="-1"/>
          <w:sz w:val="22"/>
        </w:rPr>
        <w:t> </w:t>
      </w:r>
      <w:r>
        <w:rPr>
          <w:sz w:val="22"/>
        </w:rPr>
        <w:t>law</w:t>
      </w:r>
      <w:r>
        <w:rPr>
          <w:spacing w:val="-1"/>
          <w:sz w:val="22"/>
        </w:rPr>
        <w:t> </w:t>
      </w:r>
      <w:r>
        <w:rPr>
          <w:sz w:val="22"/>
        </w:rPr>
        <w:t>would</w:t>
      </w:r>
      <w:r>
        <w:rPr>
          <w:spacing w:val="-1"/>
          <w:sz w:val="22"/>
        </w:rPr>
        <w:t> </w:t>
      </w:r>
      <w:r>
        <w:rPr>
          <w:sz w:val="22"/>
        </w:rPr>
        <w:t>be</w:t>
      </w:r>
      <w:r>
        <w:rPr>
          <w:spacing w:val="-1"/>
          <w:sz w:val="22"/>
        </w:rPr>
        <w:t> </w:t>
      </w:r>
      <w:r>
        <w:rPr>
          <w:sz w:val="22"/>
        </w:rPr>
        <w:t>at</w:t>
      </w:r>
      <w:r>
        <w:rPr>
          <w:spacing w:val="-1"/>
          <w:sz w:val="22"/>
        </w:rPr>
        <w:t> </w:t>
      </w:r>
      <w:r>
        <w:rPr>
          <w:sz w:val="22"/>
        </w:rPr>
        <w:t>the</w:t>
      </w:r>
      <w:r>
        <w:rPr>
          <w:spacing w:val="-1"/>
          <w:sz w:val="22"/>
        </w:rPr>
        <w:t> </w:t>
      </w:r>
      <w:r>
        <w:rPr>
          <w:sz w:val="22"/>
        </w:rPr>
        <w:t>heart of this Opinion.</w:t>
      </w:r>
    </w:p>
    <w:p>
      <w:pPr>
        <w:pStyle w:val="ListParagraph"/>
        <w:numPr>
          <w:ilvl w:val="0"/>
          <w:numId w:val="5"/>
        </w:numPr>
        <w:tabs>
          <w:tab w:pos="855" w:val="left" w:leader="none"/>
        </w:tabs>
        <w:spacing w:line="240" w:lineRule="auto" w:before="241" w:after="0"/>
        <w:ind w:left="43" w:right="26" w:firstLine="475"/>
        <w:jc w:val="both"/>
        <w:rPr>
          <w:sz w:val="22"/>
        </w:rPr>
      </w:pPr>
      <w:r>
        <w:rPr>
          <w:sz w:val="22"/>
        </w:rPr>
        <w:t>The General Assembly has in resolution ES-10/13 determined that the wall contravenes humanitarian law, without specifying which provisions and why. Palestine has informed the Court that it regards Articles 33, 53, 55 and 64 of the Fourth Geneva Convention and Article 52 of the Hague Regulations as violated. Other participants invoked Articles 23 </w:t>
      </w:r>
      <w:r>
        <w:rPr>
          <w:i/>
          <w:sz w:val="22"/>
        </w:rPr>
        <w:t>(g)</w:t>
      </w:r>
      <w:r>
        <w:rPr>
          <w:sz w:val="22"/>
        </w:rPr>
        <w:t>, 46, 50 and 52 of the Hague Regulations, and Articles 27, 47, 50, 55, 56</w:t>
      </w:r>
      <w:r>
        <w:rPr>
          <w:spacing w:val="40"/>
          <w:sz w:val="22"/>
        </w:rPr>
        <w:t> </w:t>
      </w:r>
      <w:r>
        <w:rPr>
          <w:sz w:val="22"/>
        </w:rPr>
        <w:t>and 59 of the Fourth Convention. For the Special Rapporteur, the wall constitutes a violation of Articles 23 </w:t>
      </w:r>
      <w:r>
        <w:rPr>
          <w:i/>
          <w:sz w:val="22"/>
        </w:rPr>
        <w:t>(g) </w:t>
      </w:r>
      <w:r>
        <w:rPr>
          <w:sz w:val="22"/>
        </w:rPr>
        <w:t>and 46 of the Hague Regulations and Articles 47, 49, 50, 53 and 55 of the Fourth Geneva Convention. It might have</w:t>
      </w:r>
      <w:r>
        <w:rPr>
          <w:spacing w:val="-2"/>
          <w:sz w:val="22"/>
        </w:rPr>
        <w:t> </w:t>
      </w:r>
      <w:r>
        <w:rPr>
          <w:sz w:val="22"/>
        </w:rPr>
        <w:t>been</w:t>
      </w:r>
      <w:r>
        <w:rPr>
          <w:spacing w:val="-2"/>
          <w:sz w:val="22"/>
        </w:rPr>
        <w:t> </w:t>
      </w:r>
      <w:r>
        <w:rPr>
          <w:sz w:val="22"/>
        </w:rPr>
        <w:t>expected</w:t>
      </w:r>
      <w:r>
        <w:rPr>
          <w:spacing w:val="-2"/>
          <w:sz w:val="22"/>
        </w:rPr>
        <w:t> </w:t>
      </w:r>
      <w:r>
        <w:rPr>
          <w:sz w:val="22"/>
        </w:rPr>
        <w:t>that</w:t>
      </w:r>
      <w:r>
        <w:rPr>
          <w:spacing w:val="-2"/>
          <w:sz w:val="22"/>
        </w:rPr>
        <w:t> </w:t>
      </w:r>
      <w:r>
        <w:rPr>
          <w:sz w:val="22"/>
        </w:rPr>
        <w:t>an</w:t>
      </w:r>
      <w:r>
        <w:rPr>
          <w:spacing w:val="-2"/>
          <w:sz w:val="22"/>
        </w:rPr>
        <w:t> </w:t>
      </w:r>
      <w:r>
        <w:rPr>
          <w:sz w:val="22"/>
        </w:rPr>
        <w:t>advisory</w:t>
      </w:r>
      <w:r>
        <w:rPr>
          <w:spacing w:val="-2"/>
          <w:sz w:val="22"/>
        </w:rPr>
        <w:t> </w:t>
      </w:r>
      <w:r>
        <w:rPr>
          <w:sz w:val="22"/>
        </w:rPr>
        <w:t>opinion</w:t>
      </w:r>
      <w:r>
        <w:rPr>
          <w:spacing w:val="-2"/>
          <w:sz w:val="22"/>
        </w:rPr>
        <w:t> </w:t>
      </w:r>
      <w:r>
        <w:rPr>
          <w:sz w:val="22"/>
        </w:rPr>
        <w:t>would</w:t>
      </w:r>
      <w:r>
        <w:rPr>
          <w:spacing w:val="-2"/>
          <w:sz w:val="22"/>
        </w:rPr>
        <w:t> </w:t>
      </w:r>
      <w:r>
        <w:rPr>
          <w:sz w:val="22"/>
        </w:rPr>
        <w:t>have</w:t>
      </w:r>
      <w:r>
        <w:rPr>
          <w:spacing w:val="-5"/>
          <w:sz w:val="22"/>
        </w:rPr>
        <w:t> </w:t>
      </w:r>
      <w:r>
        <w:rPr>
          <w:sz w:val="22"/>
        </w:rPr>
        <w:t>contained</w:t>
      </w:r>
      <w:r>
        <w:rPr>
          <w:spacing w:val="-2"/>
          <w:sz w:val="22"/>
        </w:rPr>
        <w:t> </w:t>
      </w:r>
      <w:r>
        <w:rPr>
          <w:sz w:val="22"/>
        </w:rPr>
        <w:t>a</w:t>
      </w:r>
      <w:r>
        <w:rPr>
          <w:spacing w:val="-1"/>
          <w:sz w:val="22"/>
        </w:rPr>
        <w:t> </w:t>
      </w:r>
      <w:r>
        <w:rPr>
          <w:sz w:val="22"/>
        </w:rPr>
        <w:t>detailed</w:t>
      </w:r>
      <w:r>
        <w:rPr>
          <w:spacing w:val="-1"/>
          <w:sz w:val="22"/>
        </w:rPr>
        <w:t> </w:t>
      </w:r>
      <w:r>
        <w:rPr>
          <w:sz w:val="22"/>
        </w:rPr>
        <w:t>analysis,</w:t>
      </w:r>
      <w:r>
        <w:rPr>
          <w:spacing w:val="-1"/>
          <w:sz w:val="22"/>
        </w:rPr>
        <w:t> </w:t>
      </w:r>
      <w:r>
        <w:rPr>
          <w:sz w:val="22"/>
        </w:rPr>
        <w:t>by</w:t>
      </w:r>
      <w:r>
        <w:rPr>
          <w:spacing w:val="-1"/>
          <w:sz w:val="22"/>
        </w:rPr>
        <w:t> </w:t>
      </w:r>
      <w:r>
        <w:rPr>
          <w:sz w:val="22"/>
        </w:rPr>
        <w:t>reference</w:t>
      </w:r>
      <w:r>
        <w:rPr>
          <w:spacing w:val="-1"/>
          <w:sz w:val="22"/>
        </w:rPr>
        <w:t> </w:t>
      </w:r>
      <w:r>
        <w:rPr>
          <w:sz w:val="22"/>
        </w:rPr>
        <w:t>to</w:t>
      </w:r>
      <w:r>
        <w:rPr>
          <w:spacing w:val="-1"/>
          <w:sz w:val="22"/>
        </w:rPr>
        <w:t> </w:t>
      </w:r>
      <w:r>
        <w:rPr>
          <w:sz w:val="22"/>
        </w:rPr>
        <w:t>the</w:t>
      </w:r>
      <w:r>
        <w:rPr>
          <w:spacing w:val="-1"/>
          <w:sz w:val="22"/>
        </w:rPr>
        <w:t> </w:t>
      </w:r>
      <w:r>
        <w:rPr>
          <w:sz w:val="22"/>
        </w:rPr>
        <w:t>texts, the voluminous academic literature and the facts at the Court’s disposal, as to </w:t>
      </w:r>
      <w:r>
        <w:rPr>
          <w:i/>
          <w:sz w:val="22"/>
        </w:rPr>
        <w:t>which </w:t>
      </w:r>
      <w:r>
        <w:rPr>
          <w:sz w:val="22"/>
        </w:rPr>
        <w:t>of these propositions is correct. Such an approach would have followed the tradition of using advisory opinions as an opportunity to elaborate and develop international law.</w:t>
      </w:r>
    </w:p>
    <w:p>
      <w:pPr>
        <w:pStyle w:val="ListParagraph"/>
        <w:numPr>
          <w:ilvl w:val="0"/>
          <w:numId w:val="5"/>
        </w:numPr>
        <w:tabs>
          <w:tab w:pos="864" w:val="left" w:leader="none"/>
        </w:tabs>
        <w:spacing w:line="240" w:lineRule="auto" w:before="239" w:after="0"/>
        <w:ind w:left="43" w:right="25" w:firstLine="475"/>
        <w:jc w:val="both"/>
        <w:rPr>
          <w:sz w:val="22"/>
        </w:rPr>
      </w:pPr>
      <w:r>
        <w:rPr>
          <w:sz w:val="22"/>
        </w:rPr>
        <w:t>It would also, as a matter of balance, have shown not only which provisions Israel has violated, but also which it has not. But the Court, once it has decided which of these provisions are in fact applicable, thereafter refers only to those which Israel has violated. Further, the structure of the Opinion, in which humanitarian</w:t>
      </w:r>
      <w:r>
        <w:rPr>
          <w:spacing w:val="-2"/>
          <w:sz w:val="22"/>
        </w:rPr>
        <w:t> </w:t>
      </w:r>
      <w:r>
        <w:rPr>
          <w:sz w:val="22"/>
        </w:rPr>
        <w:t>law</w:t>
      </w:r>
      <w:r>
        <w:rPr>
          <w:spacing w:val="-2"/>
          <w:sz w:val="22"/>
        </w:rPr>
        <w:t> </w:t>
      </w:r>
      <w:r>
        <w:rPr>
          <w:sz w:val="22"/>
        </w:rPr>
        <w:t>and</w:t>
      </w:r>
      <w:r>
        <w:rPr>
          <w:spacing w:val="-2"/>
          <w:sz w:val="22"/>
        </w:rPr>
        <w:t> </w:t>
      </w:r>
      <w:r>
        <w:rPr>
          <w:sz w:val="22"/>
        </w:rPr>
        <w:t>human</w:t>
      </w:r>
      <w:r>
        <w:rPr>
          <w:spacing w:val="-2"/>
          <w:sz w:val="22"/>
        </w:rPr>
        <w:t> </w:t>
      </w:r>
      <w:r>
        <w:rPr>
          <w:sz w:val="22"/>
        </w:rPr>
        <w:t>rights</w:t>
      </w:r>
      <w:r>
        <w:rPr>
          <w:spacing w:val="-2"/>
          <w:sz w:val="22"/>
        </w:rPr>
        <w:t> </w:t>
      </w:r>
      <w:r>
        <w:rPr>
          <w:sz w:val="22"/>
        </w:rPr>
        <w:t>law</w:t>
      </w:r>
      <w:r>
        <w:rPr>
          <w:spacing w:val="-2"/>
          <w:sz w:val="22"/>
        </w:rPr>
        <w:t> </w:t>
      </w:r>
      <w:r>
        <w:rPr>
          <w:sz w:val="22"/>
        </w:rPr>
        <w:t>are</w:t>
      </w:r>
      <w:r>
        <w:rPr>
          <w:spacing w:val="-2"/>
          <w:sz w:val="22"/>
        </w:rPr>
        <w:t> </w:t>
      </w:r>
      <w:r>
        <w:rPr>
          <w:sz w:val="22"/>
        </w:rPr>
        <w:t>not</w:t>
      </w:r>
      <w:r>
        <w:rPr>
          <w:spacing w:val="-2"/>
          <w:sz w:val="22"/>
        </w:rPr>
        <w:t> </w:t>
      </w:r>
      <w:r>
        <w:rPr>
          <w:sz w:val="22"/>
        </w:rPr>
        <w:t>dealt</w:t>
      </w:r>
      <w:r>
        <w:rPr>
          <w:spacing w:val="-2"/>
          <w:sz w:val="22"/>
        </w:rPr>
        <w:t> </w:t>
      </w:r>
      <w:r>
        <w:rPr>
          <w:sz w:val="22"/>
        </w:rPr>
        <w:t>with</w:t>
      </w:r>
      <w:r>
        <w:rPr>
          <w:spacing w:val="-5"/>
          <w:sz w:val="22"/>
        </w:rPr>
        <w:t> </w:t>
      </w:r>
      <w:r>
        <w:rPr>
          <w:sz w:val="22"/>
        </w:rPr>
        <w:t>separately,</w:t>
      </w:r>
      <w:r>
        <w:rPr>
          <w:spacing w:val="-2"/>
          <w:sz w:val="22"/>
        </w:rPr>
        <w:t> </w:t>
      </w:r>
      <w:r>
        <w:rPr>
          <w:sz w:val="22"/>
        </w:rPr>
        <w:t>makes</w:t>
      </w:r>
      <w:r>
        <w:rPr>
          <w:spacing w:val="-2"/>
          <w:sz w:val="22"/>
        </w:rPr>
        <w:t> </w:t>
      </w:r>
      <w:r>
        <w:rPr>
          <w:sz w:val="22"/>
        </w:rPr>
        <w:t>it</w:t>
      </w:r>
      <w:r>
        <w:rPr>
          <w:spacing w:val="-2"/>
          <w:sz w:val="22"/>
        </w:rPr>
        <w:t> </w:t>
      </w:r>
      <w:r>
        <w:rPr>
          <w:sz w:val="22"/>
        </w:rPr>
        <w:t>in</w:t>
      </w:r>
      <w:r>
        <w:rPr>
          <w:spacing w:val="-2"/>
          <w:sz w:val="22"/>
        </w:rPr>
        <w:t> </w:t>
      </w:r>
      <w:r>
        <w:rPr>
          <w:sz w:val="22"/>
        </w:rPr>
        <w:t>my view</w:t>
      </w:r>
      <w:r>
        <w:rPr>
          <w:spacing w:val="-1"/>
          <w:sz w:val="22"/>
        </w:rPr>
        <w:t> </w:t>
      </w:r>
      <w:r>
        <w:rPr>
          <w:sz w:val="22"/>
        </w:rPr>
        <w:t>extremely difficult</w:t>
      </w:r>
      <w:r>
        <w:rPr>
          <w:spacing w:val="-1"/>
          <w:sz w:val="22"/>
        </w:rPr>
        <w:t> </w:t>
      </w:r>
      <w:r>
        <w:rPr>
          <w:sz w:val="22"/>
        </w:rPr>
        <w:t>to see</w:t>
      </w:r>
      <w:r>
        <w:rPr>
          <w:spacing w:val="14"/>
          <w:sz w:val="22"/>
        </w:rPr>
        <w:t> </w:t>
      </w:r>
      <w:r>
        <w:rPr>
          <w:sz w:val="22"/>
        </w:rPr>
        <w:t>what</w:t>
      </w:r>
      <w:r>
        <w:rPr>
          <w:spacing w:val="15"/>
          <w:sz w:val="22"/>
        </w:rPr>
        <w:t> </w:t>
      </w:r>
      <w:r>
        <w:rPr>
          <w:sz w:val="22"/>
        </w:rPr>
        <w:t>exactly</w:t>
      </w:r>
      <w:r>
        <w:rPr>
          <w:spacing w:val="17"/>
          <w:sz w:val="22"/>
        </w:rPr>
        <w:t> </w:t>
      </w:r>
      <w:r>
        <w:rPr>
          <w:sz w:val="22"/>
        </w:rPr>
        <w:t>has</w:t>
      </w:r>
      <w:r>
        <w:rPr>
          <w:spacing w:val="15"/>
          <w:sz w:val="22"/>
        </w:rPr>
        <w:t> </w:t>
      </w:r>
      <w:r>
        <w:rPr>
          <w:sz w:val="22"/>
        </w:rPr>
        <w:t>been</w:t>
      </w:r>
      <w:r>
        <w:rPr>
          <w:spacing w:val="15"/>
          <w:sz w:val="22"/>
        </w:rPr>
        <w:t> </w:t>
      </w:r>
      <w:r>
        <w:rPr>
          <w:sz w:val="22"/>
        </w:rPr>
        <w:t>decided</w:t>
      </w:r>
      <w:r>
        <w:rPr>
          <w:spacing w:val="15"/>
          <w:sz w:val="22"/>
        </w:rPr>
        <w:t> </w:t>
      </w:r>
      <w:r>
        <w:rPr>
          <w:sz w:val="22"/>
        </w:rPr>
        <w:t>by</w:t>
      </w:r>
      <w:r>
        <w:rPr>
          <w:spacing w:val="16"/>
          <w:sz w:val="22"/>
        </w:rPr>
        <w:t> </w:t>
      </w:r>
      <w:r>
        <w:rPr>
          <w:sz w:val="22"/>
        </w:rPr>
        <w:t>the</w:t>
      </w:r>
      <w:r>
        <w:rPr>
          <w:spacing w:val="15"/>
          <w:sz w:val="22"/>
        </w:rPr>
        <w:t> </w:t>
      </w:r>
      <w:r>
        <w:rPr>
          <w:sz w:val="22"/>
        </w:rPr>
        <w:t>Court.</w:t>
      </w:r>
      <w:r>
        <w:rPr>
          <w:spacing w:val="15"/>
          <w:sz w:val="22"/>
        </w:rPr>
        <w:t> </w:t>
      </w:r>
      <w:r>
        <w:rPr>
          <w:sz w:val="22"/>
        </w:rPr>
        <w:t>Notwithstanding</w:t>
      </w:r>
      <w:r>
        <w:rPr>
          <w:spacing w:val="15"/>
          <w:sz w:val="22"/>
        </w:rPr>
        <w:t> </w:t>
      </w:r>
      <w:r>
        <w:rPr>
          <w:sz w:val="22"/>
        </w:rPr>
        <w:t>the</w:t>
      </w:r>
      <w:r>
        <w:rPr>
          <w:spacing w:val="15"/>
          <w:sz w:val="22"/>
        </w:rPr>
        <w:t> </w:t>
      </w:r>
      <w:r>
        <w:rPr>
          <w:sz w:val="22"/>
        </w:rPr>
        <w:t>very</w:t>
      </w:r>
      <w:r>
        <w:rPr>
          <w:spacing w:val="16"/>
          <w:sz w:val="22"/>
        </w:rPr>
        <w:t> </w:t>
      </w:r>
      <w:r>
        <w:rPr>
          <w:sz w:val="22"/>
        </w:rPr>
        <w:t>general</w:t>
      </w:r>
      <w:r>
        <w:rPr>
          <w:spacing w:val="14"/>
          <w:sz w:val="22"/>
        </w:rPr>
        <w:t> </w:t>
      </w:r>
      <w:r>
        <w:rPr>
          <w:sz w:val="22"/>
        </w:rPr>
        <w:t>language</w:t>
      </w:r>
      <w:r>
        <w:rPr>
          <w:spacing w:val="15"/>
          <w:sz w:val="22"/>
        </w:rPr>
        <w:t> </w:t>
      </w:r>
      <w:r>
        <w:rPr>
          <w:sz w:val="22"/>
        </w:rPr>
        <w:t>of</w:t>
      </w:r>
      <w:r>
        <w:rPr>
          <w:spacing w:val="17"/>
          <w:sz w:val="22"/>
        </w:rPr>
        <w:t> </w:t>
      </w:r>
      <w:r>
        <w:rPr>
          <w:spacing w:val="-2"/>
          <w:sz w:val="22"/>
        </w:rPr>
        <w:t>subparagraph</w:t>
      </w:r>
    </w:p>
    <w:p>
      <w:pPr>
        <w:pStyle w:val="BodyText"/>
        <w:spacing w:before="0"/>
        <w:ind w:right="26" w:firstLine="0"/>
      </w:pPr>
      <w:r>
        <w:rPr/>
        <w:t>(3) (A) of the </w:t>
      </w:r>
      <w:r>
        <w:rPr>
          <w:i/>
        </w:rPr>
        <w:t>dispositif</w:t>
      </w:r>
      <w:r>
        <w:rPr/>
        <w:t>, it should not escape attention that the Court has in the event found violations only of Article 49 of the Fourth Geneva Convention (para. 120), and of Articles 46 and 52 of the Hague Regulations and Article 53 of the Fourth Geneva Convention (para. 132). I agree with these findings.</w:t>
      </w:r>
    </w:p>
    <w:p>
      <w:pPr>
        <w:pStyle w:val="ListParagraph"/>
        <w:numPr>
          <w:ilvl w:val="0"/>
          <w:numId w:val="5"/>
        </w:numPr>
        <w:tabs>
          <w:tab w:pos="859" w:val="left" w:leader="none"/>
        </w:tabs>
        <w:spacing w:line="240" w:lineRule="auto" w:before="240" w:after="0"/>
        <w:ind w:left="43" w:right="26" w:firstLine="475"/>
        <w:jc w:val="both"/>
        <w:rPr>
          <w:sz w:val="22"/>
        </w:rPr>
      </w:pPr>
      <w:r>
        <w:rPr>
          <w:sz w:val="22"/>
        </w:rPr>
        <w:t>After its somewhat light treatment of international humanitarian law, the Court turns to human rights law. I agree with the Court’s finding about the continued relevance of human rights law in the occupied territories. I also concur in the findings made at paragraph 134 as regards Article 12 of the International Covenant on Civil and Political Rights.</w:t>
      </w:r>
    </w:p>
    <w:p>
      <w:pPr>
        <w:pStyle w:val="ListParagraph"/>
        <w:numPr>
          <w:ilvl w:val="0"/>
          <w:numId w:val="5"/>
        </w:numPr>
        <w:tabs>
          <w:tab w:pos="871" w:val="left" w:leader="none"/>
        </w:tabs>
        <w:spacing w:line="240" w:lineRule="auto" w:before="241" w:after="0"/>
        <w:ind w:left="43" w:right="24" w:firstLine="475"/>
        <w:jc w:val="both"/>
        <w:rPr>
          <w:sz w:val="22"/>
        </w:rPr>
      </w:pPr>
      <w:r>
        <w:rPr>
          <w:sz w:val="22"/>
        </w:rPr>
        <w:t>At the same time, it has to be noted that there are established treaty bodies whose function it is to examine</w:t>
      </w:r>
      <w:r>
        <w:rPr>
          <w:spacing w:val="-3"/>
          <w:sz w:val="22"/>
        </w:rPr>
        <w:t> </w:t>
      </w:r>
      <w:r>
        <w:rPr>
          <w:sz w:val="22"/>
        </w:rPr>
        <w:t>in</w:t>
      </w:r>
      <w:r>
        <w:rPr>
          <w:spacing w:val="-3"/>
          <w:sz w:val="22"/>
        </w:rPr>
        <w:t> </w:t>
      </w:r>
      <w:r>
        <w:rPr>
          <w:sz w:val="22"/>
        </w:rPr>
        <w:t>detail</w:t>
      </w:r>
      <w:r>
        <w:rPr>
          <w:spacing w:val="-3"/>
          <w:sz w:val="22"/>
        </w:rPr>
        <w:t> </w:t>
      </w:r>
      <w:r>
        <w:rPr>
          <w:sz w:val="22"/>
        </w:rPr>
        <w:t>the</w:t>
      </w:r>
      <w:r>
        <w:rPr>
          <w:spacing w:val="-3"/>
          <w:sz w:val="22"/>
        </w:rPr>
        <w:t> </w:t>
      </w:r>
      <w:r>
        <w:rPr>
          <w:sz w:val="22"/>
        </w:rPr>
        <w:t>conduct</w:t>
      </w:r>
      <w:r>
        <w:rPr>
          <w:spacing w:val="-3"/>
          <w:sz w:val="22"/>
        </w:rPr>
        <w:t> </w:t>
      </w:r>
      <w:r>
        <w:rPr>
          <w:sz w:val="22"/>
        </w:rPr>
        <w:t>of</w:t>
      </w:r>
      <w:r>
        <w:rPr>
          <w:spacing w:val="-3"/>
          <w:sz w:val="22"/>
        </w:rPr>
        <w:t> </w:t>
      </w:r>
      <w:r>
        <w:rPr>
          <w:sz w:val="22"/>
        </w:rPr>
        <w:t>States</w:t>
      </w:r>
      <w:r>
        <w:rPr>
          <w:spacing w:val="-2"/>
          <w:sz w:val="22"/>
        </w:rPr>
        <w:t> </w:t>
      </w:r>
      <w:r>
        <w:rPr>
          <w:sz w:val="22"/>
        </w:rPr>
        <w:t>parties</w:t>
      </w:r>
      <w:r>
        <w:rPr>
          <w:spacing w:val="-2"/>
          <w:sz w:val="22"/>
        </w:rPr>
        <w:t> </w:t>
      </w:r>
      <w:r>
        <w:rPr>
          <w:sz w:val="22"/>
        </w:rPr>
        <w:t>to</w:t>
      </w:r>
      <w:r>
        <w:rPr>
          <w:spacing w:val="-2"/>
          <w:sz w:val="22"/>
        </w:rPr>
        <w:t> </w:t>
      </w:r>
      <w:r>
        <w:rPr>
          <w:sz w:val="22"/>
        </w:rPr>
        <w:t>each</w:t>
      </w:r>
      <w:r>
        <w:rPr>
          <w:spacing w:val="-2"/>
          <w:sz w:val="22"/>
        </w:rPr>
        <w:t> </w:t>
      </w:r>
      <w:r>
        <w:rPr>
          <w:sz w:val="22"/>
        </w:rPr>
        <w:t>of</w:t>
      </w:r>
      <w:r>
        <w:rPr>
          <w:spacing w:val="-3"/>
          <w:sz w:val="22"/>
        </w:rPr>
        <w:t> </w:t>
      </w:r>
      <w:r>
        <w:rPr>
          <w:sz w:val="22"/>
        </w:rPr>
        <w:t>the</w:t>
      </w:r>
      <w:r>
        <w:rPr>
          <w:spacing w:val="-2"/>
          <w:sz w:val="22"/>
        </w:rPr>
        <w:t> </w:t>
      </w:r>
      <w:r>
        <w:rPr>
          <w:sz w:val="22"/>
        </w:rPr>
        <w:t>Covenants.</w:t>
      </w:r>
      <w:r>
        <w:rPr>
          <w:spacing w:val="-2"/>
          <w:sz w:val="22"/>
        </w:rPr>
        <w:t> </w:t>
      </w:r>
      <w:r>
        <w:rPr>
          <w:sz w:val="22"/>
        </w:rPr>
        <w:t>Indeed,</w:t>
      </w:r>
      <w:r>
        <w:rPr>
          <w:spacing w:val="-2"/>
          <w:sz w:val="22"/>
        </w:rPr>
        <w:t> </w:t>
      </w:r>
      <w:r>
        <w:rPr>
          <w:sz w:val="22"/>
        </w:rPr>
        <w:t>the</w:t>
      </w:r>
      <w:r>
        <w:rPr>
          <w:spacing w:val="-2"/>
          <w:sz w:val="22"/>
        </w:rPr>
        <w:t> </w:t>
      </w:r>
      <w:r>
        <w:rPr>
          <w:sz w:val="22"/>
        </w:rPr>
        <w:t>Court’s</w:t>
      </w:r>
      <w:r>
        <w:rPr>
          <w:spacing w:val="-3"/>
          <w:sz w:val="22"/>
        </w:rPr>
        <w:t> </w:t>
      </w:r>
      <w:r>
        <w:rPr>
          <w:sz w:val="22"/>
        </w:rPr>
        <w:t>response</w:t>
      </w:r>
      <w:r>
        <w:rPr>
          <w:spacing w:val="-2"/>
          <w:sz w:val="22"/>
        </w:rPr>
        <w:t> </w:t>
      </w:r>
      <w:r>
        <w:rPr>
          <w:sz w:val="22"/>
        </w:rPr>
        <w:t>as</w:t>
      </w:r>
      <w:r>
        <w:rPr>
          <w:spacing w:val="-2"/>
          <w:sz w:val="22"/>
        </w:rPr>
        <w:t> </w:t>
      </w:r>
      <w:r>
        <w:rPr>
          <w:sz w:val="22"/>
        </w:rPr>
        <w:t>regards the International Covenant on Civil and Political Rights notes both the pertinent jurisprudence of the Human Rights Committee and also the concluding observations of the Committee on Israel’s duties in the occupied </w:t>
      </w:r>
      <w:r>
        <w:rPr>
          <w:spacing w:val="-2"/>
          <w:sz w:val="22"/>
        </w:rPr>
        <w:t>territories.</w:t>
      </w:r>
    </w:p>
    <w:p>
      <w:pPr>
        <w:pStyle w:val="ListParagraph"/>
        <w:numPr>
          <w:ilvl w:val="0"/>
          <w:numId w:val="5"/>
        </w:numPr>
        <w:tabs>
          <w:tab w:pos="891" w:val="left" w:leader="none"/>
        </w:tabs>
        <w:spacing w:line="240" w:lineRule="auto" w:before="240" w:after="0"/>
        <w:ind w:left="43" w:right="25" w:firstLine="475"/>
        <w:jc w:val="both"/>
        <w:rPr>
          <w:sz w:val="22"/>
        </w:rPr>
      </w:pPr>
      <w:r>
        <w:rPr>
          <w:sz w:val="22"/>
        </w:rPr>
        <w:t>So far as the International Covenant on Economic, Social and Cultural Rights is concerned, the situation</w:t>
      </w:r>
      <w:r>
        <w:rPr>
          <w:spacing w:val="-3"/>
          <w:sz w:val="22"/>
        </w:rPr>
        <w:t> </w:t>
      </w:r>
      <w:r>
        <w:rPr>
          <w:sz w:val="22"/>
        </w:rPr>
        <w:t>is</w:t>
      </w:r>
      <w:r>
        <w:rPr>
          <w:spacing w:val="-3"/>
          <w:sz w:val="22"/>
        </w:rPr>
        <w:t> </w:t>
      </w:r>
      <w:r>
        <w:rPr>
          <w:sz w:val="22"/>
        </w:rPr>
        <w:t>even</w:t>
      </w:r>
      <w:r>
        <w:rPr>
          <w:spacing w:val="-3"/>
          <w:sz w:val="22"/>
        </w:rPr>
        <w:t> </w:t>
      </w:r>
      <w:r>
        <w:rPr>
          <w:sz w:val="22"/>
        </w:rPr>
        <w:t>stranger,</w:t>
      </w:r>
      <w:r>
        <w:rPr>
          <w:spacing w:val="-3"/>
          <w:sz w:val="22"/>
        </w:rPr>
        <w:t> </w:t>
      </w:r>
      <w:r>
        <w:rPr>
          <w:sz w:val="22"/>
        </w:rPr>
        <w:t>given</w:t>
      </w:r>
      <w:r>
        <w:rPr>
          <w:spacing w:val="-3"/>
          <w:sz w:val="22"/>
        </w:rPr>
        <w:t> </w:t>
      </w:r>
      <w:r>
        <w:rPr>
          <w:sz w:val="22"/>
        </w:rPr>
        <w:t>the</w:t>
      </w:r>
      <w:r>
        <w:rPr>
          <w:spacing w:val="-4"/>
          <w:sz w:val="22"/>
        </w:rPr>
        <w:t> </w:t>
      </w:r>
      <w:r>
        <w:rPr>
          <w:sz w:val="22"/>
        </w:rPr>
        <w:t>programmatic</w:t>
      </w:r>
      <w:r>
        <w:rPr>
          <w:spacing w:val="-3"/>
          <w:sz w:val="22"/>
        </w:rPr>
        <w:t> </w:t>
      </w:r>
      <w:r>
        <w:rPr>
          <w:sz w:val="22"/>
        </w:rPr>
        <w:t>requirements</w:t>
      </w:r>
      <w:r>
        <w:rPr>
          <w:spacing w:val="-3"/>
          <w:sz w:val="22"/>
        </w:rPr>
        <w:t> </w:t>
      </w:r>
      <w:r>
        <w:rPr>
          <w:sz w:val="22"/>
        </w:rPr>
        <w:t>for</w:t>
      </w:r>
      <w:r>
        <w:rPr>
          <w:spacing w:val="-2"/>
          <w:sz w:val="22"/>
        </w:rPr>
        <w:t> </w:t>
      </w:r>
      <w:r>
        <w:rPr>
          <w:sz w:val="22"/>
        </w:rPr>
        <w:t>the</w:t>
      </w:r>
      <w:r>
        <w:rPr>
          <w:spacing w:val="-2"/>
          <w:sz w:val="22"/>
        </w:rPr>
        <w:t> </w:t>
      </w:r>
      <w:r>
        <w:rPr>
          <w:sz w:val="22"/>
        </w:rPr>
        <w:t>fulfilment</w:t>
      </w:r>
      <w:r>
        <w:rPr>
          <w:spacing w:val="-2"/>
          <w:sz w:val="22"/>
        </w:rPr>
        <w:t> </w:t>
      </w:r>
      <w:r>
        <w:rPr>
          <w:sz w:val="22"/>
        </w:rPr>
        <w:t>of</w:t>
      </w:r>
      <w:r>
        <w:rPr>
          <w:spacing w:val="-2"/>
          <w:sz w:val="22"/>
        </w:rPr>
        <w:t> </w:t>
      </w:r>
      <w:r>
        <w:rPr>
          <w:sz w:val="22"/>
        </w:rPr>
        <w:t>this</w:t>
      </w:r>
      <w:r>
        <w:rPr>
          <w:spacing w:val="-2"/>
          <w:sz w:val="22"/>
        </w:rPr>
        <w:t> </w:t>
      </w:r>
      <w:r>
        <w:rPr>
          <w:sz w:val="22"/>
        </w:rPr>
        <w:t>category</w:t>
      </w:r>
      <w:r>
        <w:rPr>
          <w:spacing w:val="-2"/>
          <w:sz w:val="22"/>
        </w:rPr>
        <w:t> </w:t>
      </w:r>
      <w:r>
        <w:rPr>
          <w:sz w:val="22"/>
        </w:rPr>
        <w:t>of</w:t>
      </w:r>
      <w:r>
        <w:rPr>
          <w:spacing w:val="-2"/>
          <w:sz w:val="22"/>
        </w:rPr>
        <w:t> </w:t>
      </w:r>
      <w:r>
        <w:rPr>
          <w:sz w:val="22"/>
        </w:rPr>
        <w:t>rights.</w:t>
      </w:r>
      <w:r>
        <w:rPr>
          <w:spacing w:val="-2"/>
          <w:sz w:val="22"/>
        </w:rPr>
        <w:t> </w:t>
      </w:r>
      <w:r>
        <w:rPr>
          <w:sz w:val="22"/>
        </w:rPr>
        <w:t>The Court has been able to do no more than observe, in a single phrase, that the wall and its associated régime “impede the exercise by the persons concerned of the right to work, to health, to education and to an adequate standard of living as proclaimed in the International Covenant on Economic, Social and Cultural Rights . . .” (para. 134). For both Covenants, one may wonder about the appropriateness of asking for advisory opinions from the Court on compliance by States parties with such obligations, which are monitored, in much greater detail, by a treaty body established for that purpose. It could hardly be an answer that the General Assembly is not setting any more general precedent, because while many, many States are not in compliance with their obligations under the two Covenants, the Court is being asked to look only at the conduct of Israel in this </w:t>
      </w:r>
      <w:r>
        <w:rPr>
          <w:spacing w:val="-2"/>
          <w:sz w:val="22"/>
        </w:rPr>
        <w:t>regard.</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5"/>
        </w:numPr>
        <w:tabs>
          <w:tab w:pos="853" w:val="left" w:leader="none"/>
        </w:tabs>
        <w:spacing w:line="240" w:lineRule="auto" w:before="90" w:after="0"/>
        <w:ind w:left="43" w:right="24" w:firstLine="475"/>
        <w:jc w:val="both"/>
        <w:rPr>
          <w:sz w:val="22"/>
        </w:rPr>
      </w:pPr>
      <w:r>
        <w:rPr>
          <w:sz w:val="22"/>
        </w:rPr>
        <w:t>The Court has also relied, for the general determination in subparagraph (3) (A) of the </w:t>
      </w:r>
      <w:r>
        <w:rPr>
          <w:i/>
          <w:sz w:val="22"/>
        </w:rPr>
        <w:t>dispositif</w:t>
      </w:r>
      <w:r>
        <w:rPr>
          <w:sz w:val="22"/>
        </w:rPr>
        <w:t>, on a finding that Israel is in violation of the law on self-determination. It follows observations on the legally problematic route of the wall and associated demographic risks with the statement “That construction, along with</w:t>
      </w:r>
      <w:r>
        <w:rPr>
          <w:spacing w:val="-2"/>
          <w:sz w:val="22"/>
        </w:rPr>
        <w:t> </w:t>
      </w:r>
      <w:r>
        <w:rPr>
          <w:sz w:val="22"/>
        </w:rPr>
        <w:t>measures</w:t>
      </w:r>
      <w:r>
        <w:rPr>
          <w:spacing w:val="-2"/>
          <w:sz w:val="22"/>
        </w:rPr>
        <w:t> </w:t>
      </w:r>
      <w:r>
        <w:rPr>
          <w:sz w:val="22"/>
        </w:rPr>
        <w:t>taken</w:t>
      </w:r>
      <w:r>
        <w:rPr>
          <w:spacing w:val="-2"/>
          <w:sz w:val="22"/>
        </w:rPr>
        <w:t> </w:t>
      </w:r>
      <w:r>
        <w:rPr>
          <w:sz w:val="22"/>
        </w:rPr>
        <w:t>previously,</w:t>
      </w:r>
      <w:r>
        <w:rPr>
          <w:spacing w:val="-2"/>
          <w:sz w:val="22"/>
        </w:rPr>
        <w:t> </w:t>
      </w:r>
      <w:r>
        <w:rPr>
          <w:sz w:val="22"/>
        </w:rPr>
        <w:t>thus</w:t>
      </w:r>
      <w:r>
        <w:rPr>
          <w:spacing w:val="-2"/>
          <w:sz w:val="22"/>
        </w:rPr>
        <w:t> </w:t>
      </w:r>
      <w:r>
        <w:rPr>
          <w:sz w:val="22"/>
        </w:rPr>
        <w:t>severely impedes</w:t>
      </w:r>
      <w:r>
        <w:rPr>
          <w:spacing w:val="-2"/>
          <w:sz w:val="22"/>
        </w:rPr>
        <w:t> </w:t>
      </w:r>
      <w:r>
        <w:rPr>
          <w:sz w:val="22"/>
        </w:rPr>
        <w:t>the</w:t>
      </w:r>
      <w:r>
        <w:rPr>
          <w:spacing w:val="-2"/>
          <w:sz w:val="22"/>
        </w:rPr>
        <w:t> </w:t>
      </w:r>
      <w:r>
        <w:rPr>
          <w:sz w:val="22"/>
        </w:rPr>
        <w:t>exercise</w:t>
      </w:r>
      <w:r>
        <w:rPr>
          <w:spacing w:val="-2"/>
          <w:sz w:val="22"/>
        </w:rPr>
        <w:t> </w:t>
      </w:r>
      <w:r>
        <w:rPr>
          <w:sz w:val="22"/>
        </w:rPr>
        <w:t>by the</w:t>
      </w:r>
      <w:r>
        <w:rPr>
          <w:spacing w:val="-2"/>
          <w:sz w:val="22"/>
        </w:rPr>
        <w:t> </w:t>
      </w:r>
      <w:r>
        <w:rPr>
          <w:sz w:val="22"/>
        </w:rPr>
        <w:t>Palestinian</w:t>
      </w:r>
      <w:r>
        <w:rPr>
          <w:spacing w:val="-1"/>
          <w:sz w:val="22"/>
        </w:rPr>
        <w:t> </w:t>
      </w:r>
      <w:r>
        <w:rPr>
          <w:sz w:val="22"/>
        </w:rPr>
        <w:t>people</w:t>
      </w:r>
      <w:r>
        <w:rPr>
          <w:spacing w:val="-1"/>
          <w:sz w:val="22"/>
        </w:rPr>
        <w:t> </w:t>
      </w:r>
      <w:r>
        <w:rPr>
          <w:sz w:val="22"/>
        </w:rPr>
        <w:t>of</w:t>
      </w:r>
      <w:r>
        <w:rPr>
          <w:spacing w:val="-1"/>
          <w:sz w:val="22"/>
        </w:rPr>
        <w:t> </w:t>
      </w:r>
      <w:r>
        <w:rPr>
          <w:sz w:val="22"/>
        </w:rPr>
        <w:t>its</w:t>
      </w:r>
      <w:r>
        <w:rPr>
          <w:spacing w:val="-1"/>
          <w:sz w:val="22"/>
        </w:rPr>
        <w:t> </w:t>
      </w:r>
      <w:r>
        <w:rPr>
          <w:sz w:val="22"/>
        </w:rPr>
        <w:t>right</w:t>
      </w:r>
      <w:r>
        <w:rPr>
          <w:spacing w:val="-2"/>
          <w:sz w:val="22"/>
        </w:rPr>
        <w:t> </w:t>
      </w:r>
      <w:r>
        <w:rPr>
          <w:sz w:val="22"/>
        </w:rPr>
        <w:t>to</w:t>
      </w:r>
      <w:r>
        <w:rPr>
          <w:spacing w:val="-1"/>
          <w:sz w:val="22"/>
        </w:rPr>
        <w:t> </w:t>
      </w:r>
      <w:r>
        <w:rPr>
          <w:sz w:val="22"/>
        </w:rPr>
        <w:t>self- determination, and is therefore a breach of Israel’s obligation to respect that right.” (Para. 122.) This appears to me to be a non sequitur.</w:t>
      </w:r>
    </w:p>
    <w:p>
      <w:pPr>
        <w:pStyle w:val="ListParagraph"/>
        <w:numPr>
          <w:ilvl w:val="0"/>
          <w:numId w:val="5"/>
        </w:numPr>
        <w:tabs>
          <w:tab w:pos="859" w:val="left" w:leader="none"/>
        </w:tabs>
        <w:spacing w:line="240" w:lineRule="auto" w:before="240" w:after="0"/>
        <w:ind w:left="43" w:right="22" w:firstLine="475"/>
        <w:jc w:val="both"/>
        <w:rPr>
          <w:sz w:val="22"/>
        </w:rPr>
      </w:pPr>
      <w:r>
        <w:rPr>
          <w:sz w:val="22"/>
        </w:rPr>
        <w:t>There is a substantial body of doctrine and practice on “self-determination beyond colonialism”. The United Nations Declaration on Friendly Relations, 1970, (General Assembly resolution 2625 (XXV)) speaks also of self-determination being applicable in circumstances where peoples are subject to “alien subjugation, domination, and exploitation”. The General Assembly has passed many resolutions referring to the latter circumstance, having Afghanistan and the Occupied Arab Territories in mind (for example, General Assembly resolution 3236 (XXIX) 1974 (Palestine); General Assembly resolution 2144 (XXV) 1987 (Afghanistan)). The Committee on Human Rights has consistently supported this post-colonial view of self-determination.</w:t>
      </w:r>
    </w:p>
    <w:p>
      <w:pPr>
        <w:pStyle w:val="ListParagraph"/>
        <w:numPr>
          <w:ilvl w:val="0"/>
          <w:numId w:val="5"/>
        </w:numPr>
        <w:tabs>
          <w:tab w:pos="850" w:val="left" w:leader="none"/>
        </w:tabs>
        <w:spacing w:line="240" w:lineRule="auto" w:before="240" w:after="0"/>
        <w:ind w:left="43" w:right="24" w:firstLine="475"/>
        <w:jc w:val="both"/>
        <w:rPr>
          <w:sz w:val="22"/>
        </w:rPr>
      </w:pPr>
      <w:r>
        <w:rPr>
          <w:sz w:val="22"/>
        </w:rPr>
        <w:t>The Court has for the very first time, without any particular legal analysis, implicitly also adopted this second perspective. I approve of the principle invoked, but am puzzled as to its application in the present case. Self-determination is the right of “All peoples . . . freely [to] determine their political status and freely pursue their economic, social and cultural development” (Article 1 (1), International Covenant on Civil and Political Rights and also International Covenant on Economic, Social and Cultural Rights). As this Opinion observes (para. 118), it is now accepted that the Palestinian people are a “peoples” for purposes of self-determination. But it seems to me quite detached from reality for the Court to find that it is the wall that presents a “serious impediment” to the exercise of this right. The real impediment is the apparent inability and/or unwillingness of both</w:t>
      </w:r>
      <w:r>
        <w:rPr>
          <w:spacing w:val="-2"/>
          <w:sz w:val="22"/>
        </w:rPr>
        <w:t> </w:t>
      </w:r>
      <w:r>
        <w:rPr>
          <w:sz w:val="22"/>
        </w:rPr>
        <w:t>Israel</w:t>
      </w:r>
      <w:r>
        <w:rPr>
          <w:spacing w:val="-2"/>
          <w:sz w:val="22"/>
        </w:rPr>
        <w:t> </w:t>
      </w:r>
      <w:r>
        <w:rPr>
          <w:sz w:val="22"/>
        </w:rPr>
        <w:t>and</w:t>
      </w:r>
      <w:r>
        <w:rPr>
          <w:spacing w:val="-2"/>
          <w:sz w:val="22"/>
        </w:rPr>
        <w:t> </w:t>
      </w:r>
      <w:r>
        <w:rPr>
          <w:sz w:val="22"/>
        </w:rPr>
        <w:t>Palestine</w:t>
      </w:r>
      <w:r>
        <w:rPr>
          <w:spacing w:val="-2"/>
          <w:sz w:val="22"/>
        </w:rPr>
        <w:t> </w:t>
      </w:r>
      <w:r>
        <w:rPr>
          <w:sz w:val="22"/>
        </w:rPr>
        <w:t>to</w:t>
      </w:r>
      <w:r>
        <w:rPr>
          <w:spacing w:val="-2"/>
          <w:sz w:val="22"/>
        </w:rPr>
        <w:t> </w:t>
      </w:r>
      <w:r>
        <w:rPr>
          <w:sz w:val="22"/>
        </w:rPr>
        <w:t>move</w:t>
      </w:r>
      <w:r>
        <w:rPr>
          <w:spacing w:val="-2"/>
          <w:sz w:val="22"/>
        </w:rPr>
        <w:t> </w:t>
      </w:r>
      <w:r>
        <w:rPr>
          <w:sz w:val="22"/>
        </w:rPr>
        <w:t>in</w:t>
      </w:r>
      <w:r>
        <w:rPr>
          <w:spacing w:val="-2"/>
          <w:sz w:val="22"/>
        </w:rPr>
        <w:t> </w:t>
      </w:r>
      <w:r>
        <w:rPr>
          <w:sz w:val="22"/>
        </w:rPr>
        <w:t>parallel</w:t>
      </w:r>
      <w:r>
        <w:rPr>
          <w:spacing w:val="-2"/>
          <w:sz w:val="22"/>
        </w:rPr>
        <w:t> </w:t>
      </w:r>
      <w:r>
        <w:rPr>
          <w:sz w:val="22"/>
        </w:rPr>
        <w:t>to</w:t>
      </w:r>
      <w:r>
        <w:rPr>
          <w:spacing w:val="-2"/>
          <w:sz w:val="22"/>
        </w:rPr>
        <w:t> </w:t>
      </w:r>
      <w:r>
        <w:rPr>
          <w:sz w:val="22"/>
        </w:rPr>
        <w:t>secure</w:t>
      </w:r>
      <w:r>
        <w:rPr>
          <w:spacing w:val="-2"/>
          <w:sz w:val="22"/>
        </w:rPr>
        <w:t> </w:t>
      </w:r>
      <w:r>
        <w:rPr>
          <w:sz w:val="22"/>
        </w:rPr>
        <w:t>the</w:t>
      </w:r>
      <w:r>
        <w:rPr>
          <w:spacing w:val="-2"/>
          <w:sz w:val="22"/>
        </w:rPr>
        <w:t> </w:t>
      </w:r>
      <w:r>
        <w:rPr>
          <w:sz w:val="22"/>
        </w:rPr>
        <w:t>necessary conditions</w:t>
      </w:r>
      <w:r>
        <w:rPr>
          <w:spacing w:val="-2"/>
          <w:sz w:val="22"/>
        </w:rPr>
        <w:t> </w:t>
      </w:r>
      <w:r>
        <w:rPr>
          <w:sz w:val="22"/>
        </w:rPr>
        <w:t>that</w:t>
      </w:r>
      <w:r>
        <w:rPr>
          <w:spacing w:val="-2"/>
          <w:sz w:val="22"/>
        </w:rPr>
        <w:t> </w:t>
      </w:r>
      <w:r>
        <w:rPr>
          <w:sz w:val="22"/>
        </w:rPr>
        <w:t>is,</w:t>
      </w:r>
      <w:r>
        <w:rPr>
          <w:spacing w:val="-2"/>
          <w:sz w:val="22"/>
        </w:rPr>
        <w:t> </w:t>
      </w:r>
      <w:r>
        <w:rPr>
          <w:sz w:val="22"/>
        </w:rPr>
        <w:t>at</w:t>
      </w:r>
      <w:r>
        <w:rPr>
          <w:spacing w:val="-2"/>
          <w:sz w:val="22"/>
        </w:rPr>
        <w:t> </w:t>
      </w:r>
      <w:r>
        <w:rPr>
          <w:sz w:val="22"/>
        </w:rPr>
        <w:t>one</w:t>
      </w:r>
      <w:r>
        <w:rPr>
          <w:spacing w:val="-2"/>
          <w:sz w:val="22"/>
        </w:rPr>
        <w:t> </w:t>
      </w:r>
      <w:r>
        <w:rPr>
          <w:sz w:val="22"/>
        </w:rPr>
        <w:t>and</w:t>
      </w:r>
      <w:r>
        <w:rPr>
          <w:spacing w:val="-2"/>
          <w:sz w:val="22"/>
        </w:rPr>
        <w:t> </w:t>
      </w:r>
      <w:r>
        <w:rPr>
          <w:sz w:val="22"/>
        </w:rPr>
        <w:t>the</w:t>
      </w:r>
      <w:r>
        <w:rPr>
          <w:spacing w:val="-1"/>
          <w:sz w:val="22"/>
        </w:rPr>
        <w:t> </w:t>
      </w:r>
      <w:r>
        <w:rPr>
          <w:sz w:val="22"/>
        </w:rPr>
        <w:t>same</w:t>
      </w:r>
      <w:r>
        <w:rPr>
          <w:spacing w:val="-1"/>
          <w:sz w:val="22"/>
        </w:rPr>
        <w:t> </w:t>
      </w:r>
      <w:r>
        <w:rPr>
          <w:sz w:val="22"/>
        </w:rPr>
        <w:t>time, for</w:t>
      </w:r>
      <w:r>
        <w:rPr>
          <w:spacing w:val="-2"/>
          <w:sz w:val="22"/>
        </w:rPr>
        <w:t> </w:t>
      </w:r>
      <w:r>
        <w:rPr>
          <w:sz w:val="22"/>
        </w:rPr>
        <w:t>Israel</w:t>
      </w:r>
      <w:r>
        <w:rPr>
          <w:spacing w:val="-2"/>
          <w:sz w:val="22"/>
        </w:rPr>
        <w:t> </w:t>
      </w:r>
      <w:r>
        <w:rPr>
          <w:sz w:val="22"/>
        </w:rPr>
        <w:t>to</w:t>
      </w:r>
      <w:r>
        <w:rPr>
          <w:spacing w:val="-2"/>
          <w:sz w:val="22"/>
        </w:rPr>
        <w:t> </w:t>
      </w:r>
      <w:r>
        <w:rPr>
          <w:sz w:val="22"/>
        </w:rPr>
        <w:t>withdraw</w:t>
      </w:r>
      <w:r>
        <w:rPr>
          <w:spacing w:val="-2"/>
          <w:sz w:val="22"/>
        </w:rPr>
        <w:t> </w:t>
      </w:r>
      <w:r>
        <w:rPr>
          <w:sz w:val="22"/>
        </w:rPr>
        <w:t>from</w:t>
      </w:r>
      <w:r>
        <w:rPr>
          <w:spacing w:val="-4"/>
          <w:sz w:val="22"/>
        </w:rPr>
        <w:t> </w:t>
      </w:r>
      <w:r>
        <w:rPr>
          <w:sz w:val="22"/>
        </w:rPr>
        <w:t>Arab</w:t>
      </w:r>
      <w:r>
        <w:rPr>
          <w:spacing w:val="-2"/>
          <w:sz w:val="22"/>
        </w:rPr>
        <w:t> </w:t>
      </w:r>
      <w:r>
        <w:rPr>
          <w:sz w:val="22"/>
        </w:rPr>
        <w:t>occupied</w:t>
      </w:r>
      <w:r>
        <w:rPr>
          <w:spacing w:val="-2"/>
          <w:sz w:val="22"/>
        </w:rPr>
        <w:t> </w:t>
      </w:r>
      <w:r>
        <w:rPr>
          <w:sz w:val="22"/>
        </w:rPr>
        <w:t>territory and</w:t>
      </w:r>
      <w:r>
        <w:rPr>
          <w:spacing w:val="-2"/>
          <w:sz w:val="22"/>
        </w:rPr>
        <w:t> </w:t>
      </w:r>
      <w:r>
        <w:rPr>
          <w:sz w:val="22"/>
        </w:rPr>
        <w:t>for</w:t>
      </w:r>
      <w:r>
        <w:rPr>
          <w:spacing w:val="-1"/>
          <w:sz w:val="22"/>
        </w:rPr>
        <w:t> </w:t>
      </w:r>
      <w:r>
        <w:rPr>
          <w:sz w:val="22"/>
        </w:rPr>
        <w:t>Palestine</w:t>
      </w:r>
      <w:r>
        <w:rPr>
          <w:spacing w:val="-1"/>
          <w:sz w:val="22"/>
        </w:rPr>
        <w:t> </w:t>
      </w:r>
      <w:r>
        <w:rPr>
          <w:sz w:val="22"/>
        </w:rPr>
        <w:t>to</w:t>
      </w:r>
      <w:r>
        <w:rPr>
          <w:spacing w:val="-1"/>
          <w:sz w:val="22"/>
        </w:rPr>
        <w:t> </w:t>
      </w:r>
      <w:r>
        <w:rPr>
          <w:sz w:val="22"/>
        </w:rPr>
        <w:t>provide</w:t>
      </w:r>
      <w:r>
        <w:rPr>
          <w:spacing w:val="-1"/>
          <w:sz w:val="22"/>
        </w:rPr>
        <w:t> </w:t>
      </w:r>
      <w:r>
        <w:rPr>
          <w:sz w:val="22"/>
        </w:rPr>
        <w:t>the</w:t>
      </w:r>
      <w:r>
        <w:rPr>
          <w:spacing w:val="-1"/>
          <w:sz w:val="22"/>
        </w:rPr>
        <w:t> </w:t>
      </w:r>
      <w:r>
        <w:rPr>
          <w:sz w:val="22"/>
        </w:rPr>
        <w:t>conditions</w:t>
      </w:r>
      <w:r>
        <w:rPr>
          <w:spacing w:val="-1"/>
          <w:sz w:val="22"/>
        </w:rPr>
        <w:t> </w:t>
      </w:r>
      <w:r>
        <w:rPr>
          <w:sz w:val="22"/>
        </w:rPr>
        <w:t>to</w:t>
      </w:r>
      <w:r>
        <w:rPr>
          <w:spacing w:val="-1"/>
          <w:sz w:val="22"/>
        </w:rPr>
        <w:t> </w:t>
      </w:r>
      <w:r>
        <w:rPr>
          <w:sz w:val="22"/>
        </w:rPr>
        <w:t>allow</w:t>
      </w:r>
      <w:r>
        <w:rPr>
          <w:spacing w:val="-1"/>
          <w:sz w:val="22"/>
        </w:rPr>
        <w:t> </w:t>
      </w:r>
      <w:r>
        <w:rPr>
          <w:sz w:val="22"/>
        </w:rPr>
        <w:t>Israel</w:t>
      </w:r>
      <w:r>
        <w:rPr>
          <w:spacing w:val="-1"/>
          <w:sz w:val="22"/>
        </w:rPr>
        <w:t> </w:t>
      </w:r>
      <w:r>
        <w:rPr>
          <w:sz w:val="22"/>
        </w:rPr>
        <w:t>to feel secure in so doing. The simple point is underscored by the fact that if the wall had never been built, the Palestinians would still not yet have exercised their right to self-determination. It seems to me both unrealistic and unbalanced for the Court to find that the wall (rather than “the larger problem”, which is beyond the question put to the Court for an opinion) is a serious obstacle to self-determination.</w:t>
      </w:r>
    </w:p>
    <w:p>
      <w:pPr>
        <w:pStyle w:val="ListParagraph"/>
        <w:numPr>
          <w:ilvl w:val="0"/>
          <w:numId w:val="5"/>
        </w:numPr>
        <w:tabs>
          <w:tab w:pos="867" w:val="left" w:leader="none"/>
        </w:tabs>
        <w:spacing w:line="240" w:lineRule="auto" w:before="241" w:after="0"/>
        <w:ind w:left="43" w:right="25" w:firstLine="475"/>
        <w:jc w:val="both"/>
        <w:rPr>
          <w:sz w:val="22"/>
        </w:rPr>
      </w:pPr>
      <w:r>
        <w:rPr>
          <w:sz w:val="22"/>
        </w:rPr>
        <w:t>Nor is this finding any more persuasive when looked at from a territorial perspective. As the Court states</w:t>
      </w:r>
      <w:r>
        <w:rPr>
          <w:spacing w:val="-2"/>
          <w:sz w:val="22"/>
        </w:rPr>
        <w:t> </w:t>
      </w:r>
      <w:r>
        <w:rPr>
          <w:sz w:val="22"/>
        </w:rPr>
        <w:t>in</w:t>
      </w:r>
      <w:r>
        <w:rPr>
          <w:spacing w:val="-2"/>
          <w:sz w:val="22"/>
        </w:rPr>
        <w:t> </w:t>
      </w:r>
      <w:r>
        <w:rPr>
          <w:sz w:val="22"/>
        </w:rPr>
        <w:t>paragraph</w:t>
      </w:r>
      <w:r>
        <w:rPr>
          <w:spacing w:val="-2"/>
          <w:sz w:val="22"/>
        </w:rPr>
        <w:t> </w:t>
      </w:r>
      <w:r>
        <w:rPr>
          <w:sz w:val="22"/>
        </w:rPr>
        <w:t>121,</w:t>
      </w:r>
      <w:r>
        <w:rPr>
          <w:spacing w:val="-2"/>
          <w:sz w:val="22"/>
        </w:rPr>
        <w:t> </w:t>
      </w:r>
      <w:r>
        <w:rPr>
          <w:sz w:val="22"/>
        </w:rPr>
        <w:t>the</w:t>
      </w:r>
      <w:r>
        <w:rPr>
          <w:spacing w:val="-2"/>
          <w:sz w:val="22"/>
        </w:rPr>
        <w:t> </w:t>
      </w:r>
      <w:r>
        <w:rPr>
          <w:sz w:val="22"/>
        </w:rPr>
        <w:t>wall</w:t>
      </w:r>
      <w:r>
        <w:rPr>
          <w:spacing w:val="-2"/>
          <w:sz w:val="22"/>
        </w:rPr>
        <w:t> </w:t>
      </w:r>
      <w:r>
        <w:rPr>
          <w:sz w:val="22"/>
        </w:rPr>
        <w:t>does</w:t>
      </w:r>
      <w:r>
        <w:rPr>
          <w:spacing w:val="-2"/>
          <w:sz w:val="22"/>
        </w:rPr>
        <w:t> </w:t>
      </w:r>
      <w:r>
        <w:rPr>
          <w:sz w:val="22"/>
        </w:rPr>
        <w:t>not</w:t>
      </w:r>
      <w:r>
        <w:rPr>
          <w:spacing w:val="-2"/>
          <w:sz w:val="22"/>
        </w:rPr>
        <w:t> </w:t>
      </w:r>
      <w:r>
        <w:rPr>
          <w:sz w:val="22"/>
        </w:rPr>
        <w:t>at</w:t>
      </w:r>
      <w:r>
        <w:rPr>
          <w:spacing w:val="-2"/>
          <w:sz w:val="22"/>
        </w:rPr>
        <w:t> </w:t>
      </w:r>
      <w:r>
        <w:rPr>
          <w:sz w:val="22"/>
        </w:rPr>
        <w:t>the</w:t>
      </w:r>
      <w:r>
        <w:rPr>
          <w:spacing w:val="-2"/>
          <w:sz w:val="22"/>
        </w:rPr>
        <w:t> </w:t>
      </w:r>
      <w:r>
        <w:rPr>
          <w:sz w:val="22"/>
        </w:rPr>
        <w:t>present</w:t>
      </w:r>
      <w:r>
        <w:rPr>
          <w:spacing w:val="-2"/>
          <w:sz w:val="22"/>
        </w:rPr>
        <w:t> </w:t>
      </w:r>
      <w:r>
        <w:rPr>
          <w:sz w:val="22"/>
        </w:rPr>
        <w:t>time</w:t>
      </w:r>
      <w:r>
        <w:rPr>
          <w:spacing w:val="-2"/>
          <w:sz w:val="22"/>
        </w:rPr>
        <w:t> </w:t>
      </w:r>
      <w:r>
        <w:rPr>
          <w:sz w:val="22"/>
        </w:rPr>
        <w:t>constitute,</w:t>
      </w:r>
      <w:r>
        <w:rPr>
          <w:spacing w:val="-1"/>
          <w:sz w:val="22"/>
        </w:rPr>
        <w:t> </w:t>
      </w:r>
      <w:r>
        <w:rPr>
          <w:i/>
          <w:sz w:val="22"/>
        </w:rPr>
        <w:t>per</w:t>
      </w:r>
      <w:r>
        <w:rPr>
          <w:i/>
          <w:spacing w:val="-1"/>
          <w:sz w:val="22"/>
        </w:rPr>
        <w:t> </w:t>
      </w:r>
      <w:r>
        <w:rPr>
          <w:i/>
          <w:sz w:val="22"/>
        </w:rPr>
        <w:t>se</w:t>
      </w:r>
      <w:r>
        <w:rPr>
          <w:sz w:val="22"/>
        </w:rPr>
        <w:t>,</w:t>
      </w:r>
      <w:r>
        <w:rPr>
          <w:spacing w:val="-1"/>
          <w:sz w:val="22"/>
        </w:rPr>
        <w:t> </w:t>
      </w:r>
      <w:r>
        <w:rPr>
          <w:sz w:val="22"/>
        </w:rPr>
        <w:t>a</w:t>
      </w:r>
      <w:r>
        <w:rPr>
          <w:spacing w:val="-1"/>
          <w:sz w:val="22"/>
        </w:rPr>
        <w:t> </w:t>
      </w:r>
      <w:r>
        <w:rPr>
          <w:i/>
          <w:sz w:val="22"/>
        </w:rPr>
        <w:t>de</w:t>
      </w:r>
      <w:r>
        <w:rPr>
          <w:i/>
          <w:spacing w:val="-1"/>
          <w:sz w:val="22"/>
        </w:rPr>
        <w:t> </w:t>
      </w:r>
      <w:r>
        <w:rPr>
          <w:i/>
          <w:sz w:val="22"/>
        </w:rPr>
        <w:t>facto</w:t>
      </w:r>
      <w:r>
        <w:rPr>
          <w:i/>
          <w:spacing w:val="-2"/>
          <w:sz w:val="22"/>
        </w:rPr>
        <w:t> </w:t>
      </w:r>
      <w:r>
        <w:rPr>
          <w:sz w:val="22"/>
        </w:rPr>
        <w:t>annexation.</w:t>
      </w:r>
      <w:r>
        <w:rPr>
          <w:spacing w:val="-1"/>
          <w:sz w:val="22"/>
        </w:rPr>
        <w:t> </w:t>
      </w:r>
      <w:r>
        <w:rPr>
          <w:sz w:val="22"/>
        </w:rPr>
        <w:t>“Peoples” necessarily exercise their right to self-determination within their own territory. Whatever may be the detail of any finally negotiated boundary, there can be no doubt, as is said in paragraph 78 of the Opinion, that Israel is</w:t>
      </w:r>
      <w:r>
        <w:rPr>
          <w:spacing w:val="40"/>
          <w:sz w:val="22"/>
        </w:rPr>
        <w:t> </w:t>
      </w:r>
      <w:r>
        <w:rPr>
          <w:sz w:val="22"/>
        </w:rPr>
        <w:t>in occupation of Palestinian territory. That territory is no more, or less, under occupation because a wall has been built that runs through it. And to bring to an end that circumstance, it is necessary that both sides, simultaneously, accept their responsibilities under international law.</w:t>
      </w:r>
    </w:p>
    <w:p>
      <w:pPr>
        <w:pStyle w:val="ListParagraph"/>
        <w:numPr>
          <w:ilvl w:val="0"/>
          <w:numId w:val="5"/>
        </w:numPr>
        <w:tabs>
          <w:tab w:pos="866" w:val="left" w:leader="none"/>
        </w:tabs>
        <w:spacing w:line="240" w:lineRule="auto" w:before="239" w:after="0"/>
        <w:ind w:left="43" w:right="27" w:firstLine="475"/>
        <w:jc w:val="both"/>
        <w:rPr>
          <w:sz w:val="22"/>
        </w:rPr>
      </w:pPr>
      <w:r>
        <w:rPr>
          <w:sz w:val="22"/>
        </w:rPr>
        <w:t>After the Court deals with the applicable law, and then applies it, it looks at possible qualifications, exceptions and defences to potential violations.</w:t>
      </w:r>
    </w:p>
    <w:p>
      <w:pPr>
        <w:pStyle w:val="ListParagraph"/>
        <w:numPr>
          <w:ilvl w:val="0"/>
          <w:numId w:val="5"/>
        </w:numPr>
        <w:tabs>
          <w:tab w:pos="890" w:val="left" w:leader="none"/>
        </w:tabs>
        <w:spacing w:line="240" w:lineRule="auto" w:before="240" w:after="0"/>
        <w:ind w:left="43" w:right="25" w:firstLine="475"/>
        <w:jc w:val="both"/>
        <w:rPr>
          <w:sz w:val="22"/>
        </w:rPr>
      </w:pPr>
      <w:r>
        <w:rPr>
          <w:sz w:val="22"/>
        </w:rPr>
        <w:t>I do not agree with all that the Court has to say on the question of the law of self-defence. In paragraph 139 the Court quotes Article 51 of the Charter and then continues “Article 51 of the Charter thus recognizes the existence of an inherent right of self-defence in the case of armed attack by one State against another State.” There is, with respect, nothing in the text of Article 51 that </w:t>
      </w:r>
      <w:r>
        <w:rPr>
          <w:i/>
          <w:sz w:val="22"/>
        </w:rPr>
        <w:t>thus </w:t>
      </w:r>
      <w:r>
        <w:rPr>
          <w:sz w:val="22"/>
        </w:rPr>
        <w:t>stipulates that self-defence is available only when an armed attack is made by a State. </w:t>
      </w:r>
      <w:r>
        <w:rPr>
          <w:i/>
          <w:sz w:val="22"/>
        </w:rPr>
        <w:t>That </w:t>
      </w:r>
      <w:r>
        <w:rPr>
          <w:sz w:val="22"/>
        </w:rPr>
        <w:t>qualification is rather a result of the Court so determining in </w:t>
      </w:r>
      <w:r>
        <w:rPr>
          <w:i/>
          <w:sz w:val="22"/>
        </w:rPr>
        <w:t>Military and Paramilitary Activities in and against Nicaragua (Nicaragua </w:t>
      </w:r>
      <w:r>
        <w:rPr>
          <w:sz w:val="22"/>
        </w:rPr>
        <w:t>v. </w:t>
      </w:r>
      <w:r>
        <w:rPr>
          <w:i/>
          <w:sz w:val="22"/>
        </w:rPr>
        <w:t>United States of America)</w:t>
      </w:r>
      <w:r>
        <w:rPr>
          <w:i/>
          <w:spacing w:val="15"/>
          <w:sz w:val="22"/>
        </w:rPr>
        <w:t> </w:t>
      </w:r>
      <w:r>
        <w:rPr>
          <w:sz w:val="22"/>
        </w:rPr>
        <w:t>(</w:t>
      </w:r>
      <w:r>
        <w:rPr>
          <w:i/>
          <w:sz w:val="22"/>
        </w:rPr>
        <w:t>Merits,</w:t>
      </w:r>
      <w:r>
        <w:rPr>
          <w:i/>
          <w:spacing w:val="15"/>
          <w:sz w:val="22"/>
        </w:rPr>
        <w:t> </w:t>
      </w:r>
      <w:r>
        <w:rPr>
          <w:i/>
          <w:sz w:val="22"/>
        </w:rPr>
        <w:t>Judgment,</w:t>
      </w:r>
      <w:r>
        <w:rPr>
          <w:i/>
          <w:spacing w:val="15"/>
          <w:sz w:val="22"/>
        </w:rPr>
        <w:t> </w:t>
      </w:r>
      <w:r>
        <w:rPr>
          <w:i/>
          <w:sz w:val="22"/>
        </w:rPr>
        <w:t>I.C.J.</w:t>
      </w:r>
      <w:r>
        <w:rPr>
          <w:i/>
          <w:spacing w:val="15"/>
          <w:sz w:val="22"/>
        </w:rPr>
        <w:t> </w:t>
      </w:r>
      <w:r>
        <w:rPr>
          <w:i/>
          <w:sz w:val="22"/>
        </w:rPr>
        <w:t>Reports</w:t>
      </w:r>
      <w:r>
        <w:rPr>
          <w:i/>
          <w:spacing w:val="15"/>
          <w:sz w:val="22"/>
        </w:rPr>
        <w:t> </w:t>
      </w:r>
      <w:r>
        <w:rPr>
          <w:i/>
          <w:sz w:val="22"/>
        </w:rPr>
        <w:t>1986</w:t>
      </w:r>
      <w:r>
        <w:rPr>
          <w:sz w:val="22"/>
        </w:rPr>
        <w:t>,</w:t>
      </w:r>
      <w:r>
        <w:rPr>
          <w:spacing w:val="15"/>
          <w:sz w:val="22"/>
        </w:rPr>
        <w:t> </w:t>
      </w:r>
      <w:r>
        <w:rPr>
          <w:sz w:val="22"/>
        </w:rPr>
        <w:t>p.</w:t>
      </w:r>
      <w:r>
        <w:rPr>
          <w:spacing w:val="15"/>
          <w:sz w:val="22"/>
        </w:rPr>
        <w:t> </w:t>
      </w:r>
      <w:r>
        <w:rPr>
          <w:sz w:val="22"/>
        </w:rPr>
        <w:t>14).</w:t>
      </w:r>
      <w:r>
        <w:rPr>
          <w:spacing w:val="15"/>
          <w:sz w:val="22"/>
        </w:rPr>
        <w:t> </w:t>
      </w:r>
      <w:r>
        <w:rPr>
          <w:sz w:val="22"/>
        </w:rPr>
        <w:t>It</w:t>
      </w:r>
      <w:r>
        <w:rPr>
          <w:spacing w:val="15"/>
          <w:sz w:val="22"/>
        </w:rPr>
        <w:t> </w:t>
      </w:r>
      <w:r>
        <w:rPr>
          <w:sz w:val="22"/>
        </w:rPr>
        <w:t>there</w:t>
      </w:r>
      <w:r>
        <w:rPr>
          <w:spacing w:val="15"/>
          <w:sz w:val="22"/>
        </w:rPr>
        <w:t> </w:t>
      </w:r>
      <w:r>
        <w:rPr>
          <w:sz w:val="22"/>
        </w:rPr>
        <w:t>held</w:t>
      </w:r>
      <w:r>
        <w:rPr>
          <w:spacing w:val="15"/>
          <w:sz w:val="22"/>
        </w:rPr>
        <w:t> </w:t>
      </w:r>
      <w:r>
        <w:rPr>
          <w:sz w:val="22"/>
        </w:rPr>
        <w:t>that</w:t>
      </w:r>
      <w:r>
        <w:rPr>
          <w:spacing w:val="16"/>
          <w:sz w:val="22"/>
        </w:rPr>
        <w:t> </w:t>
      </w:r>
      <w:r>
        <w:rPr>
          <w:sz w:val="22"/>
        </w:rPr>
        <w:t>military</w:t>
      </w:r>
      <w:r>
        <w:rPr>
          <w:spacing w:val="18"/>
          <w:sz w:val="22"/>
        </w:rPr>
        <w:t> </w:t>
      </w:r>
      <w:r>
        <w:rPr>
          <w:sz w:val="22"/>
        </w:rPr>
        <w:t>action</w:t>
      </w:r>
      <w:r>
        <w:rPr>
          <w:spacing w:val="15"/>
          <w:sz w:val="22"/>
        </w:rPr>
        <w:t> </w:t>
      </w:r>
      <w:r>
        <w:rPr>
          <w:sz w:val="22"/>
        </w:rPr>
        <w:t>by</w:t>
      </w:r>
      <w:r>
        <w:rPr>
          <w:spacing w:val="18"/>
          <w:sz w:val="22"/>
        </w:rPr>
        <w:t> </w:t>
      </w:r>
      <w:r>
        <w:rPr>
          <w:sz w:val="22"/>
        </w:rPr>
        <w:t>irregulars</w:t>
      </w:r>
      <w:r>
        <w:rPr>
          <w:spacing w:val="16"/>
          <w:sz w:val="22"/>
        </w:rPr>
        <w:t> </w:t>
      </w:r>
      <w:r>
        <w:rPr>
          <w:sz w:val="22"/>
        </w:rPr>
        <w:t>could</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firstLine="0"/>
      </w:pPr>
      <w:r>
        <w:rPr/>
        <w:t>constitute an armed attack if these were sent by or on behalf of the State and if the activity “because of its scale and effects, would have been classified as an armed attack . . . had it been carried out by regular armed forces” (</w:t>
      </w:r>
      <w:r>
        <w:rPr>
          <w:i/>
        </w:rPr>
        <w:t>ibid.</w:t>
      </w:r>
      <w:r>
        <w:rPr/>
        <w:t>, p. 103, para. 195). While accepting, as I must, that this is to be regarded as a statement of the law as it now stands, I maintain all the reservations as to this proposition that I have expressed elsewhere (R. Higgins, </w:t>
      </w:r>
      <w:r>
        <w:rPr>
          <w:i/>
        </w:rPr>
        <w:t>Problems and Process: International Law and How We Use It</w:t>
      </w:r>
      <w:r>
        <w:rPr/>
        <w:t>, pp. 250-251).</w:t>
      </w:r>
    </w:p>
    <w:p>
      <w:pPr>
        <w:pStyle w:val="ListParagraph"/>
        <w:numPr>
          <w:ilvl w:val="0"/>
          <w:numId w:val="5"/>
        </w:numPr>
        <w:tabs>
          <w:tab w:pos="886" w:val="left" w:leader="none"/>
        </w:tabs>
        <w:spacing w:line="240" w:lineRule="auto" w:before="241" w:after="0"/>
        <w:ind w:left="43" w:right="25" w:firstLine="475"/>
        <w:jc w:val="both"/>
        <w:rPr>
          <w:sz w:val="22"/>
        </w:rPr>
      </w:pPr>
      <w:r>
        <w:rPr>
          <w:sz w:val="22"/>
        </w:rPr>
        <w:t>I also find unpersuasive the Court’s contention that, as the uses of force emanate from occupied territory, it is not an armed attack “by one State against another”. I fail to understand the Court’s view that an occupying Power loses the right to defend its own civilian citizens at home if the attacks emanate from the occupied territory </w:t>
      </w:r>
      <w:r>
        <w:rPr>
          <w:rFonts w:ascii="Symbol" w:hAnsi="Symbol"/>
          <w:sz w:val="22"/>
        </w:rPr>
        <w:t></w:t>
      </w:r>
      <w:r>
        <w:rPr>
          <w:spacing w:val="-2"/>
          <w:sz w:val="22"/>
        </w:rPr>
        <w:t> </w:t>
      </w:r>
      <w:r>
        <w:rPr>
          <w:sz w:val="22"/>
        </w:rPr>
        <w:t>a territory which it has found not to have been annexed and is certainly “other than”</w:t>
      </w:r>
      <w:r>
        <w:rPr>
          <w:spacing w:val="40"/>
          <w:sz w:val="22"/>
        </w:rPr>
        <w:t> </w:t>
      </w:r>
      <w:r>
        <w:rPr>
          <w:sz w:val="22"/>
        </w:rPr>
        <w:t>Israel. Further, Palestine cannot be sufficiently an international entity to be invited to these proceedings, and to benefit</w:t>
      </w:r>
      <w:r>
        <w:rPr>
          <w:spacing w:val="-2"/>
          <w:sz w:val="22"/>
        </w:rPr>
        <w:t> </w:t>
      </w:r>
      <w:r>
        <w:rPr>
          <w:sz w:val="22"/>
        </w:rPr>
        <w:t>from</w:t>
      </w:r>
      <w:r>
        <w:rPr>
          <w:spacing w:val="-3"/>
          <w:sz w:val="22"/>
        </w:rPr>
        <w:t> </w:t>
      </w:r>
      <w:r>
        <w:rPr>
          <w:sz w:val="22"/>
        </w:rPr>
        <w:t>humanitarian</w:t>
      </w:r>
      <w:r>
        <w:rPr>
          <w:spacing w:val="-2"/>
          <w:sz w:val="22"/>
        </w:rPr>
        <w:t> </w:t>
      </w:r>
      <w:r>
        <w:rPr>
          <w:sz w:val="22"/>
        </w:rPr>
        <w:t>law,</w:t>
      </w:r>
      <w:r>
        <w:rPr>
          <w:spacing w:val="-2"/>
          <w:sz w:val="22"/>
        </w:rPr>
        <w:t> </w:t>
      </w:r>
      <w:r>
        <w:rPr>
          <w:sz w:val="22"/>
        </w:rPr>
        <w:t>but</w:t>
      </w:r>
      <w:r>
        <w:rPr>
          <w:spacing w:val="-2"/>
          <w:sz w:val="22"/>
        </w:rPr>
        <w:t> </w:t>
      </w:r>
      <w:r>
        <w:rPr>
          <w:sz w:val="22"/>
        </w:rPr>
        <w:t>not</w:t>
      </w:r>
      <w:r>
        <w:rPr>
          <w:spacing w:val="-2"/>
          <w:sz w:val="22"/>
        </w:rPr>
        <w:t> </w:t>
      </w:r>
      <w:r>
        <w:rPr>
          <w:sz w:val="22"/>
        </w:rPr>
        <w:t>sufficiently an international entity for the prohibition</w:t>
      </w:r>
      <w:r>
        <w:rPr>
          <w:spacing w:val="-2"/>
          <w:sz w:val="22"/>
        </w:rPr>
        <w:t> </w:t>
      </w:r>
      <w:r>
        <w:rPr>
          <w:sz w:val="22"/>
        </w:rPr>
        <w:t>of armed attack on others to be applicable. This is formalism of an unevenhanded sort. The question is surely where responsibility lies for the sending of groups and persons who act against Israeli civilians and the cumulative severity of such </w:t>
      </w:r>
      <w:r>
        <w:rPr>
          <w:spacing w:val="-2"/>
          <w:sz w:val="22"/>
        </w:rPr>
        <w:t>action.</w:t>
      </w:r>
    </w:p>
    <w:p>
      <w:pPr>
        <w:pStyle w:val="ListParagraph"/>
        <w:numPr>
          <w:ilvl w:val="0"/>
          <w:numId w:val="5"/>
        </w:numPr>
        <w:tabs>
          <w:tab w:pos="858" w:val="left" w:leader="none"/>
        </w:tabs>
        <w:spacing w:line="240" w:lineRule="auto" w:before="240" w:after="0"/>
        <w:ind w:left="43" w:right="23" w:firstLine="475"/>
        <w:jc w:val="both"/>
        <w:rPr>
          <w:sz w:val="22"/>
        </w:rPr>
      </w:pPr>
      <w:r>
        <w:rPr>
          <w:sz w:val="22"/>
        </w:rPr>
        <w:t>In the event, however, these reservations have not caused me to vote against subparagraph (3) (A) of the</w:t>
      </w:r>
      <w:r>
        <w:rPr>
          <w:spacing w:val="-1"/>
          <w:sz w:val="22"/>
        </w:rPr>
        <w:t> </w:t>
      </w:r>
      <w:r>
        <w:rPr>
          <w:i/>
          <w:sz w:val="22"/>
        </w:rPr>
        <w:t>dispositif</w:t>
      </w:r>
      <w:r>
        <w:rPr>
          <w:sz w:val="22"/>
        </w:rPr>
        <w:t>,</w:t>
      </w:r>
      <w:r>
        <w:rPr>
          <w:spacing w:val="-1"/>
          <w:sz w:val="22"/>
        </w:rPr>
        <w:t> </w:t>
      </w:r>
      <w:r>
        <w:rPr>
          <w:sz w:val="22"/>
        </w:rPr>
        <w:t>for</w:t>
      </w:r>
      <w:r>
        <w:rPr>
          <w:spacing w:val="-2"/>
          <w:sz w:val="22"/>
        </w:rPr>
        <w:t> </w:t>
      </w:r>
      <w:r>
        <w:rPr>
          <w:sz w:val="22"/>
        </w:rPr>
        <w:t>two</w:t>
      </w:r>
      <w:r>
        <w:rPr>
          <w:spacing w:val="-1"/>
          <w:sz w:val="22"/>
        </w:rPr>
        <w:t> </w:t>
      </w:r>
      <w:r>
        <w:rPr>
          <w:sz w:val="22"/>
        </w:rPr>
        <w:t>reasons. First, I remain unconvinced that non-forcible measures (such as the building of a wall) fall within self-defence under Article 51 of the Charter as that provision is normally understood. Second, even if it were an act of self-defence, properly so called, it would need to be justified as necessary and proportionate. While the wall does seem to have resulted in a diminution on attacks on Israeli civilians, the necessity and proportionality for the particular route selected, with its attendant hardships for Palestinians uninvolved in these attacks, has not been explained.</w:t>
      </w:r>
    </w:p>
    <w:p>
      <w:pPr>
        <w:pStyle w:val="ListParagraph"/>
        <w:numPr>
          <w:ilvl w:val="0"/>
          <w:numId w:val="5"/>
        </w:numPr>
        <w:tabs>
          <w:tab w:pos="847" w:val="left" w:leader="none"/>
        </w:tabs>
        <w:spacing w:line="240" w:lineRule="auto" w:before="239" w:after="0"/>
        <w:ind w:left="847" w:right="0" w:hanging="329"/>
        <w:jc w:val="left"/>
        <w:rPr>
          <w:sz w:val="22"/>
        </w:rPr>
      </w:pPr>
      <w:r>
        <w:rPr>
          <w:sz w:val="22"/>
        </w:rPr>
        <w:t>The</w:t>
      </w:r>
      <w:r>
        <w:rPr>
          <w:spacing w:val="-5"/>
          <w:sz w:val="22"/>
        </w:rPr>
        <w:t> </w:t>
      </w:r>
      <w:r>
        <w:rPr>
          <w:sz w:val="22"/>
        </w:rPr>
        <w:t>latter</w:t>
      </w:r>
      <w:r>
        <w:rPr>
          <w:spacing w:val="-4"/>
          <w:sz w:val="22"/>
        </w:rPr>
        <w:t> </w:t>
      </w:r>
      <w:r>
        <w:rPr>
          <w:sz w:val="22"/>
        </w:rPr>
        <w:t>part</w:t>
      </w:r>
      <w:r>
        <w:rPr>
          <w:spacing w:val="-5"/>
          <w:sz w:val="22"/>
        </w:rPr>
        <w:t> </w:t>
      </w:r>
      <w:r>
        <w:rPr>
          <w:sz w:val="22"/>
        </w:rPr>
        <w:t>of</w:t>
      </w:r>
      <w:r>
        <w:rPr>
          <w:spacing w:val="-4"/>
          <w:sz w:val="22"/>
        </w:rPr>
        <w:t> </w:t>
      </w:r>
      <w:r>
        <w:rPr>
          <w:sz w:val="22"/>
        </w:rPr>
        <w:t>the</w:t>
      </w:r>
      <w:r>
        <w:rPr>
          <w:spacing w:val="-5"/>
          <w:sz w:val="22"/>
        </w:rPr>
        <w:t> </w:t>
      </w:r>
      <w:r>
        <w:rPr>
          <w:i/>
          <w:sz w:val="22"/>
        </w:rPr>
        <w:t>dispositif</w:t>
      </w:r>
      <w:r>
        <w:rPr>
          <w:i/>
          <w:spacing w:val="-4"/>
          <w:sz w:val="22"/>
        </w:rPr>
        <w:t> </w:t>
      </w:r>
      <w:r>
        <w:rPr>
          <w:sz w:val="22"/>
        </w:rPr>
        <w:t>deals</w:t>
      </w:r>
      <w:r>
        <w:rPr>
          <w:spacing w:val="-5"/>
          <w:sz w:val="22"/>
        </w:rPr>
        <w:t> </w:t>
      </w:r>
      <w:r>
        <w:rPr>
          <w:sz w:val="22"/>
        </w:rPr>
        <w:t>with</w:t>
      </w:r>
      <w:r>
        <w:rPr>
          <w:spacing w:val="-4"/>
          <w:sz w:val="22"/>
        </w:rPr>
        <w:t> </w:t>
      </w:r>
      <w:r>
        <w:rPr>
          <w:sz w:val="22"/>
        </w:rPr>
        <w:t>the</w:t>
      </w:r>
      <w:r>
        <w:rPr>
          <w:spacing w:val="-5"/>
          <w:sz w:val="22"/>
        </w:rPr>
        <w:t> </w:t>
      </w:r>
      <w:r>
        <w:rPr>
          <w:sz w:val="22"/>
        </w:rPr>
        <w:t>legal</w:t>
      </w:r>
      <w:r>
        <w:rPr>
          <w:spacing w:val="-4"/>
          <w:sz w:val="22"/>
        </w:rPr>
        <w:t> </w:t>
      </w:r>
      <w:r>
        <w:rPr>
          <w:sz w:val="22"/>
        </w:rPr>
        <w:t>consequences</w:t>
      </w:r>
      <w:r>
        <w:rPr>
          <w:spacing w:val="-4"/>
          <w:sz w:val="22"/>
        </w:rPr>
        <w:t> </w:t>
      </w:r>
      <w:r>
        <w:rPr>
          <w:sz w:val="22"/>
        </w:rPr>
        <w:t>of</w:t>
      </w:r>
      <w:r>
        <w:rPr>
          <w:spacing w:val="-5"/>
          <w:sz w:val="22"/>
        </w:rPr>
        <w:t> </w:t>
      </w:r>
      <w:r>
        <w:rPr>
          <w:sz w:val="22"/>
        </w:rPr>
        <w:t>the</w:t>
      </w:r>
      <w:r>
        <w:rPr>
          <w:spacing w:val="-4"/>
          <w:sz w:val="22"/>
        </w:rPr>
        <w:t> </w:t>
      </w:r>
      <w:r>
        <w:rPr>
          <w:sz w:val="22"/>
        </w:rPr>
        <w:t>findings</w:t>
      </w:r>
      <w:r>
        <w:rPr>
          <w:spacing w:val="-4"/>
          <w:sz w:val="22"/>
        </w:rPr>
        <w:t> </w:t>
      </w:r>
      <w:r>
        <w:rPr>
          <w:sz w:val="22"/>
        </w:rPr>
        <w:t>made</w:t>
      </w:r>
      <w:r>
        <w:rPr>
          <w:spacing w:val="-5"/>
          <w:sz w:val="22"/>
        </w:rPr>
        <w:t> </w:t>
      </w:r>
      <w:r>
        <w:rPr>
          <w:sz w:val="22"/>
        </w:rPr>
        <w:t>by</w:t>
      </w:r>
      <w:r>
        <w:rPr>
          <w:spacing w:val="-4"/>
          <w:sz w:val="22"/>
        </w:rPr>
        <w:t> </w:t>
      </w:r>
      <w:r>
        <w:rPr>
          <w:sz w:val="22"/>
        </w:rPr>
        <w:t>the</w:t>
      </w:r>
      <w:r>
        <w:rPr>
          <w:spacing w:val="-4"/>
          <w:sz w:val="22"/>
        </w:rPr>
        <w:t> </w:t>
      </w:r>
      <w:r>
        <w:rPr>
          <w:spacing w:val="-2"/>
          <w:sz w:val="22"/>
        </w:rPr>
        <w:t>Court.</w:t>
      </w:r>
    </w:p>
    <w:p>
      <w:pPr>
        <w:pStyle w:val="ListParagraph"/>
        <w:numPr>
          <w:ilvl w:val="0"/>
          <w:numId w:val="5"/>
        </w:numPr>
        <w:tabs>
          <w:tab w:pos="864" w:val="left" w:leader="none"/>
        </w:tabs>
        <w:spacing w:line="240" w:lineRule="auto" w:before="240" w:after="0"/>
        <w:ind w:left="43" w:right="25" w:firstLine="475"/>
        <w:jc w:val="both"/>
        <w:rPr>
          <w:sz w:val="22"/>
        </w:rPr>
      </w:pPr>
      <w:r>
        <w:rPr>
          <w:sz w:val="22"/>
        </w:rPr>
        <w:t>I have voted in favour of subparagraph (3) (D) of the </w:t>
      </w:r>
      <w:r>
        <w:rPr>
          <w:i/>
          <w:sz w:val="22"/>
        </w:rPr>
        <w:t>dispositif </w:t>
      </w:r>
      <w:r>
        <w:rPr>
          <w:sz w:val="22"/>
        </w:rPr>
        <w:t>but, unlike the Court, I do not think that the specified consequence of the identified violations of international law have anything to do with the concept of </w:t>
      </w:r>
      <w:r>
        <w:rPr>
          <w:i/>
          <w:sz w:val="22"/>
        </w:rPr>
        <w:t>erga omnes </w:t>
      </w:r>
      <w:r>
        <w:rPr>
          <w:sz w:val="22"/>
        </w:rPr>
        <w:t>(cf. paras. 154-159 of this Opinion). The Court’s celebrated dictum in </w:t>
      </w:r>
      <w:r>
        <w:rPr>
          <w:i/>
          <w:sz w:val="22"/>
        </w:rPr>
        <w:t>Barcelona Traction, Light and Power Company, Limited, Second Phase, </w:t>
      </w:r>
      <w:r>
        <w:rPr>
          <w:sz w:val="22"/>
        </w:rPr>
        <w:t>(</w:t>
      </w:r>
      <w:r>
        <w:rPr>
          <w:i/>
          <w:sz w:val="22"/>
        </w:rPr>
        <w:t>Judgment, I.C.J. Reports 1970</w:t>
      </w:r>
      <w:r>
        <w:rPr>
          <w:sz w:val="22"/>
        </w:rPr>
        <w:t>, p. 32, para. 33)</w:t>
      </w:r>
      <w:r>
        <w:rPr>
          <w:spacing w:val="40"/>
          <w:sz w:val="22"/>
        </w:rPr>
        <w:t> </w:t>
      </w:r>
      <w:r>
        <w:rPr>
          <w:sz w:val="22"/>
        </w:rPr>
        <w:t>is</w:t>
      </w:r>
      <w:r>
        <w:rPr>
          <w:spacing w:val="-1"/>
          <w:sz w:val="22"/>
        </w:rPr>
        <w:t> </w:t>
      </w:r>
      <w:r>
        <w:rPr>
          <w:sz w:val="22"/>
        </w:rPr>
        <w:t>frequently</w:t>
      </w:r>
      <w:r>
        <w:rPr>
          <w:spacing w:val="1"/>
          <w:sz w:val="22"/>
        </w:rPr>
        <w:t> </w:t>
      </w:r>
      <w:r>
        <w:rPr>
          <w:sz w:val="22"/>
        </w:rPr>
        <w:t>invoked for more than it can</w:t>
      </w:r>
      <w:r>
        <w:rPr>
          <w:spacing w:val="1"/>
          <w:sz w:val="22"/>
        </w:rPr>
        <w:t> </w:t>
      </w:r>
      <w:r>
        <w:rPr>
          <w:sz w:val="22"/>
        </w:rPr>
        <w:t>bear. Regrettably, this is now done also in this Opinion, at</w:t>
      </w:r>
      <w:r>
        <w:rPr>
          <w:spacing w:val="-1"/>
          <w:sz w:val="22"/>
        </w:rPr>
        <w:t> </w:t>
      </w:r>
      <w:r>
        <w:rPr>
          <w:spacing w:val="-2"/>
          <w:sz w:val="22"/>
        </w:rPr>
        <w:t>paragraph</w:t>
      </w:r>
    </w:p>
    <w:p>
      <w:pPr>
        <w:pStyle w:val="BodyText"/>
        <w:spacing w:before="0"/>
        <w:ind w:firstLine="0"/>
      </w:pPr>
      <w:r>
        <w:rPr/>
        <w:t>155. That dictum was directed to a very specific issue of jurisdictional </w:t>
      </w:r>
      <w:r>
        <w:rPr>
          <w:i/>
        </w:rPr>
        <w:t>locus standi</w:t>
      </w:r>
      <w:r>
        <w:rPr/>
        <w:t>. As the International Law Commission has correctly put it in the Commentaries to the draft Articles on the Responsibility of States for Internationally Wrongful Acts (A/56/10 at p. 278), there are certain rights in which, by reason of their importance “all states have a legal interest in their protection”. It has nothing to do with imposing substantive obligations on third parties to a case.</w:t>
      </w:r>
    </w:p>
    <w:p>
      <w:pPr>
        <w:pStyle w:val="ListParagraph"/>
        <w:numPr>
          <w:ilvl w:val="0"/>
          <w:numId w:val="5"/>
        </w:numPr>
        <w:tabs>
          <w:tab w:pos="849" w:val="left" w:leader="none"/>
        </w:tabs>
        <w:spacing w:line="240" w:lineRule="auto" w:before="240" w:after="0"/>
        <w:ind w:left="43" w:right="23" w:firstLine="475"/>
        <w:jc w:val="both"/>
        <w:rPr>
          <w:sz w:val="22"/>
        </w:rPr>
      </w:pPr>
      <w:r>
        <w:rPr>
          <w:sz w:val="22"/>
        </w:rPr>
        <w:t>That an illegal situation is not to be recognized or assisted by third parties is self-evident, requiring no invocation of the uncertain concept of </w:t>
      </w:r>
      <w:r>
        <w:rPr>
          <w:i/>
          <w:sz w:val="22"/>
        </w:rPr>
        <w:t>ìerga omnesî</w:t>
      </w:r>
      <w:r>
        <w:rPr>
          <w:sz w:val="22"/>
        </w:rPr>
        <w:t>. It follows from a finding of an unlawful situation by the Security Council, in accordance with Articles 24 and 25 of the Charter entails “decisions [that] are</w:t>
      </w:r>
      <w:r>
        <w:rPr>
          <w:spacing w:val="40"/>
          <w:sz w:val="22"/>
        </w:rPr>
        <w:t> </w:t>
      </w:r>
      <w:r>
        <w:rPr>
          <w:sz w:val="22"/>
        </w:rPr>
        <w:t>consequently binding on all States Members of the United Nations, which are thus under obligation to accept and carry them out” (</w:t>
      </w:r>
      <w:r>
        <w:rPr>
          <w:i/>
          <w:sz w:val="22"/>
        </w:rPr>
        <w:t>Legal Consequences for States of the Continued Presence of South Africa in Namibia (South West Africa) notwithstanding Security Council Resolution 276 (1970), Advisory Opinion, I.C.J. Reports 1971</w:t>
      </w:r>
      <w:r>
        <w:rPr>
          <w:sz w:val="22"/>
        </w:rPr>
        <w:t>, p. 53, para. 115). The obligation upon United Nations Members not to recognize South Africa’s illegal presence in Namibia, and not to lend support or assistance, relied in no way whatever on </w:t>
      </w:r>
      <w:r>
        <w:rPr>
          <w:i/>
          <w:sz w:val="22"/>
        </w:rPr>
        <w:t>ìerga omnesî</w:t>
      </w:r>
      <w:r>
        <w:rPr>
          <w:sz w:val="22"/>
        </w:rPr>
        <w:t>. Rather, the Court emphasized that “A binding determination made by a competent organ of the United Nations to the effect that a situation is illegal cannot remain without consequence.” (</w:t>
      </w:r>
      <w:r>
        <w:rPr>
          <w:i/>
          <w:sz w:val="22"/>
        </w:rPr>
        <w:t>Ibid.</w:t>
      </w:r>
      <w:r>
        <w:rPr>
          <w:sz w:val="22"/>
        </w:rPr>
        <w:t>, para. 117.) The Court had already found</w:t>
      </w:r>
      <w:r>
        <w:rPr>
          <w:spacing w:val="3"/>
          <w:sz w:val="22"/>
        </w:rPr>
        <w:t> </w:t>
      </w:r>
      <w:r>
        <w:rPr>
          <w:sz w:val="22"/>
        </w:rPr>
        <w:t>in</w:t>
      </w:r>
      <w:r>
        <w:rPr>
          <w:spacing w:val="4"/>
          <w:sz w:val="22"/>
        </w:rPr>
        <w:t> </w:t>
      </w:r>
      <w:r>
        <w:rPr>
          <w:sz w:val="22"/>
        </w:rPr>
        <w:t>a</w:t>
      </w:r>
      <w:r>
        <w:rPr>
          <w:spacing w:val="6"/>
          <w:sz w:val="22"/>
        </w:rPr>
        <w:t> </w:t>
      </w:r>
      <w:r>
        <w:rPr>
          <w:sz w:val="22"/>
        </w:rPr>
        <w:t>contentious</w:t>
      </w:r>
      <w:r>
        <w:rPr>
          <w:spacing w:val="6"/>
          <w:sz w:val="22"/>
        </w:rPr>
        <w:t> </w:t>
      </w:r>
      <w:r>
        <w:rPr>
          <w:sz w:val="22"/>
        </w:rPr>
        <w:t>case</w:t>
      </w:r>
      <w:r>
        <w:rPr>
          <w:spacing w:val="6"/>
          <w:sz w:val="22"/>
        </w:rPr>
        <w:t> </w:t>
      </w:r>
      <w:r>
        <w:rPr>
          <w:sz w:val="22"/>
        </w:rPr>
        <w:t>that</w:t>
      </w:r>
      <w:r>
        <w:rPr>
          <w:spacing w:val="6"/>
          <w:sz w:val="22"/>
        </w:rPr>
        <w:t> </w:t>
      </w:r>
      <w:r>
        <w:rPr>
          <w:sz w:val="22"/>
        </w:rPr>
        <w:t>its</w:t>
      </w:r>
      <w:r>
        <w:rPr>
          <w:spacing w:val="6"/>
          <w:sz w:val="22"/>
        </w:rPr>
        <w:t> </w:t>
      </w:r>
      <w:r>
        <w:rPr>
          <w:sz w:val="22"/>
        </w:rPr>
        <w:t>determination</w:t>
      </w:r>
      <w:r>
        <w:rPr>
          <w:spacing w:val="6"/>
          <w:sz w:val="22"/>
        </w:rPr>
        <w:t> </w:t>
      </w:r>
      <w:r>
        <w:rPr>
          <w:sz w:val="22"/>
        </w:rPr>
        <w:t>of</w:t>
      </w:r>
      <w:r>
        <w:rPr>
          <w:spacing w:val="6"/>
          <w:sz w:val="22"/>
        </w:rPr>
        <w:t> </w:t>
      </w:r>
      <w:r>
        <w:rPr>
          <w:sz w:val="22"/>
        </w:rPr>
        <w:t>an</w:t>
      </w:r>
      <w:r>
        <w:rPr>
          <w:spacing w:val="5"/>
          <w:sz w:val="22"/>
        </w:rPr>
        <w:t> </w:t>
      </w:r>
      <w:r>
        <w:rPr>
          <w:sz w:val="22"/>
        </w:rPr>
        <w:t>illegal</w:t>
      </w:r>
      <w:r>
        <w:rPr>
          <w:spacing w:val="6"/>
          <w:sz w:val="22"/>
        </w:rPr>
        <w:t> </w:t>
      </w:r>
      <w:r>
        <w:rPr>
          <w:sz w:val="22"/>
        </w:rPr>
        <w:t>act</w:t>
      </w:r>
      <w:r>
        <w:rPr>
          <w:spacing w:val="7"/>
          <w:sz w:val="22"/>
        </w:rPr>
        <w:t> </w:t>
      </w:r>
      <w:r>
        <w:rPr>
          <w:sz w:val="22"/>
        </w:rPr>
        <w:t>“entails</w:t>
      </w:r>
      <w:r>
        <w:rPr>
          <w:spacing w:val="6"/>
          <w:sz w:val="22"/>
        </w:rPr>
        <w:t> </w:t>
      </w:r>
      <w:r>
        <w:rPr>
          <w:sz w:val="22"/>
        </w:rPr>
        <w:t>a</w:t>
      </w:r>
      <w:r>
        <w:rPr>
          <w:spacing w:val="6"/>
          <w:sz w:val="22"/>
        </w:rPr>
        <w:t> </w:t>
      </w:r>
      <w:r>
        <w:rPr>
          <w:sz w:val="22"/>
        </w:rPr>
        <w:t>legal</w:t>
      </w:r>
      <w:r>
        <w:rPr>
          <w:spacing w:val="7"/>
          <w:sz w:val="22"/>
        </w:rPr>
        <w:t> </w:t>
      </w:r>
      <w:r>
        <w:rPr>
          <w:sz w:val="22"/>
        </w:rPr>
        <w:t>consequence,</w:t>
      </w:r>
      <w:r>
        <w:rPr>
          <w:spacing w:val="6"/>
          <w:sz w:val="22"/>
        </w:rPr>
        <w:t> </w:t>
      </w:r>
      <w:r>
        <w:rPr>
          <w:sz w:val="22"/>
        </w:rPr>
        <w:t>namely</w:t>
      </w:r>
      <w:r>
        <w:rPr>
          <w:spacing w:val="7"/>
          <w:sz w:val="22"/>
        </w:rPr>
        <w:t> </w:t>
      </w:r>
      <w:r>
        <w:rPr>
          <w:sz w:val="22"/>
        </w:rPr>
        <w:t>that</w:t>
      </w:r>
      <w:r>
        <w:rPr>
          <w:spacing w:val="6"/>
          <w:sz w:val="22"/>
        </w:rPr>
        <w:t> </w:t>
      </w:r>
      <w:r>
        <w:rPr>
          <w:spacing w:val="-5"/>
          <w:sz w:val="22"/>
        </w:rPr>
        <w:t>of</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firstLine="0"/>
      </w:pPr>
      <w:r>
        <w:rPr/>
        <w:t>putting</w:t>
      </w:r>
      <w:r>
        <w:rPr>
          <w:spacing w:val="-2"/>
        </w:rPr>
        <w:t> </w:t>
      </w:r>
      <w:r>
        <w:rPr/>
        <w:t>an</w:t>
      </w:r>
      <w:r>
        <w:rPr>
          <w:spacing w:val="-2"/>
        </w:rPr>
        <w:t> </w:t>
      </w:r>
      <w:r>
        <w:rPr/>
        <w:t>end</w:t>
      </w:r>
      <w:r>
        <w:rPr>
          <w:spacing w:val="-2"/>
        </w:rPr>
        <w:t> </w:t>
      </w:r>
      <w:r>
        <w:rPr/>
        <w:t>to</w:t>
      </w:r>
      <w:r>
        <w:rPr>
          <w:spacing w:val="-1"/>
        </w:rPr>
        <w:t> </w:t>
      </w:r>
      <w:r>
        <w:rPr/>
        <w:t>an</w:t>
      </w:r>
      <w:r>
        <w:rPr>
          <w:spacing w:val="-2"/>
        </w:rPr>
        <w:t> </w:t>
      </w:r>
      <w:r>
        <w:rPr/>
        <w:t>illegal</w:t>
      </w:r>
      <w:r>
        <w:rPr>
          <w:spacing w:val="-2"/>
        </w:rPr>
        <w:t> </w:t>
      </w:r>
      <w:r>
        <w:rPr/>
        <w:t>situation”</w:t>
      </w:r>
      <w:r>
        <w:rPr>
          <w:spacing w:val="-2"/>
        </w:rPr>
        <w:t> </w:t>
      </w:r>
      <w:r>
        <w:rPr/>
        <w:t>(</w:t>
      </w:r>
      <w:r>
        <w:rPr>
          <w:i/>
        </w:rPr>
        <w:t>Haya</w:t>
      </w:r>
      <w:r>
        <w:rPr>
          <w:i/>
          <w:spacing w:val="-2"/>
        </w:rPr>
        <w:t> </w:t>
      </w:r>
      <w:r>
        <w:rPr>
          <w:i/>
        </w:rPr>
        <w:t>de la Torre, Judgment, I.C.J. Reports 1951</w:t>
      </w:r>
      <w:r>
        <w:rPr/>
        <w:t>, p. 82). Although in the present case it is the Court, rather than a United Nations organ acting under Articles 24 and 25, that has found the illegality; and although it is found in the context of an advisory opinion rather than in a contentious case,</w:t>
      </w:r>
      <w:r>
        <w:rPr>
          <w:spacing w:val="40"/>
        </w:rPr>
        <w:t> </w:t>
      </w:r>
      <w:r>
        <w:rPr/>
        <w:t>the</w:t>
      </w:r>
      <w:r>
        <w:rPr>
          <w:spacing w:val="-3"/>
        </w:rPr>
        <w:t> </w:t>
      </w:r>
      <w:r>
        <w:rPr/>
        <w:t>Court’s</w:t>
      </w:r>
      <w:r>
        <w:rPr>
          <w:spacing w:val="-3"/>
        </w:rPr>
        <w:t> </w:t>
      </w:r>
      <w:r>
        <w:rPr/>
        <w:t>position</w:t>
      </w:r>
      <w:r>
        <w:rPr>
          <w:spacing w:val="-3"/>
        </w:rPr>
        <w:t> </w:t>
      </w:r>
      <w:r>
        <w:rPr/>
        <w:t>as</w:t>
      </w:r>
      <w:r>
        <w:rPr>
          <w:spacing w:val="-3"/>
        </w:rPr>
        <w:t> </w:t>
      </w:r>
      <w:r>
        <w:rPr/>
        <w:t>the</w:t>
      </w:r>
      <w:r>
        <w:rPr>
          <w:spacing w:val="-3"/>
        </w:rPr>
        <w:t> </w:t>
      </w:r>
      <w:r>
        <w:rPr/>
        <w:t>principal</w:t>
      </w:r>
      <w:r>
        <w:rPr>
          <w:spacing w:val="-3"/>
        </w:rPr>
        <w:t> </w:t>
      </w:r>
      <w:r>
        <w:rPr/>
        <w:t>judicial</w:t>
      </w:r>
      <w:r>
        <w:rPr>
          <w:spacing w:val="-3"/>
        </w:rPr>
        <w:t> </w:t>
      </w:r>
      <w:r>
        <w:rPr/>
        <w:t>organ</w:t>
      </w:r>
      <w:r>
        <w:rPr>
          <w:spacing w:val="-3"/>
        </w:rPr>
        <w:t> </w:t>
      </w:r>
      <w:r>
        <w:rPr/>
        <w:t>of</w:t>
      </w:r>
      <w:r>
        <w:rPr>
          <w:spacing w:val="-2"/>
        </w:rPr>
        <w:t> </w:t>
      </w:r>
      <w:r>
        <w:rPr/>
        <w:t>the</w:t>
      </w:r>
      <w:r>
        <w:rPr>
          <w:spacing w:val="-2"/>
        </w:rPr>
        <w:t> </w:t>
      </w:r>
      <w:r>
        <w:rPr/>
        <w:t>United</w:t>
      </w:r>
      <w:r>
        <w:rPr>
          <w:spacing w:val="-2"/>
        </w:rPr>
        <w:t> </w:t>
      </w:r>
      <w:r>
        <w:rPr/>
        <w:t>Nations</w:t>
      </w:r>
      <w:r>
        <w:rPr>
          <w:spacing w:val="-2"/>
        </w:rPr>
        <w:t> </w:t>
      </w:r>
      <w:r>
        <w:rPr/>
        <w:t>suggests</w:t>
      </w:r>
      <w:r>
        <w:rPr>
          <w:spacing w:val="-2"/>
        </w:rPr>
        <w:t> </w:t>
      </w:r>
      <w:r>
        <w:rPr/>
        <w:t>that</w:t>
      </w:r>
      <w:r>
        <w:rPr>
          <w:spacing w:val="-2"/>
        </w:rPr>
        <w:t> </w:t>
      </w:r>
      <w:r>
        <w:rPr/>
        <w:t>the</w:t>
      </w:r>
      <w:r>
        <w:rPr>
          <w:spacing w:val="-2"/>
        </w:rPr>
        <w:t> </w:t>
      </w:r>
      <w:r>
        <w:rPr/>
        <w:t>legal</w:t>
      </w:r>
      <w:r>
        <w:rPr>
          <w:spacing w:val="-2"/>
        </w:rPr>
        <w:t> </w:t>
      </w:r>
      <w:r>
        <w:rPr/>
        <w:t>consequence</w:t>
      </w:r>
      <w:r>
        <w:rPr>
          <w:spacing w:val="-2"/>
        </w:rPr>
        <w:t> </w:t>
      </w:r>
      <w:r>
        <w:rPr/>
        <w:t>for a finding that an act or situation is illegal is the same. The obligation upon United Nations Members of non- recognition and non-assistance does not rest on the notion of </w:t>
      </w:r>
      <w:r>
        <w:rPr>
          <w:i/>
        </w:rPr>
        <w:t>erga omnes</w:t>
      </w:r>
      <w:r>
        <w:rPr/>
        <w:t>.</w:t>
      </w:r>
    </w:p>
    <w:p>
      <w:pPr>
        <w:pStyle w:val="ListParagraph"/>
        <w:numPr>
          <w:ilvl w:val="0"/>
          <w:numId w:val="5"/>
        </w:numPr>
        <w:tabs>
          <w:tab w:pos="849" w:val="left" w:leader="none"/>
        </w:tabs>
        <w:spacing w:line="240" w:lineRule="auto" w:before="240" w:after="0"/>
        <w:ind w:left="43" w:right="23" w:firstLine="475"/>
        <w:jc w:val="both"/>
        <w:rPr>
          <w:sz w:val="22"/>
        </w:rPr>
      </w:pPr>
      <w:r>
        <w:rPr>
          <w:sz w:val="22"/>
        </w:rPr>
        <w:t>Finally,</w:t>
      </w:r>
      <w:r>
        <w:rPr>
          <w:spacing w:val="-1"/>
          <w:sz w:val="22"/>
        </w:rPr>
        <w:t> </w:t>
      </w:r>
      <w:r>
        <w:rPr>
          <w:sz w:val="22"/>
        </w:rPr>
        <w:t>the</w:t>
      </w:r>
      <w:r>
        <w:rPr>
          <w:spacing w:val="-1"/>
          <w:sz w:val="22"/>
        </w:rPr>
        <w:t> </w:t>
      </w:r>
      <w:r>
        <w:rPr>
          <w:sz w:val="22"/>
        </w:rPr>
        <w:t>invocation</w:t>
      </w:r>
      <w:r>
        <w:rPr>
          <w:spacing w:val="-1"/>
          <w:sz w:val="22"/>
        </w:rPr>
        <w:t> </w:t>
      </w:r>
      <w:r>
        <w:rPr>
          <w:sz w:val="22"/>
        </w:rPr>
        <w:t>(para.</w:t>
      </w:r>
      <w:r>
        <w:rPr>
          <w:spacing w:val="-1"/>
          <w:sz w:val="22"/>
        </w:rPr>
        <w:t> </w:t>
      </w:r>
      <w:r>
        <w:rPr>
          <w:sz w:val="22"/>
        </w:rPr>
        <w:t>157)</w:t>
      </w:r>
      <w:r>
        <w:rPr>
          <w:spacing w:val="-2"/>
          <w:sz w:val="22"/>
        </w:rPr>
        <w:t> </w:t>
      </w:r>
      <w:r>
        <w:rPr>
          <w:sz w:val="22"/>
        </w:rPr>
        <w:t>of</w:t>
      </w:r>
      <w:r>
        <w:rPr>
          <w:spacing w:val="-1"/>
          <w:sz w:val="22"/>
        </w:rPr>
        <w:t> </w:t>
      </w:r>
      <w:r>
        <w:rPr>
          <w:sz w:val="22"/>
        </w:rPr>
        <w:t>“the</w:t>
      </w:r>
      <w:r>
        <w:rPr>
          <w:spacing w:val="-2"/>
          <w:sz w:val="22"/>
        </w:rPr>
        <w:t> </w:t>
      </w:r>
      <w:r>
        <w:rPr>
          <w:i/>
          <w:sz w:val="22"/>
        </w:rPr>
        <w:t>erga</w:t>
      </w:r>
      <w:r>
        <w:rPr>
          <w:i/>
          <w:spacing w:val="-1"/>
          <w:sz w:val="22"/>
        </w:rPr>
        <w:t> </w:t>
      </w:r>
      <w:r>
        <w:rPr>
          <w:i/>
          <w:sz w:val="22"/>
        </w:rPr>
        <w:t>omnes</w:t>
      </w:r>
      <w:r>
        <w:rPr>
          <w:sz w:val="22"/>
        </w:rPr>
        <w:t>”</w:t>
      </w:r>
      <w:r>
        <w:rPr>
          <w:spacing w:val="-1"/>
          <w:sz w:val="22"/>
        </w:rPr>
        <w:t> </w:t>
      </w:r>
      <w:r>
        <w:rPr>
          <w:sz w:val="22"/>
        </w:rPr>
        <w:t>nature</w:t>
      </w:r>
      <w:r>
        <w:rPr>
          <w:spacing w:val="-1"/>
          <w:sz w:val="22"/>
        </w:rPr>
        <w:t> </w:t>
      </w:r>
      <w:r>
        <w:rPr>
          <w:sz w:val="22"/>
        </w:rPr>
        <w:t>of violations of humanitarian law seems equally irrelevant. These intransgressible principles are generally binding because they are customary international law, no more and no less. And the first Article to the Fourth Geneva Convention, under which “The High Contracting Parties undertake to respect and to ensure respect for the present Convention in all circumstances” while apparently viewed by the Court as something to do with “the </w:t>
      </w:r>
      <w:r>
        <w:rPr>
          <w:i/>
          <w:sz w:val="22"/>
        </w:rPr>
        <w:t>erga omnes </w:t>
      </w:r>
      <w:r>
        <w:rPr>
          <w:sz w:val="22"/>
        </w:rPr>
        <w:t>principle”, is simply</w:t>
      </w:r>
      <w:r>
        <w:rPr>
          <w:spacing w:val="-1"/>
          <w:sz w:val="22"/>
        </w:rPr>
        <w:t> </w:t>
      </w:r>
      <w:r>
        <w:rPr>
          <w:sz w:val="22"/>
        </w:rPr>
        <w:t>a</w:t>
      </w:r>
      <w:r>
        <w:rPr>
          <w:spacing w:val="-3"/>
          <w:sz w:val="22"/>
        </w:rPr>
        <w:t> </w:t>
      </w:r>
      <w:r>
        <w:rPr>
          <w:sz w:val="22"/>
        </w:rPr>
        <w:t>provision</w:t>
      </w:r>
      <w:r>
        <w:rPr>
          <w:spacing w:val="-3"/>
          <w:sz w:val="22"/>
        </w:rPr>
        <w:t> </w:t>
      </w:r>
      <w:r>
        <w:rPr>
          <w:sz w:val="22"/>
        </w:rPr>
        <w:t>in</w:t>
      </w:r>
      <w:r>
        <w:rPr>
          <w:spacing w:val="-3"/>
          <w:sz w:val="22"/>
        </w:rPr>
        <w:t> </w:t>
      </w:r>
      <w:r>
        <w:rPr>
          <w:sz w:val="22"/>
        </w:rPr>
        <w:t>an</w:t>
      </w:r>
      <w:r>
        <w:rPr>
          <w:spacing w:val="-3"/>
          <w:sz w:val="22"/>
        </w:rPr>
        <w:t> </w:t>
      </w:r>
      <w:r>
        <w:rPr>
          <w:sz w:val="22"/>
        </w:rPr>
        <w:t>almost</w:t>
      </w:r>
      <w:r>
        <w:rPr>
          <w:spacing w:val="-3"/>
          <w:sz w:val="22"/>
        </w:rPr>
        <w:t> </w:t>
      </w:r>
      <w:r>
        <w:rPr>
          <w:sz w:val="22"/>
        </w:rPr>
        <w:t>universally</w:t>
      </w:r>
      <w:r>
        <w:rPr>
          <w:spacing w:val="-1"/>
          <w:sz w:val="22"/>
        </w:rPr>
        <w:t> </w:t>
      </w:r>
      <w:r>
        <w:rPr>
          <w:sz w:val="22"/>
        </w:rPr>
        <w:t>ratified</w:t>
      </w:r>
      <w:r>
        <w:rPr>
          <w:spacing w:val="-3"/>
          <w:sz w:val="22"/>
        </w:rPr>
        <w:t> </w:t>
      </w:r>
      <w:r>
        <w:rPr>
          <w:sz w:val="22"/>
        </w:rPr>
        <w:t>multilateral</w:t>
      </w:r>
      <w:r>
        <w:rPr>
          <w:spacing w:val="-3"/>
          <w:sz w:val="22"/>
        </w:rPr>
        <w:t> </w:t>
      </w:r>
      <w:r>
        <w:rPr>
          <w:sz w:val="22"/>
        </w:rPr>
        <w:t>Convention.</w:t>
      </w:r>
      <w:r>
        <w:rPr>
          <w:spacing w:val="-3"/>
          <w:sz w:val="22"/>
        </w:rPr>
        <w:t> </w:t>
      </w:r>
      <w:r>
        <w:rPr>
          <w:sz w:val="22"/>
        </w:rPr>
        <w:t>The</w:t>
      </w:r>
      <w:r>
        <w:rPr>
          <w:spacing w:val="-3"/>
          <w:sz w:val="22"/>
        </w:rPr>
        <w:t> </w:t>
      </w:r>
      <w:r>
        <w:rPr>
          <w:sz w:val="22"/>
        </w:rPr>
        <w:t>Final</w:t>
      </w:r>
      <w:r>
        <w:rPr>
          <w:spacing w:val="-3"/>
          <w:sz w:val="22"/>
        </w:rPr>
        <w:t> </w:t>
      </w:r>
      <w:r>
        <w:rPr>
          <w:sz w:val="22"/>
        </w:rPr>
        <w:t>Record</w:t>
      </w:r>
      <w:r>
        <w:rPr>
          <w:spacing w:val="-3"/>
          <w:sz w:val="22"/>
        </w:rPr>
        <w:t> </w:t>
      </w:r>
      <w:r>
        <w:rPr>
          <w:sz w:val="22"/>
        </w:rPr>
        <w:t>of</w:t>
      </w:r>
      <w:r>
        <w:rPr>
          <w:spacing w:val="-2"/>
          <w:sz w:val="22"/>
        </w:rPr>
        <w:t> </w:t>
      </w:r>
      <w:r>
        <w:rPr>
          <w:sz w:val="22"/>
        </w:rPr>
        <w:t>the</w:t>
      </w:r>
      <w:r>
        <w:rPr>
          <w:spacing w:val="-3"/>
          <w:sz w:val="22"/>
        </w:rPr>
        <w:t> </w:t>
      </w:r>
      <w:r>
        <w:rPr>
          <w:sz w:val="22"/>
        </w:rPr>
        <w:t>diplomatic conference of Geneva of 1949 offers no useful explanation of that provision; the commentary thereto interprets the phrase “ensure respect” as going beyond legislative and other action within a State’s own territory. It observes that</w:t>
      </w:r>
    </w:p>
    <w:p>
      <w:pPr>
        <w:pStyle w:val="BodyText"/>
        <w:ind w:left="518" w:right="23" w:firstLine="0"/>
      </w:pPr>
      <w:r>
        <w:rPr/>
        <w:t>“in the event of a Power failing to fulfil its obligations, the other Contracting Parties (neutral, allied or enemy) may, and should, endeavour to bring it back to an attitude of respect for the Convention. The proper working of the system of protection provided by the Convention demands in fact that the Contracting Parties should not be content merely to apply its provisions themselves, but should do everything in their power to ensure that the humanitarian principles underlying the Conventions are applied universally.” (</w:t>
      </w:r>
      <w:r>
        <w:rPr>
          <w:i/>
        </w:rPr>
        <w:t>The Geneva Conventions of 12 August 1949: Commentary, IV Geneva Convention relative to the protection of civilian persons in time of war </w:t>
      </w:r>
      <w:r>
        <w:rPr/>
        <w:t>(Pictet ed.) p. 16.)</w:t>
      </w:r>
    </w:p>
    <w:p>
      <w:pPr>
        <w:pStyle w:val="BodyText"/>
        <w:ind w:right="26" w:firstLine="0"/>
      </w:pPr>
      <w:r>
        <w:rPr/>
        <w:t>It will be noted that the Court has, in subparagraph (3) (D) of the </w:t>
      </w:r>
      <w:r>
        <w:rPr>
          <w:i/>
        </w:rPr>
        <w:t>dispositif</w:t>
      </w:r>
      <w:r>
        <w:rPr/>
        <w:t>, carefully indicated that any such action should be in conformity with the Charter and international law.</w:t>
      </w:r>
    </w:p>
    <w:p>
      <w:pPr>
        <w:pStyle w:val="ListParagraph"/>
        <w:numPr>
          <w:ilvl w:val="0"/>
          <w:numId w:val="5"/>
        </w:numPr>
        <w:tabs>
          <w:tab w:pos="875" w:val="left" w:leader="none"/>
        </w:tabs>
        <w:spacing w:line="240" w:lineRule="auto" w:before="240" w:after="0"/>
        <w:ind w:left="43" w:right="24" w:firstLine="475"/>
        <w:jc w:val="both"/>
        <w:rPr>
          <w:sz w:val="22"/>
        </w:rPr>
      </w:pPr>
      <w:r>
        <w:rPr>
          <w:sz w:val="22"/>
        </w:rPr>
        <w:t>In conclusion, I would add that, although there has indeed been much information provided to the Court in this case, that provided directly by Israel has only been very partial. The Court has based itself largely on the Secretary-General’s report from 14 April 2002 to 20 November 2003 and on the later Written Statement of the United Nations (see para. 79). It is not clear whether it has availed itself of other data in the public domain. Useful information is in fact contained in such documents as the Third Report of the current Special Rapporteur and Israel’s Reply thereto (E/CN.4/2004/6/Add.1), as well as in “The Impact of Israel’s Separation Barrier on Affected West Bank Communities: an Update to the Humanitarian and Emergency Policy Group (HEPG), Construction of the Barrier, Access, and its Humanitarian Impact, March 2004”. In any event, the Court’s findings of law are notably general in character, saying remarkably little as concerns the application of specific provisions of the Hague Rules or the Fourth Geneva Convention along particular sections of the route of the wall. I have nonetheless voted in favour of subparagraph (3) (A) of the </w:t>
      </w:r>
      <w:r>
        <w:rPr>
          <w:i/>
          <w:sz w:val="22"/>
        </w:rPr>
        <w:t>dispositif </w:t>
      </w:r>
      <w:r>
        <w:rPr>
          <w:sz w:val="22"/>
        </w:rPr>
        <w:t>because there is undoubtedly a significant negative impact upon portions of the population of the West Bank, that cannot be excused on the grounds of military necessity allowed by those Conventions; and nor has Israel explained to the United Nations or to this Court why its legitimate security needs can be met only by the route selected.</w:t>
      </w:r>
    </w:p>
    <w:p>
      <w:pPr>
        <w:spacing w:before="240"/>
        <w:ind w:left="0" w:right="26" w:firstLine="0"/>
        <w:jc w:val="right"/>
        <w:rPr>
          <w:sz w:val="22"/>
        </w:rPr>
      </w:pPr>
      <w:r>
        <w:rPr>
          <w:i/>
          <w:sz w:val="22"/>
        </w:rPr>
        <w:t>(Signed)</w:t>
      </w:r>
      <w:r>
        <w:rPr>
          <w:i/>
          <w:spacing w:val="-10"/>
          <w:sz w:val="22"/>
        </w:rPr>
        <w:t> </w:t>
      </w:r>
      <w:r>
        <w:rPr>
          <w:sz w:val="22"/>
        </w:rPr>
        <w:t>Rosalyn</w:t>
      </w:r>
      <w:r>
        <w:rPr>
          <w:spacing w:val="-9"/>
          <w:sz w:val="22"/>
        </w:rPr>
        <w:t> </w:t>
      </w:r>
      <w:r>
        <w:rPr>
          <w:spacing w:val="-2"/>
          <w:sz w:val="22"/>
        </w:rPr>
        <w:t>HIGGINS.</w:t>
      </w:r>
    </w:p>
    <w:p>
      <w:pPr>
        <w:spacing w:after="0"/>
        <w:jc w:val="right"/>
        <w:rPr>
          <w:sz w:val="22"/>
        </w:rPr>
        <w:sectPr>
          <w:pgSz w:w="11910" w:h="16840"/>
          <w:pgMar w:header="1446" w:footer="1936" w:top="1920" w:bottom="2120" w:left="992" w:right="992"/>
        </w:sectPr>
      </w:pPr>
    </w:p>
    <w:p>
      <w:pPr>
        <w:pStyle w:val="Heading1"/>
        <w:spacing w:before="91"/>
        <w:jc w:val="center"/>
      </w:pPr>
      <w:r>
        <w:rPr>
          <w:smallCaps/>
        </w:rPr>
        <w:t>Separate</w:t>
      </w:r>
      <w:r>
        <w:rPr>
          <w:smallCaps/>
          <w:spacing w:val="-5"/>
        </w:rPr>
        <w:t> </w:t>
      </w:r>
      <w:r>
        <w:rPr>
          <w:smallCaps/>
        </w:rPr>
        <w:t>opinion</w:t>
      </w:r>
      <w:r>
        <w:rPr>
          <w:smallCaps/>
          <w:spacing w:val="-5"/>
        </w:rPr>
        <w:t> </w:t>
      </w:r>
      <w:r>
        <w:rPr>
          <w:smallCaps/>
        </w:rPr>
        <w:t>of</w:t>
      </w:r>
      <w:r>
        <w:rPr>
          <w:smallCaps/>
          <w:spacing w:val="-4"/>
        </w:rPr>
        <w:t> </w:t>
      </w:r>
      <w:r>
        <w:rPr>
          <w:smallCaps/>
        </w:rPr>
        <w:t>Judge</w:t>
      </w:r>
      <w:r>
        <w:rPr>
          <w:smallCaps/>
          <w:spacing w:val="-5"/>
        </w:rPr>
        <w:t> </w:t>
      </w:r>
      <w:r>
        <w:rPr>
          <w:smallCaps/>
          <w:spacing w:val="-2"/>
        </w:rPr>
        <w:t>Kooijmans</w:t>
      </w:r>
    </w:p>
    <w:p>
      <w:pPr>
        <w:pStyle w:val="BodyText"/>
        <w:spacing w:before="34"/>
        <w:ind w:left="0" w:right="0" w:firstLine="0"/>
        <w:jc w:val="left"/>
        <w:rPr>
          <w:b/>
          <w:sz w:val="18"/>
        </w:rPr>
      </w:pPr>
    </w:p>
    <w:p>
      <w:pPr>
        <w:spacing w:before="0"/>
        <w:ind w:left="43" w:right="24" w:firstLine="475"/>
        <w:jc w:val="both"/>
        <w:rPr>
          <w:i/>
          <w:sz w:val="22"/>
        </w:rPr>
      </w:pPr>
      <w:r>
        <w:rPr>
          <w:i/>
          <w:sz w:val="22"/>
        </w:rPr>
        <w:t>Reasons for negative vote on operative subparagraph</w:t>
      </w:r>
      <w:r>
        <w:rPr>
          <w:i/>
          <w:spacing w:val="-1"/>
          <w:sz w:val="22"/>
        </w:rPr>
        <w:t> </w:t>
      </w:r>
      <w:r>
        <w:rPr>
          <w:i/>
          <w:sz w:val="22"/>
        </w:rPr>
        <w:t>(3)</w:t>
      </w:r>
      <w:r>
        <w:rPr>
          <w:i/>
          <w:spacing w:val="-1"/>
          <w:sz w:val="22"/>
        </w:rPr>
        <w:t> </w:t>
      </w:r>
      <w:r>
        <w:rPr>
          <w:i/>
          <w:sz w:val="22"/>
        </w:rPr>
        <w:t>(D) </w:t>
      </w:r>
      <w:r>
        <w:rPr>
          <w:rFonts w:ascii="Symbol" w:hAnsi="Symbol"/>
          <w:sz w:val="22"/>
        </w:rPr>
        <w:t></w:t>
      </w:r>
      <w:r>
        <w:rPr>
          <w:sz w:val="22"/>
        </w:rPr>
        <w:t> </w:t>
      </w:r>
      <w:r>
        <w:rPr>
          <w:i/>
          <w:sz w:val="22"/>
        </w:rPr>
        <w:t>Background and context of request for advisory opinion </w:t>
      </w:r>
      <w:r>
        <w:rPr>
          <w:rFonts w:ascii="Symbol" w:hAnsi="Symbol"/>
          <w:sz w:val="22"/>
        </w:rPr>
        <w:t></w:t>
      </w:r>
      <w:r>
        <w:rPr>
          <w:sz w:val="22"/>
        </w:rPr>
        <w:t> </w:t>
      </w:r>
      <w:r>
        <w:rPr>
          <w:i/>
          <w:sz w:val="22"/>
        </w:rPr>
        <w:t>Need for balanced treatment</w:t>
      </w:r>
      <w:r>
        <w:rPr>
          <w:i/>
          <w:spacing w:val="-2"/>
          <w:sz w:val="22"/>
        </w:rPr>
        <w:t> </w:t>
      </w:r>
      <w:r>
        <w:rPr>
          <w:rFonts w:ascii="Symbol" w:hAnsi="Symbol"/>
          <w:sz w:val="22"/>
        </w:rPr>
        <w:t></w:t>
      </w:r>
      <w:r>
        <w:rPr>
          <w:sz w:val="22"/>
        </w:rPr>
        <w:t> </w:t>
      </w:r>
      <w:r>
        <w:rPr>
          <w:i/>
          <w:sz w:val="22"/>
        </w:rPr>
        <w:t>Jurisdictional issues</w:t>
      </w:r>
      <w:r>
        <w:rPr>
          <w:i/>
          <w:spacing w:val="-4"/>
          <w:sz w:val="22"/>
        </w:rPr>
        <w:t> </w:t>
      </w:r>
      <w:r>
        <w:rPr>
          <w:rFonts w:ascii="Symbol" w:hAnsi="Symbol"/>
          <w:sz w:val="22"/>
        </w:rPr>
        <w:t></w:t>
      </w:r>
      <w:r>
        <w:rPr>
          <w:sz w:val="22"/>
        </w:rPr>
        <w:t> </w:t>
      </w:r>
      <w:r>
        <w:rPr>
          <w:i/>
          <w:sz w:val="22"/>
        </w:rPr>
        <w:t>Article</w:t>
      </w:r>
      <w:r>
        <w:rPr>
          <w:i/>
          <w:spacing w:val="-2"/>
          <w:sz w:val="22"/>
        </w:rPr>
        <w:t> </w:t>
      </w:r>
      <w:r>
        <w:rPr>
          <w:i/>
          <w:sz w:val="22"/>
        </w:rPr>
        <w:t>12, paragraph</w:t>
      </w:r>
      <w:r>
        <w:rPr>
          <w:i/>
          <w:spacing w:val="-1"/>
          <w:sz w:val="22"/>
        </w:rPr>
        <w:t> </w:t>
      </w:r>
      <w:r>
        <w:rPr>
          <w:i/>
          <w:sz w:val="22"/>
        </w:rPr>
        <w:t>2, of the Charter and General Assembly resolution</w:t>
      </w:r>
      <w:r>
        <w:rPr>
          <w:i/>
          <w:spacing w:val="-1"/>
          <w:sz w:val="22"/>
        </w:rPr>
        <w:t> </w:t>
      </w:r>
      <w:r>
        <w:rPr>
          <w:i/>
          <w:sz w:val="22"/>
        </w:rPr>
        <w:t>377</w:t>
      </w:r>
      <w:r>
        <w:rPr>
          <w:i/>
          <w:spacing w:val="-1"/>
          <w:sz w:val="22"/>
        </w:rPr>
        <w:t> </w:t>
      </w:r>
      <w:r>
        <w:rPr>
          <w:i/>
          <w:sz w:val="22"/>
        </w:rPr>
        <w:t>A</w:t>
      </w:r>
      <w:r>
        <w:rPr>
          <w:i/>
          <w:spacing w:val="-1"/>
          <w:sz w:val="22"/>
        </w:rPr>
        <w:t> </w:t>
      </w:r>
      <w:r>
        <w:rPr>
          <w:i/>
          <w:sz w:val="22"/>
        </w:rPr>
        <w:t>(V)</w:t>
      </w:r>
      <w:r>
        <w:rPr>
          <w:i/>
          <w:spacing w:val="-4"/>
          <w:sz w:val="22"/>
        </w:rPr>
        <w:t> </w:t>
      </w:r>
      <w:r>
        <w:rPr>
          <w:rFonts w:ascii="Symbol" w:hAnsi="Symbol"/>
          <w:sz w:val="22"/>
        </w:rPr>
        <w:t></w:t>
      </w:r>
      <w:r>
        <w:rPr>
          <w:sz w:val="22"/>
        </w:rPr>
        <w:t> </w:t>
      </w:r>
      <w:r>
        <w:rPr>
          <w:i/>
          <w:sz w:val="22"/>
        </w:rPr>
        <w:t>Question</w:t>
      </w:r>
      <w:r>
        <w:rPr>
          <w:i/>
          <w:spacing w:val="-1"/>
          <w:sz w:val="22"/>
        </w:rPr>
        <w:t> </w:t>
      </w:r>
      <w:r>
        <w:rPr>
          <w:i/>
          <w:sz w:val="22"/>
        </w:rPr>
        <w:t>of judicial propriety</w:t>
      </w:r>
      <w:r>
        <w:rPr>
          <w:i/>
          <w:spacing w:val="-3"/>
          <w:sz w:val="22"/>
        </w:rPr>
        <w:t> </w:t>
      </w:r>
      <w:r>
        <w:rPr>
          <w:rFonts w:ascii="Symbol" w:hAnsi="Symbol"/>
          <w:sz w:val="22"/>
        </w:rPr>
        <w:t></w:t>
      </w:r>
      <w:r>
        <w:rPr>
          <w:sz w:val="22"/>
        </w:rPr>
        <w:t> </w:t>
      </w:r>
      <w:r>
        <w:rPr>
          <w:i/>
          <w:sz w:val="22"/>
        </w:rPr>
        <w:t>Purpose of request </w:t>
      </w:r>
      <w:r>
        <w:rPr>
          <w:rFonts w:ascii="Symbol" w:hAnsi="Symbol"/>
          <w:sz w:val="22"/>
        </w:rPr>
        <w:t></w:t>
      </w:r>
      <w:r>
        <w:rPr>
          <w:sz w:val="22"/>
        </w:rPr>
        <w:t> </w:t>
      </w:r>
      <w:r>
        <w:rPr>
          <w:i/>
          <w:sz w:val="22"/>
        </w:rPr>
        <w:t>Merits</w:t>
      </w:r>
      <w:r>
        <w:rPr>
          <w:i/>
          <w:spacing w:val="-3"/>
          <w:sz w:val="22"/>
        </w:rPr>
        <w:t> </w:t>
      </w:r>
      <w:r>
        <w:rPr>
          <w:rFonts w:ascii="Symbol" w:hAnsi="Symbol"/>
          <w:sz w:val="22"/>
        </w:rPr>
        <w:t></w:t>
      </w:r>
      <w:r>
        <w:rPr>
          <w:spacing w:val="40"/>
          <w:sz w:val="22"/>
        </w:rPr>
        <w:t> </w:t>
      </w:r>
      <w:r>
        <w:rPr>
          <w:i/>
          <w:sz w:val="22"/>
        </w:rPr>
        <w:t>Self-determination</w:t>
      </w:r>
      <w:r>
        <w:rPr>
          <w:i/>
          <w:spacing w:val="-3"/>
          <w:sz w:val="22"/>
        </w:rPr>
        <w:t> </w:t>
      </w:r>
      <w:r>
        <w:rPr>
          <w:rFonts w:ascii="Symbol" w:hAnsi="Symbol"/>
          <w:sz w:val="22"/>
        </w:rPr>
        <w:t></w:t>
      </w:r>
      <w:r>
        <w:rPr>
          <w:spacing w:val="40"/>
          <w:sz w:val="22"/>
        </w:rPr>
        <w:t> </w:t>
      </w:r>
      <w:r>
        <w:rPr>
          <w:i/>
          <w:sz w:val="22"/>
        </w:rPr>
        <w:t>Proportionality </w:t>
      </w:r>
      <w:r>
        <w:rPr>
          <w:rFonts w:ascii="Symbol" w:hAnsi="Symbol"/>
          <w:sz w:val="22"/>
        </w:rPr>
        <w:t></w:t>
      </w:r>
      <w:r>
        <w:rPr>
          <w:spacing w:val="40"/>
          <w:sz w:val="22"/>
        </w:rPr>
        <w:t> </w:t>
      </w:r>
      <w:r>
        <w:rPr>
          <w:i/>
          <w:sz w:val="22"/>
        </w:rPr>
        <w:t>Self-defence</w:t>
      </w:r>
      <w:r>
        <w:rPr>
          <w:i/>
          <w:spacing w:val="-1"/>
          <w:sz w:val="22"/>
        </w:rPr>
        <w:t> </w:t>
      </w:r>
      <w:r>
        <w:rPr>
          <w:rFonts w:ascii="Symbol" w:hAnsi="Symbol"/>
          <w:sz w:val="22"/>
        </w:rPr>
        <w:t></w:t>
      </w:r>
      <w:r>
        <w:rPr>
          <w:spacing w:val="40"/>
          <w:sz w:val="22"/>
        </w:rPr>
        <w:t> </w:t>
      </w:r>
      <w:r>
        <w:rPr>
          <w:i/>
          <w:sz w:val="22"/>
        </w:rPr>
        <w:t>Legal</w:t>
      </w:r>
      <w:r>
        <w:rPr>
          <w:i/>
          <w:spacing w:val="40"/>
          <w:sz w:val="22"/>
        </w:rPr>
        <w:t> </w:t>
      </w:r>
      <w:r>
        <w:rPr>
          <w:i/>
          <w:sz w:val="22"/>
        </w:rPr>
        <w:t>consequences </w:t>
      </w:r>
      <w:r>
        <w:rPr>
          <w:rFonts w:ascii="Symbol" w:hAnsi="Symbol"/>
          <w:sz w:val="22"/>
        </w:rPr>
        <w:t></w:t>
      </w:r>
      <w:r>
        <w:rPr>
          <w:spacing w:val="40"/>
          <w:sz w:val="22"/>
        </w:rPr>
        <w:t> </w:t>
      </w:r>
      <w:r>
        <w:rPr>
          <w:i/>
          <w:sz w:val="22"/>
        </w:rPr>
        <w:t>Obligations</w:t>
      </w:r>
      <w:r>
        <w:rPr>
          <w:i/>
          <w:spacing w:val="40"/>
          <w:sz w:val="22"/>
        </w:rPr>
        <w:t> </w:t>
      </w:r>
      <w:r>
        <w:rPr>
          <w:i/>
          <w:sz w:val="22"/>
        </w:rPr>
        <w:t>for other</w:t>
      </w:r>
      <w:r>
        <w:rPr>
          <w:i/>
          <w:spacing w:val="32"/>
          <w:sz w:val="22"/>
        </w:rPr>
        <w:t> </w:t>
      </w:r>
      <w:r>
        <w:rPr>
          <w:i/>
          <w:sz w:val="22"/>
        </w:rPr>
        <w:t>States</w:t>
      </w:r>
      <w:r>
        <w:rPr>
          <w:i/>
          <w:spacing w:val="-1"/>
          <w:sz w:val="22"/>
        </w:rPr>
        <w:t> </w:t>
      </w:r>
      <w:r>
        <w:rPr>
          <w:rFonts w:ascii="Symbol" w:hAnsi="Symbol"/>
          <w:sz w:val="22"/>
        </w:rPr>
        <w:t></w:t>
      </w:r>
      <w:r>
        <w:rPr>
          <w:spacing w:val="32"/>
          <w:sz w:val="22"/>
        </w:rPr>
        <w:t> </w:t>
      </w:r>
      <w:r>
        <w:rPr>
          <w:i/>
          <w:sz w:val="22"/>
        </w:rPr>
        <w:t>Article</w:t>
      </w:r>
      <w:r>
        <w:rPr>
          <w:i/>
          <w:spacing w:val="-3"/>
          <w:sz w:val="22"/>
        </w:rPr>
        <w:t> </w:t>
      </w:r>
      <w:r>
        <w:rPr>
          <w:i/>
          <w:sz w:val="22"/>
        </w:rPr>
        <w:t>41</w:t>
      </w:r>
      <w:r>
        <w:rPr>
          <w:i/>
          <w:spacing w:val="32"/>
          <w:sz w:val="22"/>
        </w:rPr>
        <w:t> </w:t>
      </w:r>
      <w:r>
        <w:rPr>
          <w:i/>
          <w:sz w:val="22"/>
        </w:rPr>
        <w:t>of</w:t>
      </w:r>
      <w:r>
        <w:rPr>
          <w:i/>
          <w:spacing w:val="32"/>
          <w:sz w:val="22"/>
        </w:rPr>
        <w:t> </w:t>
      </w:r>
      <w:r>
        <w:rPr>
          <w:i/>
          <w:sz w:val="22"/>
        </w:rPr>
        <w:t>the</w:t>
      </w:r>
      <w:r>
        <w:rPr>
          <w:i/>
          <w:spacing w:val="32"/>
          <w:sz w:val="22"/>
        </w:rPr>
        <w:t> </w:t>
      </w:r>
      <w:r>
        <w:rPr>
          <w:i/>
          <w:sz w:val="22"/>
        </w:rPr>
        <w:t>International</w:t>
      </w:r>
      <w:r>
        <w:rPr>
          <w:i/>
          <w:spacing w:val="32"/>
          <w:sz w:val="22"/>
        </w:rPr>
        <w:t> </w:t>
      </w:r>
      <w:r>
        <w:rPr>
          <w:i/>
          <w:sz w:val="22"/>
        </w:rPr>
        <w:t>Law</w:t>
      </w:r>
      <w:r>
        <w:rPr>
          <w:i/>
          <w:spacing w:val="33"/>
          <w:sz w:val="22"/>
        </w:rPr>
        <w:t> </w:t>
      </w:r>
      <w:r>
        <w:rPr>
          <w:i/>
          <w:sz w:val="22"/>
        </w:rPr>
        <w:t>Commission</w:t>
      </w:r>
      <w:r>
        <w:rPr>
          <w:i/>
          <w:spacing w:val="33"/>
          <w:sz w:val="22"/>
        </w:rPr>
        <w:t> </w:t>
      </w:r>
      <w:r>
        <w:rPr>
          <w:i/>
          <w:sz w:val="22"/>
        </w:rPr>
        <w:t>Articles</w:t>
      </w:r>
      <w:r>
        <w:rPr>
          <w:i/>
          <w:spacing w:val="33"/>
          <w:sz w:val="22"/>
        </w:rPr>
        <w:t> </w:t>
      </w:r>
      <w:r>
        <w:rPr>
          <w:i/>
          <w:sz w:val="22"/>
        </w:rPr>
        <w:t>on</w:t>
      </w:r>
      <w:r>
        <w:rPr>
          <w:i/>
          <w:spacing w:val="33"/>
          <w:sz w:val="22"/>
        </w:rPr>
        <w:t> </w:t>
      </w:r>
      <w:r>
        <w:rPr>
          <w:i/>
          <w:sz w:val="22"/>
        </w:rPr>
        <w:t>State</w:t>
      </w:r>
      <w:r>
        <w:rPr>
          <w:i/>
          <w:spacing w:val="33"/>
          <w:sz w:val="22"/>
        </w:rPr>
        <w:t> </w:t>
      </w:r>
      <w:r>
        <w:rPr>
          <w:i/>
          <w:sz w:val="22"/>
        </w:rPr>
        <w:t>Responsibility</w:t>
      </w:r>
      <w:r>
        <w:rPr>
          <w:i/>
          <w:spacing w:val="-1"/>
          <w:sz w:val="22"/>
        </w:rPr>
        <w:t> </w:t>
      </w:r>
      <w:r>
        <w:rPr>
          <w:rFonts w:ascii="Symbol" w:hAnsi="Symbol"/>
          <w:sz w:val="22"/>
        </w:rPr>
        <w:t></w:t>
      </w:r>
      <w:r>
        <w:rPr>
          <w:spacing w:val="33"/>
          <w:sz w:val="22"/>
        </w:rPr>
        <w:t> </w:t>
      </w:r>
      <w:r>
        <w:rPr>
          <w:i/>
          <w:sz w:val="22"/>
        </w:rPr>
        <w:t>Duty</w:t>
      </w:r>
      <w:r>
        <w:rPr>
          <w:i/>
          <w:spacing w:val="33"/>
          <w:sz w:val="22"/>
        </w:rPr>
        <w:t> </w:t>
      </w:r>
      <w:r>
        <w:rPr>
          <w:i/>
          <w:sz w:val="22"/>
        </w:rPr>
        <w:t>of non-recognition</w:t>
      </w:r>
      <w:r>
        <w:rPr>
          <w:i/>
          <w:spacing w:val="-1"/>
          <w:sz w:val="22"/>
        </w:rPr>
        <w:t> </w:t>
      </w:r>
      <w:r>
        <w:rPr>
          <w:rFonts w:ascii="Symbol" w:hAnsi="Symbol"/>
          <w:sz w:val="22"/>
        </w:rPr>
        <w:t></w:t>
      </w:r>
      <w:r>
        <w:rPr>
          <w:sz w:val="22"/>
        </w:rPr>
        <w:t> </w:t>
      </w:r>
      <w:r>
        <w:rPr>
          <w:i/>
          <w:sz w:val="22"/>
        </w:rPr>
        <w:t>Duty of abstention</w:t>
      </w:r>
      <w:r>
        <w:rPr>
          <w:i/>
          <w:spacing w:val="-3"/>
          <w:sz w:val="22"/>
        </w:rPr>
        <w:t> </w:t>
      </w:r>
      <w:r>
        <w:rPr>
          <w:rFonts w:ascii="Symbol" w:hAnsi="Symbol"/>
          <w:sz w:val="22"/>
        </w:rPr>
        <w:t></w:t>
      </w:r>
      <w:r>
        <w:rPr>
          <w:sz w:val="22"/>
        </w:rPr>
        <w:t> </w:t>
      </w:r>
      <w:r>
        <w:rPr>
          <w:i/>
          <w:sz w:val="22"/>
        </w:rPr>
        <w:t>Duty to ensure respect for humanitarian law </w:t>
      </w:r>
      <w:r>
        <w:rPr>
          <w:rFonts w:ascii="Symbol" w:hAnsi="Symbol"/>
          <w:sz w:val="22"/>
        </w:rPr>
        <w:t></w:t>
      </w:r>
      <w:r>
        <w:rPr>
          <w:sz w:val="22"/>
        </w:rPr>
        <w:t> </w:t>
      </w:r>
      <w:r>
        <w:rPr>
          <w:i/>
          <w:sz w:val="22"/>
        </w:rPr>
        <w:t>Common Article</w:t>
      </w:r>
      <w:r>
        <w:rPr>
          <w:i/>
          <w:spacing w:val="-2"/>
          <w:sz w:val="22"/>
        </w:rPr>
        <w:t> </w:t>
      </w:r>
      <w:r>
        <w:rPr>
          <w:i/>
          <w:sz w:val="22"/>
        </w:rPr>
        <w:t>1 of the Geneva Conventions.</w:t>
      </w:r>
    </w:p>
    <w:p>
      <w:pPr>
        <w:pStyle w:val="Heading1"/>
        <w:numPr>
          <w:ilvl w:val="1"/>
          <w:numId w:val="5"/>
        </w:numPr>
        <w:tabs>
          <w:tab w:pos="4030" w:val="left" w:leader="none"/>
        </w:tabs>
        <w:spacing w:line="240" w:lineRule="auto" w:before="240" w:after="0"/>
        <w:ind w:left="4030" w:right="0" w:hanging="195"/>
        <w:jc w:val="left"/>
      </w:pPr>
      <w:r>
        <w:rPr/>
        <w:t>Introductory</w:t>
      </w:r>
      <w:r>
        <w:rPr>
          <w:spacing w:val="-13"/>
        </w:rPr>
        <w:t> </w:t>
      </w:r>
      <w:r>
        <w:rPr>
          <w:spacing w:val="-2"/>
        </w:rPr>
        <w:t>remarks</w:t>
      </w:r>
    </w:p>
    <w:p>
      <w:pPr>
        <w:pStyle w:val="ListParagraph"/>
        <w:numPr>
          <w:ilvl w:val="0"/>
          <w:numId w:val="6"/>
        </w:numPr>
        <w:tabs>
          <w:tab w:pos="781" w:val="left" w:leader="none"/>
        </w:tabs>
        <w:spacing w:line="240" w:lineRule="auto" w:before="239" w:after="0"/>
        <w:ind w:left="43" w:right="26" w:firstLine="475"/>
        <w:jc w:val="left"/>
        <w:rPr>
          <w:sz w:val="22"/>
        </w:rPr>
      </w:pPr>
      <w:r>
        <w:rPr>
          <w:sz w:val="22"/>
        </w:rPr>
        <w:t>I</w:t>
      </w:r>
      <w:r>
        <w:rPr>
          <w:spacing w:val="40"/>
          <w:sz w:val="22"/>
        </w:rPr>
        <w:t> </w:t>
      </w:r>
      <w:r>
        <w:rPr>
          <w:sz w:val="22"/>
        </w:rPr>
        <w:t>have</w:t>
      </w:r>
      <w:r>
        <w:rPr>
          <w:spacing w:val="40"/>
          <w:sz w:val="22"/>
        </w:rPr>
        <w:t> </w:t>
      </w:r>
      <w:r>
        <w:rPr>
          <w:sz w:val="22"/>
        </w:rPr>
        <w:t>voted</w:t>
      </w:r>
      <w:r>
        <w:rPr>
          <w:spacing w:val="40"/>
          <w:sz w:val="22"/>
        </w:rPr>
        <w:t> </w:t>
      </w:r>
      <w:r>
        <w:rPr>
          <w:sz w:val="22"/>
        </w:rPr>
        <w:t>in</w:t>
      </w:r>
      <w:r>
        <w:rPr>
          <w:spacing w:val="40"/>
          <w:sz w:val="22"/>
        </w:rPr>
        <w:t> </w:t>
      </w:r>
      <w:r>
        <w:rPr>
          <w:sz w:val="22"/>
        </w:rPr>
        <w:t>favour</w:t>
      </w:r>
      <w:r>
        <w:rPr>
          <w:spacing w:val="40"/>
          <w:sz w:val="22"/>
        </w:rPr>
        <w:t> </w:t>
      </w:r>
      <w:r>
        <w:rPr>
          <w:sz w:val="22"/>
        </w:rPr>
        <w:t>of</w:t>
      </w:r>
      <w:r>
        <w:rPr>
          <w:spacing w:val="40"/>
          <w:sz w:val="22"/>
        </w:rPr>
        <w:t> </w:t>
      </w:r>
      <w:r>
        <w:rPr>
          <w:sz w:val="22"/>
        </w:rPr>
        <w:t>all</w:t>
      </w:r>
      <w:r>
        <w:rPr>
          <w:spacing w:val="40"/>
          <w:sz w:val="22"/>
        </w:rPr>
        <w:t> </w:t>
      </w:r>
      <w:r>
        <w:rPr>
          <w:sz w:val="22"/>
        </w:rPr>
        <w:t>paragraphs</w:t>
      </w:r>
      <w:r>
        <w:rPr>
          <w:spacing w:val="40"/>
          <w:sz w:val="22"/>
        </w:rPr>
        <w:t> </w:t>
      </w:r>
      <w:r>
        <w:rPr>
          <w:sz w:val="22"/>
        </w:rPr>
        <w:t>of</w:t>
      </w:r>
      <w:r>
        <w:rPr>
          <w:spacing w:val="40"/>
          <w:sz w:val="22"/>
        </w:rPr>
        <w:t> </w:t>
      </w:r>
      <w:r>
        <w:rPr>
          <w:sz w:val="22"/>
        </w:rPr>
        <w:t>the</w:t>
      </w:r>
      <w:r>
        <w:rPr>
          <w:spacing w:val="40"/>
          <w:sz w:val="22"/>
        </w:rPr>
        <w:t> </w:t>
      </w:r>
      <w:r>
        <w:rPr>
          <w:sz w:val="22"/>
        </w:rPr>
        <w:t>operative</w:t>
      </w:r>
      <w:r>
        <w:rPr>
          <w:spacing w:val="40"/>
          <w:sz w:val="22"/>
        </w:rPr>
        <w:t> </w:t>
      </w:r>
      <w:r>
        <w:rPr>
          <w:sz w:val="22"/>
        </w:rPr>
        <w:t>part</w:t>
      </w:r>
      <w:r>
        <w:rPr>
          <w:spacing w:val="40"/>
          <w:sz w:val="22"/>
        </w:rPr>
        <w:t> </w:t>
      </w:r>
      <w:r>
        <w:rPr>
          <w:sz w:val="22"/>
        </w:rPr>
        <w:t>of</w:t>
      </w:r>
      <w:r>
        <w:rPr>
          <w:spacing w:val="40"/>
          <w:sz w:val="22"/>
        </w:rPr>
        <w:t> </w:t>
      </w:r>
      <w:r>
        <w:rPr>
          <w:sz w:val="22"/>
        </w:rPr>
        <w:t>the</w:t>
      </w:r>
      <w:r>
        <w:rPr>
          <w:spacing w:val="40"/>
          <w:sz w:val="22"/>
        </w:rPr>
        <w:t> </w:t>
      </w:r>
      <w:r>
        <w:rPr>
          <w:sz w:val="22"/>
        </w:rPr>
        <w:t>Advisory</w:t>
      </w:r>
      <w:r>
        <w:rPr>
          <w:spacing w:val="40"/>
          <w:sz w:val="22"/>
        </w:rPr>
        <w:t> </w:t>
      </w:r>
      <w:r>
        <w:rPr>
          <w:sz w:val="22"/>
        </w:rPr>
        <w:t>Opinion</w:t>
      </w:r>
      <w:r>
        <w:rPr>
          <w:spacing w:val="40"/>
          <w:sz w:val="22"/>
        </w:rPr>
        <w:t> </w:t>
      </w:r>
      <w:r>
        <w:rPr>
          <w:sz w:val="22"/>
        </w:rPr>
        <w:t>with</w:t>
      </w:r>
      <w:r>
        <w:rPr>
          <w:spacing w:val="40"/>
          <w:sz w:val="22"/>
        </w:rPr>
        <w:t> </w:t>
      </w:r>
      <w:r>
        <w:rPr>
          <w:sz w:val="22"/>
        </w:rPr>
        <w:t>one exception, viz. subparagraph (3) (D) dealing with the legal consequences for States.</w:t>
      </w:r>
    </w:p>
    <w:p>
      <w:pPr>
        <w:pStyle w:val="BodyText"/>
        <w:spacing w:before="239"/>
        <w:ind w:right="26"/>
      </w:pPr>
      <w:r>
        <w:rPr/>
        <w:t>I had a number of reasons for casting that negative vote which I will only briefly indicate at this stage, since I will come back to them when commenting on the various parts of the Opinion.</w:t>
      </w:r>
    </w:p>
    <w:p>
      <w:pPr>
        <w:pStyle w:val="BodyText"/>
        <w:ind w:left="518" w:right="0" w:firstLine="0"/>
        <w:jc w:val="left"/>
      </w:pPr>
      <w:r>
        <w:rPr/>
        <w:t>My</w:t>
      </w:r>
      <w:r>
        <w:rPr>
          <w:spacing w:val="-4"/>
        </w:rPr>
        <w:t> </w:t>
      </w:r>
      <w:r>
        <w:rPr/>
        <w:t>motives</w:t>
      </w:r>
      <w:r>
        <w:rPr>
          <w:spacing w:val="-5"/>
        </w:rPr>
        <w:t> </w:t>
      </w:r>
      <w:r>
        <w:rPr/>
        <w:t>can</w:t>
      </w:r>
      <w:r>
        <w:rPr>
          <w:spacing w:val="-5"/>
        </w:rPr>
        <w:t> </w:t>
      </w:r>
      <w:r>
        <w:rPr/>
        <w:t>be</w:t>
      </w:r>
      <w:r>
        <w:rPr>
          <w:spacing w:val="-5"/>
        </w:rPr>
        <w:t> </w:t>
      </w:r>
      <w:r>
        <w:rPr/>
        <w:t>summarized</w:t>
      </w:r>
      <w:r>
        <w:rPr>
          <w:spacing w:val="-4"/>
        </w:rPr>
        <w:t> </w:t>
      </w:r>
      <w:r>
        <w:rPr/>
        <w:t>as</w:t>
      </w:r>
      <w:r>
        <w:rPr>
          <w:spacing w:val="-5"/>
        </w:rPr>
        <w:t> </w:t>
      </w:r>
      <w:r>
        <w:rPr>
          <w:spacing w:val="-2"/>
        </w:rPr>
        <w:t>follows:</w:t>
      </w:r>
    </w:p>
    <w:p>
      <w:pPr>
        <w:spacing w:line="240" w:lineRule="auto" w:before="241"/>
        <w:ind w:left="43" w:right="24" w:firstLine="475"/>
        <w:jc w:val="both"/>
        <w:rPr>
          <w:sz w:val="22"/>
        </w:rPr>
      </w:pPr>
      <w:r>
        <w:rPr>
          <w:sz w:val="22"/>
        </w:rPr>
        <w:t>First:</w:t>
      </w:r>
      <w:r>
        <w:rPr>
          <w:spacing w:val="40"/>
          <w:sz w:val="22"/>
        </w:rPr>
        <w:t> </w:t>
      </w:r>
      <w:r>
        <w:rPr>
          <w:sz w:val="22"/>
        </w:rPr>
        <w:t>the request as formulated by the General Assembly did not make it necessary for the Court to determine the obligations for States which ensue from the Court’s findings.</w:t>
      </w:r>
      <w:r>
        <w:rPr>
          <w:spacing w:val="40"/>
          <w:sz w:val="22"/>
        </w:rPr>
        <w:t> </w:t>
      </w:r>
      <w:r>
        <w:rPr>
          <w:sz w:val="22"/>
        </w:rPr>
        <w:t>In this respect an analogy with the structure of the Opinion in the </w:t>
      </w:r>
      <w:r>
        <w:rPr>
          <w:i/>
          <w:sz w:val="22"/>
        </w:rPr>
        <w:t>Namibia </w:t>
      </w:r>
      <w:r>
        <w:rPr>
          <w:sz w:val="22"/>
        </w:rPr>
        <w:t>case is not appropriate.</w:t>
      </w:r>
      <w:r>
        <w:rPr>
          <w:spacing w:val="40"/>
          <w:sz w:val="22"/>
        </w:rPr>
        <w:t> </w:t>
      </w:r>
      <w:r>
        <w:rPr>
          <w:sz w:val="22"/>
        </w:rPr>
        <w:t>In that case the question about the legal consequences for States was at the heart of the request and logically so since it was premised on a decision of the Security Council.</w:t>
      </w:r>
      <w:r>
        <w:rPr>
          <w:spacing w:val="40"/>
          <w:sz w:val="22"/>
        </w:rPr>
        <w:t> </w:t>
      </w:r>
      <w:r>
        <w:rPr>
          <w:sz w:val="22"/>
        </w:rPr>
        <w:t>That resolution, and in particular its operative paragraph</w:t>
      </w:r>
      <w:r>
        <w:rPr>
          <w:spacing w:val="-1"/>
          <w:sz w:val="22"/>
        </w:rPr>
        <w:t> </w:t>
      </w:r>
      <w:r>
        <w:rPr>
          <w:sz w:val="22"/>
        </w:rPr>
        <w:t>5 which was addressed to “all States”, was considered by the Court to be “essential for the purposes of the present advisory opinion” (</w:t>
      </w:r>
      <w:r>
        <w:rPr>
          <w:i/>
          <w:sz w:val="22"/>
        </w:rPr>
        <w:t>Legal Consequences for States of the Continued Presence of South Africa in Namibia (South West Africa) notwithstanding</w:t>
      </w:r>
      <w:r>
        <w:rPr>
          <w:i/>
          <w:spacing w:val="68"/>
          <w:sz w:val="22"/>
        </w:rPr>
        <w:t> </w:t>
      </w:r>
      <w:r>
        <w:rPr>
          <w:i/>
          <w:sz w:val="22"/>
        </w:rPr>
        <w:t>Security</w:t>
      </w:r>
      <w:r>
        <w:rPr>
          <w:i/>
          <w:spacing w:val="69"/>
          <w:sz w:val="22"/>
        </w:rPr>
        <w:t> </w:t>
      </w:r>
      <w:r>
        <w:rPr>
          <w:i/>
          <w:sz w:val="22"/>
        </w:rPr>
        <w:t>Council</w:t>
      </w:r>
      <w:r>
        <w:rPr>
          <w:i/>
          <w:spacing w:val="69"/>
          <w:sz w:val="22"/>
        </w:rPr>
        <w:t> </w:t>
      </w:r>
      <w:r>
        <w:rPr>
          <w:i/>
          <w:sz w:val="22"/>
        </w:rPr>
        <w:t>Resolution</w:t>
      </w:r>
      <w:r>
        <w:rPr>
          <w:i/>
          <w:spacing w:val="-2"/>
          <w:sz w:val="22"/>
        </w:rPr>
        <w:t> </w:t>
      </w:r>
      <w:r>
        <w:rPr>
          <w:i/>
          <w:sz w:val="22"/>
        </w:rPr>
        <w:t>276</w:t>
      </w:r>
      <w:r>
        <w:rPr>
          <w:i/>
          <w:spacing w:val="68"/>
          <w:sz w:val="22"/>
        </w:rPr>
        <w:t> </w:t>
      </w:r>
      <w:r>
        <w:rPr>
          <w:i/>
          <w:sz w:val="22"/>
        </w:rPr>
        <w:t>(1970),</w:t>
      </w:r>
      <w:r>
        <w:rPr>
          <w:i/>
          <w:spacing w:val="70"/>
          <w:sz w:val="22"/>
        </w:rPr>
        <w:t> </w:t>
      </w:r>
      <w:r>
        <w:rPr>
          <w:i/>
          <w:sz w:val="22"/>
        </w:rPr>
        <w:t>Advisory</w:t>
      </w:r>
      <w:r>
        <w:rPr>
          <w:i/>
          <w:spacing w:val="70"/>
          <w:sz w:val="22"/>
        </w:rPr>
        <w:t> </w:t>
      </w:r>
      <w:r>
        <w:rPr>
          <w:i/>
          <w:sz w:val="22"/>
        </w:rPr>
        <w:t>Opinion</w:t>
      </w:r>
      <w:r>
        <w:rPr>
          <w:sz w:val="22"/>
        </w:rPr>
        <w:t>,</w:t>
      </w:r>
      <w:r>
        <w:rPr>
          <w:spacing w:val="70"/>
          <w:sz w:val="22"/>
        </w:rPr>
        <w:t> </w:t>
      </w:r>
      <w:r>
        <w:rPr>
          <w:i/>
          <w:sz w:val="22"/>
        </w:rPr>
        <w:t>I.C.J.</w:t>
      </w:r>
      <w:r>
        <w:rPr>
          <w:i/>
          <w:spacing w:val="70"/>
          <w:sz w:val="22"/>
        </w:rPr>
        <w:t> </w:t>
      </w:r>
      <w:r>
        <w:rPr>
          <w:i/>
          <w:sz w:val="22"/>
        </w:rPr>
        <w:t>Reports</w:t>
      </w:r>
      <w:r>
        <w:rPr>
          <w:i/>
          <w:spacing w:val="70"/>
          <w:sz w:val="22"/>
        </w:rPr>
        <w:t> </w:t>
      </w:r>
      <w:r>
        <w:rPr>
          <w:i/>
          <w:sz w:val="22"/>
        </w:rPr>
        <w:t>1971</w:t>
      </w:r>
      <w:r>
        <w:rPr>
          <w:sz w:val="22"/>
        </w:rPr>
        <w:t>,</w:t>
      </w:r>
      <w:r>
        <w:rPr>
          <w:spacing w:val="70"/>
          <w:sz w:val="22"/>
        </w:rPr>
        <w:t> </w:t>
      </w:r>
      <w:r>
        <w:rPr>
          <w:sz w:val="22"/>
        </w:rPr>
        <w:t>p.</w:t>
      </w:r>
      <w:r>
        <w:rPr>
          <w:spacing w:val="-3"/>
          <w:sz w:val="22"/>
        </w:rPr>
        <w:t> </w:t>
      </w:r>
      <w:r>
        <w:rPr>
          <w:spacing w:val="-5"/>
          <w:sz w:val="22"/>
        </w:rPr>
        <w:t>51,</w:t>
      </w:r>
    </w:p>
    <w:p>
      <w:pPr>
        <w:pStyle w:val="BodyText"/>
        <w:spacing w:line="252" w:lineRule="exact" w:before="0"/>
        <w:ind w:right="0" w:firstLine="0"/>
      </w:pPr>
      <w:r>
        <w:rPr/>
        <w:t>para.</w:t>
      </w:r>
      <w:r>
        <w:rPr>
          <w:spacing w:val="-5"/>
        </w:rPr>
        <w:t> </w:t>
      </w:r>
      <w:r>
        <w:rPr>
          <w:spacing w:val="-2"/>
        </w:rPr>
        <w:t>108).</w:t>
      </w:r>
    </w:p>
    <w:p>
      <w:pPr>
        <w:pStyle w:val="BodyText"/>
        <w:ind w:right="26"/>
      </w:pPr>
      <w:r>
        <w:rPr/>
        <w:t>A similar situation does not exist in the present case, where the Court’s view is not asked on the legal consequences of a decision taken by a political organ of the United Nations but of an act committed by a Member State.</w:t>
      </w:r>
      <w:r>
        <w:rPr>
          <w:spacing w:val="80"/>
        </w:rPr>
        <w:t> </w:t>
      </w:r>
      <w:r>
        <w:rPr/>
        <w:t>That does not prevent the Court from considering the issue of consequences for third States once that act has been found to be illegal but then the Court’s conclusion is wholly dependent upon its reasoning and not upon the necessary logic of the request.</w:t>
      </w:r>
    </w:p>
    <w:p>
      <w:pPr>
        <w:pStyle w:val="BodyText"/>
        <w:ind w:right="30"/>
      </w:pPr>
      <w:r>
        <w:rPr/>
        <w:t>It is, however, this reasoning that in my view is not persuasive (see paras.</w:t>
      </w:r>
      <w:r>
        <w:rPr>
          <w:spacing w:val="-2"/>
        </w:rPr>
        <w:t> </w:t>
      </w:r>
      <w:r>
        <w:rPr/>
        <w:t>39-49, below) and this was my second motive for casting a negative vote.</w:t>
      </w:r>
    </w:p>
    <w:p>
      <w:pPr>
        <w:pStyle w:val="BodyText"/>
      </w:pPr>
      <w:r>
        <w:rPr/>
        <w:t>And, third, I find the Court’s conclusions as laid down in subparagraph</w:t>
      </w:r>
      <w:r>
        <w:rPr>
          <w:spacing w:val="-1"/>
        </w:rPr>
        <w:t> </w:t>
      </w:r>
      <w:r>
        <w:rPr/>
        <w:t>(3)</w:t>
      </w:r>
      <w:r>
        <w:rPr>
          <w:spacing w:val="-1"/>
        </w:rPr>
        <w:t> </w:t>
      </w:r>
      <w:r>
        <w:rPr/>
        <w:t>(D) of the </w:t>
      </w:r>
      <w:r>
        <w:rPr>
          <w:i/>
        </w:rPr>
        <w:t>dispositif </w:t>
      </w:r>
      <w:r>
        <w:rPr/>
        <w:t>rather weak;</w:t>
      </w:r>
      <w:r>
        <w:rPr>
          <w:spacing w:val="40"/>
        </w:rPr>
        <w:t> </w:t>
      </w:r>
      <w:r>
        <w:rPr/>
        <w:t>apart from the Court’s finding that States are under an obligation “not to render aid or assistance in maintaining the situation created by [the] construction [of the wall]” (a finding I subscribe to) I find it difficult to envisage what States are expected to do or not to do in actual practice.</w:t>
      </w:r>
      <w:r>
        <w:rPr>
          <w:spacing w:val="40"/>
        </w:rPr>
        <w:t> </w:t>
      </w:r>
      <w:r>
        <w:rPr/>
        <w:t>In my opinion a judicial body’s findings should have a direct bearing on the addressee’s behaviour;</w:t>
      </w:r>
      <w:r>
        <w:rPr>
          <w:spacing w:val="80"/>
        </w:rPr>
        <w:t> </w:t>
      </w:r>
      <w:r>
        <w:rPr/>
        <w:t>neither the first nor the last part of operative subparagraph (3) (D) meets this requirement.</w:t>
      </w:r>
    </w:p>
    <w:p>
      <w:pPr>
        <w:pStyle w:val="ListParagraph"/>
        <w:numPr>
          <w:ilvl w:val="0"/>
          <w:numId w:val="6"/>
        </w:numPr>
        <w:tabs>
          <w:tab w:pos="743" w:val="left" w:leader="none"/>
        </w:tabs>
        <w:spacing w:line="240" w:lineRule="auto" w:before="240" w:after="0"/>
        <w:ind w:left="43" w:right="28" w:firstLine="475"/>
        <w:jc w:val="left"/>
        <w:rPr>
          <w:sz w:val="22"/>
        </w:rPr>
      </w:pPr>
      <w:r>
        <w:rPr>
          <w:sz w:val="22"/>
        </w:rPr>
        <w:t>Although I am in general agreement with the Court’s Opinion, on some issues I have reservations with regard to its reasoning. I will, in giving my comments, follow the logical order of the Opinion:</w:t>
      </w:r>
    </w:p>
    <w:p>
      <w:pPr>
        <w:pStyle w:val="ListParagraph"/>
        <w:spacing w:after="0" w:line="240" w:lineRule="auto"/>
        <w:jc w:val="left"/>
        <w:rPr>
          <w:sz w:val="22"/>
        </w:rPr>
        <w:sectPr>
          <w:pgSz w:w="11910" w:h="16840"/>
          <w:pgMar w:header="1446" w:footer="1936" w:top="1920" w:bottom="2120" w:left="992" w:right="992"/>
        </w:sectPr>
      </w:pPr>
    </w:p>
    <w:p>
      <w:pPr>
        <w:pStyle w:val="ListParagraph"/>
        <w:numPr>
          <w:ilvl w:val="1"/>
          <w:numId w:val="2"/>
        </w:numPr>
        <w:tabs>
          <w:tab w:pos="381" w:val="left" w:leader="none"/>
        </w:tabs>
        <w:spacing w:line="240" w:lineRule="auto" w:before="90" w:after="0"/>
        <w:ind w:left="381" w:right="0" w:hanging="338"/>
        <w:jc w:val="left"/>
        <w:rPr>
          <w:sz w:val="22"/>
        </w:rPr>
      </w:pPr>
      <w:r>
        <w:rPr>
          <w:sz w:val="22"/>
        </w:rPr>
        <w:t>jurisdictional</w:t>
      </w:r>
      <w:r>
        <w:rPr>
          <w:spacing w:val="-12"/>
          <w:sz w:val="22"/>
        </w:rPr>
        <w:t> </w:t>
      </w:r>
      <w:r>
        <w:rPr>
          <w:spacing w:val="-2"/>
          <w:sz w:val="22"/>
        </w:rPr>
        <w:t>issues;</w:t>
      </w:r>
    </w:p>
    <w:p>
      <w:pPr>
        <w:pStyle w:val="ListParagraph"/>
        <w:numPr>
          <w:ilvl w:val="1"/>
          <w:numId w:val="2"/>
        </w:numPr>
        <w:tabs>
          <w:tab w:pos="381" w:val="left" w:leader="none"/>
        </w:tabs>
        <w:spacing w:line="240" w:lineRule="auto" w:before="240" w:after="0"/>
        <w:ind w:left="381" w:right="0" w:hanging="338"/>
        <w:jc w:val="left"/>
        <w:rPr>
          <w:sz w:val="22"/>
        </w:rPr>
      </w:pPr>
      <w:r>
        <w:rPr>
          <w:sz w:val="22"/>
        </w:rPr>
        <w:t>the</w:t>
      </w:r>
      <w:r>
        <w:rPr>
          <w:spacing w:val="-5"/>
          <w:sz w:val="22"/>
        </w:rPr>
        <w:t> </w:t>
      </w:r>
      <w:r>
        <w:rPr>
          <w:sz w:val="22"/>
        </w:rPr>
        <w:t>question</w:t>
      </w:r>
      <w:r>
        <w:rPr>
          <w:spacing w:val="-5"/>
          <w:sz w:val="22"/>
        </w:rPr>
        <w:t> </w:t>
      </w:r>
      <w:r>
        <w:rPr>
          <w:sz w:val="22"/>
        </w:rPr>
        <w:t>of</w:t>
      </w:r>
      <w:r>
        <w:rPr>
          <w:spacing w:val="-5"/>
          <w:sz w:val="22"/>
        </w:rPr>
        <w:t> </w:t>
      </w:r>
      <w:r>
        <w:rPr>
          <w:sz w:val="22"/>
        </w:rPr>
        <w:t>judicial</w:t>
      </w:r>
      <w:r>
        <w:rPr>
          <w:spacing w:val="-5"/>
          <w:sz w:val="22"/>
        </w:rPr>
        <w:t> </w:t>
      </w:r>
      <w:r>
        <w:rPr>
          <w:spacing w:val="-2"/>
          <w:sz w:val="22"/>
        </w:rPr>
        <w:t>propriety;</w:t>
      </w:r>
    </w:p>
    <w:p>
      <w:pPr>
        <w:pStyle w:val="ListParagraph"/>
        <w:numPr>
          <w:ilvl w:val="1"/>
          <w:numId w:val="2"/>
        </w:numPr>
        <w:tabs>
          <w:tab w:pos="380" w:val="left" w:leader="none"/>
        </w:tabs>
        <w:spacing w:line="240" w:lineRule="auto" w:before="240" w:after="0"/>
        <w:ind w:left="380" w:right="0" w:hanging="337"/>
        <w:jc w:val="left"/>
        <w:rPr>
          <w:sz w:val="22"/>
        </w:rPr>
      </w:pPr>
      <w:r>
        <w:rPr>
          <w:sz w:val="22"/>
        </w:rPr>
        <w:t>the</w:t>
      </w:r>
      <w:r>
        <w:rPr>
          <w:spacing w:val="-3"/>
          <w:sz w:val="22"/>
        </w:rPr>
        <w:t> </w:t>
      </w:r>
      <w:r>
        <w:rPr>
          <w:spacing w:val="-2"/>
          <w:sz w:val="22"/>
        </w:rPr>
        <w:t>merits;</w:t>
      </w:r>
    </w:p>
    <w:p>
      <w:pPr>
        <w:pStyle w:val="ListParagraph"/>
        <w:numPr>
          <w:ilvl w:val="1"/>
          <w:numId w:val="2"/>
        </w:numPr>
        <w:tabs>
          <w:tab w:pos="381" w:val="left" w:leader="none"/>
        </w:tabs>
        <w:spacing w:line="240" w:lineRule="auto" w:before="240" w:after="0"/>
        <w:ind w:left="381" w:right="0" w:hanging="338"/>
        <w:jc w:val="left"/>
        <w:rPr>
          <w:sz w:val="22"/>
        </w:rPr>
      </w:pPr>
      <w:r>
        <w:rPr>
          <w:sz w:val="22"/>
        </w:rPr>
        <w:t>the</w:t>
      </w:r>
      <w:r>
        <w:rPr>
          <w:spacing w:val="-4"/>
          <w:sz w:val="22"/>
        </w:rPr>
        <w:t> </w:t>
      </w:r>
      <w:r>
        <w:rPr>
          <w:sz w:val="22"/>
        </w:rPr>
        <w:t>legal</w:t>
      </w:r>
      <w:r>
        <w:rPr>
          <w:spacing w:val="-3"/>
          <w:sz w:val="22"/>
        </w:rPr>
        <w:t> </w:t>
      </w:r>
      <w:r>
        <w:rPr>
          <w:spacing w:val="-2"/>
          <w:sz w:val="22"/>
        </w:rPr>
        <w:t>consequences.</w:t>
      </w:r>
    </w:p>
    <w:p>
      <w:pPr>
        <w:pStyle w:val="BodyText"/>
        <w:ind w:left="518" w:right="0" w:firstLine="0"/>
        <w:jc w:val="left"/>
      </w:pPr>
      <w:r>
        <w:rPr/>
        <w:t>Before</w:t>
      </w:r>
      <w:r>
        <w:rPr>
          <w:spacing w:val="-5"/>
        </w:rPr>
        <w:t> </w:t>
      </w:r>
      <w:r>
        <w:rPr/>
        <w:t>doing</w:t>
      </w:r>
      <w:r>
        <w:rPr>
          <w:spacing w:val="-5"/>
        </w:rPr>
        <w:t> </w:t>
      </w:r>
      <w:r>
        <w:rPr/>
        <w:t>so</w:t>
      </w:r>
      <w:r>
        <w:rPr>
          <w:spacing w:val="-5"/>
        </w:rPr>
        <w:t> </w:t>
      </w:r>
      <w:r>
        <w:rPr/>
        <w:t>I</w:t>
      </w:r>
      <w:r>
        <w:rPr>
          <w:spacing w:val="-5"/>
        </w:rPr>
        <w:t> </w:t>
      </w:r>
      <w:r>
        <w:rPr/>
        <w:t>wish,</w:t>
      </w:r>
      <w:r>
        <w:rPr>
          <w:spacing w:val="-6"/>
        </w:rPr>
        <w:t> </w:t>
      </w:r>
      <w:r>
        <w:rPr/>
        <w:t>however,</w:t>
      </w:r>
      <w:r>
        <w:rPr>
          <w:spacing w:val="-5"/>
        </w:rPr>
        <w:t> </w:t>
      </w:r>
      <w:r>
        <w:rPr/>
        <w:t>to</w:t>
      </w:r>
      <w:r>
        <w:rPr>
          <w:spacing w:val="-5"/>
        </w:rPr>
        <w:t> </w:t>
      </w:r>
      <w:r>
        <w:rPr/>
        <w:t>make</w:t>
      </w:r>
      <w:r>
        <w:rPr>
          <w:spacing w:val="-5"/>
        </w:rPr>
        <w:t> </w:t>
      </w:r>
      <w:r>
        <w:rPr/>
        <w:t>some</w:t>
      </w:r>
      <w:r>
        <w:rPr>
          <w:spacing w:val="-5"/>
        </w:rPr>
        <w:t> </w:t>
      </w:r>
      <w:r>
        <w:rPr/>
        <w:t>remarks</w:t>
      </w:r>
      <w:r>
        <w:rPr>
          <w:spacing w:val="-5"/>
        </w:rPr>
        <w:t> </w:t>
      </w:r>
      <w:r>
        <w:rPr/>
        <w:t>about</w:t>
      </w:r>
      <w:r>
        <w:rPr>
          <w:spacing w:val="-5"/>
        </w:rPr>
        <w:t> </w:t>
      </w:r>
      <w:r>
        <w:rPr/>
        <w:t>the</w:t>
      </w:r>
      <w:r>
        <w:rPr>
          <w:spacing w:val="-5"/>
        </w:rPr>
        <w:t> </w:t>
      </w:r>
      <w:r>
        <w:rPr/>
        <w:t>background</w:t>
      </w:r>
      <w:r>
        <w:rPr>
          <w:spacing w:val="-5"/>
        </w:rPr>
        <w:t> </w:t>
      </w:r>
      <w:r>
        <w:rPr/>
        <w:t>and</w:t>
      </w:r>
      <w:r>
        <w:rPr>
          <w:spacing w:val="-5"/>
        </w:rPr>
        <w:t> </w:t>
      </w:r>
      <w:r>
        <w:rPr/>
        <w:t>context</w:t>
      </w:r>
      <w:r>
        <w:rPr>
          <w:spacing w:val="-5"/>
        </w:rPr>
        <w:t> </w:t>
      </w:r>
      <w:r>
        <w:rPr/>
        <w:t>of</w:t>
      </w:r>
      <w:r>
        <w:rPr>
          <w:spacing w:val="-5"/>
        </w:rPr>
        <w:t> </w:t>
      </w:r>
      <w:r>
        <w:rPr/>
        <w:t>the</w:t>
      </w:r>
      <w:r>
        <w:rPr>
          <w:spacing w:val="-5"/>
        </w:rPr>
        <w:t> </w:t>
      </w:r>
      <w:r>
        <w:rPr>
          <w:spacing w:val="-2"/>
        </w:rPr>
        <w:t>request.</w:t>
      </w:r>
    </w:p>
    <w:p>
      <w:pPr>
        <w:pStyle w:val="Heading1"/>
        <w:numPr>
          <w:ilvl w:val="1"/>
          <w:numId w:val="5"/>
        </w:numPr>
        <w:tabs>
          <w:tab w:pos="2126" w:val="left" w:leader="none"/>
        </w:tabs>
        <w:spacing w:line="240" w:lineRule="auto" w:before="242" w:after="0"/>
        <w:ind w:left="2126" w:right="0" w:hanging="280"/>
        <w:jc w:val="left"/>
      </w:pPr>
      <w:r>
        <w:rPr/>
        <w:t>Background</w:t>
      </w:r>
      <w:r>
        <w:rPr>
          <w:spacing w:val="-6"/>
        </w:rPr>
        <w:t> </w:t>
      </w:r>
      <w:r>
        <w:rPr/>
        <w:t>and</w:t>
      </w:r>
      <w:r>
        <w:rPr>
          <w:spacing w:val="-5"/>
        </w:rPr>
        <w:t> </w:t>
      </w:r>
      <w:r>
        <w:rPr/>
        <w:t>context</w:t>
      </w:r>
      <w:r>
        <w:rPr>
          <w:spacing w:val="-5"/>
        </w:rPr>
        <w:t> </w:t>
      </w:r>
      <w:r>
        <w:rPr/>
        <w:t>of</w:t>
      </w:r>
      <w:r>
        <w:rPr>
          <w:spacing w:val="-6"/>
        </w:rPr>
        <w:t> </w:t>
      </w:r>
      <w:r>
        <w:rPr/>
        <w:t>the</w:t>
      </w:r>
      <w:r>
        <w:rPr>
          <w:spacing w:val="-5"/>
        </w:rPr>
        <w:t> </w:t>
      </w:r>
      <w:r>
        <w:rPr/>
        <w:t>request</w:t>
      </w:r>
      <w:r>
        <w:rPr>
          <w:spacing w:val="-5"/>
        </w:rPr>
        <w:t> </w:t>
      </w:r>
      <w:r>
        <w:rPr/>
        <w:t>for</w:t>
      </w:r>
      <w:r>
        <w:rPr>
          <w:spacing w:val="-5"/>
        </w:rPr>
        <w:t> </w:t>
      </w:r>
      <w:r>
        <w:rPr/>
        <w:t>the</w:t>
      </w:r>
      <w:r>
        <w:rPr>
          <w:spacing w:val="-6"/>
        </w:rPr>
        <w:t> </w:t>
      </w:r>
      <w:r>
        <w:rPr/>
        <w:t>advisory</w:t>
      </w:r>
      <w:r>
        <w:rPr>
          <w:spacing w:val="-5"/>
        </w:rPr>
        <w:t> </w:t>
      </w:r>
      <w:r>
        <w:rPr>
          <w:spacing w:val="-2"/>
        </w:rPr>
        <w:t>opinion</w:t>
      </w:r>
    </w:p>
    <w:p>
      <w:pPr>
        <w:pStyle w:val="ListParagraph"/>
        <w:numPr>
          <w:ilvl w:val="0"/>
          <w:numId w:val="6"/>
        </w:numPr>
        <w:tabs>
          <w:tab w:pos="745" w:val="left" w:leader="none"/>
        </w:tabs>
        <w:spacing w:line="240" w:lineRule="auto" w:before="238" w:after="0"/>
        <w:ind w:left="43" w:right="24" w:firstLine="475"/>
        <w:jc w:val="both"/>
        <w:rPr>
          <w:sz w:val="22"/>
        </w:rPr>
      </w:pPr>
      <w:r>
        <w:rPr>
          <w:sz w:val="22"/>
        </w:rPr>
        <w:t>In paragraph</w:t>
      </w:r>
      <w:r>
        <w:rPr>
          <w:spacing w:val="-1"/>
          <w:sz w:val="22"/>
        </w:rPr>
        <w:t> </w:t>
      </w:r>
      <w:r>
        <w:rPr>
          <w:sz w:val="22"/>
        </w:rPr>
        <w:t>54 of the Opinion the Court observes (in the context of judicial propriety) that it is aware that the question of the wall is part of a greater whole but that that cannot be a reason for it to decline to reply</w:t>
      </w:r>
      <w:r>
        <w:rPr>
          <w:spacing w:val="80"/>
          <w:sz w:val="22"/>
        </w:rPr>
        <w:t> </w:t>
      </w:r>
      <w:r>
        <w:rPr>
          <w:sz w:val="22"/>
        </w:rPr>
        <w:t>to the question asked.</w:t>
      </w:r>
      <w:r>
        <w:rPr>
          <w:spacing w:val="40"/>
          <w:sz w:val="22"/>
        </w:rPr>
        <w:t> </w:t>
      </w:r>
      <w:r>
        <w:rPr>
          <w:sz w:val="22"/>
        </w:rPr>
        <w:t>It adds that this wider context will be carefully taken into account.</w:t>
      </w:r>
      <w:r>
        <w:rPr>
          <w:spacing w:val="40"/>
          <w:sz w:val="22"/>
        </w:rPr>
        <w:t> </w:t>
      </w:r>
      <w:r>
        <w:rPr>
          <w:sz w:val="22"/>
        </w:rPr>
        <w:t>I fully share the Court’s view as laid down in that paragraph including the Court’s observation that it can nevertheless only examine other issues to the extent that is necessary for the consideration of the question put to it.</w:t>
      </w:r>
    </w:p>
    <w:p>
      <w:pPr>
        <w:pStyle w:val="ListParagraph"/>
        <w:numPr>
          <w:ilvl w:val="0"/>
          <w:numId w:val="6"/>
        </w:numPr>
        <w:tabs>
          <w:tab w:pos="748" w:val="left" w:leader="none"/>
        </w:tabs>
        <w:spacing w:line="240" w:lineRule="auto" w:before="240" w:after="0"/>
        <w:ind w:left="43" w:right="25" w:firstLine="475"/>
        <w:jc w:val="both"/>
        <w:rPr>
          <w:sz w:val="22"/>
        </w:rPr>
      </w:pPr>
      <w:r>
        <w:rPr>
          <w:sz w:val="22"/>
        </w:rPr>
        <w:t>In my opinion the Court could and should have given more explicit attention to the general context of the request in its Opinion.</w:t>
      </w:r>
      <w:r>
        <w:rPr>
          <w:spacing w:val="40"/>
          <w:sz w:val="22"/>
        </w:rPr>
        <w:t> </w:t>
      </w:r>
      <w:r>
        <w:rPr>
          <w:sz w:val="22"/>
        </w:rPr>
        <w:t>The situation in and around Palestine has been for a number of decades not only a virtually continuous threat to international peace and security but also a human tragedy which in many respects is mind-boggling.</w:t>
      </w:r>
      <w:r>
        <w:rPr>
          <w:spacing w:val="40"/>
          <w:sz w:val="22"/>
        </w:rPr>
        <w:t> </w:t>
      </w:r>
      <w:r>
        <w:rPr>
          <w:sz w:val="22"/>
        </w:rPr>
        <w:t>How can a society like the Palestinian one get used to and live with a situation where the victims</w:t>
      </w:r>
      <w:r>
        <w:rPr>
          <w:spacing w:val="-1"/>
          <w:sz w:val="22"/>
        </w:rPr>
        <w:t> </w:t>
      </w:r>
      <w:r>
        <w:rPr>
          <w:sz w:val="22"/>
        </w:rPr>
        <w:t>of</w:t>
      </w:r>
      <w:r>
        <w:rPr>
          <w:spacing w:val="-1"/>
          <w:sz w:val="22"/>
        </w:rPr>
        <w:t> </w:t>
      </w:r>
      <w:r>
        <w:rPr>
          <w:sz w:val="22"/>
        </w:rPr>
        <w:t>violence</w:t>
      </w:r>
      <w:r>
        <w:rPr>
          <w:spacing w:val="-1"/>
          <w:sz w:val="22"/>
        </w:rPr>
        <w:t> </w:t>
      </w:r>
      <w:r>
        <w:rPr>
          <w:sz w:val="22"/>
        </w:rPr>
        <w:t>are</w:t>
      </w:r>
      <w:r>
        <w:rPr>
          <w:spacing w:val="-1"/>
          <w:sz w:val="22"/>
        </w:rPr>
        <w:t> </w:t>
      </w:r>
      <w:r>
        <w:rPr>
          <w:sz w:val="22"/>
        </w:rPr>
        <w:t>often</w:t>
      </w:r>
      <w:r>
        <w:rPr>
          <w:spacing w:val="-1"/>
          <w:sz w:val="22"/>
        </w:rPr>
        <w:t> </w:t>
      </w:r>
      <w:r>
        <w:rPr>
          <w:sz w:val="22"/>
        </w:rPr>
        <w:t>innocent</w:t>
      </w:r>
      <w:r>
        <w:rPr>
          <w:spacing w:val="-1"/>
          <w:sz w:val="22"/>
        </w:rPr>
        <w:t> </w:t>
      </w:r>
      <w:r>
        <w:rPr>
          <w:sz w:val="22"/>
        </w:rPr>
        <w:t>men, women and children?</w:t>
      </w:r>
      <w:r>
        <w:rPr>
          <w:spacing w:val="40"/>
          <w:sz w:val="22"/>
        </w:rPr>
        <w:t> </w:t>
      </w:r>
      <w:r>
        <w:rPr>
          <w:sz w:val="22"/>
        </w:rPr>
        <w:t>How can a society like the Israeli society get used to and live with a situation where attacks against a political opponent are targeted at innocent civilians, men, women and children, in an indiscriminate way?</w:t>
      </w:r>
    </w:p>
    <w:p>
      <w:pPr>
        <w:pStyle w:val="ListParagraph"/>
        <w:numPr>
          <w:ilvl w:val="0"/>
          <w:numId w:val="6"/>
        </w:numPr>
        <w:tabs>
          <w:tab w:pos="746" w:val="left" w:leader="none"/>
        </w:tabs>
        <w:spacing w:line="240" w:lineRule="auto" w:before="240" w:after="0"/>
        <w:ind w:left="43" w:right="24" w:firstLine="475"/>
        <w:jc w:val="both"/>
        <w:rPr>
          <w:sz w:val="22"/>
        </w:rPr>
      </w:pPr>
      <w:r>
        <w:rPr>
          <w:sz w:val="22"/>
        </w:rPr>
        <w:t>The construction of the wall is explained by Israel as a necessary protection against the latter category of acts which are generally considered to be international crimes.</w:t>
      </w:r>
      <w:r>
        <w:rPr>
          <w:spacing w:val="40"/>
          <w:sz w:val="22"/>
        </w:rPr>
        <w:t> </w:t>
      </w:r>
      <w:r>
        <w:rPr>
          <w:sz w:val="22"/>
        </w:rPr>
        <w:t>Deliberate and indiscriminate attacks against civilians with the intention to kill are the core element of terrorism which has been unconditionally condemned by the international community regardless of the motives which have inspired them.</w:t>
      </w:r>
    </w:p>
    <w:p>
      <w:pPr>
        <w:pStyle w:val="BodyText"/>
        <w:ind w:right="24"/>
      </w:pPr>
      <w:r>
        <w:rPr/>
        <w:t>Every State, including Israel, has the right and even the duty (as the Court says in paragraph</w:t>
      </w:r>
      <w:r>
        <w:rPr>
          <w:spacing w:val="-1"/>
        </w:rPr>
        <w:t> </w:t>
      </w:r>
      <w:r>
        <w:rPr/>
        <w:t>141) to respond to such acts in order to protect the life of its citizens, albeit the choice of means in doing so is limited by the norms and rules of international law.</w:t>
      </w:r>
      <w:r>
        <w:rPr>
          <w:spacing w:val="40"/>
        </w:rPr>
        <w:t> </w:t>
      </w:r>
      <w:r>
        <w:rPr/>
        <w:t>In the present case, Israel has not respected those limits, and the Court convincingly demonstrates that these norms and rules of international law have not been respected by it.</w:t>
      </w:r>
      <w:r>
        <w:rPr>
          <w:spacing w:val="80"/>
        </w:rPr>
        <w:t> </w:t>
      </w:r>
      <w:r>
        <w:rPr/>
        <w:t>I find no fault with this conclusion nor with the finding that the construction of the wall along the chosen route has greatly added to the suffering of the Palestinians living in the Occupied Territory.</w:t>
      </w:r>
    </w:p>
    <w:p>
      <w:pPr>
        <w:pStyle w:val="ListParagraph"/>
        <w:numPr>
          <w:ilvl w:val="0"/>
          <w:numId w:val="6"/>
        </w:numPr>
        <w:tabs>
          <w:tab w:pos="756" w:val="left" w:leader="none"/>
        </w:tabs>
        <w:spacing w:line="240" w:lineRule="auto" w:before="240" w:after="0"/>
        <w:ind w:left="43" w:right="23" w:firstLine="475"/>
        <w:jc w:val="both"/>
        <w:rPr>
          <w:sz w:val="22"/>
        </w:rPr>
      </w:pPr>
      <w:r>
        <w:rPr>
          <w:sz w:val="22"/>
        </w:rPr>
        <w:t>In paragraph</w:t>
      </w:r>
      <w:r>
        <w:rPr>
          <w:spacing w:val="-1"/>
          <w:sz w:val="22"/>
        </w:rPr>
        <w:t> </w:t>
      </w:r>
      <w:r>
        <w:rPr>
          <w:sz w:val="22"/>
        </w:rPr>
        <w:t>122 the Court finds that the construction of the wall, along with measures taken earlier, severely impedes the exercise by the Palestinian people of its right to self-determination, and therefore constitutes a breach of Israel’s obligation to respect that right.</w:t>
      </w:r>
      <w:r>
        <w:rPr>
          <w:spacing w:val="80"/>
          <w:sz w:val="22"/>
        </w:rPr>
        <w:t> </w:t>
      </w:r>
      <w:r>
        <w:rPr>
          <w:sz w:val="22"/>
        </w:rPr>
        <w:t>I have doubts whether the last part of that finding is correct (see para.</w:t>
      </w:r>
      <w:r>
        <w:rPr>
          <w:spacing w:val="-1"/>
          <w:sz w:val="22"/>
        </w:rPr>
        <w:t> </w:t>
      </w:r>
      <w:r>
        <w:rPr>
          <w:sz w:val="22"/>
        </w:rPr>
        <w:t>32, below), but it is beyond doubt that the mere existence of a structure that separates the Palestinians from each other makes the realization of their right to self-determination far more difficult, even if it has to be admitted that the realization of this right is more dependent upon political agreement than on the situation </w:t>
      </w:r>
      <w:r>
        <w:rPr>
          <w:i/>
          <w:sz w:val="22"/>
        </w:rPr>
        <w:t>in loco</w:t>
      </w:r>
      <w:r>
        <w:rPr>
          <w:sz w:val="22"/>
        </w:rPr>
        <w:t>.</w:t>
      </w:r>
    </w:p>
    <w:p>
      <w:pPr>
        <w:pStyle w:val="BodyText"/>
        <w:ind w:right="22"/>
      </w:pPr>
      <w:r>
        <w:rPr/>
        <w:t>But</w:t>
      </w:r>
      <w:r>
        <w:rPr>
          <w:spacing w:val="-1"/>
        </w:rPr>
        <w:t> </w:t>
      </w:r>
      <w:r>
        <w:rPr/>
        <w:t>it</w:t>
      </w:r>
      <w:r>
        <w:rPr>
          <w:spacing w:val="-1"/>
        </w:rPr>
        <w:t> </w:t>
      </w:r>
      <w:r>
        <w:rPr/>
        <w:t>is</w:t>
      </w:r>
      <w:r>
        <w:rPr>
          <w:spacing w:val="-1"/>
        </w:rPr>
        <w:t> </w:t>
      </w:r>
      <w:r>
        <w:rPr/>
        <w:t>also</w:t>
      </w:r>
      <w:r>
        <w:rPr>
          <w:spacing w:val="-1"/>
        </w:rPr>
        <w:t> </w:t>
      </w:r>
      <w:r>
        <w:rPr/>
        <w:t>true</w:t>
      </w:r>
      <w:r>
        <w:rPr>
          <w:spacing w:val="-1"/>
        </w:rPr>
        <w:t> </w:t>
      </w:r>
      <w:r>
        <w:rPr/>
        <w:t>that</w:t>
      </w:r>
      <w:r>
        <w:rPr>
          <w:spacing w:val="-1"/>
        </w:rPr>
        <w:t> </w:t>
      </w:r>
      <w:r>
        <w:rPr/>
        <w:t>the</w:t>
      </w:r>
      <w:r>
        <w:rPr>
          <w:spacing w:val="-1"/>
        </w:rPr>
        <w:t> </w:t>
      </w:r>
      <w:r>
        <w:rPr/>
        <w:t>terrorist</w:t>
      </w:r>
      <w:r>
        <w:rPr>
          <w:spacing w:val="-1"/>
        </w:rPr>
        <w:t> </w:t>
      </w:r>
      <w:r>
        <w:rPr/>
        <w:t>acts</w:t>
      </w:r>
      <w:r>
        <w:rPr>
          <w:spacing w:val="-1"/>
        </w:rPr>
        <w:t> </w:t>
      </w:r>
      <w:r>
        <w:rPr/>
        <w:t>themselves</w:t>
      </w:r>
      <w:r>
        <w:rPr>
          <w:spacing w:val="-1"/>
        </w:rPr>
        <w:t> </w:t>
      </w:r>
      <w:r>
        <w:rPr/>
        <w:t>have</w:t>
      </w:r>
      <w:r>
        <w:rPr>
          <w:spacing w:val="-1"/>
        </w:rPr>
        <w:t> </w:t>
      </w:r>
      <w:r>
        <w:rPr/>
        <w:t>caused</w:t>
      </w:r>
      <w:r>
        <w:rPr>
          <w:spacing w:val="-1"/>
        </w:rPr>
        <w:t> </w:t>
      </w:r>
      <w:r>
        <w:rPr/>
        <w:t>“great</w:t>
      </w:r>
      <w:r>
        <w:rPr>
          <w:spacing w:val="-1"/>
        </w:rPr>
        <w:t> </w:t>
      </w:r>
      <w:r>
        <w:rPr/>
        <w:t>harm</w:t>
      </w:r>
      <w:r>
        <w:rPr>
          <w:spacing w:val="-2"/>
        </w:rPr>
        <w:t> </w:t>
      </w:r>
      <w:r>
        <w:rPr/>
        <w:t>to the legitimate aspirations of the</w:t>
      </w:r>
      <w:r>
        <w:rPr>
          <w:spacing w:val="3"/>
        </w:rPr>
        <w:t> </w:t>
      </w:r>
      <w:r>
        <w:rPr/>
        <w:t>Palestinian</w:t>
      </w:r>
      <w:r>
        <w:rPr>
          <w:spacing w:val="4"/>
        </w:rPr>
        <w:t> </w:t>
      </w:r>
      <w:r>
        <w:rPr/>
        <w:t>people</w:t>
      </w:r>
      <w:r>
        <w:rPr>
          <w:spacing w:val="3"/>
        </w:rPr>
        <w:t> </w:t>
      </w:r>
      <w:r>
        <w:rPr/>
        <w:t>for</w:t>
      </w:r>
      <w:r>
        <w:rPr>
          <w:spacing w:val="4"/>
        </w:rPr>
        <w:t> </w:t>
      </w:r>
      <w:r>
        <w:rPr/>
        <w:t>a</w:t>
      </w:r>
      <w:r>
        <w:rPr>
          <w:spacing w:val="3"/>
        </w:rPr>
        <w:t> </w:t>
      </w:r>
      <w:r>
        <w:rPr/>
        <w:t>better</w:t>
      </w:r>
      <w:r>
        <w:rPr>
          <w:spacing w:val="4"/>
        </w:rPr>
        <w:t> </w:t>
      </w:r>
      <w:r>
        <w:rPr/>
        <w:t>future”,</w:t>
      </w:r>
      <w:r>
        <w:rPr>
          <w:spacing w:val="4"/>
        </w:rPr>
        <w:t> </w:t>
      </w:r>
      <w:r>
        <w:rPr/>
        <w:t>as</w:t>
      </w:r>
      <w:r>
        <w:rPr>
          <w:spacing w:val="3"/>
        </w:rPr>
        <w:t> </w:t>
      </w:r>
      <w:r>
        <w:rPr/>
        <w:t>was</w:t>
      </w:r>
      <w:r>
        <w:rPr>
          <w:spacing w:val="4"/>
        </w:rPr>
        <w:t> </w:t>
      </w:r>
      <w:r>
        <w:rPr/>
        <w:t>stated</w:t>
      </w:r>
      <w:r>
        <w:rPr>
          <w:spacing w:val="3"/>
        </w:rPr>
        <w:t> </w:t>
      </w:r>
      <w:r>
        <w:rPr/>
        <w:t>in</w:t>
      </w:r>
      <w:r>
        <w:rPr>
          <w:spacing w:val="4"/>
        </w:rPr>
        <w:t> </w:t>
      </w:r>
      <w:r>
        <w:rPr/>
        <w:t>the</w:t>
      </w:r>
      <w:r>
        <w:rPr>
          <w:spacing w:val="4"/>
        </w:rPr>
        <w:t> </w:t>
      </w:r>
      <w:r>
        <w:rPr/>
        <w:t>Middle</w:t>
      </w:r>
      <w:r>
        <w:rPr>
          <w:spacing w:val="5"/>
        </w:rPr>
        <w:t> </w:t>
      </w:r>
      <w:r>
        <w:rPr/>
        <w:t>East</w:t>
      </w:r>
      <w:r>
        <w:rPr>
          <w:spacing w:val="4"/>
        </w:rPr>
        <w:t> </w:t>
      </w:r>
      <w:r>
        <w:rPr/>
        <w:t>Quartet</w:t>
      </w:r>
      <w:r>
        <w:rPr>
          <w:spacing w:val="5"/>
        </w:rPr>
        <w:t> </w:t>
      </w:r>
      <w:r>
        <w:rPr/>
        <w:t>Statement</w:t>
      </w:r>
      <w:r>
        <w:rPr>
          <w:spacing w:val="4"/>
        </w:rPr>
        <w:t> </w:t>
      </w:r>
      <w:r>
        <w:rPr/>
        <w:t>of</w:t>
      </w:r>
      <w:r>
        <w:rPr>
          <w:spacing w:val="5"/>
        </w:rPr>
        <w:t> </w:t>
      </w:r>
      <w:r>
        <w:rPr/>
        <w:t>16</w:t>
      </w:r>
      <w:r>
        <w:rPr>
          <w:spacing w:val="-4"/>
        </w:rPr>
        <w:t> </w:t>
      </w:r>
      <w:r>
        <w:rPr/>
        <w:t>July</w:t>
      </w:r>
      <w:r>
        <w:rPr>
          <w:spacing w:val="-2"/>
        </w:rPr>
        <w:t> 2002.</w:t>
      </w:r>
    </w:p>
    <w:p>
      <w:pPr>
        <w:pStyle w:val="BodyText"/>
        <w:spacing w:after="0"/>
        <w:sectPr>
          <w:pgSz w:w="11910" w:h="16840"/>
          <w:pgMar w:header="1446" w:footer="1936" w:top="1920" w:bottom="2120" w:left="992" w:right="992"/>
        </w:sectPr>
      </w:pPr>
    </w:p>
    <w:p>
      <w:pPr>
        <w:pStyle w:val="BodyText"/>
        <w:spacing w:before="90"/>
        <w:ind w:right="26" w:firstLine="0"/>
      </w:pPr>
      <w:r>
        <w:rPr/>
        <w:t>And the Statement continues:</w:t>
      </w:r>
      <w:r>
        <w:rPr>
          <w:spacing w:val="40"/>
        </w:rPr>
        <w:t> </w:t>
      </w:r>
      <w:r>
        <w:rPr/>
        <w:t>“Terrorists must not be allowed to kill the hope of an entire region, and a united international community, for genuine peace and security for both Palestinians and Israelis.”</w:t>
      </w:r>
      <w:r>
        <w:rPr>
          <w:spacing w:val="40"/>
        </w:rPr>
        <w:t> </w:t>
      </w:r>
      <w:r>
        <w:rPr/>
        <w:t>(MWP</w:t>
      </w:r>
      <w:r>
        <w:rPr>
          <w:spacing w:val="-3"/>
        </w:rPr>
        <w:t> </w:t>
      </w:r>
      <w:r>
        <w:rPr/>
        <w:t>2004/38, Add., Annex 10.)</w:t>
      </w:r>
    </w:p>
    <w:p>
      <w:pPr>
        <w:pStyle w:val="ListParagraph"/>
        <w:numPr>
          <w:ilvl w:val="0"/>
          <w:numId w:val="6"/>
        </w:numPr>
        <w:tabs>
          <w:tab w:pos="738" w:val="left" w:leader="none"/>
        </w:tabs>
        <w:spacing w:line="240" w:lineRule="auto" w:before="240" w:after="0"/>
        <w:ind w:left="43" w:right="25" w:firstLine="475"/>
        <w:jc w:val="both"/>
        <w:rPr>
          <w:sz w:val="22"/>
        </w:rPr>
      </w:pPr>
      <w:r>
        <w:rPr>
          <w:sz w:val="22"/>
        </w:rPr>
        <w:t>The fact that the Court</w:t>
      </w:r>
      <w:r>
        <w:rPr>
          <w:spacing w:val="-1"/>
          <w:sz w:val="22"/>
        </w:rPr>
        <w:t> </w:t>
      </w:r>
      <w:r>
        <w:rPr>
          <w:sz w:val="22"/>
        </w:rPr>
        <w:t>has limited itself to report merely on a number of the historical facts which have led to the present human tragedy may be correct from the viewpoint of what is really needed to answer the request</w:t>
      </w:r>
      <w:r>
        <w:rPr>
          <w:spacing w:val="40"/>
          <w:sz w:val="22"/>
        </w:rPr>
        <w:t> </w:t>
      </w:r>
      <w:r>
        <w:rPr>
          <w:sz w:val="22"/>
        </w:rPr>
        <w:t>of</w:t>
      </w:r>
      <w:r>
        <w:rPr>
          <w:spacing w:val="40"/>
          <w:sz w:val="22"/>
        </w:rPr>
        <w:t> </w:t>
      </w:r>
      <w:r>
        <w:rPr>
          <w:sz w:val="22"/>
        </w:rPr>
        <w:t>the</w:t>
      </w:r>
      <w:r>
        <w:rPr>
          <w:spacing w:val="40"/>
          <w:sz w:val="22"/>
        </w:rPr>
        <w:t> </w:t>
      </w:r>
      <w:r>
        <w:rPr>
          <w:sz w:val="22"/>
        </w:rPr>
        <w:t>General</w:t>
      </w:r>
      <w:r>
        <w:rPr>
          <w:spacing w:val="40"/>
          <w:sz w:val="22"/>
        </w:rPr>
        <w:t> </w:t>
      </w:r>
      <w:r>
        <w:rPr>
          <w:sz w:val="22"/>
        </w:rPr>
        <w:t>Assembly:</w:t>
      </w:r>
      <w:r>
        <w:rPr>
          <w:spacing w:val="40"/>
          <w:sz w:val="22"/>
        </w:rPr>
        <w:t> </w:t>
      </w:r>
      <w:r>
        <w:rPr>
          <w:sz w:val="22"/>
        </w:rPr>
        <w:t>the</w:t>
      </w:r>
      <w:r>
        <w:rPr>
          <w:spacing w:val="40"/>
          <w:sz w:val="22"/>
        </w:rPr>
        <w:t> </w:t>
      </w:r>
      <w:r>
        <w:rPr>
          <w:sz w:val="22"/>
        </w:rPr>
        <w:t>result,</w:t>
      </w:r>
      <w:r>
        <w:rPr>
          <w:spacing w:val="40"/>
          <w:sz w:val="22"/>
        </w:rPr>
        <w:t> </w:t>
      </w:r>
      <w:r>
        <w:rPr>
          <w:sz w:val="22"/>
        </w:rPr>
        <w:t>however,</w:t>
      </w:r>
      <w:r>
        <w:rPr>
          <w:spacing w:val="40"/>
          <w:sz w:val="22"/>
        </w:rPr>
        <w:t> </w:t>
      </w:r>
      <w:r>
        <w:rPr>
          <w:sz w:val="22"/>
        </w:rPr>
        <w:t>is</w:t>
      </w:r>
      <w:r>
        <w:rPr>
          <w:spacing w:val="40"/>
          <w:sz w:val="22"/>
        </w:rPr>
        <w:t> </w:t>
      </w:r>
      <w:r>
        <w:rPr>
          <w:sz w:val="22"/>
        </w:rPr>
        <w:t>that</w:t>
      </w:r>
      <w:r>
        <w:rPr>
          <w:spacing w:val="40"/>
          <w:sz w:val="22"/>
        </w:rPr>
        <w:t> </w:t>
      </w:r>
      <w:r>
        <w:rPr>
          <w:sz w:val="22"/>
        </w:rPr>
        <w:t>the</w:t>
      </w:r>
      <w:r>
        <w:rPr>
          <w:spacing w:val="40"/>
          <w:sz w:val="22"/>
        </w:rPr>
        <w:t> </w:t>
      </w:r>
      <w:r>
        <w:rPr>
          <w:sz w:val="22"/>
        </w:rPr>
        <w:t>historical</w:t>
      </w:r>
      <w:r>
        <w:rPr>
          <w:spacing w:val="40"/>
          <w:sz w:val="22"/>
        </w:rPr>
        <w:t> </w:t>
      </w:r>
      <w:r>
        <w:rPr>
          <w:sz w:val="22"/>
        </w:rPr>
        <w:t>résumé,</w:t>
      </w:r>
      <w:r>
        <w:rPr>
          <w:spacing w:val="40"/>
          <w:sz w:val="22"/>
        </w:rPr>
        <w:t> </w:t>
      </w:r>
      <w:r>
        <w:rPr>
          <w:sz w:val="22"/>
        </w:rPr>
        <w:t>as</w:t>
      </w:r>
      <w:r>
        <w:rPr>
          <w:spacing w:val="40"/>
          <w:sz w:val="22"/>
        </w:rPr>
        <w:t> </w:t>
      </w:r>
      <w:r>
        <w:rPr>
          <w:sz w:val="22"/>
        </w:rPr>
        <w:t>presented</w:t>
      </w:r>
      <w:r>
        <w:rPr>
          <w:spacing w:val="40"/>
          <w:sz w:val="22"/>
        </w:rPr>
        <w:t> </w:t>
      </w:r>
      <w:r>
        <w:rPr>
          <w:sz w:val="22"/>
        </w:rPr>
        <w:t>in paragraphs</w:t>
      </w:r>
      <w:r>
        <w:rPr>
          <w:spacing w:val="-2"/>
          <w:sz w:val="22"/>
        </w:rPr>
        <w:t> </w:t>
      </w:r>
      <w:r>
        <w:rPr>
          <w:sz w:val="22"/>
        </w:rPr>
        <w:t>70 to 78, is rather two-dimensional.</w:t>
      </w:r>
      <w:r>
        <w:rPr>
          <w:spacing w:val="40"/>
          <w:sz w:val="22"/>
        </w:rPr>
        <w:t> </w:t>
      </w:r>
      <w:r>
        <w:rPr>
          <w:sz w:val="22"/>
        </w:rPr>
        <w:t>I will illustrate this by giving one example which is hardly relevant for the case itself.</w:t>
      </w:r>
    </w:p>
    <w:p>
      <w:pPr>
        <w:pStyle w:val="ListParagraph"/>
        <w:numPr>
          <w:ilvl w:val="0"/>
          <w:numId w:val="6"/>
        </w:numPr>
        <w:tabs>
          <w:tab w:pos="742" w:val="left" w:leader="none"/>
        </w:tabs>
        <w:spacing w:line="240" w:lineRule="auto" w:before="240" w:after="0"/>
        <w:ind w:left="43" w:right="22" w:firstLine="475"/>
        <w:jc w:val="both"/>
        <w:rPr>
          <w:sz w:val="22"/>
        </w:rPr>
      </w:pPr>
      <w:r>
        <w:rPr>
          <w:sz w:val="22"/>
        </w:rPr>
        <w:t>Before giving its historical résumé, the Court says that it will first make a brief analysis of the status of the territory and it</w:t>
      </w:r>
      <w:r>
        <w:rPr>
          <w:spacing w:val="-1"/>
          <w:sz w:val="22"/>
        </w:rPr>
        <w:t> </w:t>
      </w:r>
      <w:r>
        <w:rPr>
          <w:sz w:val="22"/>
        </w:rPr>
        <w:t>starts by mentioning the establishment of the Mandate after the First World War.</w:t>
      </w:r>
      <w:r>
        <w:rPr>
          <w:spacing w:val="40"/>
          <w:sz w:val="22"/>
        </w:rPr>
        <w:t> </w:t>
      </w:r>
      <w:r>
        <w:rPr>
          <w:sz w:val="22"/>
        </w:rPr>
        <w:t>Nothing is said, however, about the status of the West Bank between the conclusion of the General Armistice Agreement in 1949 and the occupation by Israel in 1967, in spite of the fact that it is a generally known fact that it was placed by Jordan under its sovereignty but that this claim to sovereignty, which was relinquished only in 1988, was recognized by three States only.</w:t>
      </w:r>
    </w:p>
    <w:p>
      <w:pPr>
        <w:pStyle w:val="ListParagraph"/>
        <w:numPr>
          <w:ilvl w:val="0"/>
          <w:numId w:val="6"/>
        </w:numPr>
        <w:tabs>
          <w:tab w:pos="742" w:val="left" w:leader="none"/>
        </w:tabs>
        <w:spacing w:line="240" w:lineRule="auto" w:before="240" w:after="0"/>
        <w:ind w:left="43" w:right="24" w:firstLine="475"/>
        <w:jc w:val="both"/>
        <w:rPr>
          <w:sz w:val="22"/>
        </w:rPr>
      </w:pPr>
      <w:r>
        <w:rPr>
          <w:sz w:val="22"/>
        </w:rPr>
        <w:t>I fail to understand the reason for this omission of an objective historical fact since in my view the fact that Jordan claimed sovereignty over the West Bank only strengthens the argument in favour of the</w:t>
      </w:r>
      <w:r>
        <w:rPr>
          <w:spacing w:val="40"/>
          <w:sz w:val="22"/>
        </w:rPr>
        <w:t> </w:t>
      </w:r>
      <w:r>
        <w:rPr>
          <w:sz w:val="22"/>
        </w:rPr>
        <w:t>applicability of the Fourth Geneva Convention right from the moment of its occupation by Israel in June 1967.</w:t>
      </w:r>
    </w:p>
    <w:p>
      <w:pPr>
        <w:pStyle w:val="BodyText"/>
        <w:ind w:right="26"/>
      </w:pPr>
      <w:r>
        <w:rPr/>
        <w:t>If it is correct that the Government of Israel claims that the Fourth Geneva Convention is not applicable</w:t>
      </w:r>
      <w:r>
        <w:rPr>
          <w:spacing w:val="40"/>
        </w:rPr>
        <w:t> </w:t>
      </w:r>
      <w:r>
        <w:rPr>
          <w:i/>
        </w:rPr>
        <w:t>de</w:t>
      </w:r>
      <w:r>
        <w:rPr>
          <w:i/>
          <w:spacing w:val="-1"/>
        </w:rPr>
        <w:t> </w:t>
      </w:r>
      <w:r>
        <w:rPr>
          <w:i/>
        </w:rPr>
        <w:t>jure </w:t>
      </w:r>
      <w:r>
        <w:rPr/>
        <w:t>in the West Bank since that territory had not previously to the 1967 war been under Jordanian sovereignty, that argument already fails since a territory, which by one of the parties to an armed conflict is claimed as its own and is under its control, is</w:t>
      </w:r>
      <w:r>
        <w:rPr>
          <w:spacing w:val="-2"/>
        </w:rPr>
        <w:t> </w:t>
      </w:r>
      <w:r>
        <w:rPr>
          <w:rFonts w:ascii="Symbol" w:hAnsi="Symbol"/>
        </w:rPr>
        <w:t></w:t>
      </w:r>
      <w:r>
        <w:rPr/>
        <w:t> once occupied by the other party </w:t>
      </w:r>
      <w:r>
        <w:rPr>
          <w:rFonts w:ascii="Symbol" w:hAnsi="Symbol"/>
        </w:rPr>
        <w:t></w:t>
      </w:r>
      <w:r>
        <w:rPr/>
        <w:t> by definition occupied territory of a </w:t>
      </w:r>
      <w:r>
        <w:rPr>
          <w:i/>
        </w:rPr>
        <w:t>High Contracting Party </w:t>
      </w:r>
      <w:r>
        <w:rPr/>
        <w:t>in the sense of the Fourth Geneva Convention (emphasis added).</w:t>
      </w:r>
      <w:r>
        <w:rPr>
          <w:spacing w:val="40"/>
        </w:rPr>
        <w:t> </w:t>
      </w:r>
      <w:r>
        <w:rPr/>
        <w:t>And both Israel and Jordan were parties to the Convention.</w:t>
      </w:r>
    </w:p>
    <w:p>
      <w:pPr>
        <w:pStyle w:val="BodyText"/>
        <w:ind w:right="27"/>
      </w:pPr>
      <w:r>
        <w:rPr/>
        <w:t>That this at the time also was recognized by the Israeli authorities is borne out by the Order issued after</w:t>
      </w:r>
      <w:r>
        <w:rPr>
          <w:spacing w:val="40"/>
        </w:rPr>
        <w:t> </w:t>
      </w:r>
      <w:r>
        <w:rPr/>
        <w:t>the occupation and referred to in paragraph 93 of the Opinion.</w:t>
      </w:r>
    </w:p>
    <w:p>
      <w:pPr>
        <w:pStyle w:val="ListParagraph"/>
        <w:numPr>
          <w:ilvl w:val="0"/>
          <w:numId w:val="6"/>
        </w:numPr>
        <w:tabs>
          <w:tab w:pos="856" w:val="left" w:leader="none"/>
        </w:tabs>
        <w:spacing w:line="240" w:lineRule="auto" w:before="241" w:after="0"/>
        <w:ind w:left="43" w:right="24" w:firstLine="475"/>
        <w:jc w:val="both"/>
        <w:rPr>
          <w:sz w:val="22"/>
        </w:rPr>
      </w:pPr>
      <w:r>
        <w:rPr>
          <w:sz w:val="22"/>
        </w:rPr>
        <w:t>The strange result of the Court’s reticence about the status of the West Bank between 1949 and 1967</w:t>
      </w:r>
      <w:r>
        <w:rPr>
          <w:spacing w:val="40"/>
          <w:sz w:val="22"/>
        </w:rPr>
        <w:t> </w:t>
      </w:r>
      <w:r>
        <w:rPr>
          <w:sz w:val="22"/>
        </w:rPr>
        <w:t>is that it is only by implication that the reader is able to understand that it was under Jordanian control (paragraphs</w:t>
      </w:r>
      <w:r>
        <w:rPr>
          <w:spacing w:val="-2"/>
          <w:sz w:val="22"/>
        </w:rPr>
        <w:t> </w:t>
      </w:r>
      <w:r>
        <w:rPr>
          <w:sz w:val="22"/>
        </w:rPr>
        <w:t>73 and 129 refer to the demarcation line between Israel and Jordan (the Green Line)) without ever being explicitly informed that the West Bank had been placed under Jordanian authority.</w:t>
      </w:r>
      <w:r>
        <w:rPr>
          <w:spacing w:val="40"/>
          <w:sz w:val="22"/>
        </w:rPr>
        <w:t> </w:t>
      </w:r>
      <w:r>
        <w:rPr>
          <w:sz w:val="22"/>
        </w:rPr>
        <w:t>This is all the more puzzling as the Court would in no way have been compelled to comment on the legality or legitimacy of that authority if it had made mention of it.</w:t>
      </w:r>
    </w:p>
    <w:p>
      <w:pPr>
        <w:pStyle w:val="ListParagraph"/>
        <w:numPr>
          <w:ilvl w:val="0"/>
          <w:numId w:val="6"/>
        </w:numPr>
        <w:tabs>
          <w:tab w:pos="847" w:val="left" w:leader="none"/>
        </w:tabs>
        <w:spacing w:line="240" w:lineRule="auto" w:before="240" w:after="0"/>
        <w:ind w:left="43" w:right="22" w:firstLine="475"/>
        <w:jc w:val="both"/>
        <w:rPr>
          <w:sz w:val="22"/>
        </w:rPr>
      </w:pPr>
      <w:r>
        <w:rPr>
          <w:sz w:val="22"/>
        </w:rPr>
        <w:t>In</w:t>
      </w:r>
      <w:r>
        <w:rPr>
          <w:spacing w:val="-2"/>
          <w:sz w:val="22"/>
        </w:rPr>
        <w:t> </w:t>
      </w:r>
      <w:r>
        <w:rPr>
          <w:sz w:val="22"/>
        </w:rPr>
        <w:t>a</w:t>
      </w:r>
      <w:r>
        <w:rPr>
          <w:spacing w:val="-2"/>
          <w:sz w:val="22"/>
        </w:rPr>
        <w:t> </w:t>
      </w:r>
      <w:r>
        <w:rPr>
          <w:sz w:val="22"/>
        </w:rPr>
        <w:t>letter</w:t>
      </w:r>
      <w:r>
        <w:rPr>
          <w:spacing w:val="-2"/>
          <w:sz w:val="22"/>
        </w:rPr>
        <w:t> </w:t>
      </w:r>
      <w:r>
        <w:rPr>
          <w:sz w:val="22"/>
        </w:rPr>
        <w:t>of</w:t>
      </w:r>
      <w:r>
        <w:rPr>
          <w:spacing w:val="-3"/>
          <w:sz w:val="22"/>
        </w:rPr>
        <w:t> </w:t>
      </w:r>
      <w:r>
        <w:rPr>
          <w:sz w:val="22"/>
        </w:rPr>
        <w:t>29</w:t>
      </w:r>
      <w:r>
        <w:rPr>
          <w:spacing w:val="-1"/>
          <w:sz w:val="22"/>
        </w:rPr>
        <w:t> </w:t>
      </w:r>
      <w:r>
        <w:rPr>
          <w:sz w:val="22"/>
        </w:rPr>
        <w:t>January</w:t>
      </w:r>
      <w:r>
        <w:rPr>
          <w:spacing w:val="-1"/>
          <w:sz w:val="22"/>
        </w:rPr>
        <w:t> </w:t>
      </w:r>
      <w:r>
        <w:rPr>
          <w:sz w:val="22"/>
        </w:rPr>
        <w:t>from</w:t>
      </w:r>
      <w:r>
        <w:rPr>
          <w:spacing w:val="-4"/>
          <w:sz w:val="22"/>
        </w:rPr>
        <w:t> </w:t>
      </w:r>
      <w:r>
        <w:rPr>
          <w:sz w:val="22"/>
        </w:rPr>
        <w:t>the</w:t>
      </w:r>
      <w:r>
        <w:rPr>
          <w:spacing w:val="-2"/>
          <w:sz w:val="22"/>
        </w:rPr>
        <w:t> </w:t>
      </w:r>
      <w:r>
        <w:rPr>
          <w:sz w:val="22"/>
        </w:rPr>
        <w:t>Deputy</w:t>
      </w:r>
      <w:r>
        <w:rPr>
          <w:spacing w:val="-2"/>
          <w:sz w:val="22"/>
        </w:rPr>
        <w:t> </w:t>
      </w:r>
      <w:r>
        <w:rPr>
          <w:sz w:val="22"/>
        </w:rPr>
        <w:t>Director</w:t>
      </w:r>
      <w:r>
        <w:rPr>
          <w:spacing w:val="-2"/>
          <w:sz w:val="22"/>
        </w:rPr>
        <w:t> </w:t>
      </w:r>
      <w:r>
        <w:rPr>
          <w:sz w:val="22"/>
        </w:rPr>
        <w:t>General</w:t>
      </w:r>
      <w:r>
        <w:rPr>
          <w:spacing w:val="-2"/>
          <w:sz w:val="22"/>
        </w:rPr>
        <w:t> </w:t>
      </w:r>
      <w:r>
        <w:rPr>
          <w:sz w:val="22"/>
        </w:rPr>
        <w:t>and</w:t>
      </w:r>
      <w:r>
        <w:rPr>
          <w:spacing w:val="-2"/>
          <w:sz w:val="22"/>
        </w:rPr>
        <w:t> </w:t>
      </w:r>
      <w:r>
        <w:rPr>
          <w:sz w:val="22"/>
        </w:rPr>
        <w:t>Legal</w:t>
      </w:r>
      <w:r>
        <w:rPr>
          <w:spacing w:val="-2"/>
          <w:sz w:val="22"/>
        </w:rPr>
        <w:t> </w:t>
      </w:r>
      <w:r>
        <w:rPr>
          <w:sz w:val="22"/>
        </w:rPr>
        <w:t>Adviser</w:t>
      </w:r>
      <w:r>
        <w:rPr>
          <w:spacing w:val="-2"/>
          <w:sz w:val="22"/>
        </w:rPr>
        <w:t> </w:t>
      </w:r>
      <w:r>
        <w:rPr>
          <w:sz w:val="22"/>
        </w:rPr>
        <w:t>of</w:t>
      </w:r>
      <w:r>
        <w:rPr>
          <w:spacing w:val="-2"/>
          <w:sz w:val="22"/>
        </w:rPr>
        <w:t> </w:t>
      </w:r>
      <w:r>
        <w:rPr>
          <w:sz w:val="22"/>
        </w:rPr>
        <w:t>the</w:t>
      </w:r>
      <w:r>
        <w:rPr>
          <w:spacing w:val="-2"/>
          <w:sz w:val="22"/>
        </w:rPr>
        <w:t> </w:t>
      </w:r>
      <w:r>
        <w:rPr>
          <w:sz w:val="22"/>
        </w:rPr>
        <w:t>Israeli</w:t>
      </w:r>
      <w:r>
        <w:rPr>
          <w:spacing w:val="-1"/>
          <w:sz w:val="22"/>
        </w:rPr>
        <w:t> </w:t>
      </w:r>
      <w:r>
        <w:rPr>
          <w:sz w:val="22"/>
        </w:rPr>
        <w:t>Ministry of Foreign Affairs to the Registrar of the Court it is stated that “Israel trusts and expects that the Court will look beyond the request to the wider issues relevant to this matter” (MWP</w:t>
      </w:r>
      <w:r>
        <w:rPr>
          <w:spacing w:val="-2"/>
          <w:sz w:val="22"/>
        </w:rPr>
        <w:t> </w:t>
      </w:r>
      <w:r>
        <w:rPr>
          <w:sz w:val="22"/>
        </w:rPr>
        <w:t>2004/38, covering letter).</w:t>
      </w:r>
      <w:r>
        <w:rPr>
          <w:spacing w:val="69"/>
          <w:sz w:val="22"/>
        </w:rPr>
        <w:t> </w:t>
      </w:r>
      <w:r>
        <w:rPr>
          <w:sz w:val="22"/>
        </w:rPr>
        <w:t>In this respect it</w:t>
      </w:r>
      <w:r>
        <w:rPr>
          <w:spacing w:val="-2"/>
          <w:sz w:val="22"/>
        </w:rPr>
        <w:t> </w:t>
      </w:r>
      <w:r>
        <w:rPr>
          <w:sz w:val="22"/>
        </w:rPr>
        <w:t>was</w:t>
      </w:r>
      <w:r>
        <w:rPr>
          <w:spacing w:val="-2"/>
          <w:sz w:val="22"/>
        </w:rPr>
        <w:t> </w:t>
      </w:r>
      <w:r>
        <w:rPr>
          <w:sz w:val="22"/>
        </w:rPr>
        <w:t>said</w:t>
      </w:r>
      <w:r>
        <w:rPr>
          <w:spacing w:val="-2"/>
          <w:sz w:val="22"/>
        </w:rPr>
        <w:t> </w:t>
      </w:r>
      <w:r>
        <w:rPr>
          <w:sz w:val="22"/>
        </w:rPr>
        <w:t>that</w:t>
      </w:r>
      <w:r>
        <w:rPr>
          <w:spacing w:val="-2"/>
          <w:sz w:val="22"/>
        </w:rPr>
        <w:t> </w:t>
      </w:r>
      <w:r>
        <w:rPr>
          <w:sz w:val="22"/>
        </w:rPr>
        <w:t>resolution</w:t>
      </w:r>
      <w:r>
        <w:rPr>
          <w:spacing w:val="-2"/>
          <w:sz w:val="22"/>
        </w:rPr>
        <w:t> </w:t>
      </w:r>
      <w:r>
        <w:rPr>
          <w:sz w:val="22"/>
        </w:rPr>
        <w:t>ES-10/14</w:t>
      </w:r>
      <w:r>
        <w:rPr>
          <w:spacing w:val="-2"/>
          <w:sz w:val="22"/>
        </w:rPr>
        <w:t> </w:t>
      </w:r>
      <w:r>
        <w:rPr>
          <w:sz w:val="22"/>
        </w:rPr>
        <w:t>is</w:t>
      </w:r>
      <w:r>
        <w:rPr>
          <w:spacing w:val="-2"/>
          <w:sz w:val="22"/>
        </w:rPr>
        <w:t> </w:t>
      </w:r>
      <w:r>
        <w:rPr>
          <w:sz w:val="22"/>
        </w:rPr>
        <w:t>“absolutely silent”</w:t>
      </w:r>
      <w:r>
        <w:rPr>
          <w:spacing w:val="-3"/>
          <w:sz w:val="22"/>
        </w:rPr>
        <w:t> </w:t>
      </w:r>
      <w:r>
        <w:rPr>
          <w:sz w:val="22"/>
        </w:rPr>
        <w:t>on</w:t>
      </w:r>
      <w:r>
        <w:rPr>
          <w:spacing w:val="-3"/>
          <w:sz w:val="22"/>
        </w:rPr>
        <w:t> </w:t>
      </w:r>
      <w:r>
        <w:rPr>
          <w:sz w:val="22"/>
        </w:rPr>
        <w:t>the</w:t>
      </w:r>
      <w:r>
        <w:rPr>
          <w:spacing w:val="-2"/>
          <w:sz w:val="22"/>
        </w:rPr>
        <w:t> </w:t>
      </w:r>
      <w:r>
        <w:rPr>
          <w:sz w:val="22"/>
        </w:rPr>
        <w:t>terrorist</w:t>
      </w:r>
      <w:r>
        <w:rPr>
          <w:spacing w:val="-1"/>
          <w:sz w:val="22"/>
        </w:rPr>
        <w:t> </w:t>
      </w:r>
      <w:r>
        <w:rPr>
          <w:sz w:val="22"/>
        </w:rPr>
        <w:t>attacks</w:t>
      </w:r>
      <w:r>
        <w:rPr>
          <w:spacing w:val="-1"/>
          <w:sz w:val="22"/>
        </w:rPr>
        <w:t> </w:t>
      </w:r>
      <w:r>
        <w:rPr>
          <w:sz w:val="22"/>
        </w:rPr>
        <w:t>against</w:t>
      </w:r>
      <w:r>
        <w:rPr>
          <w:spacing w:val="-1"/>
          <w:sz w:val="22"/>
        </w:rPr>
        <w:t> </w:t>
      </w:r>
      <w:r>
        <w:rPr>
          <w:sz w:val="22"/>
        </w:rPr>
        <w:t>Israeli</w:t>
      </w:r>
      <w:r>
        <w:rPr>
          <w:spacing w:val="-1"/>
          <w:sz w:val="22"/>
        </w:rPr>
        <w:t> </w:t>
      </w:r>
      <w:r>
        <w:rPr>
          <w:sz w:val="22"/>
        </w:rPr>
        <w:t>citizens</w:t>
      </w:r>
      <w:r>
        <w:rPr>
          <w:spacing w:val="-1"/>
          <w:sz w:val="22"/>
        </w:rPr>
        <w:t> </w:t>
      </w:r>
      <w:r>
        <w:rPr>
          <w:sz w:val="22"/>
        </w:rPr>
        <w:t>and</w:t>
      </w:r>
      <w:r>
        <w:rPr>
          <w:spacing w:val="-1"/>
          <w:sz w:val="22"/>
        </w:rPr>
        <w:t> </w:t>
      </w:r>
      <w:r>
        <w:rPr>
          <w:sz w:val="22"/>
        </w:rPr>
        <w:t>thus “reflects the gravest prejudice and imbalance with the requesting organ”.</w:t>
      </w:r>
      <w:r>
        <w:rPr>
          <w:spacing w:val="40"/>
          <w:sz w:val="22"/>
        </w:rPr>
        <w:t> </w:t>
      </w:r>
      <w:r>
        <w:rPr>
          <w:sz w:val="22"/>
        </w:rPr>
        <w:t>Israel, therefore, requested the Court not to render the opinion.</w:t>
      </w:r>
    </w:p>
    <w:p>
      <w:pPr>
        <w:pStyle w:val="ListParagraph"/>
        <w:numPr>
          <w:ilvl w:val="0"/>
          <w:numId w:val="6"/>
        </w:numPr>
        <w:tabs>
          <w:tab w:pos="866" w:val="left" w:leader="none"/>
        </w:tabs>
        <w:spacing w:line="240" w:lineRule="auto" w:before="239" w:after="0"/>
        <w:ind w:left="43" w:right="26" w:firstLine="475"/>
        <w:jc w:val="both"/>
        <w:rPr>
          <w:sz w:val="22"/>
        </w:rPr>
      </w:pPr>
      <w:r>
        <w:rPr>
          <w:sz w:val="22"/>
        </w:rPr>
        <w:t>I am of the view that the Court, in deciding whether it is appropriate to respond to a request for an advisory opinion, can involve itself with the political debate which has preceded the request only to the extent</w:t>
      </w:r>
    </w:p>
    <w:p>
      <w:pPr>
        <w:pStyle w:val="ListParagraph"/>
        <w:spacing w:after="0" w:line="240" w:lineRule="auto"/>
        <w:jc w:val="both"/>
        <w:rPr>
          <w:sz w:val="22"/>
        </w:rPr>
        <w:sectPr>
          <w:pgSz w:w="11910" w:h="16840"/>
          <w:pgMar w:header="1446" w:footer="1936" w:top="1920" w:bottom="2120" w:left="992" w:right="992"/>
        </w:sectPr>
      </w:pPr>
    </w:p>
    <w:p>
      <w:pPr>
        <w:spacing w:before="90"/>
        <w:ind w:left="43" w:right="28" w:firstLine="0"/>
        <w:jc w:val="both"/>
        <w:rPr>
          <w:i/>
          <w:sz w:val="22"/>
        </w:rPr>
      </w:pPr>
      <w:r>
        <w:rPr>
          <w:sz w:val="22"/>
        </w:rPr>
        <w:t>necessary to understand the question put.</w:t>
      </w:r>
      <w:r>
        <w:rPr>
          <w:spacing w:val="40"/>
          <w:sz w:val="22"/>
        </w:rPr>
        <w:t> </w:t>
      </w:r>
      <w:r>
        <w:rPr>
          <w:sz w:val="22"/>
        </w:rPr>
        <w:t>It is no exception that such debate is heated but, as the Court said in the case of the </w:t>
      </w:r>
      <w:r>
        <w:rPr>
          <w:i/>
          <w:sz w:val="22"/>
        </w:rPr>
        <w:t>Legality of the Threat or Use of Nuclear Weapons</w:t>
      </w:r>
    </w:p>
    <w:p>
      <w:pPr>
        <w:pStyle w:val="BodyText"/>
        <w:ind w:left="610" w:right="591" w:firstLine="0"/>
      </w:pPr>
      <w:r>
        <w:rPr/>
        <w:t>“once the Assembly has asked, by adopting a resolution, for an advisory opinion on a legal question, the Court, in determining whether there are any compelling reasons for it to refuse to</w:t>
      </w:r>
      <w:r>
        <w:rPr>
          <w:spacing w:val="40"/>
        </w:rPr>
        <w:t> </w:t>
      </w:r>
      <w:r>
        <w:rPr/>
        <w:t>give</w:t>
      </w:r>
      <w:r>
        <w:rPr>
          <w:spacing w:val="-2"/>
        </w:rPr>
        <w:t> </w:t>
      </w:r>
      <w:r>
        <w:rPr/>
        <w:t>such</w:t>
      </w:r>
      <w:r>
        <w:rPr>
          <w:spacing w:val="-2"/>
        </w:rPr>
        <w:t> </w:t>
      </w:r>
      <w:r>
        <w:rPr/>
        <w:t>an</w:t>
      </w:r>
      <w:r>
        <w:rPr>
          <w:spacing w:val="-1"/>
        </w:rPr>
        <w:t> </w:t>
      </w:r>
      <w:r>
        <w:rPr/>
        <w:t>opinion,</w:t>
      </w:r>
      <w:r>
        <w:rPr>
          <w:spacing w:val="-1"/>
        </w:rPr>
        <w:t> </w:t>
      </w:r>
      <w:r>
        <w:rPr/>
        <w:t>will</w:t>
      </w:r>
      <w:r>
        <w:rPr>
          <w:spacing w:val="-1"/>
        </w:rPr>
        <w:t> </w:t>
      </w:r>
      <w:r>
        <w:rPr/>
        <w:t>not</w:t>
      </w:r>
      <w:r>
        <w:rPr>
          <w:spacing w:val="-1"/>
        </w:rPr>
        <w:t> </w:t>
      </w:r>
      <w:r>
        <w:rPr/>
        <w:t>have</w:t>
      </w:r>
      <w:r>
        <w:rPr>
          <w:spacing w:val="-2"/>
        </w:rPr>
        <w:t> </w:t>
      </w:r>
      <w:r>
        <w:rPr/>
        <w:t>regard</w:t>
      </w:r>
      <w:r>
        <w:rPr>
          <w:spacing w:val="-1"/>
        </w:rPr>
        <w:t> </w:t>
      </w:r>
      <w:r>
        <w:rPr/>
        <w:t>to</w:t>
      </w:r>
      <w:r>
        <w:rPr>
          <w:spacing w:val="-1"/>
        </w:rPr>
        <w:t> </w:t>
      </w:r>
      <w:r>
        <w:rPr/>
        <w:t>the</w:t>
      </w:r>
      <w:r>
        <w:rPr>
          <w:spacing w:val="-1"/>
        </w:rPr>
        <w:t> </w:t>
      </w:r>
      <w:r>
        <w:rPr/>
        <w:t>origins</w:t>
      </w:r>
      <w:r>
        <w:rPr>
          <w:spacing w:val="-1"/>
        </w:rPr>
        <w:t> </w:t>
      </w:r>
      <w:r>
        <w:rPr/>
        <w:t>or</w:t>
      </w:r>
      <w:r>
        <w:rPr>
          <w:spacing w:val="-1"/>
        </w:rPr>
        <w:t> </w:t>
      </w:r>
      <w:r>
        <w:rPr/>
        <w:t>to the</w:t>
      </w:r>
      <w:r>
        <w:rPr>
          <w:spacing w:val="-1"/>
        </w:rPr>
        <w:t> </w:t>
      </w:r>
      <w:r>
        <w:rPr/>
        <w:t>political</w:t>
      </w:r>
      <w:r>
        <w:rPr>
          <w:spacing w:val="-1"/>
        </w:rPr>
        <w:t> </w:t>
      </w:r>
      <w:r>
        <w:rPr/>
        <w:t>history of</w:t>
      </w:r>
      <w:r>
        <w:rPr>
          <w:spacing w:val="-1"/>
        </w:rPr>
        <w:t> </w:t>
      </w:r>
      <w:r>
        <w:rPr/>
        <w:t>the</w:t>
      </w:r>
      <w:r>
        <w:rPr>
          <w:spacing w:val="-1"/>
        </w:rPr>
        <w:t> </w:t>
      </w:r>
      <w:r>
        <w:rPr/>
        <w:t>request,</w:t>
      </w:r>
      <w:r>
        <w:rPr>
          <w:spacing w:val="-1"/>
        </w:rPr>
        <w:t> </w:t>
      </w:r>
      <w:r>
        <w:rPr/>
        <w:t>or to the distribution of votes in respect of the adopted resolution” (</w:t>
      </w:r>
      <w:r>
        <w:rPr>
          <w:i/>
        </w:rPr>
        <w:t>I.C.J. Reports 1996</w:t>
      </w:r>
      <w:r>
        <w:rPr>
          <w:i/>
          <w:spacing w:val="-1"/>
        </w:rPr>
        <w:t> </w:t>
      </w:r>
      <w:r>
        <w:rPr>
          <w:i/>
        </w:rPr>
        <w:t>(I)</w:t>
      </w:r>
      <w:r>
        <w:rPr/>
        <w:t>, p.</w:t>
      </w:r>
      <w:r>
        <w:rPr>
          <w:spacing w:val="-1"/>
        </w:rPr>
        <w:t> </w:t>
      </w:r>
      <w:r>
        <w:rPr/>
        <w:t>237, para. 16).</w:t>
      </w:r>
    </w:p>
    <w:p>
      <w:pPr>
        <w:pStyle w:val="BodyText"/>
        <w:ind w:right="21" w:firstLine="0"/>
      </w:pPr>
      <w:r>
        <w:rPr/>
        <w:t>The</w:t>
      </w:r>
      <w:r>
        <w:rPr>
          <w:spacing w:val="-2"/>
        </w:rPr>
        <w:t> </w:t>
      </w:r>
      <w:r>
        <w:rPr/>
        <w:t>Court,</w:t>
      </w:r>
      <w:r>
        <w:rPr>
          <w:spacing w:val="-2"/>
        </w:rPr>
        <w:t> </w:t>
      </w:r>
      <w:r>
        <w:rPr/>
        <w:t>however,</w:t>
      </w:r>
      <w:r>
        <w:rPr>
          <w:spacing w:val="-2"/>
        </w:rPr>
        <w:t> </w:t>
      </w:r>
      <w:r>
        <w:rPr/>
        <w:t>does</w:t>
      </w:r>
      <w:r>
        <w:rPr>
          <w:spacing w:val="-2"/>
        </w:rPr>
        <w:t> </w:t>
      </w:r>
      <w:r>
        <w:rPr/>
        <w:t>not</w:t>
      </w:r>
      <w:r>
        <w:rPr>
          <w:spacing w:val="-2"/>
        </w:rPr>
        <w:t> </w:t>
      </w:r>
      <w:r>
        <w:rPr/>
        <w:t>function</w:t>
      </w:r>
      <w:r>
        <w:rPr>
          <w:spacing w:val="-2"/>
        </w:rPr>
        <w:t> </w:t>
      </w:r>
      <w:r>
        <w:rPr/>
        <w:t>in</w:t>
      </w:r>
      <w:r>
        <w:rPr>
          <w:spacing w:val="-2"/>
        </w:rPr>
        <w:t> </w:t>
      </w:r>
      <w:r>
        <w:rPr/>
        <w:t>a</w:t>
      </w:r>
      <w:r>
        <w:rPr>
          <w:spacing w:val="-2"/>
        </w:rPr>
        <w:t> </w:t>
      </w:r>
      <w:r>
        <w:rPr/>
        <w:t>void.</w:t>
      </w:r>
      <w:r>
        <w:rPr>
          <w:spacing w:val="40"/>
        </w:rPr>
        <w:t> </w:t>
      </w:r>
      <w:r>
        <w:rPr/>
        <w:t>It</w:t>
      </w:r>
      <w:r>
        <w:rPr>
          <w:spacing w:val="-2"/>
        </w:rPr>
        <w:t> </w:t>
      </w:r>
      <w:r>
        <w:rPr/>
        <w:t>is the</w:t>
      </w:r>
      <w:r>
        <w:rPr>
          <w:spacing w:val="-1"/>
        </w:rPr>
        <w:t> </w:t>
      </w:r>
      <w:r>
        <w:rPr/>
        <w:t>principal</w:t>
      </w:r>
      <w:r>
        <w:rPr>
          <w:spacing w:val="-1"/>
        </w:rPr>
        <w:t> </w:t>
      </w:r>
      <w:r>
        <w:rPr/>
        <w:t>judicial</w:t>
      </w:r>
      <w:r>
        <w:rPr>
          <w:spacing w:val="-1"/>
        </w:rPr>
        <w:t> </w:t>
      </w:r>
      <w:r>
        <w:rPr/>
        <w:t>organ</w:t>
      </w:r>
      <w:r>
        <w:rPr>
          <w:spacing w:val="-2"/>
        </w:rPr>
        <w:t> </w:t>
      </w:r>
      <w:r>
        <w:rPr/>
        <w:t>of</w:t>
      </w:r>
      <w:r>
        <w:rPr>
          <w:spacing w:val="-1"/>
        </w:rPr>
        <w:t> </w:t>
      </w:r>
      <w:r>
        <w:rPr/>
        <w:t>the</w:t>
      </w:r>
      <w:r>
        <w:rPr>
          <w:spacing w:val="-1"/>
        </w:rPr>
        <w:t> </w:t>
      </w:r>
      <w:r>
        <w:rPr/>
        <w:t>United</w:t>
      </w:r>
      <w:r>
        <w:rPr>
          <w:spacing w:val="-1"/>
        </w:rPr>
        <w:t> </w:t>
      </w:r>
      <w:r>
        <w:rPr/>
        <w:t>Nations</w:t>
      </w:r>
      <w:r>
        <w:rPr>
          <w:spacing w:val="-1"/>
        </w:rPr>
        <w:t> </w:t>
      </w:r>
      <w:r>
        <w:rPr/>
        <w:t>and</w:t>
      </w:r>
      <w:r>
        <w:rPr>
          <w:spacing w:val="-2"/>
        </w:rPr>
        <w:t> </w:t>
      </w:r>
      <w:r>
        <w:rPr/>
        <w:t>has to carry out its function and responsibility within the wider political context.</w:t>
      </w:r>
      <w:r>
        <w:rPr>
          <w:spacing w:val="40"/>
        </w:rPr>
        <w:t> </w:t>
      </w:r>
      <w:r>
        <w:rPr/>
        <w:t>It cannot be expected to present a legal opinion on the request of a political organ without taking full account of the context in which the request was made.</w:t>
      </w:r>
    </w:p>
    <w:p>
      <w:pPr>
        <w:pStyle w:val="ListParagraph"/>
        <w:numPr>
          <w:ilvl w:val="0"/>
          <w:numId w:val="6"/>
        </w:numPr>
        <w:tabs>
          <w:tab w:pos="852" w:val="left" w:leader="none"/>
        </w:tabs>
        <w:spacing w:line="240" w:lineRule="auto" w:before="240" w:after="0"/>
        <w:ind w:left="43" w:right="24" w:firstLine="475"/>
        <w:jc w:val="both"/>
        <w:rPr>
          <w:sz w:val="22"/>
        </w:rPr>
      </w:pPr>
      <w:r>
        <w:rPr>
          <w:sz w:val="22"/>
        </w:rPr>
        <w:t>Although the Court certainly has taken into account the arguments put forward by Israel and has dealt with them in a considerate manner, I am of the view that the present Opinion could have reflected in a more satisfactory way the</w:t>
      </w:r>
      <w:r>
        <w:rPr>
          <w:spacing w:val="-2"/>
          <w:sz w:val="22"/>
        </w:rPr>
        <w:t> </w:t>
      </w:r>
      <w:r>
        <w:rPr>
          <w:sz w:val="22"/>
        </w:rPr>
        <w:t>interests</w:t>
      </w:r>
      <w:r>
        <w:rPr>
          <w:spacing w:val="-2"/>
          <w:sz w:val="22"/>
        </w:rPr>
        <w:t> </w:t>
      </w:r>
      <w:r>
        <w:rPr>
          <w:sz w:val="22"/>
        </w:rPr>
        <w:t>at</w:t>
      </w:r>
      <w:r>
        <w:rPr>
          <w:spacing w:val="-2"/>
          <w:sz w:val="22"/>
        </w:rPr>
        <w:t> </w:t>
      </w:r>
      <w:r>
        <w:rPr>
          <w:sz w:val="22"/>
        </w:rPr>
        <w:t>stake</w:t>
      </w:r>
      <w:r>
        <w:rPr>
          <w:spacing w:val="-2"/>
          <w:sz w:val="22"/>
        </w:rPr>
        <w:t> </w:t>
      </w:r>
      <w:r>
        <w:rPr>
          <w:sz w:val="22"/>
        </w:rPr>
        <w:t>for</w:t>
      </w:r>
      <w:r>
        <w:rPr>
          <w:spacing w:val="-1"/>
          <w:sz w:val="22"/>
        </w:rPr>
        <w:t> </w:t>
      </w:r>
      <w:r>
        <w:rPr>
          <w:sz w:val="22"/>
        </w:rPr>
        <w:t>all</w:t>
      </w:r>
      <w:r>
        <w:rPr>
          <w:spacing w:val="-1"/>
          <w:sz w:val="22"/>
        </w:rPr>
        <w:t> </w:t>
      </w:r>
      <w:r>
        <w:rPr>
          <w:sz w:val="22"/>
        </w:rPr>
        <w:t>those</w:t>
      </w:r>
      <w:r>
        <w:rPr>
          <w:spacing w:val="-1"/>
          <w:sz w:val="22"/>
        </w:rPr>
        <w:t> </w:t>
      </w:r>
      <w:r>
        <w:rPr>
          <w:sz w:val="22"/>
        </w:rPr>
        <w:t>living</w:t>
      </w:r>
      <w:r>
        <w:rPr>
          <w:spacing w:val="-1"/>
          <w:sz w:val="22"/>
        </w:rPr>
        <w:t> </w:t>
      </w:r>
      <w:r>
        <w:rPr>
          <w:sz w:val="22"/>
        </w:rPr>
        <w:t>in</w:t>
      </w:r>
      <w:r>
        <w:rPr>
          <w:spacing w:val="-1"/>
          <w:sz w:val="22"/>
        </w:rPr>
        <w:t> </w:t>
      </w:r>
      <w:r>
        <w:rPr>
          <w:sz w:val="22"/>
        </w:rPr>
        <w:t>the</w:t>
      </w:r>
      <w:r>
        <w:rPr>
          <w:spacing w:val="-1"/>
          <w:sz w:val="22"/>
        </w:rPr>
        <w:t> </w:t>
      </w:r>
      <w:r>
        <w:rPr>
          <w:sz w:val="22"/>
        </w:rPr>
        <w:t>region.</w:t>
      </w:r>
      <w:r>
        <w:rPr>
          <w:spacing w:val="40"/>
          <w:sz w:val="22"/>
        </w:rPr>
        <w:t> </w:t>
      </w:r>
      <w:r>
        <w:rPr>
          <w:sz w:val="22"/>
        </w:rPr>
        <w:t>The</w:t>
      </w:r>
      <w:r>
        <w:rPr>
          <w:spacing w:val="-1"/>
          <w:sz w:val="22"/>
        </w:rPr>
        <w:t> </w:t>
      </w:r>
      <w:r>
        <w:rPr>
          <w:sz w:val="22"/>
        </w:rPr>
        <w:t>rather</w:t>
      </w:r>
      <w:r>
        <w:rPr>
          <w:spacing w:val="-1"/>
          <w:sz w:val="22"/>
        </w:rPr>
        <w:t> </w:t>
      </w:r>
      <w:r>
        <w:rPr>
          <w:sz w:val="22"/>
        </w:rPr>
        <w:t>oblique</w:t>
      </w:r>
      <w:r>
        <w:rPr>
          <w:spacing w:val="-1"/>
          <w:sz w:val="22"/>
        </w:rPr>
        <w:t> </w:t>
      </w:r>
      <w:r>
        <w:rPr>
          <w:sz w:val="22"/>
        </w:rPr>
        <w:t>references</w:t>
      </w:r>
      <w:r>
        <w:rPr>
          <w:spacing w:val="-1"/>
          <w:sz w:val="22"/>
        </w:rPr>
        <w:t> </w:t>
      </w:r>
      <w:r>
        <w:rPr>
          <w:sz w:val="22"/>
        </w:rPr>
        <w:t>to</w:t>
      </w:r>
      <w:r>
        <w:rPr>
          <w:spacing w:val="-1"/>
          <w:sz w:val="22"/>
        </w:rPr>
        <w:t> </w:t>
      </w:r>
      <w:r>
        <w:rPr>
          <w:sz w:val="22"/>
        </w:rPr>
        <w:t>terrorist acts which can be found at several places in the Opinion, are in my view not sufficient for this purpose.</w:t>
      </w:r>
      <w:r>
        <w:rPr>
          <w:spacing w:val="40"/>
          <w:sz w:val="22"/>
        </w:rPr>
        <w:t> </w:t>
      </w:r>
      <w:r>
        <w:rPr>
          <w:sz w:val="22"/>
        </w:rPr>
        <w:t>An advisory opinion is brought</w:t>
      </w:r>
      <w:r>
        <w:rPr>
          <w:spacing w:val="-1"/>
          <w:sz w:val="22"/>
        </w:rPr>
        <w:t> </w:t>
      </w:r>
      <w:r>
        <w:rPr>
          <w:sz w:val="22"/>
        </w:rPr>
        <w:t>to the attention of</w:t>
      </w:r>
      <w:r>
        <w:rPr>
          <w:spacing w:val="-1"/>
          <w:sz w:val="22"/>
        </w:rPr>
        <w:t> </w:t>
      </w:r>
      <w:r>
        <w:rPr>
          <w:sz w:val="22"/>
        </w:rPr>
        <w:t>a political organ</w:t>
      </w:r>
      <w:r>
        <w:rPr>
          <w:spacing w:val="-1"/>
          <w:sz w:val="22"/>
        </w:rPr>
        <w:t> </w:t>
      </w:r>
      <w:r>
        <w:rPr>
          <w:sz w:val="22"/>
        </w:rPr>
        <w:t>of the United Nations and is destined to</w:t>
      </w:r>
      <w:r>
        <w:rPr>
          <w:spacing w:val="-1"/>
          <w:sz w:val="22"/>
        </w:rPr>
        <w:t> </w:t>
      </w:r>
      <w:r>
        <w:rPr>
          <w:sz w:val="22"/>
        </w:rPr>
        <w:t>have an effect on a political process.</w:t>
      </w:r>
      <w:r>
        <w:rPr>
          <w:spacing w:val="80"/>
          <w:sz w:val="22"/>
        </w:rPr>
        <w:t> </w:t>
      </w:r>
      <w:r>
        <w:rPr>
          <w:sz w:val="22"/>
        </w:rPr>
        <w:t>It should therefore throughout its reasoning and up till the operative part reflect the legitimate interests and responsibilities of </w:t>
      </w:r>
      <w:r>
        <w:rPr>
          <w:i/>
          <w:sz w:val="22"/>
        </w:rPr>
        <w:t>all </w:t>
      </w:r>
      <w:r>
        <w:rPr>
          <w:sz w:val="22"/>
        </w:rPr>
        <w:t>those involved and not merely refer to them in a concluding paragraph (para. 162).</w:t>
      </w:r>
    </w:p>
    <w:p>
      <w:pPr>
        <w:pStyle w:val="Heading1"/>
        <w:numPr>
          <w:ilvl w:val="1"/>
          <w:numId w:val="5"/>
        </w:numPr>
        <w:tabs>
          <w:tab w:pos="4205" w:val="left" w:leader="none"/>
        </w:tabs>
        <w:spacing w:line="240" w:lineRule="auto" w:before="241" w:after="0"/>
        <w:ind w:left="4205" w:right="0" w:hanging="366"/>
        <w:jc w:val="left"/>
      </w:pPr>
      <w:r>
        <w:rPr/>
        <w:t>Jurisdictional</w:t>
      </w:r>
      <w:r>
        <w:rPr>
          <w:spacing w:val="-13"/>
        </w:rPr>
        <w:t> </w:t>
      </w:r>
      <w:r>
        <w:rPr>
          <w:spacing w:val="-2"/>
        </w:rPr>
        <w:t>issues</w:t>
      </w:r>
    </w:p>
    <w:p>
      <w:pPr>
        <w:pStyle w:val="ListParagraph"/>
        <w:numPr>
          <w:ilvl w:val="0"/>
          <w:numId w:val="6"/>
        </w:numPr>
        <w:tabs>
          <w:tab w:pos="851" w:val="left" w:leader="none"/>
        </w:tabs>
        <w:spacing w:line="240" w:lineRule="auto" w:before="239" w:after="0"/>
        <w:ind w:left="43" w:right="24" w:firstLine="475"/>
        <w:jc w:val="both"/>
        <w:rPr>
          <w:sz w:val="22"/>
        </w:rPr>
      </w:pPr>
      <w:r>
        <w:rPr>
          <w:sz w:val="22"/>
        </w:rPr>
        <w:t>I fully share the view of the Court that the adoption of resolution</w:t>
      </w:r>
      <w:r>
        <w:rPr>
          <w:spacing w:val="-1"/>
          <w:sz w:val="22"/>
        </w:rPr>
        <w:t> </w:t>
      </w:r>
      <w:r>
        <w:rPr>
          <w:sz w:val="22"/>
        </w:rPr>
        <w:t>ES-10/14 was not </w:t>
      </w:r>
      <w:r>
        <w:rPr>
          <w:i/>
          <w:sz w:val="22"/>
        </w:rPr>
        <w:t>ultra</w:t>
      </w:r>
      <w:r>
        <w:rPr>
          <w:i/>
          <w:spacing w:val="-1"/>
          <w:sz w:val="22"/>
        </w:rPr>
        <w:t> </w:t>
      </w:r>
      <w:r>
        <w:rPr>
          <w:i/>
          <w:sz w:val="22"/>
        </w:rPr>
        <w:t>vires </w:t>
      </w:r>
      <w:r>
        <w:rPr>
          <w:sz w:val="22"/>
        </w:rPr>
        <w:t>since it did not contravene the provision of Article</w:t>
      </w:r>
      <w:r>
        <w:rPr>
          <w:spacing w:val="-2"/>
          <w:sz w:val="22"/>
        </w:rPr>
        <w:t> </w:t>
      </w:r>
      <w:r>
        <w:rPr>
          <w:sz w:val="22"/>
        </w:rPr>
        <w:t>12, paragraph</w:t>
      </w:r>
      <w:r>
        <w:rPr>
          <w:spacing w:val="-1"/>
          <w:sz w:val="22"/>
        </w:rPr>
        <w:t> </w:t>
      </w:r>
      <w:r>
        <w:rPr>
          <w:sz w:val="22"/>
        </w:rPr>
        <w:t>1, of the Charter;</w:t>
      </w:r>
      <w:r>
        <w:rPr>
          <w:spacing w:val="40"/>
          <w:sz w:val="22"/>
        </w:rPr>
        <w:t> </w:t>
      </w:r>
      <w:r>
        <w:rPr>
          <w:sz w:val="22"/>
        </w:rPr>
        <w:t>nor did it fail to fulfil the essential conditions set by the Uniting for Peace resolution (res. 377</w:t>
      </w:r>
      <w:r>
        <w:rPr>
          <w:spacing w:val="-1"/>
          <w:sz w:val="22"/>
        </w:rPr>
        <w:t> </w:t>
      </w:r>
      <w:r>
        <w:rPr>
          <w:sz w:val="22"/>
        </w:rPr>
        <w:t>A</w:t>
      </w:r>
      <w:r>
        <w:rPr>
          <w:spacing w:val="-1"/>
          <w:sz w:val="22"/>
        </w:rPr>
        <w:t> </w:t>
      </w:r>
      <w:r>
        <w:rPr>
          <w:sz w:val="22"/>
        </w:rPr>
        <w:t>(V)) for the convening of an Emergency Special </w:t>
      </w:r>
      <w:r>
        <w:rPr>
          <w:spacing w:val="-2"/>
          <w:sz w:val="22"/>
        </w:rPr>
        <w:t>Session.</w:t>
      </w:r>
    </w:p>
    <w:p>
      <w:pPr>
        <w:pStyle w:val="ListParagraph"/>
        <w:numPr>
          <w:ilvl w:val="0"/>
          <w:numId w:val="6"/>
        </w:numPr>
        <w:tabs>
          <w:tab w:pos="862" w:val="left" w:leader="none"/>
        </w:tabs>
        <w:spacing w:line="240" w:lineRule="auto" w:before="240" w:after="0"/>
        <w:ind w:left="43" w:right="24" w:firstLine="475"/>
        <w:jc w:val="both"/>
        <w:rPr>
          <w:sz w:val="22"/>
        </w:rPr>
      </w:pPr>
      <w:r>
        <w:rPr>
          <w:sz w:val="22"/>
        </w:rPr>
        <w:t>I doubt, however, whether it is possible to describe the practice of the political organs of the United Nations with respect to the interpretation of Article</w:t>
      </w:r>
      <w:r>
        <w:rPr>
          <w:spacing w:val="-2"/>
          <w:sz w:val="22"/>
        </w:rPr>
        <w:t> </w:t>
      </w:r>
      <w:r>
        <w:rPr>
          <w:sz w:val="22"/>
        </w:rPr>
        <w:t>12, paragraph</w:t>
      </w:r>
      <w:r>
        <w:rPr>
          <w:spacing w:val="-1"/>
          <w:sz w:val="22"/>
        </w:rPr>
        <w:t> </w:t>
      </w:r>
      <w:r>
        <w:rPr>
          <w:sz w:val="22"/>
        </w:rPr>
        <w:t>1, of the Charter without taking into account the effect of the Uniting for Peace resolution on this interpretation.</w:t>
      </w:r>
      <w:r>
        <w:rPr>
          <w:spacing w:val="40"/>
          <w:sz w:val="22"/>
        </w:rPr>
        <w:t> </w:t>
      </w:r>
      <w:r>
        <w:rPr>
          <w:sz w:val="22"/>
        </w:rPr>
        <w:t>In the Opinion, the Court deals with resolution</w:t>
      </w:r>
      <w:r>
        <w:rPr>
          <w:spacing w:val="-2"/>
          <w:sz w:val="22"/>
        </w:rPr>
        <w:t> </w:t>
      </w:r>
      <w:r>
        <w:rPr>
          <w:sz w:val="22"/>
        </w:rPr>
        <w:t>377</w:t>
      </w:r>
      <w:r>
        <w:rPr>
          <w:spacing w:val="-1"/>
          <w:sz w:val="22"/>
        </w:rPr>
        <w:t> </w:t>
      </w:r>
      <w:r>
        <w:rPr>
          <w:sz w:val="22"/>
        </w:rPr>
        <w:t>A</w:t>
      </w:r>
      <w:r>
        <w:rPr>
          <w:spacing w:val="-2"/>
          <w:sz w:val="22"/>
        </w:rPr>
        <w:t> </w:t>
      </w:r>
      <w:r>
        <w:rPr>
          <w:sz w:val="22"/>
        </w:rPr>
        <w:t>(V) as a separate item and merely in relation to its procedural requirements.</w:t>
      </w:r>
      <w:r>
        <w:rPr>
          <w:spacing w:val="80"/>
          <w:sz w:val="22"/>
        </w:rPr>
        <w:t> </w:t>
      </w:r>
      <w:r>
        <w:rPr>
          <w:sz w:val="22"/>
        </w:rPr>
        <w:t>In my opinion this resolution also had a more substantive effect, namely with regard to the interpretation of the relationship between the competences of the Security Council and the General Assembly respectively, in the field of international peace and security and has certainly expedited the development of the interpretation of the condition, contained in Article</w:t>
      </w:r>
      <w:r>
        <w:rPr>
          <w:spacing w:val="-2"/>
          <w:sz w:val="22"/>
        </w:rPr>
        <w:t> </w:t>
      </w:r>
      <w:r>
        <w:rPr>
          <w:sz w:val="22"/>
        </w:rPr>
        <w:t>12, paragraph</w:t>
      </w:r>
      <w:r>
        <w:rPr>
          <w:spacing w:val="-1"/>
          <w:sz w:val="22"/>
        </w:rPr>
        <w:t> </w:t>
      </w:r>
      <w:r>
        <w:rPr>
          <w:sz w:val="22"/>
        </w:rPr>
        <w:t>1, namely that the Assembly shall not make a recommendation with regard to a dispute or situation </w:t>
      </w:r>
      <w:r>
        <w:rPr>
          <w:i/>
          <w:sz w:val="22"/>
        </w:rPr>
        <w:t>while </w:t>
      </w:r>
      <w:r>
        <w:rPr>
          <w:sz w:val="22"/>
        </w:rPr>
        <w:t>the Security Council is exercising its functions in respect of such dispute or situation (emphasis added).</w:t>
      </w:r>
    </w:p>
    <w:p>
      <w:pPr>
        <w:pStyle w:val="ListParagraph"/>
        <w:numPr>
          <w:ilvl w:val="0"/>
          <w:numId w:val="6"/>
        </w:numPr>
        <w:tabs>
          <w:tab w:pos="871" w:val="left" w:leader="none"/>
        </w:tabs>
        <w:spacing w:line="240" w:lineRule="auto" w:before="240" w:after="0"/>
        <w:ind w:left="43" w:right="23" w:firstLine="475"/>
        <w:jc w:val="both"/>
        <w:rPr>
          <w:sz w:val="22"/>
        </w:rPr>
      </w:pPr>
      <w:r>
        <w:rPr>
          <w:sz w:val="22"/>
        </w:rPr>
        <w:t>This effect is also recognized in doctrine.</w:t>
      </w:r>
      <w:r>
        <w:rPr>
          <w:spacing w:val="80"/>
          <w:sz w:val="22"/>
        </w:rPr>
        <w:t> </w:t>
      </w:r>
      <w:r>
        <w:rPr>
          <w:sz w:val="22"/>
        </w:rPr>
        <w:t>“Le vote de la résolution ‘Union pour le maintien de la paix’</w:t>
      </w:r>
      <w:r>
        <w:rPr>
          <w:spacing w:val="-1"/>
          <w:sz w:val="22"/>
        </w:rPr>
        <w:t> </w:t>
      </w:r>
      <w:r>
        <w:rPr>
          <w:sz w:val="22"/>
        </w:rPr>
        <w:t>.</w:t>
      </w:r>
      <w:r>
        <w:rPr>
          <w:spacing w:val="-2"/>
          <w:sz w:val="22"/>
        </w:rPr>
        <w:t> </w:t>
      </w:r>
      <w:r>
        <w:rPr>
          <w:sz w:val="22"/>
        </w:rPr>
        <w:t>.</w:t>
      </w:r>
      <w:r>
        <w:rPr>
          <w:spacing w:val="-1"/>
          <w:sz w:val="22"/>
        </w:rPr>
        <w:t> </w:t>
      </w:r>
      <w:r>
        <w:rPr>
          <w:sz w:val="22"/>
        </w:rPr>
        <w:t>.</w:t>
      </w:r>
      <w:r>
        <w:rPr>
          <w:spacing w:val="40"/>
          <w:sz w:val="22"/>
        </w:rPr>
        <w:t> </w:t>
      </w:r>
      <w:r>
        <w:rPr>
          <w:sz w:val="22"/>
        </w:rPr>
        <w:t>ne</w:t>
      </w:r>
      <w:r>
        <w:rPr>
          <w:spacing w:val="40"/>
          <w:sz w:val="22"/>
        </w:rPr>
        <w:t> </w:t>
      </w:r>
      <w:r>
        <w:rPr>
          <w:sz w:val="22"/>
        </w:rPr>
        <w:t>pourrait</w:t>
      </w:r>
      <w:r>
        <w:rPr>
          <w:spacing w:val="40"/>
          <w:sz w:val="22"/>
        </w:rPr>
        <w:t> </w:t>
      </w:r>
      <w:r>
        <w:rPr>
          <w:sz w:val="22"/>
        </w:rPr>
        <w:t>manquer</w:t>
      </w:r>
      <w:r>
        <w:rPr>
          <w:spacing w:val="40"/>
          <w:sz w:val="22"/>
        </w:rPr>
        <w:t> </w:t>
      </w:r>
      <w:r>
        <w:rPr>
          <w:sz w:val="22"/>
        </w:rPr>
        <w:t>d’avoir</w:t>
      </w:r>
      <w:r>
        <w:rPr>
          <w:spacing w:val="40"/>
          <w:sz w:val="22"/>
        </w:rPr>
        <w:t> </w:t>
      </w:r>
      <w:r>
        <w:rPr>
          <w:sz w:val="22"/>
        </w:rPr>
        <w:t>des</w:t>
      </w:r>
      <w:r>
        <w:rPr>
          <w:spacing w:val="40"/>
          <w:sz w:val="22"/>
        </w:rPr>
        <w:t> </w:t>
      </w:r>
      <w:r>
        <w:rPr>
          <w:sz w:val="22"/>
        </w:rPr>
        <w:t>effets</w:t>
      </w:r>
      <w:r>
        <w:rPr>
          <w:spacing w:val="40"/>
          <w:sz w:val="22"/>
        </w:rPr>
        <w:t> </w:t>
      </w:r>
      <w:r>
        <w:rPr>
          <w:sz w:val="22"/>
        </w:rPr>
        <w:t>sur</w:t>
      </w:r>
      <w:r>
        <w:rPr>
          <w:spacing w:val="40"/>
          <w:sz w:val="22"/>
        </w:rPr>
        <w:t> </w:t>
      </w:r>
      <w:r>
        <w:rPr>
          <w:sz w:val="22"/>
        </w:rPr>
        <w:t>la</w:t>
      </w:r>
      <w:r>
        <w:rPr>
          <w:spacing w:val="40"/>
          <w:sz w:val="22"/>
        </w:rPr>
        <w:t> </w:t>
      </w:r>
      <w:r>
        <w:rPr>
          <w:sz w:val="22"/>
        </w:rPr>
        <w:t>portée</w:t>
      </w:r>
      <w:r>
        <w:rPr>
          <w:spacing w:val="40"/>
          <w:sz w:val="22"/>
        </w:rPr>
        <w:t> </w:t>
      </w:r>
      <w:r>
        <w:rPr>
          <w:sz w:val="22"/>
        </w:rPr>
        <w:t>à</w:t>
      </w:r>
      <w:r>
        <w:rPr>
          <w:spacing w:val="40"/>
          <w:sz w:val="22"/>
        </w:rPr>
        <w:t> </w:t>
      </w:r>
      <w:r>
        <w:rPr>
          <w:sz w:val="22"/>
        </w:rPr>
        <w:t>donner</w:t>
      </w:r>
      <w:r>
        <w:rPr>
          <w:spacing w:val="40"/>
          <w:sz w:val="22"/>
        </w:rPr>
        <w:t> </w:t>
      </w:r>
      <w:r>
        <w:rPr>
          <w:sz w:val="22"/>
        </w:rPr>
        <w:t>à</w:t>
      </w:r>
      <w:r>
        <w:rPr>
          <w:spacing w:val="40"/>
          <w:sz w:val="22"/>
        </w:rPr>
        <w:t> </w:t>
      </w:r>
      <w:r>
        <w:rPr>
          <w:sz w:val="22"/>
        </w:rPr>
        <w:t>la</w:t>
      </w:r>
      <w:r>
        <w:rPr>
          <w:spacing w:val="40"/>
          <w:sz w:val="22"/>
        </w:rPr>
        <w:t> </w:t>
      </w:r>
      <w:r>
        <w:rPr>
          <w:sz w:val="22"/>
        </w:rPr>
        <w:t>restriction</w:t>
      </w:r>
      <w:r>
        <w:rPr>
          <w:spacing w:val="40"/>
          <w:sz w:val="22"/>
        </w:rPr>
        <w:t> </w:t>
      </w:r>
      <w:r>
        <w:rPr>
          <w:sz w:val="22"/>
        </w:rPr>
        <w:t>de</w:t>
      </w:r>
      <w:r>
        <w:rPr>
          <w:spacing w:val="40"/>
          <w:sz w:val="22"/>
        </w:rPr>
        <w:t> </w:t>
      </w:r>
      <w:r>
        <w:rPr>
          <w:sz w:val="22"/>
        </w:rPr>
        <w:t>l’article</w:t>
      </w:r>
      <w:r>
        <w:rPr>
          <w:spacing w:val="-1"/>
          <w:sz w:val="22"/>
        </w:rPr>
        <w:t> </w:t>
      </w:r>
      <w:r>
        <w:rPr>
          <w:sz w:val="22"/>
        </w:rPr>
        <w:t>12, paragraphe</w:t>
      </w:r>
      <w:r>
        <w:rPr>
          <w:spacing w:val="-1"/>
          <w:sz w:val="22"/>
        </w:rPr>
        <w:t> </w:t>
      </w:r>
      <w:r>
        <w:rPr>
          <w:sz w:val="22"/>
        </w:rPr>
        <w:t>1.”</w:t>
      </w:r>
      <w:r>
        <w:rPr>
          <w:spacing w:val="40"/>
          <w:sz w:val="22"/>
        </w:rPr>
        <w:t>  </w:t>
      </w:r>
      <w:r>
        <w:rPr>
          <w:sz w:val="22"/>
        </w:rPr>
        <w:t>(Philippe Manin</w:t>
      </w:r>
      <w:r>
        <w:rPr>
          <w:spacing w:val="40"/>
          <w:sz w:val="22"/>
        </w:rPr>
        <w:t> </w:t>
      </w:r>
      <w:r>
        <w:rPr>
          <w:sz w:val="22"/>
        </w:rPr>
        <w:t>in</w:t>
      </w:r>
      <w:r>
        <w:rPr>
          <w:spacing w:val="40"/>
          <w:sz w:val="22"/>
        </w:rPr>
        <w:t> </w:t>
      </w:r>
      <w:r>
        <w:rPr>
          <w:sz w:val="22"/>
        </w:rPr>
        <w:t>J. P.</w:t>
      </w:r>
      <w:r>
        <w:rPr>
          <w:spacing w:val="-1"/>
          <w:sz w:val="22"/>
        </w:rPr>
        <w:t> </w:t>
      </w:r>
      <w:r>
        <w:rPr>
          <w:sz w:val="22"/>
        </w:rPr>
        <w:t>Cot,</w:t>
      </w:r>
      <w:r>
        <w:rPr>
          <w:spacing w:val="40"/>
          <w:sz w:val="22"/>
        </w:rPr>
        <w:t> </w:t>
      </w:r>
      <w:r>
        <w:rPr>
          <w:i/>
          <w:sz w:val="22"/>
        </w:rPr>
        <w:t>La</w:t>
      </w:r>
      <w:r>
        <w:rPr>
          <w:i/>
          <w:spacing w:val="40"/>
          <w:sz w:val="22"/>
        </w:rPr>
        <w:t> </w:t>
      </w:r>
      <w:r>
        <w:rPr>
          <w:i/>
          <w:sz w:val="22"/>
        </w:rPr>
        <w:t>Charte</w:t>
      </w:r>
      <w:r>
        <w:rPr>
          <w:i/>
          <w:spacing w:val="40"/>
          <w:sz w:val="22"/>
        </w:rPr>
        <w:t> </w:t>
      </w:r>
      <w:r>
        <w:rPr>
          <w:i/>
          <w:sz w:val="22"/>
        </w:rPr>
        <w:t>des</w:t>
      </w:r>
      <w:r>
        <w:rPr>
          <w:i/>
          <w:spacing w:val="40"/>
          <w:sz w:val="22"/>
        </w:rPr>
        <w:t> </w:t>
      </w:r>
      <w:r>
        <w:rPr>
          <w:i/>
          <w:sz w:val="22"/>
        </w:rPr>
        <w:t>Nations Unies</w:t>
      </w:r>
      <w:r>
        <w:rPr>
          <w:sz w:val="22"/>
        </w:rPr>
        <w:t>,</w:t>
      </w:r>
      <w:r>
        <w:rPr>
          <w:spacing w:val="40"/>
          <w:sz w:val="22"/>
        </w:rPr>
        <w:t> </w:t>
      </w:r>
      <w:r>
        <w:rPr>
          <w:sz w:val="22"/>
        </w:rPr>
        <w:t>2</w:t>
      </w:r>
      <w:r>
        <w:rPr>
          <w:sz w:val="22"/>
          <w:vertAlign w:val="superscript"/>
        </w:rPr>
        <w:t>e</w:t>
      </w:r>
      <w:r>
        <w:rPr>
          <w:sz w:val="22"/>
          <w:vertAlign w:val="baseline"/>
        </w:rPr>
        <w:t> éd.,</w:t>
      </w:r>
      <w:r>
        <w:rPr>
          <w:spacing w:val="40"/>
          <w:sz w:val="22"/>
          <w:vertAlign w:val="baseline"/>
        </w:rPr>
        <w:t> </w:t>
      </w:r>
      <w:r>
        <w:rPr>
          <w:sz w:val="22"/>
          <w:vertAlign w:val="baseline"/>
        </w:rPr>
        <w:t>1981,</w:t>
      </w:r>
      <w:r>
        <w:rPr>
          <w:spacing w:val="40"/>
          <w:sz w:val="22"/>
          <w:vertAlign w:val="baseline"/>
        </w:rPr>
        <w:t> </w:t>
      </w:r>
      <w:r>
        <w:rPr>
          <w:sz w:val="22"/>
          <w:vertAlign w:val="baseline"/>
        </w:rPr>
        <w:t>p. 298;</w:t>
      </w:r>
      <w:r>
        <w:rPr>
          <w:spacing w:val="40"/>
          <w:sz w:val="22"/>
          <w:vertAlign w:val="baseline"/>
        </w:rPr>
        <w:t> </w:t>
      </w:r>
      <w:r>
        <w:rPr>
          <w:sz w:val="22"/>
          <w:vertAlign w:val="baseline"/>
        </w:rPr>
        <w:t>see</w:t>
      </w:r>
      <w:r>
        <w:rPr>
          <w:spacing w:val="40"/>
          <w:sz w:val="22"/>
          <w:vertAlign w:val="baseline"/>
        </w:rPr>
        <w:t> </w:t>
      </w:r>
      <w:r>
        <w:rPr>
          <w:sz w:val="22"/>
          <w:vertAlign w:val="baseline"/>
        </w:rPr>
        <w:t>also E.</w:t>
      </w:r>
      <w:r>
        <w:rPr>
          <w:spacing w:val="-2"/>
          <w:sz w:val="22"/>
          <w:vertAlign w:val="baseline"/>
        </w:rPr>
        <w:t> </w:t>
      </w:r>
      <w:r>
        <w:rPr>
          <w:sz w:val="22"/>
          <w:vertAlign w:val="baseline"/>
        </w:rPr>
        <w:t>de</w:t>
      </w:r>
      <w:r>
        <w:rPr>
          <w:spacing w:val="-2"/>
          <w:sz w:val="22"/>
          <w:vertAlign w:val="baseline"/>
        </w:rPr>
        <w:t> </w:t>
      </w:r>
      <w:r>
        <w:rPr>
          <w:sz w:val="22"/>
          <w:vertAlign w:val="baseline"/>
        </w:rPr>
        <w:t>Wet, </w:t>
      </w:r>
      <w:r>
        <w:rPr>
          <w:i/>
          <w:sz w:val="22"/>
          <w:vertAlign w:val="baseline"/>
        </w:rPr>
        <w:t>The Chapter</w:t>
      </w:r>
      <w:r>
        <w:rPr>
          <w:i/>
          <w:spacing w:val="-1"/>
          <w:sz w:val="22"/>
          <w:vertAlign w:val="baseline"/>
        </w:rPr>
        <w:t> </w:t>
      </w:r>
      <w:r>
        <w:rPr>
          <w:i/>
          <w:sz w:val="22"/>
          <w:vertAlign w:val="baseline"/>
        </w:rPr>
        <w:t>VII Powers of the United Nations Security Council</w:t>
      </w:r>
      <w:r>
        <w:rPr>
          <w:sz w:val="22"/>
          <w:vertAlign w:val="baseline"/>
        </w:rPr>
        <w:t>, 2004, p.</w:t>
      </w:r>
      <w:r>
        <w:rPr>
          <w:spacing w:val="-1"/>
          <w:sz w:val="22"/>
          <w:vertAlign w:val="baseline"/>
        </w:rPr>
        <w:t> </w:t>
      </w:r>
      <w:r>
        <w:rPr>
          <w:sz w:val="22"/>
          <w:vertAlign w:val="baseline"/>
        </w:rPr>
        <w:t>46.)</w:t>
      </w:r>
      <w:r>
        <w:rPr>
          <w:spacing w:val="40"/>
          <w:sz w:val="22"/>
          <w:vertAlign w:val="baseline"/>
        </w:rPr>
        <w:t> </w:t>
      </w:r>
      <w:r>
        <w:rPr>
          <w:sz w:val="22"/>
          <w:vertAlign w:val="baseline"/>
        </w:rPr>
        <w:t>In actual practice the adoption of the Uniting for Peace resolution has contributed to the interpretation that, if a veto cast by a permanent member prevents the Security Council from taking a decision, the latter is no longer considered to</w:t>
      </w:r>
      <w:r>
        <w:rPr>
          <w:spacing w:val="40"/>
          <w:sz w:val="22"/>
          <w:vertAlign w:val="baseline"/>
        </w:rPr>
        <w:t> </w:t>
      </w:r>
      <w:r>
        <w:rPr>
          <w:sz w:val="22"/>
          <w:vertAlign w:val="baseline"/>
        </w:rPr>
        <w:t>be</w:t>
      </w:r>
      <w:r>
        <w:rPr>
          <w:spacing w:val="17"/>
          <w:sz w:val="22"/>
          <w:vertAlign w:val="baseline"/>
        </w:rPr>
        <w:t> </w:t>
      </w:r>
      <w:r>
        <w:rPr>
          <w:sz w:val="22"/>
          <w:vertAlign w:val="baseline"/>
        </w:rPr>
        <w:t>exercising</w:t>
      </w:r>
      <w:r>
        <w:rPr>
          <w:spacing w:val="18"/>
          <w:sz w:val="22"/>
          <w:vertAlign w:val="baseline"/>
        </w:rPr>
        <w:t> </w:t>
      </w:r>
      <w:r>
        <w:rPr>
          <w:sz w:val="22"/>
          <w:vertAlign w:val="baseline"/>
        </w:rPr>
        <w:t>its</w:t>
      </w:r>
      <w:r>
        <w:rPr>
          <w:spacing w:val="17"/>
          <w:sz w:val="22"/>
          <w:vertAlign w:val="baseline"/>
        </w:rPr>
        <w:t> </w:t>
      </w:r>
      <w:r>
        <w:rPr>
          <w:sz w:val="22"/>
          <w:vertAlign w:val="baseline"/>
        </w:rPr>
        <w:t>functions</w:t>
      </w:r>
      <w:r>
        <w:rPr>
          <w:spacing w:val="18"/>
          <w:sz w:val="22"/>
          <w:vertAlign w:val="baseline"/>
        </w:rPr>
        <w:t> </w:t>
      </w:r>
      <w:r>
        <w:rPr>
          <w:sz w:val="22"/>
          <w:vertAlign w:val="baseline"/>
        </w:rPr>
        <w:t>within</w:t>
      </w:r>
      <w:r>
        <w:rPr>
          <w:spacing w:val="16"/>
          <w:sz w:val="22"/>
          <w:vertAlign w:val="baseline"/>
        </w:rPr>
        <w:t> </w:t>
      </w:r>
      <w:r>
        <w:rPr>
          <w:sz w:val="22"/>
          <w:vertAlign w:val="baseline"/>
        </w:rPr>
        <w:t>the</w:t>
      </w:r>
      <w:r>
        <w:rPr>
          <w:spacing w:val="18"/>
          <w:sz w:val="22"/>
          <w:vertAlign w:val="baseline"/>
        </w:rPr>
        <w:t> </w:t>
      </w:r>
      <w:r>
        <w:rPr>
          <w:sz w:val="22"/>
          <w:vertAlign w:val="baseline"/>
        </w:rPr>
        <w:t>meaning</w:t>
      </w:r>
      <w:r>
        <w:rPr>
          <w:spacing w:val="17"/>
          <w:sz w:val="22"/>
          <w:vertAlign w:val="baseline"/>
        </w:rPr>
        <w:t> </w:t>
      </w:r>
      <w:r>
        <w:rPr>
          <w:sz w:val="22"/>
          <w:vertAlign w:val="baseline"/>
        </w:rPr>
        <w:t>of</w:t>
      </w:r>
      <w:r>
        <w:rPr>
          <w:spacing w:val="18"/>
          <w:sz w:val="22"/>
          <w:vertAlign w:val="baseline"/>
        </w:rPr>
        <w:t> </w:t>
      </w:r>
      <w:r>
        <w:rPr>
          <w:sz w:val="22"/>
          <w:vertAlign w:val="baseline"/>
        </w:rPr>
        <w:t>Article</w:t>
      </w:r>
      <w:r>
        <w:rPr>
          <w:spacing w:val="-4"/>
          <w:sz w:val="22"/>
          <w:vertAlign w:val="baseline"/>
        </w:rPr>
        <w:t> </w:t>
      </w:r>
      <w:r>
        <w:rPr>
          <w:sz w:val="22"/>
          <w:vertAlign w:val="baseline"/>
        </w:rPr>
        <w:t>12,</w:t>
      </w:r>
      <w:r>
        <w:rPr>
          <w:spacing w:val="17"/>
          <w:sz w:val="22"/>
          <w:vertAlign w:val="baseline"/>
        </w:rPr>
        <w:t> </w:t>
      </w:r>
      <w:r>
        <w:rPr>
          <w:sz w:val="22"/>
          <w:vertAlign w:val="baseline"/>
        </w:rPr>
        <w:t>paragraph</w:t>
      </w:r>
      <w:r>
        <w:rPr>
          <w:spacing w:val="-2"/>
          <w:sz w:val="22"/>
          <w:vertAlign w:val="baseline"/>
        </w:rPr>
        <w:t> </w:t>
      </w:r>
      <w:r>
        <w:rPr>
          <w:sz w:val="22"/>
          <w:vertAlign w:val="baseline"/>
        </w:rPr>
        <w:t>1.</w:t>
      </w:r>
      <w:r>
        <w:rPr>
          <w:spacing w:val="62"/>
          <w:w w:val="150"/>
          <w:sz w:val="22"/>
          <w:vertAlign w:val="baseline"/>
        </w:rPr>
        <w:t> </w:t>
      </w:r>
      <w:r>
        <w:rPr>
          <w:sz w:val="22"/>
          <w:vertAlign w:val="baseline"/>
        </w:rPr>
        <w:t>And</w:t>
      </w:r>
      <w:r>
        <w:rPr>
          <w:spacing w:val="16"/>
          <w:sz w:val="22"/>
          <w:vertAlign w:val="baseline"/>
        </w:rPr>
        <w:t> </w:t>
      </w:r>
      <w:r>
        <w:rPr>
          <w:sz w:val="22"/>
          <w:vertAlign w:val="baseline"/>
        </w:rPr>
        <w:t>the</w:t>
      </w:r>
      <w:r>
        <w:rPr>
          <w:spacing w:val="17"/>
          <w:sz w:val="22"/>
          <w:vertAlign w:val="baseline"/>
        </w:rPr>
        <w:t> </w:t>
      </w:r>
      <w:r>
        <w:rPr>
          <w:sz w:val="22"/>
          <w:vertAlign w:val="baseline"/>
        </w:rPr>
        <w:t>fact</w:t>
      </w:r>
      <w:r>
        <w:rPr>
          <w:spacing w:val="18"/>
          <w:sz w:val="22"/>
          <w:vertAlign w:val="baseline"/>
        </w:rPr>
        <w:t> </w:t>
      </w:r>
      <w:r>
        <w:rPr>
          <w:sz w:val="22"/>
          <w:vertAlign w:val="baseline"/>
        </w:rPr>
        <w:t>that</w:t>
      </w:r>
      <w:r>
        <w:rPr>
          <w:spacing w:val="18"/>
          <w:sz w:val="22"/>
          <w:vertAlign w:val="baseline"/>
        </w:rPr>
        <w:t> </w:t>
      </w:r>
      <w:r>
        <w:rPr>
          <w:sz w:val="22"/>
          <w:vertAlign w:val="baseline"/>
        </w:rPr>
        <w:t>a</w:t>
      </w:r>
      <w:r>
        <w:rPr>
          <w:spacing w:val="18"/>
          <w:sz w:val="22"/>
          <w:vertAlign w:val="baseline"/>
        </w:rPr>
        <w:t> </w:t>
      </w:r>
      <w:r>
        <w:rPr>
          <w:sz w:val="22"/>
          <w:vertAlign w:val="baseline"/>
        </w:rPr>
        <w:t>veto</w:t>
      </w:r>
      <w:r>
        <w:rPr>
          <w:spacing w:val="19"/>
          <w:sz w:val="22"/>
          <w:vertAlign w:val="baseline"/>
        </w:rPr>
        <w:t> </w:t>
      </w:r>
      <w:r>
        <w:rPr>
          <w:sz w:val="22"/>
          <w:vertAlign w:val="baseline"/>
        </w:rPr>
        <w:t>had</w:t>
      </w:r>
      <w:r>
        <w:rPr>
          <w:spacing w:val="18"/>
          <w:sz w:val="22"/>
          <w:vertAlign w:val="baseline"/>
        </w:rPr>
        <w:t> </w:t>
      </w:r>
      <w:r>
        <w:rPr>
          <w:spacing w:val="-4"/>
          <w:sz w:val="22"/>
          <w:vertAlign w:val="baseline"/>
        </w:rPr>
        <w:t>been</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firstLine="0"/>
      </w:pPr>
      <w:r>
        <w:rPr/>
        <w:t>cast when the Security Council voted on a resolution dealing with the construction of the wall is determinative for the conclusion that the Security Council was no longer exercising its functions under the Charter with respect to the construction of the wall.</w:t>
      </w:r>
      <w:r>
        <w:rPr>
          <w:spacing w:val="80"/>
        </w:rPr>
        <w:t> </w:t>
      </w:r>
      <w:r>
        <w:rPr/>
        <w:t>In the present case, therefore, the conclusion that resolution</w:t>
      </w:r>
      <w:r>
        <w:rPr>
          <w:spacing w:val="-1"/>
        </w:rPr>
        <w:t> </w:t>
      </w:r>
      <w:r>
        <w:rPr/>
        <w:t>ES-10/14 did</w:t>
      </w:r>
      <w:r>
        <w:rPr>
          <w:spacing w:val="80"/>
        </w:rPr>
        <w:t> </w:t>
      </w:r>
      <w:r>
        <w:rPr/>
        <w:t>not</w:t>
      </w:r>
      <w:r>
        <w:rPr>
          <w:spacing w:val="80"/>
        </w:rPr>
        <w:t> </w:t>
      </w:r>
      <w:r>
        <w:rPr/>
        <w:t>contravene</w:t>
      </w:r>
      <w:r>
        <w:rPr>
          <w:spacing w:val="80"/>
        </w:rPr>
        <w:t> </w:t>
      </w:r>
      <w:r>
        <w:rPr/>
        <w:t>Article</w:t>
      </w:r>
      <w:r>
        <w:rPr>
          <w:spacing w:val="-1"/>
        </w:rPr>
        <w:t> </w:t>
      </w:r>
      <w:r>
        <w:rPr/>
        <w:t>12,</w:t>
      </w:r>
      <w:r>
        <w:rPr>
          <w:spacing w:val="80"/>
        </w:rPr>
        <w:t> </w:t>
      </w:r>
      <w:r>
        <w:rPr/>
        <w:t>paragraph 1,</w:t>
      </w:r>
      <w:r>
        <w:rPr>
          <w:spacing w:val="80"/>
        </w:rPr>
        <w:t> </w:t>
      </w:r>
      <w:r>
        <w:rPr/>
        <w:t>of</w:t>
      </w:r>
      <w:r>
        <w:rPr>
          <w:spacing w:val="80"/>
        </w:rPr>
        <w:t> </w:t>
      </w:r>
      <w:r>
        <w:rPr/>
        <w:t>the</w:t>
      </w:r>
      <w:r>
        <w:rPr>
          <w:spacing w:val="80"/>
        </w:rPr>
        <w:t> </w:t>
      </w:r>
      <w:r>
        <w:rPr/>
        <w:t>Charter</w:t>
      </w:r>
      <w:r>
        <w:rPr>
          <w:spacing w:val="80"/>
        </w:rPr>
        <w:t> </w:t>
      </w:r>
      <w:r>
        <w:rPr/>
        <w:t>cannot</w:t>
      </w:r>
      <w:r>
        <w:rPr>
          <w:spacing w:val="80"/>
        </w:rPr>
        <w:t> </w:t>
      </w:r>
      <w:r>
        <w:rPr/>
        <w:t>be</w:t>
      </w:r>
      <w:r>
        <w:rPr>
          <w:spacing w:val="80"/>
        </w:rPr>
        <w:t> </w:t>
      </w:r>
      <w:r>
        <w:rPr/>
        <w:t>dissociated</w:t>
      </w:r>
      <w:r>
        <w:rPr>
          <w:spacing w:val="80"/>
        </w:rPr>
        <w:t> </w:t>
      </w:r>
      <w:r>
        <w:rPr/>
        <w:t>from</w:t>
      </w:r>
      <w:r>
        <w:rPr>
          <w:spacing w:val="80"/>
        </w:rPr>
        <w:t> </w:t>
      </w:r>
      <w:r>
        <w:rPr/>
        <w:t>the</w:t>
      </w:r>
      <w:r>
        <w:rPr>
          <w:spacing w:val="80"/>
        </w:rPr>
        <w:t> </w:t>
      </w:r>
      <w:r>
        <w:rPr/>
        <w:t>effect resolution 377 A (V) has had on the interpretation of that provision.</w:t>
      </w:r>
    </w:p>
    <w:p>
      <w:pPr>
        <w:pStyle w:val="ListParagraph"/>
        <w:numPr>
          <w:ilvl w:val="0"/>
          <w:numId w:val="6"/>
        </w:numPr>
        <w:tabs>
          <w:tab w:pos="897" w:val="left" w:leader="none"/>
        </w:tabs>
        <w:spacing w:line="240" w:lineRule="auto" w:before="241" w:after="0"/>
        <w:ind w:left="43" w:right="27" w:firstLine="475"/>
        <w:jc w:val="both"/>
        <w:rPr>
          <w:sz w:val="22"/>
        </w:rPr>
      </w:pPr>
      <w:r>
        <w:rPr>
          <w:sz w:val="22"/>
        </w:rPr>
        <w:t>That such practice is accepted by both Assembly and Security Council also with regard to the procedural requirements of resolution</w:t>
      </w:r>
      <w:r>
        <w:rPr>
          <w:spacing w:val="-1"/>
          <w:sz w:val="22"/>
        </w:rPr>
        <w:t> </w:t>
      </w:r>
      <w:r>
        <w:rPr>
          <w:sz w:val="22"/>
        </w:rPr>
        <w:t>377</w:t>
      </w:r>
      <w:r>
        <w:rPr>
          <w:spacing w:val="-2"/>
          <w:sz w:val="22"/>
        </w:rPr>
        <w:t> </w:t>
      </w:r>
      <w:r>
        <w:rPr>
          <w:sz w:val="22"/>
        </w:rPr>
        <w:t>A</w:t>
      </w:r>
      <w:r>
        <w:rPr>
          <w:spacing w:val="-1"/>
          <w:sz w:val="22"/>
        </w:rPr>
        <w:t> </w:t>
      </w:r>
      <w:r>
        <w:rPr>
          <w:sz w:val="22"/>
        </w:rPr>
        <w:t>(V) is borne out by the fact that none of the Council’s members considered that the reconvening of the Assembly in Emergency Special Session on 20</w:t>
      </w:r>
      <w:r>
        <w:rPr>
          <w:spacing w:val="-1"/>
          <w:sz w:val="22"/>
        </w:rPr>
        <w:t> </w:t>
      </w:r>
      <w:r>
        <w:rPr>
          <w:sz w:val="22"/>
        </w:rPr>
        <w:t>October</w:t>
      </w:r>
      <w:r>
        <w:rPr>
          <w:spacing w:val="-1"/>
          <w:sz w:val="22"/>
        </w:rPr>
        <w:t> </w:t>
      </w:r>
      <w:r>
        <w:rPr>
          <w:sz w:val="22"/>
        </w:rPr>
        <w:t>2003 was unconstitutional and that the adoption of the resolution demanding that Israel stop and reverse the construction of the wall was therefore </w:t>
      </w:r>
      <w:r>
        <w:rPr>
          <w:i/>
          <w:sz w:val="22"/>
        </w:rPr>
        <w:t>ultra</w:t>
      </w:r>
      <w:r>
        <w:rPr>
          <w:i/>
          <w:spacing w:val="-2"/>
          <w:sz w:val="22"/>
        </w:rPr>
        <w:t> </w:t>
      </w:r>
      <w:r>
        <w:rPr>
          <w:i/>
          <w:sz w:val="22"/>
        </w:rPr>
        <w:t>vires</w:t>
      </w:r>
      <w:r>
        <w:rPr>
          <w:sz w:val="22"/>
        </w:rPr>
        <w:t>.</w:t>
      </w:r>
      <w:r>
        <w:rPr>
          <w:spacing w:val="75"/>
          <w:sz w:val="22"/>
        </w:rPr>
        <w:t> </w:t>
      </w:r>
      <w:r>
        <w:rPr>
          <w:sz w:val="22"/>
        </w:rPr>
        <w:t>In this respect it is telling that this resolution (res.</w:t>
      </w:r>
      <w:r>
        <w:rPr>
          <w:spacing w:val="-2"/>
          <w:sz w:val="22"/>
        </w:rPr>
        <w:t> </w:t>
      </w:r>
      <w:r>
        <w:rPr>
          <w:sz w:val="22"/>
        </w:rPr>
        <w:t>ES-10/13) was tabled</w:t>
      </w:r>
      <w:r>
        <w:rPr>
          <w:spacing w:val="40"/>
          <w:sz w:val="22"/>
        </w:rPr>
        <w:t> </w:t>
      </w:r>
      <w:r>
        <w:rPr>
          <w:sz w:val="22"/>
        </w:rPr>
        <w:t>as a compromise by the Presidency of the European Union, among whose members were two permanent and two non-permanent members of the Security Council, less than a week after a draft resolution on the same subject had been vetoed in the Council.</w:t>
      </w:r>
    </w:p>
    <w:p>
      <w:pPr>
        <w:pStyle w:val="ListParagraph"/>
        <w:numPr>
          <w:ilvl w:val="0"/>
          <w:numId w:val="6"/>
        </w:numPr>
        <w:tabs>
          <w:tab w:pos="885" w:val="left" w:leader="none"/>
        </w:tabs>
        <w:spacing w:line="240" w:lineRule="auto" w:before="239" w:after="0"/>
        <w:ind w:left="43" w:right="23" w:firstLine="475"/>
        <w:jc w:val="both"/>
        <w:rPr>
          <w:sz w:val="22"/>
        </w:rPr>
      </w:pPr>
      <w:r>
        <w:rPr>
          <w:sz w:val="22"/>
        </w:rPr>
        <w:t>Let me add that I agree with the Court that there has developed a practice enabling the General Assembly and the Security Council to deal in parallel with the same matter concerning the maintenance of international</w:t>
      </w:r>
      <w:r>
        <w:rPr>
          <w:spacing w:val="-2"/>
          <w:sz w:val="22"/>
        </w:rPr>
        <w:t> </w:t>
      </w:r>
      <w:r>
        <w:rPr>
          <w:sz w:val="22"/>
        </w:rPr>
        <w:t>peace</w:t>
      </w:r>
      <w:r>
        <w:rPr>
          <w:spacing w:val="-2"/>
          <w:sz w:val="22"/>
        </w:rPr>
        <w:t> </w:t>
      </w:r>
      <w:r>
        <w:rPr>
          <w:sz w:val="22"/>
        </w:rPr>
        <w:t>and</w:t>
      </w:r>
      <w:r>
        <w:rPr>
          <w:spacing w:val="-2"/>
          <w:sz w:val="22"/>
        </w:rPr>
        <w:t> </w:t>
      </w:r>
      <w:r>
        <w:rPr>
          <w:sz w:val="22"/>
        </w:rPr>
        <w:t>security.</w:t>
      </w:r>
      <w:r>
        <w:rPr>
          <w:spacing w:val="40"/>
          <w:sz w:val="22"/>
        </w:rPr>
        <w:t> </w:t>
      </w:r>
      <w:r>
        <w:rPr>
          <w:sz w:val="22"/>
        </w:rPr>
        <w:t>I</w:t>
      </w:r>
      <w:r>
        <w:rPr>
          <w:spacing w:val="-3"/>
          <w:sz w:val="22"/>
        </w:rPr>
        <w:t> </w:t>
      </w:r>
      <w:r>
        <w:rPr>
          <w:sz w:val="22"/>
        </w:rPr>
        <w:t>doubt,</w:t>
      </w:r>
      <w:r>
        <w:rPr>
          <w:spacing w:val="-3"/>
          <w:sz w:val="22"/>
        </w:rPr>
        <w:t> </w:t>
      </w:r>
      <w:r>
        <w:rPr>
          <w:sz w:val="22"/>
        </w:rPr>
        <w:t>however,</w:t>
      </w:r>
      <w:r>
        <w:rPr>
          <w:spacing w:val="-2"/>
          <w:sz w:val="22"/>
        </w:rPr>
        <w:t> </w:t>
      </w:r>
      <w:r>
        <w:rPr>
          <w:sz w:val="22"/>
        </w:rPr>
        <w:t>whether</w:t>
      </w:r>
      <w:r>
        <w:rPr>
          <w:spacing w:val="-2"/>
          <w:sz w:val="22"/>
        </w:rPr>
        <w:t> </w:t>
      </w:r>
      <w:r>
        <w:rPr>
          <w:sz w:val="22"/>
        </w:rPr>
        <w:t>a</w:t>
      </w:r>
      <w:r>
        <w:rPr>
          <w:spacing w:val="-2"/>
          <w:sz w:val="22"/>
        </w:rPr>
        <w:t> </w:t>
      </w:r>
      <w:r>
        <w:rPr>
          <w:sz w:val="22"/>
        </w:rPr>
        <w:t>resolution</w:t>
      </w:r>
      <w:r>
        <w:rPr>
          <w:spacing w:val="-2"/>
          <w:sz w:val="22"/>
        </w:rPr>
        <w:t> </w:t>
      </w:r>
      <w:r>
        <w:rPr>
          <w:sz w:val="22"/>
        </w:rPr>
        <w:t>of</w:t>
      </w:r>
      <w:r>
        <w:rPr>
          <w:spacing w:val="-1"/>
          <w:sz w:val="22"/>
        </w:rPr>
        <w:t> </w:t>
      </w:r>
      <w:r>
        <w:rPr>
          <w:sz w:val="22"/>
        </w:rPr>
        <w:t>the</w:t>
      </w:r>
      <w:r>
        <w:rPr>
          <w:spacing w:val="-1"/>
          <w:sz w:val="22"/>
        </w:rPr>
        <w:t> </w:t>
      </w:r>
      <w:r>
        <w:rPr>
          <w:sz w:val="22"/>
        </w:rPr>
        <w:t>character</w:t>
      </w:r>
      <w:r>
        <w:rPr>
          <w:spacing w:val="-1"/>
          <w:sz w:val="22"/>
        </w:rPr>
        <w:t> </w:t>
      </w:r>
      <w:r>
        <w:rPr>
          <w:sz w:val="22"/>
        </w:rPr>
        <w:t>of</w:t>
      </w:r>
      <w:r>
        <w:rPr>
          <w:spacing w:val="-1"/>
          <w:sz w:val="22"/>
        </w:rPr>
        <w:t> </w:t>
      </w:r>
      <w:r>
        <w:rPr>
          <w:sz w:val="22"/>
        </w:rPr>
        <w:t>resolution</w:t>
      </w:r>
      <w:r>
        <w:rPr>
          <w:spacing w:val="-1"/>
          <w:sz w:val="22"/>
        </w:rPr>
        <w:t> </w:t>
      </w:r>
      <w:r>
        <w:rPr>
          <w:sz w:val="22"/>
        </w:rPr>
        <w:t>ES-10/13 (which beyond any doubt is a recommendation in the sense of Article</w:t>
      </w:r>
      <w:r>
        <w:rPr>
          <w:spacing w:val="-2"/>
          <w:sz w:val="22"/>
        </w:rPr>
        <w:t> </w:t>
      </w:r>
      <w:r>
        <w:rPr>
          <w:sz w:val="22"/>
        </w:rPr>
        <w:t>12, paragraph</w:t>
      </w:r>
      <w:r>
        <w:rPr>
          <w:spacing w:val="-1"/>
          <w:sz w:val="22"/>
        </w:rPr>
        <w:t> </w:t>
      </w:r>
      <w:r>
        <w:rPr>
          <w:sz w:val="22"/>
        </w:rPr>
        <w:t>1) could have been</w:t>
      </w:r>
      <w:r>
        <w:rPr>
          <w:spacing w:val="40"/>
          <w:sz w:val="22"/>
        </w:rPr>
        <w:t> </w:t>
      </w:r>
      <w:r>
        <w:rPr>
          <w:sz w:val="22"/>
        </w:rPr>
        <w:t>lawfully adopted by the Assembly, whether in a regular session or in an Emergency Special Session, if the Security Council had been considering the specific issue of the construction of the wall without yet having taken a decision.</w:t>
      </w:r>
    </w:p>
    <w:p>
      <w:pPr>
        <w:pStyle w:val="Heading1"/>
        <w:numPr>
          <w:ilvl w:val="1"/>
          <w:numId w:val="5"/>
        </w:numPr>
        <w:tabs>
          <w:tab w:pos="3560" w:val="left" w:leader="none"/>
        </w:tabs>
        <w:spacing w:line="240" w:lineRule="auto" w:before="242" w:after="0"/>
        <w:ind w:left="3560" w:right="0" w:hanging="353"/>
        <w:jc w:val="left"/>
      </w:pPr>
      <w:r>
        <w:rPr/>
        <w:t>The</w:t>
      </w:r>
      <w:r>
        <w:rPr>
          <w:spacing w:val="-6"/>
        </w:rPr>
        <w:t> </w:t>
      </w:r>
      <w:r>
        <w:rPr/>
        <w:t>question</w:t>
      </w:r>
      <w:r>
        <w:rPr>
          <w:spacing w:val="-5"/>
        </w:rPr>
        <w:t> </w:t>
      </w:r>
      <w:r>
        <w:rPr/>
        <w:t>of</w:t>
      </w:r>
      <w:r>
        <w:rPr>
          <w:spacing w:val="-5"/>
        </w:rPr>
        <w:t> </w:t>
      </w:r>
      <w:r>
        <w:rPr/>
        <w:t>judicial</w:t>
      </w:r>
      <w:r>
        <w:rPr>
          <w:spacing w:val="-5"/>
        </w:rPr>
        <w:t> </w:t>
      </w:r>
      <w:r>
        <w:rPr>
          <w:spacing w:val="-2"/>
        </w:rPr>
        <w:t>propriety</w:t>
      </w:r>
    </w:p>
    <w:p>
      <w:pPr>
        <w:pStyle w:val="ListParagraph"/>
        <w:numPr>
          <w:ilvl w:val="0"/>
          <w:numId w:val="6"/>
        </w:numPr>
        <w:tabs>
          <w:tab w:pos="866" w:val="left" w:leader="none"/>
        </w:tabs>
        <w:spacing w:line="240" w:lineRule="auto" w:before="239" w:after="0"/>
        <w:ind w:left="43" w:right="27" w:firstLine="475"/>
        <w:jc w:val="both"/>
        <w:rPr>
          <w:sz w:val="22"/>
        </w:rPr>
      </w:pPr>
      <w:r>
        <w:rPr>
          <w:sz w:val="22"/>
        </w:rPr>
        <w:t>I must confess that I have felt considerable hesitation as to whether it would be judicially proper to comply with the request of the Assembly.</w:t>
      </w:r>
    </w:p>
    <w:p>
      <w:pPr>
        <w:pStyle w:val="ListParagraph"/>
        <w:numPr>
          <w:ilvl w:val="0"/>
          <w:numId w:val="6"/>
        </w:numPr>
        <w:tabs>
          <w:tab w:pos="894" w:val="left" w:leader="none"/>
        </w:tabs>
        <w:spacing w:line="240" w:lineRule="auto" w:before="239" w:after="0"/>
        <w:ind w:left="43" w:right="22" w:firstLine="475"/>
        <w:jc w:val="both"/>
        <w:rPr>
          <w:sz w:val="22"/>
        </w:rPr>
      </w:pPr>
      <w:r>
        <w:rPr>
          <w:sz w:val="22"/>
        </w:rPr>
        <w:t>This hesitation had first of all to do with the question whether the Court would not be unduly politicized by giving the requested advisory opinion, thereby undermining its ability to contribute to global security and to respect for the rule of law.</w:t>
      </w:r>
      <w:r>
        <w:rPr>
          <w:spacing w:val="40"/>
          <w:sz w:val="22"/>
        </w:rPr>
        <w:t> </w:t>
      </w:r>
      <w:r>
        <w:rPr>
          <w:sz w:val="22"/>
        </w:rPr>
        <w:t>It must be admitted that such an opinion, whatever its content, will inevitably become part of an already heated political debate.</w:t>
      </w:r>
      <w:r>
        <w:rPr>
          <w:spacing w:val="40"/>
          <w:sz w:val="22"/>
        </w:rPr>
        <w:t> </w:t>
      </w:r>
      <w:r>
        <w:rPr>
          <w:sz w:val="22"/>
        </w:rPr>
        <w:t>The question is in particular pertinent as three members of the Quartet (the United States, the Russian Federation and the European Union) abstained on resolution</w:t>
      </w:r>
      <w:r>
        <w:rPr>
          <w:spacing w:val="-1"/>
          <w:sz w:val="22"/>
        </w:rPr>
        <w:t> </w:t>
      </w:r>
      <w:r>
        <w:rPr>
          <w:sz w:val="22"/>
        </w:rPr>
        <w:t>ES-10/14 and do not seem too eager to see the Court complying with the request out of fear that the opinion may interfere with the political peace process.</w:t>
      </w:r>
      <w:r>
        <w:rPr>
          <w:spacing w:val="40"/>
          <w:sz w:val="22"/>
        </w:rPr>
        <w:t> </w:t>
      </w:r>
      <w:r>
        <w:rPr>
          <w:sz w:val="22"/>
        </w:rPr>
        <w:t>Such fears cannot be taken lightly since the situation concerned is a continuous danger for international peace and security and a source of immense human</w:t>
      </w:r>
      <w:r>
        <w:rPr>
          <w:spacing w:val="40"/>
          <w:sz w:val="22"/>
        </w:rPr>
        <w:t> </w:t>
      </w:r>
      <w:r>
        <w:rPr>
          <w:spacing w:val="-2"/>
          <w:sz w:val="22"/>
        </w:rPr>
        <w:t>suffering.</w:t>
      </w:r>
    </w:p>
    <w:p>
      <w:pPr>
        <w:pStyle w:val="ListParagraph"/>
        <w:numPr>
          <w:ilvl w:val="0"/>
          <w:numId w:val="6"/>
        </w:numPr>
        <w:tabs>
          <w:tab w:pos="866" w:val="left" w:leader="none"/>
        </w:tabs>
        <w:spacing w:line="240" w:lineRule="auto" w:before="241" w:after="0"/>
        <w:ind w:left="43" w:right="25" w:firstLine="475"/>
        <w:jc w:val="both"/>
        <w:rPr>
          <w:sz w:val="22"/>
        </w:rPr>
      </w:pPr>
      <w:r>
        <w:rPr>
          <w:sz w:val="22"/>
        </w:rPr>
        <w:t>While recognizing that the risk of a possible politicization is real, I nevertheless concluded that this risk</w:t>
      </w:r>
      <w:r>
        <w:rPr>
          <w:spacing w:val="-1"/>
          <w:sz w:val="22"/>
        </w:rPr>
        <w:t> </w:t>
      </w:r>
      <w:r>
        <w:rPr>
          <w:sz w:val="22"/>
        </w:rPr>
        <w:t>would not be neutralized by a refusal to give an</w:t>
      </w:r>
      <w:r>
        <w:rPr>
          <w:spacing w:val="-1"/>
          <w:sz w:val="22"/>
        </w:rPr>
        <w:t> </w:t>
      </w:r>
      <w:r>
        <w:rPr>
          <w:sz w:val="22"/>
        </w:rPr>
        <w:t>opinion.</w:t>
      </w:r>
      <w:r>
        <w:rPr>
          <w:spacing w:val="40"/>
          <w:sz w:val="22"/>
        </w:rPr>
        <w:t> </w:t>
      </w:r>
      <w:r>
        <w:rPr>
          <w:sz w:val="22"/>
        </w:rPr>
        <w:t>The risk should have</w:t>
      </w:r>
      <w:r>
        <w:rPr>
          <w:spacing w:val="-1"/>
          <w:sz w:val="22"/>
        </w:rPr>
        <w:t> </w:t>
      </w:r>
      <w:r>
        <w:rPr>
          <w:sz w:val="22"/>
        </w:rPr>
        <w:t>been a consideration for the General</w:t>
      </w:r>
      <w:r>
        <w:rPr>
          <w:spacing w:val="-1"/>
          <w:sz w:val="22"/>
        </w:rPr>
        <w:t> </w:t>
      </w:r>
      <w:r>
        <w:rPr>
          <w:sz w:val="22"/>
        </w:rPr>
        <w:t>Assembly when it envisaged making the request.</w:t>
      </w:r>
      <w:r>
        <w:rPr>
          <w:spacing w:val="40"/>
          <w:sz w:val="22"/>
        </w:rPr>
        <w:t> </w:t>
      </w:r>
      <w:r>
        <w:rPr>
          <w:sz w:val="22"/>
        </w:rPr>
        <w:t>Once the decision to</w:t>
      </w:r>
      <w:r>
        <w:rPr>
          <w:spacing w:val="-1"/>
          <w:sz w:val="22"/>
        </w:rPr>
        <w:t> </w:t>
      </w:r>
      <w:r>
        <w:rPr>
          <w:sz w:val="22"/>
        </w:rPr>
        <w:t>do so</w:t>
      </w:r>
      <w:r>
        <w:rPr>
          <w:spacing w:val="-1"/>
          <w:sz w:val="22"/>
        </w:rPr>
        <w:t> </w:t>
      </w:r>
      <w:r>
        <w:rPr>
          <w:sz w:val="22"/>
        </w:rPr>
        <w:t>had been taken, the Court was made</w:t>
      </w:r>
      <w:r>
        <w:rPr>
          <w:spacing w:val="-1"/>
          <w:sz w:val="22"/>
        </w:rPr>
        <w:t> </w:t>
      </w:r>
      <w:r>
        <w:rPr>
          <w:sz w:val="22"/>
        </w:rPr>
        <w:t>an</w:t>
      </w:r>
      <w:r>
        <w:rPr>
          <w:spacing w:val="-1"/>
          <w:sz w:val="22"/>
        </w:rPr>
        <w:t> </w:t>
      </w:r>
      <w:r>
        <w:rPr>
          <w:sz w:val="22"/>
        </w:rPr>
        <w:t>actor</w:t>
      </w:r>
      <w:r>
        <w:rPr>
          <w:spacing w:val="-1"/>
          <w:sz w:val="22"/>
        </w:rPr>
        <w:t> </w:t>
      </w:r>
      <w:r>
        <w:rPr>
          <w:sz w:val="22"/>
        </w:rPr>
        <w:t>on</w:t>
      </w:r>
      <w:r>
        <w:rPr>
          <w:spacing w:val="-1"/>
          <w:sz w:val="22"/>
        </w:rPr>
        <w:t> </w:t>
      </w:r>
      <w:r>
        <w:rPr>
          <w:sz w:val="22"/>
        </w:rPr>
        <w:t>the</w:t>
      </w:r>
      <w:r>
        <w:rPr>
          <w:spacing w:val="-1"/>
          <w:sz w:val="22"/>
        </w:rPr>
        <w:t> </w:t>
      </w:r>
      <w:r>
        <w:rPr>
          <w:sz w:val="22"/>
        </w:rPr>
        <w:t>political</w:t>
      </w:r>
      <w:r>
        <w:rPr>
          <w:spacing w:val="-1"/>
          <w:sz w:val="22"/>
        </w:rPr>
        <w:t> </w:t>
      </w:r>
      <w:r>
        <w:rPr>
          <w:sz w:val="22"/>
        </w:rPr>
        <w:t>stage</w:t>
      </w:r>
      <w:r>
        <w:rPr>
          <w:spacing w:val="-1"/>
          <w:sz w:val="22"/>
        </w:rPr>
        <w:t> </w:t>
      </w:r>
      <w:r>
        <w:rPr>
          <w:sz w:val="22"/>
        </w:rPr>
        <w:t>regardless</w:t>
      </w:r>
      <w:r>
        <w:rPr>
          <w:spacing w:val="-1"/>
          <w:sz w:val="22"/>
        </w:rPr>
        <w:t> </w:t>
      </w:r>
      <w:r>
        <w:rPr>
          <w:sz w:val="22"/>
        </w:rPr>
        <w:t>of</w:t>
      </w:r>
      <w:r>
        <w:rPr>
          <w:spacing w:val="-1"/>
          <w:sz w:val="22"/>
        </w:rPr>
        <w:t> </w:t>
      </w:r>
      <w:r>
        <w:rPr>
          <w:sz w:val="22"/>
        </w:rPr>
        <w:t>whether</w:t>
      </w:r>
      <w:r>
        <w:rPr>
          <w:spacing w:val="-1"/>
          <w:sz w:val="22"/>
        </w:rPr>
        <w:t> </w:t>
      </w:r>
      <w:r>
        <w:rPr>
          <w:sz w:val="22"/>
        </w:rPr>
        <w:t>it</w:t>
      </w:r>
      <w:r>
        <w:rPr>
          <w:spacing w:val="-1"/>
          <w:sz w:val="22"/>
        </w:rPr>
        <w:t> </w:t>
      </w:r>
      <w:r>
        <w:rPr>
          <w:sz w:val="22"/>
        </w:rPr>
        <w:t>would</w:t>
      </w:r>
      <w:r>
        <w:rPr>
          <w:spacing w:val="-1"/>
          <w:sz w:val="22"/>
        </w:rPr>
        <w:t> </w:t>
      </w:r>
      <w:r>
        <w:rPr>
          <w:sz w:val="22"/>
        </w:rPr>
        <w:t>or</w:t>
      </w:r>
      <w:r>
        <w:rPr>
          <w:spacing w:val="-1"/>
          <w:sz w:val="22"/>
        </w:rPr>
        <w:t> </w:t>
      </w:r>
      <w:r>
        <w:rPr>
          <w:sz w:val="22"/>
        </w:rPr>
        <w:t>would</w:t>
      </w:r>
      <w:r>
        <w:rPr>
          <w:spacing w:val="-1"/>
          <w:sz w:val="22"/>
        </w:rPr>
        <w:t> </w:t>
      </w:r>
      <w:r>
        <w:rPr>
          <w:sz w:val="22"/>
        </w:rPr>
        <w:t>not</w:t>
      </w:r>
      <w:r>
        <w:rPr>
          <w:spacing w:val="-2"/>
          <w:sz w:val="22"/>
        </w:rPr>
        <w:t> </w:t>
      </w:r>
      <w:r>
        <w:rPr>
          <w:sz w:val="22"/>
        </w:rPr>
        <w:t>give</w:t>
      </w:r>
      <w:r>
        <w:rPr>
          <w:spacing w:val="-1"/>
          <w:sz w:val="22"/>
        </w:rPr>
        <w:t> </w:t>
      </w:r>
      <w:r>
        <w:rPr>
          <w:sz w:val="22"/>
        </w:rPr>
        <w:t>an</w:t>
      </w:r>
      <w:r>
        <w:rPr>
          <w:spacing w:val="-2"/>
          <w:sz w:val="22"/>
        </w:rPr>
        <w:t> </w:t>
      </w:r>
      <w:r>
        <w:rPr>
          <w:sz w:val="22"/>
        </w:rPr>
        <w:t>opinion.</w:t>
      </w:r>
      <w:r>
        <w:rPr>
          <w:spacing w:val="40"/>
          <w:sz w:val="22"/>
        </w:rPr>
        <w:t> </w:t>
      </w:r>
      <w:r>
        <w:rPr>
          <w:sz w:val="22"/>
        </w:rPr>
        <w:t>A refusal would just as much have politicized the Court as the rendering of an opinion.</w:t>
      </w:r>
      <w:r>
        <w:rPr>
          <w:spacing w:val="40"/>
          <w:sz w:val="22"/>
        </w:rPr>
        <w:t> </w:t>
      </w:r>
      <w:r>
        <w:rPr>
          <w:sz w:val="22"/>
        </w:rPr>
        <w:t>Only by limiting itself strictly to its</w:t>
      </w:r>
      <w:r>
        <w:rPr>
          <w:spacing w:val="-2"/>
          <w:sz w:val="22"/>
        </w:rPr>
        <w:t> </w:t>
      </w:r>
      <w:r>
        <w:rPr>
          <w:sz w:val="22"/>
        </w:rPr>
        <w:t>judicial</w:t>
      </w:r>
      <w:r>
        <w:rPr>
          <w:spacing w:val="-2"/>
          <w:sz w:val="22"/>
        </w:rPr>
        <w:t> </w:t>
      </w:r>
      <w:r>
        <w:rPr>
          <w:sz w:val="22"/>
        </w:rPr>
        <w:t>function</w:t>
      </w:r>
      <w:r>
        <w:rPr>
          <w:spacing w:val="-2"/>
          <w:sz w:val="22"/>
        </w:rPr>
        <w:t> </w:t>
      </w:r>
      <w:r>
        <w:rPr>
          <w:sz w:val="22"/>
        </w:rPr>
        <w:t>is</w:t>
      </w:r>
      <w:r>
        <w:rPr>
          <w:spacing w:val="-2"/>
          <w:sz w:val="22"/>
        </w:rPr>
        <w:t> </w:t>
      </w:r>
      <w:r>
        <w:rPr>
          <w:sz w:val="22"/>
        </w:rPr>
        <w:t>the</w:t>
      </w:r>
      <w:r>
        <w:rPr>
          <w:spacing w:val="-2"/>
          <w:sz w:val="22"/>
        </w:rPr>
        <w:t> </w:t>
      </w:r>
      <w:r>
        <w:rPr>
          <w:sz w:val="22"/>
        </w:rPr>
        <w:t>Court</w:t>
      </w:r>
      <w:r>
        <w:rPr>
          <w:spacing w:val="-2"/>
          <w:sz w:val="22"/>
        </w:rPr>
        <w:t> </w:t>
      </w:r>
      <w:r>
        <w:rPr>
          <w:sz w:val="22"/>
        </w:rPr>
        <w:t>able</w:t>
      </w:r>
      <w:r>
        <w:rPr>
          <w:spacing w:val="-2"/>
          <w:sz w:val="22"/>
        </w:rPr>
        <w:t> </w:t>
      </w:r>
      <w:r>
        <w:rPr>
          <w:sz w:val="22"/>
        </w:rPr>
        <w:t>to</w:t>
      </w:r>
      <w:r>
        <w:rPr>
          <w:spacing w:val="-2"/>
          <w:sz w:val="22"/>
        </w:rPr>
        <w:t> </w:t>
      </w:r>
      <w:r>
        <w:rPr>
          <w:sz w:val="22"/>
        </w:rPr>
        <w:t>minimize</w:t>
      </w:r>
      <w:r>
        <w:rPr>
          <w:spacing w:val="-2"/>
          <w:sz w:val="22"/>
        </w:rPr>
        <w:t> </w:t>
      </w:r>
      <w:r>
        <w:rPr>
          <w:sz w:val="22"/>
        </w:rPr>
        <w:t>the</w:t>
      </w:r>
      <w:r>
        <w:rPr>
          <w:spacing w:val="-2"/>
          <w:sz w:val="22"/>
        </w:rPr>
        <w:t> </w:t>
      </w:r>
      <w:r>
        <w:rPr>
          <w:sz w:val="22"/>
        </w:rPr>
        <w:t>risk</w:t>
      </w:r>
      <w:r>
        <w:rPr>
          <w:spacing w:val="-2"/>
          <w:sz w:val="22"/>
        </w:rPr>
        <w:t> </w:t>
      </w:r>
      <w:r>
        <w:rPr>
          <w:sz w:val="22"/>
        </w:rPr>
        <w:t>that</w:t>
      </w:r>
      <w:r>
        <w:rPr>
          <w:spacing w:val="-2"/>
          <w:sz w:val="22"/>
        </w:rPr>
        <w:t> </w:t>
      </w:r>
      <w:r>
        <w:rPr>
          <w:sz w:val="22"/>
        </w:rPr>
        <w:t>its</w:t>
      </w:r>
      <w:r>
        <w:rPr>
          <w:spacing w:val="-2"/>
          <w:sz w:val="22"/>
        </w:rPr>
        <w:t> </w:t>
      </w:r>
      <w:r>
        <w:rPr>
          <w:sz w:val="22"/>
        </w:rPr>
        <w:t>credibility in</w:t>
      </w:r>
      <w:r>
        <w:rPr>
          <w:spacing w:val="-3"/>
          <w:sz w:val="22"/>
        </w:rPr>
        <w:t> </w:t>
      </w:r>
      <w:r>
        <w:rPr>
          <w:sz w:val="22"/>
        </w:rPr>
        <w:t>upholding</w:t>
      </w:r>
      <w:r>
        <w:rPr>
          <w:spacing w:val="-2"/>
          <w:sz w:val="22"/>
        </w:rPr>
        <w:t> </w:t>
      </w:r>
      <w:r>
        <w:rPr>
          <w:sz w:val="22"/>
        </w:rPr>
        <w:t>the</w:t>
      </w:r>
      <w:r>
        <w:rPr>
          <w:spacing w:val="-2"/>
          <w:sz w:val="22"/>
        </w:rPr>
        <w:t> </w:t>
      </w:r>
      <w:r>
        <w:rPr>
          <w:sz w:val="22"/>
        </w:rPr>
        <w:t>respect</w:t>
      </w:r>
      <w:r>
        <w:rPr>
          <w:spacing w:val="-2"/>
          <w:sz w:val="22"/>
        </w:rPr>
        <w:t> </w:t>
      </w:r>
      <w:r>
        <w:rPr>
          <w:sz w:val="22"/>
        </w:rPr>
        <w:t>for</w:t>
      </w:r>
      <w:r>
        <w:rPr>
          <w:spacing w:val="-2"/>
          <w:sz w:val="22"/>
        </w:rPr>
        <w:t> </w:t>
      </w:r>
      <w:r>
        <w:rPr>
          <w:sz w:val="22"/>
        </w:rPr>
        <w:t>the</w:t>
      </w:r>
      <w:r>
        <w:rPr>
          <w:spacing w:val="-2"/>
          <w:sz w:val="22"/>
        </w:rPr>
        <w:t> </w:t>
      </w:r>
      <w:r>
        <w:rPr>
          <w:sz w:val="22"/>
        </w:rPr>
        <w:t>rule of law is affected.</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6"/>
        </w:numPr>
        <w:tabs>
          <w:tab w:pos="854" w:val="left" w:leader="none"/>
        </w:tabs>
        <w:spacing w:line="240" w:lineRule="auto" w:before="90" w:after="0"/>
        <w:ind w:left="43" w:right="27" w:firstLine="475"/>
        <w:jc w:val="both"/>
        <w:rPr>
          <w:sz w:val="22"/>
        </w:rPr>
      </w:pPr>
      <w:r>
        <w:rPr>
          <w:sz w:val="22"/>
        </w:rPr>
        <w:t>My hesitation was also related to the question of the object of the Assembly’s request.</w:t>
      </w:r>
      <w:r>
        <w:rPr>
          <w:spacing w:val="40"/>
          <w:sz w:val="22"/>
        </w:rPr>
        <w:t> </w:t>
      </w:r>
      <w:r>
        <w:rPr>
          <w:sz w:val="22"/>
        </w:rPr>
        <w:t>What was the Assembly’s purpose in making the request?</w:t>
      </w:r>
      <w:r>
        <w:rPr>
          <w:spacing w:val="80"/>
          <w:sz w:val="22"/>
        </w:rPr>
        <w:t> </w:t>
      </w:r>
      <w:r>
        <w:rPr>
          <w:sz w:val="22"/>
        </w:rPr>
        <w:t>Resolution</w:t>
      </w:r>
      <w:r>
        <w:rPr>
          <w:spacing w:val="-1"/>
          <w:sz w:val="22"/>
        </w:rPr>
        <w:t> </w:t>
      </w:r>
      <w:r>
        <w:rPr>
          <w:sz w:val="22"/>
        </w:rPr>
        <w:t>ES-10/14 seems to give some further information in this respect in its last preambular paragraph which reads as follows:</w:t>
      </w:r>
    </w:p>
    <w:p>
      <w:pPr>
        <w:pStyle w:val="BodyText"/>
        <w:ind w:left="610" w:right="591" w:firstLine="382"/>
      </w:pPr>
      <w:r>
        <w:rPr/>
        <w:t>“Bearing in mind that the passage of time further compounds the difficulties on the ground, as Israel, the occupying Power, continues to refuse to comply with international law vis-à-vis its construction</w:t>
      </w:r>
      <w:r>
        <w:rPr>
          <w:spacing w:val="40"/>
        </w:rPr>
        <w:t> </w:t>
      </w:r>
      <w:r>
        <w:rPr/>
        <w:t>of</w:t>
      </w:r>
      <w:r>
        <w:rPr>
          <w:spacing w:val="40"/>
        </w:rPr>
        <w:t> </w:t>
      </w:r>
      <w:r>
        <w:rPr/>
        <w:t>the</w:t>
      </w:r>
      <w:r>
        <w:rPr>
          <w:spacing w:val="40"/>
        </w:rPr>
        <w:t> </w:t>
      </w:r>
      <w:r>
        <w:rPr/>
        <w:t>above-mentioned</w:t>
      </w:r>
      <w:r>
        <w:rPr>
          <w:spacing w:val="40"/>
        </w:rPr>
        <w:t> </w:t>
      </w:r>
      <w:r>
        <w:rPr/>
        <w:t>wall,</w:t>
      </w:r>
      <w:r>
        <w:rPr>
          <w:spacing w:val="40"/>
        </w:rPr>
        <w:t> </w:t>
      </w:r>
      <w:r>
        <w:rPr/>
        <w:t>with</w:t>
      </w:r>
      <w:r>
        <w:rPr>
          <w:spacing w:val="40"/>
        </w:rPr>
        <w:t> </w:t>
      </w:r>
      <w:r>
        <w:rPr/>
        <w:t>all</w:t>
      </w:r>
      <w:r>
        <w:rPr>
          <w:spacing w:val="40"/>
        </w:rPr>
        <w:t> </w:t>
      </w:r>
      <w:r>
        <w:rPr/>
        <w:t>its</w:t>
      </w:r>
      <w:r>
        <w:rPr>
          <w:spacing w:val="40"/>
        </w:rPr>
        <w:t> </w:t>
      </w:r>
      <w:r>
        <w:rPr/>
        <w:t>detrimental</w:t>
      </w:r>
      <w:r>
        <w:rPr>
          <w:spacing w:val="40"/>
        </w:rPr>
        <w:t> </w:t>
      </w:r>
      <w:r>
        <w:rPr/>
        <w:t>implications</w:t>
      </w:r>
      <w:r>
        <w:rPr>
          <w:spacing w:val="40"/>
        </w:rPr>
        <w:t> </w:t>
      </w:r>
      <w:r>
        <w:rPr/>
        <w:t>and consequences . . .”</w:t>
      </w:r>
    </w:p>
    <w:p>
      <w:pPr>
        <w:pStyle w:val="BodyText"/>
        <w:ind w:right="0" w:firstLine="0"/>
        <w:jc w:val="left"/>
      </w:pPr>
      <w:r>
        <w:rPr/>
        <w:t>Evidently</w:t>
      </w:r>
      <w:r>
        <w:rPr>
          <w:spacing w:val="66"/>
        </w:rPr>
        <w:t> </w:t>
      </w:r>
      <w:r>
        <w:rPr/>
        <w:t>the</w:t>
      </w:r>
      <w:r>
        <w:rPr>
          <w:spacing w:val="64"/>
        </w:rPr>
        <w:t> </w:t>
      </w:r>
      <w:r>
        <w:rPr/>
        <w:t>Assembly</w:t>
      </w:r>
      <w:r>
        <w:rPr>
          <w:spacing w:val="66"/>
        </w:rPr>
        <w:t> </w:t>
      </w:r>
      <w:r>
        <w:rPr/>
        <w:t>finds</w:t>
      </w:r>
      <w:r>
        <w:rPr>
          <w:spacing w:val="64"/>
        </w:rPr>
        <w:t> </w:t>
      </w:r>
      <w:r>
        <w:rPr/>
        <w:t>it</w:t>
      </w:r>
      <w:r>
        <w:rPr>
          <w:spacing w:val="63"/>
        </w:rPr>
        <w:t> </w:t>
      </w:r>
      <w:r>
        <w:rPr/>
        <w:t>necessary</w:t>
      </w:r>
      <w:r>
        <w:rPr>
          <w:spacing w:val="66"/>
        </w:rPr>
        <w:t> </w:t>
      </w:r>
      <w:r>
        <w:rPr/>
        <w:t>to</w:t>
      </w:r>
      <w:r>
        <w:rPr>
          <w:spacing w:val="63"/>
        </w:rPr>
        <w:t> </w:t>
      </w:r>
      <w:r>
        <w:rPr/>
        <w:t>take</w:t>
      </w:r>
      <w:r>
        <w:rPr>
          <w:spacing w:val="64"/>
        </w:rPr>
        <w:t> </w:t>
      </w:r>
      <w:r>
        <w:rPr/>
        <w:t>speedy</w:t>
      </w:r>
      <w:r>
        <w:rPr>
          <w:spacing w:val="66"/>
        </w:rPr>
        <w:t> </w:t>
      </w:r>
      <w:r>
        <w:rPr/>
        <w:t>action</w:t>
      </w:r>
      <w:r>
        <w:rPr>
          <w:spacing w:val="64"/>
        </w:rPr>
        <w:t> </w:t>
      </w:r>
      <w:r>
        <w:rPr/>
        <w:t>to</w:t>
      </w:r>
      <w:r>
        <w:rPr>
          <w:spacing w:val="63"/>
        </w:rPr>
        <w:t> </w:t>
      </w:r>
      <w:r>
        <w:rPr/>
        <w:t>bring</w:t>
      </w:r>
      <w:r>
        <w:rPr>
          <w:spacing w:val="64"/>
        </w:rPr>
        <w:t> </w:t>
      </w:r>
      <w:r>
        <w:rPr/>
        <w:t>to</w:t>
      </w:r>
      <w:r>
        <w:rPr>
          <w:spacing w:val="64"/>
        </w:rPr>
        <w:t> </w:t>
      </w:r>
      <w:r>
        <w:rPr/>
        <w:t>an</w:t>
      </w:r>
      <w:r>
        <w:rPr>
          <w:spacing w:val="64"/>
        </w:rPr>
        <w:t> </w:t>
      </w:r>
      <w:r>
        <w:rPr/>
        <w:t>end</w:t>
      </w:r>
      <w:r>
        <w:rPr>
          <w:spacing w:val="65"/>
        </w:rPr>
        <w:t> </w:t>
      </w:r>
      <w:r>
        <w:rPr/>
        <w:t>these</w:t>
      </w:r>
      <w:r>
        <w:rPr>
          <w:spacing w:val="65"/>
        </w:rPr>
        <w:t> </w:t>
      </w:r>
      <w:r>
        <w:rPr/>
        <w:t>detrimental implications and consequences and for this purpose it needs the views of the Court.</w:t>
      </w:r>
    </w:p>
    <w:p>
      <w:pPr>
        <w:pStyle w:val="BodyText"/>
        <w:ind w:right="23"/>
      </w:pPr>
      <w:r>
        <w:rPr/>
        <w:t>But the question remains:</w:t>
      </w:r>
      <w:r>
        <w:rPr>
          <w:spacing w:val="40"/>
        </w:rPr>
        <w:t> </w:t>
      </w:r>
      <w:r>
        <w:rPr/>
        <w:t>Views on what?</w:t>
      </w:r>
      <w:r>
        <w:rPr>
          <w:spacing w:val="40"/>
        </w:rPr>
        <w:t> </w:t>
      </w:r>
      <w:r>
        <w:rPr/>
        <w:t>And why the views of a judicial body on an act which has already been</w:t>
      </w:r>
      <w:r>
        <w:rPr>
          <w:spacing w:val="-1"/>
        </w:rPr>
        <w:t> </w:t>
      </w:r>
      <w:r>
        <w:rPr/>
        <w:t>determined</w:t>
      </w:r>
      <w:r>
        <w:rPr>
          <w:spacing w:val="-1"/>
        </w:rPr>
        <w:t> </w:t>
      </w:r>
      <w:r>
        <w:rPr/>
        <w:t>not</w:t>
      </w:r>
      <w:r>
        <w:rPr>
          <w:spacing w:val="-1"/>
        </w:rPr>
        <w:t> </w:t>
      </w:r>
      <w:r>
        <w:rPr/>
        <w:t>to</w:t>
      </w:r>
      <w:r>
        <w:rPr>
          <w:spacing w:val="-1"/>
        </w:rPr>
        <w:t> </w:t>
      </w:r>
      <w:r>
        <w:rPr/>
        <w:t>be</w:t>
      </w:r>
      <w:r>
        <w:rPr>
          <w:spacing w:val="-1"/>
        </w:rPr>
        <w:t> </w:t>
      </w:r>
      <w:r>
        <w:rPr/>
        <w:t>in</w:t>
      </w:r>
      <w:r>
        <w:rPr>
          <w:spacing w:val="-1"/>
        </w:rPr>
        <w:t> </w:t>
      </w:r>
      <w:r>
        <w:rPr/>
        <w:t>conformity with</w:t>
      </w:r>
      <w:r>
        <w:rPr>
          <w:spacing w:val="-1"/>
        </w:rPr>
        <w:t> </w:t>
      </w:r>
      <w:r>
        <w:rPr/>
        <w:t>international</w:t>
      </w:r>
      <w:r>
        <w:rPr>
          <w:spacing w:val="-1"/>
        </w:rPr>
        <w:t> </w:t>
      </w:r>
      <w:r>
        <w:rPr/>
        <w:t>law</w:t>
      </w:r>
      <w:r>
        <w:rPr>
          <w:spacing w:val="-1"/>
        </w:rPr>
        <w:t> </w:t>
      </w:r>
      <w:r>
        <w:rPr/>
        <w:t>and</w:t>
      </w:r>
      <w:r>
        <w:rPr>
          <w:spacing w:val="-1"/>
        </w:rPr>
        <w:t> </w:t>
      </w:r>
      <w:r>
        <w:rPr/>
        <w:t>the</w:t>
      </w:r>
      <w:r>
        <w:rPr>
          <w:spacing w:val="-2"/>
        </w:rPr>
        <w:t> </w:t>
      </w:r>
      <w:r>
        <w:rPr/>
        <w:t>perpetrator</w:t>
      </w:r>
      <w:r>
        <w:rPr>
          <w:spacing w:val="-1"/>
        </w:rPr>
        <w:t> </w:t>
      </w:r>
      <w:r>
        <w:rPr/>
        <w:t>of</w:t>
      </w:r>
      <w:r>
        <w:rPr>
          <w:spacing w:val="-1"/>
        </w:rPr>
        <w:t> </w:t>
      </w:r>
      <w:r>
        <w:rPr/>
        <w:t>which</w:t>
      </w:r>
      <w:r>
        <w:rPr>
          <w:spacing w:val="-1"/>
        </w:rPr>
        <w:t> </w:t>
      </w:r>
      <w:r>
        <w:rPr/>
        <w:t>has</w:t>
      </w:r>
      <w:r>
        <w:rPr>
          <w:spacing w:val="-1"/>
        </w:rPr>
        <w:t> </w:t>
      </w:r>
      <w:r>
        <w:rPr/>
        <w:t>already been called upon to terminate and reverse its wrongful conduct (res. ES-10/13)?</w:t>
      </w:r>
    </w:p>
    <w:p>
      <w:pPr>
        <w:pStyle w:val="ListParagraph"/>
        <w:numPr>
          <w:ilvl w:val="0"/>
          <w:numId w:val="6"/>
        </w:numPr>
        <w:tabs>
          <w:tab w:pos="853" w:val="left" w:leader="none"/>
        </w:tabs>
        <w:spacing w:line="240" w:lineRule="auto" w:before="240" w:after="0"/>
        <w:ind w:left="43" w:right="24" w:firstLine="475"/>
        <w:jc w:val="both"/>
        <w:rPr>
          <w:sz w:val="22"/>
        </w:rPr>
      </w:pPr>
      <w:r>
        <w:rPr>
          <w:sz w:val="22"/>
        </w:rPr>
        <w:t>The present request recalls the dilemma as seen by Judge</w:t>
      </w:r>
      <w:r>
        <w:rPr>
          <w:spacing w:val="-1"/>
          <w:sz w:val="22"/>
        </w:rPr>
        <w:t> </w:t>
      </w:r>
      <w:r>
        <w:rPr>
          <w:sz w:val="22"/>
        </w:rPr>
        <w:t>Petrén in the </w:t>
      </w:r>
      <w:r>
        <w:rPr>
          <w:i/>
          <w:sz w:val="22"/>
        </w:rPr>
        <w:t>Namibia </w:t>
      </w:r>
      <w:r>
        <w:rPr>
          <w:sz w:val="22"/>
        </w:rPr>
        <w:t>case.</w:t>
      </w:r>
      <w:r>
        <w:rPr>
          <w:spacing w:val="40"/>
          <w:sz w:val="22"/>
        </w:rPr>
        <w:t> </w:t>
      </w:r>
      <w:r>
        <w:rPr>
          <w:sz w:val="22"/>
        </w:rPr>
        <w:t>He felt that the purpose of the request for an advisory opinion was in that case “above all to obtain from the Court a reply such that States would find themselves under obligation to bring to bear on South Africa pressure</w:t>
      </w:r>
      <w:r>
        <w:rPr>
          <w:spacing w:val="-3"/>
          <w:sz w:val="22"/>
        </w:rPr>
        <w:t> </w:t>
      </w:r>
      <w:r>
        <w:rPr>
          <w:sz w:val="22"/>
        </w:rPr>
        <w:t>.</w:t>
      </w:r>
      <w:r>
        <w:rPr>
          <w:spacing w:val="-3"/>
          <w:sz w:val="22"/>
        </w:rPr>
        <w:t> </w:t>
      </w:r>
      <w:r>
        <w:rPr>
          <w:sz w:val="22"/>
        </w:rPr>
        <w:t>.</w:t>
      </w:r>
      <w:r>
        <w:rPr>
          <w:spacing w:val="-3"/>
          <w:sz w:val="22"/>
        </w:rPr>
        <w:t> </w:t>
      </w:r>
      <w:r>
        <w:rPr>
          <w:sz w:val="22"/>
        </w:rPr>
        <w:t>.”.</w:t>
      </w:r>
      <w:r>
        <w:rPr>
          <w:spacing w:val="80"/>
          <w:sz w:val="22"/>
        </w:rPr>
        <w:t> </w:t>
      </w:r>
      <w:r>
        <w:rPr>
          <w:sz w:val="22"/>
        </w:rPr>
        <w:t>He called this a reversal of the natural distribution of roles as between the principal judicial organ and the political organ of the United Nations since, instead of asking the Court its opinion on a legal question in order to deduce the political consequences following from it, the opposite was done (</w:t>
      </w:r>
      <w:r>
        <w:rPr>
          <w:i/>
          <w:sz w:val="22"/>
        </w:rPr>
        <w:t>I.C.J. Reports 1971</w:t>
      </w:r>
      <w:r>
        <w:rPr>
          <w:sz w:val="22"/>
        </w:rPr>
        <w:t>, p. 128).</w:t>
      </w:r>
    </w:p>
    <w:p>
      <w:pPr>
        <w:pStyle w:val="ListParagraph"/>
        <w:numPr>
          <w:ilvl w:val="0"/>
          <w:numId w:val="6"/>
        </w:numPr>
        <w:tabs>
          <w:tab w:pos="852" w:val="left" w:leader="none"/>
        </w:tabs>
        <w:spacing w:line="240" w:lineRule="auto" w:before="240" w:after="0"/>
        <w:ind w:left="43" w:right="25" w:firstLine="475"/>
        <w:jc w:val="both"/>
        <w:rPr>
          <w:sz w:val="22"/>
        </w:rPr>
      </w:pPr>
      <w:r>
        <w:rPr>
          <w:sz w:val="22"/>
        </w:rPr>
        <w:t>In the present Opinion the Court responds to the argument that the Assembly has not made clear what use it would make of an advisory opinion on the wall, with a reference to the </w:t>
      </w:r>
      <w:r>
        <w:rPr>
          <w:i/>
          <w:sz w:val="22"/>
        </w:rPr>
        <w:t>Nuclear Weapons </w:t>
      </w:r>
      <w:r>
        <w:rPr>
          <w:sz w:val="22"/>
        </w:rPr>
        <w:t>case where it said that “it is not for the Court itself to purport to decide whether or not an advisory opinion is needed by the Assembly for the performance of its functions.</w:t>
      </w:r>
      <w:r>
        <w:rPr>
          <w:spacing w:val="40"/>
          <w:sz w:val="22"/>
        </w:rPr>
        <w:t> </w:t>
      </w:r>
      <w:r>
        <w:rPr>
          <w:sz w:val="22"/>
        </w:rPr>
        <w:t>The General Assembly has the right to decide for itself on the usefulness of an opinion in the light of its own needs.”</w:t>
      </w:r>
      <w:r>
        <w:rPr>
          <w:spacing w:val="40"/>
          <w:sz w:val="22"/>
        </w:rPr>
        <w:t> </w:t>
      </w:r>
      <w:r>
        <w:rPr>
          <w:sz w:val="22"/>
        </w:rPr>
        <w:t>(Para.</w:t>
      </w:r>
      <w:r>
        <w:rPr>
          <w:spacing w:val="-2"/>
          <w:sz w:val="22"/>
        </w:rPr>
        <w:t> </w:t>
      </w:r>
      <w:r>
        <w:rPr>
          <w:sz w:val="22"/>
        </w:rPr>
        <w:t>61.)</w:t>
      </w:r>
      <w:r>
        <w:rPr>
          <w:spacing w:val="40"/>
          <w:sz w:val="22"/>
        </w:rPr>
        <w:t> </w:t>
      </w:r>
      <w:r>
        <w:rPr>
          <w:sz w:val="22"/>
        </w:rPr>
        <w:t>And the Court continues that it “cannot substitute</w:t>
      </w:r>
      <w:r>
        <w:rPr>
          <w:spacing w:val="-2"/>
          <w:sz w:val="22"/>
        </w:rPr>
        <w:t> </w:t>
      </w:r>
      <w:r>
        <w:rPr>
          <w:sz w:val="22"/>
        </w:rPr>
        <w:t>its</w:t>
      </w:r>
      <w:r>
        <w:rPr>
          <w:spacing w:val="-2"/>
          <w:sz w:val="22"/>
        </w:rPr>
        <w:t> </w:t>
      </w:r>
      <w:r>
        <w:rPr>
          <w:sz w:val="22"/>
        </w:rPr>
        <w:t>assessment</w:t>
      </w:r>
      <w:r>
        <w:rPr>
          <w:spacing w:val="-2"/>
          <w:sz w:val="22"/>
        </w:rPr>
        <w:t> </w:t>
      </w:r>
      <w:r>
        <w:rPr>
          <w:sz w:val="22"/>
        </w:rPr>
        <w:t>of</w:t>
      </w:r>
      <w:r>
        <w:rPr>
          <w:spacing w:val="-1"/>
          <w:sz w:val="22"/>
        </w:rPr>
        <w:t> </w:t>
      </w:r>
      <w:r>
        <w:rPr>
          <w:sz w:val="22"/>
        </w:rPr>
        <w:t>the</w:t>
      </w:r>
      <w:r>
        <w:rPr>
          <w:spacing w:val="-1"/>
          <w:sz w:val="22"/>
        </w:rPr>
        <w:t> </w:t>
      </w:r>
      <w:r>
        <w:rPr>
          <w:sz w:val="22"/>
        </w:rPr>
        <w:t>usefulness</w:t>
      </w:r>
      <w:r>
        <w:rPr>
          <w:spacing w:val="-1"/>
          <w:sz w:val="22"/>
        </w:rPr>
        <w:t> </w:t>
      </w:r>
      <w:r>
        <w:rPr>
          <w:sz w:val="22"/>
        </w:rPr>
        <w:t>of</w:t>
      </w:r>
      <w:r>
        <w:rPr>
          <w:spacing w:val="-1"/>
          <w:sz w:val="22"/>
        </w:rPr>
        <w:t> </w:t>
      </w:r>
      <w:r>
        <w:rPr>
          <w:sz w:val="22"/>
        </w:rPr>
        <w:t>the</w:t>
      </w:r>
      <w:r>
        <w:rPr>
          <w:spacing w:val="-1"/>
          <w:sz w:val="22"/>
        </w:rPr>
        <w:t> </w:t>
      </w:r>
      <w:r>
        <w:rPr>
          <w:sz w:val="22"/>
        </w:rPr>
        <w:t>opinion</w:t>
      </w:r>
      <w:r>
        <w:rPr>
          <w:spacing w:val="-1"/>
          <w:sz w:val="22"/>
        </w:rPr>
        <w:t> </w:t>
      </w:r>
      <w:r>
        <w:rPr>
          <w:sz w:val="22"/>
        </w:rPr>
        <w:t>requested</w:t>
      </w:r>
      <w:r>
        <w:rPr>
          <w:spacing w:val="-1"/>
          <w:sz w:val="22"/>
        </w:rPr>
        <w:t> </w:t>
      </w:r>
      <w:r>
        <w:rPr>
          <w:sz w:val="22"/>
        </w:rPr>
        <w:t>for</w:t>
      </w:r>
      <w:r>
        <w:rPr>
          <w:spacing w:val="-1"/>
          <w:sz w:val="22"/>
        </w:rPr>
        <w:t> </w:t>
      </w:r>
      <w:r>
        <w:rPr>
          <w:sz w:val="22"/>
        </w:rPr>
        <w:t>that of</w:t>
      </w:r>
      <w:r>
        <w:rPr>
          <w:spacing w:val="-2"/>
          <w:sz w:val="22"/>
        </w:rPr>
        <w:t> </w:t>
      </w:r>
      <w:r>
        <w:rPr>
          <w:sz w:val="22"/>
        </w:rPr>
        <w:t>the</w:t>
      </w:r>
      <w:r>
        <w:rPr>
          <w:spacing w:val="-1"/>
          <w:sz w:val="22"/>
        </w:rPr>
        <w:t> </w:t>
      </w:r>
      <w:r>
        <w:rPr>
          <w:sz w:val="22"/>
        </w:rPr>
        <w:t>organ</w:t>
      </w:r>
      <w:r>
        <w:rPr>
          <w:spacing w:val="-1"/>
          <w:sz w:val="22"/>
        </w:rPr>
        <w:t> </w:t>
      </w:r>
      <w:r>
        <w:rPr>
          <w:sz w:val="22"/>
        </w:rPr>
        <w:t>that</w:t>
      </w:r>
      <w:r>
        <w:rPr>
          <w:spacing w:val="-1"/>
          <w:sz w:val="22"/>
        </w:rPr>
        <w:t> </w:t>
      </w:r>
      <w:r>
        <w:rPr>
          <w:sz w:val="22"/>
        </w:rPr>
        <w:t>seeks</w:t>
      </w:r>
      <w:r>
        <w:rPr>
          <w:spacing w:val="-1"/>
          <w:sz w:val="22"/>
        </w:rPr>
        <w:t> </w:t>
      </w:r>
      <w:r>
        <w:rPr>
          <w:sz w:val="22"/>
        </w:rPr>
        <w:t>such</w:t>
      </w:r>
      <w:r>
        <w:rPr>
          <w:spacing w:val="-1"/>
          <w:sz w:val="22"/>
        </w:rPr>
        <w:t> </w:t>
      </w:r>
      <w:r>
        <w:rPr>
          <w:sz w:val="22"/>
        </w:rPr>
        <w:t>opinion, namely the General Assembly” (para. 62).</w:t>
      </w:r>
    </w:p>
    <w:p>
      <w:pPr>
        <w:pStyle w:val="ListParagraph"/>
        <w:numPr>
          <w:ilvl w:val="0"/>
          <w:numId w:val="6"/>
        </w:numPr>
        <w:tabs>
          <w:tab w:pos="864" w:val="left" w:leader="none"/>
        </w:tabs>
        <w:spacing w:line="240" w:lineRule="auto" w:before="240" w:after="0"/>
        <w:ind w:left="43" w:right="24" w:firstLine="475"/>
        <w:jc w:val="both"/>
        <w:rPr>
          <w:sz w:val="22"/>
        </w:rPr>
      </w:pPr>
      <w:r>
        <w:rPr>
          <w:sz w:val="22"/>
        </w:rPr>
        <w:t>I do not consider this answer fully satisfactory.</w:t>
      </w:r>
      <w:r>
        <w:rPr>
          <w:spacing w:val="40"/>
          <w:sz w:val="22"/>
        </w:rPr>
        <w:t> </w:t>
      </w:r>
      <w:r>
        <w:rPr>
          <w:sz w:val="22"/>
        </w:rPr>
        <w:t>There is quite a difference between substituting the Court’s assessment of the usefulness of the opinion for that of the organ requesting it and analysing from a judicial viewpoint what the purpose of the request is.</w:t>
      </w:r>
      <w:r>
        <w:rPr>
          <w:spacing w:val="40"/>
          <w:sz w:val="22"/>
        </w:rPr>
        <w:t> </w:t>
      </w:r>
      <w:r>
        <w:rPr>
          <w:sz w:val="22"/>
        </w:rPr>
        <w:t>The latter is a simple necessity in order to find out what the Court as a judicial body is in a position to say.</w:t>
      </w:r>
      <w:r>
        <w:rPr>
          <w:spacing w:val="40"/>
          <w:sz w:val="22"/>
        </w:rPr>
        <w:t> </w:t>
      </w:r>
      <w:r>
        <w:rPr>
          <w:sz w:val="22"/>
        </w:rPr>
        <w:t>And from that point of view the request is phrased in a way which</w:t>
      </w:r>
      <w:r>
        <w:rPr>
          <w:spacing w:val="40"/>
          <w:sz w:val="22"/>
        </w:rPr>
        <w:t> </w:t>
      </w:r>
      <w:r>
        <w:rPr>
          <w:sz w:val="22"/>
        </w:rPr>
        <w:t>can</w:t>
      </w:r>
      <w:r>
        <w:rPr>
          <w:spacing w:val="40"/>
          <w:sz w:val="22"/>
        </w:rPr>
        <w:t> </w:t>
      </w:r>
      <w:r>
        <w:rPr>
          <w:sz w:val="22"/>
        </w:rPr>
        <w:t>be</w:t>
      </w:r>
      <w:r>
        <w:rPr>
          <w:spacing w:val="40"/>
          <w:sz w:val="22"/>
        </w:rPr>
        <w:t> </w:t>
      </w:r>
      <w:r>
        <w:rPr>
          <w:sz w:val="22"/>
        </w:rPr>
        <w:t>called</w:t>
      </w:r>
      <w:r>
        <w:rPr>
          <w:spacing w:val="40"/>
          <w:sz w:val="22"/>
        </w:rPr>
        <w:t> </w:t>
      </w:r>
      <w:r>
        <w:rPr>
          <w:sz w:val="22"/>
        </w:rPr>
        <w:t>odd,</w:t>
      </w:r>
      <w:r>
        <w:rPr>
          <w:spacing w:val="40"/>
          <w:sz w:val="22"/>
        </w:rPr>
        <w:t> </w:t>
      </w:r>
      <w:r>
        <w:rPr>
          <w:sz w:val="22"/>
        </w:rPr>
        <w:t>to</w:t>
      </w:r>
      <w:r>
        <w:rPr>
          <w:spacing w:val="40"/>
          <w:sz w:val="22"/>
        </w:rPr>
        <w:t> </w:t>
      </w:r>
      <w:r>
        <w:rPr>
          <w:sz w:val="22"/>
        </w:rPr>
        <w:t>put</w:t>
      </w:r>
      <w:r>
        <w:rPr>
          <w:spacing w:val="40"/>
          <w:sz w:val="22"/>
        </w:rPr>
        <w:t> </w:t>
      </w:r>
      <w:r>
        <w:rPr>
          <w:sz w:val="22"/>
        </w:rPr>
        <w:t>it</w:t>
      </w:r>
      <w:r>
        <w:rPr>
          <w:spacing w:val="40"/>
          <w:sz w:val="22"/>
        </w:rPr>
        <w:t> </w:t>
      </w:r>
      <w:r>
        <w:rPr>
          <w:sz w:val="22"/>
        </w:rPr>
        <w:t>mildly.</w:t>
      </w:r>
      <w:r>
        <w:rPr>
          <w:spacing w:val="80"/>
          <w:sz w:val="22"/>
        </w:rPr>
        <w:t> </w:t>
      </w:r>
      <w:r>
        <w:rPr>
          <w:sz w:val="22"/>
        </w:rPr>
        <w:t>And</w:t>
      </w:r>
      <w:r>
        <w:rPr>
          <w:spacing w:val="40"/>
          <w:sz w:val="22"/>
        </w:rPr>
        <w:t> </w:t>
      </w:r>
      <w:r>
        <w:rPr>
          <w:sz w:val="22"/>
        </w:rPr>
        <w:t>in</w:t>
      </w:r>
      <w:r>
        <w:rPr>
          <w:spacing w:val="40"/>
          <w:sz w:val="22"/>
        </w:rPr>
        <w:t> </w:t>
      </w:r>
      <w:r>
        <w:rPr>
          <w:sz w:val="22"/>
        </w:rPr>
        <w:t>actual</w:t>
      </w:r>
      <w:r>
        <w:rPr>
          <w:spacing w:val="40"/>
          <w:sz w:val="22"/>
        </w:rPr>
        <w:t> </w:t>
      </w:r>
      <w:r>
        <w:rPr>
          <w:sz w:val="22"/>
        </w:rPr>
        <w:t>fact</w:t>
      </w:r>
      <w:r>
        <w:rPr>
          <w:spacing w:val="40"/>
          <w:sz w:val="22"/>
        </w:rPr>
        <w:t> </w:t>
      </w:r>
      <w:r>
        <w:rPr>
          <w:sz w:val="22"/>
        </w:rPr>
        <w:t>the</w:t>
      </w:r>
      <w:r>
        <w:rPr>
          <w:spacing w:val="40"/>
          <w:sz w:val="22"/>
        </w:rPr>
        <w:t> </w:t>
      </w:r>
      <w:r>
        <w:rPr>
          <w:sz w:val="22"/>
        </w:rPr>
        <w:t>Court</w:t>
      </w:r>
      <w:r>
        <w:rPr>
          <w:spacing w:val="40"/>
          <w:sz w:val="22"/>
        </w:rPr>
        <w:t> </w:t>
      </w:r>
      <w:r>
        <w:rPr>
          <w:sz w:val="22"/>
        </w:rPr>
        <w:t>makes</w:t>
      </w:r>
      <w:r>
        <w:rPr>
          <w:spacing w:val="40"/>
          <w:sz w:val="22"/>
        </w:rPr>
        <w:t> </w:t>
      </w:r>
      <w:r>
        <w:rPr>
          <w:sz w:val="22"/>
        </w:rPr>
        <w:t>this</w:t>
      </w:r>
      <w:r>
        <w:rPr>
          <w:spacing w:val="40"/>
          <w:sz w:val="22"/>
        </w:rPr>
        <w:t> </w:t>
      </w:r>
      <w:r>
        <w:rPr>
          <w:sz w:val="22"/>
        </w:rPr>
        <w:t>analysis</w:t>
      </w:r>
      <w:r>
        <w:rPr>
          <w:spacing w:val="40"/>
          <w:sz w:val="22"/>
        </w:rPr>
        <w:t> </w:t>
      </w:r>
      <w:r>
        <w:rPr>
          <w:sz w:val="22"/>
        </w:rPr>
        <w:t>when</w:t>
      </w:r>
      <w:r>
        <w:rPr>
          <w:spacing w:val="40"/>
          <w:sz w:val="22"/>
        </w:rPr>
        <w:t> </w:t>
      </w:r>
      <w:r>
        <w:rPr>
          <w:sz w:val="22"/>
        </w:rPr>
        <w:t>in paragraph</w:t>
      </w:r>
      <w:r>
        <w:rPr>
          <w:spacing w:val="-2"/>
          <w:sz w:val="22"/>
        </w:rPr>
        <w:t> </w:t>
      </w:r>
      <w:r>
        <w:rPr>
          <w:sz w:val="22"/>
        </w:rPr>
        <w:t>39</w:t>
      </w:r>
      <w:r>
        <w:rPr>
          <w:spacing w:val="-1"/>
          <w:sz w:val="22"/>
        </w:rPr>
        <w:t> </w:t>
      </w:r>
      <w:r>
        <w:rPr>
          <w:sz w:val="22"/>
        </w:rPr>
        <w:t>of</w:t>
      </w:r>
      <w:r>
        <w:rPr>
          <w:spacing w:val="-2"/>
          <w:sz w:val="22"/>
        </w:rPr>
        <w:t> </w:t>
      </w:r>
      <w:r>
        <w:rPr>
          <w:sz w:val="22"/>
        </w:rPr>
        <w:t>the Opinion it says that the use of the terms “legal consequences” arising from</w:t>
      </w:r>
      <w:r>
        <w:rPr>
          <w:spacing w:val="-1"/>
          <w:sz w:val="22"/>
        </w:rPr>
        <w:t> </w:t>
      </w:r>
      <w:r>
        <w:rPr>
          <w:sz w:val="22"/>
        </w:rPr>
        <w:t>the construction of</w:t>
      </w:r>
      <w:r>
        <w:rPr>
          <w:spacing w:val="-2"/>
          <w:sz w:val="22"/>
        </w:rPr>
        <w:t> </w:t>
      </w:r>
      <w:r>
        <w:rPr>
          <w:sz w:val="22"/>
        </w:rPr>
        <w:t>the</w:t>
      </w:r>
      <w:r>
        <w:rPr>
          <w:spacing w:val="-2"/>
          <w:sz w:val="22"/>
        </w:rPr>
        <w:t> </w:t>
      </w:r>
      <w:r>
        <w:rPr>
          <w:sz w:val="22"/>
        </w:rPr>
        <w:t>wall</w:t>
      </w:r>
      <w:r>
        <w:rPr>
          <w:spacing w:val="-2"/>
          <w:sz w:val="22"/>
        </w:rPr>
        <w:t> </w:t>
      </w:r>
      <w:r>
        <w:rPr>
          <w:sz w:val="22"/>
        </w:rPr>
        <w:t>“necessarily</w:t>
      </w:r>
      <w:r>
        <w:rPr>
          <w:spacing w:val="-1"/>
          <w:sz w:val="22"/>
        </w:rPr>
        <w:t> </w:t>
      </w:r>
      <w:r>
        <w:rPr>
          <w:sz w:val="22"/>
        </w:rPr>
        <w:t>encompasses</w:t>
      </w:r>
      <w:r>
        <w:rPr>
          <w:spacing w:val="-1"/>
          <w:sz w:val="22"/>
        </w:rPr>
        <w:t> </w:t>
      </w:r>
      <w:r>
        <w:rPr>
          <w:sz w:val="22"/>
        </w:rPr>
        <w:t>an</w:t>
      </w:r>
      <w:r>
        <w:rPr>
          <w:spacing w:val="-2"/>
          <w:sz w:val="22"/>
        </w:rPr>
        <w:t> </w:t>
      </w:r>
      <w:r>
        <w:rPr>
          <w:sz w:val="22"/>
        </w:rPr>
        <w:t>assessment</w:t>
      </w:r>
      <w:r>
        <w:rPr>
          <w:spacing w:val="-1"/>
          <w:sz w:val="22"/>
        </w:rPr>
        <w:t> </w:t>
      </w:r>
      <w:r>
        <w:rPr>
          <w:sz w:val="22"/>
        </w:rPr>
        <w:t>of</w:t>
      </w:r>
      <w:r>
        <w:rPr>
          <w:spacing w:val="-1"/>
          <w:sz w:val="22"/>
        </w:rPr>
        <w:t> </w:t>
      </w:r>
      <w:r>
        <w:rPr>
          <w:sz w:val="22"/>
        </w:rPr>
        <w:t>whether</w:t>
      </w:r>
      <w:r>
        <w:rPr>
          <w:spacing w:val="-1"/>
          <w:sz w:val="22"/>
        </w:rPr>
        <w:t> </w:t>
      </w:r>
      <w:r>
        <w:rPr>
          <w:sz w:val="22"/>
        </w:rPr>
        <w:t>that</w:t>
      </w:r>
      <w:r>
        <w:rPr>
          <w:spacing w:val="-1"/>
          <w:sz w:val="22"/>
        </w:rPr>
        <w:t> </w:t>
      </w:r>
      <w:r>
        <w:rPr>
          <w:sz w:val="22"/>
        </w:rPr>
        <w:t>construction</w:t>
      </w:r>
      <w:r>
        <w:rPr>
          <w:spacing w:val="-1"/>
          <w:sz w:val="22"/>
        </w:rPr>
        <w:t> </w:t>
      </w:r>
      <w:r>
        <w:rPr>
          <w:sz w:val="22"/>
        </w:rPr>
        <w:t>is</w:t>
      </w:r>
      <w:r>
        <w:rPr>
          <w:spacing w:val="-1"/>
          <w:sz w:val="22"/>
        </w:rPr>
        <w:t> </w:t>
      </w:r>
      <w:r>
        <w:rPr>
          <w:sz w:val="22"/>
        </w:rPr>
        <w:t>or</w:t>
      </w:r>
      <w:r>
        <w:rPr>
          <w:spacing w:val="-1"/>
          <w:sz w:val="22"/>
        </w:rPr>
        <w:t> </w:t>
      </w:r>
      <w:r>
        <w:rPr>
          <w:sz w:val="22"/>
        </w:rPr>
        <w:t>is</w:t>
      </w:r>
      <w:r>
        <w:rPr>
          <w:spacing w:val="-1"/>
          <w:sz w:val="22"/>
        </w:rPr>
        <w:t> </w:t>
      </w:r>
      <w:r>
        <w:rPr>
          <w:sz w:val="22"/>
        </w:rPr>
        <w:t>not</w:t>
      </w:r>
      <w:r>
        <w:rPr>
          <w:spacing w:val="-1"/>
          <w:sz w:val="22"/>
        </w:rPr>
        <w:t> </w:t>
      </w:r>
      <w:r>
        <w:rPr>
          <w:sz w:val="22"/>
        </w:rPr>
        <w:t>in</w:t>
      </w:r>
      <w:r>
        <w:rPr>
          <w:spacing w:val="-2"/>
          <w:sz w:val="22"/>
        </w:rPr>
        <w:t> </w:t>
      </w:r>
      <w:r>
        <w:rPr>
          <w:sz w:val="22"/>
        </w:rPr>
        <w:t>breach</w:t>
      </w:r>
      <w:r>
        <w:rPr>
          <w:spacing w:val="-1"/>
          <w:sz w:val="22"/>
        </w:rPr>
        <w:t> </w:t>
      </w:r>
      <w:r>
        <w:rPr>
          <w:sz w:val="22"/>
        </w:rPr>
        <w:t>of</w:t>
      </w:r>
      <w:r>
        <w:rPr>
          <w:spacing w:val="-1"/>
          <w:sz w:val="22"/>
        </w:rPr>
        <w:t> </w:t>
      </w:r>
      <w:r>
        <w:rPr>
          <w:sz w:val="22"/>
        </w:rPr>
        <w:t>certain rules and principles of international law”.</w:t>
      </w:r>
      <w:r>
        <w:rPr>
          <w:spacing w:val="40"/>
          <w:sz w:val="22"/>
        </w:rPr>
        <w:t> </w:t>
      </w:r>
      <w:r>
        <w:rPr>
          <w:sz w:val="22"/>
        </w:rPr>
        <w:t>I agree with that statement but not because the word “necessarily” is related to the terms of the request but because it is related to the judicial responsibility of the Court.</w:t>
      </w:r>
      <w:r>
        <w:rPr>
          <w:spacing w:val="40"/>
          <w:sz w:val="22"/>
        </w:rPr>
        <w:t> </w:t>
      </w:r>
      <w:r>
        <w:rPr>
          <w:sz w:val="22"/>
        </w:rPr>
        <w:t>To quote the words of Judge Dillard in the </w:t>
      </w:r>
      <w:r>
        <w:rPr>
          <w:i/>
          <w:sz w:val="22"/>
        </w:rPr>
        <w:t>Namibia </w:t>
      </w:r>
      <w:r>
        <w:rPr>
          <w:sz w:val="22"/>
        </w:rPr>
        <w:t>case:</w:t>
      </w:r>
    </w:p>
    <w:p>
      <w:pPr>
        <w:pStyle w:val="BodyText"/>
        <w:ind w:left="610" w:right="592" w:firstLine="0"/>
      </w:pPr>
      <w:r>
        <w:rPr/>
        <w:t>“when these [political]</w:t>
      </w:r>
      <w:r>
        <w:rPr>
          <w:spacing w:val="-2"/>
        </w:rPr>
        <w:t> </w:t>
      </w:r>
      <w:r>
        <w:rPr/>
        <w:t>organs do see fit to ask for an</w:t>
      </w:r>
      <w:r>
        <w:rPr>
          <w:spacing w:val="-1"/>
        </w:rPr>
        <w:t> </w:t>
      </w:r>
      <w:r>
        <w:rPr/>
        <w:t>advisory opinion, they must expect the Court to act in strict accordance with its judicial function.</w:t>
      </w:r>
      <w:r>
        <w:rPr>
          <w:spacing w:val="40"/>
        </w:rPr>
        <w:t> </w:t>
      </w:r>
      <w:r>
        <w:rPr/>
        <w:t>This function </w:t>
      </w:r>
      <w:r>
        <w:rPr>
          <w:i/>
        </w:rPr>
        <w:t>precludes </w:t>
      </w:r>
      <w:r>
        <w:rPr/>
        <w:t>it from accepting, without any enquiry whatever, a legal conclusion which itself conditions the nature and scope of the legal consequences flowing from it.</w:t>
      </w:r>
      <w:r>
        <w:rPr>
          <w:spacing w:val="40"/>
        </w:rPr>
        <w:t> </w:t>
      </w:r>
      <w:r>
        <w:rPr/>
        <w:t>It would be otherwise if the resolutions requesting an opinion were legally neutral . . .”</w:t>
      </w:r>
      <w:r>
        <w:rPr>
          <w:spacing w:val="40"/>
        </w:rPr>
        <w:t> </w:t>
      </w:r>
      <w:r>
        <w:rPr/>
        <w:t>(</w:t>
      </w:r>
      <w:r>
        <w:rPr>
          <w:i/>
        </w:rPr>
        <w:t>I.C.J. Reports 1971</w:t>
      </w:r>
      <w:r>
        <w:rPr/>
        <w:t>, p. 151;</w:t>
      </w:r>
      <w:r>
        <w:rPr>
          <w:spacing w:val="40"/>
        </w:rPr>
        <w:t> </w:t>
      </w:r>
      <w:r>
        <w:rPr/>
        <w:t>emphasis added.)</w:t>
      </w:r>
    </w:p>
    <w:p>
      <w:pPr>
        <w:pStyle w:val="BodyText"/>
        <w:spacing w:after="0"/>
        <w:sectPr>
          <w:pgSz w:w="11910" w:h="16840"/>
          <w:pgMar w:header="1446" w:footer="1936" w:top="1920" w:bottom="2120" w:left="992" w:right="992"/>
        </w:sectPr>
      </w:pPr>
    </w:p>
    <w:p>
      <w:pPr>
        <w:pStyle w:val="ListParagraph"/>
        <w:numPr>
          <w:ilvl w:val="0"/>
          <w:numId w:val="6"/>
        </w:numPr>
        <w:tabs>
          <w:tab w:pos="856" w:val="left" w:leader="none"/>
        </w:tabs>
        <w:spacing w:line="240" w:lineRule="auto" w:before="90" w:after="0"/>
        <w:ind w:left="43" w:right="24" w:firstLine="475"/>
        <w:jc w:val="both"/>
        <w:rPr>
          <w:sz w:val="22"/>
        </w:rPr>
      </w:pPr>
      <w:r>
        <w:rPr>
          <w:sz w:val="22"/>
        </w:rPr>
        <w:t>In the present case the request is far from being “legally neutral”.</w:t>
      </w:r>
      <w:r>
        <w:rPr>
          <w:spacing w:val="40"/>
          <w:sz w:val="22"/>
        </w:rPr>
        <w:t> </w:t>
      </w:r>
      <w:r>
        <w:rPr>
          <w:sz w:val="22"/>
        </w:rPr>
        <w:t>In order not to be precluded, from the viewpoint of judicial propriety, from rendering the opinion, the Court therefore is duty bound to reconsider the content of the request in order to uphold its judicial dignity.</w:t>
      </w:r>
      <w:r>
        <w:rPr>
          <w:spacing w:val="80"/>
          <w:sz w:val="22"/>
        </w:rPr>
        <w:t> </w:t>
      </w:r>
      <w:r>
        <w:rPr>
          <w:sz w:val="22"/>
        </w:rPr>
        <w:t>The Court has done so but in my view it</w:t>
      </w:r>
      <w:r>
        <w:rPr>
          <w:spacing w:val="40"/>
          <w:sz w:val="22"/>
        </w:rPr>
        <w:t> </w:t>
      </w:r>
      <w:r>
        <w:rPr>
          <w:sz w:val="22"/>
        </w:rPr>
        <w:t>should have done so </w:t>
      </w:r>
      <w:r>
        <w:rPr>
          <w:i/>
          <w:sz w:val="22"/>
        </w:rPr>
        <w:t>proprio</w:t>
      </w:r>
      <w:r>
        <w:rPr>
          <w:i/>
          <w:spacing w:val="-1"/>
          <w:sz w:val="22"/>
        </w:rPr>
        <w:t> </w:t>
      </w:r>
      <w:r>
        <w:rPr>
          <w:i/>
          <w:sz w:val="22"/>
        </w:rPr>
        <w:t>motu </w:t>
      </w:r>
      <w:r>
        <w:rPr>
          <w:sz w:val="22"/>
        </w:rPr>
        <w:t>and not by assuming what the Assembly “necessarily” must have assumed, something it evidently did not.</w:t>
      </w:r>
    </w:p>
    <w:p>
      <w:pPr>
        <w:pStyle w:val="ListParagraph"/>
        <w:numPr>
          <w:ilvl w:val="0"/>
          <w:numId w:val="6"/>
        </w:numPr>
        <w:tabs>
          <w:tab w:pos="853" w:val="left" w:leader="none"/>
        </w:tabs>
        <w:spacing w:line="240" w:lineRule="auto" w:before="241" w:after="0"/>
        <w:ind w:left="43" w:right="24" w:firstLine="475"/>
        <w:jc w:val="both"/>
        <w:rPr>
          <w:sz w:val="22"/>
        </w:rPr>
      </w:pPr>
      <w:r>
        <w:rPr>
          <w:sz w:val="22"/>
        </w:rPr>
        <w:t>Let me add that in other respects I share the views the Court has expressed with regard to the issue of judicial propriety.</w:t>
      </w:r>
      <w:r>
        <w:rPr>
          <w:spacing w:val="40"/>
          <w:sz w:val="22"/>
        </w:rPr>
        <w:t> </w:t>
      </w:r>
      <w:r>
        <w:rPr>
          <w:sz w:val="22"/>
        </w:rPr>
        <w:t>In particular the Court’s finding that the subject-matter of the General Assembly cannot be regarded as being “only a bilateral matter between Israel and Palestine” (para.</w:t>
      </w:r>
      <w:r>
        <w:rPr>
          <w:spacing w:val="-3"/>
          <w:sz w:val="22"/>
        </w:rPr>
        <w:t> </w:t>
      </w:r>
      <w:r>
        <w:rPr>
          <w:sz w:val="22"/>
        </w:rPr>
        <w:t>49), is in my view worded in a felicitous way since, in regard to the issue of the existence of a bilateral dispute, it avoids the dilemma of “either/or”.</w:t>
      </w:r>
      <w:r>
        <w:rPr>
          <w:spacing w:val="40"/>
          <w:sz w:val="22"/>
        </w:rPr>
        <w:t> </w:t>
      </w:r>
      <w:r>
        <w:rPr>
          <w:sz w:val="22"/>
        </w:rPr>
        <w:t>A situation which is of legitimate concern to the organized international community and a bilateral dispute with regard to that same situation may exist simultaneously.</w:t>
      </w:r>
      <w:r>
        <w:rPr>
          <w:spacing w:val="40"/>
          <w:sz w:val="22"/>
        </w:rPr>
        <w:t> </w:t>
      </w:r>
      <w:r>
        <w:rPr>
          <w:sz w:val="22"/>
        </w:rPr>
        <w:t>The existence of the latter cannot deprive the organs of the organized community of the competence which has been assigned to them by the constitutive instruments.</w:t>
      </w:r>
      <w:r>
        <w:rPr>
          <w:spacing w:val="80"/>
          <w:w w:val="150"/>
          <w:sz w:val="22"/>
        </w:rPr>
        <w:t> </w:t>
      </w:r>
      <w:r>
        <w:rPr>
          <w:sz w:val="22"/>
        </w:rPr>
        <w:t>In</w:t>
      </w:r>
      <w:r>
        <w:rPr>
          <w:spacing w:val="40"/>
          <w:sz w:val="22"/>
        </w:rPr>
        <w:t> </w:t>
      </w:r>
      <w:r>
        <w:rPr>
          <w:sz w:val="22"/>
        </w:rPr>
        <w:t>the</w:t>
      </w:r>
      <w:r>
        <w:rPr>
          <w:spacing w:val="40"/>
          <w:sz w:val="22"/>
        </w:rPr>
        <w:t> </w:t>
      </w:r>
      <w:r>
        <w:rPr>
          <w:sz w:val="22"/>
        </w:rPr>
        <w:t>present</w:t>
      </w:r>
      <w:r>
        <w:rPr>
          <w:spacing w:val="40"/>
          <w:sz w:val="22"/>
        </w:rPr>
        <w:t> </w:t>
      </w:r>
      <w:r>
        <w:rPr>
          <w:sz w:val="22"/>
        </w:rPr>
        <w:t>case</w:t>
      </w:r>
      <w:r>
        <w:rPr>
          <w:spacing w:val="40"/>
          <w:sz w:val="22"/>
        </w:rPr>
        <w:t> </w:t>
      </w:r>
      <w:r>
        <w:rPr>
          <w:sz w:val="22"/>
        </w:rPr>
        <w:t>the</w:t>
      </w:r>
      <w:r>
        <w:rPr>
          <w:spacing w:val="40"/>
          <w:sz w:val="22"/>
        </w:rPr>
        <w:t> </w:t>
      </w:r>
      <w:r>
        <w:rPr>
          <w:sz w:val="22"/>
        </w:rPr>
        <w:t>involvement</w:t>
      </w:r>
      <w:r>
        <w:rPr>
          <w:spacing w:val="40"/>
          <w:sz w:val="22"/>
        </w:rPr>
        <w:t> </w:t>
      </w:r>
      <w:r>
        <w:rPr>
          <w:sz w:val="22"/>
        </w:rPr>
        <w:t>of</w:t>
      </w:r>
      <w:r>
        <w:rPr>
          <w:spacing w:val="40"/>
          <w:sz w:val="22"/>
        </w:rPr>
        <w:t> </w:t>
      </w:r>
      <w:r>
        <w:rPr>
          <w:sz w:val="22"/>
        </w:rPr>
        <w:t>the</w:t>
      </w:r>
      <w:r>
        <w:rPr>
          <w:spacing w:val="40"/>
          <w:sz w:val="22"/>
        </w:rPr>
        <w:t> </w:t>
      </w:r>
      <w:r>
        <w:rPr>
          <w:sz w:val="22"/>
        </w:rPr>
        <w:t>United</w:t>
      </w:r>
      <w:r>
        <w:rPr>
          <w:spacing w:val="40"/>
          <w:sz w:val="22"/>
        </w:rPr>
        <w:t> </w:t>
      </w:r>
      <w:r>
        <w:rPr>
          <w:sz w:val="22"/>
        </w:rPr>
        <w:t>Nations</w:t>
      </w:r>
      <w:r>
        <w:rPr>
          <w:spacing w:val="40"/>
          <w:sz w:val="22"/>
        </w:rPr>
        <w:t> </w:t>
      </w:r>
      <w:r>
        <w:rPr>
          <w:sz w:val="22"/>
        </w:rPr>
        <w:t>in</w:t>
      </w:r>
      <w:r>
        <w:rPr>
          <w:spacing w:val="40"/>
          <w:sz w:val="22"/>
        </w:rPr>
        <w:t> </w:t>
      </w:r>
      <w:r>
        <w:rPr>
          <w:sz w:val="22"/>
        </w:rPr>
        <w:t>the</w:t>
      </w:r>
      <w:r>
        <w:rPr>
          <w:spacing w:val="40"/>
          <w:sz w:val="22"/>
        </w:rPr>
        <w:t> </w:t>
      </w:r>
      <w:r>
        <w:rPr>
          <w:sz w:val="22"/>
        </w:rPr>
        <w:t>question</w:t>
      </w:r>
      <w:r>
        <w:rPr>
          <w:spacing w:val="40"/>
          <w:sz w:val="22"/>
        </w:rPr>
        <w:t> </w:t>
      </w:r>
      <w:r>
        <w:rPr>
          <w:sz w:val="22"/>
        </w:rPr>
        <w:t>of</w:t>
      </w:r>
      <w:r>
        <w:rPr>
          <w:spacing w:val="40"/>
          <w:sz w:val="22"/>
        </w:rPr>
        <w:t> </w:t>
      </w:r>
      <w:r>
        <w:rPr>
          <w:sz w:val="22"/>
        </w:rPr>
        <w:t>Palestine</w:t>
      </w:r>
      <w:r>
        <w:rPr>
          <w:spacing w:val="40"/>
          <w:sz w:val="22"/>
        </w:rPr>
        <w:t> </w:t>
      </w:r>
      <w:r>
        <w:rPr>
          <w:sz w:val="22"/>
        </w:rPr>
        <w:t>is</w:t>
      </w:r>
      <w:r>
        <w:rPr>
          <w:spacing w:val="40"/>
          <w:sz w:val="22"/>
        </w:rPr>
        <w:t> </w:t>
      </w:r>
      <w:r>
        <w:rPr>
          <w:sz w:val="22"/>
        </w:rPr>
        <w:t>a long-standing one and, as the Court says, the subject-matter of the request is of acute concern to the United Nations (para.</w:t>
      </w:r>
      <w:r>
        <w:rPr>
          <w:spacing w:val="-2"/>
          <w:sz w:val="22"/>
        </w:rPr>
        <w:t> </w:t>
      </w:r>
      <w:r>
        <w:rPr>
          <w:sz w:val="22"/>
        </w:rPr>
        <w:t>50).</w:t>
      </w:r>
      <w:r>
        <w:rPr>
          <w:spacing w:val="40"/>
          <w:sz w:val="22"/>
        </w:rPr>
        <w:t> </w:t>
      </w:r>
      <w:r>
        <w:rPr>
          <w:sz w:val="22"/>
        </w:rPr>
        <w:t>By giving an opinion the Court therefore in no way circumvents the principle of consent to the judicial settlement of a bilateral dispute which exists simultaneously.</w:t>
      </w:r>
      <w:r>
        <w:rPr>
          <w:spacing w:val="40"/>
          <w:sz w:val="22"/>
        </w:rPr>
        <w:t> </w:t>
      </w:r>
      <w:r>
        <w:rPr>
          <w:sz w:val="22"/>
        </w:rPr>
        <w:t>The bilateral dispute cannot be dissociated from the subject-matter of the request, but only in very particular circumstances which cannot be spelled out in general can its existence be seen as an argument for the Court to decline to reply to the request.</w:t>
      </w:r>
      <w:r>
        <w:rPr>
          <w:spacing w:val="80"/>
          <w:sz w:val="22"/>
        </w:rPr>
        <w:t> </w:t>
      </w:r>
      <w:r>
        <w:rPr>
          <w:sz w:val="22"/>
        </w:rPr>
        <w:t>In this respect, I find the quotation from the </w:t>
      </w:r>
      <w:r>
        <w:rPr>
          <w:i/>
          <w:sz w:val="22"/>
        </w:rPr>
        <w:t>Western Sahara </w:t>
      </w:r>
      <w:r>
        <w:rPr>
          <w:sz w:val="22"/>
        </w:rPr>
        <w:t>Opinion in paragraph</w:t>
      </w:r>
      <w:r>
        <w:rPr>
          <w:spacing w:val="-1"/>
          <w:sz w:val="22"/>
        </w:rPr>
        <w:t> </w:t>
      </w:r>
      <w:r>
        <w:rPr>
          <w:sz w:val="22"/>
        </w:rPr>
        <w:t>47 of the Opinion, which contains pure circular reasoning, less than helpful.</w:t>
      </w:r>
    </w:p>
    <w:p>
      <w:pPr>
        <w:pStyle w:val="ListParagraph"/>
        <w:numPr>
          <w:ilvl w:val="0"/>
          <w:numId w:val="6"/>
        </w:numPr>
        <w:tabs>
          <w:tab w:pos="870" w:val="left" w:leader="none"/>
        </w:tabs>
        <w:spacing w:line="240" w:lineRule="auto" w:before="239" w:after="0"/>
        <w:ind w:left="43" w:right="25" w:firstLine="475"/>
        <w:jc w:val="both"/>
        <w:rPr>
          <w:sz w:val="22"/>
        </w:rPr>
      </w:pPr>
      <w:r>
        <w:rPr>
          <w:sz w:val="22"/>
        </w:rPr>
        <w:t>If the request has been legitimately made in view of the United Nations long-standing involvement with the question of Palestine, Israel’s argument that the Court does not have at its disposal the necessary evidentiary material, as this is to an important degree in the hands of Israel as a party to the dispute, does not hold water.</w:t>
      </w:r>
      <w:r>
        <w:rPr>
          <w:spacing w:val="40"/>
          <w:sz w:val="22"/>
        </w:rPr>
        <w:t> </w:t>
      </w:r>
      <w:r>
        <w:rPr>
          <w:sz w:val="22"/>
        </w:rPr>
        <w:t>The Court has to respect Israel’s choice not to address the merits, but it is the Court’s own responsibility</w:t>
      </w:r>
      <w:r>
        <w:rPr>
          <w:spacing w:val="-1"/>
          <w:sz w:val="22"/>
        </w:rPr>
        <w:t> </w:t>
      </w:r>
      <w:r>
        <w:rPr>
          <w:sz w:val="22"/>
        </w:rPr>
        <w:t>to</w:t>
      </w:r>
      <w:r>
        <w:rPr>
          <w:spacing w:val="-2"/>
          <w:sz w:val="22"/>
        </w:rPr>
        <w:t> </w:t>
      </w:r>
      <w:r>
        <w:rPr>
          <w:sz w:val="22"/>
        </w:rPr>
        <w:t>assess</w:t>
      </w:r>
      <w:r>
        <w:rPr>
          <w:spacing w:val="-1"/>
          <w:sz w:val="22"/>
        </w:rPr>
        <w:t> </w:t>
      </w:r>
      <w:r>
        <w:rPr>
          <w:sz w:val="22"/>
        </w:rPr>
        <w:t>whether</w:t>
      </w:r>
      <w:r>
        <w:rPr>
          <w:spacing w:val="-2"/>
          <w:sz w:val="22"/>
        </w:rPr>
        <w:t> </w:t>
      </w:r>
      <w:r>
        <w:rPr>
          <w:sz w:val="22"/>
        </w:rPr>
        <w:t>the</w:t>
      </w:r>
      <w:r>
        <w:rPr>
          <w:spacing w:val="-2"/>
          <w:sz w:val="22"/>
        </w:rPr>
        <w:t> </w:t>
      </w:r>
      <w:r>
        <w:rPr>
          <w:sz w:val="22"/>
        </w:rPr>
        <w:t>available</w:t>
      </w:r>
      <w:r>
        <w:rPr>
          <w:spacing w:val="-2"/>
          <w:sz w:val="22"/>
        </w:rPr>
        <w:t> </w:t>
      </w:r>
      <w:r>
        <w:rPr>
          <w:sz w:val="22"/>
        </w:rPr>
        <w:t>information</w:t>
      </w:r>
      <w:r>
        <w:rPr>
          <w:spacing w:val="-2"/>
          <w:sz w:val="22"/>
        </w:rPr>
        <w:t> </w:t>
      </w:r>
      <w:r>
        <w:rPr>
          <w:sz w:val="22"/>
        </w:rPr>
        <w:t>is sufficient</w:t>
      </w:r>
      <w:r>
        <w:rPr>
          <w:spacing w:val="-2"/>
          <w:sz w:val="22"/>
        </w:rPr>
        <w:t> </w:t>
      </w:r>
      <w:r>
        <w:rPr>
          <w:sz w:val="22"/>
        </w:rPr>
        <w:t>to</w:t>
      </w:r>
      <w:r>
        <w:rPr>
          <w:spacing w:val="-2"/>
          <w:sz w:val="22"/>
        </w:rPr>
        <w:t> </w:t>
      </w:r>
      <w:r>
        <w:rPr>
          <w:sz w:val="22"/>
        </w:rPr>
        <w:t>enable</w:t>
      </w:r>
      <w:r>
        <w:rPr>
          <w:spacing w:val="-2"/>
          <w:sz w:val="22"/>
        </w:rPr>
        <w:t> </w:t>
      </w:r>
      <w:r>
        <w:rPr>
          <w:sz w:val="22"/>
        </w:rPr>
        <w:t>it</w:t>
      </w:r>
      <w:r>
        <w:rPr>
          <w:spacing w:val="-2"/>
          <w:sz w:val="22"/>
        </w:rPr>
        <w:t> </w:t>
      </w:r>
      <w:r>
        <w:rPr>
          <w:sz w:val="22"/>
        </w:rPr>
        <w:t>to</w:t>
      </w:r>
      <w:r>
        <w:rPr>
          <w:spacing w:val="-2"/>
          <w:sz w:val="22"/>
        </w:rPr>
        <w:t> </w:t>
      </w:r>
      <w:r>
        <w:rPr>
          <w:sz w:val="22"/>
        </w:rPr>
        <w:t>give</w:t>
      </w:r>
      <w:r>
        <w:rPr>
          <w:spacing w:val="-2"/>
          <w:sz w:val="22"/>
        </w:rPr>
        <w:t> </w:t>
      </w:r>
      <w:r>
        <w:rPr>
          <w:sz w:val="22"/>
        </w:rPr>
        <w:t>the</w:t>
      </w:r>
      <w:r>
        <w:rPr>
          <w:spacing w:val="-2"/>
          <w:sz w:val="22"/>
        </w:rPr>
        <w:t> </w:t>
      </w:r>
      <w:r>
        <w:rPr>
          <w:sz w:val="22"/>
        </w:rPr>
        <w:t>requested</w:t>
      </w:r>
      <w:r>
        <w:rPr>
          <w:spacing w:val="-2"/>
          <w:sz w:val="22"/>
        </w:rPr>
        <w:t> </w:t>
      </w:r>
      <w:r>
        <w:rPr>
          <w:sz w:val="22"/>
        </w:rPr>
        <w:t>opinion. And, although it is a matter for sincere regret that Israel has decided not to address the merits, the Court is right when it concludes that the available material allows it to give the opinion.</w:t>
      </w:r>
    </w:p>
    <w:p>
      <w:pPr>
        <w:pStyle w:val="Heading1"/>
        <w:numPr>
          <w:ilvl w:val="1"/>
          <w:numId w:val="5"/>
        </w:numPr>
        <w:tabs>
          <w:tab w:pos="4790" w:val="left" w:leader="none"/>
        </w:tabs>
        <w:spacing w:line="240" w:lineRule="auto" w:before="242" w:after="0"/>
        <w:ind w:left="4790" w:right="0" w:hanging="268"/>
        <w:jc w:val="left"/>
      </w:pPr>
      <w:r>
        <w:rPr>
          <w:spacing w:val="-2"/>
        </w:rPr>
        <w:t>Merits</w:t>
      </w:r>
    </w:p>
    <w:p>
      <w:pPr>
        <w:pStyle w:val="ListParagraph"/>
        <w:numPr>
          <w:ilvl w:val="0"/>
          <w:numId w:val="6"/>
        </w:numPr>
        <w:tabs>
          <w:tab w:pos="849" w:val="left" w:leader="none"/>
        </w:tabs>
        <w:spacing w:line="240" w:lineRule="auto" w:before="238" w:after="0"/>
        <w:ind w:left="43" w:right="23" w:firstLine="475"/>
        <w:jc w:val="both"/>
        <w:rPr>
          <w:sz w:val="22"/>
        </w:rPr>
      </w:pPr>
      <w:r>
        <w:rPr>
          <w:sz w:val="22"/>
        </w:rPr>
        <w:t>I share the Court’s view that the</w:t>
      </w:r>
      <w:r>
        <w:rPr>
          <w:spacing w:val="-1"/>
          <w:sz w:val="22"/>
        </w:rPr>
        <w:t> </w:t>
      </w:r>
      <w:r>
        <w:rPr>
          <w:sz w:val="22"/>
        </w:rPr>
        <w:t>1907 Hague Regulations, the Fourth Geneva Convention of 1949, the 1966</w:t>
      </w:r>
      <w:r>
        <w:rPr>
          <w:spacing w:val="40"/>
          <w:sz w:val="22"/>
        </w:rPr>
        <w:t> </w:t>
      </w:r>
      <w:r>
        <w:rPr>
          <w:sz w:val="22"/>
        </w:rPr>
        <w:t>Covenants</w:t>
      </w:r>
      <w:r>
        <w:rPr>
          <w:spacing w:val="40"/>
          <w:sz w:val="22"/>
        </w:rPr>
        <w:t> </w:t>
      </w:r>
      <w:r>
        <w:rPr>
          <w:sz w:val="22"/>
        </w:rPr>
        <w:t>on</w:t>
      </w:r>
      <w:r>
        <w:rPr>
          <w:spacing w:val="40"/>
          <w:sz w:val="22"/>
        </w:rPr>
        <w:t> </w:t>
      </w:r>
      <w:r>
        <w:rPr>
          <w:sz w:val="22"/>
        </w:rPr>
        <w:t>Civil</w:t>
      </w:r>
      <w:r>
        <w:rPr>
          <w:spacing w:val="40"/>
          <w:sz w:val="22"/>
        </w:rPr>
        <w:t> </w:t>
      </w:r>
      <w:r>
        <w:rPr>
          <w:sz w:val="22"/>
        </w:rPr>
        <w:t>and</w:t>
      </w:r>
      <w:r>
        <w:rPr>
          <w:spacing w:val="40"/>
          <w:sz w:val="22"/>
        </w:rPr>
        <w:t> </w:t>
      </w:r>
      <w:r>
        <w:rPr>
          <w:sz w:val="22"/>
        </w:rPr>
        <w:t>Political</w:t>
      </w:r>
      <w:r>
        <w:rPr>
          <w:spacing w:val="40"/>
          <w:sz w:val="22"/>
        </w:rPr>
        <w:t> </w:t>
      </w:r>
      <w:r>
        <w:rPr>
          <w:sz w:val="22"/>
        </w:rPr>
        <w:t>Rights</w:t>
      </w:r>
      <w:r>
        <w:rPr>
          <w:spacing w:val="40"/>
          <w:sz w:val="22"/>
        </w:rPr>
        <w:t> </w:t>
      </w:r>
      <w:r>
        <w:rPr>
          <w:sz w:val="22"/>
        </w:rPr>
        <w:t>and</w:t>
      </w:r>
      <w:r>
        <w:rPr>
          <w:spacing w:val="40"/>
          <w:sz w:val="22"/>
        </w:rPr>
        <w:t> </w:t>
      </w:r>
      <w:r>
        <w:rPr>
          <w:sz w:val="22"/>
        </w:rPr>
        <w:t>on</w:t>
      </w:r>
      <w:r>
        <w:rPr>
          <w:spacing w:val="40"/>
          <w:sz w:val="22"/>
        </w:rPr>
        <w:t> </w:t>
      </w:r>
      <w:r>
        <w:rPr>
          <w:sz w:val="22"/>
        </w:rPr>
        <w:t>Economic,</w:t>
      </w:r>
      <w:r>
        <w:rPr>
          <w:spacing w:val="40"/>
          <w:sz w:val="22"/>
        </w:rPr>
        <w:t> </w:t>
      </w:r>
      <w:r>
        <w:rPr>
          <w:sz w:val="22"/>
        </w:rPr>
        <w:t>Social</w:t>
      </w:r>
      <w:r>
        <w:rPr>
          <w:spacing w:val="40"/>
          <w:sz w:val="22"/>
        </w:rPr>
        <w:t> </w:t>
      </w:r>
      <w:r>
        <w:rPr>
          <w:sz w:val="22"/>
        </w:rPr>
        <w:t>and</w:t>
      </w:r>
      <w:r>
        <w:rPr>
          <w:spacing w:val="40"/>
          <w:sz w:val="22"/>
        </w:rPr>
        <w:t> </w:t>
      </w:r>
      <w:r>
        <w:rPr>
          <w:sz w:val="22"/>
        </w:rPr>
        <w:t>Cultural</w:t>
      </w:r>
      <w:r>
        <w:rPr>
          <w:spacing w:val="40"/>
          <w:sz w:val="22"/>
        </w:rPr>
        <w:t> </w:t>
      </w:r>
      <w:r>
        <w:rPr>
          <w:sz w:val="22"/>
        </w:rPr>
        <w:t>Rights</w:t>
      </w:r>
      <w:r>
        <w:rPr>
          <w:spacing w:val="40"/>
          <w:sz w:val="22"/>
        </w:rPr>
        <w:t> </w:t>
      </w:r>
      <w:r>
        <w:rPr>
          <w:sz w:val="22"/>
        </w:rPr>
        <w:t>and</w:t>
      </w:r>
      <w:r>
        <w:rPr>
          <w:spacing w:val="74"/>
          <w:sz w:val="22"/>
        </w:rPr>
        <w:t> </w:t>
      </w:r>
      <w:r>
        <w:rPr>
          <w:sz w:val="22"/>
        </w:rPr>
        <w:t>the</w:t>
      </w:r>
      <w:r>
        <w:rPr>
          <w:spacing w:val="80"/>
          <w:sz w:val="22"/>
        </w:rPr>
        <w:t> </w:t>
      </w:r>
      <w:r>
        <w:rPr>
          <w:sz w:val="22"/>
        </w:rPr>
        <w:t>1989</w:t>
      </w:r>
      <w:r>
        <w:rPr>
          <w:spacing w:val="-2"/>
          <w:sz w:val="22"/>
        </w:rPr>
        <w:t> </w:t>
      </w:r>
      <w:r>
        <w:rPr>
          <w:sz w:val="22"/>
        </w:rPr>
        <w:t>Convention on the Rights of the Child are applicable to the Occupied Palestinian Territory and that Israel by constructing the wall and establishing the associated régime has breached its obligation under certain provisions of each of these conventions.</w:t>
      </w:r>
    </w:p>
    <w:p>
      <w:pPr>
        <w:pStyle w:val="BodyText"/>
        <w:ind w:right="0"/>
        <w:jc w:val="left"/>
      </w:pPr>
      <w:r>
        <w:rPr/>
        <w:t>I find no fault with the Court’s reasoning in this respect although I regret that the summary of the Court’s findings in paragraph 137 does not contain a list of treaty provisions which have been breached.</w:t>
      </w:r>
    </w:p>
    <w:p>
      <w:pPr>
        <w:pStyle w:val="ListParagraph"/>
        <w:numPr>
          <w:ilvl w:val="0"/>
          <w:numId w:val="6"/>
        </w:numPr>
        <w:tabs>
          <w:tab w:pos="874" w:val="left" w:leader="none"/>
        </w:tabs>
        <w:spacing w:line="240" w:lineRule="auto" w:before="240" w:after="0"/>
        <w:ind w:left="43" w:right="24" w:firstLine="475"/>
        <w:jc w:val="both"/>
        <w:rPr>
          <w:sz w:val="22"/>
        </w:rPr>
      </w:pPr>
      <w:r>
        <w:rPr>
          <w:sz w:val="22"/>
        </w:rPr>
        <w:t>The Court has refrained from taking a position with regard to territorial rights and the question of permanent status.</w:t>
      </w:r>
      <w:r>
        <w:rPr>
          <w:spacing w:val="40"/>
          <w:sz w:val="22"/>
        </w:rPr>
        <w:t> </w:t>
      </w:r>
      <w:r>
        <w:rPr>
          <w:sz w:val="22"/>
        </w:rPr>
        <w:t>It has taken note of statements, made by Israeli authorities on various occasions, that the “fence” is a temporary measure, that it is not a border and that it does not change the legal status of the</w:t>
      </w:r>
      <w:r>
        <w:rPr>
          <w:spacing w:val="40"/>
          <w:sz w:val="22"/>
        </w:rPr>
        <w:t> </w:t>
      </w:r>
      <w:r>
        <w:rPr>
          <w:sz w:val="22"/>
        </w:rPr>
        <w:t>territory.</w:t>
      </w:r>
      <w:r>
        <w:rPr>
          <w:spacing w:val="72"/>
          <w:sz w:val="22"/>
        </w:rPr>
        <w:t> </w:t>
      </w:r>
      <w:r>
        <w:rPr>
          <w:sz w:val="22"/>
        </w:rPr>
        <w:t>I welcome these assurances which may be seen as the recognition of legal commitments on the side of Israel but share the Court’s concern that the construction of the wall creates a fait accompli.</w:t>
      </w:r>
      <w:r>
        <w:rPr>
          <w:spacing w:val="77"/>
          <w:sz w:val="22"/>
        </w:rPr>
        <w:t> </w:t>
      </w:r>
      <w:r>
        <w:rPr>
          <w:sz w:val="22"/>
        </w:rPr>
        <w:t>It is therefore</w:t>
      </w:r>
      <w:r>
        <w:rPr>
          <w:spacing w:val="40"/>
          <w:sz w:val="22"/>
        </w:rPr>
        <w:t> </w:t>
      </w:r>
      <w:r>
        <w:rPr>
          <w:sz w:val="22"/>
        </w:rPr>
        <w:t>all the more important to expedite the political process which has to settle all territorial and permanent status </w:t>
      </w:r>
      <w:r>
        <w:rPr>
          <w:spacing w:val="-2"/>
          <w:sz w:val="22"/>
        </w:rPr>
        <w:t>issues.</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6"/>
        </w:numPr>
        <w:tabs>
          <w:tab w:pos="889" w:val="left" w:leader="none"/>
        </w:tabs>
        <w:spacing w:line="240" w:lineRule="auto" w:before="91" w:after="0"/>
        <w:ind w:left="43" w:right="25" w:firstLine="475"/>
        <w:jc w:val="both"/>
        <w:rPr>
          <w:sz w:val="22"/>
        </w:rPr>
      </w:pPr>
      <w:r>
        <w:rPr>
          <w:i/>
          <w:sz w:val="22"/>
        </w:rPr>
        <w:t>Self-determination </w:t>
      </w:r>
      <w:r>
        <w:rPr>
          <w:rFonts w:ascii="Symbol" w:hAnsi="Symbol"/>
          <w:sz w:val="22"/>
        </w:rPr>
        <w:t></w:t>
      </w:r>
      <w:r>
        <w:rPr>
          <w:spacing w:val="40"/>
          <w:sz w:val="22"/>
        </w:rPr>
        <w:t> </w:t>
      </w:r>
      <w:r>
        <w:rPr>
          <w:sz w:val="22"/>
        </w:rPr>
        <w:t>In</w:t>
      </w:r>
      <w:r>
        <w:rPr>
          <w:spacing w:val="40"/>
          <w:sz w:val="22"/>
        </w:rPr>
        <w:t> </w:t>
      </w:r>
      <w:r>
        <w:rPr>
          <w:sz w:val="22"/>
        </w:rPr>
        <w:t>my</w:t>
      </w:r>
      <w:r>
        <w:rPr>
          <w:spacing w:val="40"/>
          <w:sz w:val="22"/>
        </w:rPr>
        <w:t> </w:t>
      </w:r>
      <w:r>
        <w:rPr>
          <w:sz w:val="22"/>
        </w:rPr>
        <w:t>view,</w:t>
      </w:r>
      <w:r>
        <w:rPr>
          <w:spacing w:val="40"/>
          <w:sz w:val="22"/>
        </w:rPr>
        <w:t> </w:t>
      </w:r>
      <w:r>
        <w:rPr>
          <w:sz w:val="22"/>
        </w:rPr>
        <w:t>it</w:t>
      </w:r>
      <w:r>
        <w:rPr>
          <w:spacing w:val="40"/>
          <w:sz w:val="22"/>
        </w:rPr>
        <w:t> </w:t>
      </w:r>
      <w:r>
        <w:rPr>
          <w:sz w:val="22"/>
        </w:rPr>
        <w:t>would</w:t>
      </w:r>
      <w:r>
        <w:rPr>
          <w:spacing w:val="40"/>
          <w:sz w:val="22"/>
        </w:rPr>
        <w:t> </w:t>
      </w:r>
      <w:r>
        <w:rPr>
          <w:sz w:val="22"/>
        </w:rPr>
        <w:t>have</w:t>
      </w:r>
      <w:r>
        <w:rPr>
          <w:spacing w:val="40"/>
          <w:sz w:val="22"/>
        </w:rPr>
        <w:t> </w:t>
      </w:r>
      <w:r>
        <w:rPr>
          <w:sz w:val="22"/>
        </w:rPr>
        <w:t>been</w:t>
      </w:r>
      <w:r>
        <w:rPr>
          <w:spacing w:val="40"/>
          <w:sz w:val="22"/>
        </w:rPr>
        <w:t> </w:t>
      </w:r>
      <w:r>
        <w:rPr>
          <w:sz w:val="22"/>
        </w:rPr>
        <w:t>better</w:t>
      </w:r>
      <w:r>
        <w:rPr>
          <w:spacing w:val="40"/>
          <w:sz w:val="22"/>
        </w:rPr>
        <w:t> </w:t>
      </w:r>
      <w:r>
        <w:rPr>
          <w:sz w:val="22"/>
        </w:rPr>
        <w:t>if</w:t>
      </w:r>
      <w:r>
        <w:rPr>
          <w:spacing w:val="40"/>
          <w:sz w:val="22"/>
        </w:rPr>
        <w:t> </w:t>
      </w:r>
      <w:r>
        <w:rPr>
          <w:sz w:val="22"/>
        </w:rPr>
        <w:t>the</w:t>
      </w:r>
      <w:r>
        <w:rPr>
          <w:spacing w:val="40"/>
          <w:sz w:val="22"/>
        </w:rPr>
        <w:t> </w:t>
      </w:r>
      <w:r>
        <w:rPr>
          <w:sz w:val="22"/>
        </w:rPr>
        <w:t>Court</w:t>
      </w:r>
      <w:r>
        <w:rPr>
          <w:spacing w:val="40"/>
          <w:sz w:val="22"/>
        </w:rPr>
        <w:t> </w:t>
      </w:r>
      <w:r>
        <w:rPr>
          <w:sz w:val="22"/>
        </w:rPr>
        <w:t>had</w:t>
      </w:r>
      <w:r>
        <w:rPr>
          <w:spacing w:val="40"/>
          <w:sz w:val="22"/>
        </w:rPr>
        <w:t> </w:t>
      </w:r>
      <w:r>
        <w:rPr>
          <w:sz w:val="22"/>
        </w:rPr>
        <w:t>also</w:t>
      </w:r>
      <w:r>
        <w:rPr>
          <w:spacing w:val="40"/>
          <w:sz w:val="22"/>
        </w:rPr>
        <w:t> </w:t>
      </w:r>
      <w:r>
        <w:rPr>
          <w:sz w:val="22"/>
        </w:rPr>
        <w:t>left</w:t>
      </w:r>
      <w:r>
        <w:rPr>
          <w:spacing w:val="40"/>
          <w:sz w:val="22"/>
        </w:rPr>
        <w:t> </w:t>
      </w:r>
      <w:r>
        <w:rPr>
          <w:sz w:val="22"/>
        </w:rPr>
        <w:t>issues</w:t>
      </w:r>
      <w:r>
        <w:rPr>
          <w:spacing w:val="40"/>
          <w:sz w:val="22"/>
        </w:rPr>
        <w:t> </w:t>
      </w:r>
      <w:r>
        <w:rPr>
          <w:sz w:val="22"/>
        </w:rPr>
        <w:t>of self-determination to this political process.</w:t>
      </w:r>
      <w:r>
        <w:rPr>
          <w:spacing w:val="40"/>
          <w:sz w:val="22"/>
        </w:rPr>
        <w:t> </w:t>
      </w:r>
      <w:r>
        <w:rPr>
          <w:sz w:val="22"/>
        </w:rPr>
        <w:t>I fully recognize that the right of self-determination is one of the basic principles of modern international law and that the realization of this right for the people of Palestine is one of the most burning issues for the solution of the Israeli-Palestinian conflict.</w:t>
      </w:r>
      <w:r>
        <w:rPr>
          <w:spacing w:val="40"/>
          <w:sz w:val="22"/>
        </w:rPr>
        <w:t> </w:t>
      </w:r>
      <w:r>
        <w:rPr>
          <w:sz w:val="22"/>
        </w:rPr>
        <w:t>The overriding aim of the political process, as it is embodied </w:t>
      </w:r>
      <w:r>
        <w:rPr>
          <w:i/>
          <w:sz w:val="22"/>
        </w:rPr>
        <w:t>inter alia </w:t>
      </w:r>
      <w:r>
        <w:rPr>
          <w:sz w:val="22"/>
        </w:rPr>
        <w:t>in the Roadmap, is “the emergence of an independent, democratic and viable Palestinian State living side by side in peace and security with Israel and its other neighbours” (dossier Secretary-General, No.</w:t>
      </w:r>
      <w:r>
        <w:rPr>
          <w:spacing w:val="-1"/>
          <w:sz w:val="22"/>
        </w:rPr>
        <w:t> </w:t>
      </w:r>
      <w:r>
        <w:rPr>
          <w:sz w:val="22"/>
        </w:rPr>
        <w:t>70).</w:t>
      </w:r>
      <w:r>
        <w:rPr>
          <w:spacing w:val="80"/>
          <w:sz w:val="22"/>
        </w:rPr>
        <w:t> </w:t>
      </w:r>
      <w:r>
        <w:rPr>
          <w:sz w:val="22"/>
        </w:rPr>
        <w:t>This goal is subscribed to by both Israel and Palestine;</w:t>
      </w:r>
      <w:r>
        <w:rPr>
          <w:spacing w:val="80"/>
          <w:sz w:val="22"/>
        </w:rPr>
        <w:t> </w:t>
      </w:r>
      <w:r>
        <w:rPr>
          <w:sz w:val="22"/>
        </w:rPr>
        <w:t>both are, therefore, in good faith bound to desist from acts which may jeopardize this common interest.</w:t>
      </w:r>
    </w:p>
    <w:p>
      <w:pPr>
        <w:pStyle w:val="ListParagraph"/>
        <w:numPr>
          <w:ilvl w:val="0"/>
          <w:numId w:val="6"/>
        </w:numPr>
        <w:tabs>
          <w:tab w:pos="890" w:val="left" w:leader="none"/>
        </w:tabs>
        <w:spacing w:line="240" w:lineRule="auto" w:before="239" w:after="0"/>
        <w:ind w:left="43" w:right="24" w:firstLine="475"/>
        <w:jc w:val="both"/>
        <w:rPr>
          <w:sz w:val="22"/>
        </w:rPr>
      </w:pPr>
      <w:r>
        <w:rPr>
          <w:sz w:val="22"/>
        </w:rPr>
        <w:t>The right of self-determination of the Palestinian people is therefore imbedded in a much wider context than the construction of the wall and has to find its realization in this wider context.</w:t>
      </w:r>
      <w:r>
        <w:rPr>
          <w:spacing w:val="80"/>
          <w:sz w:val="22"/>
        </w:rPr>
        <w:t> </w:t>
      </w:r>
      <w:r>
        <w:rPr>
          <w:sz w:val="22"/>
        </w:rPr>
        <w:t>I readily agree with the Court that the wall and its associated régime impede the exercise by the Palestinian people of its right to self-determination be it only for the reason that the wall establishes a physical separation of the people entitled to enjoy this right.</w:t>
      </w:r>
      <w:r>
        <w:rPr>
          <w:spacing w:val="40"/>
          <w:sz w:val="22"/>
        </w:rPr>
        <w:t> </w:t>
      </w:r>
      <w:r>
        <w:rPr>
          <w:sz w:val="22"/>
        </w:rPr>
        <w:t>But not every impediment to the exercise of a right is by definition a breach of that right or of the obligation to respect it, as the Court seems to conclude in paragraph 122.</w:t>
      </w:r>
      <w:r>
        <w:rPr>
          <w:spacing w:val="40"/>
          <w:sz w:val="22"/>
        </w:rPr>
        <w:t> </w:t>
      </w:r>
      <w:r>
        <w:rPr>
          <w:sz w:val="22"/>
        </w:rPr>
        <w:t>As was said by the Quartet in its statement of 16</w:t>
      </w:r>
      <w:r>
        <w:rPr>
          <w:spacing w:val="-1"/>
          <w:sz w:val="22"/>
        </w:rPr>
        <w:t> </w:t>
      </w:r>
      <w:r>
        <w:rPr>
          <w:sz w:val="22"/>
        </w:rPr>
        <w:t>July 2002, the terrorist attacks (and the failure of the Palestinian Authority to prevent them) cause also great harm to the legitimate aspirations of the Palestinian people and thus seriously impede the realization of the right of self-determination.</w:t>
      </w:r>
      <w:r>
        <w:rPr>
          <w:spacing w:val="80"/>
          <w:sz w:val="22"/>
        </w:rPr>
        <w:t> </w:t>
      </w:r>
      <w:r>
        <w:rPr>
          <w:sz w:val="22"/>
        </w:rPr>
        <w:t>Is that also a breach of that right?</w:t>
      </w:r>
      <w:r>
        <w:rPr>
          <w:spacing w:val="80"/>
          <w:sz w:val="22"/>
        </w:rPr>
        <w:t> </w:t>
      </w:r>
      <w:r>
        <w:rPr>
          <w:sz w:val="22"/>
        </w:rPr>
        <w:t>And if so, by whom?</w:t>
      </w:r>
      <w:r>
        <w:rPr>
          <w:spacing w:val="40"/>
          <w:sz w:val="22"/>
        </w:rPr>
        <w:t> </w:t>
      </w:r>
      <w:r>
        <w:rPr>
          <w:sz w:val="22"/>
        </w:rPr>
        <w:t>In my view the Court could not have concluded that Israel had committed a breach of its obligation to respect the Palestinians’ right to self-determination without further legal analysis.</w:t>
      </w:r>
    </w:p>
    <w:p>
      <w:pPr>
        <w:pStyle w:val="ListParagraph"/>
        <w:numPr>
          <w:ilvl w:val="0"/>
          <w:numId w:val="6"/>
        </w:numPr>
        <w:tabs>
          <w:tab w:pos="870" w:val="left" w:leader="none"/>
        </w:tabs>
        <w:spacing w:line="240" w:lineRule="auto" w:before="240" w:after="0"/>
        <w:ind w:left="43" w:right="22" w:firstLine="475"/>
        <w:jc w:val="both"/>
        <w:rPr>
          <w:sz w:val="22"/>
        </w:rPr>
      </w:pPr>
      <w:r>
        <w:rPr>
          <w:sz w:val="22"/>
        </w:rPr>
        <w:t>In this respect I do not find the references to earlier statements of the Court in paragraph</w:t>
      </w:r>
      <w:r>
        <w:rPr>
          <w:spacing w:val="-1"/>
          <w:sz w:val="22"/>
        </w:rPr>
        <w:t> </w:t>
      </w:r>
      <w:r>
        <w:rPr>
          <w:sz w:val="22"/>
        </w:rPr>
        <w:t>88 of the Opinion very enlightening.</w:t>
      </w:r>
      <w:r>
        <w:rPr>
          <w:spacing w:val="80"/>
          <w:sz w:val="22"/>
        </w:rPr>
        <w:t> </w:t>
      </w:r>
      <w:r>
        <w:rPr>
          <w:sz w:val="22"/>
        </w:rPr>
        <w:t>In the </w:t>
      </w:r>
      <w:r>
        <w:rPr>
          <w:i/>
          <w:sz w:val="22"/>
        </w:rPr>
        <w:t>Namibia </w:t>
      </w:r>
      <w:r>
        <w:rPr>
          <w:sz w:val="22"/>
        </w:rPr>
        <w:t>case the Court referred in specific terms to the relations between</w:t>
      </w:r>
      <w:r>
        <w:rPr>
          <w:spacing w:val="40"/>
          <w:sz w:val="22"/>
        </w:rPr>
        <w:t> </w:t>
      </w:r>
      <w:r>
        <w:rPr>
          <w:sz w:val="22"/>
        </w:rPr>
        <w:t>the inhabitants of a mandate and the mandatory as reflected in the constitutive instruments of the mandate system.</w:t>
      </w:r>
      <w:r>
        <w:rPr>
          <w:spacing w:val="80"/>
          <w:sz w:val="22"/>
        </w:rPr>
        <w:t> </w:t>
      </w:r>
      <w:r>
        <w:rPr>
          <w:sz w:val="22"/>
        </w:rPr>
        <w:t>In the </w:t>
      </w:r>
      <w:r>
        <w:rPr>
          <w:i/>
          <w:sz w:val="22"/>
        </w:rPr>
        <w:t>East Timor </w:t>
      </w:r>
      <w:r>
        <w:rPr>
          <w:sz w:val="22"/>
        </w:rPr>
        <w:t>case the Court called the rights of peoples to self-determination in a colonial situation a right </w:t>
      </w:r>
      <w:r>
        <w:rPr>
          <w:i/>
          <w:sz w:val="22"/>
        </w:rPr>
        <w:t>erga</w:t>
      </w:r>
      <w:r>
        <w:rPr>
          <w:i/>
          <w:spacing w:val="-2"/>
          <w:sz w:val="22"/>
        </w:rPr>
        <w:t> </w:t>
      </w:r>
      <w:r>
        <w:rPr>
          <w:i/>
          <w:sz w:val="22"/>
        </w:rPr>
        <w:t>omnes</w:t>
      </w:r>
      <w:r>
        <w:rPr>
          <w:sz w:val="22"/>
        </w:rPr>
        <w:t>, therefore a right opposable to all.</w:t>
      </w:r>
      <w:r>
        <w:rPr>
          <w:spacing w:val="40"/>
          <w:sz w:val="22"/>
        </w:rPr>
        <w:t> </w:t>
      </w:r>
      <w:r>
        <w:rPr>
          <w:sz w:val="22"/>
        </w:rPr>
        <w:t>But it said nothing about the way in which this “right” must be translated into obligations for States which are not the colonial Power.</w:t>
      </w:r>
      <w:r>
        <w:rPr>
          <w:spacing w:val="40"/>
          <w:sz w:val="22"/>
        </w:rPr>
        <w:t> </w:t>
      </w:r>
      <w:r>
        <w:rPr>
          <w:sz w:val="22"/>
        </w:rPr>
        <w:t>And I repeat the question:</w:t>
      </w:r>
      <w:r>
        <w:rPr>
          <w:spacing w:val="40"/>
          <w:sz w:val="22"/>
        </w:rPr>
        <w:t> </w:t>
      </w:r>
      <w:r>
        <w:rPr>
          <w:sz w:val="22"/>
        </w:rPr>
        <w:t>Is every impediment to the exercise of the right to self-determination a breach of an obligation to respect it?</w:t>
      </w:r>
      <w:r>
        <w:rPr>
          <w:spacing w:val="40"/>
          <w:sz w:val="22"/>
        </w:rPr>
        <w:t> </w:t>
      </w:r>
      <w:r>
        <w:rPr>
          <w:sz w:val="22"/>
        </w:rPr>
        <w:t>Is it so only when it is serious?</w:t>
      </w:r>
      <w:r>
        <w:rPr>
          <w:spacing w:val="40"/>
          <w:sz w:val="22"/>
        </w:rPr>
        <w:t> </w:t>
      </w:r>
      <w:r>
        <w:rPr>
          <w:sz w:val="22"/>
        </w:rPr>
        <w:t>Would the discontinuance of the impeding act restore the right or merely bring the breach to an end?</w:t>
      </w:r>
    </w:p>
    <w:p>
      <w:pPr>
        <w:pStyle w:val="ListParagraph"/>
        <w:numPr>
          <w:ilvl w:val="0"/>
          <w:numId w:val="6"/>
        </w:numPr>
        <w:tabs>
          <w:tab w:pos="906" w:val="left" w:leader="none"/>
        </w:tabs>
        <w:spacing w:line="240" w:lineRule="auto" w:before="241" w:after="0"/>
        <w:ind w:left="43" w:right="22" w:firstLine="475"/>
        <w:jc w:val="both"/>
        <w:rPr>
          <w:sz w:val="22"/>
        </w:rPr>
      </w:pPr>
      <w:r>
        <w:rPr>
          <w:i/>
          <w:sz w:val="22"/>
        </w:rPr>
        <w:t>Proportionality</w:t>
      </w:r>
      <w:r>
        <w:rPr>
          <w:i/>
          <w:spacing w:val="-3"/>
          <w:sz w:val="22"/>
        </w:rPr>
        <w:t> </w:t>
      </w:r>
      <w:r>
        <w:rPr>
          <w:rFonts w:ascii="Symbol" w:hAnsi="Symbol"/>
          <w:sz w:val="22"/>
        </w:rPr>
        <w:t></w:t>
      </w:r>
      <w:r>
        <w:rPr>
          <w:sz w:val="22"/>
        </w:rPr>
        <w:t> The Court finds that the conditions set out in the qualifying clauses in the applicable humanitarian law and human rights conventions have not been met and that the measures taken by Israel</w:t>
      </w:r>
      <w:r>
        <w:rPr>
          <w:spacing w:val="40"/>
          <w:sz w:val="22"/>
        </w:rPr>
        <w:t> </w:t>
      </w:r>
      <w:r>
        <w:rPr>
          <w:sz w:val="22"/>
        </w:rPr>
        <w:t>cannot</w:t>
      </w:r>
      <w:r>
        <w:rPr>
          <w:spacing w:val="40"/>
          <w:sz w:val="22"/>
        </w:rPr>
        <w:t> </w:t>
      </w:r>
      <w:r>
        <w:rPr>
          <w:sz w:val="22"/>
        </w:rPr>
        <w:t>be</w:t>
      </w:r>
      <w:r>
        <w:rPr>
          <w:spacing w:val="40"/>
          <w:sz w:val="22"/>
        </w:rPr>
        <w:t> </w:t>
      </w:r>
      <w:r>
        <w:rPr>
          <w:sz w:val="22"/>
        </w:rPr>
        <w:t>justified</w:t>
      </w:r>
      <w:r>
        <w:rPr>
          <w:spacing w:val="40"/>
          <w:sz w:val="22"/>
        </w:rPr>
        <w:t> </w:t>
      </w:r>
      <w:r>
        <w:rPr>
          <w:sz w:val="22"/>
        </w:rPr>
        <w:t>by</w:t>
      </w:r>
      <w:r>
        <w:rPr>
          <w:spacing w:val="40"/>
          <w:sz w:val="22"/>
        </w:rPr>
        <w:t> </w:t>
      </w:r>
      <w:r>
        <w:rPr>
          <w:sz w:val="22"/>
        </w:rPr>
        <w:t>military</w:t>
      </w:r>
      <w:r>
        <w:rPr>
          <w:spacing w:val="40"/>
          <w:sz w:val="22"/>
        </w:rPr>
        <w:t> </w:t>
      </w:r>
      <w:r>
        <w:rPr>
          <w:sz w:val="22"/>
        </w:rPr>
        <w:t>exigencies</w:t>
      </w:r>
      <w:r>
        <w:rPr>
          <w:spacing w:val="40"/>
          <w:sz w:val="22"/>
        </w:rPr>
        <w:t> </w:t>
      </w:r>
      <w:r>
        <w:rPr>
          <w:sz w:val="22"/>
        </w:rPr>
        <w:t>or</w:t>
      </w:r>
      <w:r>
        <w:rPr>
          <w:spacing w:val="40"/>
          <w:sz w:val="22"/>
        </w:rPr>
        <w:t> </w:t>
      </w:r>
      <w:r>
        <w:rPr>
          <w:sz w:val="22"/>
        </w:rPr>
        <w:t>by</w:t>
      </w:r>
      <w:r>
        <w:rPr>
          <w:spacing w:val="40"/>
          <w:sz w:val="22"/>
        </w:rPr>
        <w:t> </w:t>
      </w:r>
      <w:r>
        <w:rPr>
          <w:sz w:val="22"/>
        </w:rPr>
        <w:t>requirements</w:t>
      </w:r>
      <w:r>
        <w:rPr>
          <w:spacing w:val="40"/>
          <w:sz w:val="22"/>
        </w:rPr>
        <w:t> </w:t>
      </w:r>
      <w:r>
        <w:rPr>
          <w:sz w:val="22"/>
        </w:rPr>
        <w:t>of</w:t>
      </w:r>
      <w:r>
        <w:rPr>
          <w:spacing w:val="40"/>
          <w:sz w:val="22"/>
        </w:rPr>
        <w:t> </w:t>
      </w:r>
      <w:r>
        <w:rPr>
          <w:sz w:val="22"/>
        </w:rPr>
        <w:t>national</w:t>
      </w:r>
      <w:r>
        <w:rPr>
          <w:spacing w:val="40"/>
          <w:sz w:val="22"/>
        </w:rPr>
        <w:t> </w:t>
      </w:r>
      <w:r>
        <w:rPr>
          <w:sz w:val="22"/>
        </w:rPr>
        <w:t>security</w:t>
      </w:r>
      <w:r>
        <w:rPr>
          <w:spacing w:val="40"/>
          <w:sz w:val="22"/>
        </w:rPr>
        <w:t> </w:t>
      </w:r>
      <w:r>
        <w:rPr>
          <w:sz w:val="22"/>
        </w:rPr>
        <w:t>or</w:t>
      </w:r>
      <w:r>
        <w:rPr>
          <w:spacing w:val="40"/>
          <w:sz w:val="22"/>
        </w:rPr>
        <w:t> </w:t>
      </w:r>
      <w:r>
        <w:rPr>
          <w:sz w:val="22"/>
        </w:rPr>
        <w:t>public</w:t>
      </w:r>
      <w:r>
        <w:rPr>
          <w:spacing w:val="40"/>
          <w:sz w:val="22"/>
        </w:rPr>
        <w:t> </w:t>
      </w:r>
      <w:r>
        <w:rPr>
          <w:sz w:val="22"/>
        </w:rPr>
        <w:t>order (paras.</w:t>
      </w:r>
      <w:r>
        <w:rPr>
          <w:spacing w:val="-3"/>
          <w:sz w:val="22"/>
        </w:rPr>
        <w:t> </w:t>
      </w:r>
      <w:r>
        <w:rPr>
          <w:sz w:val="22"/>
        </w:rPr>
        <w:t>135-137).</w:t>
      </w:r>
      <w:r>
        <w:rPr>
          <w:spacing w:val="40"/>
          <w:sz w:val="22"/>
        </w:rPr>
        <w:t> </w:t>
      </w:r>
      <w:r>
        <w:rPr>
          <w:sz w:val="22"/>
        </w:rPr>
        <w:t>I</w:t>
      </w:r>
      <w:r>
        <w:rPr>
          <w:spacing w:val="-1"/>
          <w:sz w:val="22"/>
        </w:rPr>
        <w:t> </w:t>
      </w:r>
      <w:r>
        <w:rPr>
          <w:sz w:val="22"/>
        </w:rPr>
        <w:t>agree</w:t>
      </w:r>
      <w:r>
        <w:rPr>
          <w:spacing w:val="-1"/>
          <w:sz w:val="22"/>
        </w:rPr>
        <w:t> </w:t>
      </w:r>
      <w:r>
        <w:rPr>
          <w:sz w:val="22"/>
        </w:rPr>
        <w:t>with</w:t>
      </w:r>
      <w:r>
        <w:rPr>
          <w:spacing w:val="-1"/>
          <w:sz w:val="22"/>
        </w:rPr>
        <w:t> </w:t>
      </w:r>
      <w:r>
        <w:rPr>
          <w:sz w:val="22"/>
        </w:rPr>
        <w:t>that</w:t>
      </w:r>
      <w:r>
        <w:rPr>
          <w:spacing w:val="-1"/>
          <w:sz w:val="22"/>
        </w:rPr>
        <w:t> </w:t>
      </w:r>
      <w:r>
        <w:rPr>
          <w:sz w:val="22"/>
        </w:rPr>
        <w:t>finding</w:t>
      </w:r>
      <w:r>
        <w:rPr>
          <w:spacing w:val="-1"/>
          <w:sz w:val="22"/>
        </w:rPr>
        <w:t> </w:t>
      </w:r>
      <w:r>
        <w:rPr>
          <w:sz w:val="22"/>
        </w:rPr>
        <w:t>but</w:t>
      </w:r>
      <w:r>
        <w:rPr>
          <w:spacing w:val="-1"/>
          <w:sz w:val="22"/>
        </w:rPr>
        <w:t> </w:t>
      </w:r>
      <w:r>
        <w:rPr>
          <w:sz w:val="22"/>
        </w:rPr>
        <w:t>in</w:t>
      </w:r>
      <w:r>
        <w:rPr>
          <w:spacing w:val="-1"/>
          <w:sz w:val="22"/>
        </w:rPr>
        <w:t> </w:t>
      </w:r>
      <w:r>
        <w:rPr>
          <w:sz w:val="22"/>
        </w:rPr>
        <w:t>my opinion</w:t>
      </w:r>
      <w:r>
        <w:rPr>
          <w:spacing w:val="-1"/>
          <w:sz w:val="22"/>
        </w:rPr>
        <w:t> </w:t>
      </w:r>
      <w:r>
        <w:rPr>
          <w:sz w:val="22"/>
        </w:rPr>
        <w:t>the</w:t>
      </w:r>
      <w:r>
        <w:rPr>
          <w:spacing w:val="-1"/>
          <w:sz w:val="22"/>
        </w:rPr>
        <w:t> </w:t>
      </w:r>
      <w:r>
        <w:rPr>
          <w:sz w:val="22"/>
        </w:rPr>
        <w:t>construction</w:t>
      </w:r>
      <w:r>
        <w:rPr>
          <w:spacing w:val="-1"/>
          <w:sz w:val="22"/>
        </w:rPr>
        <w:t> </w:t>
      </w:r>
      <w:r>
        <w:rPr>
          <w:sz w:val="22"/>
        </w:rPr>
        <w:t>of</w:t>
      </w:r>
      <w:r>
        <w:rPr>
          <w:spacing w:val="-1"/>
          <w:sz w:val="22"/>
        </w:rPr>
        <w:t> </w:t>
      </w:r>
      <w:r>
        <w:rPr>
          <w:sz w:val="22"/>
        </w:rPr>
        <w:t>the</w:t>
      </w:r>
      <w:r>
        <w:rPr>
          <w:spacing w:val="-1"/>
          <w:sz w:val="22"/>
        </w:rPr>
        <w:t> </w:t>
      </w:r>
      <w:r>
        <w:rPr>
          <w:sz w:val="22"/>
        </w:rPr>
        <w:t>wall</w:t>
      </w:r>
      <w:r>
        <w:rPr>
          <w:spacing w:val="-1"/>
          <w:sz w:val="22"/>
        </w:rPr>
        <w:t> </w:t>
      </w:r>
      <w:r>
        <w:rPr>
          <w:sz w:val="22"/>
        </w:rPr>
        <w:t>should</w:t>
      </w:r>
      <w:r>
        <w:rPr>
          <w:spacing w:val="-1"/>
          <w:sz w:val="22"/>
        </w:rPr>
        <w:t> </w:t>
      </w:r>
      <w:r>
        <w:rPr>
          <w:sz w:val="22"/>
        </w:rPr>
        <w:t>also</w:t>
      </w:r>
      <w:r>
        <w:rPr>
          <w:spacing w:val="-1"/>
          <w:sz w:val="22"/>
        </w:rPr>
        <w:t> </w:t>
      </w:r>
      <w:r>
        <w:rPr>
          <w:sz w:val="22"/>
        </w:rPr>
        <w:t>have been put to the proportionality test, in particular since the concepts of military necessity and proportionality have always been intimately linked in international humanitarian law.</w:t>
      </w:r>
      <w:r>
        <w:rPr>
          <w:spacing w:val="40"/>
          <w:sz w:val="22"/>
        </w:rPr>
        <w:t> </w:t>
      </w:r>
      <w:r>
        <w:rPr>
          <w:sz w:val="22"/>
        </w:rPr>
        <w:t>And in my view it is of decisive importance that, even if the construction of the wall and its associated régime could be justified as measures necessary to protect the legitimate rights of Israeli citizens, these measures would not pass the proportionality test.</w:t>
      </w:r>
      <w:r>
        <w:rPr>
          <w:spacing w:val="80"/>
          <w:sz w:val="22"/>
        </w:rPr>
        <w:t> </w:t>
      </w:r>
      <w:r>
        <w:rPr>
          <w:sz w:val="22"/>
        </w:rPr>
        <w:t>The route chosen for the construction of the wall and the ensuing disturbing consequences for the inhabitants of the Occupied Palestinian Territory are manifestly disproportionate to interests which Israel seeks to protect, as seems to be recognized also in recent decisions of the Israeli Supreme Court.</w:t>
      </w:r>
    </w:p>
    <w:p>
      <w:pPr>
        <w:pStyle w:val="ListParagraph"/>
        <w:numPr>
          <w:ilvl w:val="0"/>
          <w:numId w:val="6"/>
        </w:numPr>
        <w:tabs>
          <w:tab w:pos="896" w:val="left" w:leader="none"/>
        </w:tabs>
        <w:spacing w:line="240" w:lineRule="auto" w:before="240" w:after="0"/>
        <w:ind w:left="43" w:right="22" w:firstLine="475"/>
        <w:jc w:val="both"/>
        <w:rPr>
          <w:sz w:val="22"/>
        </w:rPr>
      </w:pPr>
      <w:r>
        <w:rPr>
          <w:i/>
          <w:sz w:val="22"/>
        </w:rPr>
        <w:t>Self-defence </w:t>
      </w:r>
      <w:r>
        <w:rPr>
          <w:rFonts w:ascii="Symbol" w:hAnsi="Symbol"/>
          <w:sz w:val="22"/>
        </w:rPr>
        <w:t></w:t>
      </w:r>
      <w:r>
        <w:rPr>
          <w:sz w:val="22"/>
        </w:rPr>
        <w:t> Israel based the construction of the wall on its inherent right of self-defence as contained in Article</w:t>
      </w:r>
      <w:r>
        <w:rPr>
          <w:spacing w:val="-2"/>
          <w:sz w:val="22"/>
        </w:rPr>
        <w:t> </w:t>
      </w:r>
      <w:r>
        <w:rPr>
          <w:sz w:val="22"/>
        </w:rPr>
        <w:t>51 of the Charter.</w:t>
      </w:r>
      <w:r>
        <w:rPr>
          <w:spacing w:val="40"/>
          <w:sz w:val="22"/>
        </w:rPr>
        <w:t> </w:t>
      </w:r>
      <w:r>
        <w:rPr>
          <w:sz w:val="22"/>
        </w:rPr>
        <w:t>In this respect it relied on Security Council resolutions</w:t>
      </w:r>
      <w:r>
        <w:rPr>
          <w:spacing w:val="-1"/>
          <w:sz w:val="22"/>
        </w:rPr>
        <w:t> </w:t>
      </w:r>
      <w:r>
        <w:rPr>
          <w:sz w:val="22"/>
        </w:rPr>
        <w:t>1368</w:t>
      </w:r>
      <w:r>
        <w:rPr>
          <w:spacing w:val="-1"/>
          <w:sz w:val="22"/>
        </w:rPr>
        <w:t> </w:t>
      </w:r>
      <w:r>
        <w:rPr>
          <w:sz w:val="22"/>
        </w:rPr>
        <w:t>(2001) and 1373</w:t>
      </w:r>
      <w:r>
        <w:rPr>
          <w:spacing w:val="-2"/>
          <w:sz w:val="22"/>
        </w:rPr>
        <w:t> </w:t>
      </w:r>
      <w:r>
        <w:rPr>
          <w:sz w:val="22"/>
        </w:rPr>
        <w:t>(2001), adopted after the terrorist attacks of 11</w:t>
      </w:r>
      <w:r>
        <w:rPr>
          <w:spacing w:val="-1"/>
          <w:sz w:val="22"/>
        </w:rPr>
        <w:t> </w:t>
      </w:r>
      <w:r>
        <w:rPr>
          <w:sz w:val="22"/>
        </w:rPr>
        <w:t>September</w:t>
      </w:r>
      <w:r>
        <w:rPr>
          <w:spacing w:val="-2"/>
          <w:sz w:val="22"/>
        </w:rPr>
        <w:t> </w:t>
      </w:r>
      <w:r>
        <w:rPr>
          <w:sz w:val="22"/>
        </w:rPr>
        <w:t>2001 against targets located in the United </w:t>
      </w:r>
      <w:r>
        <w:rPr>
          <w:spacing w:val="-2"/>
          <w:sz w:val="22"/>
        </w:rPr>
        <w:t>States.</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22"/>
      </w:pPr>
      <w:r>
        <w:rPr/>
        <w:t>The Court starts its response to this argument by stating that Article</w:t>
      </w:r>
      <w:r>
        <w:rPr>
          <w:spacing w:val="-2"/>
        </w:rPr>
        <w:t> </w:t>
      </w:r>
      <w:r>
        <w:rPr/>
        <w:t>51 recognizes the existence of an inherent right of self-defence in the case of an armed attack by one State against another State (para.</w:t>
      </w:r>
      <w:r>
        <w:rPr>
          <w:spacing w:val="-2"/>
        </w:rPr>
        <w:t> </w:t>
      </w:r>
      <w:r>
        <w:rPr/>
        <w:t>139). Although this statement is undoubtedly correct, as a reply to Israel’s argument it is, with all due respect, beside the point.</w:t>
      </w:r>
      <w:r>
        <w:rPr>
          <w:spacing w:val="40"/>
        </w:rPr>
        <w:t> </w:t>
      </w:r>
      <w:r>
        <w:rPr/>
        <w:t>Resolutions</w:t>
      </w:r>
      <w:r>
        <w:rPr>
          <w:spacing w:val="-1"/>
        </w:rPr>
        <w:t> </w:t>
      </w:r>
      <w:r>
        <w:rPr/>
        <w:t>1368 and</w:t>
      </w:r>
      <w:r>
        <w:rPr>
          <w:spacing w:val="-1"/>
        </w:rPr>
        <w:t> </w:t>
      </w:r>
      <w:r>
        <w:rPr/>
        <w:t>1373 recognize the inherent right of individual or collective self-defence without making any reference to an armed attack by a State.</w:t>
      </w:r>
      <w:r>
        <w:rPr>
          <w:spacing w:val="40"/>
        </w:rPr>
        <w:t> </w:t>
      </w:r>
      <w:r>
        <w:rPr/>
        <w:t>The Security Council called acts of international terrorism, without any further qualification, a threat to international peace and security which authorizes it to</w:t>
      </w:r>
      <w:r>
        <w:rPr>
          <w:spacing w:val="40"/>
        </w:rPr>
        <w:t> </w:t>
      </w:r>
      <w:r>
        <w:rPr/>
        <w:t>act under Chapter</w:t>
      </w:r>
      <w:r>
        <w:rPr>
          <w:spacing w:val="-2"/>
        </w:rPr>
        <w:t> </w:t>
      </w:r>
      <w:r>
        <w:rPr/>
        <w:t>VII of the Charter.</w:t>
      </w:r>
      <w:r>
        <w:rPr>
          <w:spacing w:val="40"/>
        </w:rPr>
        <w:t> </w:t>
      </w:r>
      <w:r>
        <w:rPr/>
        <w:t>And it actually did so in resolution</w:t>
      </w:r>
      <w:r>
        <w:rPr>
          <w:spacing w:val="-1"/>
        </w:rPr>
        <w:t> </w:t>
      </w:r>
      <w:r>
        <w:rPr/>
        <w:t>1373 without ascribing these acts of terrorism to a particular State.</w:t>
      </w:r>
      <w:r>
        <w:rPr>
          <w:spacing w:val="80"/>
        </w:rPr>
        <w:t> </w:t>
      </w:r>
      <w:r>
        <w:rPr/>
        <w:t>This is the completely new element in these resolutions.</w:t>
      </w:r>
      <w:r>
        <w:rPr>
          <w:spacing w:val="80"/>
        </w:rPr>
        <w:t> </w:t>
      </w:r>
      <w:r>
        <w:rPr/>
        <w:t>This new element is not excluded by the terms of Article</w:t>
      </w:r>
      <w:r>
        <w:rPr>
          <w:spacing w:val="-3"/>
        </w:rPr>
        <w:t> </w:t>
      </w:r>
      <w:r>
        <w:rPr/>
        <w:t>51 since this conditions the exercise of the inherent right of self-defence</w:t>
      </w:r>
      <w:r>
        <w:rPr>
          <w:spacing w:val="80"/>
        </w:rPr>
        <w:t> </w:t>
      </w:r>
      <w:r>
        <w:rPr/>
        <w:t>on a previous armed attack without saying that this armed attack must come from another State even if this has been the generally accepted interpretation for more than 50</w:t>
      </w:r>
      <w:r>
        <w:rPr>
          <w:spacing w:val="-2"/>
        </w:rPr>
        <w:t> </w:t>
      </w:r>
      <w:r>
        <w:rPr/>
        <w:t>years.</w:t>
      </w:r>
      <w:r>
        <w:rPr>
          <w:spacing w:val="80"/>
        </w:rPr>
        <w:t> </w:t>
      </w:r>
      <w:r>
        <w:rPr/>
        <w:t>The Court has regrettably by-passed this</w:t>
      </w:r>
      <w:r>
        <w:rPr>
          <w:spacing w:val="40"/>
        </w:rPr>
        <w:t> </w:t>
      </w:r>
      <w:r>
        <w:rPr/>
        <w:t>new element, the legal implications of which cannot as yet be assessed but which marks undeniably a new approach to the concept of self-defence.</w:t>
      </w:r>
    </w:p>
    <w:p>
      <w:pPr>
        <w:pStyle w:val="ListParagraph"/>
        <w:numPr>
          <w:ilvl w:val="0"/>
          <w:numId w:val="6"/>
        </w:numPr>
        <w:tabs>
          <w:tab w:pos="890" w:val="left" w:leader="none"/>
        </w:tabs>
        <w:spacing w:line="240" w:lineRule="auto" w:before="240" w:after="0"/>
        <w:ind w:left="43" w:right="24" w:firstLine="475"/>
        <w:jc w:val="both"/>
        <w:rPr>
          <w:sz w:val="22"/>
        </w:rPr>
      </w:pPr>
      <w:r>
        <w:rPr>
          <w:sz w:val="22"/>
        </w:rPr>
        <w:t>The argument which in my view is decisive for the dismissal of Israel’s claim that it is merely exercising its right of self-defence can be found in the second part of paragraph</w:t>
      </w:r>
      <w:r>
        <w:rPr>
          <w:spacing w:val="-1"/>
          <w:sz w:val="22"/>
        </w:rPr>
        <w:t> </w:t>
      </w:r>
      <w:r>
        <w:rPr>
          <w:sz w:val="22"/>
        </w:rPr>
        <w:t>139.</w:t>
      </w:r>
      <w:r>
        <w:rPr>
          <w:spacing w:val="68"/>
          <w:sz w:val="22"/>
        </w:rPr>
        <w:t> </w:t>
      </w:r>
      <w:r>
        <w:rPr>
          <w:sz w:val="22"/>
        </w:rPr>
        <w:t>The right of self-defence as contained in the Charter is a rule of international law and thus relates to international phenomena. Resolutions</w:t>
      </w:r>
      <w:r>
        <w:rPr>
          <w:spacing w:val="-2"/>
          <w:sz w:val="22"/>
        </w:rPr>
        <w:t> </w:t>
      </w:r>
      <w:r>
        <w:rPr>
          <w:sz w:val="22"/>
        </w:rPr>
        <w:t>1368</w:t>
      </w:r>
      <w:r>
        <w:rPr>
          <w:spacing w:val="-1"/>
          <w:sz w:val="22"/>
        </w:rPr>
        <w:t> </w:t>
      </w:r>
      <w:r>
        <w:rPr>
          <w:sz w:val="22"/>
        </w:rPr>
        <w:t>and</w:t>
      </w:r>
      <w:r>
        <w:rPr>
          <w:spacing w:val="-2"/>
          <w:sz w:val="22"/>
        </w:rPr>
        <w:t> </w:t>
      </w:r>
      <w:r>
        <w:rPr>
          <w:sz w:val="22"/>
        </w:rPr>
        <w:t>1373</w:t>
      </w:r>
      <w:r>
        <w:rPr>
          <w:spacing w:val="-1"/>
          <w:sz w:val="22"/>
        </w:rPr>
        <w:t> </w:t>
      </w:r>
      <w:r>
        <w:rPr>
          <w:sz w:val="22"/>
        </w:rPr>
        <w:t>refer</w:t>
      </w:r>
      <w:r>
        <w:rPr>
          <w:spacing w:val="-1"/>
          <w:sz w:val="22"/>
        </w:rPr>
        <w:t> </w:t>
      </w:r>
      <w:r>
        <w:rPr>
          <w:sz w:val="22"/>
        </w:rPr>
        <w:t>to</w:t>
      </w:r>
      <w:r>
        <w:rPr>
          <w:spacing w:val="-1"/>
          <w:sz w:val="22"/>
        </w:rPr>
        <w:t> </w:t>
      </w:r>
      <w:r>
        <w:rPr>
          <w:sz w:val="22"/>
        </w:rPr>
        <w:t>acts</w:t>
      </w:r>
      <w:r>
        <w:rPr>
          <w:spacing w:val="-1"/>
          <w:sz w:val="22"/>
        </w:rPr>
        <w:t> </w:t>
      </w:r>
      <w:r>
        <w:rPr>
          <w:sz w:val="22"/>
        </w:rPr>
        <w:t>of</w:t>
      </w:r>
      <w:r>
        <w:rPr>
          <w:spacing w:val="-3"/>
          <w:sz w:val="22"/>
        </w:rPr>
        <w:t> </w:t>
      </w:r>
      <w:r>
        <w:rPr>
          <w:i/>
          <w:sz w:val="22"/>
        </w:rPr>
        <w:t>international</w:t>
      </w:r>
      <w:r>
        <w:rPr>
          <w:i/>
          <w:spacing w:val="-1"/>
          <w:sz w:val="22"/>
        </w:rPr>
        <w:t> </w:t>
      </w:r>
      <w:r>
        <w:rPr>
          <w:sz w:val="22"/>
        </w:rPr>
        <w:t>terrorism</w:t>
      </w:r>
      <w:r>
        <w:rPr>
          <w:spacing w:val="-3"/>
          <w:sz w:val="22"/>
        </w:rPr>
        <w:t> </w:t>
      </w:r>
      <w:r>
        <w:rPr>
          <w:sz w:val="22"/>
        </w:rPr>
        <w:t>as constituting a threat to </w:t>
      </w:r>
      <w:r>
        <w:rPr>
          <w:i/>
          <w:sz w:val="22"/>
        </w:rPr>
        <w:t>international</w:t>
      </w:r>
      <w:r>
        <w:rPr>
          <w:i/>
          <w:spacing w:val="-1"/>
          <w:sz w:val="22"/>
        </w:rPr>
        <w:t> </w:t>
      </w:r>
      <w:r>
        <w:rPr>
          <w:sz w:val="22"/>
        </w:rPr>
        <w:t>peace and security;</w:t>
      </w:r>
      <w:r>
        <w:rPr>
          <w:spacing w:val="40"/>
          <w:sz w:val="22"/>
        </w:rPr>
        <w:t> </w:t>
      </w:r>
      <w:r>
        <w:rPr>
          <w:sz w:val="22"/>
        </w:rPr>
        <w:t>they therefore have no immediate bearing on terrorist acts originating within a territory which is under control of the State which is also the victim of these acts.</w:t>
      </w:r>
      <w:r>
        <w:rPr>
          <w:spacing w:val="40"/>
          <w:sz w:val="22"/>
        </w:rPr>
        <w:t> </w:t>
      </w:r>
      <w:r>
        <w:rPr>
          <w:sz w:val="22"/>
        </w:rPr>
        <w:t>And Israel does not claim that these acts have their origin elsewhere.</w:t>
      </w:r>
      <w:r>
        <w:rPr>
          <w:spacing w:val="40"/>
          <w:sz w:val="22"/>
        </w:rPr>
        <w:t> </w:t>
      </w:r>
      <w:r>
        <w:rPr>
          <w:sz w:val="22"/>
        </w:rPr>
        <w:t>The Court therefore rightly concludes that the situation is different from that contemplated by resolutions</w:t>
      </w:r>
      <w:r>
        <w:rPr>
          <w:spacing w:val="-1"/>
          <w:sz w:val="22"/>
        </w:rPr>
        <w:t> </w:t>
      </w:r>
      <w:r>
        <w:rPr>
          <w:sz w:val="22"/>
        </w:rPr>
        <w:t>1368 and 1373 and that consequently Article</w:t>
      </w:r>
      <w:r>
        <w:rPr>
          <w:spacing w:val="-2"/>
          <w:sz w:val="22"/>
        </w:rPr>
        <w:t> </w:t>
      </w:r>
      <w:r>
        <w:rPr>
          <w:sz w:val="22"/>
        </w:rPr>
        <w:t>51 of the Charter cannot be invoked by Israel.</w:t>
      </w:r>
    </w:p>
    <w:p>
      <w:pPr>
        <w:pStyle w:val="Heading1"/>
        <w:ind w:left="3871"/>
      </w:pPr>
      <w:r>
        <w:rPr/>
        <w:t>IV.</w:t>
      </w:r>
      <w:r>
        <w:rPr>
          <w:spacing w:val="-5"/>
        </w:rPr>
        <w:t> </w:t>
      </w:r>
      <w:r>
        <w:rPr/>
        <w:t>Legal</w:t>
      </w:r>
      <w:r>
        <w:rPr>
          <w:spacing w:val="-4"/>
        </w:rPr>
        <w:t> </w:t>
      </w:r>
      <w:r>
        <w:rPr>
          <w:spacing w:val="-2"/>
        </w:rPr>
        <w:t>consequences</w:t>
      </w:r>
    </w:p>
    <w:p>
      <w:pPr>
        <w:pStyle w:val="ListParagraph"/>
        <w:numPr>
          <w:ilvl w:val="0"/>
          <w:numId w:val="6"/>
        </w:numPr>
        <w:tabs>
          <w:tab w:pos="873" w:val="left" w:leader="none"/>
        </w:tabs>
        <w:spacing w:line="240" w:lineRule="auto" w:before="239" w:after="0"/>
        <w:ind w:left="43" w:right="23" w:firstLine="475"/>
        <w:jc w:val="both"/>
        <w:rPr>
          <w:sz w:val="22"/>
        </w:rPr>
      </w:pPr>
      <w:r>
        <w:rPr>
          <w:sz w:val="22"/>
        </w:rPr>
        <w:t>I have voted in favour of subparagraph</w:t>
      </w:r>
      <w:r>
        <w:rPr>
          <w:spacing w:val="-1"/>
          <w:sz w:val="22"/>
        </w:rPr>
        <w:t> </w:t>
      </w:r>
      <w:r>
        <w:rPr>
          <w:sz w:val="22"/>
        </w:rPr>
        <w:t>(3) (B), (C) and (E) of the operative part.</w:t>
      </w:r>
      <w:r>
        <w:rPr>
          <w:spacing w:val="40"/>
          <w:sz w:val="22"/>
        </w:rPr>
        <w:t> </w:t>
      </w:r>
      <w:r>
        <w:rPr>
          <w:sz w:val="22"/>
        </w:rPr>
        <w:t>I agree with the Court’s finding with regard to the consequences of the breaches by Israel of its obligations under international law for Israel itself and for the United Nations (paras.</w:t>
      </w:r>
      <w:r>
        <w:rPr>
          <w:spacing w:val="-1"/>
          <w:sz w:val="22"/>
        </w:rPr>
        <w:t> </w:t>
      </w:r>
      <w:r>
        <w:rPr>
          <w:sz w:val="22"/>
        </w:rPr>
        <w:t>149-153 and 160).</w:t>
      </w:r>
      <w:r>
        <w:rPr>
          <w:spacing w:val="40"/>
          <w:sz w:val="22"/>
        </w:rPr>
        <w:t> </w:t>
      </w:r>
      <w:r>
        <w:rPr>
          <w:sz w:val="22"/>
        </w:rPr>
        <w:t>Since I have voted, however, against operative subparagraph</w:t>
      </w:r>
      <w:r>
        <w:rPr>
          <w:spacing w:val="-1"/>
          <w:sz w:val="22"/>
        </w:rPr>
        <w:t> </w:t>
      </w:r>
      <w:r>
        <w:rPr>
          <w:sz w:val="22"/>
        </w:rPr>
        <w:t>(3)</w:t>
      </w:r>
      <w:r>
        <w:rPr>
          <w:spacing w:val="-1"/>
          <w:sz w:val="22"/>
        </w:rPr>
        <w:t> </w:t>
      </w:r>
      <w:r>
        <w:rPr>
          <w:sz w:val="22"/>
        </w:rPr>
        <w:t>(D), the remainder of my opinion will explain the reasons for my dissent in a more detailed way than I did in my introductory remarks.</w:t>
      </w:r>
    </w:p>
    <w:p>
      <w:pPr>
        <w:pStyle w:val="ListParagraph"/>
        <w:numPr>
          <w:ilvl w:val="0"/>
          <w:numId w:val="6"/>
        </w:numPr>
        <w:tabs>
          <w:tab w:pos="853" w:val="left" w:leader="none"/>
        </w:tabs>
        <w:spacing w:line="240" w:lineRule="auto" w:before="240" w:after="0"/>
        <w:ind w:left="43" w:right="25" w:firstLine="475"/>
        <w:jc w:val="both"/>
        <w:rPr>
          <w:sz w:val="22"/>
        </w:rPr>
      </w:pPr>
      <w:r>
        <w:rPr>
          <w:sz w:val="22"/>
        </w:rPr>
        <w:t>The General Assembly requests the Court to specify what are the legal consequences arising from the construction of the wall.</w:t>
      </w:r>
      <w:r>
        <w:rPr>
          <w:spacing w:val="40"/>
          <w:sz w:val="22"/>
        </w:rPr>
        <w:t> </w:t>
      </w:r>
      <w:r>
        <w:rPr>
          <w:sz w:val="22"/>
        </w:rPr>
        <w:t>If the object of the request is to obtain from the Court an opinion which the General Assembly deems of assistance to it for the proper exercise of its functions (para.</w:t>
      </w:r>
      <w:r>
        <w:rPr>
          <w:spacing w:val="-2"/>
          <w:sz w:val="22"/>
        </w:rPr>
        <w:t> </w:t>
      </w:r>
      <w:r>
        <w:rPr>
          <w:sz w:val="22"/>
        </w:rPr>
        <w:t>50) it is only logical that a specific paragraph of the </w:t>
      </w:r>
      <w:r>
        <w:rPr>
          <w:i/>
          <w:sz w:val="22"/>
        </w:rPr>
        <w:t>dispositif </w:t>
      </w:r>
      <w:r>
        <w:rPr>
          <w:sz w:val="22"/>
        </w:rPr>
        <w:t>is addressed to the General Assembly.</w:t>
      </w:r>
      <w:r>
        <w:rPr>
          <w:spacing w:val="40"/>
          <w:sz w:val="22"/>
        </w:rPr>
        <w:t> </w:t>
      </w:r>
      <w:r>
        <w:rPr>
          <w:sz w:val="22"/>
        </w:rPr>
        <w:t>That the paragraph is also addressed to the Security Council is logical as well in view of the shared or parallel responsibilities of the two organs.</w:t>
      </w:r>
    </w:p>
    <w:p>
      <w:pPr>
        <w:pStyle w:val="BodyText"/>
        <w:ind w:right="24"/>
      </w:pPr>
      <w:r>
        <w:rPr/>
        <w:t>Since the Court has found that the construction of the wall and the associated régime constitute breaches of Israel’s obligations under international law, it is also logical that the Court spells out what are the legal consequences for Israel.</w:t>
      </w:r>
    </w:p>
    <w:p>
      <w:pPr>
        <w:pStyle w:val="ListParagraph"/>
        <w:numPr>
          <w:ilvl w:val="0"/>
          <w:numId w:val="6"/>
        </w:numPr>
        <w:tabs>
          <w:tab w:pos="861" w:val="left" w:leader="none"/>
        </w:tabs>
        <w:spacing w:line="240" w:lineRule="auto" w:before="240" w:after="0"/>
        <w:ind w:left="43" w:right="23" w:firstLine="475"/>
        <w:jc w:val="both"/>
        <w:rPr>
          <w:sz w:val="22"/>
        </w:rPr>
      </w:pPr>
      <w:r>
        <w:rPr>
          <w:sz w:val="22"/>
        </w:rPr>
        <w:t>Although the Court beyond any doubt is entitled to do so, the request itself does not necessitate (not even by implication) the determination of the legal consequences for other States, even if a great number of participants urged the Court to do so (para.</w:t>
      </w:r>
      <w:r>
        <w:rPr>
          <w:spacing w:val="-1"/>
          <w:sz w:val="22"/>
        </w:rPr>
        <w:t> </w:t>
      </w:r>
      <w:r>
        <w:rPr>
          <w:sz w:val="22"/>
        </w:rPr>
        <w:t>146).</w:t>
      </w:r>
      <w:r>
        <w:rPr>
          <w:spacing w:val="70"/>
          <w:sz w:val="22"/>
        </w:rPr>
        <w:t> </w:t>
      </w:r>
      <w:r>
        <w:rPr>
          <w:sz w:val="22"/>
        </w:rPr>
        <w:t>In this respect the situation is completely different from that in the </w:t>
      </w:r>
      <w:r>
        <w:rPr>
          <w:i/>
          <w:sz w:val="22"/>
        </w:rPr>
        <w:t>Namibia </w:t>
      </w:r>
      <w:r>
        <w:rPr>
          <w:sz w:val="22"/>
        </w:rPr>
        <w:t>case where the question was exclusively focussed on the legal consequences for States, and logically so since the subject-matter of the request was a decision by the Security Council.</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0"/>
        <w:jc w:val="left"/>
      </w:pPr>
      <w:r>
        <w:rPr/>
        <w:t>In</w:t>
      </w:r>
      <w:r>
        <w:rPr>
          <w:spacing w:val="21"/>
        </w:rPr>
        <w:t> </w:t>
      </w:r>
      <w:r>
        <w:rPr/>
        <w:t>the</w:t>
      </w:r>
      <w:r>
        <w:rPr>
          <w:spacing w:val="21"/>
        </w:rPr>
        <w:t> </w:t>
      </w:r>
      <w:r>
        <w:rPr/>
        <w:t>present</w:t>
      </w:r>
      <w:r>
        <w:rPr>
          <w:spacing w:val="21"/>
        </w:rPr>
        <w:t> </w:t>
      </w:r>
      <w:r>
        <w:rPr/>
        <w:t>case</w:t>
      </w:r>
      <w:r>
        <w:rPr>
          <w:spacing w:val="21"/>
        </w:rPr>
        <w:t> </w:t>
      </w:r>
      <w:r>
        <w:rPr/>
        <w:t>there</w:t>
      </w:r>
      <w:r>
        <w:rPr>
          <w:spacing w:val="22"/>
        </w:rPr>
        <w:t> </w:t>
      </w:r>
      <w:r>
        <w:rPr/>
        <w:t>must</w:t>
      </w:r>
      <w:r>
        <w:rPr>
          <w:spacing w:val="21"/>
        </w:rPr>
        <w:t> </w:t>
      </w:r>
      <w:r>
        <w:rPr/>
        <w:t>therefore</w:t>
      </w:r>
      <w:r>
        <w:rPr>
          <w:spacing w:val="22"/>
        </w:rPr>
        <w:t> </w:t>
      </w:r>
      <w:r>
        <w:rPr/>
        <w:t>be</w:t>
      </w:r>
      <w:r>
        <w:rPr>
          <w:spacing w:val="22"/>
        </w:rPr>
        <w:t> </w:t>
      </w:r>
      <w:r>
        <w:rPr/>
        <w:t>a</w:t>
      </w:r>
      <w:r>
        <w:rPr>
          <w:spacing w:val="22"/>
        </w:rPr>
        <w:t> </w:t>
      </w:r>
      <w:r>
        <w:rPr/>
        <w:t>special</w:t>
      </w:r>
      <w:r>
        <w:rPr>
          <w:spacing w:val="22"/>
        </w:rPr>
        <w:t> </w:t>
      </w:r>
      <w:r>
        <w:rPr/>
        <w:t>reason</w:t>
      </w:r>
      <w:r>
        <w:rPr>
          <w:spacing w:val="22"/>
        </w:rPr>
        <w:t> </w:t>
      </w:r>
      <w:r>
        <w:rPr/>
        <w:t>for</w:t>
      </w:r>
      <w:r>
        <w:rPr>
          <w:spacing w:val="22"/>
        </w:rPr>
        <w:t> </w:t>
      </w:r>
      <w:r>
        <w:rPr/>
        <w:t>determining</w:t>
      </w:r>
      <w:r>
        <w:rPr>
          <w:spacing w:val="22"/>
        </w:rPr>
        <w:t> </w:t>
      </w:r>
      <w:r>
        <w:rPr/>
        <w:t>the</w:t>
      </w:r>
      <w:r>
        <w:rPr>
          <w:spacing w:val="22"/>
        </w:rPr>
        <w:t> </w:t>
      </w:r>
      <w:r>
        <w:rPr/>
        <w:t>legal</w:t>
      </w:r>
      <w:r>
        <w:rPr>
          <w:spacing w:val="22"/>
        </w:rPr>
        <w:t> </w:t>
      </w:r>
      <w:r>
        <w:rPr/>
        <w:t>consequences</w:t>
      </w:r>
      <w:r>
        <w:rPr>
          <w:spacing w:val="22"/>
        </w:rPr>
        <w:t> </w:t>
      </w:r>
      <w:r>
        <w:rPr/>
        <w:t>for other States since the clear analogy in wording with the request in the </w:t>
      </w:r>
      <w:r>
        <w:rPr>
          <w:i/>
        </w:rPr>
        <w:t>Namibia </w:t>
      </w:r>
      <w:r>
        <w:rPr/>
        <w:t>case is insufficient.</w:t>
      </w:r>
    </w:p>
    <w:p>
      <w:pPr>
        <w:pStyle w:val="ListParagraph"/>
        <w:numPr>
          <w:ilvl w:val="0"/>
          <w:numId w:val="6"/>
        </w:numPr>
        <w:tabs>
          <w:tab w:pos="867" w:val="left" w:leader="none"/>
        </w:tabs>
        <w:spacing w:line="240" w:lineRule="auto" w:before="240" w:after="0"/>
        <w:ind w:left="43" w:right="25" w:firstLine="475"/>
        <w:jc w:val="both"/>
        <w:rPr>
          <w:sz w:val="22"/>
        </w:rPr>
      </w:pPr>
      <w:r>
        <w:rPr>
          <w:sz w:val="22"/>
        </w:rPr>
        <w:t>That reason as indicated in paragraphs</w:t>
      </w:r>
      <w:r>
        <w:rPr>
          <w:spacing w:val="-1"/>
          <w:sz w:val="22"/>
        </w:rPr>
        <w:t> </w:t>
      </w:r>
      <w:r>
        <w:rPr>
          <w:sz w:val="22"/>
        </w:rPr>
        <w:t>155 to 158 of the Opinion is that the obligations violated by Israel include certain obligations </w:t>
      </w:r>
      <w:r>
        <w:rPr>
          <w:i/>
          <w:sz w:val="22"/>
        </w:rPr>
        <w:t>erga omnes</w:t>
      </w:r>
      <w:r>
        <w:rPr>
          <w:sz w:val="22"/>
        </w:rPr>
        <w:t>.</w:t>
      </w:r>
      <w:r>
        <w:rPr>
          <w:spacing w:val="40"/>
          <w:sz w:val="22"/>
        </w:rPr>
        <w:t> </w:t>
      </w:r>
      <w:r>
        <w:rPr>
          <w:sz w:val="22"/>
        </w:rPr>
        <w:t>I must admit that I have considerable difficulty in understanding why a violation of an obligation </w:t>
      </w:r>
      <w:r>
        <w:rPr>
          <w:i/>
          <w:sz w:val="22"/>
        </w:rPr>
        <w:t>erga</w:t>
      </w:r>
      <w:r>
        <w:rPr>
          <w:i/>
          <w:spacing w:val="-1"/>
          <w:sz w:val="22"/>
        </w:rPr>
        <w:t> </w:t>
      </w:r>
      <w:r>
        <w:rPr>
          <w:i/>
          <w:sz w:val="22"/>
        </w:rPr>
        <w:t>omnes </w:t>
      </w:r>
      <w:r>
        <w:rPr>
          <w:sz w:val="22"/>
        </w:rPr>
        <w:t>by one State should necessarily lead to an obligation for third States.</w:t>
      </w:r>
      <w:r>
        <w:rPr>
          <w:spacing w:val="40"/>
          <w:sz w:val="22"/>
        </w:rPr>
        <w:t> </w:t>
      </w:r>
      <w:r>
        <w:rPr>
          <w:sz w:val="22"/>
        </w:rPr>
        <w:t>The nearest I can come to such an explanation is the text of Article 41 of the International Law Commission’s Articles on State Responsibility.</w:t>
      </w:r>
      <w:r>
        <w:rPr>
          <w:spacing w:val="40"/>
          <w:sz w:val="22"/>
        </w:rPr>
        <w:t> </w:t>
      </w:r>
      <w:r>
        <w:rPr>
          <w:sz w:val="22"/>
        </w:rPr>
        <w:t>That Article reads:</w:t>
      </w:r>
    </w:p>
    <w:p>
      <w:pPr>
        <w:pStyle w:val="BodyText"/>
        <w:ind w:left="610" w:right="593" w:firstLine="382"/>
      </w:pPr>
      <w:r>
        <w:rPr/>
        <w:t>“1. States shall cooperate to bring to an end through lawful means any serious breach within the meaning of Article</w:t>
      </w:r>
      <w:r>
        <w:rPr>
          <w:spacing w:val="-2"/>
        </w:rPr>
        <w:t> </w:t>
      </w:r>
      <w:r>
        <w:rPr/>
        <w:t>40.</w:t>
      </w:r>
      <w:r>
        <w:rPr>
          <w:spacing w:val="40"/>
        </w:rPr>
        <w:t> </w:t>
      </w:r>
      <w:r>
        <w:rPr/>
        <w:t>(Article</w:t>
      </w:r>
      <w:r>
        <w:rPr>
          <w:spacing w:val="-2"/>
        </w:rPr>
        <w:t> </w:t>
      </w:r>
      <w:r>
        <w:rPr/>
        <w:t>40 deals with serious breaches of obligations arising under a peremptory norm of general international law.)</w:t>
      </w:r>
    </w:p>
    <w:p>
      <w:pPr>
        <w:pStyle w:val="BodyText"/>
        <w:spacing w:before="241"/>
        <w:ind w:left="610" w:right="45" w:firstLine="382"/>
        <w:jc w:val="left"/>
      </w:pPr>
      <w:r>
        <w:rPr/>
        <w:t>2.</w:t>
      </w:r>
      <w:r>
        <w:rPr>
          <w:spacing w:val="40"/>
        </w:rPr>
        <w:t> </w:t>
      </w:r>
      <w:r>
        <w:rPr/>
        <w:t>No</w:t>
      </w:r>
      <w:r>
        <w:rPr>
          <w:spacing w:val="40"/>
        </w:rPr>
        <w:t> </w:t>
      </w:r>
      <w:r>
        <w:rPr/>
        <w:t>State</w:t>
      </w:r>
      <w:r>
        <w:rPr>
          <w:spacing w:val="40"/>
        </w:rPr>
        <w:t> </w:t>
      </w:r>
      <w:r>
        <w:rPr/>
        <w:t>shall</w:t>
      </w:r>
      <w:r>
        <w:rPr>
          <w:spacing w:val="40"/>
        </w:rPr>
        <w:t> </w:t>
      </w:r>
      <w:r>
        <w:rPr/>
        <w:t>recognise</w:t>
      </w:r>
      <w:r>
        <w:rPr>
          <w:spacing w:val="40"/>
        </w:rPr>
        <w:t> </w:t>
      </w:r>
      <w:r>
        <w:rPr/>
        <w:t>as</w:t>
      </w:r>
      <w:r>
        <w:rPr>
          <w:spacing w:val="40"/>
        </w:rPr>
        <w:t> </w:t>
      </w:r>
      <w:r>
        <w:rPr/>
        <w:t>lawful</w:t>
      </w:r>
      <w:r>
        <w:rPr>
          <w:spacing w:val="40"/>
        </w:rPr>
        <w:t> </w:t>
      </w:r>
      <w:r>
        <w:rPr/>
        <w:t>a</w:t>
      </w:r>
      <w:r>
        <w:rPr>
          <w:spacing w:val="40"/>
        </w:rPr>
        <w:t> </w:t>
      </w:r>
      <w:r>
        <w:rPr/>
        <w:t>situation</w:t>
      </w:r>
      <w:r>
        <w:rPr>
          <w:spacing w:val="40"/>
        </w:rPr>
        <w:t> </w:t>
      </w:r>
      <w:r>
        <w:rPr/>
        <w:t>created</w:t>
      </w:r>
      <w:r>
        <w:rPr>
          <w:spacing w:val="40"/>
        </w:rPr>
        <w:t> </w:t>
      </w:r>
      <w:r>
        <w:rPr/>
        <w:t>by</w:t>
      </w:r>
      <w:r>
        <w:rPr>
          <w:spacing w:val="40"/>
        </w:rPr>
        <w:t> </w:t>
      </w:r>
      <w:r>
        <w:rPr/>
        <w:t>a</w:t>
      </w:r>
      <w:r>
        <w:rPr>
          <w:spacing w:val="40"/>
        </w:rPr>
        <w:t> </w:t>
      </w:r>
      <w:r>
        <w:rPr/>
        <w:t>serious</w:t>
      </w:r>
      <w:r>
        <w:rPr>
          <w:spacing w:val="40"/>
        </w:rPr>
        <w:t> </w:t>
      </w:r>
      <w:r>
        <w:rPr/>
        <w:t>breach</w:t>
      </w:r>
      <w:r>
        <w:rPr>
          <w:spacing w:val="40"/>
        </w:rPr>
        <w:t> </w:t>
      </w:r>
      <w:r>
        <w:rPr/>
        <w:t>within</w:t>
      </w:r>
      <w:r>
        <w:rPr>
          <w:spacing w:val="40"/>
        </w:rPr>
        <w:t> </w:t>
      </w:r>
      <w:r>
        <w:rPr/>
        <w:t>the meaning of Article 40, nor render aid or assistance in maintaining that situation.”</w:t>
      </w:r>
    </w:p>
    <w:p>
      <w:pPr>
        <w:pStyle w:val="BodyText"/>
        <w:spacing w:before="239"/>
        <w:ind w:right="0" w:firstLine="0"/>
        <w:jc w:val="left"/>
      </w:pPr>
      <w:r>
        <w:rPr/>
        <w:t>Paragraph</w:t>
      </w:r>
      <w:r>
        <w:rPr>
          <w:spacing w:val="-4"/>
        </w:rPr>
        <w:t> </w:t>
      </w:r>
      <w:r>
        <w:rPr/>
        <w:t>3</w:t>
      </w:r>
      <w:r>
        <w:rPr>
          <w:spacing w:val="-4"/>
        </w:rPr>
        <w:t> </w:t>
      </w:r>
      <w:r>
        <w:rPr/>
        <w:t>of</w:t>
      </w:r>
      <w:r>
        <w:rPr>
          <w:spacing w:val="-4"/>
        </w:rPr>
        <w:t> </w:t>
      </w:r>
      <w:r>
        <w:rPr/>
        <w:t>Article</w:t>
      </w:r>
      <w:r>
        <w:rPr>
          <w:spacing w:val="-4"/>
        </w:rPr>
        <w:t> </w:t>
      </w:r>
      <w:r>
        <w:rPr/>
        <w:t>41</w:t>
      </w:r>
      <w:r>
        <w:rPr>
          <w:spacing w:val="-4"/>
        </w:rPr>
        <w:t> </w:t>
      </w:r>
      <w:r>
        <w:rPr/>
        <w:t>is</w:t>
      </w:r>
      <w:r>
        <w:rPr>
          <w:spacing w:val="-3"/>
        </w:rPr>
        <w:t> </w:t>
      </w:r>
      <w:r>
        <w:rPr/>
        <w:t>a</w:t>
      </w:r>
      <w:r>
        <w:rPr>
          <w:spacing w:val="-4"/>
        </w:rPr>
        <w:t> </w:t>
      </w:r>
      <w:r>
        <w:rPr/>
        <w:t>saving</w:t>
      </w:r>
      <w:r>
        <w:rPr>
          <w:spacing w:val="-4"/>
        </w:rPr>
        <w:t> </w:t>
      </w:r>
      <w:r>
        <w:rPr/>
        <w:t>clause</w:t>
      </w:r>
      <w:r>
        <w:rPr>
          <w:spacing w:val="-4"/>
        </w:rPr>
        <w:t> </w:t>
      </w:r>
      <w:r>
        <w:rPr/>
        <w:t>and</w:t>
      </w:r>
      <w:r>
        <w:rPr>
          <w:spacing w:val="-4"/>
        </w:rPr>
        <w:t> </w:t>
      </w:r>
      <w:r>
        <w:rPr/>
        <w:t>of</w:t>
      </w:r>
      <w:r>
        <w:rPr>
          <w:spacing w:val="-3"/>
        </w:rPr>
        <w:t> </w:t>
      </w:r>
      <w:r>
        <w:rPr/>
        <w:t>no</w:t>
      </w:r>
      <w:r>
        <w:rPr>
          <w:spacing w:val="-4"/>
        </w:rPr>
        <w:t> </w:t>
      </w:r>
      <w:r>
        <w:rPr/>
        <w:t>relevance</w:t>
      </w:r>
      <w:r>
        <w:rPr>
          <w:spacing w:val="-4"/>
        </w:rPr>
        <w:t> </w:t>
      </w:r>
      <w:r>
        <w:rPr/>
        <w:t>for</w:t>
      </w:r>
      <w:r>
        <w:rPr>
          <w:spacing w:val="-4"/>
        </w:rPr>
        <w:t> </w:t>
      </w:r>
      <w:r>
        <w:rPr/>
        <w:t>the</w:t>
      </w:r>
      <w:r>
        <w:rPr>
          <w:spacing w:val="-4"/>
        </w:rPr>
        <w:t> </w:t>
      </w:r>
      <w:r>
        <w:rPr/>
        <w:t>present</w:t>
      </w:r>
      <w:r>
        <w:rPr>
          <w:spacing w:val="-4"/>
        </w:rPr>
        <w:t> </w:t>
      </w:r>
      <w:r>
        <w:rPr>
          <w:spacing w:val="-2"/>
        </w:rPr>
        <w:t>case.</w:t>
      </w:r>
    </w:p>
    <w:p>
      <w:pPr>
        <w:pStyle w:val="ListParagraph"/>
        <w:numPr>
          <w:ilvl w:val="0"/>
          <w:numId w:val="6"/>
        </w:numPr>
        <w:tabs>
          <w:tab w:pos="913" w:val="left" w:leader="none"/>
        </w:tabs>
        <w:spacing w:line="240" w:lineRule="auto" w:before="240" w:after="0"/>
        <w:ind w:left="43" w:right="26" w:firstLine="475"/>
        <w:jc w:val="both"/>
        <w:rPr>
          <w:sz w:val="22"/>
        </w:rPr>
      </w:pPr>
      <w:r>
        <w:rPr>
          <w:sz w:val="22"/>
        </w:rPr>
        <w:t>I will not deal with the tricky question whether obligations </w:t>
      </w:r>
      <w:r>
        <w:rPr>
          <w:i/>
          <w:sz w:val="22"/>
        </w:rPr>
        <w:t>erga omnes </w:t>
      </w:r>
      <w:r>
        <w:rPr>
          <w:sz w:val="22"/>
        </w:rPr>
        <w:t>can be equated with obligations arising under a peremptory norm of general international law.</w:t>
      </w:r>
      <w:r>
        <w:rPr>
          <w:spacing w:val="40"/>
          <w:sz w:val="22"/>
        </w:rPr>
        <w:t> </w:t>
      </w:r>
      <w:r>
        <w:rPr>
          <w:sz w:val="22"/>
        </w:rPr>
        <w:t>In this respect I refer to the useful commentary of the ILC under the heading of Chapter</w:t>
      </w:r>
      <w:r>
        <w:rPr>
          <w:spacing w:val="-1"/>
          <w:sz w:val="22"/>
        </w:rPr>
        <w:t> </w:t>
      </w:r>
      <w:r>
        <w:rPr>
          <w:sz w:val="22"/>
        </w:rPr>
        <w:t>III of its Articles.</w:t>
      </w:r>
      <w:r>
        <w:rPr>
          <w:spacing w:val="40"/>
          <w:sz w:val="22"/>
        </w:rPr>
        <w:t> </w:t>
      </w:r>
      <w:r>
        <w:rPr>
          <w:sz w:val="22"/>
        </w:rPr>
        <w:t>For argument’s sake I start from the assumption that the consequences of the violation of such obligations are identical.</w:t>
      </w:r>
    </w:p>
    <w:p>
      <w:pPr>
        <w:pStyle w:val="ListParagraph"/>
        <w:numPr>
          <w:ilvl w:val="0"/>
          <w:numId w:val="6"/>
        </w:numPr>
        <w:tabs>
          <w:tab w:pos="853" w:val="left" w:leader="none"/>
        </w:tabs>
        <w:spacing w:line="240" w:lineRule="auto" w:before="240" w:after="0"/>
        <w:ind w:left="43" w:right="25" w:firstLine="475"/>
        <w:jc w:val="both"/>
        <w:rPr>
          <w:sz w:val="22"/>
        </w:rPr>
      </w:pPr>
      <w:r>
        <w:rPr>
          <w:sz w:val="22"/>
        </w:rPr>
        <w:t>Paragraph</w:t>
      </w:r>
      <w:r>
        <w:rPr>
          <w:spacing w:val="-1"/>
          <w:sz w:val="22"/>
        </w:rPr>
        <w:t> </w:t>
      </w:r>
      <w:r>
        <w:rPr>
          <w:sz w:val="22"/>
        </w:rPr>
        <w:t>1 of Article</w:t>
      </w:r>
      <w:r>
        <w:rPr>
          <w:spacing w:val="-2"/>
          <w:sz w:val="22"/>
        </w:rPr>
        <w:t> </w:t>
      </w:r>
      <w:r>
        <w:rPr>
          <w:sz w:val="22"/>
        </w:rPr>
        <w:t>41 explicitly refers to a duty to co-operate.</w:t>
      </w:r>
      <w:r>
        <w:rPr>
          <w:spacing w:val="40"/>
          <w:sz w:val="22"/>
        </w:rPr>
        <w:t> </w:t>
      </w:r>
      <w:r>
        <w:rPr>
          <w:sz w:val="22"/>
        </w:rPr>
        <w:t>As paragraph</w:t>
      </w:r>
      <w:r>
        <w:rPr>
          <w:spacing w:val="-2"/>
          <w:sz w:val="22"/>
        </w:rPr>
        <w:t> </w:t>
      </w:r>
      <w:r>
        <w:rPr>
          <w:sz w:val="22"/>
        </w:rPr>
        <w:t>3 of the commentary states “What is called for in the face of serious breaches is a joint and co-ordinated effort by all States to counteract the effects of these breaches.”</w:t>
      </w:r>
      <w:r>
        <w:rPr>
          <w:spacing w:val="40"/>
          <w:sz w:val="22"/>
        </w:rPr>
        <w:t> </w:t>
      </w:r>
      <w:r>
        <w:rPr>
          <w:sz w:val="22"/>
        </w:rPr>
        <w:t>And paragraph</w:t>
      </w:r>
      <w:r>
        <w:rPr>
          <w:spacing w:val="-3"/>
          <w:sz w:val="22"/>
        </w:rPr>
        <w:t> </w:t>
      </w:r>
      <w:r>
        <w:rPr>
          <w:sz w:val="22"/>
        </w:rPr>
        <w:t>2 refers to “co-operation</w:t>
      </w:r>
      <w:r>
        <w:rPr>
          <w:spacing w:val="-1"/>
          <w:sz w:val="22"/>
        </w:rPr>
        <w:t> </w:t>
      </w:r>
      <w:r>
        <w:rPr>
          <w:sz w:val="22"/>
        </w:rPr>
        <w:t>.</w:t>
      </w:r>
      <w:r>
        <w:rPr>
          <w:spacing w:val="-1"/>
          <w:sz w:val="22"/>
        </w:rPr>
        <w:t> </w:t>
      </w:r>
      <w:r>
        <w:rPr>
          <w:sz w:val="22"/>
        </w:rPr>
        <w:t>.</w:t>
      </w:r>
      <w:r>
        <w:rPr>
          <w:spacing w:val="-1"/>
          <w:sz w:val="22"/>
        </w:rPr>
        <w:t> </w:t>
      </w:r>
      <w:r>
        <w:rPr>
          <w:sz w:val="22"/>
        </w:rPr>
        <w:t>. in the framework of a competent international organization, in particular the United Nations”.</w:t>
      </w:r>
      <w:r>
        <w:rPr>
          <w:spacing w:val="40"/>
          <w:sz w:val="22"/>
        </w:rPr>
        <w:t> </w:t>
      </w:r>
      <w:r>
        <w:rPr>
          <w:sz w:val="22"/>
        </w:rPr>
        <w:t>Article</w:t>
      </w:r>
      <w:r>
        <w:rPr>
          <w:spacing w:val="-3"/>
          <w:sz w:val="22"/>
        </w:rPr>
        <w:t> </w:t>
      </w:r>
      <w:r>
        <w:rPr>
          <w:sz w:val="22"/>
        </w:rPr>
        <w:t>41, paragraph</w:t>
      </w:r>
      <w:r>
        <w:rPr>
          <w:spacing w:val="-2"/>
          <w:sz w:val="22"/>
        </w:rPr>
        <w:t> </w:t>
      </w:r>
      <w:r>
        <w:rPr>
          <w:sz w:val="22"/>
        </w:rPr>
        <w:t>1, therefore does not refer to individual obligations of third States as a result of a serious breach.</w:t>
      </w:r>
      <w:r>
        <w:rPr>
          <w:spacing w:val="40"/>
          <w:sz w:val="22"/>
        </w:rPr>
        <w:t> </w:t>
      </w:r>
      <w:r>
        <w:rPr>
          <w:sz w:val="22"/>
        </w:rPr>
        <w:t>What is said there is encompassed in the Court’s finding in operative subparagraph (3) (E) and not in subparagraph (3) (D).</w:t>
      </w:r>
    </w:p>
    <w:p>
      <w:pPr>
        <w:pStyle w:val="ListParagraph"/>
        <w:numPr>
          <w:ilvl w:val="0"/>
          <w:numId w:val="6"/>
        </w:numPr>
        <w:tabs>
          <w:tab w:pos="866" w:val="left" w:leader="none"/>
        </w:tabs>
        <w:spacing w:line="240" w:lineRule="auto" w:before="240" w:after="0"/>
        <w:ind w:left="43" w:right="25" w:firstLine="475"/>
        <w:jc w:val="both"/>
        <w:rPr>
          <w:sz w:val="22"/>
        </w:rPr>
      </w:pPr>
      <w:r>
        <w:rPr>
          <w:sz w:val="22"/>
        </w:rPr>
        <w:t>Article</w:t>
      </w:r>
      <w:r>
        <w:rPr>
          <w:spacing w:val="-2"/>
          <w:sz w:val="22"/>
        </w:rPr>
        <w:t> </w:t>
      </w:r>
      <w:r>
        <w:rPr>
          <w:sz w:val="22"/>
        </w:rPr>
        <w:t>41, paragraph</w:t>
      </w:r>
      <w:r>
        <w:rPr>
          <w:spacing w:val="-1"/>
          <w:sz w:val="22"/>
        </w:rPr>
        <w:t> </w:t>
      </w:r>
      <w:r>
        <w:rPr>
          <w:sz w:val="22"/>
        </w:rPr>
        <w:t>2, however, explicitly mentions the duty not to recognize as lawful a situation created by a serious breach just as operative subparagraph</w:t>
      </w:r>
      <w:r>
        <w:rPr>
          <w:spacing w:val="-1"/>
          <w:sz w:val="22"/>
        </w:rPr>
        <w:t> </w:t>
      </w:r>
      <w:r>
        <w:rPr>
          <w:sz w:val="22"/>
        </w:rPr>
        <w:t>(3)</w:t>
      </w:r>
      <w:r>
        <w:rPr>
          <w:spacing w:val="-1"/>
          <w:sz w:val="22"/>
        </w:rPr>
        <w:t> </w:t>
      </w:r>
      <w:r>
        <w:rPr>
          <w:sz w:val="22"/>
        </w:rPr>
        <w:t>(D) does.</w:t>
      </w:r>
      <w:r>
        <w:rPr>
          <w:spacing w:val="40"/>
          <w:sz w:val="22"/>
        </w:rPr>
        <w:t> </w:t>
      </w:r>
      <w:r>
        <w:rPr>
          <w:sz w:val="22"/>
        </w:rPr>
        <w:t>In its commentary the ILC refers to unlawful situations which</w:t>
      </w:r>
      <w:r>
        <w:rPr>
          <w:spacing w:val="-2"/>
          <w:sz w:val="22"/>
        </w:rPr>
        <w:t> </w:t>
      </w:r>
      <w:r>
        <w:rPr>
          <w:rFonts w:ascii="Symbol" w:hAnsi="Symbol"/>
          <w:sz w:val="22"/>
        </w:rPr>
        <w:t></w:t>
      </w:r>
      <w:r>
        <w:rPr>
          <w:sz w:val="22"/>
        </w:rPr>
        <w:t> virtually without exception</w:t>
      </w:r>
      <w:r>
        <w:rPr>
          <w:spacing w:val="-4"/>
          <w:sz w:val="22"/>
        </w:rPr>
        <w:t> </w:t>
      </w:r>
      <w:r>
        <w:rPr>
          <w:rFonts w:ascii="Symbol" w:hAnsi="Symbol"/>
          <w:sz w:val="22"/>
        </w:rPr>
        <w:t></w:t>
      </w:r>
      <w:r>
        <w:rPr>
          <w:sz w:val="22"/>
        </w:rPr>
        <w:t> take the form of a legal claim, usually to territory.</w:t>
      </w:r>
      <w:r>
        <w:rPr>
          <w:spacing w:val="40"/>
          <w:sz w:val="22"/>
        </w:rPr>
        <w:t> </w:t>
      </w:r>
      <w:r>
        <w:rPr>
          <w:sz w:val="22"/>
        </w:rPr>
        <w:t>It</w:t>
      </w:r>
      <w:r>
        <w:rPr>
          <w:spacing w:val="36"/>
          <w:sz w:val="22"/>
        </w:rPr>
        <w:t> </w:t>
      </w:r>
      <w:r>
        <w:rPr>
          <w:sz w:val="22"/>
        </w:rPr>
        <w:t>gives</w:t>
      </w:r>
      <w:r>
        <w:rPr>
          <w:spacing w:val="36"/>
          <w:sz w:val="22"/>
        </w:rPr>
        <w:t> </w:t>
      </w:r>
      <w:r>
        <w:rPr>
          <w:sz w:val="22"/>
        </w:rPr>
        <w:t>as</w:t>
      </w:r>
      <w:r>
        <w:rPr>
          <w:spacing w:val="36"/>
          <w:sz w:val="22"/>
        </w:rPr>
        <w:t> </w:t>
      </w:r>
      <w:r>
        <w:rPr>
          <w:sz w:val="22"/>
        </w:rPr>
        <w:t>examples</w:t>
      </w:r>
      <w:r>
        <w:rPr>
          <w:spacing w:val="38"/>
          <w:sz w:val="22"/>
        </w:rPr>
        <w:t> </w:t>
      </w:r>
      <w:r>
        <w:rPr>
          <w:sz w:val="22"/>
        </w:rPr>
        <w:t>“an</w:t>
      </w:r>
      <w:r>
        <w:rPr>
          <w:spacing w:val="36"/>
          <w:sz w:val="22"/>
        </w:rPr>
        <w:t> </w:t>
      </w:r>
      <w:r>
        <w:rPr>
          <w:sz w:val="22"/>
        </w:rPr>
        <w:t>attempted</w:t>
      </w:r>
      <w:r>
        <w:rPr>
          <w:spacing w:val="36"/>
          <w:sz w:val="22"/>
        </w:rPr>
        <w:t> </w:t>
      </w:r>
      <w:r>
        <w:rPr>
          <w:sz w:val="22"/>
        </w:rPr>
        <w:t>acquisition</w:t>
      </w:r>
      <w:r>
        <w:rPr>
          <w:spacing w:val="36"/>
          <w:sz w:val="22"/>
        </w:rPr>
        <w:t> </w:t>
      </w:r>
      <w:r>
        <w:rPr>
          <w:sz w:val="22"/>
        </w:rPr>
        <w:t>of</w:t>
      </w:r>
      <w:r>
        <w:rPr>
          <w:spacing w:val="36"/>
          <w:sz w:val="22"/>
        </w:rPr>
        <w:t> </w:t>
      </w:r>
      <w:r>
        <w:rPr>
          <w:sz w:val="22"/>
        </w:rPr>
        <w:t>sovereignty</w:t>
      </w:r>
      <w:r>
        <w:rPr>
          <w:spacing w:val="38"/>
          <w:sz w:val="22"/>
        </w:rPr>
        <w:t> </w:t>
      </w:r>
      <w:r>
        <w:rPr>
          <w:sz w:val="22"/>
        </w:rPr>
        <w:t>over</w:t>
      </w:r>
      <w:r>
        <w:rPr>
          <w:spacing w:val="38"/>
          <w:sz w:val="22"/>
        </w:rPr>
        <w:t> </w:t>
      </w:r>
      <w:r>
        <w:rPr>
          <w:sz w:val="22"/>
        </w:rPr>
        <w:t>territory</w:t>
      </w:r>
      <w:r>
        <w:rPr>
          <w:spacing w:val="38"/>
          <w:sz w:val="22"/>
        </w:rPr>
        <w:t> </w:t>
      </w:r>
      <w:r>
        <w:rPr>
          <w:sz w:val="22"/>
        </w:rPr>
        <w:t>through</w:t>
      </w:r>
      <w:r>
        <w:rPr>
          <w:spacing w:val="36"/>
          <w:sz w:val="22"/>
        </w:rPr>
        <w:t> </w:t>
      </w:r>
      <w:r>
        <w:rPr>
          <w:sz w:val="22"/>
        </w:rPr>
        <w:t>denial</w:t>
      </w:r>
      <w:r>
        <w:rPr>
          <w:spacing w:val="38"/>
          <w:sz w:val="22"/>
        </w:rPr>
        <w:t> </w:t>
      </w:r>
      <w:r>
        <w:rPr>
          <w:sz w:val="22"/>
        </w:rPr>
        <w:t>of</w:t>
      </w:r>
      <w:r>
        <w:rPr>
          <w:spacing w:val="38"/>
          <w:sz w:val="22"/>
        </w:rPr>
        <w:t> </w:t>
      </w:r>
      <w:r>
        <w:rPr>
          <w:sz w:val="22"/>
        </w:rPr>
        <w:t>the</w:t>
      </w:r>
      <w:r>
        <w:rPr>
          <w:spacing w:val="38"/>
          <w:sz w:val="22"/>
        </w:rPr>
        <w:t> </w:t>
      </w:r>
      <w:r>
        <w:rPr>
          <w:sz w:val="22"/>
        </w:rPr>
        <w:t>right</w:t>
      </w:r>
      <w:r>
        <w:rPr>
          <w:spacing w:val="36"/>
          <w:sz w:val="22"/>
        </w:rPr>
        <w:t> </w:t>
      </w:r>
      <w:r>
        <w:rPr>
          <w:sz w:val="22"/>
        </w:rPr>
        <w:t>of self-determination”, the annexation of Manchuria by Japan and of Kuwait by Iraq, South-Africa’s claim to Namibia, the Unilateral Declaration of Independence in Rhodesia and the creation of Bantustans in South Africa.</w:t>
      </w:r>
      <w:r>
        <w:rPr>
          <w:spacing w:val="40"/>
          <w:sz w:val="22"/>
        </w:rPr>
        <w:t> </w:t>
      </w:r>
      <w:r>
        <w:rPr>
          <w:sz w:val="22"/>
        </w:rPr>
        <w:t>In other words, all examples mentioned refer to situations arising from formal or quasi-formal promulgations</w:t>
      </w:r>
      <w:r>
        <w:rPr>
          <w:spacing w:val="73"/>
          <w:sz w:val="22"/>
        </w:rPr>
        <w:t> </w:t>
      </w:r>
      <w:r>
        <w:rPr>
          <w:sz w:val="22"/>
        </w:rPr>
        <w:t>intended</w:t>
      </w:r>
      <w:r>
        <w:rPr>
          <w:spacing w:val="74"/>
          <w:sz w:val="22"/>
        </w:rPr>
        <w:t> </w:t>
      </w:r>
      <w:r>
        <w:rPr>
          <w:sz w:val="22"/>
        </w:rPr>
        <w:t>to</w:t>
      </w:r>
      <w:r>
        <w:rPr>
          <w:spacing w:val="73"/>
          <w:sz w:val="22"/>
        </w:rPr>
        <w:t> </w:t>
      </w:r>
      <w:r>
        <w:rPr>
          <w:sz w:val="22"/>
        </w:rPr>
        <w:t>have</w:t>
      </w:r>
      <w:r>
        <w:rPr>
          <w:spacing w:val="74"/>
          <w:sz w:val="22"/>
        </w:rPr>
        <w:t> </w:t>
      </w:r>
      <w:r>
        <w:rPr>
          <w:sz w:val="22"/>
        </w:rPr>
        <w:t>an</w:t>
      </w:r>
      <w:r>
        <w:rPr>
          <w:spacing w:val="73"/>
          <w:sz w:val="22"/>
        </w:rPr>
        <w:t> </w:t>
      </w:r>
      <w:r>
        <w:rPr>
          <w:i/>
          <w:sz w:val="22"/>
        </w:rPr>
        <w:t>erga omnes</w:t>
      </w:r>
      <w:r>
        <w:rPr>
          <w:i/>
          <w:spacing w:val="74"/>
          <w:sz w:val="22"/>
        </w:rPr>
        <w:t> </w:t>
      </w:r>
      <w:r>
        <w:rPr>
          <w:sz w:val="22"/>
        </w:rPr>
        <w:t>effect.</w:t>
      </w:r>
      <w:r>
        <w:rPr>
          <w:spacing w:val="75"/>
          <w:sz w:val="22"/>
        </w:rPr>
        <w:t>  </w:t>
      </w:r>
      <w:r>
        <w:rPr>
          <w:sz w:val="22"/>
        </w:rPr>
        <w:t>I</w:t>
      </w:r>
      <w:r>
        <w:rPr>
          <w:spacing w:val="75"/>
          <w:sz w:val="22"/>
        </w:rPr>
        <w:t> </w:t>
      </w:r>
      <w:r>
        <w:rPr>
          <w:sz w:val="22"/>
        </w:rPr>
        <w:t>have</w:t>
      </w:r>
      <w:r>
        <w:rPr>
          <w:spacing w:val="75"/>
          <w:sz w:val="22"/>
        </w:rPr>
        <w:t> </w:t>
      </w:r>
      <w:r>
        <w:rPr>
          <w:sz w:val="22"/>
        </w:rPr>
        <w:t>no</w:t>
      </w:r>
      <w:r>
        <w:rPr>
          <w:spacing w:val="75"/>
          <w:sz w:val="22"/>
        </w:rPr>
        <w:t> </w:t>
      </w:r>
      <w:r>
        <w:rPr>
          <w:sz w:val="22"/>
        </w:rPr>
        <w:t>problem</w:t>
      </w:r>
      <w:r>
        <w:rPr>
          <w:spacing w:val="73"/>
          <w:sz w:val="22"/>
        </w:rPr>
        <w:t> </w:t>
      </w:r>
      <w:r>
        <w:rPr>
          <w:sz w:val="22"/>
        </w:rPr>
        <w:t>with</w:t>
      </w:r>
      <w:r>
        <w:rPr>
          <w:spacing w:val="75"/>
          <w:sz w:val="22"/>
        </w:rPr>
        <w:t> </w:t>
      </w:r>
      <w:r>
        <w:rPr>
          <w:sz w:val="22"/>
        </w:rPr>
        <w:t>accepting</w:t>
      </w:r>
      <w:r>
        <w:rPr>
          <w:spacing w:val="75"/>
          <w:sz w:val="22"/>
        </w:rPr>
        <w:t> </w:t>
      </w:r>
      <w:r>
        <w:rPr>
          <w:sz w:val="22"/>
        </w:rPr>
        <w:t>a</w:t>
      </w:r>
      <w:r>
        <w:rPr>
          <w:spacing w:val="75"/>
          <w:sz w:val="22"/>
        </w:rPr>
        <w:t> </w:t>
      </w:r>
      <w:r>
        <w:rPr>
          <w:sz w:val="22"/>
        </w:rPr>
        <w:t>duty</w:t>
      </w:r>
      <w:r>
        <w:rPr>
          <w:spacing w:val="75"/>
          <w:sz w:val="22"/>
        </w:rPr>
        <w:t> </w:t>
      </w:r>
      <w:r>
        <w:rPr>
          <w:sz w:val="22"/>
        </w:rPr>
        <w:t>of non-recognition in such cases.</w:t>
      </w:r>
    </w:p>
    <w:p>
      <w:pPr>
        <w:pStyle w:val="ListParagraph"/>
        <w:numPr>
          <w:ilvl w:val="0"/>
          <w:numId w:val="6"/>
        </w:numPr>
        <w:tabs>
          <w:tab w:pos="890" w:val="left" w:leader="none"/>
        </w:tabs>
        <w:spacing w:line="240" w:lineRule="auto" w:before="240" w:after="0"/>
        <w:ind w:left="43" w:right="25" w:firstLine="475"/>
        <w:jc w:val="both"/>
        <w:rPr>
          <w:sz w:val="22"/>
        </w:rPr>
      </w:pPr>
      <w:r>
        <w:rPr>
          <w:sz w:val="22"/>
        </w:rPr>
        <w:t>I have great difficulty, however, in understanding what the duty not to recognize an illegal fact involves.</w:t>
      </w:r>
      <w:r>
        <w:rPr>
          <w:spacing w:val="40"/>
          <w:sz w:val="22"/>
        </w:rPr>
        <w:t> </w:t>
      </w:r>
      <w:r>
        <w:rPr>
          <w:sz w:val="22"/>
        </w:rPr>
        <w:t>What are the individual addressees of this part of operative subparagraph</w:t>
      </w:r>
      <w:r>
        <w:rPr>
          <w:spacing w:val="-1"/>
          <w:sz w:val="22"/>
        </w:rPr>
        <w:t> </w:t>
      </w:r>
      <w:r>
        <w:rPr>
          <w:sz w:val="22"/>
        </w:rPr>
        <w:t>(3)</w:t>
      </w:r>
      <w:r>
        <w:rPr>
          <w:spacing w:val="-1"/>
          <w:sz w:val="22"/>
        </w:rPr>
        <w:t> </w:t>
      </w:r>
      <w:r>
        <w:rPr>
          <w:sz w:val="22"/>
        </w:rPr>
        <w:t>(D) supposed to do in order to comply with this obligation?</w:t>
      </w:r>
      <w:r>
        <w:rPr>
          <w:spacing w:val="40"/>
          <w:sz w:val="22"/>
        </w:rPr>
        <w:t> </w:t>
      </w:r>
      <w:r>
        <w:rPr>
          <w:sz w:val="22"/>
        </w:rPr>
        <w:t>That question is even more cogent considering that 144 States unequivocally have condemned the construction of the wall as unlawful (res.</w:t>
      </w:r>
      <w:r>
        <w:rPr>
          <w:spacing w:val="-2"/>
          <w:sz w:val="22"/>
        </w:rPr>
        <w:t> </w:t>
      </w:r>
      <w:r>
        <w:rPr>
          <w:sz w:val="22"/>
        </w:rPr>
        <w:t>ES-10/13), whereas those States which abstained or voted against (with the exception of Israel) did not do so because they considered the construction of the wall as legal.</w:t>
      </w:r>
      <w:r>
        <w:rPr>
          <w:spacing w:val="40"/>
          <w:sz w:val="22"/>
        </w:rPr>
        <w:t> </w:t>
      </w:r>
      <w:r>
        <w:rPr>
          <w:sz w:val="22"/>
        </w:rPr>
        <w:t>The duty not to recognize amounts, therefore, in my view to an obligation without real substance.</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6"/>
        </w:numPr>
        <w:tabs>
          <w:tab w:pos="860" w:val="left" w:leader="none"/>
        </w:tabs>
        <w:spacing w:line="240" w:lineRule="auto" w:before="90" w:after="0"/>
        <w:ind w:left="43" w:right="25" w:firstLine="475"/>
        <w:jc w:val="both"/>
        <w:rPr>
          <w:sz w:val="22"/>
        </w:rPr>
      </w:pPr>
      <w:r>
        <w:rPr>
          <w:sz w:val="22"/>
        </w:rPr>
        <w:t>That argument does not apply to the second obligation mentioned in Article</w:t>
      </w:r>
      <w:r>
        <w:rPr>
          <w:spacing w:val="-2"/>
          <w:sz w:val="22"/>
        </w:rPr>
        <w:t> </w:t>
      </w:r>
      <w:r>
        <w:rPr>
          <w:sz w:val="22"/>
        </w:rPr>
        <w:t>41, paragraph</w:t>
      </w:r>
      <w:r>
        <w:rPr>
          <w:spacing w:val="-1"/>
          <w:sz w:val="22"/>
        </w:rPr>
        <w:t> </w:t>
      </w:r>
      <w:r>
        <w:rPr>
          <w:sz w:val="22"/>
        </w:rPr>
        <w:t>2, namely the obligation not to render aid or assistance in maintaining the situation created by the serious breach.</w:t>
      </w:r>
      <w:r>
        <w:rPr>
          <w:spacing w:val="40"/>
          <w:sz w:val="22"/>
        </w:rPr>
        <w:t> </w:t>
      </w:r>
      <w:r>
        <w:rPr>
          <w:sz w:val="22"/>
        </w:rPr>
        <w:t>I therefore fully support that part of operative subparagraph</w:t>
      </w:r>
      <w:r>
        <w:rPr>
          <w:spacing w:val="-1"/>
          <w:sz w:val="22"/>
        </w:rPr>
        <w:t> </w:t>
      </w:r>
      <w:r>
        <w:rPr>
          <w:sz w:val="22"/>
        </w:rPr>
        <w:t>(3)</w:t>
      </w:r>
      <w:r>
        <w:rPr>
          <w:spacing w:val="-1"/>
          <w:sz w:val="22"/>
        </w:rPr>
        <w:t> </w:t>
      </w:r>
      <w:r>
        <w:rPr>
          <w:sz w:val="22"/>
        </w:rPr>
        <w:t>(D).</w:t>
      </w:r>
      <w:r>
        <w:rPr>
          <w:spacing w:val="40"/>
          <w:sz w:val="22"/>
        </w:rPr>
        <w:t> </w:t>
      </w:r>
      <w:r>
        <w:rPr>
          <w:sz w:val="22"/>
        </w:rPr>
        <w:t>Moreover, I would have been in favour of adding</w:t>
      </w:r>
      <w:r>
        <w:rPr>
          <w:spacing w:val="-2"/>
          <w:sz w:val="22"/>
        </w:rPr>
        <w:t> </w:t>
      </w:r>
      <w:r>
        <w:rPr>
          <w:sz w:val="22"/>
        </w:rPr>
        <w:t>in</w:t>
      </w:r>
      <w:r>
        <w:rPr>
          <w:spacing w:val="-2"/>
          <w:sz w:val="22"/>
        </w:rPr>
        <w:t> </w:t>
      </w:r>
      <w:r>
        <w:rPr>
          <w:sz w:val="22"/>
        </w:rPr>
        <w:t>the</w:t>
      </w:r>
      <w:r>
        <w:rPr>
          <w:spacing w:val="-2"/>
          <w:sz w:val="22"/>
        </w:rPr>
        <w:t> </w:t>
      </w:r>
      <w:r>
        <w:rPr>
          <w:sz w:val="22"/>
        </w:rPr>
        <w:t>reasoning</w:t>
      </w:r>
      <w:r>
        <w:rPr>
          <w:spacing w:val="-3"/>
          <w:sz w:val="22"/>
        </w:rPr>
        <w:t> </w:t>
      </w:r>
      <w:r>
        <w:rPr>
          <w:sz w:val="22"/>
        </w:rPr>
        <w:t>or</w:t>
      </w:r>
      <w:r>
        <w:rPr>
          <w:spacing w:val="-2"/>
          <w:sz w:val="22"/>
        </w:rPr>
        <w:t> </w:t>
      </w:r>
      <w:r>
        <w:rPr>
          <w:sz w:val="22"/>
        </w:rPr>
        <w:t>even</w:t>
      </w:r>
      <w:r>
        <w:rPr>
          <w:spacing w:val="-2"/>
          <w:sz w:val="22"/>
        </w:rPr>
        <w:t> </w:t>
      </w:r>
      <w:r>
        <w:rPr>
          <w:sz w:val="22"/>
        </w:rPr>
        <w:t>in</w:t>
      </w:r>
      <w:r>
        <w:rPr>
          <w:spacing w:val="-2"/>
          <w:sz w:val="22"/>
        </w:rPr>
        <w:t> </w:t>
      </w:r>
      <w:r>
        <w:rPr>
          <w:sz w:val="22"/>
        </w:rPr>
        <w:t>the</w:t>
      </w:r>
      <w:r>
        <w:rPr>
          <w:spacing w:val="-1"/>
          <w:sz w:val="22"/>
        </w:rPr>
        <w:t> </w:t>
      </w:r>
      <w:r>
        <w:rPr>
          <w:sz w:val="22"/>
        </w:rPr>
        <w:t>operative</w:t>
      </w:r>
      <w:r>
        <w:rPr>
          <w:spacing w:val="-1"/>
          <w:sz w:val="22"/>
        </w:rPr>
        <w:t> </w:t>
      </w:r>
      <w:r>
        <w:rPr>
          <w:sz w:val="22"/>
        </w:rPr>
        <w:t>part</w:t>
      </w:r>
      <w:r>
        <w:rPr>
          <w:spacing w:val="-4"/>
          <w:sz w:val="22"/>
        </w:rPr>
        <w:t> </w:t>
      </w:r>
      <w:r>
        <w:rPr>
          <w:sz w:val="22"/>
        </w:rPr>
        <w:t>a</w:t>
      </w:r>
      <w:r>
        <w:rPr>
          <w:spacing w:val="-1"/>
          <w:sz w:val="22"/>
        </w:rPr>
        <w:t> </w:t>
      </w:r>
      <w:r>
        <w:rPr>
          <w:sz w:val="22"/>
        </w:rPr>
        <w:t>sentence</w:t>
      </w:r>
      <w:r>
        <w:rPr>
          <w:spacing w:val="-1"/>
          <w:sz w:val="22"/>
        </w:rPr>
        <w:t> </w:t>
      </w:r>
      <w:r>
        <w:rPr>
          <w:sz w:val="22"/>
        </w:rPr>
        <w:t>reminding</w:t>
      </w:r>
      <w:r>
        <w:rPr>
          <w:spacing w:val="-1"/>
          <w:sz w:val="22"/>
        </w:rPr>
        <w:t> </w:t>
      </w:r>
      <w:r>
        <w:rPr>
          <w:sz w:val="22"/>
        </w:rPr>
        <w:t>States</w:t>
      </w:r>
      <w:r>
        <w:rPr>
          <w:spacing w:val="-1"/>
          <w:sz w:val="22"/>
        </w:rPr>
        <w:t> </w:t>
      </w:r>
      <w:r>
        <w:rPr>
          <w:sz w:val="22"/>
        </w:rPr>
        <w:t>of</w:t>
      </w:r>
      <w:r>
        <w:rPr>
          <w:spacing w:val="-1"/>
          <w:sz w:val="22"/>
        </w:rPr>
        <w:t> </w:t>
      </w:r>
      <w:r>
        <w:rPr>
          <w:sz w:val="22"/>
        </w:rPr>
        <w:t>the</w:t>
      </w:r>
      <w:r>
        <w:rPr>
          <w:spacing w:val="-1"/>
          <w:sz w:val="22"/>
        </w:rPr>
        <w:t> </w:t>
      </w:r>
      <w:r>
        <w:rPr>
          <w:sz w:val="22"/>
        </w:rPr>
        <w:t>importance</w:t>
      </w:r>
      <w:r>
        <w:rPr>
          <w:spacing w:val="-1"/>
          <w:sz w:val="22"/>
        </w:rPr>
        <w:t> </w:t>
      </w:r>
      <w:r>
        <w:rPr>
          <w:sz w:val="22"/>
        </w:rPr>
        <w:t>of</w:t>
      </w:r>
      <w:r>
        <w:rPr>
          <w:spacing w:val="-1"/>
          <w:sz w:val="22"/>
        </w:rPr>
        <w:t> </w:t>
      </w:r>
      <w:r>
        <w:rPr>
          <w:sz w:val="22"/>
        </w:rPr>
        <w:t>rendering humanitarian assistance to the victims of the construction of the wall.</w:t>
      </w:r>
      <w:r>
        <w:rPr>
          <w:spacing w:val="40"/>
          <w:sz w:val="22"/>
        </w:rPr>
        <w:t> </w:t>
      </w:r>
      <w:r>
        <w:rPr>
          <w:sz w:val="22"/>
        </w:rPr>
        <w:t>(The Court included a similar sentence, be it with a different scope, in its Opinion in the </w:t>
      </w:r>
      <w:r>
        <w:rPr>
          <w:i/>
          <w:sz w:val="22"/>
        </w:rPr>
        <w:t>Namibia </w:t>
      </w:r>
      <w:r>
        <w:rPr>
          <w:sz w:val="22"/>
        </w:rPr>
        <w:t>case, </w:t>
      </w:r>
      <w:r>
        <w:rPr>
          <w:i/>
          <w:sz w:val="22"/>
        </w:rPr>
        <w:t>I.C.J. Reports 1971</w:t>
      </w:r>
      <w:r>
        <w:rPr>
          <w:sz w:val="22"/>
        </w:rPr>
        <w:t>, p. 56, para. 125.)</w:t>
      </w:r>
    </w:p>
    <w:p>
      <w:pPr>
        <w:pStyle w:val="ListParagraph"/>
        <w:numPr>
          <w:ilvl w:val="0"/>
          <w:numId w:val="6"/>
        </w:numPr>
        <w:tabs>
          <w:tab w:pos="858" w:val="left" w:leader="none"/>
        </w:tabs>
        <w:spacing w:line="240" w:lineRule="auto" w:before="240" w:after="0"/>
        <w:ind w:left="43" w:right="26" w:firstLine="475"/>
        <w:jc w:val="both"/>
        <w:rPr>
          <w:sz w:val="22"/>
        </w:rPr>
      </w:pPr>
      <w:r>
        <w:rPr>
          <w:sz w:val="22"/>
        </w:rPr>
        <w:t>Finally, I have difficulty in accepting the Court’s finding that the States parties to the Fourth Geneva Convention are under an obligation to ensure compliance by Israel with humanitarian law as embodied in that Convention (para. 159, operative subparagraph (3) (D), last part).</w:t>
      </w:r>
    </w:p>
    <w:p>
      <w:pPr>
        <w:pStyle w:val="BodyText"/>
      </w:pPr>
      <w:r>
        <w:rPr/>
        <w:t>In this respect the Court bases itself on common Article</w:t>
      </w:r>
      <w:r>
        <w:rPr>
          <w:spacing w:val="-5"/>
        </w:rPr>
        <w:t> </w:t>
      </w:r>
      <w:r>
        <w:rPr/>
        <w:t>1 of the Geneva Convention which reads:</w:t>
      </w:r>
      <w:r>
        <w:rPr>
          <w:spacing w:val="40"/>
        </w:rPr>
        <w:t> </w:t>
      </w:r>
      <w:r>
        <w:rPr/>
        <w:t>“The High Contracting Parties undertake to respect and </w:t>
      </w:r>
      <w:r>
        <w:rPr>
          <w:i/>
        </w:rPr>
        <w:t>to ensure respect </w:t>
      </w:r>
      <w:r>
        <w:rPr/>
        <w:t>for the present Convention in all circumstances.”</w:t>
      </w:r>
      <w:r>
        <w:rPr>
          <w:spacing w:val="40"/>
        </w:rPr>
        <w:t> </w:t>
      </w:r>
      <w:r>
        <w:rPr/>
        <w:t>(Emphasis added.)</w:t>
      </w:r>
    </w:p>
    <w:p>
      <w:pPr>
        <w:pStyle w:val="ListParagraph"/>
        <w:numPr>
          <w:ilvl w:val="0"/>
          <w:numId w:val="6"/>
        </w:numPr>
        <w:tabs>
          <w:tab w:pos="874" w:val="left" w:leader="none"/>
        </w:tabs>
        <w:spacing w:line="240" w:lineRule="auto" w:before="240" w:after="0"/>
        <w:ind w:left="43" w:right="24" w:firstLine="475"/>
        <w:jc w:val="both"/>
        <w:rPr>
          <w:sz w:val="22"/>
        </w:rPr>
      </w:pPr>
      <w:r>
        <w:rPr>
          <w:sz w:val="22"/>
        </w:rPr>
        <w:t>The Court does not say on what ground it concludes that this Article imposes obligations on third States not party to a conflict.</w:t>
      </w:r>
      <w:r>
        <w:rPr>
          <w:spacing w:val="40"/>
          <w:sz w:val="22"/>
        </w:rPr>
        <w:t> </w:t>
      </w:r>
      <w:r>
        <w:rPr>
          <w:sz w:val="22"/>
        </w:rPr>
        <w:t>The </w:t>
      </w:r>
      <w:r>
        <w:rPr>
          <w:i/>
          <w:sz w:val="22"/>
        </w:rPr>
        <w:t>travaux prÈparatoires </w:t>
      </w:r>
      <w:r>
        <w:rPr>
          <w:sz w:val="22"/>
        </w:rPr>
        <w:t>do not support that conclusion.</w:t>
      </w:r>
      <w:r>
        <w:rPr>
          <w:spacing w:val="80"/>
          <w:sz w:val="22"/>
        </w:rPr>
        <w:t> </w:t>
      </w:r>
      <w:r>
        <w:rPr>
          <w:sz w:val="22"/>
        </w:rPr>
        <w:t>According to Professor</w:t>
      </w:r>
      <w:r>
        <w:rPr>
          <w:spacing w:val="-2"/>
          <w:sz w:val="22"/>
        </w:rPr>
        <w:t> </w:t>
      </w:r>
      <w:r>
        <w:rPr>
          <w:sz w:val="22"/>
        </w:rPr>
        <w:t>Kalshoven,</w:t>
      </w:r>
      <w:r>
        <w:rPr>
          <w:spacing w:val="-1"/>
          <w:sz w:val="22"/>
        </w:rPr>
        <w:t> </w:t>
      </w:r>
      <w:r>
        <w:rPr>
          <w:sz w:val="22"/>
        </w:rPr>
        <w:t>who</w:t>
      </w:r>
      <w:r>
        <w:rPr>
          <w:spacing w:val="-1"/>
          <w:sz w:val="22"/>
        </w:rPr>
        <w:t> </w:t>
      </w:r>
      <w:r>
        <w:rPr>
          <w:sz w:val="22"/>
        </w:rPr>
        <w:t>investigated thoroughly the genesis and further development of common Article</w:t>
      </w:r>
      <w:r>
        <w:rPr>
          <w:spacing w:val="-3"/>
          <w:sz w:val="22"/>
        </w:rPr>
        <w:t> </w:t>
      </w:r>
      <w:r>
        <w:rPr>
          <w:sz w:val="22"/>
        </w:rPr>
        <w:t>1, it was mainly intended to ensure respect of the conventions by the population as a whole and as such was closely linked to common Article</w:t>
      </w:r>
      <w:r>
        <w:rPr>
          <w:spacing w:val="-3"/>
          <w:sz w:val="22"/>
        </w:rPr>
        <w:t> </w:t>
      </w:r>
      <w:r>
        <w:rPr>
          <w:sz w:val="22"/>
        </w:rPr>
        <w:t>3 dealing with internal conflicts (F.</w:t>
      </w:r>
      <w:r>
        <w:rPr>
          <w:spacing w:val="-1"/>
          <w:sz w:val="22"/>
        </w:rPr>
        <w:t> </w:t>
      </w:r>
      <w:r>
        <w:rPr>
          <w:sz w:val="22"/>
        </w:rPr>
        <w:t>Kalshoven, “The Undertaking to Respect and Ensure Respect in all Circumstances:</w:t>
      </w:r>
      <w:r>
        <w:rPr>
          <w:spacing w:val="40"/>
          <w:sz w:val="22"/>
        </w:rPr>
        <w:t> </w:t>
      </w:r>
      <w:r>
        <w:rPr>
          <w:sz w:val="22"/>
        </w:rPr>
        <w:t>From Tiny Seed to Ripening Fruit” in </w:t>
      </w:r>
      <w:r>
        <w:rPr>
          <w:i/>
          <w:sz w:val="22"/>
        </w:rPr>
        <w:t>Yearbook of International Humanitarian Law</w:t>
      </w:r>
      <w:r>
        <w:rPr>
          <w:sz w:val="22"/>
        </w:rPr>
        <w:t>, Vol. 2 (1999), p. 3-61).</w:t>
      </w:r>
      <w:r>
        <w:rPr>
          <w:spacing w:val="40"/>
          <w:sz w:val="22"/>
        </w:rPr>
        <w:t> </w:t>
      </w:r>
      <w:r>
        <w:rPr>
          <w:sz w:val="22"/>
        </w:rPr>
        <w:t>His conclusion from the </w:t>
      </w:r>
      <w:r>
        <w:rPr>
          <w:i/>
          <w:sz w:val="22"/>
        </w:rPr>
        <w:t>travaux prÈparatoires </w:t>
      </w:r>
      <w:r>
        <w:rPr>
          <w:sz w:val="22"/>
        </w:rPr>
        <w:t>is:</w:t>
      </w:r>
    </w:p>
    <w:p>
      <w:pPr>
        <w:pStyle w:val="BodyText"/>
        <w:ind w:left="610" w:right="592" w:firstLine="382"/>
      </w:pPr>
      <w:r>
        <w:rPr/>
        <w:t>“I have not found in the records of the Diplomatic Conference even the slightest awareness on the part of government delegates that one might ever wish to read into the phrase ‘to ensure respect’ any undertaking by a contracting State other than an obligation to ensure respect for the Conventions by its people ‘in all circumstances’.”</w:t>
      </w:r>
      <w:r>
        <w:rPr>
          <w:spacing w:val="40"/>
        </w:rPr>
        <w:t> </w:t>
      </w:r>
      <w:r>
        <w:rPr/>
        <w:t>(</w:t>
      </w:r>
      <w:r>
        <w:rPr>
          <w:i/>
        </w:rPr>
        <w:t>Ibid.</w:t>
      </w:r>
      <w:r>
        <w:rPr/>
        <w:t>, p. 28.)</w:t>
      </w:r>
    </w:p>
    <w:p>
      <w:pPr>
        <w:pStyle w:val="ListParagraph"/>
        <w:numPr>
          <w:ilvl w:val="0"/>
          <w:numId w:val="6"/>
        </w:numPr>
        <w:tabs>
          <w:tab w:pos="850" w:val="left" w:leader="none"/>
        </w:tabs>
        <w:spacing w:line="240" w:lineRule="auto" w:before="240" w:after="0"/>
        <w:ind w:left="43" w:right="24" w:firstLine="475"/>
        <w:jc w:val="both"/>
        <w:rPr>
          <w:sz w:val="22"/>
        </w:rPr>
      </w:pPr>
      <w:r>
        <w:rPr>
          <w:sz w:val="22"/>
        </w:rPr>
        <w:t>Now it is true that already from an early moment the ICRC in its (non-authoritative) commentaries on the 1949</w:t>
      </w:r>
      <w:r>
        <w:rPr>
          <w:spacing w:val="-1"/>
          <w:sz w:val="22"/>
        </w:rPr>
        <w:t> </w:t>
      </w:r>
      <w:r>
        <w:rPr>
          <w:sz w:val="22"/>
        </w:rPr>
        <w:t>Convention has taken the position that common Article</w:t>
      </w:r>
      <w:r>
        <w:rPr>
          <w:spacing w:val="-3"/>
          <w:sz w:val="22"/>
        </w:rPr>
        <w:t> </w:t>
      </w:r>
      <w:r>
        <w:rPr>
          <w:sz w:val="22"/>
        </w:rPr>
        <w:t>1 contains an obligation for all States parties</w:t>
      </w:r>
      <w:r>
        <w:rPr>
          <w:spacing w:val="40"/>
          <w:sz w:val="22"/>
        </w:rPr>
        <w:t> </w:t>
      </w:r>
      <w:r>
        <w:rPr>
          <w:sz w:val="22"/>
        </w:rPr>
        <w:t>to ensure respect by other States parties.</w:t>
      </w:r>
      <w:r>
        <w:rPr>
          <w:spacing w:val="40"/>
          <w:sz w:val="22"/>
        </w:rPr>
        <w:t> </w:t>
      </w:r>
      <w:r>
        <w:rPr>
          <w:sz w:val="22"/>
        </w:rPr>
        <w:t>It is equally true that the Diplomatic Conference which adopted the 1977 Additional Protocols incorporated common Article</w:t>
      </w:r>
      <w:r>
        <w:rPr>
          <w:spacing w:val="-3"/>
          <w:sz w:val="22"/>
        </w:rPr>
        <w:t> </w:t>
      </w:r>
      <w:r>
        <w:rPr>
          <w:sz w:val="22"/>
        </w:rPr>
        <w:t>1 in the First Protocol.</w:t>
      </w:r>
      <w:r>
        <w:rPr>
          <w:spacing w:val="40"/>
          <w:sz w:val="22"/>
        </w:rPr>
        <w:t> </w:t>
      </w:r>
      <w:r>
        <w:rPr>
          <w:sz w:val="22"/>
        </w:rPr>
        <w:t>But at no moment did the Conference deal with its presumed implications for third States.</w:t>
      </w:r>
    </w:p>
    <w:p>
      <w:pPr>
        <w:pStyle w:val="ListParagraph"/>
        <w:numPr>
          <w:ilvl w:val="0"/>
          <w:numId w:val="6"/>
        </w:numPr>
        <w:tabs>
          <w:tab w:pos="860" w:val="left" w:leader="none"/>
        </w:tabs>
        <w:spacing w:line="240" w:lineRule="auto" w:before="240" w:after="0"/>
        <w:ind w:left="43" w:right="24" w:firstLine="475"/>
        <w:jc w:val="both"/>
        <w:rPr>
          <w:sz w:val="22"/>
        </w:rPr>
      </w:pPr>
      <w:r>
        <w:rPr>
          <w:sz w:val="22"/>
        </w:rPr>
        <w:t>Hardly less helpful is the Court’s reference to common Article</w:t>
      </w:r>
      <w:r>
        <w:rPr>
          <w:spacing w:val="-3"/>
          <w:sz w:val="22"/>
        </w:rPr>
        <w:t> </w:t>
      </w:r>
      <w:r>
        <w:rPr>
          <w:sz w:val="22"/>
        </w:rPr>
        <w:t>1 in the </w:t>
      </w:r>
      <w:r>
        <w:rPr>
          <w:i/>
          <w:sz w:val="22"/>
        </w:rPr>
        <w:t>Nicaragua </w:t>
      </w:r>
      <w:r>
        <w:rPr>
          <w:sz w:val="22"/>
        </w:rPr>
        <w:t>case.</w:t>
      </w:r>
      <w:r>
        <w:rPr>
          <w:spacing w:val="40"/>
          <w:sz w:val="22"/>
        </w:rPr>
        <w:t> </w:t>
      </w:r>
      <w:r>
        <w:rPr>
          <w:sz w:val="22"/>
        </w:rPr>
        <w:t>The Court, without interpreting its terms, observed that “such an obligation does not derive only from the Conventions themselves, but from the general principles of humanitarian law to which the Conventions merely give specific expression”.</w:t>
      </w:r>
      <w:r>
        <w:rPr>
          <w:spacing w:val="40"/>
          <w:sz w:val="22"/>
        </w:rPr>
        <w:t> </w:t>
      </w:r>
      <w:r>
        <w:rPr>
          <w:sz w:val="22"/>
        </w:rPr>
        <w:t>The Court continued that “The United States [was] thus under an obligation not to encourage persons or groups engaged in the conflict in Nicaragua” to act in violation of common Article</w:t>
      </w:r>
      <w:r>
        <w:rPr>
          <w:spacing w:val="-2"/>
          <w:sz w:val="22"/>
        </w:rPr>
        <w:t> </w:t>
      </w:r>
      <w:r>
        <w:rPr>
          <w:sz w:val="22"/>
        </w:rPr>
        <w:t>3 (</w:t>
      </w:r>
      <w:r>
        <w:rPr>
          <w:i/>
          <w:sz w:val="22"/>
        </w:rPr>
        <w:t>Military and Paramilitary Activities in and against Nicaragua (Nicaragua</w:t>
      </w:r>
      <w:r>
        <w:rPr>
          <w:i/>
          <w:spacing w:val="-1"/>
          <w:sz w:val="22"/>
        </w:rPr>
        <w:t> </w:t>
      </w:r>
      <w:r>
        <w:rPr>
          <w:sz w:val="22"/>
        </w:rPr>
        <w:t>v. </w:t>
      </w:r>
      <w:r>
        <w:rPr>
          <w:i/>
          <w:sz w:val="22"/>
        </w:rPr>
        <w:t>United States of America)</w:t>
      </w:r>
      <w:r>
        <w:rPr>
          <w:sz w:val="22"/>
        </w:rPr>
        <w:t>, </w:t>
      </w:r>
      <w:r>
        <w:rPr>
          <w:i/>
          <w:sz w:val="22"/>
        </w:rPr>
        <w:t>Judgment, I.C.J. Reports 1986</w:t>
      </w:r>
      <w:r>
        <w:rPr>
          <w:sz w:val="22"/>
        </w:rPr>
        <w:t>, p. 114, para. 220).</w:t>
      </w:r>
    </w:p>
    <w:p>
      <w:pPr>
        <w:pStyle w:val="BodyText"/>
        <w:ind w:left="518" w:right="0" w:firstLine="0"/>
        <w:jc w:val="left"/>
      </w:pPr>
      <w:r>
        <w:rPr/>
        <w:t>But</w:t>
      </w:r>
      <w:r>
        <w:rPr>
          <w:spacing w:val="-6"/>
        </w:rPr>
        <w:t> </w:t>
      </w:r>
      <w:r>
        <w:rPr/>
        <w:t>this</w:t>
      </w:r>
      <w:r>
        <w:rPr>
          <w:spacing w:val="-5"/>
        </w:rPr>
        <w:t> </w:t>
      </w:r>
      <w:r>
        <w:rPr/>
        <w:t>duty</w:t>
      </w:r>
      <w:r>
        <w:rPr>
          <w:spacing w:val="-5"/>
        </w:rPr>
        <w:t> </w:t>
      </w:r>
      <w:r>
        <w:rPr/>
        <w:t>of</w:t>
      </w:r>
      <w:r>
        <w:rPr>
          <w:spacing w:val="-5"/>
        </w:rPr>
        <w:t> </w:t>
      </w:r>
      <w:r>
        <w:rPr/>
        <w:t>abstention</w:t>
      </w:r>
      <w:r>
        <w:rPr>
          <w:spacing w:val="-5"/>
        </w:rPr>
        <w:t> </w:t>
      </w:r>
      <w:r>
        <w:rPr/>
        <w:t>is</w:t>
      </w:r>
      <w:r>
        <w:rPr>
          <w:spacing w:val="-5"/>
        </w:rPr>
        <w:t> </w:t>
      </w:r>
      <w:r>
        <w:rPr/>
        <w:t>completely</w:t>
      </w:r>
      <w:r>
        <w:rPr>
          <w:spacing w:val="-5"/>
        </w:rPr>
        <w:t> </w:t>
      </w:r>
      <w:r>
        <w:rPr/>
        <w:t>different</w:t>
      </w:r>
      <w:r>
        <w:rPr>
          <w:spacing w:val="-6"/>
        </w:rPr>
        <w:t> </w:t>
      </w:r>
      <w:r>
        <w:rPr/>
        <w:t>from</w:t>
      </w:r>
      <w:r>
        <w:rPr>
          <w:spacing w:val="-7"/>
        </w:rPr>
        <w:t> </w:t>
      </w:r>
      <w:r>
        <w:rPr/>
        <w:t>a</w:t>
      </w:r>
      <w:r>
        <w:rPr>
          <w:spacing w:val="-5"/>
        </w:rPr>
        <w:t> </w:t>
      </w:r>
      <w:r>
        <w:rPr/>
        <w:t>positive</w:t>
      </w:r>
      <w:r>
        <w:rPr>
          <w:spacing w:val="-5"/>
        </w:rPr>
        <w:t> </w:t>
      </w:r>
      <w:r>
        <w:rPr/>
        <w:t>duty</w:t>
      </w:r>
      <w:r>
        <w:rPr>
          <w:spacing w:val="-5"/>
        </w:rPr>
        <w:t> </w:t>
      </w:r>
      <w:r>
        <w:rPr/>
        <w:t>to</w:t>
      </w:r>
      <w:r>
        <w:rPr>
          <w:spacing w:val="-5"/>
        </w:rPr>
        <w:t> </w:t>
      </w:r>
      <w:r>
        <w:rPr/>
        <w:t>ensure</w:t>
      </w:r>
      <w:r>
        <w:rPr>
          <w:spacing w:val="-5"/>
        </w:rPr>
        <w:t> </w:t>
      </w:r>
      <w:r>
        <w:rPr/>
        <w:t>compliance</w:t>
      </w:r>
      <w:r>
        <w:rPr>
          <w:spacing w:val="-5"/>
        </w:rPr>
        <w:t> </w:t>
      </w:r>
      <w:r>
        <w:rPr/>
        <w:t>with</w:t>
      </w:r>
      <w:r>
        <w:rPr>
          <w:spacing w:val="-6"/>
        </w:rPr>
        <w:t> </w:t>
      </w:r>
      <w:r>
        <w:rPr/>
        <w:t>the</w:t>
      </w:r>
      <w:r>
        <w:rPr>
          <w:spacing w:val="-5"/>
        </w:rPr>
        <w:t> </w:t>
      </w:r>
      <w:r>
        <w:rPr>
          <w:spacing w:val="-4"/>
        </w:rPr>
        <w:t>law.</w:t>
      </w:r>
    </w:p>
    <w:p>
      <w:pPr>
        <w:pStyle w:val="ListParagraph"/>
        <w:numPr>
          <w:ilvl w:val="0"/>
          <w:numId w:val="6"/>
        </w:numPr>
        <w:tabs>
          <w:tab w:pos="855" w:val="left" w:leader="none"/>
        </w:tabs>
        <w:spacing w:line="240" w:lineRule="auto" w:before="240" w:after="0"/>
        <w:ind w:left="43" w:right="26" w:firstLine="475"/>
        <w:jc w:val="both"/>
        <w:rPr>
          <w:sz w:val="22"/>
        </w:rPr>
      </w:pPr>
      <w:r>
        <w:rPr>
          <w:sz w:val="22"/>
        </w:rPr>
        <w:t>Although I certainly am not in favour of a restricted interpretation of common Article</w:t>
      </w:r>
      <w:r>
        <w:rPr>
          <w:spacing w:val="-3"/>
          <w:sz w:val="22"/>
        </w:rPr>
        <w:t> </w:t>
      </w:r>
      <w:r>
        <w:rPr>
          <w:sz w:val="22"/>
        </w:rPr>
        <w:t>1, such as may have been envisaged in 1949, I simply do not know whether the scope given by the Court to this Article in the present</w:t>
      </w:r>
      <w:r>
        <w:rPr>
          <w:spacing w:val="18"/>
          <w:sz w:val="22"/>
        </w:rPr>
        <w:t> </w:t>
      </w:r>
      <w:r>
        <w:rPr>
          <w:sz w:val="22"/>
        </w:rPr>
        <w:t>Opinion</w:t>
      </w:r>
      <w:r>
        <w:rPr>
          <w:spacing w:val="18"/>
          <w:sz w:val="22"/>
        </w:rPr>
        <w:t> </w:t>
      </w:r>
      <w:r>
        <w:rPr>
          <w:sz w:val="22"/>
        </w:rPr>
        <w:t>is</w:t>
      </w:r>
      <w:r>
        <w:rPr>
          <w:spacing w:val="18"/>
          <w:sz w:val="22"/>
        </w:rPr>
        <w:t> </w:t>
      </w:r>
      <w:r>
        <w:rPr>
          <w:sz w:val="22"/>
        </w:rPr>
        <w:t>correct</w:t>
      </w:r>
      <w:r>
        <w:rPr>
          <w:spacing w:val="18"/>
          <w:sz w:val="22"/>
        </w:rPr>
        <w:t> </w:t>
      </w:r>
      <w:r>
        <w:rPr>
          <w:sz w:val="22"/>
        </w:rPr>
        <w:t>as</w:t>
      </w:r>
      <w:r>
        <w:rPr>
          <w:spacing w:val="18"/>
          <w:sz w:val="22"/>
        </w:rPr>
        <w:t> </w:t>
      </w:r>
      <w:r>
        <w:rPr>
          <w:sz w:val="22"/>
        </w:rPr>
        <w:t>a</w:t>
      </w:r>
      <w:r>
        <w:rPr>
          <w:spacing w:val="18"/>
          <w:sz w:val="22"/>
        </w:rPr>
        <w:t> </w:t>
      </w:r>
      <w:r>
        <w:rPr>
          <w:sz w:val="22"/>
        </w:rPr>
        <w:t>statement</w:t>
      </w:r>
      <w:r>
        <w:rPr>
          <w:spacing w:val="18"/>
          <w:sz w:val="22"/>
        </w:rPr>
        <w:t> </w:t>
      </w:r>
      <w:r>
        <w:rPr>
          <w:sz w:val="22"/>
        </w:rPr>
        <w:t>of</w:t>
      </w:r>
      <w:r>
        <w:rPr>
          <w:spacing w:val="18"/>
          <w:sz w:val="22"/>
        </w:rPr>
        <w:t> </w:t>
      </w:r>
      <w:r>
        <w:rPr>
          <w:sz w:val="22"/>
        </w:rPr>
        <w:t>positive</w:t>
      </w:r>
      <w:r>
        <w:rPr>
          <w:spacing w:val="18"/>
          <w:sz w:val="22"/>
        </w:rPr>
        <w:t> </w:t>
      </w:r>
      <w:r>
        <w:rPr>
          <w:sz w:val="22"/>
        </w:rPr>
        <w:t>law.</w:t>
      </w:r>
      <w:r>
        <w:rPr>
          <w:spacing w:val="80"/>
          <w:sz w:val="22"/>
        </w:rPr>
        <w:t> </w:t>
      </w:r>
      <w:r>
        <w:rPr>
          <w:sz w:val="22"/>
        </w:rPr>
        <w:t>Since</w:t>
      </w:r>
      <w:r>
        <w:rPr>
          <w:spacing w:val="18"/>
          <w:sz w:val="22"/>
        </w:rPr>
        <w:t> </w:t>
      </w:r>
      <w:r>
        <w:rPr>
          <w:sz w:val="22"/>
        </w:rPr>
        <w:t>the</w:t>
      </w:r>
      <w:r>
        <w:rPr>
          <w:spacing w:val="18"/>
          <w:sz w:val="22"/>
        </w:rPr>
        <w:t> </w:t>
      </w:r>
      <w:r>
        <w:rPr>
          <w:sz w:val="22"/>
        </w:rPr>
        <w:t>Court</w:t>
      </w:r>
      <w:r>
        <w:rPr>
          <w:spacing w:val="18"/>
          <w:sz w:val="22"/>
        </w:rPr>
        <w:t> </w:t>
      </w:r>
      <w:r>
        <w:rPr>
          <w:sz w:val="22"/>
        </w:rPr>
        <w:t>does</w:t>
      </w:r>
      <w:r>
        <w:rPr>
          <w:spacing w:val="18"/>
          <w:sz w:val="22"/>
        </w:rPr>
        <w:t> </w:t>
      </w:r>
      <w:r>
        <w:rPr>
          <w:sz w:val="22"/>
        </w:rPr>
        <w:t>not</w:t>
      </w:r>
      <w:r>
        <w:rPr>
          <w:spacing w:val="18"/>
          <w:sz w:val="22"/>
        </w:rPr>
        <w:t> </w:t>
      </w:r>
      <w:r>
        <w:rPr>
          <w:sz w:val="22"/>
        </w:rPr>
        <w:t>give</w:t>
      </w:r>
      <w:r>
        <w:rPr>
          <w:spacing w:val="18"/>
          <w:sz w:val="22"/>
        </w:rPr>
        <w:t> </w:t>
      </w:r>
      <w:r>
        <w:rPr>
          <w:sz w:val="22"/>
        </w:rPr>
        <w:t>any</w:t>
      </w:r>
      <w:r>
        <w:rPr>
          <w:spacing w:val="20"/>
          <w:sz w:val="22"/>
        </w:rPr>
        <w:t> </w:t>
      </w:r>
      <w:r>
        <w:rPr>
          <w:sz w:val="22"/>
        </w:rPr>
        <w:t>argument</w:t>
      </w:r>
      <w:r>
        <w:rPr>
          <w:spacing w:val="19"/>
          <w:sz w:val="22"/>
        </w:rPr>
        <w:t> </w:t>
      </w:r>
      <w:r>
        <w:rPr>
          <w:sz w:val="22"/>
        </w:rPr>
        <w:t>in</w:t>
      </w:r>
      <w:r>
        <w:rPr>
          <w:spacing w:val="19"/>
          <w:sz w:val="22"/>
        </w:rPr>
        <w:t> </w:t>
      </w:r>
      <w:r>
        <w:rPr>
          <w:sz w:val="22"/>
        </w:rPr>
        <w:t>its</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0" w:firstLine="0"/>
        <w:jc w:val="left"/>
      </w:pPr>
      <w:r>
        <w:rPr/>
        <w:t>reasoning,</w:t>
      </w:r>
      <w:r>
        <w:rPr>
          <w:spacing w:val="38"/>
        </w:rPr>
        <w:t> </w:t>
      </w:r>
      <w:r>
        <w:rPr/>
        <w:t>I</w:t>
      </w:r>
      <w:r>
        <w:rPr>
          <w:spacing w:val="38"/>
        </w:rPr>
        <w:t> </w:t>
      </w:r>
      <w:r>
        <w:rPr/>
        <w:t>do</w:t>
      </w:r>
      <w:r>
        <w:rPr>
          <w:spacing w:val="38"/>
        </w:rPr>
        <w:t> </w:t>
      </w:r>
      <w:r>
        <w:rPr/>
        <w:t>not</w:t>
      </w:r>
      <w:r>
        <w:rPr>
          <w:spacing w:val="38"/>
        </w:rPr>
        <w:t> </w:t>
      </w:r>
      <w:r>
        <w:rPr/>
        <w:t>feel</w:t>
      </w:r>
      <w:r>
        <w:rPr>
          <w:spacing w:val="38"/>
        </w:rPr>
        <w:t> </w:t>
      </w:r>
      <w:r>
        <w:rPr/>
        <w:t>able</w:t>
      </w:r>
      <w:r>
        <w:rPr>
          <w:spacing w:val="38"/>
        </w:rPr>
        <w:t> </w:t>
      </w:r>
      <w:r>
        <w:rPr/>
        <w:t>to</w:t>
      </w:r>
      <w:r>
        <w:rPr>
          <w:spacing w:val="38"/>
        </w:rPr>
        <w:t> </w:t>
      </w:r>
      <w:r>
        <w:rPr/>
        <w:t>support</w:t>
      </w:r>
      <w:r>
        <w:rPr>
          <w:spacing w:val="36"/>
        </w:rPr>
        <w:t> </w:t>
      </w:r>
      <w:r>
        <w:rPr/>
        <w:t>its</w:t>
      </w:r>
      <w:r>
        <w:rPr>
          <w:spacing w:val="39"/>
        </w:rPr>
        <w:t> </w:t>
      </w:r>
      <w:r>
        <w:rPr/>
        <w:t>finding.</w:t>
      </w:r>
      <w:r>
        <w:rPr>
          <w:spacing w:val="80"/>
          <w:w w:val="150"/>
        </w:rPr>
        <w:t> </w:t>
      </w:r>
      <w:r>
        <w:rPr/>
        <w:t>Moreover,</w:t>
      </w:r>
      <w:r>
        <w:rPr>
          <w:spacing w:val="39"/>
        </w:rPr>
        <w:t> </w:t>
      </w:r>
      <w:r>
        <w:rPr/>
        <w:t>I</w:t>
      </w:r>
      <w:r>
        <w:rPr>
          <w:spacing w:val="39"/>
        </w:rPr>
        <w:t> </w:t>
      </w:r>
      <w:r>
        <w:rPr/>
        <w:t>fail</w:t>
      </w:r>
      <w:r>
        <w:rPr>
          <w:spacing w:val="39"/>
        </w:rPr>
        <w:t> </w:t>
      </w:r>
      <w:r>
        <w:rPr/>
        <w:t>to</w:t>
      </w:r>
      <w:r>
        <w:rPr>
          <w:spacing w:val="39"/>
        </w:rPr>
        <w:t> </w:t>
      </w:r>
      <w:r>
        <w:rPr/>
        <w:t>see</w:t>
      </w:r>
      <w:r>
        <w:rPr>
          <w:spacing w:val="39"/>
        </w:rPr>
        <w:t> </w:t>
      </w:r>
      <w:r>
        <w:rPr/>
        <w:t>what</w:t>
      </w:r>
      <w:r>
        <w:rPr>
          <w:spacing w:val="39"/>
        </w:rPr>
        <w:t> </w:t>
      </w:r>
      <w:r>
        <w:rPr/>
        <w:t>kind</w:t>
      </w:r>
      <w:r>
        <w:rPr>
          <w:spacing w:val="39"/>
        </w:rPr>
        <w:t> </w:t>
      </w:r>
      <w:r>
        <w:rPr/>
        <w:t>of</w:t>
      </w:r>
      <w:r>
        <w:rPr>
          <w:spacing w:val="39"/>
        </w:rPr>
        <w:t> </w:t>
      </w:r>
      <w:r>
        <w:rPr/>
        <w:t>positive</w:t>
      </w:r>
      <w:r>
        <w:rPr>
          <w:spacing w:val="39"/>
        </w:rPr>
        <w:t> </w:t>
      </w:r>
      <w:r>
        <w:rPr/>
        <w:t>action, resulting from this obligation, may be expected from individual States, apart from diplomatic demarches.</w:t>
      </w:r>
    </w:p>
    <w:p>
      <w:pPr>
        <w:pStyle w:val="ListParagraph"/>
        <w:numPr>
          <w:ilvl w:val="0"/>
          <w:numId w:val="6"/>
        </w:numPr>
        <w:tabs>
          <w:tab w:pos="847" w:val="left" w:leader="none"/>
        </w:tabs>
        <w:spacing w:line="240" w:lineRule="auto" w:before="240" w:after="0"/>
        <w:ind w:left="847" w:right="0" w:hanging="329"/>
        <w:jc w:val="left"/>
        <w:rPr>
          <w:sz w:val="22"/>
        </w:rPr>
      </w:pPr>
      <w:r>
        <w:rPr>
          <w:sz w:val="22"/>
        </w:rPr>
        <w:t>For</w:t>
      </w:r>
      <w:r>
        <w:rPr>
          <w:spacing w:val="-6"/>
          <w:sz w:val="22"/>
        </w:rPr>
        <w:t> </w:t>
      </w:r>
      <w:r>
        <w:rPr>
          <w:sz w:val="22"/>
        </w:rPr>
        <w:t>all</w:t>
      </w:r>
      <w:r>
        <w:rPr>
          <w:spacing w:val="-5"/>
          <w:sz w:val="22"/>
        </w:rPr>
        <w:t> </w:t>
      </w:r>
      <w:r>
        <w:rPr>
          <w:sz w:val="22"/>
        </w:rPr>
        <w:t>these</w:t>
      </w:r>
      <w:r>
        <w:rPr>
          <w:spacing w:val="-5"/>
          <w:sz w:val="22"/>
        </w:rPr>
        <w:t> </w:t>
      </w:r>
      <w:r>
        <w:rPr>
          <w:sz w:val="22"/>
        </w:rPr>
        <w:t>reasons</w:t>
      </w:r>
      <w:r>
        <w:rPr>
          <w:spacing w:val="-5"/>
          <w:sz w:val="22"/>
        </w:rPr>
        <w:t> </w:t>
      </w:r>
      <w:r>
        <w:rPr>
          <w:sz w:val="22"/>
        </w:rPr>
        <w:t>I</w:t>
      </w:r>
      <w:r>
        <w:rPr>
          <w:spacing w:val="-5"/>
          <w:sz w:val="22"/>
        </w:rPr>
        <w:t> </w:t>
      </w:r>
      <w:r>
        <w:rPr>
          <w:sz w:val="22"/>
        </w:rPr>
        <w:t>felt</w:t>
      </w:r>
      <w:r>
        <w:rPr>
          <w:spacing w:val="-5"/>
          <w:sz w:val="22"/>
        </w:rPr>
        <w:t> </w:t>
      </w:r>
      <w:r>
        <w:rPr>
          <w:sz w:val="22"/>
        </w:rPr>
        <w:t>compelled</w:t>
      </w:r>
      <w:r>
        <w:rPr>
          <w:spacing w:val="-5"/>
          <w:sz w:val="22"/>
        </w:rPr>
        <w:t> </w:t>
      </w:r>
      <w:r>
        <w:rPr>
          <w:sz w:val="22"/>
        </w:rPr>
        <w:t>to</w:t>
      </w:r>
      <w:r>
        <w:rPr>
          <w:spacing w:val="-6"/>
          <w:sz w:val="22"/>
        </w:rPr>
        <w:t> </w:t>
      </w:r>
      <w:r>
        <w:rPr>
          <w:sz w:val="22"/>
        </w:rPr>
        <w:t>vote</w:t>
      </w:r>
      <w:r>
        <w:rPr>
          <w:spacing w:val="-5"/>
          <w:sz w:val="22"/>
        </w:rPr>
        <w:t> </w:t>
      </w:r>
      <w:r>
        <w:rPr>
          <w:sz w:val="22"/>
        </w:rPr>
        <w:t>against</w:t>
      </w:r>
      <w:r>
        <w:rPr>
          <w:spacing w:val="-5"/>
          <w:sz w:val="22"/>
        </w:rPr>
        <w:t> </w:t>
      </w:r>
      <w:r>
        <w:rPr>
          <w:sz w:val="22"/>
        </w:rPr>
        <w:t>operative</w:t>
      </w:r>
      <w:r>
        <w:rPr>
          <w:spacing w:val="-5"/>
          <w:sz w:val="22"/>
        </w:rPr>
        <w:t> </w:t>
      </w:r>
      <w:r>
        <w:rPr>
          <w:sz w:val="22"/>
        </w:rPr>
        <w:t>subparagraph</w:t>
      </w:r>
      <w:r>
        <w:rPr>
          <w:spacing w:val="-4"/>
          <w:sz w:val="22"/>
        </w:rPr>
        <w:t> </w:t>
      </w:r>
      <w:r>
        <w:rPr>
          <w:sz w:val="22"/>
        </w:rPr>
        <w:t>(3)</w:t>
      </w:r>
      <w:r>
        <w:rPr>
          <w:spacing w:val="-4"/>
          <w:sz w:val="22"/>
        </w:rPr>
        <w:t> (D).</w:t>
      </w:r>
    </w:p>
    <w:p>
      <w:pPr>
        <w:spacing w:before="240"/>
        <w:ind w:left="0" w:right="27" w:firstLine="0"/>
        <w:jc w:val="right"/>
        <w:rPr>
          <w:sz w:val="22"/>
        </w:rPr>
      </w:pPr>
      <w:r>
        <w:rPr>
          <w:i/>
          <w:sz w:val="22"/>
        </w:rPr>
        <w:t>(Signed)</w:t>
      </w:r>
      <w:r>
        <w:rPr>
          <w:i/>
          <w:spacing w:val="-5"/>
          <w:sz w:val="22"/>
        </w:rPr>
        <w:t> </w:t>
      </w:r>
      <w:r>
        <w:rPr>
          <w:sz w:val="22"/>
        </w:rPr>
        <w:t>Pieter</w:t>
      </w:r>
      <w:r>
        <w:rPr>
          <w:spacing w:val="-5"/>
          <w:sz w:val="22"/>
        </w:rPr>
        <w:t> </w:t>
      </w:r>
      <w:r>
        <w:rPr>
          <w:sz w:val="22"/>
        </w:rPr>
        <w:t>H.</w:t>
      </w:r>
      <w:r>
        <w:rPr>
          <w:spacing w:val="-5"/>
          <w:sz w:val="22"/>
        </w:rPr>
        <w:t> </w:t>
      </w:r>
      <w:r>
        <w:rPr>
          <w:spacing w:val="-2"/>
          <w:sz w:val="22"/>
        </w:rPr>
        <w:t>K</w:t>
      </w:r>
      <w:r>
        <w:rPr>
          <w:spacing w:val="-2"/>
          <w:sz w:val="18"/>
        </w:rPr>
        <w:t>OOIJMANS</w:t>
      </w:r>
      <w:r>
        <w:rPr>
          <w:spacing w:val="-2"/>
          <w:sz w:val="22"/>
        </w:rPr>
        <w:t>.</w:t>
      </w:r>
    </w:p>
    <w:p>
      <w:pPr>
        <w:spacing w:after="0"/>
        <w:jc w:val="right"/>
        <w:rPr>
          <w:sz w:val="22"/>
        </w:rPr>
        <w:sectPr>
          <w:pgSz w:w="11910" w:h="16840"/>
          <w:pgMar w:header="1446" w:footer="1936" w:top="1920" w:bottom="2120" w:left="992" w:right="992"/>
        </w:sectPr>
      </w:pPr>
    </w:p>
    <w:p>
      <w:pPr>
        <w:pStyle w:val="Heading1"/>
        <w:spacing w:before="91"/>
        <w:ind w:left="12"/>
        <w:jc w:val="center"/>
      </w:pPr>
      <w:r>
        <w:rPr>
          <w:smallCaps/>
        </w:rPr>
        <w:t>Separate</w:t>
      </w:r>
      <w:r>
        <w:rPr>
          <w:smallCaps/>
          <w:spacing w:val="-6"/>
        </w:rPr>
        <w:t> </w:t>
      </w:r>
      <w:r>
        <w:rPr>
          <w:smallCaps/>
        </w:rPr>
        <w:t>opinion</w:t>
      </w:r>
      <w:r>
        <w:rPr>
          <w:smallCaps/>
          <w:spacing w:val="-6"/>
        </w:rPr>
        <w:t> </w:t>
      </w:r>
      <w:r>
        <w:rPr>
          <w:smallCaps/>
        </w:rPr>
        <w:t>of</w:t>
      </w:r>
      <w:r>
        <w:rPr>
          <w:smallCaps/>
          <w:spacing w:val="-5"/>
        </w:rPr>
        <w:t> </w:t>
      </w:r>
      <w:r>
        <w:rPr>
          <w:smallCaps/>
        </w:rPr>
        <w:t>Judge</w:t>
      </w:r>
      <w:r>
        <w:rPr>
          <w:smallCaps/>
          <w:spacing w:val="-6"/>
        </w:rPr>
        <w:t> </w:t>
      </w:r>
      <w:r>
        <w:rPr>
          <w:smallCaps/>
        </w:rPr>
        <w:t>Al-</w:t>
      </w:r>
      <w:r>
        <w:rPr>
          <w:smallCaps/>
          <w:spacing w:val="-2"/>
        </w:rPr>
        <w:t>Khasawneh</w:t>
      </w:r>
    </w:p>
    <w:p>
      <w:pPr>
        <w:pStyle w:val="BodyText"/>
        <w:spacing w:before="34"/>
        <w:ind w:left="0" w:right="0" w:firstLine="0"/>
        <w:jc w:val="left"/>
        <w:rPr>
          <w:b/>
          <w:sz w:val="18"/>
        </w:rPr>
      </w:pPr>
    </w:p>
    <w:p>
      <w:pPr>
        <w:spacing w:before="0"/>
        <w:ind w:left="43" w:right="24" w:firstLine="475"/>
        <w:jc w:val="both"/>
        <w:rPr>
          <w:i/>
          <w:sz w:val="22"/>
        </w:rPr>
      </w:pPr>
      <w:r>
        <w:rPr>
          <w:i/>
          <w:sz w:val="22"/>
        </w:rPr>
        <w:t>Concurs with Advisory Opinion</w:t>
      </w:r>
      <w:r>
        <w:rPr>
          <w:i/>
          <w:spacing w:val="-1"/>
          <w:sz w:val="22"/>
        </w:rPr>
        <w:t> </w:t>
      </w:r>
      <w:r>
        <w:rPr>
          <w:rFonts w:ascii="Symbol" w:hAnsi="Symbol"/>
          <w:sz w:val="22"/>
        </w:rPr>
        <w:t></w:t>
      </w:r>
      <w:r>
        <w:rPr>
          <w:sz w:val="22"/>
        </w:rPr>
        <w:t> </w:t>
      </w:r>
      <w:r>
        <w:rPr>
          <w:i/>
          <w:sz w:val="22"/>
        </w:rPr>
        <w:t>Agrees in general with reasoning </w:t>
      </w:r>
      <w:r>
        <w:rPr>
          <w:rFonts w:ascii="Symbol" w:hAnsi="Symbol"/>
          <w:sz w:val="22"/>
        </w:rPr>
        <w:t></w:t>
      </w:r>
      <w:r>
        <w:rPr>
          <w:sz w:val="22"/>
        </w:rPr>
        <w:t> </w:t>
      </w:r>
      <w:r>
        <w:rPr>
          <w:i/>
          <w:sz w:val="22"/>
        </w:rPr>
        <w:t>Separate opinion only aim is to elucidate some salient points</w:t>
      </w:r>
      <w:r>
        <w:rPr>
          <w:i/>
          <w:spacing w:val="-1"/>
          <w:sz w:val="22"/>
        </w:rPr>
        <w:t> </w:t>
      </w:r>
      <w:r>
        <w:rPr>
          <w:rFonts w:ascii="Symbol" w:hAnsi="Symbol"/>
          <w:sz w:val="22"/>
        </w:rPr>
        <w:t></w:t>
      </w:r>
      <w:r>
        <w:rPr>
          <w:sz w:val="22"/>
        </w:rPr>
        <w:t> </w:t>
      </w:r>
      <w:r>
        <w:rPr>
          <w:i/>
          <w:sz w:val="22"/>
        </w:rPr>
        <w:t>Status of territories as occupied rests on consistent </w:t>
      </w:r>
      <w:r>
        <w:rPr>
          <w:sz w:val="22"/>
        </w:rPr>
        <w:t>opinio juris </w:t>
      </w:r>
      <w:r>
        <w:rPr>
          <w:rFonts w:ascii="Symbol" w:hAnsi="Symbol"/>
          <w:sz w:val="22"/>
        </w:rPr>
        <w:t></w:t>
      </w:r>
      <w:r>
        <w:rPr>
          <w:sz w:val="22"/>
        </w:rPr>
        <w:t> </w:t>
      </w:r>
      <w:r>
        <w:rPr>
          <w:i/>
          <w:sz w:val="22"/>
        </w:rPr>
        <w:t>Security Council and General Assembly resolutions</w:t>
      </w:r>
      <w:r>
        <w:rPr>
          <w:i/>
          <w:spacing w:val="-1"/>
          <w:sz w:val="22"/>
        </w:rPr>
        <w:t> </w:t>
      </w:r>
      <w:r>
        <w:rPr>
          <w:rFonts w:ascii="Symbol" w:hAnsi="Symbol"/>
          <w:sz w:val="22"/>
        </w:rPr>
        <w:t></w:t>
      </w:r>
      <w:r>
        <w:rPr>
          <w:sz w:val="22"/>
        </w:rPr>
        <w:t> </w:t>
      </w:r>
      <w:r>
        <w:rPr>
          <w:i/>
          <w:sz w:val="22"/>
        </w:rPr>
        <w:t>Opinion of High Contracting Parties to Fourth Geneva Convention</w:t>
      </w:r>
      <w:r>
        <w:rPr>
          <w:i/>
          <w:spacing w:val="-1"/>
          <w:sz w:val="22"/>
        </w:rPr>
        <w:t> </w:t>
      </w:r>
      <w:r>
        <w:rPr>
          <w:rFonts w:ascii="Symbol" w:hAnsi="Symbol"/>
          <w:sz w:val="22"/>
        </w:rPr>
        <w:t></w:t>
      </w:r>
      <w:r>
        <w:rPr>
          <w:sz w:val="22"/>
        </w:rPr>
        <w:t> </w:t>
      </w:r>
      <w:r>
        <w:rPr>
          <w:i/>
          <w:sz w:val="22"/>
        </w:rPr>
        <w:t>Position of ICRC</w:t>
      </w:r>
      <w:r>
        <w:rPr>
          <w:i/>
          <w:spacing w:val="-1"/>
          <w:sz w:val="22"/>
        </w:rPr>
        <w:t> </w:t>
      </w:r>
      <w:r>
        <w:rPr>
          <w:rFonts w:ascii="Symbol" w:hAnsi="Symbol"/>
          <w:sz w:val="22"/>
        </w:rPr>
        <w:t></w:t>
      </w:r>
      <w:r>
        <w:rPr>
          <w:sz w:val="22"/>
        </w:rPr>
        <w:t> </w:t>
      </w:r>
      <w:r>
        <w:rPr>
          <w:i/>
          <w:sz w:val="22"/>
        </w:rPr>
        <w:t>Position of States</w:t>
      </w:r>
      <w:r>
        <w:rPr>
          <w:i/>
          <w:spacing w:val="-1"/>
          <w:sz w:val="22"/>
        </w:rPr>
        <w:t> </w:t>
      </w:r>
      <w:r>
        <w:rPr>
          <w:rFonts w:ascii="Symbol" w:hAnsi="Symbol"/>
          <w:sz w:val="22"/>
        </w:rPr>
        <w:t></w:t>
      </w:r>
      <w:r>
        <w:rPr>
          <w:sz w:val="22"/>
        </w:rPr>
        <w:t> </w:t>
      </w:r>
      <w:r>
        <w:rPr>
          <w:i/>
          <w:sz w:val="22"/>
        </w:rPr>
        <w:t>Israeli recognition of applicability of Fourth Geneva Convention </w:t>
      </w:r>
      <w:r>
        <w:rPr>
          <w:rFonts w:ascii="Symbol" w:hAnsi="Symbol"/>
          <w:sz w:val="22"/>
        </w:rPr>
        <w:t></w:t>
      </w:r>
      <w:r>
        <w:rPr>
          <w:spacing w:val="40"/>
          <w:sz w:val="22"/>
        </w:rPr>
        <w:t> </w:t>
      </w:r>
      <w:r>
        <w:rPr>
          <w:i/>
          <w:sz w:val="22"/>
        </w:rPr>
        <w:t>Recent</w:t>
      </w:r>
      <w:r>
        <w:rPr>
          <w:i/>
          <w:spacing w:val="40"/>
          <w:sz w:val="22"/>
        </w:rPr>
        <w:t> </w:t>
      </w:r>
      <w:r>
        <w:rPr>
          <w:i/>
          <w:sz w:val="22"/>
        </w:rPr>
        <w:t>Israeli</w:t>
      </w:r>
      <w:r>
        <w:rPr>
          <w:i/>
          <w:spacing w:val="40"/>
          <w:sz w:val="22"/>
        </w:rPr>
        <w:t> </w:t>
      </w:r>
      <w:r>
        <w:rPr>
          <w:i/>
          <w:sz w:val="22"/>
        </w:rPr>
        <w:t>court</w:t>
      </w:r>
      <w:r>
        <w:rPr>
          <w:i/>
          <w:spacing w:val="40"/>
          <w:sz w:val="22"/>
        </w:rPr>
        <w:t> </w:t>
      </w:r>
      <w:r>
        <w:rPr>
          <w:i/>
          <w:sz w:val="22"/>
        </w:rPr>
        <w:t>decisions</w:t>
      </w:r>
      <w:r>
        <w:rPr>
          <w:i/>
          <w:spacing w:val="-4"/>
          <w:sz w:val="22"/>
        </w:rPr>
        <w:t> </w:t>
      </w:r>
      <w:r>
        <w:rPr>
          <w:rFonts w:ascii="Symbol" w:hAnsi="Symbol"/>
          <w:sz w:val="22"/>
        </w:rPr>
        <w:t></w:t>
      </w:r>
      <w:r>
        <w:rPr>
          <w:spacing w:val="40"/>
          <w:sz w:val="22"/>
        </w:rPr>
        <w:t> </w:t>
      </w:r>
      <w:r>
        <w:rPr>
          <w:i/>
          <w:sz w:val="22"/>
        </w:rPr>
        <w:t>Court</w:t>
      </w:r>
      <w:r>
        <w:rPr>
          <w:i/>
          <w:spacing w:val="40"/>
          <w:sz w:val="22"/>
        </w:rPr>
        <w:t> </w:t>
      </w:r>
      <w:r>
        <w:rPr>
          <w:i/>
          <w:sz w:val="22"/>
        </w:rPr>
        <w:t>however</w:t>
      </w:r>
      <w:r>
        <w:rPr>
          <w:i/>
          <w:spacing w:val="40"/>
          <w:sz w:val="22"/>
        </w:rPr>
        <w:t> </w:t>
      </w:r>
      <w:r>
        <w:rPr>
          <w:i/>
          <w:sz w:val="22"/>
        </w:rPr>
        <w:t>not</w:t>
      </w:r>
      <w:r>
        <w:rPr>
          <w:i/>
          <w:spacing w:val="40"/>
          <w:sz w:val="22"/>
        </w:rPr>
        <w:t> </w:t>
      </w:r>
      <w:r>
        <w:rPr>
          <w:i/>
          <w:sz w:val="22"/>
        </w:rPr>
        <w:t>content</w:t>
      </w:r>
      <w:r>
        <w:rPr>
          <w:i/>
          <w:spacing w:val="40"/>
          <w:sz w:val="22"/>
        </w:rPr>
        <w:t> </w:t>
      </w:r>
      <w:r>
        <w:rPr>
          <w:i/>
          <w:sz w:val="22"/>
        </w:rPr>
        <w:t>to</w:t>
      </w:r>
      <w:r>
        <w:rPr>
          <w:i/>
          <w:spacing w:val="40"/>
          <w:sz w:val="22"/>
        </w:rPr>
        <w:t> </w:t>
      </w:r>
      <w:r>
        <w:rPr>
          <w:i/>
          <w:sz w:val="22"/>
        </w:rPr>
        <w:t>merely</w:t>
      </w:r>
      <w:r>
        <w:rPr>
          <w:i/>
          <w:spacing w:val="40"/>
          <w:sz w:val="22"/>
        </w:rPr>
        <w:t> </w:t>
      </w:r>
      <w:r>
        <w:rPr>
          <w:i/>
          <w:sz w:val="22"/>
        </w:rPr>
        <w:t>reiterate</w:t>
      </w:r>
      <w:r>
        <w:rPr>
          <w:i/>
          <w:spacing w:val="40"/>
          <w:sz w:val="22"/>
        </w:rPr>
        <w:t> </w:t>
      </w:r>
      <w:r>
        <w:rPr>
          <w:i/>
          <w:sz w:val="22"/>
        </w:rPr>
        <w:t>such conclusion</w:t>
      </w:r>
      <w:r>
        <w:rPr>
          <w:i/>
          <w:spacing w:val="-1"/>
          <w:sz w:val="22"/>
        </w:rPr>
        <w:t> </w:t>
      </w:r>
      <w:r>
        <w:rPr>
          <w:rFonts w:ascii="Symbol" w:hAnsi="Symbol"/>
          <w:sz w:val="22"/>
        </w:rPr>
        <w:t></w:t>
      </w:r>
      <w:r>
        <w:rPr>
          <w:sz w:val="22"/>
        </w:rPr>
        <w:t> </w:t>
      </w:r>
      <w:r>
        <w:rPr>
          <w:i/>
          <w:sz w:val="22"/>
        </w:rPr>
        <w:t>Court independently reached similar conclusions on basis of interpretation of Fourth Geneva Convention</w:t>
      </w:r>
      <w:r>
        <w:rPr>
          <w:i/>
          <w:spacing w:val="-1"/>
          <w:sz w:val="22"/>
        </w:rPr>
        <w:t> </w:t>
      </w:r>
      <w:r>
        <w:rPr>
          <w:rFonts w:ascii="Symbol" w:hAnsi="Symbol"/>
          <w:sz w:val="22"/>
        </w:rPr>
        <w:t></w:t>
      </w:r>
      <w:r>
        <w:rPr>
          <w:sz w:val="22"/>
        </w:rPr>
        <w:t> </w:t>
      </w:r>
      <w:r>
        <w:rPr>
          <w:i/>
          <w:sz w:val="22"/>
        </w:rPr>
        <w:t>Court saw no reason to embark on ascertainment</w:t>
      </w:r>
      <w:r>
        <w:rPr>
          <w:i/>
          <w:spacing w:val="-2"/>
          <w:sz w:val="22"/>
        </w:rPr>
        <w:t> </w:t>
      </w:r>
      <w:r>
        <w:rPr>
          <w:i/>
          <w:sz w:val="22"/>
        </w:rPr>
        <w:t>of prior legal status of occupied territories</w:t>
      </w:r>
      <w:r>
        <w:rPr>
          <w:i/>
          <w:spacing w:val="-2"/>
          <w:sz w:val="22"/>
        </w:rPr>
        <w:t> </w:t>
      </w:r>
      <w:r>
        <w:rPr>
          <w:rFonts w:ascii="Symbol" w:hAnsi="Symbol"/>
          <w:sz w:val="22"/>
        </w:rPr>
        <w:t></w:t>
      </w:r>
      <w:r>
        <w:rPr>
          <w:sz w:val="22"/>
        </w:rPr>
        <w:t> </w:t>
      </w:r>
      <w:r>
        <w:rPr>
          <w:i/>
          <w:sz w:val="22"/>
        </w:rPr>
        <w:t>Wise decision both as unnecessary and as having no impact on present status</w:t>
      </w:r>
      <w:r>
        <w:rPr>
          <w:i/>
          <w:spacing w:val="-1"/>
          <w:sz w:val="22"/>
        </w:rPr>
        <w:t> </w:t>
      </w:r>
      <w:r>
        <w:rPr>
          <w:rFonts w:ascii="Symbol" w:hAnsi="Symbol"/>
          <w:sz w:val="22"/>
        </w:rPr>
        <w:t></w:t>
      </w:r>
      <w:r>
        <w:rPr>
          <w:sz w:val="22"/>
        </w:rPr>
        <w:t> </w:t>
      </w:r>
      <w:r>
        <w:rPr>
          <w:i/>
          <w:sz w:val="22"/>
        </w:rPr>
        <w:t>Except in case those</w:t>
      </w:r>
      <w:r>
        <w:rPr>
          <w:i/>
          <w:spacing w:val="40"/>
          <w:sz w:val="22"/>
        </w:rPr>
        <w:t> </w:t>
      </w:r>
      <w:r>
        <w:rPr>
          <w:i/>
          <w:sz w:val="22"/>
        </w:rPr>
        <w:t>territories</w:t>
      </w:r>
      <w:r>
        <w:rPr>
          <w:i/>
          <w:spacing w:val="40"/>
          <w:sz w:val="22"/>
        </w:rPr>
        <w:t> </w:t>
      </w:r>
      <w:r>
        <w:rPr>
          <w:i/>
          <w:sz w:val="22"/>
        </w:rPr>
        <w:t>were</w:t>
      </w:r>
      <w:r>
        <w:rPr>
          <w:i/>
          <w:spacing w:val="40"/>
          <w:sz w:val="22"/>
        </w:rPr>
        <w:t> </w:t>
      </w:r>
      <w:r>
        <w:rPr>
          <w:sz w:val="22"/>
        </w:rPr>
        <w:t>terra</w:t>
      </w:r>
      <w:r>
        <w:rPr>
          <w:spacing w:val="40"/>
          <w:sz w:val="22"/>
        </w:rPr>
        <w:t> </w:t>
      </w:r>
      <w:r>
        <w:rPr>
          <w:sz w:val="22"/>
        </w:rPr>
        <w:t>nullius</w:t>
      </w:r>
      <w:r>
        <w:rPr>
          <w:spacing w:val="-2"/>
          <w:sz w:val="22"/>
        </w:rPr>
        <w:t> </w:t>
      </w:r>
      <w:r>
        <w:rPr>
          <w:rFonts w:ascii="Symbol" w:hAnsi="Symbol"/>
          <w:sz w:val="22"/>
        </w:rPr>
        <w:t></w:t>
      </w:r>
      <w:r>
        <w:rPr>
          <w:spacing w:val="40"/>
          <w:sz w:val="22"/>
        </w:rPr>
        <w:t> </w:t>
      </w:r>
      <w:r>
        <w:rPr>
          <w:i/>
          <w:sz w:val="22"/>
        </w:rPr>
        <w:t>Cannot</w:t>
      </w:r>
      <w:r>
        <w:rPr>
          <w:i/>
          <w:spacing w:val="40"/>
          <w:sz w:val="22"/>
        </w:rPr>
        <w:t> </w:t>
      </w:r>
      <w:r>
        <w:rPr>
          <w:i/>
          <w:sz w:val="22"/>
        </w:rPr>
        <w:t>be</w:t>
      </w:r>
      <w:r>
        <w:rPr>
          <w:i/>
          <w:spacing w:val="40"/>
          <w:sz w:val="22"/>
        </w:rPr>
        <w:t> </w:t>
      </w:r>
      <w:r>
        <w:rPr>
          <w:i/>
          <w:sz w:val="22"/>
        </w:rPr>
        <w:t>the</w:t>
      </w:r>
      <w:r>
        <w:rPr>
          <w:i/>
          <w:spacing w:val="40"/>
          <w:sz w:val="22"/>
        </w:rPr>
        <w:t> </w:t>
      </w:r>
      <w:r>
        <w:rPr>
          <w:i/>
          <w:sz w:val="22"/>
        </w:rPr>
        <w:t>case </w:t>
      </w:r>
      <w:r>
        <w:rPr>
          <w:rFonts w:ascii="Symbol" w:hAnsi="Symbol"/>
          <w:sz w:val="22"/>
        </w:rPr>
        <w:t></w:t>
      </w:r>
      <w:r>
        <w:rPr>
          <w:spacing w:val="40"/>
          <w:sz w:val="22"/>
        </w:rPr>
        <w:t> </w:t>
      </w:r>
      <w:r>
        <w:rPr>
          <w:i/>
          <w:sz w:val="22"/>
        </w:rPr>
        <w:t>Concept</w:t>
      </w:r>
      <w:r>
        <w:rPr>
          <w:i/>
          <w:spacing w:val="40"/>
          <w:sz w:val="22"/>
        </w:rPr>
        <w:t> </w:t>
      </w:r>
      <w:r>
        <w:rPr>
          <w:i/>
          <w:sz w:val="22"/>
        </w:rPr>
        <w:t>discredited</w:t>
      </w:r>
      <w:r>
        <w:rPr>
          <w:i/>
          <w:spacing w:val="40"/>
          <w:sz w:val="22"/>
        </w:rPr>
        <w:t> </w:t>
      </w:r>
      <w:r>
        <w:rPr>
          <w:i/>
          <w:sz w:val="22"/>
        </w:rPr>
        <w:t>and</w:t>
      </w:r>
      <w:r>
        <w:rPr>
          <w:i/>
          <w:spacing w:val="40"/>
          <w:sz w:val="22"/>
        </w:rPr>
        <w:t> </w:t>
      </w:r>
      <w:r>
        <w:rPr>
          <w:i/>
          <w:sz w:val="22"/>
        </w:rPr>
        <w:t>inapplicable</w:t>
      </w:r>
      <w:r>
        <w:rPr>
          <w:i/>
          <w:spacing w:val="40"/>
          <w:sz w:val="22"/>
        </w:rPr>
        <w:t> </w:t>
      </w:r>
      <w:r>
        <w:rPr>
          <w:i/>
          <w:sz w:val="22"/>
        </w:rPr>
        <w:t>to</w:t>
      </w:r>
      <w:r>
        <w:rPr>
          <w:i/>
          <w:spacing w:val="40"/>
          <w:sz w:val="22"/>
        </w:rPr>
        <w:t> </w:t>
      </w:r>
      <w:r>
        <w:rPr>
          <w:i/>
          <w:sz w:val="22"/>
        </w:rPr>
        <w:t>todayís world</w:t>
      </w:r>
      <w:r>
        <w:rPr>
          <w:i/>
          <w:spacing w:val="-2"/>
          <w:sz w:val="22"/>
        </w:rPr>
        <w:t> </w:t>
      </w:r>
      <w:r>
        <w:rPr>
          <w:rFonts w:ascii="Symbol" w:hAnsi="Symbol"/>
          <w:sz w:val="22"/>
        </w:rPr>
        <w:t></w:t>
      </w:r>
      <w:r>
        <w:rPr>
          <w:sz w:val="22"/>
        </w:rPr>
        <w:t> </w:t>
      </w:r>
      <w:r>
        <w:rPr>
          <w:i/>
          <w:sz w:val="22"/>
        </w:rPr>
        <w:t>Incompatible with territory as mandatory territory</w:t>
      </w:r>
      <w:r>
        <w:rPr>
          <w:i/>
          <w:spacing w:val="-4"/>
          <w:sz w:val="22"/>
        </w:rPr>
        <w:t> </w:t>
      </w:r>
      <w:r>
        <w:rPr>
          <w:rFonts w:ascii="Symbol" w:hAnsi="Symbol"/>
          <w:sz w:val="22"/>
        </w:rPr>
        <w:t></w:t>
      </w:r>
      <w:r>
        <w:rPr>
          <w:sz w:val="22"/>
        </w:rPr>
        <w:t> </w:t>
      </w:r>
      <w:r>
        <w:rPr>
          <w:i/>
          <w:sz w:val="22"/>
        </w:rPr>
        <w:t>Principles of non-annexation and welfare of inhabitants continue even after termination of mandate</w:t>
      </w:r>
      <w:r>
        <w:rPr>
          <w:i/>
          <w:spacing w:val="-2"/>
          <w:sz w:val="22"/>
        </w:rPr>
        <w:t> </w:t>
      </w:r>
      <w:r>
        <w:rPr>
          <w:rFonts w:ascii="Symbol" w:hAnsi="Symbol"/>
          <w:sz w:val="22"/>
        </w:rPr>
        <w:t></w:t>
      </w:r>
      <w:r>
        <w:rPr>
          <w:sz w:val="22"/>
        </w:rPr>
        <w:t> </w:t>
      </w:r>
      <w:r>
        <w:rPr>
          <w:i/>
          <w:sz w:val="22"/>
        </w:rPr>
        <w:t>Until right of self-determination is achieved</w:t>
      </w:r>
      <w:r>
        <w:rPr>
          <w:i/>
          <w:spacing w:val="-2"/>
          <w:sz w:val="22"/>
        </w:rPr>
        <w:t> </w:t>
      </w:r>
      <w:r>
        <w:rPr>
          <w:rFonts w:ascii="Symbol" w:hAnsi="Symbol"/>
          <w:sz w:val="22"/>
        </w:rPr>
        <w:t></w:t>
      </w:r>
      <w:r>
        <w:rPr>
          <w:sz w:val="22"/>
        </w:rPr>
        <w:t> </w:t>
      </w:r>
      <w:r>
        <w:rPr>
          <w:i/>
          <w:sz w:val="22"/>
        </w:rPr>
        <w:t>Obstacle</w:t>
      </w:r>
      <w:r>
        <w:rPr>
          <w:i/>
          <w:spacing w:val="-1"/>
          <w:sz w:val="22"/>
        </w:rPr>
        <w:t> </w:t>
      </w:r>
      <w:r>
        <w:rPr>
          <w:i/>
          <w:sz w:val="22"/>
        </w:rPr>
        <w:t>to</w:t>
      </w:r>
      <w:r>
        <w:rPr>
          <w:i/>
          <w:spacing w:val="-1"/>
          <w:sz w:val="22"/>
        </w:rPr>
        <w:t> </w:t>
      </w:r>
      <w:r>
        <w:rPr>
          <w:i/>
          <w:sz w:val="22"/>
        </w:rPr>
        <w:t>that</w:t>
      </w:r>
      <w:r>
        <w:rPr>
          <w:i/>
          <w:spacing w:val="-1"/>
          <w:sz w:val="22"/>
        </w:rPr>
        <w:t> </w:t>
      </w:r>
      <w:r>
        <w:rPr>
          <w:i/>
          <w:sz w:val="22"/>
        </w:rPr>
        <w:t>right</w:t>
      </w:r>
      <w:r>
        <w:rPr>
          <w:i/>
          <w:spacing w:val="-1"/>
          <w:sz w:val="22"/>
        </w:rPr>
        <w:t> </w:t>
      </w:r>
      <w:r>
        <w:rPr>
          <w:i/>
          <w:sz w:val="22"/>
        </w:rPr>
        <w:t>now is</w:t>
      </w:r>
      <w:r>
        <w:rPr>
          <w:i/>
          <w:spacing w:val="-4"/>
          <w:sz w:val="22"/>
        </w:rPr>
        <w:t> </w:t>
      </w:r>
      <w:r>
        <w:rPr>
          <w:i/>
          <w:sz w:val="22"/>
        </w:rPr>
        <w:t>prolonged Israeli occupation</w:t>
      </w:r>
      <w:r>
        <w:rPr>
          <w:i/>
          <w:spacing w:val="-2"/>
          <w:sz w:val="22"/>
        </w:rPr>
        <w:t> </w:t>
      </w:r>
      <w:r>
        <w:rPr>
          <w:rFonts w:ascii="Symbol" w:hAnsi="Symbol"/>
          <w:sz w:val="22"/>
        </w:rPr>
        <w:t></w:t>
      </w:r>
      <w:r>
        <w:rPr>
          <w:sz w:val="22"/>
        </w:rPr>
        <w:t> </w:t>
      </w:r>
      <w:r>
        <w:rPr>
          <w:i/>
          <w:sz w:val="22"/>
        </w:rPr>
        <w:t>Green Line originally an armistice line</w:t>
      </w:r>
      <w:r>
        <w:rPr>
          <w:i/>
          <w:spacing w:val="-2"/>
          <w:sz w:val="22"/>
        </w:rPr>
        <w:t> </w:t>
      </w:r>
      <w:r>
        <w:rPr>
          <w:rFonts w:ascii="Symbol" w:hAnsi="Symbol"/>
          <w:sz w:val="22"/>
        </w:rPr>
        <w:t></w:t>
      </w:r>
      <w:r>
        <w:rPr>
          <w:sz w:val="22"/>
        </w:rPr>
        <w:t> </w:t>
      </w:r>
      <w:r>
        <w:rPr>
          <w:i/>
          <w:sz w:val="22"/>
        </w:rPr>
        <w:t>Israeli jurists sought to give it more importance before 1967 war</w:t>
      </w:r>
      <w:r>
        <w:rPr>
          <w:i/>
          <w:spacing w:val="-1"/>
          <w:sz w:val="22"/>
        </w:rPr>
        <w:t> </w:t>
      </w:r>
      <w:r>
        <w:rPr>
          <w:rFonts w:ascii="Symbol" w:hAnsi="Symbol"/>
          <w:sz w:val="22"/>
        </w:rPr>
        <w:t></w:t>
      </w:r>
      <w:r>
        <w:rPr>
          <w:sz w:val="22"/>
        </w:rPr>
        <w:t> </w:t>
      </w:r>
      <w:r>
        <w:rPr>
          <w:i/>
          <w:sz w:val="22"/>
        </w:rPr>
        <w:t>Regardless of its present situation it represents</w:t>
      </w:r>
      <w:r>
        <w:rPr>
          <w:i/>
          <w:spacing w:val="40"/>
          <w:sz w:val="22"/>
        </w:rPr>
        <w:t> </w:t>
      </w:r>
      <w:r>
        <w:rPr>
          <w:i/>
          <w:sz w:val="22"/>
        </w:rPr>
        <w:t>the point from which Israeli occupation can be measured</w:t>
      </w:r>
      <w:r>
        <w:rPr>
          <w:i/>
          <w:spacing w:val="-3"/>
          <w:sz w:val="22"/>
        </w:rPr>
        <w:t> </w:t>
      </w:r>
      <w:r>
        <w:rPr>
          <w:rFonts w:ascii="Symbol" w:hAnsi="Symbol"/>
          <w:sz w:val="22"/>
        </w:rPr>
        <w:t></w:t>
      </w:r>
      <w:r>
        <w:rPr>
          <w:sz w:val="22"/>
        </w:rPr>
        <w:t> </w:t>
      </w:r>
      <w:r>
        <w:rPr>
          <w:i/>
          <w:sz w:val="22"/>
        </w:rPr>
        <w:t>Doubts about its status work both ways</w:t>
      </w:r>
      <w:r>
        <w:rPr>
          <w:i/>
          <w:spacing w:val="-2"/>
          <w:sz w:val="22"/>
        </w:rPr>
        <w:t> </w:t>
      </w:r>
      <w:r>
        <w:rPr>
          <w:rFonts w:ascii="Symbol" w:hAnsi="Symbol"/>
          <w:sz w:val="22"/>
        </w:rPr>
        <w:t></w:t>
      </w:r>
      <w:r>
        <w:rPr>
          <w:sz w:val="22"/>
        </w:rPr>
        <w:t> </w:t>
      </w:r>
      <w:r>
        <w:rPr>
          <w:i/>
          <w:sz w:val="22"/>
        </w:rPr>
        <w:t>Court right to refer to negotiation</w:t>
      </w:r>
      <w:r>
        <w:rPr>
          <w:i/>
          <w:spacing w:val="-1"/>
          <w:sz w:val="22"/>
        </w:rPr>
        <w:t> </w:t>
      </w:r>
      <w:r>
        <w:rPr>
          <w:rFonts w:ascii="Symbol" w:hAnsi="Symbol"/>
          <w:sz w:val="22"/>
        </w:rPr>
        <w:t></w:t>
      </w:r>
      <w:r>
        <w:rPr>
          <w:sz w:val="22"/>
        </w:rPr>
        <w:t> </w:t>
      </w:r>
      <w:r>
        <w:rPr>
          <w:i/>
          <w:sz w:val="22"/>
        </w:rPr>
        <w:t>Negotiations are means and not end </w:t>
      </w:r>
      <w:r>
        <w:rPr>
          <w:rFonts w:ascii="Symbol" w:hAnsi="Symbol"/>
          <w:sz w:val="22"/>
        </w:rPr>
        <w:t></w:t>
      </w:r>
      <w:r>
        <w:rPr>
          <w:sz w:val="22"/>
        </w:rPr>
        <w:t> </w:t>
      </w:r>
      <w:r>
        <w:rPr>
          <w:i/>
          <w:sz w:val="22"/>
        </w:rPr>
        <w:t>They should be grounded in law </w:t>
      </w:r>
      <w:r>
        <w:rPr>
          <w:rFonts w:ascii="Symbol" w:hAnsi="Symbol"/>
          <w:sz w:val="22"/>
        </w:rPr>
        <w:t></w:t>
      </w:r>
      <w:r>
        <w:rPr>
          <w:sz w:val="22"/>
        </w:rPr>
        <w:t> </w:t>
      </w:r>
      <w:r>
        <w:rPr>
          <w:i/>
          <w:sz w:val="22"/>
        </w:rPr>
        <w:t>Requirement of good faith should be reflected in abstaining from faits accomplis that prejudice outcome of </w:t>
      </w:r>
      <w:r>
        <w:rPr>
          <w:i/>
          <w:spacing w:val="-2"/>
          <w:sz w:val="22"/>
        </w:rPr>
        <w:t>negotiations.</w:t>
      </w:r>
    </w:p>
    <w:p>
      <w:pPr>
        <w:pStyle w:val="ListParagraph"/>
        <w:numPr>
          <w:ilvl w:val="0"/>
          <w:numId w:val="7"/>
        </w:numPr>
        <w:tabs>
          <w:tab w:pos="743" w:val="left" w:leader="none"/>
        </w:tabs>
        <w:spacing w:line="240" w:lineRule="auto" w:before="238" w:after="0"/>
        <w:ind w:left="43" w:right="25" w:firstLine="475"/>
        <w:jc w:val="both"/>
        <w:rPr>
          <w:sz w:val="22"/>
        </w:rPr>
      </w:pPr>
      <w:r>
        <w:rPr>
          <w:sz w:val="22"/>
        </w:rPr>
        <w:t>I concur with the Court’s findings and agree in general with its reasoning.</w:t>
      </w:r>
      <w:r>
        <w:rPr>
          <w:spacing w:val="40"/>
          <w:sz w:val="22"/>
        </w:rPr>
        <w:t> </w:t>
      </w:r>
      <w:r>
        <w:rPr>
          <w:sz w:val="22"/>
        </w:rPr>
        <w:t>Certain salient points in the Advisory Opinion merit some elucidation and it is specifically with regard to those points that I append this </w:t>
      </w:r>
      <w:r>
        <w:rPr>
          <w:spacing w:val="-2"/>
          <w:sz w:val="22"/>
        </w:rPr>
        <w:t>opinion.</w:t>
      </w:r>
    </w:p>
    <w:p>
      <w:pPr>
        <w:pStyle w:val="Heading1"/>
        <w:ind w:left="43"/>
      </w:pPr>
      <w:r>
        <w:rPr/>
        <w:t>The</w:t>
      </w:r>
      <w:r>
        <w:rPr>
          <w:spacing w:val="-7"/>
        </w:rPr>
        <w:t> </w:t>
      </w:r>
      <w:r>
        <w:rPr/>
        <w:t>international</w:t>
      </w:r>
      <w:r>
        <w:rPr>
          <w:spacing w:val="-6"/>
        </w:rPr>
        <w:t> </w:t>
      </w:r>
      <w:r>
        <w:rPr/>
        <w:t>legal</w:t>
      </w:r>
      <w:r>
        <w:rPr>
          <w:spacing w:val="-6"/>
        </w:rPr>
        <w:t> </w:t>
      </w:r>
      <w:r>
        <w:rPr/>
        <w:t>status</w:t>
      </w:r>
      <w:r>
        <w:rPr>
          <w:spacing w:val="-6"/>
        </w:rPr>
        <w:t> </w:t>
      </w:r>
      <w:r>
        <w:rPr/>
        <w:t>of</w:t>
      </w:r>
      <w:r>
        <w:rPr>
          <w:spacing w:val="-6"/>
        </w:rPr>
        <w:t> </w:t>
      </w:r>
      <w:r>
        <w:rPr/>
        <w:t>the</w:t>
      </w:r>
      <w:r>
        <w:rPr>
          <w:spacing w:val="-6"/>
        </w:rPr>
        <w:t> </w:t>
      </w:r>
      <w:r>
        <w:rPr/>
        <w:t>territories</w:t>
      </w:r>
      <w:r>
        <w:rPr>
          <w:spacing w:val="-6"/>
        </w:rPr>
        <w:t> </w:t>
      </w:r>
      <w:r>
        <w:rPr/>
        <w:t>presently</w:t>
      </w:r>
      <w:r>
        <w:rPr>
          <w:spacing w:val="-7"/>
        </w:rPr>
        <w:t> </w:t>
      </w:r>
      <w:r>
        <w:rPr/>
        <w:t>under</w:t>
      </w:r>
      <w:r>
        <w:rPr>
          <w:spacing w:val="-6"/>
        </w:rPr>
        <w:t> </w:t>
      </w:r>
      <w:r>
        <w:rPr/>
        <w:t>Israeli</w:t>
      </w:r>
      <w:r>
        <w:rPr>
          <w:spacing w:val="-6"/>
        </w:rPr>
        <w:t> </w:t>
      </w:r>
      <w:r>
        <w:rPr>
          <w:spacing w:val="-2"/>
        </w:rPr>
        <w:t>occupation</w:t>
      </w:r>
    </w:p>
    <w:p>
      <w:pPr>
        <w:pStyle w:val="ListParagraph"/>
        <w:numPr>
          <w:ilvl w:val="0"/>
          <w:numId w:val="7"/>
        </w:numPr>
        <w:tabs>
          <w:tab w:pos="755" w:val="left" w:leader="none"/>
        </w:tabs>
        <w:spacing w:line="240" w:lineRule="auto" w:before="239" w:after="0"/>
        <w:ind w:left="43" w:right="25" w:firstLine="475"/>
        <w:jc w:val="both"/>
        <w:rPr>
          <w:sz w:val="22"/>
        </w:rPr>
      </w:pPr>
      <w:r>
        <w:rPr>
          <w:sz w:val="22"/>
        </w:rPr>
        <w:t>Few propositions in international law can be said to command an almost universal acceptance and to rest</w:t>
      </w:r>
      <w:r>
        <w:rPr>
          <w:spacing w:val="-2"/>
          <w:sz w:val="22"/>
        </w:rPr>
        <w:t> </w:t>
      </w:r>
      <w:r>
        <w:rPr>
          <w:sz w:val="22"/>
        </w:rPr>
        <w:t>on</w:t>
      </w:r>
      <w:r>
        <w:rPr>
          <w:spacing w:val="-2"/>
          <w:sz w:val="22"/>
        </w:rPr>
        <w:t> </w:t>
      </w:r>
      <w:r>
        <w:rPr>
          <w:sz w:val="22"/>
        </w:rPr>
        <w:t>a</w:t>
      </w:r>
      <w:r>
        <w:rPr>
          <w:spacing w:val="-2"/>
          <w:sz w:val="22"/>
        </w:rPr>
        <w:t> </w:t>
      </w:r>
      <w:r>
        <w:rPr>
          <w:sz w:val="22"/>
        </w:rPr>
        <w:t>long,</w:t>
      </w:r>
      <w:r>
        <w:rPr>
          <w:spacing w:val="-3"/>
          <w:sz w:val="22"/>
        </w:rPr>
        <w:t> </w:t>
      </w:r>
      <w:r>
        <w:rPr>
          <w:sz w:val="22"/>
        </w:rPr>
        <w:t>constant</w:t>
      </w:r>
      <w:r>
        <w:rPr>
          <w:spacing w:val="-2"/>
          <w:sz w:val="22"/>
        </w:rPr>
        <w:t> </w:t>
      </w:r>
      <w:r>
        <w:rPr>
          <w:sz w:val="22"/>
        </w:rPr>
        <w:t>and</w:t>
      </w:r>
      <w:r>
        <w:rPr>
          <w:spacing w:val="-2"/>
          <w:sz w:val="22"/>
        </w:rPr>
        <w:t> </w:t>
      </w:r>
      <w:r>
        <w:rPr>
          <w:sz w:val="22"/>
        </w:rPr>
        <w:t>solid</w:t>
      </w:r>
      <w:r>
        <w:rPr>
          <w:spacing w:val="-3"/>
          <w:sz w:val="22"/>
        </w:rPr>
        <w:t> </w:t>
      </w:r>
      <w:r>
        <w:rPr>
          <w:i/>
          <w:sz w:val="22"/>
        </w:rPr>
        <w:t>opinio</w:t>
      </w:r>
      <w:r>
        <w:rPr>
          <w:i/>
          <w:spacing w:val="-2"/>
          <w:sz w:val="22"/>
        </w:rPr>
        <w:t> </w:t>
      </w:r>
      <w:r>
        <w:rPr>
          <w:i/>
          <w:sz w:val="22"/>
        </w:rPr>
        <w:t>juris</w:t>
      </w:r>
      <w:r>
        <w:rPr>
          <w:i/>
          <w:spacing w:val="-3"/>
          <w:sz w:val="22"/>
        </w:rPr>
        <w:t> </w:t>
      </w:r>
      <w:r>
        <w:rPr>
          <w:sz w:val="22"/>
        </w:rPr>
        <w:t>as</w:t>
      </w:r>
      <w:r>
        <w:rPr>
          <w:spacing w:val="-2"/>
          <w:sz w:val="22"/>
        </w:rPr>
        <w:t> </w:t>
      </w:r>
      <w:r>
        <w:rPr>
          <w:sz w:val="22"/>
        </w:rPr>
        <w:t>the</w:t>
      </w:r>
      <w:r>
        <w:rPr>
          <w:spacing w:val="-2"/>
          <w:sz w:val="22"/>
        </w:rPr>
        <w:t> </w:t>
      </w:r>
      <w:r>
        <w:rPr>
          <w:sz w:val="22"/>
        </w:rPr>
        <w:t>proposition</w:t>
      </w:r>
      <w:r>
        <w:rPr>
          <w:spacing w:val="-2"/>
          <w:sz w:val="22"/>
        </w:rPr>
        <w:t> </w:t>
      </w:r>
      <w:r>
        <w:rPr>
          <w:sz w:val="22"/>
        </w:rPr>
        <w:t>that</w:t>
      </w:r>
      <w:r>
        <w:rPr>
          <w:spacing w:val="-2"/>
          <w:sz w:val="22"/>
        </w:rPr>
        <w:t> </w:t>
      </w:r>
      <w:r>
        <w:rPr>
          <w:sz w:val="22"/>
        </w:rPr>
        <w:t>Israel’s</w:t>
      </w:r>
      <w:r>
        <w:rPr>
          <w:spacing w:val="-2"/>
          <w:sz w:val="22"/>
        </w:rPr>
        <w:t> </w:t>
      </w:r>
      <w:r>
        <w:rPr>
          <w:sz w:val="22"/>
        </w:rPr>
        <w:t>presence</w:t>
      </w:r>
      <w:r>
        <w:rPr>
          <w:spacing w:val="-1"/>
          <w:sz w:val="22"/>
        </w:rPr>
        <w:t> </w:t>
      </w:r>
      <w:r>
        <w:rPr>
          <w:sz w:val="22"/>
        </w:rPr>
        <w:t>in</w:t>
      </w:r>
      <w:r>
        <w:rPr>
          <w:spacing w:val="-1"/>
          <w:sz w:val="22"/>
        </w:rPr>
        <w:t> </w:t>
      </w:r>
      <w:r>
        <w:rPr>
          <w:sz w:val="22"/>
        </w:rPr>
        <w:t>the</w:t>
      </w:r>
      <w:r>
        <w:rPr>
          <w:spacing w:val="-1"/>
          <w:sz w:val="22"/>
        </w:rPr>
        <w:t> </w:t>
      </w:r>
      <w:r>
        <w:rPr>
          <w:sz w:val="22"/>
        </w:rPr>
        <w:t>Palestinian</w:t>
      </w:r>
      <w:r>
        <w:rPr>
          <w:spacing w:val="-1"/>
          <w:sz w:val="22"/>
        </w:rPr>
        <w:t> </w:t>
      </w:r>
      <w:r>
        <w:rPr>
          <w:sz w:val="22"/>
        </w:rPr>
        <w:t>territory of the West Bank including East Jerusalem and Gaza is one of military occupation governed by the applicable international legal régime of military occupation.</w:t>
      </w:r>
    </w:p>
    <w:p>
      <w:pPr>
        <w:pStyle w:val="ListParagraph"/>
        <w:numPr>
          <w:ilvl w:val="0"/>
          <w:numId w:val="7"/>
        </w:numPr>
        <w:tabs>
          <w:tab w:pos="751" w:val="left" w:leader="none"/>
        </w:tabs>
        <w:spacing w:line="240" w:lineRule="auto" w:before="240" w:after="0"/>
        <w:ind w:left="43" w:right="25" w:firstLine="475"/>
        <w:jc w:val="both"/>
        <w:rPr>
          <w:sz w:val="22"/>
        </w:rPr>
      </w:pPr>
      <w:r>
        <w:rPr>
          <w:sz w:val="22"/>
        </w:rPr>
        <w:t>In support of this, one may cite the very large number of resolutions adopted by the Security Council and the General Assembly often unanimously or by overwhelming majorities, including binding decisions of the Council and other resolutions which, while not binding, nevertheless produce legal effects and indicate a constant record of the international community’s </w:t>
      </w:r>
      <w:r>
        <w:rPr>
          <w:i/>
          <w:sz w:val="22"/>
        </w:rPr>
        <w:t>opinio juris</w:t>
      </w:r>
      <w:r>
        <w:rPr>
          <w:sz w:val="22"/>
        </w:rPr>
        <w:t>.</w:t>
      </w:r>
      <w:r>
        <w:rPr>
          <w:spacing w:val="80"/>
          <w:sz w:val="22"/>
        </w:rPr>
        <w:t> </w:t>
      </w:r>
      <w:r>
        <w:rPr>
          <w:sz w:val="22"/>
        </w:rPr>
        <w:t>In all of these resolutions the territory in question was unfalteringly characterized as occupied territory; Israel’s presence in it as that of a military occupant and Israel’s compliance or non-compliance with its obligations towards the territory and its</w:t>
      </w:r>
      <w:r>
        <w:rPr>
          <w:spacing w:val="40"/>
          <w:sz w:val="22"/>
        </w:rPr>
        <w:t> </w:t>
      </w:r>
      <w:r>
        <w:rPr>
          <w:sz w:val="22"/>
        </w:rPr>
        <w:t>inhabitants measured against the objective yardstick of the protective norms of humanitarian law.</w:t>
      </w:r>
    </w:p>
    <w:p>
      <w:pPr>
        <w:pStyle w:val="ListParagraph"/>
        <w:numPr>
          <w:ilvl w:val="0"/>
          <w:numId w:val="7"/>
        </w:numPr>
        <w:tabs>
          <w:tab w:pos="805" w:val="left" w:leader="none"/>
        </w:tabs>
        <w:spacing w:line="242" w:lineRule="auto" w:before="240" w:after="0"/>
        <w:ind w:left="43" w:right="25" w:firstLine="475"/>
        <w:jc w:val="both"/>
        <w:rPr>
          <w:sz w:val="22"/>
        </w:rPr>
      </w:pPr>
      <w:r>
        <w:rPr>
          <w:sz w:val="22"/>
        </w:rPr>
        <w:t>Similarly the High Contracting Parties to the Fourth Geneva Convention and the International Committee of the Red Cross “have retained their consensus that the convention”, i.e. the Fourth Geneva Convention of 12 August 1949, “does apply </w:t>
      </w:r>
      <w:r>
        <w:rPr>
          <w:i/>
          <w:sz w:val="22"/>
        </w:rPr>
        <w:t>de jure </w:t>
      </w:r>
      <w:r>
        <w:rPr>
          <w:sz w:val="22"/>
        </w:rPr>
        <w:t>to the occupied territories”</w:t>
      </w:r>
      <w:r>
        <w:rPr>
          <w:position w:val="6"/>
          <w:sz w:val="14"/>
        </w:rPr>
        <w:t>1</w:t>
      </w:r>
      <w:r>
        <w:rPr>
          <w:sz w:val="22"/>
        </w:rPr>
        <w:t>.</w:t>
      </w: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166"/>
        <w:ind w:left="0" w:right="0" w:firstLine="0"/>
        <w:jc w:val="left"/>
        <w:rPr>
          <w:sz w:val="20"/>
        </w:rPr>
      </w:pPr>
      <w:r>
        <w:rPr>
          <w:sz w:val="20"/>
        </w:rPr>
        <mc:AlternateContent>
          <mc:Choice Requires="wps">
            <w:drawing>
              <wp:anchor distT="0" distB="0" distL="0" distR="0" allowOverlap="1" layoutInCell="1" locked="0" behindDoc="1" simplePos="0" relativeHeight="487588352">
                <wp:simplePos x="0" y="0"/>
                <wp:positionH relativeFrom="page">
                  <wp:posOffset>657351</wp:posOffset>
                </wp:positionH>
                <wp:positionV relativeFrom="paragraph">
                  <wp:posOffset>266946</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21.019432pt;width:144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56" w:lineRule="auto" w:before="99"/>
        <w:ind w:left="313" w:right="616" w:hanging="162"/>
        <w:jc w:val="left"/>
        <w:rPr>
          <w:sz w:val="17"/>
        </w:rPr>
      </w:pPr>
      <w:r>
        <w:rPr>
          <w:w w:val="105"/>
          <w:position w:val="4"/>
          <w:sz w:val="11"/>
        </w:rPr>
        <w:t>1</w:t>
      </w:r>
      <w:r>
        <w:rPr>
          <w:spacing w:val="80"/>
          <w:w w:val="105"/>
          <w:position w:val="4"/>
          <w:sz w:val="11"/>
        </w:rPr>
        <w:t> </w:t>
      </w:r>
      <w:r>
        <w:rPr>
          <w:w w:val="105"/>
          <w:sz w:val="17"/>
        </w:rPr>
        <w:t>Report</w:t>
      </w:r>
      <w:r>
        <w:rPr>
          <w:spacing w:val="26"/>
          <w:w w:val="105"/>
          <w:sz w:val="17"/>
        </w:rPr>
        <w:t> </w:t>
      </w:r>
      <w:r>
        <w:rPr>
          <w:w w:val="105"/>
          <w:sz w:val="17"/>
        </w:rPr>
        <w:t>of</w:t>
      </w:r>
      <w:r>
        <w:rPr>
          <w:spacing w:val="26"/>
          <w:w w:val="105"/>
          <w:sz w:val="17"/>
        </w:rPr>
        <w:t> </w:t>
      </w:r>
      <w:r>
        <w:rPr>
          <w:w w:val="105"/>
          <w:sz w:val="17"/>
        </w:rPr>
        <w:t>the</w:t>
      </w:r>
      <w:r>
        <w:rPr>
          <w:spacing w:val="28"/>
          <w:w w:val="105"/>
          <w:sz w:val="17"/>
        </w:rPr>
        <w:t> </w:t>
      </w:r>
      <w:r>
        <w:rPr>
          <w:w w:val="105"/>
          <w:sz w:val="17"/>
        </w:rPr>
        <w:t>Secretary-General</w:t>
      </w:r>
      <w:r>
        <w:rPr>
          <w:spacing w:val="26"/>
          <w:w w:val="105"/>
          <w:sz w:val="17"/>
        </w:rPr>
        <w:t> </w:t>
      </w:r>
      <w:r>
        <w:rPr>
          <w:w w:val="105"/>
          <w:sz w:val="17"/>
        </w:rPr>
        <w:t>prepared</w:t>
      </w:r>
      <w:r>
        <w:rPr>
          <w:spacing w:val="25"/>
          <w:w w:val="105"/>
          <w:sz w:val="17"/>
        </w:rPr>
        <w:t> </w:t>
      </w:r>
      <w:r>
        <w:rPr>
          <w:w w:val="105"/>
          <w:sz w:val="17"/>
        </w:rPr>
        <w:t>pursuant</w:t>
      </w:r>
      <w:r>
        <w:rPr>
          <w:spacing w:val="26"/>
          <w:w w:val="105"/>
          <w:sz w:val="17"/>
        </w:rPr>
        <w:t> </w:t>
      </w:r>
      <w:r>
        <w:rPr>
          <w:w w:val="105"/>
          <w:sz w:val="17"/>
        </w:rPr>
        <w:t>to</w:t>
      </w:r>
      <w:r>
        <w:rPr>
          <w:spacing w:val="26"/>
          <w:w w:val="105"/>
          <w:sz w:val="17"/>
        </w:rPr>
        <w:t> </w:t>
      </w:r>
      <w:r>
        <w:rPr>
          <w:w w:val="105"/>
          <w:sz w:val="17"/>
        </w:rPr>
        <w:t>General</w:t>
      </w:r>
      <w:r>
        <w:rPr>
          <w:spacing w:val="28"/>
          <w:w w:val="105"/>
          <w:sz w:val="17"/>
        </w:rPr>
        <w:t> </w:t>
      </w:r>
      <w:r>
        <w:rPr>
          <w:w w:val="105"/>
          <w:sz w:val="17"/>
        </w:rPr>
        <w:t>Assembly</w:t>
      </w:r>
      <w:r>
        <w:rPr>
          <w:spacing w:val="25"/>
          <w:w w:val="105"/>
          <w:sz w:val="17"/>
        </w:rPr>
        <w:t> </w:t>
      </w:r>
      <w:r>
        <w:rPr>
          <w:w w:val="105"/>
          <w:sz w:val="17"/>
        </w:rPr>
        <w:t>resolution</w:t>
      </w:r>
      <w:r>
        <w:rPr>
          <w:spacing w:val="25"/>
          <w:w w:val="105"/>
          <w:sz w:val="17"/>
        </w:rPr>
        <w:t> </w:t>
      </w:r>
      <w:r>
        <w:rPr>
          <w:w w:val="105"/>
          <w:sz w:val="17"/>
        </w:rPr>
        <w:t>ES-10/2</w:t>
      </w:r>
      <w:r>
        <w:rPr>
          <w:spacing w:val="33"/>
          <w:w w:val="105"/>
          <w:sz w:val="17"/>
        </w:rPr>
        <w:t> </w:t>
      </w:r>
      <w:r>
        <w:rPr>
          <w:w w:val="105"/>
          <w:sz w:val="17"/>
        </w:rPr>
        <w:t>of</w:t>
      </w:r>
      <w:r>
        <w:rPr>
          <w:spacing w:val="28"/>
          <w:w w:val="105"/>
          <w:sz w:val="17"/>
        </w:rPr>
        <w:t> </w:t>
      </w:r>
      <w:r>
        <w:rPr>
          <w:w w:val="105"/>
          <w:sz w:val="17"/>
        </w:rPr>
        <w:t>25</w:t>
      </w:r>
      <w:r>
        <w:rPr>
          <w:spacing w:val="25"/>
          <w:w w:val="105"/>
          <w:sz w:val="17"/>
        </w:rPr>
        <w:t> </w:t>
      </w:r>
      <w:r>
        <w:rPr>
          <w:w w:val="105"/>
          <w:sz w:val="17"/>
        </w:rPr>
        <w:t>April</w:t>
      </w:r>
      <w:r>
        <w:rPr>
          <w:spacing w:val="25"/>
          <w:w w:val="105"/>
          <w:sz w:val="17"/>
        </w:rPr>
        <w:t> </w:t>
      </w:r>
      <w:r>
        <w:rPr>
          <w:w w:val="105"/>
          <w:sz w:val="17"/>
        </w:rPr>
        <w:t>1997,</w:t>
      </w:r>
      <w:r>
        <w:rPr>
          <w:spacing w:val="33"/>
          <w:w w:val="105"/>
          <w:sz w:val="17"/>
        </w:rPr>
        <w:t> </w:t>
      </w:r>
      <w:r>
        <w:rPr>
          <w:w w:val="105"/>
          <w:sz w:val="17"/>
        </w:rPr>
        <w:t>para.</w:t>
      </w:r>
      <w:r>
        <w:rPr>
          <w:spacing w:val="26"/>
          <w:w w:val="105"/>
          <w:sz w:val="17"/>
        </w:rPr>
        <w:t> </w:t>
      </w:r>
      <w:r>
        <w:rPr>
          <w:w w:val="105"/>
          <w:sz w:val="17"/>
        </w:rPr>
        <w:t>21, </w:t>
      </w:r>
      <w:r>
        <w:rPr>
          <w:spacing w:val="-2"/>
          <w:w w:val="105"/>
          <w:sz w:val="17"/>
        </w:rPr>
        <w:t>A/165-10/6-S/1997/494.</w:t>
      </w:r>
    </w:p>
    <w:p>
      <w:pPr>
        <w:spacing w:after="0" w:line="256" w:lineRule="auto"/>
        <w:jc w:val="left"/>
        <w:rPr>
          <w:sz w:val="17"/>
        </w:rPr>
        <w:sectPr>
          <w:pgSz w:w="11910" w:h="16840"/>
          <w:pgMar w:header="1446" w:footer="1936" w:top="1920" w:bottom="2120" w:left="992" w:right="992"/>
        </w:sectPr>
      </w:pPr>
    </w:p>
    <w:p>
      <w:pPr>
        <w:pStyle w:val="ListParagraph"/>
        <w:numPr>
          <w:ilvl w:val="0"/>
          <w:numId w:val="7"/>
        </w:numPr>
        <w:tabs>
          <w:tab w:pos="757" w:val="left" w:leader="none"/>
        </w:tabs>
        <w:spacing w:line="240" w:lineRule="auto" w:before="90" w:after="0"/>
        <w:ind w:left="43" w:right="28" w:firstLine="475"/>
        <w:jc w:val="both"/>
        <w:rPr>
          <w:sz w:val="22"/>
        </w:rPr>
      </w:pPr>
      <w:r>
        <w:rPr>
          <w:sz w:val="22"/>
        </w:rPr>
        <w:t>This has also been the position of States individually or in groups including States friendly to Israel. Indeed a review of the record would reveal that, as noted by France in its Written Statement:</w:t>
      </w:r>
    </w:p>
    <w:p>
      <w:pPr>
        <w:pStyle w:val="BodyText"/>
        <w:ind w:left="610" w:right="592" w:firstLine="566"/>
      </w:pPr>
      <w:r>
        <w:rPr/>
        <w:t>“Israel</w:t>
      </w:r>
      <w:r>
        <w:rPr>
          <w:spacing w:val="40"/>
        </w:rPr>
        <w:t> </w:t>
      </w:r>
      <w:r>
        <w:rPr/>
        <w:t>initially</w:t>
      </w:r>
      <w:r>
        <w:rPr>
          <w:spacing w:val="40"/>
        </w:rPr>
        <w:t> </w:t>
      </w:r>
      <w:r>
        <w:rPr/>
        <w:t>recognized</w:t>
      </w:r>
      <w:r>
        <w:rPr>
          <w:spacing w:val="40"/>
        </w:rPr>
        <w:t> </w:t>
      </w:r>
      <w:r>
        <w:rPr/>
        <w:t>the</w:t>
      </w:r>
      <w:r>
        <w:rPr>
          <w:spacing w:val="40"/>
        </w:rPr>
        <w:t> </w:t>
      </w:r>
      <w:r>
        <w:rPr/>
        <w:t>applicability</w:t>
      </w:r>
      <w:r>
        <w:rPr>
          <w:spacing w:val="40"/>
        </w:rPr>
        <w:t> </w:t>
      </w:r>
      <w:r>
        <w:rPr/>
        <w:t>of</w:t>
      </w:r>
      <w:r>
        <w:rPr>
          <w:spacing w:val="40"/>
        </w:rPr>
        <w:t> </w:t>
      </w:r>
      <w:r>
        <w:rPr/>
        <w:t>the</w:t>
      </w:r>
      <w:r>
        <w:rPr>
          <w:spacing w:val="40"/>
        </w:rPr>
        <w:t> </w:t>
      </w:r>
      <w:r>
        <w:rPr/>
        <w:t>Fourth</w:t>
      </w:r>
      <w:r>
        <w:rPr>
          <w:spacing w:val="40"/>
        </w:rPr>
        <w:t> </w:t>
      </w:r>
      <w:r>
        <w:rPr/>
        <w:t>Convention:</w:t>
      </w:r>
      <w:r>
        <w:rPr>
          <w:spacing w:val="80"/>
        </w:rPr>
        <w:t> </w:t>
      </w:r>
      <w:r>
        <w:rPr/>
        <w:t>according</w:t>
      </w:r>
      <w:r>
        <w:rPr>
          <w:spacing w:val="40"/>
        </w:rPr>
        <w:t> </w:t>
      </w:r>
      <w:r>
        <w:rPr/>
        <w:t>to Article</w:t>
      </w:r>
      <w:r>
        <w:rPr>
          <w:spacing w:val="-2"/>
        </w:rPr>
        <w:t> </w:t>
      </w:r>
      <w:r>
        <w:rPr/>
        <w:t>35 of Order No.</w:t>
      </w:r>
      <w:r>
        <w:rPr>
          <w:spacing w:val="-1"/>
        </w:rPr>
        <w:t> </w:t>
      </w:r>
      <w:r>
        <w:rPr/>
        <w:t>1, issued by the occupying authorities on 7</w:t>
      </w:r>
      <w:r>
        <w:rPr>
          <w:spacing w:val="-1"/>
        </w:rPr>
        <w:t> </w:t>
      </w:r>
      <w:r>
        <w:rPr/>
        <w:t>June</w:t>
      </w:r>
      <w:r>
        <w:rPr>
          <w:spacing w:val="-1"/>
        </w:rPr>
        <w:t> </w:t>
      </w:r>
      <w:r>
        <w:rPr/>
        <w:t>1967, ‘[t]he Military Court</w:t>
      </w:r>
      <w:r>
        <w:rPr>
          <w:spacing w:val="-2"/>
        </w:rPr>
        <w:t> </w:t>
      </w:r>
      <w:r>
        <w:rPr/>
        <w:t>.</w:t>
      </w:r>
      <w:r>
        <w:rPr>
          <w:spacing w:val="-2"/>
        </w:rPr>
        <w:t> </w:t>
      </w:r>
      <w:r>
        <w:rPr/>
        <w:t>.</w:t>
      </w:r>
      <w:r>
        <w:rPr>
          <w:spacing w:val="-2"/>
        </w:rPr>
        <w:t> </w:t>
      </w:r>
      <w:r>
        <w:rPr/>
        <w:t>. must apply the provisions of the Geneva Convention dated 12 August 1949, Relative to the Protection of Civilians in Time of War, with respect to judicial procedures.</w:t>
      </w:r>
      <w:r>
        <w:rPr>
          <w:spacing w:val="40"/>
        </w:rPr>
        <w:t> </w:t>
      </w:r>
      <w:r>
        <w:rPr/>
        <w:t>In case of conflict between this Order and said Convention, the Convention shall prevail . . .’”</w:t>
      </w:r>
      <w:r>
        <w:rPr>
          <w:spacing w:val="40"/>
        </w:rPr>
        <w:t> </w:t>
      </w:r>
      <w:r>
        <w:rPr/>
        <w:t>(P. 5.)</w:t>
      </w:r>
    </w:p>
    <w:p>
      <w:pPr>
        <w:pStyle w:val="ListParagraph"/>
        <w:numPr>
          <w:ilvl w:val="0"/>
          <w:numId w:val="7"/>
        </w:numPr>
        <w:tabs>
          <w:tab w:pos="738" w:val="left" w:leader="none"/>
        </w:tabs>
        <w:spacing w:line="240" w:lineRule="auto" w:before="240" w:after="0"/>
        <w:ind w:left="43" w:right="26" w:firstLine="475"/>
        <w:jc w:val="both"/>
        <w:rPr>
          <w:sz w:val="22"/>
        </w:rPr>
      </w:pPr>
      <w:r>
        <w:rPr>
          <w:sz w:val="22"/>
        </w:rPr>
        <w:t>More</w:t>
      </w:r>
      <w:r>
        <w:rPr>
          <w:spacing w:val="-2"/>
          <w:sz w:val="22"/>
        </w:rPr>
        <w:t> </w:t>
      </w:r>
      <w:r>
        <w:rPr>
          <w:sz w:val="22"/>
        </w:rPr>
        <w:t>recently</w:t>
      </w:r>
      <w:r>
        <w:rPr>
          <w:spacing w:val="-2"/>
          <w:sz w:val="22"/>
        </w:rPr>
        <w:t> </w:t>
      </w:r>
      <w:r>
        <w:rPr>
          <w:sz w:val="22"/>
        </w:rPr>
        <w:t>Israel’s</w:t>
      </w:r>
      <w:r>
        <w:rPr>
          <w:spacing w:val="-3"/>
          <w:sz w:val="22"/>
        </w:rPr>
        <w:t> </w:t>
      </w:r>
      <w:r>
        <w:rPr>
          <w:sz w:val="22"/>
        </w:rPr>
        <w:t>Supreme</w:t>
      </w:r>
      <w:r>
        <w:rPr>
          <w:spacing w:val="-1"/>
          <w:sz w:val="22"/>
        </w:rPr>
        <w:t> </w:t>
      </w:r>
      <w:r>
        <w:rPr>
          <w:sz w:val="22"/>
        </w:rPr>
        <w:t>Court</w:t>
      </w:r>
      <w:r>
        <w:rPr>
          <w:spacing w:val="-2"/>
          <w:sz w:val="22"/>
        </w:rPr>
        <w:t> </w:t>
      </w:r>
      <w:r>
        <w:rPr>
          <w:sz w:val="22"/>
        </w:rPr>
        <w:t>has</w:t>
      </w:r>
      <w:r>
        <w:rPr>
          <w:spacing w:val="-2"/>
          <w:sz w:val="22"/>
        </w:rPr>
        <w:t> </w:t>
      </w:r>
      <w:r>
        <w:rPr>
          <w:sz w:val="22"/>
        </w:rPr>
        <w:t>confirmed</w:t>
      </w:r>
      <w:r>
        <w:rPr>
          <w:spacing w:val="-2"/>
          <w:sz w:val="22"/>
        </w:rPr>
        <w:t> </w:t>
      </w:r>
      <w:r>
        <w:rPr>
          <w:sz w:val="22"/>
        </w:rPr>
        <w:t>the</w:t>
      </w:r>
      <w:r>
        <w:rPr>
          <w:spacing w:val="-2"/>
          <w:sz w:val="22"/>
        </w:rPr>
        <w:t> </w:t>
      </w:r>
      <w:r>
        <w:rPr>
          <w:sz w:val="22"/>
        </w:rPr>
        <w:t>applicability of</w:t>
      </w:r>
      <w:r>
        <w:rPr>
          <w:spacing w:val="-2"/>
          <w:sz w:val="22"/>
        </w:rPr>
        <w:t> </w:t>
      </w:r>
      <w:r>
        <w:rPr>
          <w:sz w:val="22"/>
        </w:rPr>
        <w:t>the</w:t>
      </w:r>
      <w:r>
        <w:rPr>
          <w:spacing w:val="-1"/>
          <w:sz w:val="22"/>
        </w:rPr>
        <w:t> </w:t>
      </w:r>
      <w:r>
        <w:rPr>
          <w:sz w:val="22"/>
        </w:rPr>
        <w:t>Fourth Geneva</w:t>
      </w:r>
      <w:r>
        <w:rPr>
          <w:spacing w:val="-1"/>
          <w:sz w:val="22"/>
        </w:rPr>
        <w:t> </w:t>
      </w:r>
      <w:r>
        <w:rPr>
          <w:sz w:val="22"/>
        </w:rPr>
        <w:t>Convention to those territories.</w:t>
      </w:r>
    </w:p>
    <w:p>
      <w:pPr>
        <w:pStyle w:val="ListParagraph"/>
        <w:numPr>
          <w:ilvl w:val="0"/>
          <w:numId w:val="7"/>
        </w:numPr>
        <w:tabs>
          <w:tab w:pos="748" w:val="left" w:leader="none"/>
        </w:tabs>
        <w:spacing w:line="252" w:lineRule="auto" w:before="240" w:after="0"/>
        <w:ind w:left="43" w:right="24" w:firstLine="475"/>
        <w:jc w:val="both"/>
        <w:rPr>
          <w:sz w:val="22"/>
        </w:rPr>
      </w:pPr>
      <w:r>
        <w:rPr>
          <w:sz w:val="22"/>
        </w:rPr>
        <w:t>Whilst “that consistent record of the international community’s </w:t>
      </w:r>
      <w:r>
        <w:rPr>
          <w:i/>
          <w:sz w:val="22"/>
        </w:rPr>
        <w:t>opinio juris </w:t>
      </w:r>
      <w:r>
        <w:rPr>
          <w:sz w:val="22"/>
        </w:rPr>
        <w:t>cannot just be swept aside and ignored</w:t>
      </w:r>
      <w:r>
        <w:rPr>
          <w:position w:val="6"/>
          <w:sz w:val="14"/>
        </w:rPr>
        <w:t>2</w:t>
      </w:r>
      <w:r>
        <w:rPr>
          <w:sz w:val="22"/>
        </w:rPr>
        <w:t>”, the Court did not simply reiterate that </w:t>
      </w:r>
      <w:r>
        <w:rPr>
          <w:i/>
          <w:sz w:val="22"/>
        </w:rPr>
        <w:t>opinio juris</w:t>
      </w:r>
      <w:r>
        <w:rPr>
          <w:sz w:val="22"/>
        </w:rPr>
        <w:t>, instead, while taking cognizance of it, the Court arrived at similar conclusions regarding the </w:t>
      </w:r>
      <w:r>
        <w:rPr>
          <w:i/>
          <w:sz w:val="22"/>
        </w:rPr>
        <w:t>de jure </w:t>
      </w:r>
      <w:r>
        <w:rPr>
          <w:sz w:val="22"/>
        </w:rPr>
        <w:t>applicability of the Fourth Geneva Convention</w:t>
      </w:r>
      <w:r>
        <w:rPr>
          <w:spacing w:val="40"/>
          <w:sz w:val="22"/>
        </w:rPr>
        <w:t> </w:t>
      </w:r>
      <w:r>
        <w:rPr>
          <w:sz w:val="22"/>
        </w:rPr>
        <w:t>mainly on the basis of a textual interpretation of the Convention itself (paras. 86-101).</w:t>
      </w:r>
      <w:r>
        <w:rPr>
          <w:spacing w:val="40"/>
          <w:sz w:val="22"/>
        </w:rPr>
        <w:t> </w:t>
      </w:r>
      <w:r>
        <w:rPr>
          <w:sz w:val="22"/>
        </w:rPr>
        <w:t>Paragraph 101 reads:</w:t>
      </w:r>
    </w:p>
    <w:p>
      <w:pPr>
        <w:pStyle w:val="BodyText"/>
        <w:spacing w:before="229"/>
        <w:ind w:left="610" w:right="591" w:firstLine="382"/>
      </w:pPr>
      <w:r>
        <w:rPr/>
        <w:t>“In conclusion, the Court considers that the Fourth Geneva Convention is applicable in any occupied territory in the event of an armed conflict arising between two or more High Contending Parties.</w:t>
      </w:r>
      <w:r>
        <w:rPr>
          <w:spacing w:val="40"/>
        </w:rPr>
        <w:t> </w:t>
      </w:r>
      <w:r>
        <w:rPr/>
        <w:t>Israel and Jordan were parties to the Fourth Convention when the 1967</w:t>
      </w:r>
      <w:r>
        <w:rPr>
          <w:spacing w:val="-1"/>
        </w:rPr>
        <w:t> </w:t>
      </w:r>
      <w:r>
        <w:rPr/>
        <w:t>armed conflict broke out.</w:t>
      </w:r>
      <w:r>
        <w:rPr>
          <w:spacing w:val="40"/>
        </w:rPr>
        <w:t> </w:t>
      </w:r>
      <w:r>
        <w:rPr/>
        <w:t>The Court accordingly finds that the convention is applicable in the Palestinian territories which before the conflict lay to the east of the 1949</w:t>
      </w:r>
      <w:r>
        <w:rPr>
          <w:spacing w:val="-1"/>
        </w:rPr>
        <w:t> </w:t>
      </w:r>
      <w:r>
        <w:rPr/>
        <w:t>Armistice Demarcation line established between Israel and Jordan (The Green Line) and which were occupied during that conflict by Israel, there being no need for any enquiry into the precise prior status of these </w:t>
      </w:r>
      <w:r>
        <w:rPr>
          <w:spacing w:val="-2"/>
        </w:rPr>
        <w:t>territories.”</w:t>
      </w:r>
    </w:p>
    <w:p>
      <w:pPr>
        <w:pStyle w:val="ListParagraph"/>
        <w:numPr>
          <w:ilvl w:val="0"/>
          <w:numId w:val="7"/>
        </w:numPr>
        <w:tabs>
          <w:tab w:pos="739" w:val="left" w:leader="none"/>
        </w:tabs>
        <w:spacing w:line="240" w:lineRule="auto" w:before="241" w:after="0"/>
        <w:ind w:left="43" w:right="23" w:firstLine="475"/>
        <w:jc w:val="both"/>
        <w:rPr>
          <w:sz w:val="22"/>
        </w:rPr>
      </w:pPr>
      <w:r>
        <w:rPr>
          <w:sz w:val="22"/>
        </w:rPr>
        <w:t>The Court followed a wise course in steering away from embarking on an enquiry into the precise prior status of those territories not only because such an enquiry is unnecessary for the purpose of establishing their present</w:t>
      </w:r>
      <w:r>
        <w:rPr>
          <w:spacing w:val="-2"/>
          <w:sz w:val="22"/>
        </w:rPr>
        <w:t> </w:t>
      </w:r>
      <w:r>
        <w:rPr>
          <w:sz w:val="22"/>
        </w:rPr>
        <w:t>status</w:t>
      </w:r>
      <w:r>
        <w:rPr>
          <w:spacing w:val="-2"/>
          <w:sz w:val="22"/>
        </w:rPr>
        <w:t> </w:t>
      </w:r>
      <w:r>
        <w:rPr>
          <w:sz w:val="22"/>
        </w:rPr>
        <w:t>as</w:t>
      </w:r>
      <w:r>
        <w:rPr>
          <w:spacing w:val="-2"/>
          <w:sz w:val="22"/>
        </w:rPr>
        <w:t> </w:t>
      </w:r>
      <w:r>
        <w:rPr>
          <w:sz w:val="22"/>
        </w:rPr>
        <w:t>occupied</w:t>
      </w:r>
      <w:r>
        <w:rPr>
          <w:spacing w:val="-2"/>
          <w:sz w:val="22"/>
        </w:rPr>
        <w:t> </w:t>
      </w:r>
      <w:r>
        <w:rPr>
          <w:sz w:val="22"/>
        </w:rPr>
        <w:t>territories</w:t>
      </w:r>
      <w:r>
        <w:rPr>
          <w:spacing w:val="-2"/>
          <w:sz w:val="22"/>
        </w:rPr>
        <w:t> </w:t>
      </w:r>
      <w:r>
        <w:rPr>
          <w:sz w:val="22"/>
        </w:rPr>
        <w:t>and</w:t>
      </w:r>
      <w:r>
        <w:rPr>
          <w:spacing w:val="-1"/>
          <w:sz w:val="22"/>
        </w:rPr>
        <w:t> </w:t>
      </w:r>
      <w:r>
        <w:rPr>
          <w:sz w:val="22"/>
        </w:rPr>
        <w:t>affirming</w:t>
      </w:r>
      <w:r>
        <w:rPr>
          <w:spacing w:val="-1"/>
          <w:sz w:val="22"/>
        </w:rPr>
        <w:t> </w:t>
      </w:r>
      <w:r>
        <w:rPr>
          <w:sz w:val="22"/>
        </w:rPr>
        <w:t>the</w:t>
      </w:r>
      <w:r>
        <w:rPr>
          <w:spacing w:val="-1"/>
          <w:sz w:val="22"/>
        </w:rPr>
        <w:t> </w:t>
      </w:r>
      <w:r>
        <w:rPr>
          <w:i/>
          <w:sz w:val="22"/>
        </w:rPr>
        <w:t>de</w:t>
      </w:r>
      <w:r>
        <w:rPr>
          <w:i/>
          <w:spacing w:val="-1"/>
          <w:sz w:val="22"/>
        </w:rPr>
        <w:t> </w:t>
      </w:r>
      <w:r>
        <w:rPr>
          <w:i/>
          <w:sz w:val="22"/>
        </w:rPr>
        <w:t>jure</w:t>
      </w:r>
      <w:r>
        <w:rPr>
          <w:i/>
          <w:spacing w:val="-2"/>
          <w:sz w:val="22"/>
        </w:rPr>
        <w:t> </w:t>
      </w:r>
      <w:r>
        <w:rPr>
          <w:sz w:val="22"/>
        </w:rPr>
        <w:t>applicability of</w:t>
      </w:r>
      <w:r>
        <w:rPr>
          <w:spacing w:val="-1"/>
          <w:sz w:val="22"/>
        </w:rPr>
        <w:t> </w:t>
      </w:r>
      <w:r>
        <w:rPr>
          <w:sz w:val="22"/>
        </w:rPr>
        <w:t>the</w:t>
      </w:r>
      <w:r>
        <w:rPr>
          <w:spacing w:val="-1"/>
          <w:sz w:val="22"/>
        </w:rPr>
        <w:t> </w:t>
      </w:r>
      <w:r>
        <w:rPr>
          <w:sz w:val="22"/>
        </w:rPr>
        <w:t>Fourth</w:t>
      </w:r>
      <w:r>
        <w:rPr>
          <w:spacing w:val="-1"/>
          <w:sz w:val="22"/>
        </w:rPr>
        <w:t> </w:t>
      </w:r>
      <w:r>
        <w:rPr>
          <w:sz w:val="22"/>
        </w:rPr>
        <w:t>Geneva</w:t>
      </w:r>
      <w:r>
        <w:rPr>
          <w:spacing w:val="-1"/>
          <w:sz w:val="22"/>
        </w:rPr>
        <w:t> </w:t>
      </w:r>
      <w:r>
        <w:rPr>
          <w:sz w:val="22"/>
        </w:rPr>
        <w:t>Convention</w:t>
      </w:r>
      <w:r>
        <w:rPr>
          <w:spacing w:val="-1"/>
          <w:sz w:val="22"/>
        </w:rPr>
        <w:t> </w:t>
      </w:r>
      <w:r>
        <w:rPr>
          <w:sz w:val="22"/>
        </w:rPr>
        <w:t>to them, but also because the prior status of the territories would make no difference whatsoever to their present status</w:t>
      </w:r>
      <w:r>
        <w:rPr>
          <w:spacing w:val="-2"/>
          <w:sz w:val="22"/>
        </w:rPr>
        <w:t> </w:t>
      </w:r>
      <w:r>
        <w:rPr>
          <w:sz w:val="22"/>
        </w:rPr>
        <w:t>as</w:t>
      </w:r>
      <w:r>
        <w:rPr>
          <w:spacing w:val="-1"/>
          <w:sz w:val="22"/>
        </w:rPr>
        <w:t> </w:t>
      </w:r>
      <w:r>
        <w:rPr>
          <w:sz w:val="22"/>
        </w:rPr>
        <w:t>occupied</w:t>
      </w:r>
      <w:r>
        <w:rPr>
          <w:spacing w:val="-1"/>
          <w:sz w:val="22"/>
        </w:rPr>
        <w:t> </w:t>
      </w:r>
      <w:r>
        <w:rPr>
          <w:sz w:val="22"/>
        </w:rPr>
        <w:t>territories</w:t>
      </w:r>
      <w:r>
        <w:rPr>
          <w:spacing w:val="-1"/>
          <w:sz w:val="22"/>
        </w:rPr>
        <w:t> </w:t>
      </w:r>
      <w:r>
        <w:rPr>
          <w:sz w:val="22"/>
        </w:rPr>
        <w:t>except in</w:t>
      </w:r>
      <w:r>
        <w:rPr>
          <w:spacing w:val="-1"/>
          <w:sz w:val="22"/>
        </w:rPr>
        <w:t> </w:t>
      </w:r>
      <w:r>
        <w:rPr>
          <w:sz w:val="22"/>
        </w:rPr>
        <w:t>the</w:t>
      </w:r>
      <w:r>
        <w:rPr>
          <w:spacing w:val="-1"/>
          <w:sz w:val="22"/>
        </w:rPr>
        <w:t> </w:t>
      </w:r>
      <w:r>
        <w:rPr>
          <w:sz w:val="22"/>
        </w:rPr>
        <w:t>event</w:t>
      </w:r>
      <w:r>
        <w:rPr>
          <w:spacing w:val="-1"/>
          <w:sz w:val="22"/>
        </w:rPr>
        <w:t> </w:t>
      </w:r>
      <w:r>
        <w:rPr>
          <w:sz w:val="22"/>
        </w:rPr>
        <w:t>that</w:t>
      </w:r>
      <w:r>
        <w:rPr>
          <w:spacing w:val="-1"/>
          <w:sz w:val="22"/>
        </w:rPr>
        <w:t> </w:t>
      </w:r>
      <w:r>
        <w:rPr>
          <w:sz w:val="22"/>
        </w:rPr>
        <w:t>they were</w:t>
      </w:r>
      <w:r>
        <w:rPr>
          <w:spacing w:val="-2"/>
          <w:sz w:val="22"/>
        </w:rPr>
        <w:t> </w:t>
      </w:r>
      <w:r>
        <w:rPr>
          <w:i/>
          <w:sz w:val="22"/>
        </w:rPr>
        <w:t>terra</w:t>
      </w:r>
      <w:r>
        <w:rPr>
          <w:i/>
          <w:spacing w:val="-1"/>
          <w:sz w:val="22"/>
        </w:rPr>
        <w:t> </w:t>
      </w:r>
      <w:r>
        <w:rPr>
          <w:i/>
          <w:sz w:val="22"/>
        </w:rPr>
        <w:t>nullius</w:t>
      </w:r>
      <w:r>
        <w:rPr>
          <w:i/>
          <w:spacing w:val="-1"/>
          <w:sz w:val="22"/>
        </w:rPr>
        <w:t> </w:t>
      </w:r>
      <w:r>
        <w:rPr>
          <w:sz w:val="22"/>
        </w:rPr>
        <w:t>when</w:t>
      </w:r>
      <w:r>
        <w:rPr>
          <w:spacing w:val="-1"/>
          <w:sz w:val="22"/>
        </w:rPr>
        <w:t> </w:t>
      </w:r>
      <w:r>
        <w:rPr>
          <w:sz w:val="22"/>
        </w:rPr>
        <w:t>they were</w:t>
      </w:r>
      <w:r>
        <w:rPr>
          <w:spacing w:val="-1"/>
          <w:sz w:val="22"/>
        </w:rPr>
        <w:t> </w:t>
      </w:r>
      <w:r>
        <w:rPr>
          <w:sz w:val="22"/>
        </w:rPr>
        <w:t>occupied</w:t>
      </w:r>
      <w:r>
        <w:rPr>
          <w:spacing w:val="-1"/>
          <w:sz w:val="22"/>
        </w:rPr>
        <w:t> </w:t>
      </w:r>
      <w:r>
        <w:rPr>
          <w:sz w:val="22"/>
        </w:rPr>
        <w:t>by Israel, which no one would seriously argue given that that discredited concept is of no contemporary application, besides being incompatible with the territories’ status as a former mandatory territory regarding which, as the Court</w:t>
      </w:r>
      <w:r>
        <w:rPr>
          <w:spacing w:val="-2"/>
          <w:sz w:val="22"/>
        </w:rPr>
        <w:t> </w:t>
      </w:r>
      <w:r>
        <w:rPr>
          <w:sz w:val="22"/>
        </w:rPr>
        <w:t>had</w:t>
      </w:r>
      <w:r>
        <w:rPr>
          <w:spacing w:val="-2"/>
          <w:sz w:val="22"/>
        </w:rPr>
        <w:t> </w:t>
      </w:r>
      <w:r>
        <w:rPr>
          <w:sz w:val="22"/>
        </w:rPr>
        <w:t>occasion</w:t>
      </w:r>
      <w:r>
        <w:rPr>
          <w:spacing w:val="-2"/>
          <w:sz w:val="22"/>
        </w:rPr>
        <w:t> </w:t>
      </w:r>
      <w:r>
        <w:rPr>
          <w:sz w:val="22"/>
        </w:rPr>
        <w:t>to</w:t>
      </w:r>
      <w:r>
        <w:rPr>
          <w:spacing w:val="-3"/>
          <w:sz w:val="22"/>
        </w:rPr>
        <w:t> </w:t>
      </w:r>
      <w:r>
        <w:rPr>
          <w:sz w:val="22"/>
        </w:rPr>
        <w:t>pronounce</w:t>
      </w:r>
      <w:r>
        <w:rPr>
          <w:spacing w:val="-2"/>
          <w:sz w:val="22"/>
        </w:rPr>
        <w:t> </w:t>
      </w:r>
      <w:r>
        <w:rPr>
          <w:sz w:val="22"/>
        </w:rPr>
        <w:t>“two</w:t>
      </w:r>
      <w:r>
        <w:rPr>
          <w:spacing w:val="-2"/>
          <w:sz w:val="22"/>
        </w:rPr>
        <w:t> </w:t>
      </w:r>
      <w:r>
        <w:rPr>
          <w:sz w:val="22"/>
        </w:rPr>
        <w:t>principles</w:t>
      </w:r>
      <w:r>
        <w:rPr>
          <w:spacing w:val="-2"/>
          <w:sz w:val="22"/>
        </w:rPr>
        <w:t> </w:t>
      </w:r>
      <w:r>
        <w:rPr>
          <w:sz w:val="22"/>
        </w:rPr>
        <w:t>were</w:t>
      </w:r>
      <w:r>
        <w:rPr>
          <w:spacing w:val="-2"/>
          <w:sz w:val="22"/>
        </w:rPr>
        <w:t> </w:t>
      </w:r>
      <w:r>
        <w:rPr>
          <w:sz w:val="22"/>
        </w:rPr>
        <w:t>considered</w:t>
      </w:r>
      <w:r>
        <w:rPr>
          <w:spacing w:val="-2"/>
          <w:sz w:val="22"/>
        </w:rPr>
        <w:t> </w:t>
      </w:r>
      <w:r>
        <w:rPr>
          <w:sz w:val="22"/>
        </w:rPr>
        <w:t>to</w:t>
      </w:r>
      <w:r>
        <w:rPr>
          <w:spacing w:val="-2"/>
          <w:sz w:val="22"/>
        </w:rPr>
        <w:t> </w:t>
      </w:r>
      <w:r>
        <w:rPr>
          <w:sz w:val="22"/>
        </w:rPr>
        <w:t>be</w:t>
      </w:r>
      <w:r>
        <w:rPr>
          <w:spacing w:val="-2"/>
          <w:sz w:val="22"/>
        </w:rPr>
        <w:t> </w:t>
      </w:r>
      <w:r>
        <w:rPr>
          <w:sz w:val="22"/>
        </w:rPr>
        <w:t>of</w:t>
      </w:r>
      <w:r>
        <w:rPr>
          <w:spacing w:val="-2"/>
          <w:sz w:val="22"/>
        </w:rPr>
        <w:t> </w:t>
      </w:r>
      <w:r>
        <w:rPr>
          <w:sz w:val="22"/>
        </w:rPr>
        <w:t>paramount</w:t>
      </w:r>
      <w:r>
        <w:rPr>
          <w:spacing w:val="-2"/>
          <w:sz w:val="22"/>
        </w:rPr>
        <w:t> </w:t>
      </w:r>
      <w:r>
        <w:rPr>
          <w:sz w:val="22"/>
        </w:rPr>
        <w:t>importance:</w:t>
      </w:r>
      <w:r>
        <w:rPr>
          <w:spacing w:val="40"/>
          <w:sz w:val="22"/>
        </w:rPr>
        <w:t> </w:t>
      </w:r>
      <w:r>
        <w:rPr>
          <w:sz w:val="22"/>
        </w:rPr>
        <w:t>the</w:t>
      </w:r>
      <w:r>
        <w:rPr>
          <w:spacing w:val="-1"/>
          <w:sz w:val="22"/>
        </w:rPr>
        <w:t> </w:t>
      </w:r>
      <w:r>
        <w:rPr>
          <w:sz w:val="22"/>
        </w:rPr>
        <w:t>principle of non-annexation and the principle that the well-being and development of</w:t>
      </w:r>
      <w:r>
        <w:rPr>
          <w:spacing w:val="-1"/>
          <w:sz w:val="22"/>
        </w:rPr>
        <w:t> </w:t>
      </w:r>
      <w:r>
        <w:rPr>
          <w:sz w:val="22"/>
        </w:rPr>
        <w:t>.</w:t>
      </w:r>
      <w:r>
        <w:rPr>
          <w:spacing w:val="-1"/>
          <w:sz w:val="22"/>
        </w:rPr>
        <w:t> </w:t>
      </w:r>
      <w:r>
        <w:rPr>
          <w:sz w:val="22"/>
        </w:rPr>
        <w:t>.</w:t>
      </w:r>
      <w:r>
        <w:rPr>
          <w:spacing w:val="-1"/>
          <w:sz w:val="22"/>
        </w:rPr>
        <w:t> </w:t>
      </w:r>
      <w:r>
        <w:rPr>
          <w:sz w:val="22"/>
        </w:rPr>
        <w:t>. peoples [not yet able to govern themselves] form[ed] ‘a sacred trust of civilization’” </w:t>
      </w:r>
      <w:r>
        <w:rPr>
          <w:i/>
          <w:sz w:val="22"/>
        </w:rPr>
        <w:t>(International Status of South West Africa, Advisory Opinion, I.C.J. Reports 1950, </w:t>
      </w:r>
      <w:r>
        <w:rPr>
          <w:sz w:val="22"/>
        </w:rPr>
        <w:t>p. 131).</w:t>
      </w:r>
    </w:p>
    <w:p>
      <w:pPr>
        <w:pStyle w:val="ListParagraph"/>
        <w:numPr>
          <w:ilvl w:val="0"/>
          <w:numId w:val="7"/>
        </w:numPr>
        <w:tabs>
          <w:tab w:pos="745" w:val="left" w:leader="none"/>
        </w:tabs>
        <w:spacing w:line="240" w:lineRule="auto" w:before="240" w:after="0"/>
        <w:ind w:left="43" w:right="22" w:firstLine="475"/>
        <w:jc w:val="both"/>
        <w:rPr>
          <w:sz w:val="22"/>
        </w:rPr>
      </w:pPr>
      <w:r>
        <w:rPr>
          <w:sz w:val="22"/>
        </w:rPr>
        <w:t>Whatever the merits and demerits of the Jordanian title in the West Bank might have been, and Jordan would</w:t>
      </w:r>
      <w:r>
        <w:rPr>
          <w:spacing w:val="-2"/>
          <w:sz w:val="22"/>
        </w:rPr>
        <w:t> </w:t>
      </w:r>
      <w:r>
        <w:rPr>
          <w:sz w:val="22"/>
        </w:rPr>
        <w:t>in</w:t>
      </w:r>
      <w:r>
        <w:rPr>
          <w:spacing w:val="-1"/>
          <w:sz w:val="22"/>
        </w:rPr>
        <w:t> </w:t>
      </w:r>
      <w:r>
        <w:rPr>
          <w:sz w:val="22"/>
        </w:rPr>
        <w:t>all</w:t>
      </w:r>
      <w:r>
        <w:rPr>
          <w:spacing w:val="-2"/>
          <w:sz w:val="22"/>
        </w:rPr>
        <w:t> </w:t>
      </w:r>
      <w:r>
        <w:rPr>
          <w:sz w:val="22"/>
        </w:rPr>
        <w:t>probability argue</w:t>
      </w:r>
      <w:r>
        <w:rPr>
          <w:spacing w:val="-1"/>
          <w:sz w:val="22"/>
        </w:rPr>
        <w:t> </w:t>
      </w:r>
      <w:r>
        <w:rPr>
          <w:sz w:val="22"/>
        </w:rPr>
        <w:t>that</w:t>
      </w:r>
      <w:r>
        <w:rPr>
          <w:spacing w:val="-1"/>
          <w:sz w:val="22"/>
        </w:rPr>
        <w:t> </w:t>
      </w:r>
      <w:r>
        <w:rPr>
          <w:sz w:val="22"/>
        </w:rPr>
        <w:t>its</w:t>
      </w:r>
      <w:r>
        <w:rPr>
          <w:spacing w:val="-7"/>
          <w:sz w:val="22"/>
        </w:rPr>
        <w:t> </w:t>
      </w:r>
      <w:r>
        <w:rPr>
          <w:sz w:val="22"/>
        </w:rPr>
        <w:t>title</w:t>
      </w:r>
      <w:r>
        <w:rPr>
          <w:spacing w:val="-1"/>
          <w:sz w:val="22"/>
        </w:rPr>
        <w:t> </w:t>
      </w:r>
      <w:r>
        <w:rPr>
          <w:sz w:val="22"/>
        </w:rPr>
        <w:t>there</w:t>
      </w:r>
      <w:r>
        <w:rPr>
          <w:spacing w:val="-1"/>
          <w:sz w:val="22"/>
        </w:rPr>
        <w:t> </w:t>
      </w:r>
      <w:r>
        <w:rPr>
          <w:sz w:val="22"/>
        </w:rPr>
        <w:t>was</w:t>
      </w:r>
      <w:r>
        <w:rPr>
          <w:spacing w:val="-1"/>
          <w:sz w:val="22"/>
        </w:rPr>
        <w:t> </w:t>
      </w:r>
      <w:r>
        <w:rPr>
          <w:sz w:val="22"/>
        </w:rPr>
        <w:t>perfectly valid</w:t>
      </w:r>
      <w:r>
        <w:rPr>
          <w:spacing w:val="-1"/>
          <w:sz w:val="22"/>
        </w:rPr>
        <w:t> </w:t>
      </w:r>
      <w:r>
        <w:rPr>
          <w:sz w:val="22"/>
        </w:rPr>
        <w:t>and</w:t>
      </w:r>
      <w:r>
        <w:rPr>
          <w:spacing w:val="-1"/>
          <w:sz w:val="22"/>
        </w:rPr>
        <w:t> </w:t>
      </w:r>
      <w:r>
        <w:rPr>
          <w:sz w:val="22"/>
        </w:rPr>
        <w:t>internationally recognized</w:t>
      </w:r>
      <w:r>
        <w:rPr>
          <w:spacing w:val="-1"/>
          <w:sz w:val="22"/>
        </w:rPr>
        <w:t> </w:t>
      </w:r>
      <w:r>
        <w:rPr>
          <w:sz w:val="22"/>
        </w:rPr>
        <w:t>and</w:t>
      </w:r>
      <w:r>
        <w:rPr>
          <w:spacing w:val="-1"/>
          <w:sz w:val="22"/>
        </w:rPr>
        <w:t> </w:t>
      </w:r>
      <w:r>
        <w:rPr>
          <w:sz w:val="22"/>
        </w:rPr>
        <w:t>point</w:t>
      </w:r>
      <w:r>
        <w:rPr>
          <w:spacing w:val="-1"/>
          <w:sz w:val="22"/>
        </w:rPr>
        <w:t> </w:t>
      </w:r>
      <w:r>
        <w:rPr>
          <w:sz w:val="22"/>
        </w:rPr>
        <w:t>out that it had severed its legal ties to those territories in favour of Palestinian self-determination, the fact remains that what prevents this right of self-determination from being fulfilled is Israel’s prolonged military occupation with its policy of creating faits accomplis on the ground.</w:t>
      </w:r>
      <w:r>
        <w:rPr>
          <w:spacing w:val="74"/>
          <w:sz w:val="22"/>
        </w:rPr>
        <w:t> </w:t>
      </w:r>
      <w:r>
        <w:rPr>
          <w:sz w:val="22"/>
        </w:rPr>
        <w:t>In this regard it should be recalled that the principle</w:t>
      </w:r>
      <w:r>
        <w:rPr>
          <w:spacing w:val="40"/>
          <w:sz w:val="22"/>
        </w:rPr>
        <w:t> </w:t>
      </w:r>
      <w:r>
        <w:rPr>
          <w:sz w:val="22"/>
        </w:rPr>
        <w:t>of non-annexation is not extinguished with the end of the mandate but subsists until it is realized.</w:t>
      </w: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85"/>
        <w:ind w:left="0" w:right="0" w:firstLine="0"/>
        <w:jc w:val="left"/>
        <w:rPr>
          <w:sz w:val="20"/>
        </w:rPr>
      </w:pPr>
      <w:r>
        <w:rPr>
          <w:sz w:val="20"/>
        </w:rPr>
        <mc:AlternateContent>
          <mc:Choice Requires="wps">
            <w:drawing>
              <wp:anchor distT="0" distB="0" distL="0" distR="0" allowOverlap="1" layoutInCell="1" locked="0" behindDoc="1" simplePos="0" relativeHeight="487588864">
                <wp:simplePos x="0" y="0"/>
                <wp:positionH relativeFrom="page">
                  <wp:posOffset>657351</wp:posOffset>
                </wp:positionH>
                <wp:positionV relativeFrom="paragraph">
                  <wp:posOffset>215615</wp:posOffset>
                </wp:positionV>
                <wp:extent cx="182880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16.977612pt;width:144pt;height:.48pt;mso-position-horizontal-relative:page;mso-position-vertical-relative:paragraph;z-index:-15727616;mso-wrap-distance-left:0;mso-wrap-distance-right:0" id="docshape9" filled="true" fillcolor="#000000" stroked="false">
                <v:fill type="solid"/>
                <w10:wrap type="topAndBottom"/>
              </v:rect>
            </w:pict>
          </mc:Fallback>
        </mc:AlternateContent>
      </w:r>
    </w:p>
    <w:p>
      <w:pPr>
        <w:spacing w:before="99"/>
        <w:ind w:left="388" w:right="0" w:firstLine="0"/>
        <w:jc w:val="left"/>
        <w:rPr>
          <w:sz w:val="17"/>
        </w:rPr>
      </w:pPr>
      <w:r>
        <w:rPr>
          <w:w w:val="105"/>
          <w:position w:val="4"/>
          <w:sz w:val="11"/>
        </w:rPr>
        <w:t>2</w:t>
      </w:r>
      <w:r>
        <w:rPr>
          <w:spacing w:val="35"/>
          <w:w w:val="105"/>
          <w:position w:val="4"/>
          <w:sz w:val="11"/>
        </w:rPr>
        <w:t> </w:t>
      </w:r>
      <w:r>
        <w:rPr>
          <w:w w:val="105"/>
          <w:sz w:val="17"/>
        </w:rPr>
        <w:t>Sir</w:t>
      </w:r>
      <w:r>
        <w:rPr>
          <w:spacing w:val="18"/>
          <w:w w:val="105"/>
          <w:sz w:val="17"/>
        </w:rPr>
        <w:t> </w:t>
      </w:r>
      <w:r>
        <w:rPr>
          <w:w w:val="105"/>
          <w:sz w:val="17"/>
        </w:rPr>
        <w:t>Arthur</w:t>
      </w:r>
      <w:r>
        <w:rPr>
          <w:spacing w:val="18"/>
          <w:w w:val="105"/>
          <w:sz w:val="17"/>
        </w:rPr>
        <w:t> </w:t>
      </w:r>
      <w:r>
        <w:rPr>
          <w:w w:val="105"/>
          <w:sz w:val="17"/>
        </w:rPr>
        <w:t>Watts,</w:t>
      </w:r>
      <w:r>
        <w:rPr>
          <w:spacing w:val="19"/>
          <w:w w:val="105"/>
          <w:sz w:val="17"/>
        </w:rPr>
        <w:t> </w:t>
      </w:r>
      <w:r>
        <w:rPr>
          <w:w w:val="105"/>
          <w:sz w:val="17"/>
        </w:rPr>
        <w:t>CR</w:t>
      </w:r>
      <w:r>
        <w:rPr>
          <w:spacing w:val="16"/>
          <w:w w:val="105"/>
          <w:sz w:val="17"/>
        </w:rPr>
        <w:t> </w:t>
      </w:r>
      <w:r>
        <w:rPr>
          <w:w w:val="105"/>
          <w:sz w:val="17"/>
        </w:rPr>
        <w:t>2003/3,</w:t>
      </w:r>
      <w:r>
        <w:rPr>
          <w:spacing w:val="18"/>
          <w:w w:val="105"/>
          <w:sz w:val="17"/>
        </w:rPr>
        <w:t> </w:t>
      </w:r>
      <w:r>
        <w:rPr>
          <w:w w:val="105"/>
          <w:sz w:val="17"/>
        </w:rPr>
        <w:t>p.</w:t>
      </w:r>
      <w:r>
        <w:rPr>
          <w:spacing w:val="16"/>
          <w:w w:val="105"/>
          <w:sz w:val="17"/>
        </w:rPr>
        <w:t> </w:t>
      </w:r>
      <w:r>
        <w:rPr>
          <w:spacing w:val="-5"/>
          <w:w w:val="105"/>
          <w:sz w:val="17"/>
        </w:rPr>
        <w:t>64.</w:t>
      </w:r>
    </w:p>
    <w:p>
      <w:pPr>
        <w:spacing w:after="0"/>
        <w:jc w:val="left"/>
        <w:rPr>
          <w:sz w:val="17"/>
        </w:rPr>
        <w:sectPr>
          <w:pgSz w:w="11910" w:h="16840"/>
          <w:pgMar w:header="1446" w:footer="1936" w:top="1920" w:bottom="2120" w:left="992" w:right="992"/>
        </w:sectPr>
      </w:pPr>
    </w:p>
    <w:p>
      <w:pPr>
        <w:pStyle w:val="Heading1"/>
        <w:spacing w:before="91"/>
        <w:ind w:left="43"/>
      </w:pPr>
      <w:r>
        <w:rPr/>
        <w:t>The</w:t>
      </w:r>
      <w:r>
        <w:rPr>
          <w:spacing w:val="-6"/>
        </w:rPr>
        <w:t> </w:t>
      </w:r>
      <w:r>
        <w:rPr/>
        <w:t>significance</w:t>
      </w:r>
      <w:r>
        <w:rPr>
          <w:spacing w:val="-5"/>
        </w:rPr>
        <w:t> </w:t>
      </w:r>
      <w:r>
        <w:rPr/>
        <w:t>of</w:t>
      </w:r>
      <w:r>
        <w:rPr>
          <w:spacing w:val="-5"/>
        </w:rPr>
        <w:t> </w:t>
      </w:r>
      <w:r>
        <w:rPr/>
        <w:t>the</w:t>
      </w:r>
      <w:r>
        <w:rPr>
          <w:spacing w:val="-5"/>
        </w:rPr>
        <w:t> </w:t>
      </w:r>
      <w:r>
        <w:rPr/>
        <w:t>Green</w:t>
      </w:r>
      <w:r>
        <w:rPr>
          <w:spacing w:val="-5"/>
        </w:rPr>
        <w:t> </w:t>
      </w:r>
      <w:r>
        <w:rPr>
          <w:spacing w:val="-4"/>
        </w:rPr>
        <w:t>Line</w:t>
      </w:r>
    </w:p>
    <w:p>
      <w:pPr>
        <w:pStyle w:val="ListParagraph"/>
        <w:numPr>
          <w:ilvl w:val="0"/>
          <w:numId w:val="7"/>
        </w:numPr>
        <w:tabs>
          <w:tab w:pos="848" w:val="left" w:leader="none"/>
        </w:tabs>
        <w:spacing w:line="240" w:lineRule="auto" w:before="239" w:after="0"/>
        <w:ind w:left="43" w:right="25" w:firstLine="475"/>
        <w:jc w:val="both"/>
        <w:rPr>
          <w:sz w:val="22"/>
        </w:rPr>
      </w:pPr>
      <w:r>
        <w:rPr>
          <w:sz w:val="22"/>
        </w:rPr>
        <w:t>There</w:t>
      </w:r>
      <w:r>
        <w:rPr>
          <w:spacing w:val="-1"/>
          <w:sz w:val="22"/>
        </w:rPr>
        <w:t> </w:t>
      </w:r>
      <w:r>
        <w:rPr>
          <w:sz w:val="22"/>
        </w:rPr>
        <w:t>is</w:t>
      </w:r>
      <w:r>
        <w:rPr>
          <w:spacing w:val="-1"/>
          <w:sz w:val="22"/>
        </w:rPr>
        <w:t> </w:t>
      </w:r>
      <w:r>
        <w:rPr>
          <w:sz w:val="22"/>
        </w:rPr>
        <w:t>no</w:t>
      </w:r>
      <w:r>
        <w:rPr>
          <w:spacing w:val="-2"/>
          <w:sz w:val="22"/>
        </w:rPr>
        <w:t> </w:t>
      </w:r>
      <w:r>
        <w:rPr>
          <w:sz w:val="22"/>
        </w:rPr>
        <w:t>doubt</w:t>
      </w:r>
      <w:r>
        <w:rPr>
          <w:spacing w:val="-1"/>
          <w:sz w:val="22"/>
        </w:rPr>
        <w:t> </w:t>
      </w:r>
      <w:r>
        <w:rPr>
          <w:sz w:val="22"/>
        </w:rPr>
        <w:t>that</w:t>
      </w:r>
      <w:r>
        <w:rPr>
          <w:spacing w:val="-1"/>
          <w:sz w:val="22"/>
        </w:rPr>
        <w:t> </w:t>
      </w:r>
      <w:r>
        <w:rPr>
          <w:sz w:val="22"/>
        </w:rPr>
        <w:t>the</w:t>
      </w:r>
      <w:r>
        <w:rPr>
          <w:spacing w:val="-2"/>
          <w:sz w:val="22"/>
        </w:rPr>
        <w:t> </w:t>
      </w:r>
      <w:r>
        <w:rPr>
          <w:sz w:val="22"/>
        </w:rPr>
        <w:t>Green</w:t>
      </w:r>
      <w:r>
        <w:rPr>
          <w:spacing w:val="-1"/>
          <w:sz w:val="22"/>
        </w:rPr>
        <w:t> </w:t>
      </w:r>
      <w:r>
        <w:rPr>
          <w:sz w:val="22"/>
        </w:rPr>
        <w:t>Line</w:t>
      </w:r>
      <w:r>
        <w:rPr>
          <w:spacing w:val="-1"/>
          <w:sz w:val="22"/>
        </w:rPr>
        <w:t> </w:t>
      </w:r>
      <w:r>
        <w:rPr>
          <w:sz w:val="22"/>
        </w:rPr>
        <w:t>was</w:t>
      </w:r>
      <w:r>
        <w:rPr>
          <w:spacing w:val="-1"/>
          <w:sz w:val="22"/>
        </w:rPr>
        <w:t> </w:t>
      </w:r>
      <w:r>
        <w:rPr>
          <w:sz w:val="22"/>
        </w:rPr>
        <w:t>initially no more than an armistice line in an agreement that expressly stipulated that its provisions would not be “interpreted as prejudicing, in any sense, an ultimate political settlement between the Parties” and that “the Armistice Demarcation Lines defined in articles</w:t>
      </w:r>
      <w:r>
        <w:rPr>
          <w:spacing w:val="-2"/>
          <w:sz w:val="22"/>
        </w:rPr>
        <w:t> </w:t>
      </w:r>
      <w:r>
        <w:rPr>
          <w:sz w:val="22"/>
        </w:rPr>
        <w:t>V and</w:t>
      </w:r>
      <w:r>
        <w:rPr>
          <w:spacing w:val="40"/>
          <w:sz w:val="22"/>
        </w:rPr>
        <w:t> </w:t>
      </w:r>
      <w:r>
        <w:rPr>
          <w:sz w:val="22"/>
        </w:rPr>
        <w:t>VI of [the] Agreement [were] agreed upon by the Parties without prejudice to future territorial settlements or boundary lines or to claims of either Party relating thereto” (Advisory Opinion, para. 72).</w:t>
      </w:r>
    </w:p>
    <w:p>
      <w:pPr>
        <w:pStyle w:val="ListParagraph"/>
        <w:numPr>
          <w:ilvl w:val="0"/>
          <w:numId w:val="7"/>
        </w:numPr>
        <w:tabs>
          <w:tab w:pos="852" w:val="left" w:leader="none"/>
        </w:tabs>
        <w:spacing w:line="240" w:lineRule="auto" w:before="240" w:after="0"/>
        <w:ind w:left="43" w:right="24" w:firstLine="475"/>
        <w:jc w:val="both"/>
        <w:rPr>
          <w:sz w:val="22"/>
        </w:rPr>
      </w:pPr>
      <w:r>
        <w:rPr>
          <w:sz w:val="22"/>
        </w:rPr>
        <w:t>It is not without irony that prominent Israeli jurists were arguing before the 1967</w:t>
      </w:r>
      <w:r>
        <w:rPr>
          <w:spacing w:val="-1"/>
          <w:sz w:val="22"/>
        </w:rPr>
        <w:t> </w:t>
      </w:r>
      <w:r>
        <w:rPr>
          <w:sz w:val="22"/>
        </w:rPr>
        <w:t>war that the General Armistice agreements were </w:t>
      </w:r>
      <w:r>
        <w:rPr>
          <w:i/>
          <w:sz w:val="22"/>
        </w:rPr>
        <w:t>sui generis</w:t>
      </w:r>
      <w:r>
        <w:rPr>
          <w:sz w:val="22"/>
        </w:rPr>
        <w:t>, were in fact more than mere armistice agreements, could not be changed except with the acceptance of the Security Council.</w:t>
      </w:r>
      <w:r>
        <w:rPr>
          <w:spacing w:val="40"/>
          <w:sz w:val="22"/>
        </w:rPr>
        <w:t> </w:t>
      </w:r>
      <w:r>
        <w:rPr>
          <w:sz w:val="22"/>
        </w:rPr>
        <w:t>Whatever the true significance of that line today, two facts are indisputable:</w:t>
      </w:r>
    </w:p>
    <w:p>
      <w:pPr>
        <w:pStyle w:val="ListParagraph"/>
        <w:numPr>
          <w:ilvl w:val="2"/>
          <w:numId w:val="2"/>
        </w:numPr>
        <w:tabs>
          <w:tab w:pos="380" w:val="left" w:leader="none"/>
          <w:tab w:pos="382" w:val="left" w:leader="none"/>
        </w:tabs>
        <w:spacing w:line="240" w:lineRule="auto" w:before="241" w:after="0"/>
        <w:ind w:left="382" w:right="24" w:hanging="340"/>
        <w:jc w:val="both"/>
        <w:rPr>
          <w:sz w:val="22"/>
        </w:rPr>
      </w:pPr>
      <w:r>
        <w:rPr>
          <w:sz w:val="22"/>
        </w:rPr>
        <w:t>The</w:t>
      </w:r>
      <w:r>
        <w:rPr>
          <w:spacing w:val="-1"/>
          <w:sz w:val="22"/>
        </w:rPr>
        <w:t> </w:t>
      </w:r>
      <w:r>
        <w:rPr>
          <w:sz w:val="22"/>
        </w:rPr>
        <w:t>Green</w:t>
      </w:r>
      <w:r>
        <w:rPr>
          <w:spacing w:val="-1"/>
          <w:sz w:val="22"/>
        </w:rPr>
        <w:t> </w:t>
      </w:r>
      <w:r>
        <w:rPr>
          <w:sz w:val="22"/>
        </w:rPr>
        <w:t>line,</w:t>
      </w:r>
      <w:r>
        <w:rPr>
          <w:spacing w:val="-1"/>
          <w:sz w:val="22"/>
        </w:rPr>
        <w:t> </w:t>
      </w:r>
      <w:r>
        <w:rPr>
          <w:sz w:val="22"/>
        </w:rPr>
        <w:t>to</w:t>
      </w:r>
      <w:r>
        <w:rPr>
          <w:spacing w:val="-1"/>
          <w:sz w:val="22"/>
        </w:rPr>
        <w:t> </w:t>
      </w:r>
      <w:r>
        <w:rPr>
          <w:sz w:val="22"/>
        </w:rPr>
        <w:t>quote</w:t>
      </w:r>
      <w:r>
        <w:rPr>
          <w:spacing w:val="-1"/>
          <w:sz w:val="22"/>
        </w:rPr>
        <w:t> </w:t>
      </w:r>
      <w:r>
        <w:rPr>
          <w:sz w:val="22"/>
        </w:rPr>
        <w:t>Sir</w:t>
      </w:r>
      <w:r>
        <w:rPr>
          <w:spacing w:val="-1"/>
          <w:sz w:val="22"/>
        </w:rPr>
        <w:t> </w:t>
      </w:r>
      <w:r>
        <w:rPr>
          <w:sz w:val="22"/>
        </w:rPr>
        <w:t>Arthur</w:t>
      </w:r>
      <w:r>
        <w:rPr>
          <w:spacing w:val="-1"/>
          <w:sz w:val="22"/>
        </w:rPr>
        <w:t> </w:t>
      </w:r>
      <w:r>
        <w:rPr>
          <w:sz w:val="22"/>
        </w:rPr>
        <w:t>Watts,</w:t>
      </w:r>
      <w:r>
        <w:rPr>
          <w:spacing w:val="-1"/>
          <w:sz w:val="22"/>
        </w:rPr>
        <w:t> </w:t>
      </w:r>
      <w:r>
        <w:rPr>
          <w:sz w:val="22"/>
        </w:rPr>
        <w:t>“is</w:t>
      </w:r>
      <w:r>
        <w:rPr>
          <w:spacing w:val="-1"/>
          <w:sz w:val="22"/>
        </w:rPr>
        <w:t> </w:t>
      </w:r>
      <w:r>
        <w:rPr>
          <w:sz w:val="22"/>
        </w:rPr>
        <w:t>the</w:t>
      </w:r>
      <w:r>
        <w:rPr>
          <w:spacing w:val="-1"/>
          <w:sz w:val="22"/>
        </w:rPr>
        <w:t> </w:t>
      </w:r>
      <w:r>
        <w:rPr>
          <w:sz w:val="22"/>
        </w:rPr>
        <w:t>starting line from</w:t>
      </w:r>
      <w:r>
        <w:rPr>
          <w:spacing w:val="-1"/>
          <w:sz w:val="22"/>
        </w:rPr>
        <w:t> </w:t>
      </w:r>
      <w:r>
        <w:rPr>
          <w:sz w:val="22"/>
        </w:rPr>
        <w:t>which is measured the extent of Israel’s occupation of</w:t>
      </w:r>
      <w:r>
        <w:rPr>
          <w:spacing w:val="-1"/>
          <w:sz w:val="22"/>
        </w:rPr>
        <w:t> </w:t>
      </w:r>
      <w:r>
        <w:rPr>
          <w:sz w:val="22"/>
        </w:rPr>
        <w:t>non-Israeli territory” (CR</w:t>
      </w:r>
      <w:r>
        <w:rPr>
          <w:spacing w:val="-2"/>
          <w:sz w:val="22"/>
        </w:rPr>
        <w:t> </w:t>
      </w:r>
      <w:r>
        <w:rPr>
          <w:sz w:val="22"/>
        </w:rPr>
        <w:t>2004/3, p.</w:t>
      </w:r>
      <w:r>
        <w:rPr>
          <w:spacing w:val="-1"/>
          <w:sz w:val="22"/>
        </w:rPr>
        <w:t> </w:t>
      </w:r>
      <w:r>
        <w:rPr>
          <w:sz w:val="22"/>
        </w:rPr>
        <w:t>64).</w:t>
      </w:r>
      <w:r>
        <w:rPr>
          <w:spacing w:val="40"/>
          <w:sz w:val="22"/>
        </w:rPr>
        <w:t> </w:t>
      </w:r>
      <w:r>
        <w:rPr>
          <w:sz w:val="22"/>
        </w:rPr>
        <w:t>There is no implication that the Green Line is to be a permanent frontier.</w:t>
      </w:r>
    </w:p>
    <w:p>
      <w:pPr>
        <w:pStyle w:val="ListParagraph"/>
        <w:numPr>
          <w:ilvl w:val="2"/>
          <w:numId w:val="2"/>
        </w:numPr>
        <w:tabs>
          <w:tab w:pos="380" w:val="left" w:leader="none"/>
          <w:tab w:pos="382" w:val="left" w:leader="none"/>
        </w:tabs>
        <w:spacing w:line="240" w:lineRule="auto" w:before="239" w:after="0"/>
        <w:ind w:left="382" w:right="25" w:hanging="340"/>
        <w:jc w:val="both"/>
        <w:rPr>
          <w:sz w:val="22"/>
        </w:rPr>
      </w:pPr>
      <w:r>
        <w:rPr>
          <w:sz w:val="22"/>
        </w:rPr>
        <w:t>Attempts at denigrating the significance of the Green Line would in the nature of things work both ways. Israel cannot shed doubts upon the title of others without expecting its own title and the territorial expanse of that title beyond the partition resolution not to be called into question.</w:t>
      </w:r>
      <w:r>
        <w:rPr>
          <w:spacing w:val="80"/>
          <w:sz w:val="22"/>
        </w:rPr>
        <w:t> </w:t>
      </w:r>
      <w:r>
        <w:rPr>
          <w:sz w:val="22"/>
        </w:rPr>
        <w:t>Ultimately it is through</w:t>
      </w:r>
      <w:r>
        <w:rPr>
          <w:spacing w:val="40"/>
          <w:sz w:val="22"/>
        </w:rPr>
        <w:t> </w:t>
      </w:r>
      <w:r>
        <w:rPr>
          <w:sz w:val="22"/>
        </w:rPr>
        <w:t>stabilizing its legal relationship with the Palestinians and not through constructing walls that its security would be assured.</w:t>
      </w:r>
    </w:p>
    <w:p>
      <w:pPr>
        <w:pStyle w:val="Heading1"/>
        <w:ind w:left="43"/>
      </w:pPr>
      <w:r>
        <w:rPr/>
        <w:t>The</w:t>
      </w:r>
      <w:r>
        <w:rPr>
          <w:spacing w:val="-4"/>
        </w:rPr>
        <w:t> </w:t>
      </w:r>
      <w:r>
        <w:rPr/>
        <w:t>role</w:t>
      </w:r>
      <w:r>
        <w:rPr>
          <w:spacing w:val="-3"/>
        </w:rPr>
        <w:t> </w:t>
      </w:r>
      <w:r>
        <w:rPr/>
        <w:t>of</w:t>
      </w:r>
      <w:r>
        <w:rPr>
          <w:spacing w:val="-3"/>
        </w:rPr>
        <w:t> </w:t>
      </w:r>
      <w:r>
        <w:rPr>
          <w:spacing w:val="-2"/>
        </w:rPr>
        <w:t>negotiations</w:t>
      </w:r>
    </w:p>
    <w:p>
      <w:pPr>
        <w:pStyle w:val="ListParagraph"/>
        <w:numPr>
          <w:ilvl w:val="0"/>
          <w:numId w:val="7"/>
        </w:numPr>
        <w:tabs>
          <w:tab w:pos="860" w:val="left" w:leader="none"/>
        </w:tabs>
        <w:spacing w:line="240" w:lineRule="auto" w:before="239" w:after="0"/>
        <w:ind w:left="43" w:right="25" w:firstLine="475"/>
        <w:jc w:val="both"/>
        <w:rPr>
          <w:sz w:val="22"/>
        </w:rPr>
      </w:pPr>
      <w:r>
        <w:rPr>
          <w:sz w:val="22"/>
        </w:rPr>
        <w:t>The Court has included a reference to the tragic situation in the Holy Land .</w:t>
      </w:r>
      <w:r>
        <w:rPr>
          <w:spacing w:val="40"/>
          <w:sz w:val="22"/>
        </w:rPr>
        <w:t> </w:t>
      </w:r>
      <w:r>
        <w:rPr>
          <w:sz w:val="22"/>
        </w:rPr>
        <w:t>A situation that can be brought to an end “only through implementation in good faith of all relevant Security Council resolutions, in particular</w:t>
      </w:r>
      <w:r>
        <w:rPr>
          <w:spacing w:val="80"/>
          <w:sz w:val="22"/>
        </w:rPr>
        <w:t> </w:t>
      </w:r>
      <w:r>
        <w:rPr>
          <w:sz w:val="22"/>
        </w:rPr>
        <w:t>resolutions</w:t>
      </w:r>
      <w:r>
        <w:rPr>
          <w:spacing w:val="-1"/>
          <w:sz w:val="22"/>
        </w:rPr>
        <w:t> </w:t>
      </w:r>
      <w:r>
        <w:rPr>
          <w:sz w:val="22"/>
        </w:rPr>
        <w:t>242 (1967)</w:t>
      </w:r>
      <w:r>
        <w:rPr>
          <w:spacing w:val="80"/>
          <w:sz w:val="22"/>
        </w:rPr>
        <w:t> </w:t>
      </w:r>
      <w:r>
        <w:rPr>
          <w:sz w:val="22"/>
        </w:rPr>
        <w:t>and</w:t>
      </w:r>
      <w:r>
        <w:rPr>
          <w:spacing w:val="80"/>
          <w:sz w:val="22"/>
        </w:rPr>
        <w:t> </w:t>
      </w:r>
      <w:r>
        <w:rPr>
          <w:sz w:val="22"/>
        </w:rPr>
        <w:t>338 (1973).</w:t>
      </w:r>
      <w:r>
        <w:rPr>
          <w:spacing w:val="80"/>
          <w:sz w:val="22"/>
        </w:rPr>
        <w:t>  </w:t>
      </w:r>
      <w:r>
        <w:rPr>
          <w:sz w:val="22"/>
        </w:rPr>
        <w:t>The</w:t>
      </w:r>
      <w:r>
        <w:rPr>
          <w:spacing w:val="80"/>
          <w:sz w:val="22"/>
        </w:rPr>
        <w:t> </w:t>
      </w:r>
      <w:r>
        <w:rPr>
          <w:sz w:val="22"/>
        </w:rPr>
        <w:t>Roadmap</w:t>
      </w:r>
      <w:r>
        <w:rPr>
          <w:spacing w:val="80"/>
          <w:sz w:val="22"/>
        </w:rPr>
        <w:t> </w:t>
      </w:r>
      <w:r>
        <w:rPr>
          <w:sz w:val="22"/>
        </w:rPr>
        <w:t>approved</w:t>
      </w:r>
      <w:r>
        <w:rPr>
          <w:spacing w:val="80"/>
          <w:sz w:val="22"/>
        </w:rPr>
        <w:t> </w:t>
      </w:r>
      <w:r>
        <w:rPr>
          <w:sz w:val="22"/>
        </w:rPr>
        <w:t>by</w:t>
      </w:r>
      <w:r>
        <w:rPr>
          <w:spacing w:val="80"/>
          <w:sz w:val="22"/>
        </w:rPr>
        <w:t> </w:t>
      </w:r>
      <w:r>
        <w:rPr>
          <w:sz w:val="22"/>
        </w:rPr>
        <w:t>Security</w:t>
      </w:r>
      <w:r>
        <w:rPr>
          <w:spacing w:val="80"/>
          <w:sz w:val="22"/>
        </w:rPr>
        <w:t> </w:t>
      </w:r>
      <w:r>
        <w:rPr>
          <w:sz w:val="22"/>
        </w:rPr>
        <w:t>Council resolution</w:t>
      </w:r>
      <w:r>
        <w:rPr>
          <w:spacing w:val="-2"/>
          <w:sz w:val="22"/>
        </w:rPr>
        <w:t> </w:t>
      </w:r>
      <w:r>
        <w:rPr>
          <w:sz w:val="22"/>
        </w:rPr>
        <w:t>1515</w:t>
      </w:r>
      <w:r>
        <w:rPr>
          <w:spacing w:val="-1"/>
          <w:sz w:val="22"/>
        </w:rPr>
        <w:t> </w:t>
      </w:r>
      <w:r>
        <w:rPr>
          <w:sz w:val="22"/>
        </w:rPr>
        <w:t>(2003) represents the most recent of efforts to initiate negotiations to this end.”</w:t>
      </w:r>
      <w:r>
        <w:rPr>
          <w:spacing w:val="40"/>
          <w:sz w:val="22"/>
        </w:rPr>
        <w:t> </w:t>
      </w:r>
      <w:r>
        <w:rPr>
          <w:sz w:val="22"/>
        </w:rPr>
        <w:t>(Advisory Opinion, para. 162.)</w:t>
      </w:r>
    </w:p>
    <w:p>
      <w:pPr>
        <w:pStyle w:val="ListParagraph"/>
        <w:numPr>
          <w:ilvl w:val="0"/>
          <w:numId w:val="7"/>
        </w:numPr>
        <w:tabs>
          <w:tab w:pos="872" w:val="left" w:leader="none"/>
        </w:tabs>
        <w:spacing w:line="240" w:lineRule="auto" w:before="240" w:after="0"/>
        <w:ind w:left="43" w:right="23" w:firstLine="475"/>
        <w:jc w:val="both"/>
        <w:rPr>
          <w:sz w:val="22"/>
        </w:rPr>
      </w:pPr>
      <w:r>
        <w:rPr>
          <w:sz w:val="22"/>
        </w:rPr>
        <w:t>Whilst there is nothing wrong in calling on protagonists to negotiate in good faith with the aim of implementing Security Council resolutions and while recalling that negotiations have produced peace agreements that represent defensible schemes and have withstood the test of time, no one should be oblivious that negotiations are a means to an end and cannot in themselves replace that end.</w:t>
      </w:r>
      <w:r>
        <w:rPr>
          <w:spacing w:val="40"/>
          <w:sz w:val="22"/>
        </w:rPr>
        <w:t> </w:t>
      </w:r>
      <w:r>
        <w:rPr>
          <w:sz w:val="22"/>
        </w:rPr>
        <w:t>The discharge of international obligations including </w:t>
      </w:r>
      <w:r>
        <w:rPr>
          <w:i/>
          <w:sz w:val="22"/>
        </w:rPr>
        <w:t>erga omnes </w:t>
      </w:r>
      <w:r>
        <w:rPr>
          <w:sz w:val="22"/>
        </w:rPr>
        <w:t>obligations cannot be made conditional upon negotiations. Additionally, it is doubtful, with regard to the Roadmap, when consideration is had to the conditions of acceptance of that effort, whether the meeting of minds necessary to produce mutual and reciprocal obligations exists.</w:t>
      </w:r>
      <w:r>
        <w:rPr>
          <w:spacing w:val="40"/>
          <w:sz w:val="22"/>
        </w:rPr>
        <w:t> </w:t>
      </w:r>
      <w:r>
        <w:rPr>
          <w:sz w:val="22"/>
        </w:rPr>
        <w:t>Be that as it may, it is of the utmost importance if these negotiations are not to produce non-principled solutions, that they be grounded in law and that the requirement of good faith be translated into concrete steps by abstaining from creating faits</w:t>
      </w:r>
      <w:r>
        <w:rPr>
          <w:spacing w:val="-2"/>
          <w:sz w:val="22"/>
        </w:rPr>
        <w:t> </w:t>
      </w:r>
      <w:r>
        <w:rPr>
          <w:sz w:val="22"/>
        </w:rPr>
        <w:t>accomplis on the ground such as the building of the wall which cannot but prejudice the outcome of those negotiations.</w:t>
      </w:r>
    </w:p>
    <w:p>
      <w:pPr>
        <w:spacing w:before="229"/>
        <w:ind w:left="0" w:right="30" w:firstLine="0"/>
        <w:jc w:val="right"/>
        <w:rPr>
          <w:sz w:val="22"/>
        </w:rPr>
      </w:pPr>
      <w:r>
        <w:rPr>
          <w:i/>
          <w:sz w:val="22"/>
        </w:rPr>
        <w:t>(Signed)</w:t>
      </w:r>
      <w:r>
        <w:rPr>
          <w:i/>
          <w:spacing w:val="37"/>
          <w:sz w:val="22"/>
        </w:rPr>
        <w:t> </w:t>
      </w:r>
      <w:r>
        <w:rPr>
          <w:sz w:val="22"/>
        </w:rPr>
        <w:t>Awn</w:t>
      </w:r>
      <w:r>
        <w:rPr>
          <w:spacing w:val="39"/>
          <w:sz w:val="22"/>
        </w:rPr>
        <w:t> </w:t>
      </w:r>
      <w:r>
        <w:rPr>
          <w:sz w:val="22"/>
        </w:rPr>
        <w:t>A</w:t>
      </w:r>
      <w:r>
        <w:rPr>
          <w:sz w:val="18"/>
        </w:rPr>
        <w:t>L</w:t>
      </w:r>
      <w:r>
        <w:rPr>
          <w:sz w:val="22"/>
        </w:rPr>
        <w:t>-</w:t>
      </w:r>
      <w:r>
        <w:rPr>
          <w:spacing w:val="-2"/>
          <w:sz w:val="22"/>
        </w:rPr>
        <w:t>K</w:t>
      </w:r>
      <w:r>
        <w:rPr>
          <w:spacing w:val="-2"/>
          <w:sz w:val="18"/>
        </w:rPr>
        <w:t>HASAWNEH</w:t>
      </w:r>
      <w:r>
        <w:rPr>
          <w:spacing w:val="-2"/>
          <w:sz w:val="22"/>
        </w:rPr>
        <w:t>.</w:t>
      </w:r>
    </w:p>
    <w:p>
      <w:pPr>
        <w:spacing w:after="0"/>
        <w:jc w:val="right"/>
        <w:rPr>
          <w:sz w:val="22"/>
        </w:rPr>
        <w:sectPr>
          <w:pgSz w:w="11910" w:h="16840"/>
          <w:pgMar w:header="1446" w:footer="1936" w:top="1920" w:bottom="2120" w:left="992" w:right="992"/>
        </w:sectPr>
      </w:pPr>
    </w:p>
    <w:p>
      <w:pPr>
        <w:pStyle w:val="Heading1"/>
        <w:spacing w:before="91"/>
        <w:ind w:left="14"/>
        <w:jc w:val="center"/>
      </w:pPr>
      <w:r>
        <w:rPr>
          <w:smallCaps/>
        </w:rPr>
        <w:t>Declaration</w:t>
      </w:r>
      <w:r>
        <w:rPr>
          <w:smallCaps/>
          <w:spacing w:val="-3"/>
        </w:rPr>
        <w:t> </w:t>
      </w:r>
      <w:r>
        <w:rPr>
          <w:smallCaps/>
        </w:rPr>
        <w:t>of</w:t>
      </w:r>
      <w:r>
        <w:rPr>
          <w:smallCaps/>
          <w:spacing w:val="-3"/>
        </w:rPr>
        <w:t> </w:t>
      </w:r>
      <w:r>
        <w:rPr>
          <w:smallCaps/>
        </w:rPr>
        <w:t>Judge</w:t>
      </w:r>
      <w:r>
        <w:rPr>
          <w:smallCaps/>
          <w:spacing w:val="-2"/>
        </w:rPr>
        <w:t> Buergenthal</w:t>
      </w:r>
    </w:p>
    <w:p>
      <w:pPr>
        <w:pStyle w:val="BodyText"/>
        <w:spacing w:before="32"/>
        <w:ind w:left="0" w:right="0" w:firstLine="0"/>
        <w:jc w:val="left"/>
        <w:rPr>
          <w:b/>
          <w:sz w:val="18"/>
        </w:rPr>
      </w:pPr>
    </w:p>
    <w:p>
      <w:pPr>
        <w:pStyle w:val="ListParagraph"/>
        <w:numPr>
          <w:ilvl w:val="0"/>
          <w:numId w:val="8"/>
        </w:numPr>
        <w:tabs>
          <w:tab w:pos="745" w:val="left" w:leader="none"/>
        </w:tabs>
        <w:spacing w:line="240" w:lineRule="auto" w:before="0" w:after="0"/>
        <w:ind w:left="43" w:right="22" w:firstLine="475"/>
        <w:jc w:val="both"/>
        <w:rPr>
          <w:sz w:val="22"/>
        </w:rPr>
      </w:pPr>
      <w:r>
        <w:rPr>
          <w:sz w:val="22"/>
        </w:rPr>
        <w:t>Since I believe that the Court should have exercised its discretion and declined to render the requested advisory opinion, I dissent from its decision to hear the case.</w:t>
      </w:r>
      <w:r>
        <w:rPr>
          <w:spacing w:val="40"/>
          <w:sz w:val="22"/>
        </w:rPr>
        <w:t> </w:t>
      </w:r>
      <w:r>
        <w:rPr>
          <w:sz w:val="22"/>
        </w:rPr>
        <w:t>My negative votes with regard to the remaining items of the </w:t>
      </w:r>
      <w:r>
        <w:rPr>
          <w:i/>
          <w:sz w:val="22"/>
        </w:rPr>
        <w:t>dispositif </w:t>
      </w:r>
      <w:r>
        <w:rPr>
          <w:sz w:val="22"/>
        </w:rPr>
        <w:t>should</w:t>
      </w:r>
      <w:r>
        <w:rPr>
          <w:spacing w:val="-1"/>
          <w:sz w:val="22"/>
        </w:rPr>
        <w:t> </w:t>
      </w:r>
      <w:r>
        <w:rPr>
          <w:sz w:val="22"/>
        </w:rPr>
        <w:t>not</w:t>
      </w:r>
      <w:r>
        <w:rPr>
          <w:spacing w:val="-1"/>
          <w:sz w:val="22"/>
        </w:rPr>
        <w:t> </w:t>
      </w:r>
      <w:r>
        <w:rPr>
          <w:sz w:val="22"/>
        </w:rPr>
        <w:t>be seen as reflecting my view that the construction of the wall by Israel on the Occupied Palestinian Territory does not raise serious questions as a matter of international law.</w:t>
      </w:r>
      <w:r>
        <w:rPr>
          <w:spacing w:val="40"/>
          <w:sz w:val="22"/>
        </w:rPr>
        <w:t> </w:t>
      </w:r>
      <w:r>
        <w:rPr>
          <w:sz w:val="22"/>
        </w:rPr>
        <w:t>I believe it does, and there is much in the Opinion with which I agree.</w:t>
      </w:r>
      <w:r>
        <w:rPr>
          <w:spacing w:val="80"/>
          <w:sz w:val="22"/>
        </w:rPr>
        <w:t> </w:t>
      </w:r>
      <w:r>
        <w:rPr>
          <w:sz w:val="22"/>
        </w:rPr>
        <w:t>However, I am compelled to vote against the Court’s findings on the merits because the Court did not have before it the requisite factual bases for its sweeping findings;</w:t>
      </w:r>
      <w:r>
        <w:rPr>
          <w:spacing w:val="40"/>
          <w:sz w:val="22"/>
        </w:rPr>
        <w:t> </w:t>
      </w:r>
      <w:r>
        <w:rPr>
          <w:sz w:val="22"/>
        </w:rPr>
        <w:t>it should therefore have declined to hear the case.</w:t>
      </w:r>
      <w:r>
        <w:rPr>
          <w:spacing w:val="40"/>
          <w:sz w:val="22"/>
        </w:rPr>
        <w:t> </w:t>
      </w:r>
      <w:r>
        <w:rPr>
          <w:sz w:val="22"/>
        </w:rPr>
        <w:t>In reaching this conclusion, I am guided by what the Court said in </w:t>
      </w:r>
      <w:r>
        <w:rPr>
          <w:i/>
          <w:sz w:val="22"/>
        </w:rPr>
        <w:t>Western Sahara</w:t>
      </w:r>
      <w:r>
        <w:rPr>
          <w:sz w:val="22"/>
        </w:rPr>
        <w:t>, where it emphasized that the critical question in determining</w:t>
      </w:r>
      <w:r>
        <w:rPr>
          <w:spacing w:val="40"/>
          <w:sz w:val="22"/>
        </w:rPr>
        <w:t> </w:t>
      </w:r>
      <w:r>
        <w:rPr>
          <w:sz w:val="22"/>
        </w:rPr>
        <w:t>whether or not to exercise its discretion in acting on an advisory opinion request is “whether the Court has before it sufficient information and evidence to enable it to arrive at a judicial conclusion upon any disputed questions</w:t>
      </w:r>
      <w:r>
        <w:rPr>
          <w:spacing w:val="-1"/>
          <w:sz w:val="22"/>
        </w:rPr>
        <w:t> </w:t>
      </w:r>
      <w:r>
        <w:rPr>
          <w:sz w:val="22"/>
        </w:rPr>
        <w:t>of</w:t>
      </w:r>
      <w:r>
        <w:rPr>
          <w:spacing w:val="-1"/>
          <w:sz w:val="22"/>
        </w:rPr>
        <w:t> </w:t>
      </w:r>
      <w:r>
        <w:rPr>
          <w:sz w:val="22"/>
        </w:rPr>
        <w:t>fact</w:t>
      </w:r>
      <w:r>
        <w:rPr>
          <w:spacing w:val="-1"/>
          <w:sz w:val="22"/>
        </w:rPr>
        <w:t> </w:t>
      </w:r>
      <w:r>
        <w:rPr>
          <w:sz w:val="22"/>
        </w:rPr>
        <w:t>the</w:t>
      </w:r>
      <w:r>
        <w:rPr>
          <w:spacing w:val="-1"/>
          <w:sz w:val="22"/>
        </w:rPr>
        <w:t> </w:t>
      </w:r>
      <w:r>
        <w:rPr>
          <w:sz w:val="22"/>
        </w:rPr>
        <w:t>determination of which is necessary for it to give an opinion in conditions compatible with its judicial character” (</w:t>
      </w:r>
      <w:r>
        <w:rPr>
          <w:i/>
          <w:sz w:val="22"/>
        </w:rPr>
        <w:t>Western Sahara, Advisory Opinion, I.C.J. Reports 1975</w:t>
      </w:r>
      <w:r>
        <w:rPr>
          <w:sz w:val="22"/>
        </w:rPr>
        <w:t>, pp.</w:t>
      </w:r>
      <w:r>
        <w:rPr>
          <w:spacing w:val="-2"/>
          <w:sz w:val="22"/>
        </w:rPr>
        <w:t> </w:t>
      </w:r>
      <w:r>
        <w:rPr>
          <w:sz w:val="22"/>
        </w:rPr>
        <w:t>28-29, para.</w:t>
      </w:r>
      <w:r>
        <w:rPr>
          <w:spacing w:val="-2"/>
          <w:sz w:val="22"/>
        </w:rPr>
        <w:t> </w:t>
      </w:r>
      <w:r>
        <w:rPr>
          <w:sz w:val="22"/>
        </w:rPr>
        <w:t>46).</w:t>
      </w:r>
      <w:r>
        <w:rPr>
          <w:spacing w:val="40"/>
          <w:sz w:val="22"/>
        </w:rPr>
        <w:t> </w:t>
      </w:r>
      <w:r>
        <w:rPr>
          <w:sz w:val="22"/>
        </w:rPr>
        <w:t>In my view, the absence in this case of the requisite information and evidence vitiates the Court’s findings on the </w:t>
      </w:r>
      <w:r>
        <w:rPr>
          <w:spacing w:val="-2"/>
          <w:sz w:val="22"/>
        </w:rPr>
        <w:t>merits.</w:t>
      </w:r>
    </w:p>
    <w:p>
      <w:pPr>
        <w:pStyle w:val="ListParagraph"/>
        <w:numPr>
          <w:ilvl w:val="0"/>
          <w:numId w:val="8"/>
        </w:numPr>
        <w:tabs>
          <w:tab w:pos="793" w:val="left" w:leader="none"/>
        </w:tabs>
        <w:spacing w:line="240" w:lineRule="auto" w:before="241" w:after="0"/>
        <w:ind w:left="43" w:right="24" w:firstLine="475"/>
        <w:jc w:val="both"/>
        <w:rPr>
          <w:sz w:val="22"/>
        </w:rPr>
      </w:pPr>
      <w:r>
        <w:rPr>
          <w:sz w:val="22"/>
        </w:rPr>
        <w:t>I share the Court’s conclusion that international humanitarian law, including the Fourth Geneva Convention, and international human rights law are applicable to the Occupied Palestinian Territory and must there be faithfully complied with by Israel.</w:t>
      </w:r>
      <w:r>
        <w:rPr>
          <w:spacing w:val="40"/>
          <w:sz w:val="22"/>
        </w:rPr>
        <w:t> </w:t>
      </w:r>
      <w:r>
        <w:rPr>
          <w:sz w:val="22"/>
        </w:rPr>
        <w:t>I accept that the wall is causing deplorable suffering to many Palestinians living in that territory.</w:t>
      </w:r>
      <w:r>
        <w:rPr>
          <w:spacing w:val="40"/>
          <w:sz w:val="22"/>
        </w:rPr>
        <w:t> </w:t>
      </w:r>
      <w:r>
        <w:rPr>
          <w:sz w:val="22"/>
        </w:rPr>
        <w:t>In this connection, I agree that the means used to defend against terrorism must conform to all applicable rules of international law and that a State which is the victim of terrorism may not defend itself against this scourge by resorting to measures international law prohibits.</w:t>
      </w:r>
    </w:p>
    <w:p>
      <w:pPr>
        <w:pStyle w:val="ListParagraph"/>
        <w:numPr>
          <w:ilvl w:val="0"/>
          <w:numId w:val="8"/>
        </w:numPr>
        <w:tabs>
          <w:tab w:pos="767" w:val="left" w:leader="none"/>
        </w:tabs>
        <w:spacing w:line="240" w:lineRule="auto" w:before="240" w:after="0"/>
        <w:ind w:left="43" w:right="21" w:firstLine="475"/>
        <w:jc w:val="both"/>
        <w:rPr>
          <w:sz w:val="22"/>
        </w:rPr>
      </w:pPr>
      <w:r>
        <w:rPr>
          <w:sz w:val="22"/>
        </w:rPr>
        <w:t>It may well be, and I am prepared to assume it, that on a thorough analysis of all relevant facts, a finding could well be made that some or even all segments of the wall being constructed by Israel on the Occupied</w:t>
      </w:r>
      <w:r>
        <w:rPr>
          <w:spacing w:val="-1"/>
          <w:sz w:val="22"/>
        </w:rPr>
        <w:t> </w:t>
      </w:r>
      <w:r>
        <w:rPr>
          <w:sz w:val="22"/>
        </w:rPr>
        <w:t>Palestinian</w:t>
      </w:r>
      <w:r>
        <w:rPr>
          <w:spacing w:val="-1"/>
          <w:sz w:val="22"/>
        </w:rPr>
        <w:t> </w:t>
      </w:r>
      <w:r>
        <w:rPr>
          <w:sz w:val="22"/>
        </w:rPr>
        <w:t>Territory violate</w:t>
      </w:r>
      <w:r>
        <w:rPr>
          <w:spacing w:val="-1"/>
          <w:sz w:val="22"/>
        </w:rPr>
        <w:t> </w:t>
      </w:r>
      <w:r>
        <w:rPr>
          <w:sz w:val="22"/>
        </w:rPr>
        <w:t>international</w:t>
      </w:r>
      <w:r>
        <w:rPr>
          <w:spacing w:val="-1"/>
          <w:sz w:val="22"/>
        </w:rPr>
        <w:t> </w:t>
      </w:r>
      <w:r>
        <w:rPr>
          <w:sz w:val="22"/>
        </w:rPr>
        <w:t>law</w:t>
      </w:r>
      <w:r>
        <w:rPr>
          <w:spacing w:val="-1"/>
          <w:sz w:val="22"/>
        </w:rPr>
        <w:t> </w:t>
      </w:r>
      <w:r>
        <w:rPr>
          <w:sz w:val="22"/>
        </w:rPr>
        <w:t>(see</w:t>
      </w:r>
      <w:r>
        <w:rPr>
          <w:spacing w:val="-1"/>
          <w:sz w:val="22"/>
        </w:rPr>
        <w:t> </w:t>
      </w:r>
      <w:r>
        <w:rPr>
          <w:sz w:val="22"/>
        </w:rPr>
        <w:t>para.</w:t>
      </w:r>
      <w:r>
        <w:rPr>
          <w:spacing w:val="-3"/>
          <w:sz w:val="22"/>
        </w:rPr>
        <w:t> </w:t>
      </w:r>
      <w:r>
        <w:rPr>
          <w:sz w:val="22"/>
        </w:rPr>
        <w:t>10</w:t>
      </w:r>
      <w:r>
        <w:rPr>
          <w:spacing w:val="-1"/>
          <w:sz w:val="22"/>
        </w:rPr>
        <w:t> </w:t>
      </w:r>
      <w:r>
        <w:rPr>
          <w:sz w:val="22"/>
        </w:rPr>
        <w:t>below).</w:t>
      </w:r>
      <w:r>
        <w:rPr>
          <w:spacing w:val="40"/>
          <w:sz w:val="22"/>
        </w:rPr>
        <w:t> </w:t>
      </w:r>
      <w:r>
        <w:rPr>
          <w:sz w:val="22"/>
        </w:rPr>
        <w:t>But to reach that conclusion with regard to the wall as a whole without having before it or seeking to ascertain all relevant facts bearing directly on issues of Israel’s legitimate right of self-defence, military necessity and security needs, given the repeated deadly terrorist attacks in and upon Israel proper coming from the Occupied Palestinian Territory to which Israel</w:t>
      </w:r>
      <w:r>
        <w:rPr>
          <w:spacing w:val="32"/>
          <w:sz w:val="22"/>
        </w:rPr>
        <w:t> </w:t>
      </w:r>
      <w:r>
        <w:rPr>
          <w:sz w:val="22"/>
        </w:rPr>
        <w:t>has</w:t>
      </w:r>
      <w:r>
        <w:rPr>
          <w:spacing w:val="32"/>
          <w:sz w:val="22"/>
        </w:rPr>
        <w:t> </w:t>
      </w:r>
      <w:r>
        <w:rPr>
          <w:sz w:val="22"/>
        </w:rPr>
        <w:t>been</w:t>
      </w:r>
      <w:r>
        <w:rPr>
          <w:spacing w:val="32"/>
          <w:sz w:val="22"/>
        </w:rPr>
        <w:t> </w:t>
      </w:r>
      <w:r>
        <w:rPr>
          <w:sz w:val="22"/>
        </w:rPr>
        <w:t>and</w:t>
      </w:r>
      <w:r>
        <w:rPr>
          <w:spacing w:val="32"/>
          <w:sz w:val="22"/>
        </w:rPr>
        <w:t> </w:t>
      </w:r>
      <w:r>
        <w:rPr>
          <w:sz w:val="22"/>
        </w:rPr>
        <w:t>continues</w:t>
      </w:r>
      <w:r>
        <w:rPr>
          <w:spacing w:val="32"/>
          <w:sz w:val="22"/>
        </w:rPr>
        <w:t> </w:t>
      </w:r>
      <w:r>
        <w:rPr>
          <w:sz w:val="22"/>
        </w:rPr>
        <w:t>to</w:t>
      </w:r>
      <w:r>
        <w:rPr>
          <w:spacing w:val="32"/>
          <w:sz w:val="22"/>
        </w:rPr>
        <w:t> </w:t>
      </w:r>
      <w:r>
        <w:rPr>
          <w:sz w:val="22"/>
        </w:rPr>
        <w:t>be</w:t>
      </w:r>
      <w:r>
        <w:rPr>
          <w:spacing w:val="32"/>
          <w:sz w:val="22"/>
        </w:rPr>
        <w:t> </w:t>
      </w:r>
      <w:r>
        <w:rPr>
          <w:sz w:val="22"/>
        </w:rPr>
        <w:t>subjected,</w:t>
      </w:r>
      <w:r>
        <w:rPr>
          <w:spacing w:val="33"/>
          <w:sz w:val="22"/>
        </w:rPr>
        <w:t> </w:t>
      </w:r>
      <w:r>
        <w:rPr>
          <w:sz w:val="22"/>
        </w:rPr>
        <w:t>cannot</w:t>
      </w:r>
      <w:r>
        <w:rPr>
          <w:spacing w:val="31"/>
          <w:sz w:val="22"/>
        </w:rPr>
        <w:t> </w:t>
      </w:r>
      <w:r>
        <w:rPr>
          <w:sz w:val="22"/>
        </w:rPr>
        <w:t>be</w:t>
      </w:r>
      <w:r>
        <w:rPr>
          <w:spacing w:val="33"/>
          <w:sz w:val="22"/>
        </w:rPr>
        <w:t> </w:t>
      </w:r>
      <w:r>
        <w:rPr>
          <w:sz w:val="22"/>
        </w:rPr>
        <w:t>justified</w:t>
      </w:r>
      <w:r>
        <w:rPr>
          <w:spacing w:val="33"/>
          <w:sz w:val="22"/>
        </w:rPr>
        <w:t> </w:t>
      </w:r>
      <w:r>
        <w:rPr>
          <w:sz w:val="22"/>
        </w:rPr>
        <w:t>as</w:t>
      </w:r>
      <w:r>
        <w:rPr>
          <w:spacing w:val="33"/>
          <w:sz w:val="22"/>
        </w:rPr>
        <w:t> </w:t>
      </w:r>
      <w:r>
        <w:rPr>
          <w:sz w:val="22"/>
        </w:rPr>
        <w:t>a</w:t>
      </w:r>
      <w:r>
        <w:rPr>
          <w:spacing w:val="33"/>
          <w:sz w:val="22"/>
        </w:rPr>
        <w:t> </w:t>
      </w:r>
      <w:r>
        <w:rPr>
          <w:sz w:val="22"/>
        </w:rPr>
        <w:t>matter</w:t>
      </w:r>
      <w:r>
        <w:rPr>
          <w:spacing w:val="33"/>
          <w:sz w:val="22"/>
        </w:rPr>
        <w:t> </w:t>
      </w:r>
      <w:r>
        <w:rPr>
          <w:sz w:val="22"/>
        </w:rPr>
        <w:t>of</w:t>
      </w:r>
      <w:r>
        <w:rPr>
          <w:spacing w:val="33"/>
          <w:sz w:val="22"/>
        </w:rPr>
        <w:t> </w:t>
      </w:r>
      <w:r>
        <w:rPr>
          <w:sz w:val="22"/>
        </w:rPr>
        <w:t>law.</w:t>
      </w:r>
      <w:r>
        <w:rPr>
          <w:spacing w:val="80"/>
          <w:sz w:val="22"/>
        </w:rPr>
        <w:t> </w:t>
      </w:r>
      <w:r>
        <w:rPr>
          <w:sz w:val="22"/>
        </w:rPr>
        <w:t>The</w:t>
      </w:r>
      <w:r>
        <w:rPr>
          <w:spacing w:val="33"/>
          <w:sz w:val="22"/>
        </w:rPr>
        <w:t> </w:t>
      </w:r>
      <w:r>
        <w:rPr>
          <w:sz w:val="22"/>
        </w:rPr>
        <w:t>nature</w:t>
      </w:r>
      <w:r>
        <w:rPr>
          <w:spacing w:val="33"/>
          <w:sz w:val="22"/>
        </w:rPr>
        <w:t> </w:t>
      </w:r>
      <w:r>
        <w:rPr>
          <w:sz w:val="22"/>
        </w:rPr>
        <w:t>of</w:t>
      </w:r>
      <w:r>
        <w:rPr>
          <w:spacing w:val="33"/>
          <w:sz w:val="22"/>
        </w:rPr>
        <w:t> </w:t>
      </w:r>
      <w:r>
        <w:rPr>
          <w:sz w:val="22"/>
        </w:rPr>
        <w:t>these cross-Green Line attacks and their impact on Israel and its population are never really seriously examined by the Court, and the dossier provided the Court by the United Nations on which the Court to a large extent bases its</w:t>
      </w:r>
      <w:r>
        <w:rPr>
          <w:spacing w:val="-2"/>
          <w:sz w:val="22"/>
        </w:rPr>
        <w:t> </w:t>
      </w:r>
      <w:r>
        <w:rPr>
          <w:sz w:val="22"/>
        </w:rPr>
        <w:t>findings</w:t>
      </w:r>
      <w:r>
        <w:rPr>
          <w:spacing w:val="-3"/>
          <w:sz w:val="22"/>
        </w:rPr>
        <w:t> </w:t>
      </w:r>
      <w:r>
        <w:rPr>
          <w:sz w:val="22"/>
        </w:rPr>
        <w:t>barely</w:t>
      </w:r>
      <w:r>
        <w:rPr>
          <w:spacing w:val="-1"/>
          <w:sz w:val="22"/>
        </w:rPr>
        <w:t> </w:t>
      </w:r>
      <w:r>
        <w:rPr>
          <w:sz w:val="22"/>
        </w:rPr>
        <w:t>touches</w:t>
      </w:r>
      <w:r>
        <w:rPr>
          <w:spacing w:val="-2"/>
          <w:sz w:val="22"/>
        </w:rPr>
        <w:t> </w:t>
      </w:r>
      <w:r>
        <w:rPr>
          <w:sz w:val="22"/>
        </w:rPr>
        <w:t>on</w:t>
      </w:r>
      <w:r>
        <w:rPr>
          <w:spacing w:val="-2"/>
          <w:sz w:val="22"/>
        </w:rPr>
        <w:t> </w:t>
      </w:r>
      <w:r>
        <w:rPr>
          <w:sz w:val="22"/>
        </w:rPr>
        <w:t>that</w:t>
      </w:r>
      <w:r>
        <w:rPr>
          <w:spacing w:val="-2"/>
          <w:sz w:val="22"/>
        </w:rPr>
        <w:t> </w:t>
      </w:r>
      <w:r>
        <w:rPr>
          <w:sz w:val="22"/>
        </w:rPr>
        <w:t>subject.</w:t>
      </w:r>
      <w:r>
        <w:rPr>
          <w:spacing w:val="40"/>
          <w:sz w:val="22"/>
        </w:rPr>
        <w:t> </w:t>
      </w:r>
      <w:r>
        <w:rPr>
          <w:sz w:val="22"/>
        </w:rPr>
        <w:t>I</w:t>
      </w:r>
      <w:r>
        <w:rPr>
          <w:spacing w:val="-1"/>
          <w:sz w:val="22"/>
        </w:rPr>
        <w:t> </w:t>
      </w:r>
      <w:r>
        <w:rPr>
          <w:sz w:val="22"/>
        </w:rPr>
        <w:t>am</w:t>
      </w:r>
      <w:r>
        <w:rPr>
          <w:spacing w:val="-3"/>
          <w:sz w:val="22"/>
        </w:rPr>
        <w:t> </w:t>
      </w:r>
      <w:r>
        <w:rPr>
          <w:sz w:val="22"/>
        </w:rPr>
        <w:t>not</w:t>
      </w:r>
      <w:r>
        <w:rPr>
          <w:spacing w:val="-1"/>
          <w:sz w:val="22"/>
        </w:rPr>
        <w:t> </w:t>
      </w:r>
      <w:r>
        <w:rPr>
          <w:sz w:val="22"/>
        </w:rPr>
        <w:t>suggesting</w:t>
      </w:r>
      <w:r>
        <w:rPr>
          <w:spacing w:val="-1"/>
          <w:sz w:val="22"/>
        </w:rPr>
        <w:t> </w:t>
      </w:r>
      <w:r>
        <w:rPr>
          <w:sz w:val="22"/>
        </w:rPr>
        <w:t>that</w:t>
      </w:r>
      <w:r>
        <w:rPr>
          <w:spacing w:val="-1"/>
          <w:sz w:val="22"/>
        </w:rPr>
        <w:t> </w:t>
      </w:r>
      <w:r>
        <w:rPr>
          <w:sz w:val="22"/>
        </w:rPr>
        <w:t>such</w:t>
      </w:r>
      <w:r>
        <w:rPr>
          <w:spacing w:val="-1"/>
          <w:sz w:val="22"/>
        </w:rPr>
        <w:t> </w:t>
      </w:r>
      <w:r>
        <w:rPr>
          <w:sz w:val="22"/>
        </w:rPr>
        <w:t>an</w:t>
      </w:r>
      <w:r>
        <w:rPr>
          <w:spacing w:val="-1"/>
          <w:sz w:val="22"/>
        </w:rPr>
        <w:t> </w:t>
      </w:r>
      <w:r>
        <w:rPr>
          <w:sz w:val="22"/>
        </w:rPr>
        <w:t>examination</w:t>
      </w:r>
      <w:r>
        <w:rPr>
          <w:spacing w:val="-1"/>
          <w:sz w:val="22"/>
        </w:rPr>
        <w:t> </w:t>
      </w:r>
      <w:r>
        <w:rPr>
          <w:sz w:val="22"/>
        </w:rPr>
        <w:t>would</w:t>
      </w:r>
      <w:r>
        <w:rPr>
          <w:spacing w:val="-1"/>
          <w:sz w:val="22"/>
        </w:rPr>
        <w:t> </w:t>
      </w:r>
      <w:r>
        <w:rPr>
          <w:sz w:val="22"/>
        </w:rPr>
        <w:t>relieve</w:t>
      </w:r>
      <w:r>
        <w:rPr>
          <w:spacing w:val="-1"/>
          <w:sz w:val="22"/>
        </w:rPr>
        <w:t> </w:t>
      </w:r>
      <w:r>
        <w:rPr>
          <w:sz w:val="22"/>
        </w:rPr>
        <w:t>Israel</w:t>
      </w:r>
      <w:r>
        <w:rPr>
          <w:spacing w:val="-1"/>
          <w:sz w:val="22"/>
        </w:rPr>
        <w:t> </w:t>
      </w:r>
      <w:r>
        <w:rPr>
          <w:sz w:val="22"/>
        </w:rPr>
        <w:t>of the charge that the wall it is building violates international law, either in whole or in part, only that without this examination the findings made are not legally well founded.</w:t>
      </w:r>
      <w:r>
        <w:rPr>
          <w:spacing w:val="40"/>
          <w:sz w:val="22"/>
        </w:rPr>
        <w:t> </w:t>
      </w:r>
      <w:r>
        <w:rPr>
          <w:sz w:val="22"/>
        </w:rPr>
        <w:t>In my view, the humanitarian needs of the Palestinian</w:t>
      </w:r>
      <w:r>
        <w:rPr>
          <w:spacing w:val="-2"/>
          <w:sz w:val="22"/>
        </w:rPr>
        <w:t> </w:t>
      </w:r>
      <w:r>
        <w:rPr>
          <w:sz w:val="22"/>
        </w:rPr>
        <w:t>people</w:t>
      </w:r>
      <w:r>
        <w:rPr>
          <w:spacing w:val="-2"/>
          <w:sz w:val="22"/>
        </w:rPr>
        <w:t> </w:t>
      </w:r>
      <w:r>
        <w:rPr>
          <w:sz w:val="22"/>
        </w:rPr>
        <w:t>would</w:t>
      </w:r>
      <w:r>
        <w:rPr>
          <w:spacing w:val="-2"/>
          <w:sz w:val="22"/>
        </w:rPr>
        <w:t> </w:t>
      </w:r>
      <w:r>
        <w:rPr>
          <w:sz w:val="22"/>
        </w:rPr>
        <w:t>have</w:t>
      </w:r>
      <w:r>
        <w:rPr>
          <w:spacing w:val="-3"/>
          <w:sz w:val="22"/>
        </w:rPr>
        <w:t> </w:t>
      </w:r>
      <w:r>
        <w:rPr>
          <w:sz w:val="22"/>
        </w:rPr>
        <w:t>been</w:t>
      </w:r>
      <w:r>
        <w:rPr>
          <w:spacing w:val="-2"/>
          <w:sz w:val="22"/>
        </w:rPr>
        <w:t> </w:t>
      </w:r>
      <w:r>
        <w:rPr>
          <w:sz w:val="22"/>
        </w:rPr>
        <w:t>better</w:t>
      </w:r>
      <w:r>
        <w:rPr>
          <w:spacing w:val="-2"/>
          <w:sz w:val="22"/>
        </w:rPr>
        <w:t> </w:t>
      </w:r>
      <w:r>
        <w:rPr>
          <w:sz w:val="22"/>
        </w:rPr>
        <w:t>served</w:t>
      </w:r>
      <w:r>
        <w:rPr>
          <w:spacing w:val="-2"/>
          <w:sz w:val="22"/>
        </w:rPr>
        <w:t> </w:t>
      </w:r>
      <w:r>
        <w:rPr>
          <w:sz w:val="22"/>
        </w:rPr>
        <w:t>had</w:t>
      </w:r>
      <w:r>
        <w:rPr>
          <w:spacing w:val="-2"/>
          <w:sz w:val="22"/>
        </w:rPr>
        <w:t> </w:t>
      </w:r>
      <w:r>
        <w:rPr>
          <w:sz w:val="22"/>
        </w:rPr>
        <w:t>the</w:t>
      </w:r>
      <w:r>
        <w:rPr>
          <w:spacing w:val="-2"/>
          <w:sz w:val="22"/>
        </w:rPr>
        <w:t> </w:t>
      </w:r>
      <w:r>
        <w:rPr>
          <w:sz w:val="22"/>
        </w:rPr>
        <w:t>Court</w:t>
      </w:r>
      <w:r>
        <w:rPr>
          <w:spacing w:val="-2"/>
          <w:sz w:val="22"/>
        </w:rPr>
        <w:t> </w:t>
      </w:r>
      <w:r>
        <w:rPr>
          <w:sz w:val="22"/>
        </w:rPr>
        <w:t>taken</w:t>
      </w:r>
      <w:r>
        <w:rPr>
          <w:spacing w:val="-1"/>
          <w:sz w:val="22"/>
        </w:rPr>
        <w:t> </w:t>
      </w:r>
      <w:r>
        <w:rPr>
          <w:sz w:val="22"/>
        </w:rPr>
        <w:t>these</w:t>
      </w:r>
      <w:r>
        <w:rPr>
          <w:spacing w:val="-2"/>
          <w:sz w:val="22"/>
        </w:rPr>
        <w:t> </w:t>
      </w:r>
      <w:r>
        <w:rPr>
          <w:sz w:val="22"/>
        </w:rPr>
        <w:t>considerations</w:t>
      </w:r>
      <w:r>
        <w:rPr>
          <w:spacing w:val="-1"/>
          <w:sz w:val="22"/>
        </w:rPr>
        <w:t> </w:t>
      </w:r>
      <w:r>
        <w:rPr>
          <w:sz w:val="22"/>
        </w:rPr>
        <w:t>into</w:t>
      </w:r>
      <w:r>
        <w:rPr>
          <w:spacing w:val="-1"/>
          <w:sz w:val="22"/>
        </w:rPr>
        <w:t> </w:t>
      </w:r>
      <w:r>
        <w:rPr>
          <w:sz w:val="22"/>
        </w:rPr>
        <w:t>account,</w:t>
      </w:r>
      <w:r>
        <w:rPr>
          <w:spacing w:val="-1"/>
          <w:sz w:val="22"/>
        </w:rPr>
        <w:t> </w:t>
      </w:r>
      <w:r>
        <w:rPr>
          <w:sz w:val="22"/>
        </w:rPr>
        <w:t>for</w:t>
      </w:r>
      <w:r>
        <w:rPr>
          <w:spacing w:val="-1"/>
          <w:sz w:val="22"/>
        </w:rPr>
        <w:t> </w:t>
      </w:r>
      <w:r>
        <w:rPr>
          <w:sz w:val="22"/>
        </w:rPr>
        <w:t>that would have given the Opinion the credibility I believe it lacks.</w:t>
      </w:r>
    </w:p>
    <w:p>
      <w:pPr>
        <w:pStyle w:val="ListParagraph"/>
        <w:numPr>
          <w:ilvl w:val="0"/>
          <w:numId w:val="8"/>
        </w:numPr>
        <w:tabs>
          <w:tab w:pos="739" w:val="left" w:leader="none"/>
        </w:tabs>
        <w:spacing w:line="240" w:lineRule="auto" w:before="239" w:after="0"/>
        <w:ind w:left="43" w:right="25" w:firstLine="475"/>
        <w:jc w:val="both"/>
        <w:rPr>
          <w:sz w:val="22"/>
        </w:rPr>
      </w:pPr>
      <w:r>
        <w:rPr>
          <w:sz w:val="22"/>
        </w:rPr>
        <w:t>This is true with regard to the Court’s sweeping conclusion that the wall as a whole, to the extent that it is constructed on the Occupied Palestinian Territory, violates international humanitarian law and international human rights law.</w:t>
      </w:r>
      <w:r>
        <w:rPr>
          <w:spacing w:val="40"/>
          <w:sz w:val="22"/>
        </w:rPr>
        <w:t> </w:t>
      </w:r>
      <w:r>
        <w:rPr>
          <w:sz w:val="22"/>
        </w:rPr>
        <w:t>It is equally true with regard to the finding that the construction of the wall “severely impedes the exercise by the Palestinian people of its right to self-determination, and is therefore a breach of Israel’s</w:t>
      </w:r>
      <w:r>
        <w:rPr>
          <w:spacing w:val="36"/>
          <w:sz w:val="22"/>
        </w:rPr>
        <w:t> </w:t>
      </w:r>
      <w:r>
        <w:rPr>
          <w:sz w:val="22"/>
        </w:rPr>
        <w:t>obligation</w:t>
      </w:r>
      <w:r>
        <w:rPr>
          <w:spacing w:val="36"/>
          <w:sz w:val="22"/>
        </w:rPr>
        <w:t> </w:t>
      </w:r>
      <w:r>
        <w:rPr>
          <w:sz w:val="22"/>
        </w:rPr>
        <w:t>to</w:t>
      </w:r>
      <w:r>
        <w:rPr>
          <w:spacing w:val="36"/>
          <w:sz w:val="22"/>
        </w:rPr>
        <w:t> </w:t>
      </w:r>
      <w:r>
        <w:rPr>
          <w:sz w:val="22"/>
        </w:rPr>
        <w:t>respect</w:t>
      </w:r>
      <w:r>
        <w:rPr>
          <w:spacing w:val="36"/>
          <w:sz w:val="22"/>
        </w:rPr>
        <w:t> </w:t>
      </w:r>
      <w:r>
        <w:rPr>
          <w:sz w:val="22"/>
        </w:rPr>
        <w:t>that</w:t>
      </w:r>
      <w:r>
        <w:rPr>
          <w:spacing w:val="36"/>
          <w:sz w:val="22"/>
        </w:rPr>
        <w:t> </w:t>
      </w:r>
      <w:r>
        <w:rPr>
          <w:sz w:val="22"/>
        </w:rPr>
        <w:t>right”</w:t>
      </w:r>
      <w:r>
        <w:rPr>
          <w:spacing w:val="36"/>
          <w:sz w:val="22"/>
        </w:rPr>
        <w:t> </w:t>
      </w:r>
      <w:r>
        <w:rPr>
          <w:sz w:val="22"/>
        </w:rPr>
        <w:t>(para.</w:t>
      </w:r>
      <w:r>
        <w:rPr>
          <w:spacing w:val="-1"/>
          <w:sz w:val="22"/>
        </w:rPr>
        <w:t> </w:t>
      </w:r>
      <w:r>
        <w:rPr>
          <w:sz w:val="22"/>
        </w:rPr>
        <w:t>122).</w:t>
      </w:r>
      <w:r>
        <w:rPr>
          <w:spacing w:val="80"/>
          <w:sz w:val="22"/>
        </w:rPr>
        <w:t> </w:t>
      </w:r>
      <w:r>
        <w:rPr>
          <w:sz w:val="22"/>
        </w:rPr>
        <w:t>I</w:t>
      </w:r>
      <w:r>
        <w:rPr>
          <w:spacing w:val="36"/>
          <w:sz w:val="22"/>
        </w:rPr>
        <w:t> </w:t>
      </w:r>
      <w:r>
        <w:rPr>
          <w:sz w:val="22"/>
        </w:rPr>
        <w:t>accept</w:t>
      </w:r>
      <w:r>
        <w:rPr>
          <w:spacing w:val="36"/>
          <w:sz w:val="22"/>
        </w:rPr>
        <w:t> </w:t>
      </w:r>
      <w:r>
        <w:rPr>
          <w:sz w:val="22"/>
        </w:rPr>
        <w:t>that</w:t>
      </w:r>
      <w:r>
        <w:rPr>
          <w:spacing w:val="38"/>
          <w:sz w:val="22"/>
        </w:rPr>
        <w:t> </w:t>
      </w:r>
      <w:r>
        <w:rPr>
          <w:sz w:val="22"/>
        </w:rPr>
        <w:t>the</w:t>
      </w:r>
      <w:r>
        <w:rPr>
          <w:spacing w:val="38"/>
          <w:sz w:val="22"/>
        </w:rPr>
        <w:t> </w:t>
      </w:r>
      <w:r>
        <w:rPr>
          <w:sz w:val="22"/>
        </w:rPr>
        <w:t>Palestinian</w:t>
      </w:r>
      <w:r>
        <w:rPr>
          <w:spacing w:val="38"/>
          <w:sz w:val="22"/>
        </w:rPr>
        <w:t> </w:t>
      </w:r>
      <w:r>
        <w:rPr>
          <w:sz w:val="22"/>
        </w:rPr>
        <w:t>people</w:t>
      </w:r>
      <w:r>
        <w:rPr>
          <w:spacing w:val="38"/>
          <w:sz w:val="22"/>
        </w:rPr>
        <w:t> </w:t>
      </w:r>
      <w:r>
        <w:rPr>
          <w:sz w:val="22"/>
        </w:rPr>
        <w:t>have</w:t>
      </w:r>
      <w:r>
        <w:rPr>
          <w:spacing w:val="38"/>
          <w:sz w:val="22"/>
        </w:rPr>
        <w:t> </w:t>
      </w:r>
      <w:r>
        <w:rPr>
          <w:sz w:val="22"/>
        </w:rPr>
        <w:t>the</w:t>
      </w:r>
      <w:r>
        <w:rPr>
          <w:spacing w:val="38"/>
          <w:sz w:val="22"/>
        </w:rPr>
        <w:t> </w:t>
      </w:r>
      <w:r>
        <w:rPr>
          <w:sz w:val="22"/>
        </w:rPr>
        <w:t>right</w:t>
      </w:r>
      <w:r>
        <w:rPr>
          <w:spacing w:val="38"/>
          <w:sz w:val="22"/>
        </w:rPr>
        <w:t> </w:t>
      </w:r>
      <w:r>
        <w:rPr>
          <w:sz w:val="22"/>
        </w:rPr>
        <w:t>to self-determination and that it is entitled to be fully protected.</w:t>
      </w:r>
      <w:r>
        <w:rPr>
          <w:spacing w:val="40"/>
          <w:sz w:val="22"/>
        </w:rPr>
        <w:t> </w:t>
      </w:r>
      <w:r>
        <w:rPr>
          <w:sz w:val="22"/>
        </w:rPr>
        <w:t>But assuming without necessarily agreeing that this</w:t>
      </w:r>
      <w:r>
        <w:rPr>
          <w:spacing w:val="-2"/>
          <w:sz w:val="22"/>
        </w:rPr>
        <w:t> </w:t>
      </w:r>
      <w:r>
        <w:rPr>
          <w:sz w:val="22"/>
        </w:rPr>
        <w:t>right</w:t>
      </w:r>
      <w:r>
        <w:rPr>
          <w:spacing w:val="-2"/>
          <w:sz w:val="22"/>
        </w:rPr>
        <w:t> </w:t>
      </w:r>
      <w:r>
        <w:rPr>
          <w:sz w:val="22"/>
        </w:rPr>
        <w:t>is</w:t>
      </w:r>
      <w:r>
        <w:rPr>
          <w:spacing w:val="-2"/>
          <w:sz w:val="22"/>
        </w:rPr>
        <w:t> </w:t>
      </w:r>
      <w:r>
        <w:rPr>
          <w:sz w:val="22"/>
        </w:rPr>
        <w:t>relevant</w:t>
      </w:r>
      <w:r>
        <w:rPr>
          <w:spacing w:val="-2"/>
          <w:sz w:val="22"/>
        </w:rPr>
        <w:t> </w:t>
      </w:r>
      <w:r>
        <w:rPr>
          <w:sz w:val="22"/>
        </w:rPr>
        <w:t>to</w:t>
      </w:r>
      <w:r>
        <w:rPr>
          <w:spacing w:val="-2"/>
          <w:sz w:val="22"/>
        </w:rPr>
        <w:t> </w:t>
      </w:r>
      <w:r>
        <w:rPr>
          <w:sz w:val="22"/>
        </w:rPr>
        <w:t>the</w:t>
      </w:r>
      <w:r>
        <w:rPr>
          <w:spacing w:val="-2"/>
          <w:sz w:val="22"/>
        </w:rPr>
        <w:t> </w:t>
      </w:r>
      <w:r>
        <w:rPr>
          <w:sz w:val="22"/>
        </w:rPr>
        <w:t>case</w:t>
      </w:r>
      <w:r>
        <w:rPr>
          <w:spacing w:val="-2"/>
          <w:sz w:val="22"/>
        </w:rPr>
        <w:t> </w:t>
      </w:r>
      <w:r>
        <w:rPr>
          <w:sz w:val="22"/>
        </w:rPr>
        <w:t>before</w:t>
      </w:r>
      <w:r>
        <w:rPr>
          <w:spacing w:val="-4"/>
          <w:sz w:val="22"/>
        </w:rPr>
        <w:t> </w:t>
      </w:r>
      <w:r>
        <w:rPr>
          <w:sz w:val="22"/>
        </w:rPr>
        <w:t>us</w:t>
      </w:r>
      <w:r>
        <w:rPr>
          <w:spacing w:val="-1"/>
          <w:sz w:val="22"/>
        </w:rPr>
        <w:t> </w:t>
      </w:r>
      <w:r>
        <w:rPr>
          <w:sz w:val="22"/>
        </w:rPr>
        <w:t>and</w:t>
      </w:r>
      <w:r>
        <w:rPr>
          <w:spacing w:val="-1"/>
          <w:sz w:val="22"/>
        </w:rPr>
        <w:t> </w:t>
      </w:r>
      <w:r>
        <w:rPr>
          <w:sz w:val="22"/>
        </w:rPr>
        <w:t>that</w:t>
      </w:r>
      <w:r>
        <w:rPr>
          <w:spacing w:val="-1"/>
          <w:sz w:val="22"/>
        </w:rPr>
        <w:t> </w:t>
      </w:r>
      <w:r>
        <w:rPr>
          <w:sz w:val="22"/>
        </w:rPr>
        <w:t>it</w:t>
      </w:r>
      <w:r>
        <w:rPr>
          <w:spacing w:val="-1"/>
          <w:sz w:val="22"/>
        </w:rPr>
        <w:t> </w:t>
      </w:r>
      <w:r>
        <w:rPr>
          <w:sz w:val="22"/>
        </w:rPr>
        <w:t>is</w:t>
      </w:r>
      <w:r>
        <w:rPr>
          <w:spacing w:val="-1"/>
          <w:sz w:val="22"/>
        </w:rPr>
        <w:t> </w:t>
      </w:r>
      <w:r>
        <w:rPr>
          <w:sz w:val="22"/>
        </w:rPr>
        <w:t>being</w:t>
      </w:r>
      <w:r>
        <w:rPr>
          <w:spacing w:val="-2"/>
          <w:sz w:val="22"/>
        </w:rPr>
        <w:t> </w:t>
      </w:r>
      <w:r>
        <w:rPr>
          <w:sz w:val="22"/>
        </w:rPr>
        <w:t>violated,</w:t>
      </w:r>
      <w:r>
        <w:rPr>
          <w:spacing w:val="-1"/>
          <w:sz w:val="22"/>
        </w:rPr>
        <w:t> </w:t>
      </w:r>
      <w:r>
        <w:rPr>
          <w:sz w:val="22"/>
        </w:rPr>
        <w:t>Israel’s</w:t>
      </w:r>
      <w:r>
        <w:rPr>
          <w:spacing w:val="-2"/>
          <w:sz w:val="22"/>
        </w:rPr>
        <w:t> </w:t>
      </w:r>
      <w:r>
        <w:rPr>
          <w:sz w:val="22"/>
        </w:rPr>
        <w:t>right</w:t>
      </w:r>
      <w:r>
        <w:rPr>
          <w:spacing w:val="-1"/>
          <w:sz w:val="22"/>
        </w:rPr>
        <w:t> </w:t>
      </w:r>
      <w:r>
        <w:rPr>
          <w:sz w:val="22"/>
        </w:rPr>
        <w:t>to</w:t>
      </w:r>
      <w:r>
        <w:rPr>
          <w:spacing w:val="-1"/>
          <w:sz w:val="22"/>
        </w:rPr>
        <w:t> </w:t>
      </w:r>
      <w:r>
        <w:rPr>
          <w:sz w:val="22"/>
        </w:rPr>
        <w:t>self-defence,</w:t>
      </w:r>
      <w:r>
        <w:rPr>
          <w:spacing w:val="-1"/>
          <w:sz w:val="22"/>
        </w:rPr>
        <w:t> </w:t>
      </w:r>
      <w:r>
        <w:rPr>
          <w:sz w:val="22"/>
        </w:rPr>
        <w:t>if</w:t>
      </w:r>
      <w:r>
        <w:rPr>
          <w:spacing w:val="-1"/>
          <w:sz w:val="22"/>
        </w:rPr>
        <w:t> </w:t>
      </w:r>
      <w:r>
        <w:rPr>
          <w:sz w:val="22"/>
        </w:rPr>
        <w:t>applicable and legitimately invoked, would nevertheless have to preclude any wrongfulness in this regard.</w:t>
      </w:r>
      <w:r>
        <w:rPr>
          <w:spacing w:val="40"/>
          <w:sz w:val="22"/>
        </w:rPr>
        <w:t> </w:t>
      </w:r>
      <w:r>
        <w:rPr>
          <w:sz w:val="22"/>
        </w:rPr>
        <w:t>See Article</w:t>
      </w:r>
      <w:r>
        <w:rPr>
          <w:spacing w:val="-3"/>
          <w:sz w:val="22"/>
        </w:rPr>
        <w:t> </w:t>
      </w:r>
      <w:r>
        <w:rPr>
          <w:sz w:val="22"/>
        </w:rPr>
        <w:t>21 of the International Law Commission’s Articles on Responsibility of States for Internationally Wrongful Acts,</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26" w:firstLine="0"/>
        <w:jc w:val="left"/>
      </w:pPr>
      <w:r>
        <w:rPr/>
        <w:t>which declares:</w:t>
      </w:r>
      <w:r>
        <w:rPr>
          <w:spacing w:val="75"/>
        </w:rPr>
        <w:t> </w:t>
      </w:r>
      <w:r>
        <w:rPr/>
        <w:t>“The wrongfulness of an act of a State is precluded if the act constitutes a lawful measure of self-defence taken in conformity with the Charter of the United Nations.”</w:t>
      </w:r>
    </w:p>
    <w:p>
      <w:pPr>
        <w:pStyle w:val="ListParagraph"/>
        <w:numPr>
          <w:ilvl w:val="0"/>
          <w:numId w:val="8"/>
        </w:numPr>
        <w:tabs>
          <w:tab w:pos="773" w:val="left" w:leader="none"/>
        </w:tabs>
        <w:spacing w:line="240" w:lineRule="auto" w:before="240" w:after="0"/>
        <w:ind w:left="43" w:right="23" w:firstLine="475"/>
        <w:jc w:val="both"/>
        <w:rPr>
          <w:sz w:val="22"/>
        </w:rPr>
      </w:pPr>
      <w:r>
        <w:rPr>
          <w:sz w:val="22"/>
        </w:rPr>
        <w:t>Whether Israel’s right of self-defence is in play in the instant case depends, in my opinion, on an examination of the nature and scope of the deadly terrorist attacks to which Israel proper is being subjected from across the Green Line and the extent to which the construction of the wall, in whole or in part, is a necessary and proportionate response to these attacks.</w:t>
      </w:r>
      <w:r>
        <w:rPr>
          <w:spacing w:val="40"/>
          <w:sz w:val="22"/>
        </w:rPr>
        <w:t> </w:t>
      </w:r>
      <w:r>
        <w:rPr>
          <w:sz w:val="22"/>
        </w:rPr>
        <w:t>As a matter of law, it is not inconceivable to me that some segments of the wall being constructed on Palestinian territory meet that test and that others do not.</w:t>
      </w:r>
      <w:r>
        <w:rPr>
          <w:spacing w:val="69"/>
          <w:sz w:val="22"/>
        </w:rPr>
        <w:t> </w:t>
      </w:r>
      <w:r>
        <w:rPr>
          <w:sz w:val="22"/>
        </w:rPr>
        <w:t>But to reach a conclusion either way, one has to examine the facts bearing on that issue with regard to the specific segments of the wall, their defensive needs and related topographical considerations.</w:t>
      </w:r>
    </w:p>
    <w:p>
      <w:pPr>
        <w:pStyle w:val="BodyText"/>
        <w:ind w:right="27"/>
      </w:pPr>
      <w:r>
        <w:rPr/>
        <w:t>Since these facts are not before the Court, it is compelled to adopt the to me legally dubious conclusion that the right of legitimate or inherent self-defence is not applicable in the present case.</w:t>
      </w:r>
      <w:r>
        <w:rPr>
          <w:spacing w:val="40"/>
        </w:rPr>
        <w:t> </w:t>
      </w:r>
      <w:r>
        <w:rPr/>
        <w:t>The Court puts the matter as follows:</w:t>
      </w:r>
    </w:p>
    <w:p>
      <w:pPr>
        <w:pStyle w:val="BodyText"/>
        <w:ind w:left="610" w:right="592" w:firstLine="382"/>
      </w:pPr>
      <w:r>
        <w:rPr/>
        <w:t>“Article</w:t>
      </w:r>
      <w:r>
        <w:rPr>
          <w:spacing w:val="-2"/>
        </w:rPr>
        <w:t> </w:t>
      </w:r>
      <w:r>
        <w:rPr/>
        <w:t>51 of the Charter</w:t>
      </w:r>
      <w:r>
        <w:rPr>
          <w:spacing w:val="-2"/>
        </w:rPr>
        <w:t> </w:t>
      </w:r>
      <w:r>
        <w:rPr/>
        <w:t>.</w:t>
      </w:r>
      <w:r>
        <w:rPr>
          <w:spacing w:val="-1"/>
        </w:rPr>
        <w:t> </w:t>
      </w:r>
      <w:r>
        <w:rPr/>
        <w:t>.</w:t>
      </w:r>
      <w:r>
        <w:rPr>
          <w:spacing w:val="-1"/>
        </w:rPr>
        <w:t> </w:t>
      </w:r>
      <w:r>
        <w:rPr/>
        <w:t>. recognizes the existence of an inherent right of self-defence in the case of armed attack by one State against another State.</w:t>
      </w:r>
      <w:r>
        <w:rPr>
          <w:spacing w:val="80"/>
        </w:rPr>
        <w:t> </w:t>
      </w:r>
      <w:r>
        <w:rPr/>
        <w:t>However, Israel does not claim that the attacks against it are imputable to a foreign State.</w:t>
      </w:r>
    </w:p>
    <w:p>
      <w:pPr>
        <w:pStyle w:val="BodyText"/>
        <w:ind w:left="610" w:right="590" w:firstLine="382"/>
      </w:pPr>
      <w:r>
        <w:rPr/>
        <w:t>The Court also notes that Israel exercises control in the Occupied Palestinian Territory and that, as Israel itself states, the threat which it regards as justifying the construction of the wall originates within, and not outside, that territory.</w:t>
      </w:r>
      <w:r>
        <w:rPr>
          <w:spacing w:val="40"/>
        </w:rPr>
        <w:t> </w:t>
      </w:r>
      <w:r>
        <w:rPr/>
        <w:t>The situation is thus different from that contemplated by Security Council resolutions</w:t>
      </w:r>
      <w:r>
        <w:rPr>
          <w:spacing w:val="-1"/>
        </w:rPr>
        <w:t> </w:t>
      </w:r>
      <w:r>
        <w:rPr/>
        <w:t>1368</w:t>
      </w:r>
      <w:r>
        <w:rPr>
          <w:spacing w:val="-2"/>
        </w:rPr>
        <w:t> </w:t>
      </w:r>
      <w:r>
        <w:rPr/>
        <w:t>(2001) and 1373</w:t>
      </w:r>
      <w:r>
        <w:rPr>
          <w:spacing w:val="-2"/>
        </w:rPr>
        <w:t> </w:t>
      </w:r>
      <w:r>
        <w:rPr/>
        <w:t>(2001), and therefore Israel could not in any event invoke those resolutions in support of its claim to be exercising a right of </w:t>
      </w:r>
      <w:r>
        <w:rPr>
          <w:spacing w:val="-2"/>
        </w:rPr>
        <w:t>self-defence.</w:t>
      </w:r>
    </w:p>
    <w:p>
      <w:pPr>
        <w:pStyle w:val="BodyText"/>
        <w:spacing w:before="241"/>
        <w:ind w:left="610" w:right="594" w:firstLine="382"/>
      </w:pPr>
      <w:r>
        <w:rPr/>
        <w:t>Consequently, the Court concludes that Article</w:t>
      </w:r>
      <w:r>
        <w:rPr>
          <w:spacing w:val="-4"/>
        </w:rPr>
        <w:t> </w:t>
      </w:r>
      <w:r>
        <w:rPr/>
        <w:t>51 of the Charter has no relevance in this case.”</w:t>
      </w:r>
      <w:r>
        <w:rPr>
          <w:spacing w:val="40"/>
        </w:rPr>
        <w:t> </w:t>
      </w:r>
      <w:r>
        <w:rPr/>
        <w:t>(Para. 139.)</w:t>
      </w:r>
    </w:p>
    <w:p>
      <w:pPr>
        <w:pStyle w:val="ListParagraph"/>
        <w:numPr>
          <w:ilvl w:val="0"/>
          <w:numId w:val="8"/>
        </w:numPr>
        <w:tabs>
          <w:tab w:pos="747" w:val="left" w:leader="none"/>
        </w:tabs>
        <w:spacing w:line="240" w:lineRule="auto" w:before="239" w:after="0"/>
        <w:ind w:left="43" w:right="21" w:firstLine="475"/>
        <w:jc w:val="both"/>
        <w:rPr>
          <w:sz w:val="22"/>
        </w:rPr>
      </w:pPr>
      <w:r>
        <w:rPr>
          <w:sz w:val="22"/>
        </w:rPr>
        <w:t>There are two principal problems with this conclusion.</w:t>
      </w:r>
      <w:r>
        <w:rPr>
          <w:spacing w:val="40"/>
          <w:sz w:val="22"/>
        </w:rPr>
        <w:t> </w:t>
      </w:r>
      <w:r>
        <w:rPr>
          <w:sz w:val="22"/>
        </w:rPr>
        <w:t>The first is that the United Nations Charter, in affirming the inherent right of self-defence, does not make its exercise dependent upon an armed attack by another</w:t>
      </w:r>
      <w:r>
        <w:rPr>
          <w:spacing w:val="-2"/>
          <w:sz w:val="22"/>
        </w:rPr>
        <w:t> </w:t>
      </w:r>
      <w:r>
        <w:rPr>
          <w:sz w:val="22"/>
        </w:rPr>
        <w:t>State,</w:t>
      </w:r>
      <w:r>
        <w:rPr>
          <w:spacing w:val="-2"/>
          <w:sz w:val="22"/>
        </w:rPr>
        <w:t> </w:t>
      </w:r>
      <w:r>
        <w:rPr>
          <w:sz w:val="22"/>
        </w:rPr>
        <w:t>leaving</w:t>
      </w:r>
      <w:r>
        <w:rPr>
          <w:spacing w:val="-2"/>
          <w:sz w:val="22"/>
        </w:rPr>
        <w:t> </w:t>
      </w:r>
      <w:r>
        <w:rPr>
          <w:sz w:val="22"/>
        </w:rPr>
        <w:t>aside</w:t>
      </w:r>
      <w:r>
        <w:rPr>
          <w:spacing w:val="-2"/>
          <w:sz w:val="22"/>
        </w:rPr>
        <w:t> </w:t>
      </w:r>
      <w:r>
        <w:rPr>
          <w:sz w:val="22"/>
        </w:rPr>
        <w:t>for</w:t>
      </w:r>
      <w:r>
        <w:rPr>
          <w:spacing w:val="-2"/>
          <w:sz w:val="22"/>
        </w:rPr>
        <w:t> </w:t>
      </w:r>
      <w:r>
        <w:rPr>
          <w:sz w:val="22"/>
        </w:rPr>
        <w:t>the</w:t>
      </w:r>
      <w:r>
        <w:rPr>
          <w:spacing w:val="-2"/>
          <w:sz w:val="22"/>
        </w:rPr>
        <w:t> </w:t>
      </w:r>
      <w:r>
        <w:rPr>
          <w:sz w:val="22"/>
        </w:rPr>
        <w:t>moment</w:t>
      </w:r>
      <w:r>
        <w:rPr>
          <w:spacing w:val="-2"/>
          <w:sz w:val="22"/>
        </w:rPr>
        <w:t> </w:t>
      </w:r>
      <w:r>
        <w:rPr>
          <w:sz w:val="22"/>
        </w:rPr>
        <w:t>the</w:t>
      </w:r>
      <w:r>
        <w:rPr>
          <w:spacing w:val="-2"/>
          <w:sz w:val="22"/>
        </w:rPr>
        <w:t> </w:t>
      </w:r>
      <w:r>
        <w:rPr>
          <w:sz w:val="22"/>
        </w:rPr>
        <w:t>question</w:t>
      </w:r>
      <w:r>
        <w:rPr>
          <w:spacing w:val="-2"/>
          <w:sz w:val="22"/>
        </w:rPr>
        <w:t> </w:t>
      </w:r>
      <w:r>
        <w:rPr>
          <w:sz w:val="22"/>
        </w:rPr>
        <w:t>whether</w:t>
      </w:r>
      <w:r>
        <w:rPr>
          <w:spacing w:val="-2"/>
          <w:sz w:val="22"/>
        </w:rPr>
        <w:t> </w:t>
      </w:r>
      <w:r>
        <w:rPr>
          <w:sz w:val="22"/>
        </w:rPr>
        <w:t>Palestine,</w:t>
      </w:r>
      <w:r>
        <w:rPr>
          <w:spacing w:val="-2"/>
          <w:sz w:val="22"/>
        </w:rPr>
        <w:t> </w:t>
      </w:r>
      <w:r>
        <w:rPr>
          <w:sz w:val="22"/>
        </w:rPr>
        <w:t>for</w:t>
      </w:r>
      <w:r>
        <w:rPr>
          <w:spacing w:val="-2"/>
          <w:sz w:val="22"/>
        </w:rPr>
        <w:t> </w:t>
      </w:r>
      <w:r>
        <w:rPr>
          <w:sz w:val="22"/>
        </w:rPr>
        <w:t>purposes</w:t>
      </w:r>
      <w:r>
        <w:rPr>
          <w:spacing w:val="-2"/>
          <w:sz w:val="22"/>
        </w:rPr>
        <w:t> </w:t>
      </w:r>
      <w:r>
        <w:rPr>
          <w:sz w:val="22"/>
        </w:rPr>
        <w:t>of</w:t>
      </w:r>
      <w:r>
        <w:rPr>
          <w:spacing w:val="-2"/>
          <w:sz w:val="22"/>
        </w:rPr>
        <w:t> </w:t>
      </w:r>
      <w:r>
        <w:rPr>
          <w:sz w:val="22"/>
        </w:rPr>
        <w:t>this</w:t>
      </w:r>
      <w:r>
        <w:rPr>
          <w:spacing w:val="-2"/>
          <w:sz w:val="22"/>
        </w:rPr>
        <w:t> </w:t>
      </w:r>
      <w:r>
        <w:rPr>
          <w:sz w:val="22"/>
        </w:rPr>
        <w:t>case,</w:t>
      </w:r>
      <w:r>
        <w:rPr>
          <w:spacing w:val="-2"/>
          <w:sz w:val="22"/>
        </w:rPr>
        <w:t> </w:t>
      </w:r>
      <w:r>
        <w:rPr>
          <w:sz w:val="22"/>
        </w:rPr>
        <w:t>should</w:t>
      </w:r>
      <w:r>
        <w:rPr>
          <w:spacing w:val="-3"/>
          <w:sz w:val="22"/>
        </w:rPr>
        <w:t> </w:t>
      </w:r>
      <w:r>
        <w:rPr>
          <w:sz w:val="22"/>
        </w:rPr>
        <w:t>not be and is not in fact being assimilated by the Court to a State.</w:t>
      </w:r>
      <w:r>
        <w:rPr>
          <w:spacing w:val="62"/>
          <w:sz w:val="22"/>
        </w:rPr>
        <w:t> </w:t>
      </w:r>
      <w:r>
        <w:rPr>
          <w:sz w:val="22"/>
        </w:rPr>
        <w:t>Article</w:t>
      </w:r>
      <w:r>
        <w:rPr>
          <w:spacing w:val="-2"/>
          <w:sz w:val="22"/>
        </w:rPr>
        <w:t> </w:t>
      </w:r>
      <w:r>
        <w:rPr>
          <w:sz w:val="22"/>
        </w:rPr>
        <w:t>51 of the Charter provides that “Nothing in the present Charter shall impair the inherent right of individual or collective self-defence if an armed attack occurs against a Member of the United Nations</w:t>
      </w:r>
      <w:r>
        <w:rPr>
          <w:spacing w:val="-1"/>
          <w:sz w:val="22"/>
        </w:rPr>
        <w:t> </w:t>
      </w:r>
      <w:r>
        <w:rPr>
          <w:sz w:val="22"/>
        </w:rPr>
        <w:t>.</w:t>
      </w:r>
      <w:r>
        <w:rPr>
          <w:spacing w:val="-1"/>
          <w:sz w:val="22"/>
        </w:rPr>
        <w:t> </w:t>
      </w:r>
      <w:r>
        <w:rPr>
          <w:sz w:val="22"/>
        </w:rPr>
        <w:t>.</w:t>
      </w:r>
      <w:r>
        <w:rPr>
          <w:spacing w:val="-1"/>
          <w:sz w:val="22"/>
        </w:rPr>
        <w:t> </w:t>
      </w:r>
      <w:r>
        <w:rPr>
          <w:sz w:val="22"/>
        </w:rPr>
        <w:t>.”</w:t>
      </w:r>
      <w:r>
        <w:rPr>
          <w:spacing w:val="80"/>
          <w:sz w:val="22"/>
        </w:rPr>
        <w:t> </w:t>
      </w:r>
      <w:r>
        <w:rPr>
          <w:sz w:val="22"/>
        </w:rPr>
        <w:t>Moreover, in the resolutions cited by the Court, the Security Council has made clear that “international terrorism constitutes a threat to international peace and security” while “</w:t>
      </w:r>
      <w:r>
        <w:rPr>
          <w:i/>
          <w:sz w:val="22"/>
        </w:rPr>
        <w:t>reaffirming </w:t>
      </w:r>
      <w:r>
        <w:rPr>
          <w:sz w:val="22"/>
        </w:rPr>
        <w:t>the inherent right of individual or collective self-defence as recognized by the Charter</w:t>
      </w:r>
      <w:r>
        <w:rPr>
          <w:spacing w:val="40"/>
          <w:sz w:val="22"/>
        </w:rPr>
        <w:t>  </w:t>
      </w:r>
      <w:r>
        <w:rPr>
          <w:sz w:val="22"/>
        </w:rPr>
        <w:t>of</w:t>
      </w:r>
      <w:r>
        <w:rPr>
          <w:spacing w:val="40"/>
          <w:sz w:val="22"/>
        </w:rPr>
        <w:t>  </w:t>
      </w:r>
      <w:r>
        <w:rPr>
          <w:sz w:val="22"/>
        </w:rPr>
        <w:t>the</w:t>
      </w:r>
      <w:r>
        <w:rPr>
          <w:spacing w:val="40"/>
          <w:sz w:val="22"/>
        </w:rPr>
        <w:t>  </w:t>
      </w:r>
      <w:r>
        <w:rPr>
          <w:sz w:val="22"/>
        </w:rPr>
        <w:t>United</w:t>
      </w:r>
      <w:r>
        <w:rPr>
          <w:spacing w:val="40"/>
          <w:sz w:val="22"/>
        </w:rPr>
        <w:t>  </w:t>
      </w:r>
      <w:r>
        <w:rPr>
          <w:sz w:val="22"/>
        </w:rPr>
        <w:t>Nations</w:t>
      </w:r>
      <w:r>
        <w:rPr>
          <w:spacing w:val="40"/>
          <w:sz w:val="22"/>
        </w:rPr>
        <w:t>  </w:t>
      </w:r>
      <w:r>
        <w:rPr>
          <w:sz w:val="22"/>
        </w:rPr>
        <w:t>as</w:t>
      </w:r>
      <w:r>
        <w:rPr>
          <w:spacing w:val="40"/>
          <w:sz w:val="22"/>
        </w:rPr>
        <w:t>  </w:t>
      </w:r>
      <w:r>
        <w:rPr>
          <w:sz w:val="22"/>
        </w:rPr>
        <w:t>reiterated</w:t>
      </w:r>
      <w:r>
        <w:rPr>
          <w:spacing w:val="40"/>
          <w:sz w:val="22"/>
        </w:rPr>
        <w:t>  </w:t>
      </w:r>
      <w:r>
        <w:rPr>
          <w:sz w:val="22"/>
        </w:rPr>
        <w:t>in</w:t>
      </w:r>
      <w:r>
        <w:rPr>
          <w:spacing w:val="40"/>
          <w:sz w:val="22"/>
        </w:rPr>
        <w:t>  </w:t>
      </w:r>
      <w:r>
        <w:rPr>
          <w:sz w:val="22"/>
        </w:rPr>
        <w:t>resolution 1368</w:t>
      </w:r>
      <w:r>
        <w:rPr>
          <w:spacing w:val="-2"/>
          <w:sz w:val="22"/>
        </w:rPr>
        <w:t> </w:t>
      </w:r>
      <w:r>
        <w:rPr>
          <w:sz w:val="22"/>
        </w:rPr>
        <w:t>(2001)”</w:t>
      </w:r>
      <w:r>
        <w:rPr>
          <w:spacing w:val="40"/>
          <w:sz w:val="22"/>
        </w:rPr>
        <w:t>  </w:t>
      </w:r>
      <w:r>
        <w:rPr>
          <w:sz w:val="22"/>
        </w:rPr>
        <w:t>(Security</w:t>
      </w:r>
      <w:r>
        <w:rPr>
          <w:spacing w:val="40"/>
          <w:sz w:val="22"/>
        </w:rPr>
        <w:t>  </w:t>
      </w:r>
      <w:r>
        <w:rPr>
          <w:sz w:val="22"/>
        </w:rPr>
        <w:t>Council resolution</w:t>
      </w:r>
      <w:r>
        <w:rPr>
          <w:spacing w:val="-2"/>
          <w:sz w:val="22"/>
        </w:rPr>
        <w:t> </w:t>
      </w:r>
      <w:r>
        <w:rPr>
          <w:sz w:val="22"/>
        </w:rPr>
        <w:t>1373</w:t>
      </w:r>
      <w:r>
        <w:rPr>
          <w:spacing w:val="-1"/>
          <w:sz w:val="22"/>
        </w:rPr>
        <w:t> </w:t>
      </w:r>
      <w:r>
        <w:rPr>
          <w:sz w:val="22"/>
        </w:rPr>
        <w:t>(2001)).</w:t>
      </w:r>
      <w:r>
        <w:rPr>
          <w:spacing w:val="40"/>
          <w:sz w:val="22"/>
        </w:rPr>
        <w:t> </w:t>
      </w:r>
      <w:r>
        <w:rPr>
          <w:sz w:val="22"/>
        </w:rPr>
        <w:t>In its resolution 1368 (2001), adopted only one day after the September</w:t>
      </w:r>
      <w:r>
        <w:rPr>
          <w:spacing w:val="-3"/>
          <w:sz w:val="22"/>
        </w:rPr>
        <w:t> </w:t>
      </w:r>
      <w:r>
        <w:rPr>
          <w:sz w:val="22"/>
        </w:rPr>
        <w:t>11, 2001 attacks on the United States, the Security Council invokes the right of self-defence in calling on the international community to combat terrorism.</w:t>
      </w:r>
      <w:r>
        <w:rPr>
          <w:spacing w:val="80"/>
          <w:sz w:val="22"/>
        </w:rPr>
        <w:t> </w:t>
      </w:r>
      <w:r>
        <w:rPr>
          <w:sz w:val="22"/>
        </w:rPr>
        <w:t>In neither of these resolutions did the Security Council limit</w:t>
      </w:r>
      <w:r>
        <w:rPr>
          <w:spacing w:val="40"/>
          <w:sz w:val="22"/>
        </w:rPr>
        <w:t> </w:t>
      </w:r>
      <w:r>
        <w:rPr>
          <w:sz w:val="22"/>
        </w:rPr>
        <w:t>their application to terrorist attacks by State actors only, nor was an assumption to that effect implicit in these resolutions.</w:t>
      </w:r>
      <w:r>
        <w:rPr>
          <w:spacing w:val="40"/>
          <w:sz w:val="22"/>
        </w:rPr>
        <w:t> </w:t>
      </w:r>
      <w:r>
        <w:rPr>
          <w:sz w:val="22"/>
        </w:rPr>
        <w:t>In</w:t>
      </w:r>
      <w:r>
        <w:rPr>
          <w:spacing w:val="-1"/>
          <w:sz w:val="22"/>
        </w:rPr>
        <w:t> </w:t>
      </w:r>
      <w:r>
        <w:rPr>
          <w:sz w:val="22"/>
        </w:rPr>
        <w:t>fact,</w:t>
      </w:r>
      <w:r>
        <w:rPr>
          <w:spacing w:val="-1"/>
          <w:sz w:val="22"/>
        </w:rPr>
        <w:t> </w:t>
      </w:r>
      <w:r>
        <w:rPr>
          <w:sz w:val="22"/>
        </w:rPr>
        <w:t>the</w:t>
      </w:r>
      <w:r>
        <w:rPr>
          <w:spacing w:val="-1"/>
          <w:sz w:val="22"/>
        </w:rPr>
        <w:t> </w:t>
      </w:r>
      <w:r>
        <w:rPr>
          <w:sz w:val="22"/>
        </w:rPr>
        <w:t>contrary</w:t>
      </w:r>
      <w:r>
        <w:rPr>
          <w:spacing w:val="-1"/>
          <w:sz w:val="22"/>
        </w:rPr>
        <w:t> </w:t>
      </w:r>
      <w:r>
        <w:rPr>
          <w:sz w:val="22"/>
        </w:rPr>
        <w:t>appears</w:t>
      </w:r>
      <w:r>
        <w:rPr>
          <w:spacing w:val="-1"/>
          <w:sz w:val="22"/>
        </w:rPr>
        <w:t> </w:t>
      </w:r>
      <w:r>
        <w:rPr>
          <w:sz w:val="22"/>
        </w:rPr>
        <w:t>to</w:t>
      </w:r>
      <w:r>
        <w:rPr>
          <w:spacing w:val="-1"/>
          <w:sz w:val="22"/>
        </w:rPr>
        <w:t> </w:t>
      </w:r>
      <w:r>
        <w:rPr>
          <w:sz w:val="22"/>
        </w:rPr>
        <w:t>have</w:t>
      </w:r>
      <w:r>
        <w:rPr>
          <w:spacing w:val="-1"/>
          <w:sz w:val="22"/>
        </w:rPr>
        <w:t> </w:t>
      </w:r>
      <w:r>
        <w:rPr>
          <w:sz w:val="22"/>
        </w:rPr>
        <w:t>been</w:t>
      </w:r>
      <w:r>
        <w:rPr>
          <w:spacing w:val="-1"/>
          <w:sz w:val="22"/>
        </w:rPr>
        <w:t> </w:t>
      </w:r>
      <w:r>
        <w:rPr>
          <w:sz w:val="22"/>
        </w:rPr>
        <w:t>the</w:t>
      </w:r>
      <w:r>
        <w:rPr>
          <w:spacing w:val="-1"/>
          <w:sz w:val="22"/>
        </w:rPr>
        <w:t> </w:t>
      </w:r>
      <w:r>
        <w:rPr>
          <w:sz w:val="22"/>
        </w:rPr>
        <w:t>case.</w:t>
      </w:r>
      <w:r>
        <w:rPr>
          <w:spacing w:val="40"/>
          <w:sz w:val="22"/>
        </w:rPr>
        <w:t> </w:t>
      </w:r>
      <w:r>
        <w:rPr>
          <w:sz w:val="22"/>
        </w:rPr>
        <w:t>(See</w:t>
      </w:r>
      <w:r>
        <w:rPr>
          <w:spacing w:val="-1"/>
          <w:sz w:val="22"/>
        </w:rPr>
        <w:t> </w:t>
      </w:r>
      <w:r>
        <w:rPr>
          <w:sz w:val="22"/>
        </w:rPr>
        <w:t>Thomas</w:t>
      </w:r>
      <w:r>
        <w:rPr>
          <w:spacing w:val="-1"/>
          <w:sz w:val="22"/>
        </w:rPr>
        <w:t> </w:t>
      </w:r>
      <w:r>
        <w:rPr>
          <w:sz w:val="22"/>
        </w:rPr>
        <w:t>Franck,</w:t>
      </w:r>
      <w:r>
        <w:rPr>
          <w:spacing w:val="-1"/>
          <w:sz w:val="22"/>
        </w:rPr>
        <w:t> </w:t>
      </w:r>
      <w:r>
        <w:rPr>
          <w:sz w:val="22"/>
        </w:rPr>
        <w:t>“Terrorism</w:t>
      </w:r>
      <w:r>
        <w:rPr>
          <w:spacing w:val="-3"/>
          <w:sz w:val="22"/>
        </w:rPr>
        <w:t> </w:t>
      </w:r>
      <w:r>
        <w:rPr>
          <w:sz w:val="22"/>
        </w:rPr>
        <w:t>and</w:t>
      </w:r>
      <w:r>
        <w:rPr>
          <w:spacing w:val="-1"/>
          <w:sz w:val="22"/>
        </w:rPr>
        <w:t> </w:t>
      </w:r>
      <w:r>
        <w:rPr>
          <w:sz w:val="22"/>
        </w:rPr>
        <w:t>the</w:t>
      </w:r>
      <w:r>
        <w:rPr>
          <w:spacing w:val="-1"/>
          <w:sz w:val="22"/>
        </w:rPr>
        <w:t> </w:t>
      </w:r>
      <w:r>
        <w:rPr>
          <w:sz w:val="22"/>
        </w:rPr>
        <w:t>Right of Self-Defense”, </w:t>
      </w:r>
      <w:r>
        <w:rPr>
          <w:i/>
          <w:sz w:val="22"/>
        </w:rPr>
        <w:t>American Journal of International Law</w:t>
      </w:r>
      <w:r>
        <w:rPr>
          <w:sz w:val="22"/>
        </w:rPr>
        <w:t>, Vol. 95, 2001, pp. 839-840.)</w:t>
      </w:r>
    </w:p>
    <w:p>
      <w:pPr>
        <w:pStyle w:val="BodyText"/>
      </w:pPr>
      <w:r>
        <w:rPr/>
        <w:t>Second, Israel claims that it has a right to defend itself against terrorist attacks to which it is subjected on its territory from</w:t>
      </w:r>
      <w:r>
        <w:rPr>
          <w:spacing w:val="-1"/>
        </w:rPr>
        <w:t> </w:t>
      </w:r>
      <w:r>
        <w:rPr/>
        <w:t>across the Green Line and that in</w:t>
      </w:r>
      <w:r>
        <w:rPr>
          <w:spacing w:val="-1"/>
        </w:rPr>
        <w:t> </w:t>
      </w:r>
      <w:r>
        <w:rPr/>
        <w:t>doing</w:t>
      </w:r>
      <w:r>
        <w:rPr>
          <w:spacing w:val="-1"/>
        </w:rPr>
        <w:t> </w:t>
      </w:r>
      <w:r>
        <w:rPr/>
        <w:t>so it is exercising its inherent right of self-defence.</w:t>
      </w:r>
      <w:r>
        <w:rPr>
          <w:spacing w:val="40"/>
        </w:rPr>
        <w:t> </w:t>
      </w:r>
      <w:r>
        <w:rPr/>
        <w:t>In assessing</w:t>
      </w:r>
      <w:r>
        <w:rPr>
          <w:spacing w:val="10"/>
        </w:rPr>
        <w:t> </w:t>
      </w:r>
      <w:r>
        <w:rPr/>
        <w:t>the</w:t>
      </w:r>
      <w:r>
        <w:rPr>
          <w:spacing w:val="11"/>
        </w:rPr>
        <w:t> </w:t>
      </w:r>
      <w:r>
        <w:rPr/>
        <w:t>legitimacy</w:t>
      </w:r>
      <w:r>
        <w:rPr>
          <w:spacing w:val="12"/>
        </w:rPr>
        <w:t> </w:t>
      </w:r>
      <w:r>
        <w:rPr/>
        <w:t>of</w:t>
      </w:r>
      <w:r>
        <w:rPr>
          <w:spacing w:val="11"/>
        </w:rPr>
        <w:t> </w:t>
      </w:r>
      <w:r>
        <w:rPr/>
        <w:t>this</w:t>
      </w:r>
      <w:r>
        <w:rPr>
          <w:spacing w:val="11"/>
        </w:rPr>
        <w:t> </w:t>
      </w:r>
      <w:r>
        <w:rPr/>
        <w:t>claim,</w:t>
      </w:r>
      <w:r>
        <w:rPr>
          <w:spacing w:val="11"/>
        </w:rPr>
        <w:t> </w:t>
      </w:r>
      <w:r>
        <w:rPr/>
        <w:t>it</w:t>
      </w:r>
      <w:r>
        <w:rPr>
          <w:spacing w:val="11"/>
        </w:rPr>
        <w:t> </w:t>
      </w:r>
      <w:r>
        <w:rPr/>
        <w:t>is</w:t>
      </w:r>
      <w:r>
        <w:rPr>
          <w:spacing w:val="11"/>
        </w:rPr>
        <w:t> </w:t>
      </w:r>
      <w:r>
        <w:rPr/>
        <w:t>irrelevant</w:t>
      </w:r>
      <w:r>
        <w:rPr>
          <w:spacing w:val="10"/>
        </w:rPr>
        <w:t> </w:t>
      </w:r>
      <w:r>
        <w:rPr/>
        <w:t>that</w:t>
      </w:r>
      <w:r>
        <w:rPr>
          <w:spacing w:val="11"/>
        </w:rPr>
        <w:t> </w:t>
      </w:r>
      <w:r>
        <w:rPr/>
        <w:t>Israel</w:t>
      </w:r>
      <w:r>
        <w:rPr>
          <w:spacing w:val="11"/>
        </w:rPr>
        <w:t> </w:t>
      </w:r>
      <w:r>
        <w:rPr/>
        <w:t>is</w:t>
      </w:r>
      <w:r>
        <w:rPr>
          <w:spacing w:val="12"/>
        </w:rPr>
        <w:t> </w:t>
      </w:r>
      <w:r>
        <w:rPr/>
        <w:t>alleged</w:t>
      </w:r>
      <w:r>
        <w:rPr>
          <w:spacing w:val="13"/>
        </w:rPr>
        <w:t> </w:t>
      </w:r>
      <w:r>
        <w:rPr/>
        <w:t>to</w:t>
      </w:r>
      <w:r>
        <w:rPr>
          <w:spacing w:val="12"/>
        </w:rPr>
        <w:t> </w:t>
      </w:r>
      <w:r>
        <w:rPr/>
        <w:t>exercise</w:t>
      </w:r>
      <w:r>
        <w:rPr>
          <w:spacing w:val="14"/>
        </w:rPr>
        <w:t> </w:t>
      </w:r>
      <w:r>
        <w:rPr/>
        <w:t>control</w:t>
      </w:r>
      <w:r>
        <w:rPr>
          <w:spacing w:val="12"/>
        </w:rPr>
        <w:t> </w:t>
      </w:r>
      <w:r>
        <w:rPr/>
        <w:t>in</w:t>
      </w:r>
      <w:r>
        <w:rPr>
          <w:spacing w:val="13"/>
        </w:rPr>
        <w:t> </w:t>
      </w:r>
      <w:r>
        <w:rPr/>
        <w:t>the</w:t>
      </w:r>
      <w:r>
        <w:rPr>
          <w:spacing w:val="12"/>
        </w:rPr>
        <w:t> </w:t>
      </w:r>
      <w:r>
        <w:rPr>
          <w:spacing w:val="-2"/>
        </w:rPr>
        <w:t>Occupied</w:t>
      </w:r>
    </w:p>
    <w:p>
      <w:pPr>
        <w:pStyle w:val="BodyText"/>
        <w:spacing w:after="0"/>
        <w:sectPr>
          <w:pgSz w:w="11910" w:h="16840"/>
          <w:pgMar w:header="1446" w:footer="1936" w:top="1920" w:bottom="2120" w:left="992" w:right="992"/>
        </w:sectPr>
      </w:pPr>
    </w:p>
    <w:p>
      <w:pPr>
        <w:pStyle w:val="BodyText"/>
        <w:spacing w:before="91"/>
        <w:ind w:right="22" w:firstLine="0"/>
      </w:pPr>
      <w:r>
        <w:rPr/>
        <w:t>Palestinian Territory </w:t>
      </w:r>
      <w:r>
        <w:rPr>
          <w:rFonts w:ascii="Symbol" w:hAnsi="Symbol"/>
        </w:rPr>
        <w:t></w:t>
      </w:r>
      <w:r>
        <w:rPr/>
        <w:t> whatever the concept of “control” means given the attacks Israel is subjected from that territory </w:t>
      </w:r>
      <w:r>
        <w:rPr>
          <w:rFonts w:ascii="Symbol" w:hAnsi="Symbol"/>
        </w:rPr>
        <w:t></w:t>
      </w:r>
      <w:r>
        <w:rPr/>
        <w:t> or that the attacks do not originate from outside the territory.</w:t>
      </w:r>
      <w:r>
        <w:rPr>
          <w:spacing w:val="67"/>
        </w:rPr>
        <w:t> </w:t>
      </w:r>
      <w:r>
        <w:rPr/>
        <w:t>For to the extent that the Green Line is accepted by the Court as delimiting the dividing line between Israel and the Occupied Palestinian Territory,</w:t>
      </w:r>
      <w:r>
        <w:rPr>
          <w:spacing w:val="40"/>
        </w:rPr>
        <w:t> </w:t>
      </w:r>
      <w:r>
        <w:rPr/>
        <w:t>to that extent the territory from which the attacks originate is not part of Israel proper.</w:t>
      </w:r>
      <w:r>
        <w:rPr>
          <w:spacing w:val="80"/>
        </w:rPr>
        <w:t> </w:t>
      </w:r>
      <w:r>
        <w:rPr/>
        <w:t>Attacks on Israel</w:t>
      </w:r>
      <w:r>
        <w:rPr>
          <w:spacing w:val="40"/>
        </w:rPr>
        <w:t> </w:t>
      </w:r>
      <w:r>
        <w:rPr/>
        <w:t>coming from across that line must therefore permit Israel to exercise its right of self-defence against such attacks, provided the measures it takes are otherwise consistent with the legitimate exercise of that right.</w:t>
      </w:r>
      <w:r>
        <w:rPr>
          <w:spacing w:val="40"/>
        </w:rPr>
        <w:t> </w:t>
      </w:r>
      <w:r>
        <w:rPr/>
        <w:t>To make that judgment, that is, to determine whether or not the construction of the wall, in whole or in part, by Israel</w:t>
      </w:r>
      <w:r>
        <w:rPr>
          <w:spacing w:val="25"/>
        </w:rPr>
        <w:t> </w:t>
      </w:r>
      <w:r>
        <w:rPr/>
        <w:t>meets that</w:t>
      </w:r>
      <w:r>
        <w:rPr>
          <w:spacing w:val="25"/>
        </w:rPr>
        <w:t> </w:t>
      </w:r>
      <w:r>
        <w:rPr/>
        <w:t>test,</w:t>
      </w:r>
      <w:r>
        <w:rPr>
          <w:spacing w:val="25"/>
        </w:rPr>
        <w:t> </w:t>
      </w:r>
      <w:r>
        <w:rPr/>
        <w:t>all</w:t>
      </w:r>
      <w:r>
        <w:rPr>
          <w:spacing w:val="25"/>
        </w:rPr>
        <w:t> </w:t>
      </w:r>
      <w:r>
        <w:rPr/>
        <w:t>relevant</w:t>
      </w:r>
      <w:r>
        <w:rPr>
          <w:spacing w:val="25"/>
        </w:rPr>
        <w:t> </w:t>
      </w:r>
      <w:r>
        <w:rPr/>
        <w:t>facts bearing</w:t>
      </w:r>
      <w:r>
        <w:rPr>
          <w:spacing w:val="25"/>
        </w:rPr>
        <w:t> </w:t>
      </w:r>
      <w:r>
        <w:rPr/>
        <w:t>on</w:t>
      </w:r>
      <w:r>
        <w:rPr>
          <w:spacing w:val="25"/>
        </w:rPr>
        <w:t> </w:t>
      </w:r>
      <w:r>
        <w:rPr/>
        <w:t>issues of</w:t>
      </w:r>
      <w:r>
        <w:rPr>
          <w:spacing w:val="25"/>
        </w:rPr>
        <w:t> </w:t>
      </w:r>
      <w:r>
        <w:rPr/>
        <w:t>necessity</w:t>
      </w:r>
      <w:r>
        <w:rPr>
          <w:spacing w:val="26"/>
        </w:rPr>
        <w:t> </w:t>
      </w:r>
      <w:r>
        <w:rPr/>
        <w:t>and</w:t>
      </w:r>
      <w:r>
        <w:rPr>
          <w:spacing w:val="25"/>
        </w:rPr>
        <w:t> </w:t>
      </w:r>
      <w:r>
        <w:rPr/>
        <w:t>proportionality</w:t>
      </w:r>
      <w:r>
        <w:rPr>
          <w:spacing w:val="26"/>
        </w:rPr>
        <w:t> </w:t>
      </w:r>
      <w:r>
        <w:rPr/>
        <w:t>must</w:t>
      </w:r>
      <w:r>
        <w:rPr>
          <w:spacing w:val="25"/>
        </w:rPr>
        <w:t> </w:t>
      </w:r>
      <w:r>
        <w:rPr/>
        <w:t>be</w:t>
      </w:r>
      <w:r>
        <w:rPr>
          <w:spacing w:val="25"/>
        </w:rPr>
        <w:t> </w:t>
      </w:r>
      <w:r>
        <w:rPr/>
        <w:t>analysed. The Court’s formalistic approach to the right of self-defence enables it to avoid addressing the very issues that are at the heart of this case.</w:t>
      </w:r>
    </w:p>
    <w:p>
      <w:pPr>
        <w:pStyle w:val="ListParagraph"/>
        <w:numPr>
          <w:ilvl w:val="0"/>
          <w:numId w:val="8"/>
        </w:numPr>
        <w:tabs>
          <w:tab w:pos="785" w:val="left" w:leader="none"/>
        </w:tabs>
        <w:spacing w:line="240" w:lineRule="auto" w:before="239" w:after="0"/>
        <w:ind w:left="43" w:right="25" w:firstLine="475"/>
        <w:jc w:val="both"/>
        <w:rPr>
          <w:sz w:val="22"/>
        </w:rPr>
      </w:pPr>
      <w:r>
        <w:rPr>
          <w:sz w:val="22"/>
        </w:rPr>
        <w:t>In summarizing its finding that the wall violates international humanitarian law and international human rights law, the Court has the following to say:</w:t>
      </w:r>
    </w:p>
    <w:p>
      <w:pPr>
        <w:pStyle w:val="BodyText"/>
        <w:ind w:left="610" w:right="590" w:firstLine="382"/>
      </w:pPr>
      <w:r>
        <w:rPr/>
        <w:t>“To sum up, the Court, from the material available to it, is not convinced that the specific course Israel has chosen for the wall was necessary to attain its security objectives.</w:t>
      </w:r>
      <w:r>
        <w:rPr>
          <w:spacing w:val="80"/>
        </w:rPr>
        <w:t> </w:t>
      </w:r>
      <w:r>
        <w:rPr/>
        <w:t>The wall, along the route chosen, and its associated régime gravely infringe a number of rights of Palestinians residing in the territory occupied by Israel, and the infringements resulting from that route cannot be justified by military exigencies or by the requirements of national security or public order.</w:t>
      </w:r>
      <w:r>
        <w:rPr>
          <w:spacing w:val="40"/>
        </w:rPr>
        <w:t> </w:t>
      </w:r>
      <w:r>
        <w:rPr/>
        <w:t>The construction of such a wall accordingly constitutes breaches by Israel of various of its obligations under the applicable international humanitarian law and human rights instruments.”</w:t>
      </w:r>
      <w:r>
        <w:rPr>
          <w:spacing w:val="40"/>
        </w:rPr>
        <w:t> </w:t>
      </w:r>
      <w:r>
        <w:rPr/>
        <w:t>(Para. 137.)</w:t>
      </w:r>
    </w:p>
    <w:p>
      <w:pPr>
        <w:pStyle w:val="BodyText"/>
        <w:ind w:right="23" w:firstLine="0"/>
      </w:pPr>
      <w:r>
        <w:rPr/>
        <w:t>The</w:t>
      </w:r>
      <w:r>
        <w:rPr>
          <w:spacing w:val="-1"/>
        </w:rPr>
        <w:t> </w:t>
      </w:r>
      <w:r>
        <w:rPr/>
        <w:t>Court</w:t>
      </w:r>
      <w:r>
        <w:rPr>
          <w:spacing w:val="-1"/>
        </w:rPr>
        <w:t> </w:t>
      </w:r>
      <w:r>
        <w:rPr/>
        <w:t>supports</w:t>
      </w:r>
      <w:r>
        <w:rPr>
          <w:spacing w:val="-1"/>
        </w:rPr>
        <w:t> </w:t>
      </w:r>
      <w:r>
        <w:rPr/>
        <w:t>this</w:t>
      </w:r>
      <w:r>
        <w:rPr>
          <w:spacing w:val="-1"/>
        </w:rPr>
        <w:t> </w:t>
      </w:r>
      <w:r>
        <w:rPr/>
        <w:t>conclusion with extensive quotations</w:t>
      </w:r>
      <w:r>
        <w:rPr>
          <w:spacing w:val="-1"/>
        </w:rPr>
        <w:t> </w:t>
      </w:r>
      <w:r>
        <w:rPr/>
        <w:t>of the relevant legal provisions and with evidence that relates to the suffering the wall has caused along some parts of its route.</w:t>
      </w:r>
      <w:r>
        <w:rPr>
          <w:spacing w:val="40"/>
        </w:rPr>
        <w:t> </w:t>
      </w:r>
      <w:r>
        <w:rPr/>
        <w:t>But in reaching this conclusion, the Court fails to address any facts or evidence specifically rebutting Israel’s claim of military exigencies or requirements of national security.</w:t>
      </w:r>
      <w:r>
        <w:rPr>
          <w:spacing w:val="80"/>
        </w:rPr>
        <w:t> </w:t>
      </w:r>
      <w:r>
        <w:rPr/>
        <w:t>It is true that in dealing with this subject the Court asserts that it draws on</w:t>
      </w:r>
      <w:r>
        <w:rPr>
          <w:spacing w:val="40"/>
        </w:rPr>
        <w:t> </w:t>
      </w:r>
      <w:r>
        <w:rPr/>
        <w:t>the factual summaries provided by the United Nations Secretary-General as well as some other United Nations reports.</w:t>
      </w:r>
      <w:r>
        <w:rPr>
          <w:spacing w:val="40"/>
        </w:rPr>
        <w:t> </w:t>
      </w:r>
      <w:r>
        <w:rPr/>
        <w:t>It is equally true, however, that the Court barely addresses the summaries of Israel’s position on this subject that are attached to the Secretary-General’s report and which contradict or cast doubt on the material</w:t>
      </w:r>
      <w:r>
        <w:rPr>
          <w:spacing w:val="80"/>
        </w:rPr>
        <w:t> </w:t>
      </w:r>
      <w:r>
        <w:rPr/>
        <w:t>the Court claims to rely on.</w:t>
      </w:r>
      <w:r>
        <w:rPr>
          <w:spacing w:val="40"/>
        </w:rPr>
        <w:t> </w:t>
      </w:r>
      <w:r>
        <w:rPr/>
        <w:t>Instead, all we have from</w:t>
      </w:r>
      <w:r>
        <w:rPr>
          <w:spacing w:val="-1"/>
        </w:rPr>
        <w:t> </w:t>
      </w:r>
      <w:r>
        <w:rPr/>
        <w:t>the Court is a description of the harm the wall is causing and</w:t>
      </w:r>
      <w:r>
        <w:rPr>
          <w:spacing w:val="-3"/>
        </w:rPr>
        <w:t> </w:t>
      </w:r>
      <w:r>
        <w:rPr/>
        <w:t>a</w:t>
      </w:r>
      <w:r>
        <w:rPr>
          <w:spacing w:val="-3"/>
        </w:rPr>
        <w:t> </w:t>
      </w:r>
      <w:r>
        <w:rPr/>
        <w:t>discussion</w:t>
      </w:r>
      <w:r>
        <w:rPr>
          <w:spacing w:val="-3"/>
        </w:rPr>
        <w:t> </w:t>
      </w:r>
      <w:r>
        <w:rPr/>
        <w:t>of</w:t>
      </w:r>
      <w:r>
        <w:rPr>
          <w:spacing w:val="-3"/>
        </w:rPr>
        <w:t> </w:t>
      </w:r>
      <w:r>
        <w:rPr/>
        <w:t>various</w:t>
      </w:r>
      <w:r>
        <w:rPr>
          <w:spacing w:val="-3"/>
        </w:rPr>
        <w:t> </w:t>
      </w:r>
      <w:r>
        <w:rPr/>
        <w:t>provisions</w:t>
      </w:r>
      <w:r>
        <w:rPr>
          <w:spacing w:val="-3"/>
        </w:rPr>
        <w:t> </w:t>
      </w:r>
      <w:r>
        <w:rPr/>
        <w:t>of</w:t>
      </w:r>
      <w:r>
        <w:rPr>
          <w:spacing w:val="-3"/>
        </w:rPr>
        <w:t> </w:t>
      </w:r>
      <w:r>
        <w:rPr/>
        <w:t>international</w:t>
      </w:r>
      <w:r>
        <w:rPr>
          <w:spacing w:val="-3"/>
        </w:rPr>
        <w:t> </w:t>
      </w:r>
      <w:r>
        <w:rPr/>
        <w:t>humanitarian</w:t>
      </w:r>
      <w:r>
        <w:rPr>
          <w:spacing w:val="-3"/>
        </w:rPr>
        <w:t> </w:t>
      </w:r>
      <w:r>
        <w:rPr/>
        <w:t>law</w:t>
      </w:r>
      <w:r>
        <w:rPr>
          <w:spacing w:val="-3"/>
        </w:rPr>
        <w:t> </w:t>
      </w:r>
      <w:r>
        <w:rPr/>
        <w:t>and</w:t>
      </w:r>
      <w:r>
        <w:rPr>
          <w:spacing w:val="-3"/>
        </w:rPr>
        <w:t> </w:t>
      </w:r>
      <w:r>
        <w:rPr/>
        <w:t>human</w:t>
      </w:r>
      <w:r>
        <w:rPr>
          <w:spacing w:val="-3"/>
        </w:rPr>
        <w:t> </w:t>
      </w:r>
      <w:r>
        <w:rPr/>
        <w:t>rights</w:t>
      </w:r>
      <w:r>
        <w:rPr>
          <w:spacing w:val="-3"/>
        </w:rPr>
        <w:t> </w:t>
      </w:r>
      <w:r>
        <w:rPr/>
        <w:t>instruments</w:t>
      </w:r>
      <w:r>
        <w:rPr>
          <w:spacing w:val="-2"/>
        </w:rPr>
        <w:t> </w:t>
      </w:r>
      <w:r>
        <w:rPr/>
        <w:t>followed by the conclusion that this law has been violated.</w:t>
      </w:r>
      <w:r>
        <w:rPr>
          <w:spacing w:val="40"/>
        </w:rPr>
        <w:t> </w:t>
      </w:r>
      <w:r>
        <w:rPr/>
        <w:t>Lacking is an examination of the facts that might show why the alleged defences of military exigencies, national security or public order are not applicable to the wall as a whole or to the individual segments of its route.</w:t>
      </w:r>
      <w:r>
        <w:rPr>
          <w:spacing w:val="40"/>
        </w:rPr>
        <w:t> </w:t>
      </w:r>
      <w:r>
        <w:rPr/>
        <w:t>The Court says that it “is not convinced” but it fails to demonstrate why it is not convinced, and that is why these conclusions are not convincing.</w:t>
      </w:r>
    </w:p>
    <w:p>
      <w:pPr>
        <w:pStyle w:val="ListParagraph"/>
        <w:numPr>
          <w:ilvl w:val="0"/>
          <w:numId w:val="8"/>
        </w:numPr>
        <w:tabs>
          <w:tab w:pos="761" w:val="left" w:leader="none"/>
        </w:tabs>
        <w:spacing w:line="240" w:lineRule="auto" w:before="240" w:after="0"/>
        <w:ind w:left="43" w:right="21" w:firstLine="475"/>
        <w:jc w:val="both"/>
        <w:rPr>
          <w:sz w:val="22"/>
        </w:rPr>
      </w:pPr>
      <w:r>
        <w:rPr>
          <w:sz w:val="22"/>
        </w:rPr>
        <w:t>It is true that some international humanitarian law provisions the Court cites admit of no exceptions based on military exigencies.</w:t>
      </w:r>
      <w:r>
        <w:rPr>
          <w:spacing w:val="40"/>
          <w:sz w:val="22"/>
        </w:rPr>
        <w:t> </w:t>
      </w:r>
      <w:r>
        <w:rPr>
          <w:sz w:val="22"/>
        </w:rPr>
        <w:t>Thus, Article</w:t>
      </w:r>
      <w:r>
        <w:rPr>
          <w:spacing w:val="-2"/>
          <w:sz w:val="22"/>
        </w:rPr>
        <w:t> </w:t>
      </w:r>
      <w:r>
        <w:rPr>
          <w:sz w:val="22"/>
        </w:rPr>
        <w:t>46 of the Hague Rules provides that private property must be respected and may not be confiscated.</w:t>
      </w:r>
      <w:r>
        <w:rPr>
          <w:spacing w:val="80"/>
          <w:sz w:val="22"/>
        </w:rPr>
        <w:t> </w:t>
      </w:r>
      <w:r>
        <w:rPr>
          <w:sz w:val="22"/>
        </w:rPr>
        <w:t>In the Summary of the legal position of the Government of Israel, Annex</w:t>
      </w:r>
      <w:r>
        <w:rPr>
          <w:spacing w:val="-2"/>
          <w:sz w:val="22"/>
        </w:rPr>
        <w:t> </w:t>
      </w:r>
      <w:r>
        <w:rPr>
          <w:sz w:val="22"/>
        </w:rPr>
        <w:t>I to the report of the United Nations Secretary-General, A/ES-10/248, p.</w:t>
      </w:r>
      <w:r>
        <w:rPr>
          <w:spacing w:val="-1"/>
          <w:sz w:val="22"/>
        </w:rPr>
        <w:t> </w:t>
      </w:r>
      <w:r>
        <w:rPr>
          <w:sz w:val="22"/>
        </w:rPr>
        <w:t>8,</w:t>
      </w:r>
      <w:r>
        <w:rPr>
          <w:spacing w:val="40"/>
          <w:sz w:val="22"/>
        </w:rPr>
        <w:t> </w:t>
      </w:r>
      <w:r>
        <w:rPr>
          <w:sz w:val="22"/>
        </w:rPr>
        <w:t>the Secretary-General reports Israel’s position on this subject in part as follows: “The Government of Israel argues:</w:t>
      </w:r>
      <w:r>
        <w:rPr>
          <w:spacing w:val="80"/>
          <w:sz w:val="22"/>
        </w:rPr>
        <w:t> </w:t>
      </w:r>
      <w:r>
        <w:rPr>
          <w:sz w:val="22"/>
        </w:rPr>
        <w:t>there is no</w:t>
      </w:r>
      <w:r>
        <w:rPr>
          <w:spacing w:val="40"/>
          <w:sz w:val="22"/>
        </w:rPr>
        <w:t> </w:t>
      </w:r>
      <w:r>
        <w:rPr>
          <w:sz w:val="22"/>
        </w:rPr>
        <w:t>change in ownership of the land; compensation is available for use of land, crop yield or damage to the land; residents can petition the Supreme Court to halt or alter construction and there is no change in resident status.” The Court fails to address these arguments.</w:t>
      </w:r>
      <w:r>
        <w:rPr>
          <w:spacing w:val="77"/>
          <w:sz w:val="22"/>
        </w:rPr>
        <w:t> </w:t>
      </w:r>
      <w:r>
        <w:rPr>
          <w:sz w:val="22"/>
        </w:rPr>
        <w:t>While these Israeli submissions are not necessarily determinative of the matter, they should have been dealt with by the Court and related to Israel’s further claim that the wall is a temporary structure, which the Court takes note of as an “assurance given by Israel” (para. 121).</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8"/>
        </w:numPr>
        <w:tabs>
          <w:tab w:pos="774" w:val="left" w:leader="none"/>
        </w:tabs>
        <w:spacing w:line="240" w:lineRule="auto" w:before="90" w:after="0"/>
        <w:ind w:left="43" w:right="25" w:firstLine="475"/>
        <w:jc w:val="both"/>
        <w:rPr>
          <w:sz w:val="22"/>
        </w:rPr>
      </w:pPr>
      <w:r>
        <w:rPr>
          <w:sz w:val="22"/>
        </w:rPr>
        <w:t>Paragraph</w:t>
      </w:r>
      <w:r>
        <w:rPr>
          <w:spacing w:val="-2"/>
          <w:sz w:val="22"/>
        </w:rPr>
        <w:t> </w:t>
      </w:r>
      <w:r>
        <w:rPr>
          <w:sz w:val="22"/>
        </w:rPr>
        <w:t>6 of Article</w:t>
      </w:r>
      <w:r>
        <w:rPr>
          <w:spacing w:val="-1"/>
          <w:sz w:val="22"/>
        </w:rPr>
        <w:t> </w:t>
      </w:r>
      <w:r>
        <w:rPr>
          <w:sz w:val="22"/>
        </w:rPr>
        <w:t>49 of the Fourth Geneva Convention also does not admit for exceptions on grounds of military or security exigencies.</w:t>
      </w:r>
      <w:r>
        <w:rPr>
          <w:spacing w:val="40"/>
          <w:sz w:val="22"/>
        </w:rPr>
        <w:t> </w:t>
      </w:r>
      <w:r>
        <w:rPr>
          <w:sz w:val="22"/>
        </w:rPr>
        <w:t>It provides that “the Occupying Power shall not deport or transfer parts of its own civilian population into the territory it occupies”.</w:t>
      </w:r>
      <w:r>
        <w:rPr>
          <w:spacing w:val="80"/>
          <w:sz w:val="22"/>
        </w:rPr>
        <w:t> </w:t>
      </w:r>
      <w:r>
        <w:rPr>
          <w:sz w:val="22"/>
        </w:rPr>
        <w:t>I agree that this provision applies to the Israeli</w:t>
      </w:r>
      <w:r>
        <w:rPr>
          <w:spacing w:val="-1"/>
          <w:sz w:val="22"/>
        </w:rPr>
        <w:t> </w:t>
      </w:r>
      <w:r>
        <w:rPr>
          <w:sz w:val="22"/>
        </w:rPr>
        <w:t>settlements</w:t>
      </w:r>
      <w:r>
        <w:rPr>
          <w:spacing w:val="-1"/>
          <w:sz w:val="22"/>
        </w:rPr>
        <w:t> </w:t>
      </w:r>
      <w:r>
        <w:rPr>
          <w:sz w:val="22"/>
        </w:rPr>
        <w:t>in</w:t>
      </w:r>
      <w:r>
        <w:rPr>
          <w:spacing w:val="-1"/>
          <w:sz w:val="22"/>
        </w:rPr>
        <w:t> </w:t>
      </w:r>
      <w:r>
        <w:rPr>
          <w:sz w:val="22"/>
        </w:rPr>
        <w:t>the</w:t>
      </w:r>
      <w:r>
        <w:rPr>
          <w:spacing w:val="-1"/>
          <w:sz w:val="22"/>
        </w:rPr>
        <w:t> </w:t>
      </w:r>
      <w:r>
        <w:rPr>
          <w:sz w:val="22"/>
        </w:rPr>
        <w:t>West</w:t>
      </w:r>
      <w:r>
        <w:rPr>
          <w:spacing w:val="-1"/>
          <w:sz w:val="22"/>
        </w:rPr>
        <w:t> </w:t>
      </w:r>
      <w:r>
        <w:rPr>
          <w:sz w:val="22"/>
        </w:rPr>
        <w:t>Bank</w:t>
      </w:r>
      <w:r>
        <w:rPr>
          <w:spacing w:val="-1"/>
          <w:sz w:val="22"/>
        </w:rPr>
        <w:t> </w:t>
      </w:r>
      <w:r>
        <w:rPr>
          <w:sz w:val="22"/>
        </w:rPr>
        <w:t>and</w:t>
      </w:r>
      <w:r>
        <w:rPr>
          <w:spacing w:val="-1"/>
          <w:sz w:val="22"/>
        </w:rPr>
        <w:t> </w:t>
      </w:r>
      <w:r>
        <w:rPr>
          <w:sz w:val="22"/>
        </w:rPr>
        <w:t>that their existence violates Article</w:t>
      </w:r>
      <w:r>
        <w:rPr>
          <w:spacing w:val="-3"/>
          <w:sz w:val="22"/>
        </w:rPr>
        <w:t> </w:t>
      </w:r>
      <w:r>
        <w:rPr>
          <w:sz w:val="22"/>
        </w:rPr>
        <w:t>49, paragraph</w:t>
      </w:r>
      <w:r>
        <w:rPr>
          <w:spacing w:val="-3"/>
          <w:sz w:val="22"/>
        </w:rPr>
        <w:t> </w:t>
      </w:r>
      <w:r>
        <w:rPr>
          <w:sz w:val="22"/>
        </w:rPr>
        <w:t>6.</w:t>
      </w:r>
      <w:r>
        <w:rPr>
          <w:spacing w:val="40"/>
          <w:sz w:val="22"/>
        </w:rPr>
        <w:t> </w:t>
      </w:r>
      <w:r>
        <w:rPr>
          <w:sz w:val="22"/>
        </w:rPr>
        <w:t>It follows that the segments of the wall being built by Israel to protect the settlements are </w:t>
      </w:r>
      <w:r>
        <w:rPr>
          <w:i/>
          <w:sz w:val="22"/>
        </w:rPr>
        <w:t>ipso facto </w:t>
      </w:r>
      <w:r>
        <w:rPr>
          <w:sz w:val="22"/>
        </w:rPr>
        <w:t>in violation of international humanitarian law.</w:t>
      </w:r>
      <w:r>
        <w:rPr>
          <w:spacing w:val="40"/>
          <w:sz w:val="22"/>
        </w:rPr>
        <w:t> </w:t>
      </w:r>
      <w:r>
        <w:rPr>
          <w:sz w:val="22"/>
        </w:rPr>
        <w:t>Moreover, given the demonstrable great hardship to which the affected Palestinian population is being subjected in and around the enclaves created by those segments of the wall, I seriously doubt that the wall would here satisfy the proportionality requirement to qualify</w:t>
      </w:r>
      <w:r>
        <w:rPr>
          <w:spacing w:val="29"/>
          <w:sz w:val="22"/>
        </w:rPr>
        <w:t> </w:t>
      </w:r>
      <w:r>
        <w:rPr>
          <w:sz w:val="22"/>
        </w:rPr>
        <w:t>as a legitimate measure of</w:t>
      </w:r>
      <w:r>
        <w:rPr>
          <w:spacing w:val="80"/>
          <w:sz w:val="22"/>
        </w:rPr>
        <w:t> </w:t>
      </w:r>
      <w:r>
        <w:rPr>
          <w:spacing w:val="-2"/>
          <w:sz w:val="22"/>
        </w:rPr>
        <w:t>self-defence.</w:t>
      </w:r>
    </w:p>
    <w:p>
      <w:pPr>
        <w:pStyle w:val="ListParagraph"/>
        <w:numPr>
          <w:ilvl w:val="0"/>
          <w:numId w:val="8"/>
        </w:numPr>
        <w:tabs>
          <w:tab w:pos="855" w:val="left" w:leader="none"/>
        </w:tabs>
        <w:spacing w:line="240" w:lineRule="auto" w:before="240" w:after="0"/>
        <w:ind w:left="43" w:right="22" w:firstLine="475"/>
        <w:jc w:val="both"/>
        <w:rPr>
          <w:sz w:val="22"/>
        </w:rPr>
      </w:pPr>
      <w:r>
        <w:rPr>
          <w:sz w:val="22"/>
        </w:rPr>
        <w:t>A final word is in order regarding my position that the Court should have declined, in the exercise of its discretion, to hear this case.</w:t>
      </w:r>
      <w:r>
        <w:rPr>
          <w:spacing w:val="40"/>
          <w:sz w:val="22"/>
        </w:rPr>
        <w:t> </w:t>
      </w:r>
      <w:r>
        <w:rPr>
          <w:sz w:val="22"/>
        </w:rPr>
        <w:t>In this connection, it could be argued that the Court lacked many relevant facts bearing on Israel’s construction of the wall because Israel failed to present them, and that the Court was therefore justified in relying almost exclusively on the United Nations reports submitted to it.</w:t>
      </w:r>
      <w:r>
        <w:rPr>
          <w:spacing w:val="40"/>
          <w:sz w:val="22"/>
        </w:rPr>
        <w:t> </w:t>
      </w:r>
      <w:r>
        <w:rPr>
          <w:sz w:val="22"/>
        </w:rPr>
        <w:t>This proposition would be valid if, instead of dealing with an advisory opinion request, the Court had before it a contentious</w:t>
      </w:r>
      <w:r>
        <w:rPr>
          <w:spacing w:val="40"/>
          <w:sz w:val="22"/>
        </w:rPr>
        <w:t> </w:t>
      </w:r>
      <w:r>
        <w:rPr>
          <w:sz w:val="22"/>
        </w:rPr>
        <w:t>case where each party has the burden of proving its claims.</w:t>
      </w:r>
      <w:r>
        <w:rPr>
          <w:spacing w:val="40"/>
          <w:sz w:val="22"/>
        </w:rPr>
        <w:t> </w:t>
      </w:r>
      <w:r>
        <w:rPr>
          <w:sz w:val="22"/>
        </w:rPr>
        <w:t>But that is not the rule applicable to advisory opinion proceedings which have no parties.</w:t>
      </w:r>
      <w:r>
        <w:rPr>
          <w:spacing w:val="40"/>
          <w:sz w:val="22"/>
        </w:rPr>
        <w:t> </w:t>
      </w:r>
      <w:r>
        <w:rPr>
          <w:sz w:val="22"/>
        </w:rPr>
        <w:t>Once the Court recognized that Israel’s consent to these proceedings was not necessary since the case was not bought against it and Israel was not a party to it, Israel had no legal obligation to participate in these proceedings or to adduce evidence supporting its claim regarding the legality of the wall.</w:t>
      </w:r>
      <w:r>
        <w:rPr>
          <w:spacing w:val="40"/>
          <w:sz w:val="22"/>
        </w:rPr>
        <w:t> </w:t>
      </w:r>
      <w:r>
        <w:rPr>
          <w:sz w:val="22"/>
        </w:rPr>
        <w:t>While I have my own views on whether it was wise for Israel not to produce the requisite information, this is not an issue for me to decide.</w:t>
      </w:r>
      <w:r>
        <w:rPr>
          <w:spacing w:val="40"/>
          <w:sz w:val="22"/>
        </w:rPr>
        <w:t> </w:t>
      </w:r>
      <w:r>
        <w:rPr>
          <w:sz w:val="22"/>
        </w:rPr>
        <w:t>The fact remains that it did not have that obligation. The Court may therefore not draw any adverse evidentiary conclusions from Israel’s failure to supply it or assume, without itself fully enquiring into the matter, that the information and evidence before it is sufficient to support each and every one of its sweeping legal conclusions.</w:t>
      </w:r>
    </w:p>
    <w:p>
      <w:pPr>
        <w:spacing w:before="229"/>
        <w:ind w:left="0" w:right="30" w:firstLine="0"/>
        <w:jc w:val="right"/>
        <w:rPr>
          <w:sz w:val="22"/>
        </w:rPr>
      </w:pPr>
      <w:r>
        <w:rPr>
          <w:i/>
          <w:sz w:val="22"/>
        </w:rPr>
        <w:t>(Signed)</w:t>
      </w:r>
      <w:r>
        <w:rPr>
          <w:i/>
          <w:spacing w:val="48"/>
          <w:sz w:val="22"/>
        </w:rPr>
        <w:t> </w:t>
      </w:r>
      <w:r>
        <w:rPr>
          <w:sz w:val="22"/>
        </w:rPr>
        <w:t>Thomas</w:t>
      </w:r>
      <w:r>
        <w:rPr>
          <w:spacing w:val="50"/>
          <w:sz w:val="22"/>
        </w:rPr>
        <w:t> </w:t>
      </w:r>
      <w:r>
        <w:rPr>
          <w:spacing w:val="-2"/>
          <w:sz w:val="22"/>
        </w:rPr>
        <w:t>B</w:t>
      </w:r>
      <w:r>
        <w:rPr>
          <w:spacing w:val="-2"/>
          <w:sz w:val="18"/>
        </w:rPr>
        <w:t>UERGENTHAL</w:t>
      </w:r>
      <w:r>
        <w:rPr>
          <w:spacing w:val="-2"/>
          <w:sz w:val="22"/>
        </w:rPr>
        <w:t>.</w:t>
      </w:r>
    </w:p>
    <w:p>
      <w:pPr>
        <w:spacing w:after="0"/>
        <w:jc w:val="right"/>
        <w:rPr>
          <w:sz w:val="22"/>
        </w:rPr>
        <w:sectPr>
          <w:pgSz w:w="11910" w:h="16840"/>
          <w:pgMar w:header="1446" w:footer="1936" w:top="1920" w:bottom="2120" w:left="992" w:right="992"/>
        </w:sectPr>
      </w:pPr>
    </w:p>
    <w:p>
      <w:pPr>
        <w:pStyle w:val="Heading1"/>
        <w:spacing w:before="91"/>
        <w:ind w:left="3379"/>
      </w:pPr>
      <w:r>
        <w:rPr>
          <w:smallCaps/>
        </w:rPr>
        <w:t>Separate</w:t>
      </w:r>
      <w:r>
        <w:rPr>
          <w:smallCaps/>
          <w:spacing w:val="-5"/>
        </w:rPr>
        <w:t> </w:t>
      </w:r>
      <w:r>
        <w:rPr>
          <w:smallCaps/>
        </w:rPr>
        <w:t>opinion</w:t>
      </w:r>
      <w:r>
        <w:rPr>
          <w:smallCaps/>
          <w:spacing w:val="-5"/>
        </w:rPr>
        <w:t> </w:t>
      </w:r>
      <w:r>
        <w:rPr>
          <w:smallCaps/>
        </w:rPr>
        <w:t>of</w:t>
      </w:r>
      <w:r>
        <w:rPr>
          <w:smallCaps/>
          <w:spacing w:val="-4"/>
        </w:rPr>
        <w:t> </w:t>
      </w:r>
      <w:r>
        <w:rPr>
          <w:smallCaps/>
        </w:rPr>
        <w:t>Judge</w:t>
      </w:r>
      <w:r>
        <w:rPr>
          <w:smallCaps/>
          <w:spacing w:val="-5"/>
        </w:rPr>
        <w:t> </w:t>
      </w:r>
      <w:r>
        <w:rPr>
          <w:smallCaps/>
          <w:spacing w:val="-2"/>
        </w:rPr>
        <w:t>Elaraby</w:t>
      </w:r>
    </w:p>
    <w:p>
      <w:pPr>
        <w:pStyle w:val="BodyText"/>
        <w:spacing w:before="34"/>
        <w:ind w:left="0" w:right="0" w:firstLine="0"/>
        <w:jc w:val="left"/>
        <w:rPr>
          <w:b/>
          <w:sz w:val="18"/>
        </w:rPr>
      </w:pPr>
    </w:p>
    <w:p>
      <w:pPr>
        <w:spacing w:before="0"/>
        <w:ind w:left="43" w:right="25" w:firstLine="475"/>
        <w:jc w:val="both"/>
        <w:rPr>
          <w:i/>
          <w:sz w:val="22"/>
        </w:rPr>
      </w:pPr>
      <w:r>
        <w:rPr>
          <w:i/>
          <w:sz w:val="22"/>
        </w:rPr>
        <w:t>The nature and scope of United Nations responsibility</w:t>
      </w:r>
      <w:r>
        <w:rPr>
          <w:i/>
          <w:spacing w:val="-2"/>
          <w:sz w:val="22"/>
        </w:rPr>
        <w:t> </w:t>
      </w:r>
      <w:r>
        <w:rPr>
          <w:rFonts w:ascii="Symbol" w:hAnsi="Symbol"/>
          <w:sz w:val="22"/>
        </w:rPr>
        <w:t></w:t>
      </w:r>
      <w:r>
        <w:rPr>
          <w:sz w:val="22"/>
        </w:rPr>
        <w:t> </w:t>
      </w:r>
      <w:r>
        <w:rPr>
          <w:i/>
          <w:sz w:val="22"/>
        </w:rPr>
        <w:t>The international legal status of the Occupied Palestinian Territory</w:t>
      </w:r>
      <w:r>
        <w:rPr>
          <w:i/>
          <w:spacing w:val="-3"/>
          <w:sz w:val="22"/>
        </w:rPr>
        <w:t> </w:t>
      </w:r>
      <w:r>
        <w:rPr>
          <w:rFonts w:ascii="Symbol" w:hAnsi="Symbol"/>
          <w:sz w:val="22"/>
        </w:rPr>
        <w:t></w:t>
      </w:r>
      <w:r>
        <w:rPr>
          <w:sz w:val="22"/>
        </w:rPr>
        <w:t> </w:t>
      </w:r>
      <w:r>
        <w:rPr>
          <w:i/>
          <w:sz w:val="22"/>
        </w:rPr>
        <w:t>Historical survey</w:t>
      </w:r>
      <w:r>
        <w:rPr>
          <w:i/>
          <w:spacing w:val="-3"/>
          <w:sz w:val="22"/>
        </w:rPr>
        <w:t> </w:t>
      </w:r>
      <w:r>
        <w:rPr>
          <w:rFonts w:ascii="Symbol" w:hAnsi="Symbol"/>
          <w:sz w:val="22"/>
        </w:rPr>
        <w:t></w:t>
      </w:r>
      <w:r>
        <w:rPr>
          <w:sz w:val="22"/>
        </w:rPr>
        <w:t> </w:t>
      </w:r>
      <w:r>
        <w:rPr>
          <w:i/>
          <w:sz w:val="22"/>
        </w:rPr>
        <w:t>The law of belligerent occupation, including current situation of prolonged occupation, principle of military necessity, breaches of international humanitarian law and the </w:t>
      </w:r>
      <w:r>
        <w:rPr>
          <w:sz w:val="22"/>
        </w:rPr>
        <w:t>erga omnes </w:t>
      </w:r>
      <w:r>
        <w:rPr>
          <w:i/>
          <w:sz w:val="22"/>
        </w:rPr>
        <w:t>right to self-determination of the Palestinian people.</w:t>
      </w:r>
    </w:p>
    <w:p>
      <w:pPr>
        <w:pStyle w:val="BodyText"/>
        <w:spacing w:before="238"/>
      </w:pPr>
      <w:r>
        <w:rPr/>
        <w:t>I would like to express, at the outset, my complete and unqualified support for the findings and conclusions of the Court.</w:t>
      </w:r>
      <w:r>
        <w:rPr>
          <w:spacing w:val="40"/>
        </w:rPr>
        <w:t> </w:t>
      </w:r>
      <w:r>
        <w:rPr/>
        <w:t>I consider it necessary, however, to exercise my entitlement under Article 57 of the Statute, to append this separate opinion to elaborate on some of the historical and legal aspects contained in the Advisory Opinion.</w:t>
      </w:r>
    </w:p>
    <w:p>
      <w:pPr>
        <w:pStyle w:val="BodyText"/>
        <w:ind w:right="24"/>
      </w:pPr>
      <w:r>
        <w:rPr/>
        <w:t>I feel obliged, with considerable reluctance, to start by referring to paragraph</w:t>
      </w:r>
      <w:r>
        <w:rPr>
          <w:spacing w:val="-1"/>
        </w:rPr>
        <w:t> </w:t>
      </w:r>
      <w:r>
        <w:rPr/>
        <w:t>8 of the Advisory Opinion. In</w:t>
      </w:r>
      <w:r>
        <w:rPr>
          <w:spacing w:val="-1"/>
        </w:rPr>
        <w:t> </w:t>
      </w:r>
      <w:r>
        <w:rPr/>
        <w:t>my view, as Judge Lachs wrote in his separate opinion in</w:t>
      </w:r>
      <w:r>
        <w:rPr>
          <w:spacing w:val="-2"/>
        </w:rPr>
        <w:t> </w:t>
      </w:r>
      <w:r>
        <w:rPr>
          <w:i/>
        </w:rPr>
        <w:t>Military and Paramilitary Activities in and against Nicaragua (Nicaragua</w:t>
      </w:r>
      <w:r>
        <w:rPr>
          <w:i/>
          <w:spacing w:val="-2"/>
        </w:rPr>
        <w:t> </w:t>
      </w:r>
      <w:r>
        <w:rPr/>
        <w:t>v. U</w:t>
      </w:r>
      <w:r>
        <w:rPr>
          <w:i/>
        </w:rPr>
        <w:t>nited States of America), Judgment</w:t>
      </w:r>
      <w:r>
        <w:rPr/>
        <w:t>, “A judge</w:t>
      </w:r>
      <w:r>
        <w:rPr>
          <w:spacing w:val="-1"/>
        </w:rPr>
        <w:t> </w:t>
      </w:r>
      <w:r>
        <w:rPr>
          <w:rFonts w:ascii="Symbol" w:hAnsi="Symbol"/>
        </w:rPr>
        <w:t></w:t>
      </w:r>
      <w:r>
        <w:rPr/>
        <w:t> as needs no emphasis</w:t>
      </w:r>
      <w:r>
        <w:rPr>
          <w:spacing w:val="-4"/>
        </w:rPr>
        <w:t> </w:t>
      </w:r>
      <w:r>
        <w:rPr>
          <w:rFonts w:ascii="Symbol" w:hAnsi="Symbol"/>
        </w:rPr>
        <w:t></w:t>
      </w:r>
      <w:r>
        <w:rPr/>
        <w:t> is bound to</w:t>
      </w:r>
      <w:r>
        <w:rPr>
          <w:spacing w:val="-2"/>
        </w:rPr>
        <w:t> </w:t>
      </w:r>
      <w:r>
        <w:rPr/>
        <w:t>be</w:t>
      </w:r>
      <w:r>
        <w:rPr>
          <w:spacing w:val="-2"/>
        </w:rPr>
        <w:t> </w:t>
      </w:r>
      <w:r>
        <w:rPr/>
        <w:t>impartial,</w:t>
      </w:r>
      <w:r>
        <w:rPr>
          <w:spacing w:val="-2"/>
        </w:rPr>
        <w:t> </w:t>
      </w:r>
      <w:r>
        <w:rPr/>
        <w:t>objective,</w:t>
      </w:r>
      <w:r>
        <w:rPr>
          <w:spacing w:val="-2"/>
        </w:rPr>
        <w:t> </w:t>
      </w:r>
      <w:r>
        <w:rPr/>
        <w:t>detached,</w:t>
      </w:r>
      <w:r>
        <w:rPr>
          <w:spacing w:val="-1"/>
        </w:rPr>
        <w:t> </w:t>
      </w:r>
      <w:r>
        <w:rPr/>
        <w:t>disinterested</w:t>
      </w:r>
      <w:r>
        <w:rPr>
          <w:spacing w:val="-1"/>
        </w:rPr>
        <w:t> </w:t>
      </w:r>
      <w:r>
        <w:rPr/>
        <w:t>and</w:t>
      </w:r>
      <w:r>
        <w:rPr>
          <w:spacing w:val="-1"/>
        </w:rPr>
        <w:t> </w:t>
      </w:r>
      <w:r>
        <w:rPr/>
        <w:t>unbiased.”</w:t>
      </w:r>
      <w:r>
        <w:rPr>
          <w:spacing w:val="40"/>
        </w:rPr>
        <w:t> </w:t>
      </w:r>
      <w:r>
        <w:rPr/>
        <w:t>(</w:t>
      </w:r>
      <w:r>
        <w:rPr>
          <w:i/>
        </w:rPr>
        <w:t>I.C.J.</w:t>
      </w:r>
      <w:r>
        <w:rPr>
          <w:i/>
          <w:spacing w:val="-1"/>
        </w:rPr>
        <w:t> </w:t>
      </w:r>
      <w:r>
        <w:rPr>
          <w:i/>
        </w:rPr>
        <w:t>Reports</w:t>
      </w:r>
      <w:r>
        <w:rPr>
          <w:i/>
          <w:spacing w:val="-1"/>
        </w:rPr>
        <w:t> </w:t>
      </w:r>
      <w:r>
        <w:rPr>
          <w:i/>
        </w:rPr>
        <w:t>1986</w:t>
      </w:r>
      <w:r>
        <w:rPr/>
        <w:t>,</w:t>
      </w:r>
      <w:r>
        <w:rPr>
          <w:spacing w:val="-1"/>
        </w:rPr>
        <w:t> </w:t>
      </w:r>
      <w:r>
        <w:rPr/>
        <w:t>p.</w:t>
      </w:r>
      <w:r>
        <w:rPr>
          <w:spacing w:val="-1"/>
        </w:rPr>
        <w:t> </w:t>
      </w:r>
      <w:r>
        <w:rPr/>
        <w:t>158.)</w:t>
      </w:r>
      <w:r>
        <w:rPr>
          <w:spacing w:val="40"/>
        </w:rPr>
        <w:t> </w:t>
      </w:r>
      <w:r>
        <w:rPr/>
        <w:t>Throughout the consideration of this Advisory Opinion, I exerted every effort to be guided by this wise maxim which has a wider scope than the solemn declaration every judge makes in conformity with Article</w:t>
      </w:r>
      <w:r>
        <w:rPr>
          <w:spacing w:val="-2"/>
        </w:rPr>
        <w:t> </w:t>
      </w:r>
      <w:r>
        <w:rPr/>
        <w:t>20 of the Statute of the International Court of Justice.</w:t>
      </w:r>
    </w:p>
    <w:p>
      <w:pPr>
        <w:pStyle w:val="BodyText"/>
        <w:ind w:left="518" w:right="0" w:firstLine="0"/>
        <w:jc w:val="left"/>
      </w:pPr>
      <w:r>
        <w:rPr/>
        <w:t>In</w:t>
      </w:r>
      <w:r>
        <w:rPr>
          <w:spacing w:val="-5"/>
        </w:rPr>
        <w:t> </w:t>
      </w:r>
      <w:r>
        <w:rPr/>
        <w:t>this</w:t>
      </w:r>
      <w:r>
        <w:rPr>
          <w:spacing w:val="-5"/>
        </w:rPr>
        <w:t> </w:t>
      </w:r>
      <w:r>
        <w:rPr/>
        <w:t>separate</w:t>
      </w:r>
      <w:r>
        <w:rPr>
          <w:spacing w:val="-5"/>
        </w:rPr>
        <w:t> </w:t>
      </w:r>
      <w:r>
        <w:rPr/>
        <w:t>opinion,</w:t>
      </w:r>
      <w:r>
        <w:rPr>
          <w:spacing w:val="-5"/>
        </w:rPr>
        <w:t> </w:t>
      </w:r>
      <w:r>
        <w:rPr/>
        <w:t>I</w:t>
      </w:r>
      <w:r>
        <w:rPr>
          <w:spacing w:val="-5"/>
        </w:rPr>
        <w:t> </w:t>
      </w:r>
      <w:r>
        <w:rPr/>
        <w:t>will</w:t>
      </w:r>
      <w:r>
        <w:rPr>
          <w:spacing w:val="-5"/>
        </w:rPr>
        <w:t> </w:t>
      </w:r>
      <w:r>
        <w:rPr/>
        <w:t>address</w:t>
      </w:r>
      <w:r>
        <w:rPr>
          <w:spacing w:val="-5"/>
        </w:rPr>
        <w:t> </w:t>
      </w:r>
      <w:r>
        <w:rPr/>
        <w:t>three</w:t>
      </w:r>
      <w:r>
        <w:rPr>
          <w:spacing w:val="-5"/>
        </w:rPr>
        <w:t> </w:t>
      </w:r>
      <w:r>
        <w:rPr/>
        <w:t>interrelated</w:t>
      </w:r>
      <w:r>
        <w:rPr>
          <w:spacing w:val="-5"/>
        </w:rPr>
        <w:t> </w:t>
      </w:r>
      <w:r>
        <w:rPr>
          <w:spacing w:val="-2"/>
        </w:rPr>
        <w:t>points:</w:t>
      </w:r>
    </w:p>
    <w:p>
      <w:pPr>
        <w:pStyle w:val="ListParagraph"/>
        <w:numPr>
          <w:ilvl w:val="1"/>
          <w:numId w:val="8"/>
        </w:numPr>
        <w:tabs>
          <w:tab w:pos="891" w:val="left" w:leader="none"/>
        </w:tabs>
        <w:spacing w:line="240" w:lineRule="auto" w:before="241" w:after="0"/>
        <w:ind w:left="891" w:right="0" w:hanging="347"/>
        <w:jc w:val="left"/>
        <w:rPr>
          <w:sz w:val="22"/>
        </w:rPr>
      </w:pPr>
      <w:r>
        <w:rPr>
          <w:sz w:val="22"/>
        </w:rPr>
        <w:t>the</w:t>
      </w:r>
      <w:r>
        <w:rPr>
          <w:spacing w:val="-5"/>
          <w:sz w:val="22"/>
        </w:rPr>
        <w:t> </w:t>
      </w:r>
      <w:r>
        <w:rPr>
          <w:sz w:val="22"/>
        </w:rPr>
        <w:t>nature</w:t>
      </w:r>
      <w:r>
        <w:rPr>
          <w:spacing w:val="-4"/>
          <w:sz w:val="22"/>
        </w:rPr>
        <w:t> </w:t>
      </w:r>
      <w:r>
        <w:rPr>
          <w:sz w:val="22"/>
        </w:rPr>
        <w:t>and</w:t>
      </w:r>
      <w:r>
        <w:rPr>
          <w:spacing w:val="-5"/>
          <w:sz w:val="22"/>
        </w:rPr>
        <w:t> </w:t>
      </w:r>
      <w:r>
        <w:rPr>
          <w:sz w:val="22"/>
        </w:rPr>
        <w:t>scope</w:t>
      </w:r>
      <w:r>
        <w:rPr>
          <w:spacing w:val="-4"/>
          <w:sz w:val="22"/>
        </w:rPr>
        <w:t> </w:t>
      </w:r>
      <w:r>
        <w:rPr>
          <w:sz w:val="22"/>
        </w:rPr>
        <w:t>of</w:t>
      </w:r>
      <w:r>
        <w:rPr>
          <w:spacing w:val="-5"/>
          <w:sz w:val="22"/>
        </w:rPr>
        <w:t> </w:t>
      </w:r>
      <w:r>
        <w:rPr>
          <w:sz w:val="22"/>
        </w:rPr>
        <w:t>the</w:t>
      </w:r>
      <w:r>
        <w:rPr>
          <w:spacing w:val="-4"/>
          <w:sz w:val="22"/>
        </w:rPr>
        <w:t> </w:t>
      </w:r>
      <w:r>
        <w:rPr>
          <w:sz w:val="22"/>
        </w:rPr>
        <w:t>United</w:t>
      </w:r>
      <w:r>
        <w:rPr>
          <w:spacing w:val="-5"/>
          <w:sz w:val="22"/>
        </w:rPr>
        <w:t> </w:t>
      </w:r>
      <w:r>
        <w:rPr>
          <w:sz w:val="22"/>
        </w:rPr>
        <w:t>Nations</w:t>
      </w:r>
      <w:r>
        <w:rPr>
          <w:spacing w:val="-4"/>
          <w:sz w:val="22"/>
        </w:rPr>
        <w:t> </w:t>
      </w:r>
      <w:r>
        <w:rPr>
          <w:spacing w:val="-2"/>
          <w:sz w:val="22"/>
        </w:rPr>
        <w:t>responsibility;</w:t>
      </w:r>
    </w:p>
    <w:p>
      <w:pPr>
        <w:pStyle w:val="ListParagraph"/>
        <w:numPr>
          <w:ilvl w:val="1"/>
          <w:numId w:val="8"/>
        </w:numPr>
        <w:tabs>
          <w:tab w:pos="891" w:val="left" w:leader="none"/>
        </w:tabs>
        <w:spacing w:line="240" w:lineRule="auto" w:before="240" w:after="0"/>
        <w:ind w:left="891" w:right="0" w:hanging="408"/>
        <w:jc w:val="left"/>
        <w:rPr>
          <w:sz w:val="22"/>
        </w:rPr>
      </w:pPr>
      <w:r>
        <w:rPr>
          <w:sz w:val="22"/>
        </w:rPr>
        <w:t>the</w:t>
      </w:r>
      <w:r>
        <w:rPr>
          <w:spacing w:val="-6"/>
          <w:sz w:val="22"/>
        </w:rPr>
        <w:t> </w:t>
      </w:r>
      <w:r>
        <w:rPr>
          <w:sz w:val="22"/>
        </w:rPr>
        <w:t>international</w:t>
      </w:r>
      <w:r>
        <w:rPr>
          <w:spacing w:val="-6"/>
          <w:sz w:val="22"/>
        </w:rPr>
        <w:t> </w:t>
      </w:r>
      <w:r>
        <w:rPr>
          <w:sz w:val="22"/>
        </w:rPr>
        <w:t>legal</w:t>
      </w:r>
      <w:r>
        <w:rPr>
          <w:spacing w:val="-6"/>
          <w:sz w:val="22"/>
        </w:rPr>
        <w:t> </w:t>
      </w:r>
      <w:r>
        <w:rPr>
          <w:sz w:val="22"/>
        </w:rPr>
        <w:t>status</w:t>
      </w:r>
      <w:r>
        <w:rPr>
          <w:spacing w:val="-5"/>
          <w:sz w:val="22"/>
        </w:rPr>
        <w:t> </w:t>
      </w:r>
      <w:r>
        <w:rPr>
          <w:sz w:val="22"/>
        </w:rPr>
        <w:t>of</w:t>
      </w:r>
      <w:r>
        <w:rPr>
          <w:spacing w:val="-8"/>
          <w:sz w:val="22"/>
        </w:rPr>
        <w:t> </w:t>
      </w:r>
      <w:r>
        <w:rPr>
          <w:sz w:val="22"/>
        </w:rPr>
        <w:t>the</w:t>
      </w:r>
      <w:r>
        <w:rPr>
          <w:spacing w:val="-6"/>
          <w:sz w:val="22"/>
        </w:rPr>
        <w:t> </w:t>
      </w:r>
      <w:r>
        <w:rPr>
          <w:sz w:val="22"/>
        </w:rPr>
        <w:t>Occupied</w:t>
      </w:r>
      <w:r>
        <w:rPr>
          <w:spacing w:val="-5"/>
          <w:sz w:val="22"/>
        </w:rPr>
        <w:t> </w:t>
      </w:r>
      <w:r>
        <w:rPr>
          <w:sz w:val="22"/>
        </w:rPr>
        <w:t>Palestinian</w:t>
      </w:r>
      <w:r>
        <w:rPr>
          <w:spacing w:val="-6"/>
          <w:sz w:val="22"/>
        </w:rPr>
        <w:t> </w:t>
      </w:r>
      <w:r>
        <w:rPr>
          <w:spacing w:val="-2"/>
          <w:sz w:val="22"/>
        </w:rPr>
        <w:t>Territory;</w:t>
      </w:r>
    </w:p>
    <w:p>
      <w:pPr>
        <w:pStyle w:val="ListParagraph"/>
        <w:numPr>
          <w:ilvl w:val="1"/>
          <w:numId w:val="8"/>
        </w:numPr>
        <w:tabs>
          <w:tab w:pos="891" w:val="left" w:leader="none"/>
        </w:tabs>
        <w:spacing w:line="240" w:lineRule="auto" w:before="239" w:after="0"/>
        <w:ind w:left="891" w:right="0" w:hanging="469"/>
        <w:jc w:val="left"/>
        <w:rPr>
          <w:sz w:val="22"/>
        </w:rPr>
      </w:pPr>
      <w:r>
        <w:rPr>
          <w:sz w:val="22"/>
        </w:rPr>
        <w:t>the</w:t>
      </w:r>
      <w:r>
        <w:rPr>
          <w:spacing w:val="-5"/>
          <w:sz w:val="22"/>
        </w:rPr>
        <w:t> </w:t>
      </w:r>
      <w:r>
        <w:rPr>
          <w:sz w:val="22"/>
        </w:rPr>
        <w:t>law</w:t>
      </w:r>
      <w:r>
        <w:rPr>
          <w:spacing w:val="-4"/>
          <w:sz w:val="22"/>
        </w:rPr>
        <w:t> </w:t>
      </w:r>
      <w:r>
        <w:rPr>
          <w:sz w:val="22"/>
        </w:rPr>
        <w:t>of</w:t>
      </w:r>
      <w:r>
        <w:rPr>
          <w:spacing w:val="-4"/>
          <w:sz w:val="22"/>
        </w:rPr>
        <w:t> </w:t>
      </w:r>
      <w:r>
        <w:rPr>
          <w:sz w:val="22"/>
        </w:rPr>
        <w:t>belligerent</w:t>
      </w:r>
      <w:r>
        <w:rPr>
          <w:spacing w:val="-5"/>
          <w:sz w:val="22"/>
        </w:rPr>
        <w:t> </w:t>
      </w:r>
      <w:r>
        <w:rPr>
          <w:spacing w:val="-2"/>
          <w:sz w:val="22"/>
        </w:rPr>
        <w:t>occupation.</w:t>
      </w:r>
    </w:p>
    <w:p>
      <w:pPr>
        <w:pStyle w:val="Heading1"/>
        <w:numPr>
          <w:ilvl w:val="0"/>
          <w:numId w:val="9"/>
        </w:numPr>
        <w:tabs>
          <w:tab w:pos="238" w:val="left" w:leader="none"/>
        </w:tabs>
        <w:spacing w:line="240" w:lineRule="auto" w:before="241" w:after="0"/>
        <w:ind w:left="238" w:right="0" w:hanging="195"/>
        <w:jc w:val="left"/>
      </w:pPr>
      <w:r>
        <w:rPr/>
        <w:t>The</w:t>
      </w:r>
      <w:r>
        <w:rPr>
          <w:spacing w:val="-5"/>
        </w:rPr>
        <w:t> </w:t>
      </w:r>
      <w:r>
        <w:rPr/>
        <w:t>Nature</w:t>
      </w:r>
      <w:r>
        <w:rPr>
          <w:spacing w:val="-5"/>
        </w:rPr>
        <w:t> </w:t>
      </w:r>
      <w:r>
        <w:rPr/>
        <w:t>and</w:t>
      </w:r>
      <w:r>
        <w:rPr>
          <w:spacing w:val="-5"/>
        </w:rPr>
        <w:t> </w:t>
      </w:r>
      <w:r>
        <w:rPr/>
        <w:t>Scope</w:t>
      </w:r>
      <w:r>
        <w:rPr>
          <w:spacing w:val="-4"/>
        </w:rPr>
        <w:t> </w:t>
      </w:r>
      <w:r>
        <w:rPr/>
        <w:t>of</w:t>
      </w:r>
      <w:r>
        <w:rPr>
          <w:spacing w:val="-5"/>
        </w:rPr>
        <w:t> </w:t>
      </w:r>
      <w:r>
        <w:rPr/>
        <w:t>the</w:t>
      </w:r>
      <w:r>
        <w:rPr>
          <w:spacing w:val="-5"/>
        </w:rPr>
        <w:t> </w:t>
      </w:r>
      <w:r>
        <w:rPr/>
        <w:t>United</w:t>
      </w:r>
      <w:r>
        <w:rPr>
          <w:spacing w:val="-4"/>
        </w:rPr>
        <w:t> </w:t>
      </w:r>
      <w:r>
        <w:rPr/>
        <w:t>Nations</w:t>
      </w:r>
      <w:r>
        <w:rPr>
          <w:spacing w:val="-5"/>
        </w:rPr>
        <w:t> </w:t>
      </w:r>
      <w:r>
        <w:rPr>
          <w:spacing w:val="-2"/>
        </w:rPr>
        <w:t>Responsibility</w:t>
      </w:r>
    </w:p>
    <w:p>
      <w:pPr>
        <w:pStyle w:val="ListParagraph"/>
        <w:numPr>
          <w:ilvl w:val="1"/>
          <w:numId w:val="9"/>
        </w:numPr>
        <w:tabs>
          <w:tab w:pos="752" w:val="left" w:leader="none"/>
        </w:tabs>
        <w:spacing w:line="240" w:lineRule="auto" w:before="239" w:after="0"/>
        <w:ind w:left="43" w:right="25" w:firstLine="475"/>
        <w:jc w:val="both"/>
        <w:rPr>
          <w:sz w:val="22"/>
        </w:rPr>
      </w:pPr>
      <w:r>
        <w:rPr>
          <w:sz w:val="22"/>
        </w:rPr>
        <w:t>The first point to be emphasized is the need to spell out the nature and the wide-ranging scope of the United Nations historical and legal responsibility towards Palestine.</w:t>
      </w:r>
      <w:r>
        <w:rPr>
          <w:spacing w:val="40"/>
          <w:sz w:val="22"/>
        </w:rPr>
        <w:t> </w:t>
      </w:r>
      <w:r>
        <w:rPr>
          <w:sz w:val="22"/>
        </w:rPr>
        <w:t>Indeed, the Court has referred to this special responsibility when it held that:</w:t>
      </w:r>
    </w:p>
    <w:p>
      <w:pPr>
        <w:pStyle w:val="BodyText"/>
        <w:ind w:left="610" w:right="589" w:firstLine="382"/>
      </w:pPr>
      <w:r>
        <w:rPr/>
        <w:t>“The responsibility of the United Nations in this matter also has its origin in the Mandate and the Partition Resolution concerning Palestine</w:t>
      </w:r>
      <w:r>
        <w:rPr>
          <w:spacing w:val="-1"/>
        </w:rPr>
        <w:t> </w:t>
      </w:r>
      <w:r>
        <w:rPr/>
        <w:t>.</w:t>
      </w:r>
      <w:r>
        <w:rPr>
          <w:spacing w:val="-1"/>
        </w:rPr>
        <w:t> </w:t>
      </w:r>
      <w:r>
        <w:rPr/>
        <w:t>.</w:t>
      </w:r>
      <w:r>
        <w:rPr>
          <w:spacing w:val="-1"/>
        </w:rPr>
        <w:t> </w:t>
      </w:r>
      <w:r>
        <w:rPr/>
        <w:t>. this responsibility has been manifested by the adoption of many Security Council and General Assembly resolutions, and by the creation of several subsidiary bodies specifically established to assist in the realization of the inalienable</w:t>
      </w:r>
      <w:r>
        <w:rPr>
          <w:spacing w:val="40"/>
        </w:rPr>
        <w:t> </w:t>
      </w:r>
      <w:r>
        <w:rPr/>
        <w:t>rights of the Palestinian people.”</w:t>
      </w:r>
      <w:r>
        <w:rPr>
          <w:spacing w:val="40"/>
        </w:rPr>
        <w:t> </w:t>
      </w:r>
      <w:r>
        <w:rPr/>
        <w:t>(Advisory Opinion, para. 49.)</w:t>
      </w:r>
    </w:p>
    <w:p>
      <w:pPr>
        <w:pStyle w:val="BodyText"/>
        <w:ind w:right="23"/>
      </w:pPr>
      <w:r>
        <w:rPr/>
        <w:t>What I consider relevant to emphasize is that this special responsibility was discharged for five decades without proper regard for the rule of law.</w:t>
      </w:r>
      <w:r>
        <w:rPr>
          <w:spacing w:val="40"/>
        </w:rPr>
        <w:t> </w:t>
      </w:r>
      <w:r>
        <w:rPr/>
        <w:t>The question of Palestine has dominated the work of the United Nations since its inception, yet no organ has ever requested the International Court of Justice to clarify the complex legal aspects of the matters under its purview.</w:t>
      </w:r>
      <w:r>
        <w:rPr>
          <w:spacing w:val="40"/>
        </w:rPr>
        <w:t> </w:t>
      </w:r>
      <w:r>
        <w:rPr/>
        <w:t>Decisions with far-reaching consequences were taken on the basis of political expediency, without due regard for the legal requirements.</w:t>
      </w:r>
      <w:r>
        <w:rPr>
          <w:spacing w:val="40"/>
        </w:rPr>
        <w:t> </w:t>
      </w:r>
      <w:r>
        <w:rPr/>
        <w:t>Even when decisions were adopted, the will to follow through to implementation soon evaporated.</w:t>
      </w:r>
      <w:r>
        <w:rPr>
          <w:spacing w:val="40"/>
        </w:rPr>
        <w:t> </w:t>
      </w:r>
      <w:r>
        <w:rPr/>
        <w:t>Competent United Nations organs, including</w:t>
      </w:r>
      <w:r>
        <w:rPr>
          <w:spacing w:val="27"/>
        </w:rPr>
        <w:t> </w:t>
      </w:r>
      <w:r>
        <w:rPr/>
        <w:t>the</w:t>
      </w:r>
      <w:r>
        <w:rPr>
          <w:spacing w:val="26"/>
        </w:rPr>
        <w:t> </w:t>
      </w:r>
      <w:r>
        <w:rPr/>
        <w:t>General</w:t>
      </w:r>
      <w:r>
        <w:rPr>
          <w:spacing w:val="26"/>
        </w:rPr>
        <w:t> </w:t>
      </w:r>
      <w:r>
        <w:rPr/>
        <w:t>Assembly</w:t>
      </w:r>
      <w:r>
        <w:rPr>
          <w:spacing w:val="28"/>
        </w:rPr>
        <w:t> </w:t>
      </w:r>
      <w:r>
        <w:rPr/>
        <w:t>and</w:t>
      </w:r>
      <w:r>
        <w:rPr>
          <w:spacing w:val="26"/>
        </w:rPr>
        <w:t> </w:t>
      </w:r>
      <w:r>
        <w:rPr/>
        <w:t>the</w:t>
      </w:r>
      <w:r>
        <w:rPr>
          <w:spacing w:val="26"/>
        </w:rPr>
        <w:t> </w:t>
      </w:r>
      <w:r>
        <w:rPr/>
        <w:t>Security</w:t>
      </w:r>
      <w:r>
        <w:rPr>
          <w:spacing w:val="28"/>
        </w:rPr>
        <w:t> </w:t>
      </w:r>
      <w:r>
        <w:rPr/>
        <w:t>Council,</w:t>
      </w:r>
      <w:r>
        <w:rPr>
          <w:spacing w:val="25"/>
        </w:rPr>
        <w:t> </w:t>
      </w:r>
      <w:r>
        <w:rPr/>
        <w:t>have</w:t>
      </w:r>
      <w:r>
        <w:rPr>
          <w:spacing w:val="28"/>
        </w:rPr>
        <w:t> </w:t>
      </w:r>
      <w:r>
        <w:rPr/>
        <w:t>adopted</w:t>
      </w:r>
      <w:r>
        <w:rPr>
          <w:spacing w:val="28"/>
        </w:rPr>
        <w:t> </w:t>
      </w:r>
      <w:r>
        <w:rPr/>
        <w:t>streams</w:t>
      </w:r>
      <w:r>
        <w:rPr>
          <w:spacing w:val="28"/>
        </w:rPr>
        <w:t> </w:t>
      </w:r>
      <w:r>
        <w:rPr/>
        <w:t>of</w:t>
      </w:r>
      <w:r>
        <w:rPr>
          <w:spacing w:val="28"/>
        </w:rPr>
        <w:t> </w:t>
      </w:r>
      <w:r>
        <w:rPr/>
        <w:t>resolutions</w:t>
      </w:r>
      <w:r>
        <w:rPr>
          <w:spacing w:val="27"/>
        </w:rPr>
        <w:t> </w:t>
      </w:r>
      <w:r>
        <w:rPr/>
        <w:t>that</w:t>
      </w:r>
      <w:r>
        <w:rPr>
          <w:spacing w:val="28"/>
        </w:rPr>
        <w:t> </w:t>
      </w:r>
      <w:r>
        <w:rPr>
          <w:spacing w:val="-2"/>
        </w:rPr>
        <w:t>remain</w:t>
      </w:r>
    </w:p>
    <w:p>
      <w:pPr>
        <w:pStyle w:val="BodyText"/>
        <w:spacing w:after="0"/>
        <w:sectPr>
          <w:pgSz w:w="11910" w:h="16840"/>
          <w:pgMar w:header="1446" w:footer="1936" w:top="1920" w:bottom="2120" w:left="992" w:right="992"/>
        </w:sectPr>
      </w:pPr>
    </w:p>
    <w:p>
      <w:pPr>
        <w:pStyle w:val="BodyText"/>
        <w:spacing w:before="90"/>
        <w:ind w:right="0" w:firstLine="0"/>
        <w:jc w:val="left"/>
      </w:pPr>
      <w:r>
        <w:rPr/>
        <w:t>wholly or partially unfulfilled.</w:t>
      </w:r>
      <w:r>
        <w:rPr>
          <w:spacing w:val="80"/>
        </w:rPr>
        <w:t> </w:t>
      </w:r>
      <w:r>
        <w:rPr/>
        <w:t>The United Nations special responsibility has its origin in General Assembly</w:t>
      </w:r>
      <w:r>
        <w:rPr>
          <w:spacing w:val="80"/>
        </w:rPr>
        <w:t> </w:t>
      </w:r>
      <w:r>
        <w:rPr/>
        <w:t>resolution 118 (II) of 29 November 1947 (hereafter, the Partition Resolution).</w:t>
      </w:r>
    </w:p>
    <w:p>
      <w:pPr>
        <w:pStyle w:val="BodyText"/>
      </w:pPr>
      <w:r>
        <w:rPr/>
        <w:t>Proposals to seek advisory opinions prior to the adoption of the Partition Resolution were considered on many occasions in the competent subsidiary bodies but no</w:t>
      </w:r>
      <w:r>
        <w:rPr>
          <w:spacing w:val="-2"/>
        </w:rPr>
        <w:t> </w:t>
      </w:r>
      <w:r>
        <w:rPr/>
        <w:t>request was ever adopted.</w:t>
      </w:r>
      <w:r>
        <w:rPr>
          <w:spacing w:val="40"/>
        </w:rPr>
        <w:t> </w:t>
      </w:r>
      <w:r>
        <w:rPr/>
        <w:t>This fact by itself confers considerable</w:t>
      </w:r>
      <w:r>
        <w:rPr>
          <w:spacing w:val="40"/>
        </w:rPr>
        <w:t> </w:t>
      </w:r>
      <w:r>
        <w:rPr/>
        <w:t>importance</w:t>
      </w:r>
      <w:r>
        <w:rPr>
          <w:spacing w:val="40"/>
        </w:rPr>
        <w:t> </w:t>
      </w:r>
      <w:r>
        <w:rPr/>
        <w:t>on</w:t>
      </w:r>
      <w:r>
        <w:rPr>
          <w:spacing w:val="40"/>
        </w:rPr>
        <w:t> </w:t>
      </w:r>
      <w:r>
        <w:rPr/>
        <w:t>the</w:t>
      </w:r>
      <w:r>
        <w:rPr>
          <w:spacing w:val="40"/>
        </w:rPr>
        <w:t> </w:t>
      </w:r>
      <w:r>
        <w:rPr/>
        <w:t>request</w:t>
      </w:r>
      <w:r>
        <w:rPr>
          <w:spacing w:val="40"/>
        </w:rPr>
        <w:t> </w:t>
      </w:r>
      <w:r>
        <w:rPr/>
        <w:t>for</w:t>
      </w:r>
      <w:r>
        <w:rPr>
          <w:spacing w:val="40"/>
        </w:rPr>
        <w:t> </w:t>
      </w:r>
      <w:r>
        <w:rPr/>
        <w:t>an</w:t>
      </w:r>
      <w:r>
        <w:rPr>
          <w:spacing w:val="40"/>
        </w:rPr>
        <w:t> </w:t>
      </w:r>
      <w:r>
        <w:rPr/>
        <w:t>advisory</w:t>
      </w:r>
      <w:r>
        <w:rPr>
          <w:spacing w:val="40"/>
        </w:rPr>
        <w:t> </w:t>
      </w:r>
      <w:r>
        <w:rPr/>
        <w:t>opinion</w:t>
      </w:r>
      <w:r>
        <w:rPr>
          <w:spacing w:val="40"/>
        </w:rPr>
        <w:t> </w:t>
      </w:r>
      <w:r>
        <w:rPr/>
        <w:t>embodied</w:t>
      </w:r>
      <w:r>
        <w:rPr>
          <w:spacing w:val="40"/>
        </w:rPr>
        <w:t> </w:t>
      </w:r>
      <w:r>
        <w:rPr/>
        <w:t>in</w:t>
      </w:r>
      <w:r>
        <w:rPr>
          <w:spacing w:val="40"/>
        </w:rPr>
        <w:t> </w:t>
      </w:r>
      <w:r>
        <w:rPr/>
        <w:t>General</w:t>
      </w:r>
      <w:r>
        <w:rPr>
          <w:spacing w:val="80"/>
        </w:rPr>
        <w:t> </w:t>
      </w:r>
      <w:r>
        <w:rPr/>
        <w:t>Assembly</w:t>
      </w:r>
      <w:r>
        <w:rPr>
          <w:spacing w:val="80"/>
        </w:rPr>
        <w:t> </w:t>
      </w:r>
      <w:r>
        <w:rPr/>
        <w:t>resolution</w:t>
      </w:r>
      <w:r>
        <w:rPr>
          <w:spacing w:val="-2"/>
        </w:rPr>
        <w:t> </w:t>
      </w:r>
      <w:r>
        <w:rPr/>
        <w:t>ES-10/14</w:t>
      </w:r>
      <w:r>
        <w:rPr>
          <w:spacing w:val="-1"/>
        </w:rPr>
        <w:t> </w:t>
      </w:r>
      <w:r>
        <w:rPr/>
        <w:t>(A/ES-10/L.16), adopted on 8</w:t>
      </w:r>
      <w:r>
        <w:rPr>
          <w:spacing w:val="-1"/>
        </w:rPr>
        <w:t> </w:t>
      </w:r>
      <w:r>
        <w:rPr/>
        <w:t>December</w:t>
      </w:r>
      <w:r>
        <w:rPr>
          <w:spacing w:val="-3"/>
        </w:rPr>
        <w:t> </w:t>
      </w:r>
      <w:r>
        <w:rPr/>
        <w:t>2003, at the 23rd</w:t>
      </w:r>
      <w:r>
        <w:rPr>
          <w:spacing w:val="-1"/>
        </w:rPr>
        <w:t> </w:t>
      </w:r>
      <w:r>
        <w:rPr/>
        <w:t>meeting of the resumed Tenth Emergency Special Session.</w:t>
      </w:r>
      <w:r>
        <w:rPr>
          <w:spacing w:val="40"/>
        </w:rPr>
        <w:t> </w:t>
      </w:r>
      <w:r>
        <w:rPr/>
        <w:t>The request is indeed a landmark in the United Nations consideration of the question of Palestine.</w:t>
      </w:r>
      <w:r>
        <w:rPr>
          <w:spacing w:val="40"/>
        </w:rPr>
        <w:t> </w:t>
      </w:r>
      <w:r>
        <w:rPr/>
        <w:t>The historical record of some previous attempts to seek the views of the International Court of Justice deserves to be recalled, albeit briefly.</w:t>
      </w:r>
    </w:p>
    <w:p>
      <w:pPr>
        <w:pStyle w:val="BodyText"/>
        <w:ind w:right="29"/>
      </w:pPr>
      <w:r>
        <w:rPr/>
        <w:t>The report of the Sub-Committee 2 in 1947 to the </w:t>
      </w:r>
      <w:r>
        <w:rPr>
          <w:i/>
        </w:rPr>
        <w:t>Ad Hoc </w:t>
      </w:r>
      <w:r>
        <w:rPr/>
        <w:t>Committee on the Palestinian Question recognized the necessity to clarify the legal issues.</w:t>
      </w:r>
      <w:r>
        <w:rPr>
          <w:spacing w:val="40"/>
        </w:rPr>
        <w:t> </w:t>
      </w:r>
      <w:r>
        <w:rPr/>
        <w:t>In paragraph 38, it was stated:</w:t>
      </w:r>
    </w:p>
    <w:p>
      <w:pPr>
        <w:pStyle w:val="BodyText"/>
        <w:ind w:left="610" w:right="589" w:firstLine="382"/>
      </w:pPr>
      <w:r>
        <w:rPr/>
        <w:t>“The</w:t>
      </w:r>
      <w:r>
        <w:rPr>
          <w:spacing w:val="-2"/>
        </w:rPr>
        <w:t> </w:t>
      </w:r>
      <w:r>
        <w:rPr/>
        <w:t>Sub-Committee</w:t>
      </w:r>
      <w:r>
        <w:rPr>
          <w:spacing w:val="-2"/>
        </w:rPr>
        <w:t> </w:t>
      </w:r>
      <w:r>
        <w:rPr/>
        <w:t>examined</w:t>
      </w:r>
      <w:r>
        <w:rPr>
          <w:spacing w:val="-2"/>
        </w:rPr>
        <w:t> </w:t>
      </w:r>
      <w:r>
        <w:rPr/>
        <w:t>in</w:t>
      </w:r>
      <w:r>
        <w:rPr>
          <w:spacing w:val="-2"/>
        </w:rPr>
        <w:t> </w:t>
      </w:r>
      <w:r>
        <w:rPr/>
        <w:t>detail</w:t>
      </w:r>
      <w:r>
        <w:rPr>
          <w:spacing w:val="-2"/>
        </w:rPr>
        <w:t> </w:t>
      </w:r>
      <w:r>
        <w:rPr/>
        <w:t>the</w:t>
      </w:r>
      <w:r>
        <w:rPr>
          <w:spacing w:val="-1"/>
        </w:rPr>
        <w:t> </w:t>
      </w:r>
      <w:r>
        <w:rPr/>
        <w:t>legal</w:t>
      </w:r>
      <w:r>
        <w:rPr>
          <w:spacing w:val="-2"/>
        </w:rPr>
        <w:t> </w:t>
      </w:r>
      <w:r>
        <w:rPr/>
        <w:t>issues</w:t>
      </w:r>
      <w:r>
        <w:rPr>
          <w:spacing w:val="-1"/>
        </w:rPr>
        <w:t> </w:t>
      </w:r>
      <w:r>
        <w:rPr/>
        <w:t>raised</w:t>
      </w:r>
      <w:r>
        <w:rPr>
          <w:spacing w:val="-1"/>
        </w:rPr>
        <w:t> </w:t>
      </w:r>
      <w:r>
        <w:rPr/>
        <w:t>by</w:t>
      </w:r>
      <w:r>
        <w:rPr>
          <w:spacing w:val="-1"/>
        </w:rPr>
        <w:t> </w:t>
      </w:r>
      <w:r>
        <w:rPr/>
        <w:t>the</w:t>
      </w:r>
      <w:r>
        <w:rPr>
          <w:spacing w:val="-1"/>
        </w:rPr>
        <w:t> </w:t>
      </w:r>
      <w:r>
        <w:rPr/>
        <w:t>delegations</w:t>
      </w:r>
      <w:r>
        <w:rPr>
          <w:spacing w:val="-1"/>
        </w:rPr>
        <w:t> </w:t>
      </w:r>
      <w:r>
        <w:rPr/>
        <w:t>of</w:t>
      </w:r>
      <w:r>
        <w:rPr>
          <w:spacing w:val="-2"/>
        </w:rPr>
        <w:t> </w:t>
      </w:r>
      <w:r>
        <w:rPr/>
        <w:t>Syria</w:t>
      </w:r>
      <w:r>
        <w:rPr>
          <w:spacing w:val="-1"/>
        </w:rPr>
        <w:t> </w:t>
      </w:r>
      <w:r>
        <w:rPr/>
        <w:t>and Egypt, and its considered views are recorded in this report.</w:t>
      </w:r>
      <w:r>
        <w:rPr>
          <w:spacing w:val="40"/>
        </w:rPr>
        <w:t> </w:t>
      </w:r>
      <w:r>
        <w:rPr/>
        <w:t>There is, however, no doubt that it would be advantageous and more satisfactory from all points of view if an advisory opinion on these difficult and complex legal and constitutional issues were obtained from the highest international</w:t>
      </w:r>
      <w:r>
        <w:rPr>
          <w:spacing w:val="80"/>
        </w:rPr>
        <w:t> </w:t>
      </w:r>
      <w:r>
        <w:rPr/>
        <w:t>judicial</w:t>
      </w:r>
      <w:r>
        <w:rPr>
          <w:spacing w:val="80"/>
        </w:rPr>
        <w:t> </w:t>
      </w:r>
      <w:r>
        <w:rPr/>
        <w:t>tribunal.”</w:t>
      </w:r>
      <w:r>
        <w:rPr>
          <w:spacing w:val="80"/>
        </w:rPr>
        <w:t>  </w:t>
      </w:r>
      <w:r>
        <w:rPr/>
        <w:t>(Document</w:t>
      </w:r>
      <w:r>
        <w:rPr>
          <w:spacing w:val="80"/>
        </w:rPr>
        <w:t> </w:t>
      </w:r>
      <w:r>
        <w:rPr/>
        <w:t>A/AC.14/32</w:t>
      </w:r>
      <w:r>
        <w:rPr>
          <w:spacing w:val="80"/>
        </w:rPr>
        <w:t> </w:t>
      </w:r>
      <w:r>
        <w:rPr/>
        <w:t>and</w:t>
      </w:r>
      <w:r>
        <w:rPr>
          <w:spacing w:val="80"/>
        </w:rPr>
        <w:t> </w:t>
      </w:r>
      <w:r>
        <w:rPr/>
        <w:t>Add. 1,</w:t>
      </w:r>
      <w:r>
        <w:rPr>
          <w:spacing w:val="80"/>
        </w:rPr>
        <w:t> </w:t>
      </w:r>
      <w:r>
        <w:rPr/>
        <w:t>11</w:t>
      </w:r>
      <w:r>
        <w:rPr>
          <w:spacing w:val="-2"/>
        </w:rPr>
        <w:t> </w:t>
      </w:r>
      <w:r>
        <w:rPr/>
        <w:t>November 1947, para. 38.)</w:t>
      </w:r>
    </w:p>
    <w:p>
      <w:pPr>
        <w:pStyle w:val="BodyText"/>
        <w:ind w:left="518" w:right="0" w:firstLine="0"/>
      </w:pPr>
      <w:r>
        <w:rPr/>
        <w:t>The</w:t>
      </w:r>
      <w:r>
        <w:rPr>
          <w:spacing w:val="-7"/>
        </w:rPr>
        <w:t> </w:t>
      </w:r>
      <w:r>
        <w:rPr/>
        <w:t>“difficult</w:t>
      </w:r>
      <w:r>
        <w:rPr>
          <w:spacing w:val="-7"/>
        </w:rPr>
        <w:t> </w:t>
      </w:r>
      <w:r>
        <w:rPr/>
        <w:t>and</w:t>
      </w:r>
      <w:r>
        <w:rPr>
          <w:spacing w:val="-6"/>
        </w:rPr>
        <w:t> </w:t>
      </w:r>
      <w:r>
        <w:rPr/>
        <w:t>complex</w:t>
      </w:r>
      <w:r>
        <w:rPr>
          <w:spacing w:val="-7"/>
        </w:rPr>
        <w:t> </w:t>
      </w:r>
      <w:r>
        <w:rPr/>
        <w:t>legal</w:t>
      </w:r>
      <w:r>
        <w:rPr>
          <w:spacing w:val="-7"/>
        </w:rPr>
        <w:t> </w:t>
      </w:r>
      <w:r>
        <w:rPr/>
        <w:t>and</w:t>
      </w:r>
      <w:r>
        <w:rPr>
          <w:spacing w:val="-6"/>
        </w:rPr>
        <w:t> </w:t>
      </w:r>
      <w:r>
        <w:rPr/>
        <w:t>constitutional</w:t>
      </w:r>
      <w:r>
        <w:rPr>
          <w:spacing w:val="-7"/>
        </w:rPr>
        <w:t> </w:t>
      </w:r>
      <w:r>
        <w:rPr/>
        <w:t>issues”</w:t>
      </w:r>
      <w:r>
        <w:rPr>
          <w:spacing w:val="-6"/>
        </w:rPr>
        <w:t> </w:t>
      </w:r>
      <w:r>
        <w:rPr/>
        <w:t>revolved</w:t>
      </w:r>
      <w:r>
        <w:rPr>
          <w:spacing w:val="-7"/>
        </w:rPr>
        <w:t> </w:t>
      </w:r>
      <w:r>
        <w:rPr>
          <w:spacing w:val="-2"/>
        </w:rPr>
        <w:t>around:</w:t>
      </w:r>
    </w:p>
    <w:p>
      <w:pPr>
        <w:pStyle w:val="BodyText"/>
        <w:ind w:left="610" w:right="589" w:firstLine="0"/>
      </w:pPr>
      <w:r>
        <w:rPr/>
        <w:t>“whether the General Assembly is competent to recommend either of the solutions proposed by</w:t>
      </w:r>
      <w:r>
        <w:rPr>
          <w:spacing w:val="40"/>
        </w:rPr>
        <w:t> </w:t>
      </w:r>
      <w:r>
        <w:rPr/>
        <w:t>the majority and by the minority respectively of the Special Committee, and whether it lies within the power of any Member or group of Members of the United Nations to implement any of the proposed solutions without the consent of the people of Palestine” (</w:t>
      </w:r>
      <w:r>
        <w:rPr>
          <w:i/>
        </w:rPr>
        <w:t>ibid</w:t>
      </w:r>
      <w:r>
        <w:rPr/>
        <w:t>., para. 37).</w:t>
      </w:r>
    </w:p>
    <w:p>
      <w:pPr>
        <w:pStyle w:val="BodyText"/>
        <w:ind w:right="26"/>
      </w:pPr>
      <w:r>
        <w:rPr/>
        <w:t>Several such proposals were considered.</w:t>
      </w:r>
      <w:r>
        <w:rPr>
          <w:spacing w:val="40"/>
        </w:rPr>
        <w:t> </w:t>
      </w:r>
      <w:r>
        <w:rPr/>
        <w:t>None was adopted.</w:t>
      </w:r>
      <w:r>
        <w:rPr>
          <w:spacing w:val="40"/>
        </w:rPr>
        <w:t> </w:t>
      </w:r>
      <w:r>
        <w:rPr/>
        <w:t>The Sub-Committee in its report, some two weeks before the vote on the Partition Resolution, recognized that:</w:t>
      </w:r>
    </w:p>
    <w:p>
      <w:pPr>
        <w:pStyle w:val="BodyText"/>
        <w:ind w:left="610" w:right="589" w:firstLine="382"/>
      </w:pPr>
      <w:r>
        <w:rPr/>
        <w:t>“A refusal to submit this question for the opinion of the International Court of Justice would amount to a confession that the General Assembly is determined to make recommendations in a certain direction, not because those recommendations are in accord with the principles of international</w:t>
      </w:r>
      <w:r>
        <w:rPr>
          <w:spacing w:val="-3"/>
        </w:rPr>
        <w:t> </w:t>
      </w:r>
      <w:r>
        <w:rPr/>
        <w:t>justice</w:t>
      </w:r>
      <w:r>
        <w:rPr>
          <w:spacing w:val="-3"/>
        </w:rPr>
        <w:t> </w:t>
      </w:r>
      <w:r>
        <w:rPr/>
        <w:t>and</w:t>
      </w:r>
      <w:r>
        <w:rPr>
          <w:spacing w:val="-3"/>
        </w:rPr>
        <w:t> </w:t>
      </w:r>
      <w:r>
        <w:rPr/>
        <w:t>fairness,</w:t>
      </w:r>
      <w:r>
        <w:rPr>
          <w:spacing w:val="-3"/>
        </w:rPr>
        <w:t> </w:t>
      </w:r>
      <w:r>
        <w:rPr/>
        <w:t>but</w:t>
      </w:r>
      <w:r>
        <w:rPr>
          <w:spacing w:val="-2"/>
        </w:rPr>
        <w:t> </w:t>
      </w:r>
      <w:r>
        <w:rPr/>
        <w:t>because</w:t>
      </w:r>
      <w:r>
        <w:rPr>
          <w:spacing w:val="-2"/>
        </w:rPr>
        <w:t> </w:t>
      </w:r>
      <w:r>
        <w:rPr/>
        <w:t>the</w:t>
      </w:r>
      <w:r>
        <w:rPr>
          <w:spacing w:val="-2"/>
        </w:rPr>
        <w:t> </w:t>
      </w:r>
      <w:r>
        <w:rPr/>
        <w:t>majority</w:t>
      </w:r>
      <w:r>
        <w:rPr>
          <w:spacing w:val="-1"/>
        </w:rPr>
        <w:t> </w:t>
      </w:r>
      <w:r>
        <w:rPr/>
        <w:t>of</w:t>
      </w:r>
      <w:r>
        <w:rPr>
          <w:spacing w:val="-2"/>
        </w:rPr>
        <w:t> </w:t>
      </w:r>
      <w:r>
        <w:rPr/>
        <w:t>the</w:t>
      </w:r>
      <w:r>
        <w:rPr>
          <w:spacing w:val="-2"/>
        </w:rPr>
        <w:t> </w:t>
      </w:r>
      <w:r>
        <w:rPr/>
        <w:t>representatives</w:t>
      </w:r>
      <w:r>
        <w:rPr>
          <w:spacing w:val="-2"/>
        </w:rPr>
        <w:t> </w:t>
      </w:r>
      <w:r>
        <w:rPr/>
        <w:t>desire</w:t>
      </w:r>
      <w:r>
        <w:rPr>
          <w:spacing w:val="-2"/>
        </w:rPr>
        <w:t> </w:t>
      </w:r>
      <w:r>
        <w:rPr/>
        <w:t>to</w:t>
      </w:r>
      <w:r>
        <w:rPr>
          <w:spacing w:val="-2"/>
        </w:rPr>
        <w:t> </w:t>
      </w:r>
      <w:r>
        <w:rPr/>
        <w:t>settle</w:t>
      </w:r>
      <w:r>
        <w:rPr>
          <w:spacing w:val="-2"/>
        </w:rPr>
        <w:t> </w:t>
      </w:r>
      <w:r>
        <w:rPr/>
        <w:t>the problem</w:t>
      </w:r>
      <w:r>
        <w:rPr>
          <w:spacing w:val="-4"/>
        </w:rPr>
        <w:t> </w:t>
      </w:r>
      <w:r>
        <w:rPr/>
        <w:t>in</w:t>
      </w:r>
      <w:r>
        <w:rPr>
          <w:spacing w:val="-2"/>
        </w:rPr>
        <w:t> </w:t>
      </w:r>
      <w:r>
        <w:rPr/>
        <w:t>a</w:t>
      </w:r>
      <w:r>
        <w:rPr>
          <w:spacing w:val="-2"/>
        </w:rPr>
        <w:t> </w:t>
      </w:r>
      <w:r>
        <w:rPr/>
        <w:t>certain</w:t>
      </w:r>
      <w:r>
        <w:rPr>
          <w:spacing w:val="-1"/>
        </w:rPr>
        <w:t> </w:t>
      </w:r>
      <w:r>
        <w:rPr/>
        <w:t>manner,</w:t>
      </w:r>
      <w:r>
        <w:rPr>
          <w:spacing w:val="-2"/>
        </w:rPr>
        <w:t> </w:t>
      </w:r>
      <w:r>
        <w:rPr/>
        <w:t>irrespective</w:t>
      </w:r>
      <w:r>
        <w:rPr>
          <w:spacing w:val="-2"/>
        </w:rPr>
        <w:t> </w:t>
      </w:r>
      <w:r>
        <w:rPr/>
        <w:t>of</w:t>
      </w:r>
      <w:r>
        <w:rPr>
          <w:spacing w:val="-2"/>
        </w:rPr>
        <w:t> </w:t>
      </w:r>
      <w:r>
        <w:rPr/>
        <w:t>what</w:t>
      </w:r>
      <w:r>
        <w:rPr>
          <w:spacing w:val="-3"/>
        </w:rPr>
        <w:t> </w:t>
      </w:r>
      <w:r>
        <w:rPr/>
        <w:t>the merits</w:t>
      </w:r>
      <w:r>
        <w:rPr>
          <w:spacing w:val="-1"/>
        </w:rPr>
        <w:t> </w:t>
      </w:r>
      <w:r>
        <w:rPr/>
        <w:t>of</w:t>
      </w:r>
      <w:r>
        <w:rPr>
          <w:spacing w:val="-1"/>
        </w:rPr>
        <w:t> </w:t>
      </w:r>
      <w:r>
        <w:rPr/>
        <w:t>the</w:t>
      </w:r>
      <w:r>
        <w:rPr>
          <w:spacing w:val="-1"/>
        </w:rPr>
        <w:t> </w:t>
      </w:r>
      <w:r>
        <w:rPr/>
        <w:t>question</w:t>
      </w:r>
      <w:r>
        <w:rPr>
          <w:spacing w:val="-1"/>
        </w:rPr>
        <w:t> </w:t>
      </w:r>
      <w:r>
        <w:rPr/>
        <w:t>or</w:t>
      </w:r>
      <w:r>
        <w:rPr>
          <w:spacing w:val="-1"/>
        </w:rPr>
        <w:t> </w:t>
      </w:r>
      <w:r>
        <w:rPr/>
        <w:t>the</w:t>
      </w:r>
      <w:r>
        <w:rPr>
          <w:spacing w:val="-1"/>
        </w:rPr>
        <w:t> </w:t>
      </w:r>
      <w:r>
        <w:rPr/>
        <w:t>legal</w:t>
      </w:r>
      <w:r>
        <w:rPr>
          <w:spacing w:val="-1"/>
        </w:rPr>
        <w:t> </w:t>
      </w:r>
      <w:r>
        <w:rPr/>
        <w:t>obligations of the parties might be.</w:t>
      </w:r>
      <w:r>
        <w:rPr>
          <w:spacing w:val="40"/>
        </w:rPr>
        <w:t> </w:t>
      </w:r>
      <w:r>
        <w:rPr/>
        <w:t>Such an attitude will not serve to enhance the prestige of the United Nations. . . .”</w:t>
      </w:r>
      <w:r>
        <w:rPr>
          <w:spacing w:val="40"/>
        </w:rPr>
        <w:t> </w:t>
      </w:r>
      <w:r>
        <w:rPr/>
        <w:t>(</w:t>
      </w:r>
      <w:r>
        <w:rPr>
          <w:i/>
        </w:rPr>
        <w:t>Ibid</w:t>
      </w:r>
      <w:r>
        <w:rPr/>
        <w:t>., para. 40.)</w:t>
      </w:r>
    </w:p>
    <w:p>
      <w:pPr>
        <w:pStyle w:val="BodyText"/>
        <w:ind w:right="23"/>
      </w:pPr>
      <w:r>
        <w:rPr/>
        <w:t>The clear and well-reasoned arguments calling for clarification and elucidation of the legal issues fell on deaf ears.</w:t>
      </w:r>
      <w:r>
        <w:rPr>
          <w:spacing w:val="80"/>
        </w:rPr>
        <w:t> </w:t>
      </w:r>
      <w:r>
        <w:rPr/>
        <w:t>The rush to vote proceeded without clarifying the legal aspects.</w:t>
      </w:r>
      <w:r>
        <w:rPr>
          <w:spacing w:val="80"/>
        </w:rPr>
        <w:t> </w:t>
      </w:r>
      <w:r>
        <w:rPr/>
        <w:t>In this context, it is relevant to recall</w:t>
      </w:r>
      <w:r>
        <w:rPr>
          <w:spacing w:val="50"/>
        </w:rPr>
        <w:t> </w:t>
      </w:r>
      <w:r>
        <w:rPr/>
        <w:t>that</w:t>
      </w:r>
      <w:r>
        <w:rPr>
          <w:spacing w:val="52"/>
        </w:rPr>
        <w:t> </w:t>
      </w:r>
      <w:r>
        <w:rPr/>
        <w:t>the</w:t>
      </w:r>
      <w:r>
        <w:rPr>
          <w:spacing w:val="53"/>
        </w:rPr>
        <w:t> </w:t>
      </w:r>
      <w:r>
        <w:rPr/>
        <w:t>Partition</w:t>
      </w:r>
      <w:r>
        <w:rPr>
          <w:spacing w:val="52"/>
        </w:rPr>
        <w:t> </w:t>
      </w:r>
      <w:r>
        <w:rPr/>
        <w:t>Resolution</w:t>
      </w:r>
      <w:r>
        <w:rPr>
          <w:spacing w:val="53"/>
        </w:rPr>
        <w:t> </w:t>
      </w:r>
      <w:r>
        <w:rPr/>
        <w:t>fully</w:t>
      </w:r>
      <w:r>
        <w:rPr>
          <w:spacing w:val="52"/>
        </w:rPr>
        <w:t> </w:t>
      </w:r>
      <w:r>
        <w:rPr/>
        <w:t>endorsed</w:t>
      </w:r>
      <w:r>
        <w:rPr>
          <w:spacing w:val="52"/>
        </w:rPr>
        <w:t> </w:t>
      </w:r>
      <w:r>
        <w:rPr/>
        <w:t>referral</w:t>
      </w:r>
      <w:r>
        <w:rPr>
          <w:spacing w:val="53"/>
        </w:rPr>
        <w:t> </w:t>
      </w:r>
      <w:r>
        <w:rPr/>
        <w:t>of</w:t>
      </w:r>
      <w:r>
        <w:rPr>
          <w:spacing w:val="51"/>
        </w:rPr>
        <w:t> </w:t>
      </w:r>
      <w:r>
        <w:rPr/>
        <w:t>“any</w:t>
      </w:r>
      <w:r>
        <w:rPr>
          <w:spacing w:val="54"/>
        </w:rPr>
        <w:t> </w:t>
      </w:r>
      <w:r>
        <w:rPr/>
        <w:t>dispute</w:t>
      </w:r>
      <w:r>
        <w:rPr>
          <w:spacing w:val="52"/>
        </w:rPr>
        <w:t> </w:t>
      </w:r>
      <w:r>
        <w:rPr/>
        <w:t>relating</w:t>
      </w:r>
      <w:r>
        <w:rPr>
          <w:spacing w:val="51"/>
        </w:rPr>
        <w:t> </w:t>
      </w:r>
      <w:r>
        <w:rPr/>
        <w:t>to</w:t>
      </w:r>
      <w:r>
        <w:rPr>
          <w:spacing w:val="52"/>
        </w:rPr>
        <w:t> </w:t>
      </w:r>
      <w:r>
        <w:rPr/>
        <w:t>the</w:t>
      </w:r>
      <w:r>
        <w:rPr>
          <w:spacing w:val="52"/>
        </w:rPr>
        <w:t> </w:t>
      </w:r>
      <w:r>
        <w:rPr/>
        <w:t>application</w:t>
      </w:r>
      <w:r>
        <w:rPr>
          <w:spacing w:val="51"/>
        </w:rPr>
        <w:t> </w:t>
      </w:r>
      <w:r>
        <w:rPr>
          <w:spacing w:val="-5"/>
        </w:rPr>
        <w:t>or</w:t>
      </w:r>
    </w:p>
    <w:p>
      <w:pPr>
        <w:pStyle w:val="BodyText"/>
        <w:spacing w:after="0"/>
        <w:sectPr>
          <w:pgSz w:w="11910" w:h="16840"/>
          <w:pgMar w:header="1446" w:footer="1936" w:top="1920" w:bottom="2120" w:left="992" w:right="992"/>
        </w:sectPr>
      </w:pPr>
    </w:p>
    <w:p>
      <w:pPr>
        <w:pStyle w:val="BodyText"/>
        <w:spacing w:line="278" w:lineRule="auto" w:before="93"/>
        <w:ind w:firstLine="0"/>
      </w:pPr>
      <w:r>
        <w:rPr/>
        <w:t>interpretation”</w:t>
      </w:r>
      <w:r>
        <w:rPr>
          <w:position w:val="6"/>
          <w:sz w:val="14"/>
        </w:rPr>
        <w:t>1</w:t>
      </w:r>
      <w:r>
        <w:rPr>
          <w:spacing w:val="36"/>
          <w:position w:val="6"/>
          <w:sz w:val="14"/>
        </w:rPr>
        <w:t> </w:t>
      </w:r>
      <w:r>
        <w:rPr/>
        <w:t>of its provisions to the International Court of Justice.</w:t>
      </w:r>
      <w:r>
        <w:rPr>
          <w:spacing w:val="40"/>
        </w:rPr>
        <w:t> </w:t>
      </w:r>
      <w:r>
        <w:rPr/>
        <w:t>The referral “shall be at the request of either party”</w:t>
      </w:r>
      <w:r>
        <w:rPr>
          <w:position w:val="6"/>
          <w:sz w:val="14"/>
        </w:rPr>
        <w:t>2</w:t>
      </w:r>
      <w:r>
        <w:rPr/>
        <w:t>.</w:t>
      </w:r>
      <w:r>
        <w:rPr>
          <w:spacing w:val="40"/>
        </w:rPr>
        <w:t> </w:t>
      </w:r>
      <w:r>
        <w:rPr/>
        <w:t>Needless to say, this avenue was also never followed.</w:t>
      </w:r>
    </w:p>
    <w:p>
      <w:pPr>
        <w:pStyle w:val="BodyText"/>
        <w:spacing w:before="236"/>
      </w:pPr>
      <w:r>
        <w:rPr/>
        <w:t>Thus, the request by the General Assembly for an advisory opinion, as contained in resolution 10/14, represents the first time ever that the International Court of Justice has been consulted by a United Nations organ with respect to any aspect regarding Palestine.</w:t>
      </w:r>
      <w:r>
        <w:rPr>
          <w:spacing w:val="40"/>
        </w:rPr>
        <w:t> </w:t>
      </w:r>
      <w:r>
        <w:rPr/>
        <w:t>The Advisory Opinion has great historical significance as a landmark which will definitely add to its legal value.</w:t>
      </w:r>
    </w:p>
    <w:p>
      <w:pPr>
        <w:pStyle w:val="Heading1"/>
        <w:numPr>
          <w:ilvl w:val="0"/>
          <w:numId w:val="9"/>
        </w:numPr>
        <w:tabs>
          <w:tab w:pos="323" w:val="left" w:leader="none"/>
        </w:tabs>
        <w:spacing w:line="240" w:lineRule="auto" w:before="241" w:after="0"/>
        <w:ind w:left="323" w:right="0" w:hanging="280"/>
        <w:jc w:val="left"/>
      </w:pPr>
      <w:r>
        <w:rPr/>
        <w:t>The</w:t>
      </w:r>
      <w:r>
        <w:rPr>
          <w:spacing w:val="-7"/>
        </w:rPr>
        <w:t> </w:t>
      </w:r>
      <w:r>
        <w:rPr/>
        <w:t>International</w:t>
      </w:r>
      <w:r>
        <w:rPr>
          <w:spacing w:val="-6"/>
        </w:rPr>
        <w:t> </w:t>
      </w:r>
      <w:r>
        <w:rPr/>
        <w:t>Legal</w:t>
      </w:r>
      <w:r>
        <w:rPr>
          <w:spacing w:val="-6"/>
        </w:rPr>
        <w:t> </w:t>
      </w:r>
      <w:r>
        <w:rPr/>
        <w:t>Status</w:t>
      </w:r>
      <w:r>
        <w:rPr>
          <w:spacing w:val="-7"/>
        </w:rPr>
        <w:t> </w:t>
      </w:r>
      <w:r>
        <w:rPr/>
        <w:t>of</w:t>
      </w:r>
      <w:r>
        <w:rPr>
          <w:spacing w:val="-6"/>
        </w:rPr>
        <w:t> </w:t>
      </w:r>
      <w:r>
        <w:rPr/>
        <w:t>the</w:t>
      </w:r>
      <w:r>
        <w:rPr>
          <w:spacing w:val="-6"/>
        </w:rPr>
        <w:t> </w:t>
      </w:r>
      <w:r>
        <w:rPr/>
        <w:t>Occupied</w:t>
      </w:r>
      <w:r>
        <w:rPr>
          <w:spacing w:val="-7"/>
        </w:rPr>
        <w:t> </w:t>
      </w:r>
      <w:r>
        <w:rPr/>
        <w:t>Palestinian</w:t>
      </w:r>
      <w:r>
        <w:rPr>
          <w:spacing w:val="-6"/>
        </w:rPr>
        <w:t> </w:t>
      </w:r>
      <w:r>
        <w:rPr>
          <w:spacing w:val="-2"/>
        </w:rPr>
        <w:t>Territory</w:t>
      </w:r>
    </w:p>
    <w:p>
      <w:pPr>
        <w:pStyle w:val="ListParagraph"/>
        <w:numPr>
          <w:ilvl w:val="1"/>
          <w:numId w:val="10"/>
        </w:numPr>
        <w:tabs>
          <w:tab w:pos="918" w:val="left" w:leader="none"/>
        </w:tabs>
        <w:spacing w:line="240" w:lineRule="auto" w:before="239" w:after="0"/>
        <w:ind w:left="43" w:right="24" w:firstLine="475"/>
        <w:jc w:val="both"/>
        <w:rPr>
          <w:sz w:val="22"/>
        </w:rPr>
      </w:pPr>
      <w:r>
        <w:rPr>
          <w:sz w:val="22"/>
        </w:rPr>
        <w:t>The international legal status of the Palestinian Territory (paras.</w:t>
      </w:r>
      <w:r>
        <w:rPr>
          <w:spacing w:val="-2"/>
          <w:sz w:val="22"/>
        </w:rPr>
        <w:t> </w:t>
      </w:r>
      <w:r>
        <w:rPr>
          <w:sz w:val="22"/>
        </w:rPr>
        <w:t>70-71 of the Advisory Opinion), in my view, merits more comprehensive treatment.</w:t>
      </w:r>
      <w:r>
        <w:rPr>
          <w:spacing w:val="40"/>
          <w:sz w:val="22"/>
        </w:rPr>
        <w:t> </w:t>
      </w:r>
      <w:r>
        <w:rPr>
          <w:sz w:val="22"/>
        </w:rPr>
        <w:t>A historical survey is relevant to the question posed by the General Assembly, for it serves as the background to understanding the legal status of the Palestinian Territory on the one hand and underlines the special and continuing responsibility of the General Assembly on the other. This may appear as academic, without relevance to the present events.</w:t>
      </w:r>
      <w:r>
        <w:rPr>
          <w:spacing w:val="40"/>
          <w:sz w:val="22"/>
        </w:rPr>
        <w:t> </w:t>
      </w:r>
      <w:r>
        <w:rPr>
          <w:sz w:val="22"/>
        </w:rPr>
        <w:t>The present is however determined by the accumulation of past events and no reasonable and fair concern for the future can possibly disregard a firm grasp</w:t>
      </w:r>
      <w:r>
        <w:rPr>
          <w:spacing w:val="40"/>
          <w:sz w:val="22"/>
        </w:rPr>
        <w:t> </w:t>
      </w:r>
      <w:r>
        <w:rPr>
          <w:sz w:val="22"/>
        </w:rPr>
        <w:t>of</w:t>
      </w:r>
      <w:r>
        <w:rPr>
          <w:spacing w:val="40"/>
          <w:sz w:val="22"/>
        </w:rPr>
        <w:t> </w:t>
      </w:r>
      <w:r>
        <w:rPr>
          <w:sz w:val="22"/>
        </w:rPr>
        <w:t>past</w:t>
      </w:r>
      <w:r>
        <w:rPr>
          <w:spacing w:val="40"/>
          <w:sz w:val="22"/>
        </w:rPr>
        <w:t> </w:t>
      </w:r>
      <w:r>
        <w:rPr>
          <w:sz w:val="22"/>
        </w:rPr>
        <w:t>events.</w:t>
      </w:r>
      <w:r>
        <w:rPr>
          <w:spacing w:val="80"/>
          <w:w w:val="150"/>
          <w:sz w:val="22"/>
        </w:rPr>
        <w:t> </w:t>
      </w:r>
      <w:r>
        <w:rPr>
          <w:sz w:val="22"/>
        </w:rPr>
        <w:t>In</w:t>
      </w:r>
      <w:r>
        <w:rPr>
          <w:spacing w:val="40"/>
          <w:sz w:val="22"/>
        </w:rPr>
        <w:t> </w:t>
      </w:r>
      <w:r>
        <w:rPr>
          <w:sz w:val="22"/>
        </w:rPr>
        <w:t>particular,</w:t>
      </w:r>
      <w:r>
        <w:rPr>
          <w:spacing w:val="40"/>
          <w:sz w:val="22"/>
        </w:rPr>
        <w:t> </w:t>
      </w:r>
      <w:r>
        <w:rPr>
          <w:sz w:val="22"/>
        </w:rPr>
        <w:t>when</w:t>
      </w:r>
      <w:r>
        <w:rPr>
          <w:spacing w:val="40"/>
          <w:sz w:val="22"/>
        </w:rPr>
        <w:t> </w:t>
      </w:r>
      <w:r>
        <w:rPr>
          <w:sz w:val="22"/>
        </w:rPr>
        <w:t>on</w:t>
      </w:r>
      <w:r>
        <w:rPr>
          <w:spacing w:val="40"/>
          <w:sz w:val="22"/>
        </w:rPr>
        <w:t> </w:t>
      </w:r>
      <w:r>
        <w:rPr>
          <w:sz w:val="22"/>
        </w:rPr>
        <w:t>more</w:t>
      </w:r>
      <w:r>
        <w:rPr>
          <w:spacing w:val="40"/>
          <w:sz w:val="22"/>
        </w:rPr>
        <w:t> </w:t>
      </w:r>
      <w:r>
        <w:rPr>
          <w:sz w:val="22"/>
        </w:rPr>
        <w:t>than</w:t>
      </w:r>
      <w:r>
        <w:rPr>
          <w:spacing w:val="40"/>
          <w:sz w:val="22"/>
        </w:rPr>
        <w:t> </w:t>
      </w:r>
      <w:r>
        <w:rPr>
          <w:sz w:val="22"/>
        </w:rPr>
        <w:t>one</w:t>
      </w:r>
      <w:r>
        <w:rPr>
          <w:spacing w:val="40"/>
          <w:sz w:val="22"/>
        </w:rPr>
        <w:t> </w:t>
      </w:r>
      <w:r>
        <w:rPr>
          <w:sz w:val="22"/>
        </w:rPr>
        <w:t>occasion,</w:t>
      </w:r>
      <w:r>
        <w:rPr>
          <w:spacing w:val="40"/>
          <w:sz w:val="22"/>
        </w:rPr>
        <w:t> </w:t>
      </w:r>
      <w:r>
        <w:rPr>
          <w:sz w:val="22"/>
        </w:rPr>
        <w:t>the</w:t>
      </w:r>
      <w:r>
        <w:rPr>
          <w:spacing w:val="40"/>
          <w:sz w:val="22"/>
        </w:rPr>
        <w:t> </w:t>
      </w:r>
      <w:r>
        <w:rPr>
          <w:sz w:val="22"/>
        </w:rPr>
        <w:t>rule</w:t>
      </w:r>
      <w:r>
        <w:rPr>
          <w:spacing w:val="40"/>
          <w:sz w:val="22"/>
        </w:rPr>
        <w:t> </w:t>
      </w:r>
      <w:r>
        <w:rPr>
          <w:sz w:val="22"/>
        </w:rPr>
        <w:t>of</w:t>
      </w:r>
      <w:r>
        <w:rPr>
          <w:spacing w:val="40"/>
          <w:sz w:val="22"/>
        </w:rPr>
        <w:t> </w:t>
      </w:r>
      <w:r>
        <w:rPr>
          <w:sz w:val="22"/>
        </w:rPr>
        <w:t>law</w:t>
      </w:r>
      <w:r>
        <w:rPr>
          <w:spacing w:val="40"/>
          <w:sz w:val="22"/>
        </w:rPr>
        <w:t> </w:t>
      </w:r>
      <w:r>
        <w:rPr>
          <w:sz w:val="22"/>
        </w:rPr>
        <w:t>was</w:t>
      </w:r>
      <w:r>
        <w:rPr>
          <w:spacing w:val="40"/>
          <w:sz w:val="22"/>
        </w:rPr>
        <w:t> </w:t>
      </w:r>
      <w:r>
        <w:rPr>
          <w:sz w:val="22"/>
        </w:rPr>
        <w:t>consistently </w:t>
      </w:r>
      <w:r>
        <w:rPr>
          <w:spacing w:val="-2"/>
          <w:sz w:val="22"/>
        </w:rPr>
        <w:t>side-stepped.</w:t>
      </w:r>
    </w:p>
    <w:p>
      <w:pPr>
        <w:pStyle w:val="BodyText"/>
        <w:spacing w:line="252" w:lineRule="auto"/>
        <w:ind w:right="26"/>
      </w:pPr>
      <w:r>
        <w:rPr/>
        <w:t>The point of departure, or one can say in legal jargon, the critical date, is the League of Nations Mandate which was entrusted to Great Britain.</w:t>
      </w:r>
      <w:r>
        <w:rPr>
          <w:spacing w:val="40"/>
        </w:rPr>
        <w:t> </w:t>
      </w:r>
      <w:r>
        <w:rPr/>
        <w:t>As stated in the Preamble of the Mandate for Palestine, the United Kingdom undertook</w:t>
      </w:r>
      <w:r>
        <w:rPr>
          <w:spacing w:val="40"/>
        </w:rPr>
        <w:t> </w:t>
      </w:r>
      <w:r>
        <w:rPr/>
        <w:t>“to exercise it on behalf of the League of Nations”</w:t>
      </w:r>
      <w:r>
        <w:rPr>
          <w:position w:val="6"/>
          <w:sz w:val="14"/>
        </w:rPr>
        <w:t>3</w:t>
      </w:r>
      <w:r>
        <w:rPr/>
        <w:t>.</w:t>
      </w:r>
      <w:r>
        <w:rPr>
          <w:spacing w:val="40"/>
        </w:rPr>
        <w:t> </w:t>
      </w:r>
      <w:r>
        <w:rPr/>
        <w:t>The Mandate must be considered in the</w:t>
      </w:r>
      <w:r>
        <w:rPr>
          <w:spacing w:val="29"/>
        </w:rPr>
        <w:t> </w:t>
      </w:r>
      <w:r>
        <w:rPr/>
        <w:t>light</w:t>
      </w:r>
      <w:r>
        <w:rPr>
          <w:spacing w:val="28"/>
        </w:rPr>
        <w:t> </w:t>
      </w:r>
      <w:r>
        <w:rPr/>
        <w:t>of</w:t>
      </w:r>
      <w:r>
        <w:rPr>
          <w:spacing w:val="30"/>
        </w:rPr>
        <w:t> </w:t>
      </w:r>
      <w:r>
        <w:rPr/>
        <w:t>the</w:t>
      </w:r>
      <w:r>
        <w:rPr>
          <w:spacing w:val="29"/>
        </w:rPr>
        <w:t> </w:t>
      </w:r>
      <w:r>
        <w:rPr/>
        <w:t>Covenant</w:t>
      </w:r>
      <w:r>
        <w:rPr>
          <w:spacing w:val="28"/>
        </w:rPr>
        <w:t> </w:t>
      </w:r>
      <w:r>
        <w:rPr/>
        <w:t>of</w:t>
      </w:r>
      <w:r>
        <w:rPr>
          <w:spacing w:val="30"/>
        </w:rPr>
        <w:t> </w:t>
      </w:r>
      <w:r>
        <w:rPr/>
        <w:t>the</w:t>
      </w:r>
      <w:r>
        <w:rPr>
          <w:spacing w:val="30"/>
        </w:rPr>
        <w:t> </w:t>
      </w:r>
      <w:r>
        <w:rPr/>
        <w:t>League</w:t>
      </w:r>
      <w:r>
        <w:rPr>
          <w:spacing w:val="29"/>
        </w:rPr>
        <w:t> </w:t>
      </w:r>
      <w:r>
        <w:rPr/>
        <w:t>of</w:t>
      </w:r>
      <w:r>
        <w:rPr>
          <w:spacing w:val="30"/>
        </w:rPr>
        <w:t> </w:t>
      </w:r>
      <w:r>
        <w:rPr/>
        <w:t>Nations.</w:t>
      </w:r>
      <w:r>
        <w:rPr>
          <w:spacing w:val="29"/>
        </w:rPr>
        <w:t>  </w:t>
      </w:r>
      <w:r>
        <w:rPr/>
        <w:t>One</w:t>
      </w:r>
      <w:r>
        <w:rPr>
          <w:spacing w:val="29"/>
        </w:rPr>
        <w:t> </w:t>
      </w:r>
      <w:r>
        <w:rPr/>
        <w:t>of</w:t>
      </w:r>
      <w:r>
        <w:rPr>
          <w:spacing w:val="29"/>
        </w:rPr>
        <w:t> </w:t>
      </w:r>
      <w:r>
        <w:rPr/>
        <w:t>the</w:t>
      </w:r>
      <w:r>
        <w:rPr>
          <w:spacing w:val="30"/>
        </w:rPr>
        <w:t> </w:t>
      </w:r>
      <w:r>
        <w:rPr/>
        <w:t>primary</w:t>
      </w:r>
      <w:r>
        <w:rPr>
          <w:spacing w:val="30"/>
        </w:rPr>
        <w:t> </w:t>
      </w:r>
      <w:r>
        <w:rPr/>
        <w:t>responsibilities</w:t>
      </w:r>
      <w:r>
        <w:rPr>
          <w:spacing w:val="29"/>
        </w:rPr>
        <w:t> </w:t>
      </w:r>
      <w:r>
        <w:rPr/>
        <w:t>of</w:t>
      </w:r>
      <w:r>
        <w:rPr>
          <w:spacing w:val="29"/>
        </w:rPr>
        <w:t> </w:t>
      </w:r>
      <w:r>
        <w:rPr/>
        <w:t>the</w:t>
      </w:r>
      <w:r>
        <w:rPr>
          <w:spacing w:val="30"/>
        </w:rPr>
        <w:t> </w:t>
      </w:r>
      <w:r>
        <w:rPr>
          <w:spacing w:val="-2"/>
        </w:rPr>
        <w:t>Mandatory</w:t>
      </w:r>
    </w:p>
    <w:p>
      <w:pPr>
        <w:pStyle w:val="BodyText"/>
        <w:spacing w:before="0"/>
        <w:ind w:firstLine="0"/>
      </w:pPr>
      <w:r>
        <w:rPr/>
        <w:t>Power was to assist the peoples of the territory to achieve full self-government and independence at the earliest possible</w:t>
      </w:r>
      <w:r>
        <w:rPr>
          <w:spacing w:val="-2"/>
        </w:rPr>
        <w:t> </w:t>
      </w:r>
      <w:r>
        <w:rPr/>
        <w:t>date.</w:t>
      </w:r>
      <w:r>
        <w:rPr>
          <w:spacing w:val="40"/>
        </w:rPr>
        <w:t> </w:t>
      </w:r>
      <w:r>
        <w:rPr/>
        <w:t>Article</w:t>
      </w:r>
      <w:r>
        <w:rPr>
          <w:spacing w:val="-2"/>
        </w:rPr>
        <w:t> </w:t>
      </w:r>
      <w:r>
        <w:rPr/>
        <w:t>22,</w:t>
      </w:r>
      <w:r>
        <w:rPr>
          <w:spacing w:val="-2"/>
        </w:rPr>
        <w:t> </w:t>
      </w:r>
      <w:r>
        <w:rPr/>
        <w:t>paragraph</w:t>
      </w:r>
      <w:r>
        <w:rPr>
          <w:spacing w:val="-1"/>
        </w:rPr>
        <w:t> </w:t>
      </w:r>
      <w:r>
        <w:rPr/>
        <w:t>1,</w:t>
      </w:r>
      <w:r>
        <w:rPr>
          <w:spacing w:val="-4"/>
        </w:rPr>
        <w:t> </w:t>
      </w:r>
      <w:r>
        <w:rPr/>
        <w:t>of</w:t>
      </w:r>
      <w:r>
        <w:rPr>
          <w:spacing w:val="-1"/>
        </w:rPr>
        <w:t> </w:t>
      </w:r>
      <w:r>
        <w:rPr/>
        <w:t>the</w:t>
      </w:r>
      <w:r>
        <w:rPr>
          <w:spacing w:val="-1"/>
        </w:rPr>
        <w:t> </w:t>
      </w:r>
      <w:r>
        <w:rPr/>
        <w:t>Covenant</w:t>
      </w:r>
      <w:r>
        <w:rPr>
          <w:spacing w:val="-1"/>
        </w:rPr>
        <w:t> </w:t>
      </w:r>
      <w:r>
        <w:rPr/>
        <w:t>stipulated</w:t>
      </w:r>
      <w:r>
        <w:rPr>
          <w:spacing w:val="-1"/>
        </w:rPr>
        <w:t> </w:t>
      </w:r>
      <w:r>
        <w:rPr/>
        <w:t>that</w:t>
      </w:r>
      <w:r>
        <w:rPr>
          <w:spacing w:val="-1"/>
        </w:rPr>
        <w:t> </w:t>
      </w:r>
      <w:r>
        <w:rPr/>
        <w:t>the</w:t>
      </w:r>
      <w:r>
        <w:rPr>
          <w:spacing w:val="-1"/>
        </w:rPr>
        <w:t> </w:t>
      </w:r>
      <w:r>
        <w:rPr/>
        <w:t>“well-being</w:t>
      </w:r>
      <w:r>
        <w:rPr>
          <w:spacing w:val="-1"/>
        </w:rPr>
        <w:t> </w:t>
      </w:r>
      <w:r>
        <w:rPr/>
        <w:t>and</w:t>
      </w:r>
      <w:r>
        <w:rPr>
          <w:spacing w:val="-1"/>
        </w:rPr>
        <w:t> </w:t>
      </w:r>
      <w:r>
        <w:rPr/>
        <w:t>development</w:t>
      </w:r>
      <w:r>
        <w:rPr>
          <w:spacing w:val="-1"/>
        </w:rPr>
        <w:t> </w:t>
      </w:r>
      <w:r>
        <w:rPr/>
        <w:t>of</w:t>
      </w:r>
      <w:r>
        <w:rPr>
          <w:spacing w:val="-1"/>
        </w:rPr>
        <w:t> </w:t>
      </w:r>
      <w:r>
        <w:rPr/>
        <w:t>such peoples form a sacred trust of civilisation”.</w:t>
      </w:r>
      <w:r>
        <w:rPr>
          <w:spacing w:val="40"/>
        </w:rPr>
        <w:t> </w:t>
      </w:r>
      <w:r>
        <w:rPr/>
        <w:t>The only limitation imposed by the League’s Covenant upon the sovereignty and full independence of the people of Palestine was the temporary tutelage entrusted to the Mandatory Power.</w:t>
      </w:r>
      <w:r>
        <w:rPr>
          <w:spacing w:val="40"/>
        </w:rPr>
        <w:t> </w:t>
      </w:r>
      <w:r>
        <w:rPr/>
        <w:t>Palestine fell within the scope of Class</w:t>
      </w:r>
      <w:r>
        <w:rPr>
          <w:spacing w:val="-2"/>
        </w:rPr>
        <w:t> </w:t>
      </w:r>
      <w:r>
        <w:rPr/>
        <w:t>A Mandates under Article</w:t>
      </w:r>
      <w:r>
        <w:rPr>
          <w:spacing w:val="-3"/>
        </w:rPr>
        <w:t> </w:t>
      </w:r>
      <w:r>
        <w:rPr/>
        <w:t>22, paragraph</w:t>
      </w:r>
      <w:r>
        <w:rPr>
          <w:spacing w:val="-3"/>
        </w:rPr>
        <w:t> </w:t>
      </w:r>
      <w:r>
        <w:rPr/>
        <w:t>4, of the Covenant, which provided that:</w:t>
      </w:r>
    </w:p>
    <w:p>
      <w:pPr>
        <w:pStyle w:val="BodyText"/>
        <w:spacing w:before="230"/>
        <w:ind w:left="610" w:right="588" w:firstLine="382"/>
      </w:pPr>
      <w:r>
        <w:rPr/>
        <w:t>“Certain communities, formerly belonging to the Turkish Empire, have reached a stage of development</w:t>
      </w:r>
      <w:r>
        <w:rPr>
          <w:spacing w:val="-3"/>
        </w:rPr>
        <w:t> </w:t>
      </w:r>
      <w:r>
        <w:rPr/>
        <w:t>where</w:t>
      </w:r>
      <w:r>
        <w:rPr>
          <w:spacing w:val="-3"/>
        </w:rPr>
        <w:t> </w:t>
      </w:r>
      <w:r>
        <w:rPr/>
        <w:t>their</w:t>
      </w:r>
      <w:r>
        <w:rPr>
          <w:spacing w:val="-3"/>
        </w:rPr>
        <w:t> </w:t>
      </w:r>
      <w:r>
        <w:rPr/>
        <w:t>existence</w:t>
      </w:r>
      <w:r>
        <w:rPr>
          <w:spacing w:val="-3"/>
        </w:rPr>
        <w:t> </w:t>
      </w:r>
      <w:r>
        <w:rPr/>
        <w:t>as</w:t>
      </w:r>
      <w:r>
        <w:rPr>
          <w:spacing w:val="-3"/>
        </w:rPr>
        <w:t> </w:t>
      </w:r>
      <w:r>
        <w:rPr/>
        <w:t>independent</w:t>
      </w:r>
      <w:r>
        <w:rPr>
          <w:spacing w:val="-4"/>
        </w:rPr>
        <w:t> </w:t>
      </w:r>
      <w:r>
        <w:rPr/>
        <w:t>nations</w:t>
      </w:r>
      <w:r>
        <w:rPr>
          <w:spacing w:val="-3"/>
        </w:rPr>
        <w:t> </w:t>
      </w:r>
      <w:r>
        <w:rPr/>
        <w:t>can</w:t>
      </w:r>
      <w:r>
        <w:rPr>
          <w:spacing w:val="-3"/>
        </w:rPr>
        <w:t> </w:t>
      </w:r>
      <w:r>
        <w:rPr/>
        <w:t>be</w:t>
      </w:r>
      <w:r>
        <w:rPr>
          <w:spacing w:val="-2"/>
        </w:rPr>
        <w:t> </w:t>
      </w:r>
      <w:r>
        <w:rPr/>
        <w:t>provisionally recognized,</w:t>
      </w:r>
      <w:r>
        <w:rPr>
          <w:spacing w:val="-2"/>
        </w:rPr>
        <w:t> </w:t>
      </w:r>
      <w:r>
        <w:rPr/>
        <w:t>subject to the rendering of administrative advice and assistance by a mandatory power until such time as they are able to stand alone.”</w:t>
      </w:r>
    </w:p>
    <w:p>
      <w:pPr>
        <w:pStyle w:val="BodyText"/>
        <w:spacing w:before="239"/>
      </w:pPr>
      <w:r>
        <w:rPr/>
        <w:t>The conventional wisdom and the general expectation were such that when the stage of rendering administrative advice and assistance had been concluded and the Mandate had come to an end, Palestine would be</w:t>
      </w:r>
      <w:r>
        <w:rPr>
          <w:spacing w:val="-1"/>
        </w:rPr>
        <w:t> </w:t>
      </w:r>
      <w:r>
        <w:rPr/>
        <w:t>independent</w:t>
      </w:r>
      <w:r>
        <w:rPr>
          <w:spacing w:val="-1"/>
        </w:rPr>
        <w:t> </w:t>
      </w:r>
      <w:r>
        <w:rPr/>
        <w:t>as</w:t>
      </w:r>
      <w:r>
        <w:rPr>
          <w:spacing w:val="-1"/>
        </w:rPr>
        <w:t> </w:t>
      </w:r>
      <w:r>
        <w:rPr/>
        <w:t>of</w:t>
      </w:r>
      <w:r>
        <w:rPr>
          <w:spacing w:val="-1"/>
        </w:rPr>
        <w:t> </w:t>
      </w:r>
      <w:r>
        <w:rPr/>
        <w:t>that</w:t>
      </w:r>
      <w:r>
        <w:rPr>
          <w:spacing w:val="-1"/>
        </w:rPr>
        <w:t> </w:t>
      </w:r>
      <w:r>
        <w:rPr/>
        <w:t>date,</w:t>
      </w:r>
      <w:r>
        <w:rPr>
          <w:spacing w:val="-1"/>
        </w:rPr>
        <w:t> </w:t>
      </w:r>
      <w:r>
        <w:rPr/>
        <w:t>since</w:t>
      </w:r>
      <w:r>
        <w:rPr>
          <w:spacing w:val="-1"/>
        </w:rPr>
        <w:t> </w:t>
      </w:r>
      <w:r>
        <w:rPr/>
        <w:t>its</w:t>
      </w:r>
      <w:r>
        <w:rPr>
          <w:spacing w:val="-1"/>
        </w:rPr>
        <w:t> </w:t>
      </w:r>
      <w:r>
        <w:rPr/>
        <w:t>provisional</w:t>
      </w:r>
      <w:r>
        <w:rPr>
          <w:spacing w:val="-1"/>
        </w:rPr>
        <w:t> </w:t>
      </w:r>
      <w:r>
        <w:rPr/>
        <w:t>independence</w:t>
      </w:r>
      <w:r>
        <w:rPr>
          <w:spacing w:val="-1"/>
        </w:rPr>
        <w:t> </w:t>
      </w:r>
      <w:r>
        <w:rPr/>
        <w:t>as</w:t>
      </w:r>
      <w:r>
        <w:rPr>
          <w:spacing w:val="-1"/>
        </w:rPr>
        <w:t> </w:t>
      </w:r>
      <w:r>
        <w:rPr/>
        <w:t>a</w:t>
      </w:r>
      <w:r>
        <w:rPr>
          <w:spacing w:val="-1"/>
        </w:rPr>
        <w:t> </w:t>
      </w:r>
      <w:r>
        <w:rPr/>
        <w:t>nation</w:t>
      </w:r>
      <w:r>
        <w:rPr>
          <w:spacing w:val="-1"/>
        </w:rPr>
        <w:t> </w:t>
      </w:r>
      <w:r>
        <w:rPr/>
        <w:t>was</w:t>
      </w:r>
      <w:r>
        <w:rPr>
          <w:spacing w:val="-1"/>
        </w:rPr>
        <w:t> </w:t>
      </w:r>
      <w:r>
        <w:rPr/>
        <w:t>already legally acknowledged by the Covenant.</w:t>
      </w:r>
      <w:r>
        <w:rPr>
          <w:spacing w:val="40"/>
        </w:rPr>
        <w:t> </w:t>
      </w:r>
      <w:r>
        <w:rPr/>
        <w:t>Moreover, the Covenant clearly differentiated between the communities which formerly belonged to the Turkish Empire, and other territories.</w:t>
      </w:r>
      <w:r>
        <w:rPr>
          <w:spacing w:val="40"/>
        </w:rPr>
        <w:t> </w:t>
      </w:r>
      <w:r>
        <w:rPr/>
        <w:t>Regarding the latter, the Mandatory Power was held responsible</w:t>
      </w:r>
      <w:r>
        <w:rPr>
          <w:spacing w:val="7"/>
        </w:rPr>
        <w:t> </w:t>
      </w:r>
      <w:r>
        <w:rPr/>
        <w:t>for</w:t>
      </w:r>
      <w:r>
        <w:rPr>
          <w:spacing w:val="7"/>
        </w:rPr>
        <w:t> </w:t>
      </w:r>
      <w:r>
        <w:rPr/>
        <w:t>the</w:t>
      </w:r>
      <w:r>
        <w:rPr>
          <w:spacing w:val="8"/>
        </w:rPr>
        <w:t> </w:t>
      </w:r>
      <w:r>
        <w:rPr/>
        <w:t>complete</w:t>
      </w:r>
      <w:r>
        <w:rPr>
          <w:spacing w:val="8"/>
        </w:rPr>
        <w:t> </w:t>
      </w:r>
      <w:r>
        <w:rPr/>
        <w:t>administration</w:t>
      </w:r>
      <w:r>
        <w:rPr>
          <w:spacing w:val="8"/>
        </w:rPr>
        <w:t> </w:t>
      </w:r>
      <w:r>
        <w:rPr/>
        <w:t>of</w:t>
      </w:r>
      <w:r>
        <w:rPr>
          <w:spacing w:val="9"/>
        </w:rPr>
        <w:t> </w:t>
      </w:r>
      <w:r>
        <w:rPr/>
        <w:t>the</w:t>
      </w:r>
      <w:r>
        <w:rPr>
          <w:spacing w:val="8"/>
        </w:rPr>
        <w:t> </w:t>
      </w:r>
      <w:r>
        <w:rPr/>
        <w:t>Palestinian</w:t>
      </w:r>
      <w:r>
        <w:rPr>
          <w:spacing w:val="8"/>
        </w:rPr>
        <w:t> </w:t>
      </w:r>
      <w:r>
        <w:rPr/>
        <w:t>territory</w:t>
      </w:r>
      <w:r>
        <w:rPr>
          <w:spacing w:val="9"/>
        </w:rPr>
        <w:t> </w:t>
      </w:r>
      <w:r>
        <w:rPr/>
        <w:t>and</w:t>
      </w:r>
      <w:r>
        <w:rPr>
          <w:spacing w:val="7"/>
        </w:rPr>
        <w:t> </w:t>
      </w:r>
      <w:r>
        <w:rPr/>
        <w:t>was</w:t>
      </w:r>
      <w:r>
        <w:rPr>
          <w:spacing w:val="8"/>
        </w:rPr>
        <w:t> </w:t>
      </w:r>
      <w:r>
        <w:rPr/>
        <w:t>not</w:t>
      </w:r>
      <w:r>
        <w:rPr>
          <w:spacing w:val="9"/>
        </w:rPr>
        <w:t> </w:t>
      </w:r>
      <w:r>
        <w:rPr/>
        <w:t>confined</w:t>
      </w:r>
      <w:r>
        <w:rPr>
          <w:spacing w:val="8"/>
        </w:rPr>
        <w:t> </w:t>
      </w:r>
      <w:r>
        <w:rPr/>
        <w:t>to</w:t>
      </w:r>
      <w:r>
        <w:rPr>
          <w:spacing w:val="9"/>
        </w:rPr>
        <w:t> </w:t>
      </w:r>
      <w:r>
        <w:rPr>
          <w:spacing w:val="-2"/>
        </w:rPr>
        <w:t>administrative</w:t>
      </w:r>
    </w:p>
    <w:p>
      <w:pPr>
        <w:pStyle w:val="BodyText"/>
        <w:spacing w:before="0"/>
        <w:ind w:left="0" w:right="0" w:firstLine="0"/>
        <w:jc w:val="left"/>
        <w:rPr>
          <w:sz w:val="20"/>
        </w:rPr>
      </w:pPr>
    </w:p>
    <w:p>
      <w:pPr>
        <w:pStyle w:val="BodyText"/>
        <w:spacing w:before="155"/>
        <w:ind w:left="0" w:right="0" w:firstLine="0"/>
        <w:jc w:val="left"/>
        <w:rPr>
          <w:sz w:val="20"/>
        </w:rPr>
      </w:pPr>
      <w:r>
        <w:rPr>
          <w:sz w:val="20"/>
        </w:rPr>
        <mc:AlternateContent>
          <mc:Choice Requires="wps">
            <w:drawing>
              <wp:anchor distT="0" distB="0" distL="0" distR="0" allowOverlap="1" layoutInCell="1" locked="0" behindDoc="1" simplePos="0" relativeHeight="487589376">
                <wp:simplePos x="0" y="0"/>
                <wp:positionH relativeFrom="page">
                  <wp:posOffset>657351</wp:posOffset>
                </wp:positionH>
                <wp:positionV relativeFrom="paragraph">
                  <wp:posOffset>260042</wp:posOffset>
                </wp:positionV>
                <wp:extent cx="182880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20.475756pt;width:144pt;height:.48pt;mso-position-horizontal-relative:page;mso-position-vertical-relative:paragraph;z-index:-15727104;mso-wrap-distance-left:0;mso-wrap-distance-right:0" id="docshape10" filled="true" fillcolor="#000000" stroked="false">
                <v:fill type="solid"/>
                <w10:wrap type="topAndBottom"/>
              </v:rect>
            </w:pict>
          </mc:Fallback>
        </mc:AlternateContent>
      </w:r>
    </w:p>
    <w:p>
      <w:pPr>
        <w:spacing w:line="256" w:lineRule="auto" w:before="99"/>
        <w:ind w:left="518" w:right="0" w:hanging="130"/>
        <w:jc w:val="left"/>
        <w:rPr>
          <w:sz w:val="17"/>
        </w:rPr>
      </w:pPr>
      <w:r>
        <w:rPr>
          <w:w w:val="105"/>
          <w:position w:val="4"/>
          <w:sz w:val="11"/>
        </w:rPr>
        <w:t>1</w:t>
      </w:r>
      <w:r>
        <w:rPr>
          <w:spacing w:val="40"/>
          <w:w w:val="105"/>
          <w:position w:val="4"/>
          <w:sz w:val="11"/>
        </w:rPr>
        <w:t> </w:t>
      </w:r>
      <w:r>
        <w:rPr>
          <w:w w:val="105"/>
          <w:sz w:val="17"/>
        </w:rPr>
        <w:t>No.</w:t>
      </w:r>
      <w:r>
        <w:rPr>
          <w:spacing w:val="24"/>
          <w:w w:val="105"/>
          <w:sz w:val="17"/>
        </w:rPr>
        <w:t> </w:t>
      </w:r>
      <w:r>
        <w:rPr>
          <w:w w:val="105"/>
          <w:sz w:val="17"/>
        </w:rPr>
        <w:t>181</w:t>
      </w:r>
      <w:r>
        <w:rPr>
          <w:spacing w:val="23"/>
          <w:w w:val="105"/>
          <w:sz w:val="17"/>
        </w:rPr>
        <w:t> </w:t>
      </w:r>
      <w:r>
        <w:rPr>
          <w:w w:val="105"/>
          <w:sz w:val="17"/>
        </w:rPr>
        <w:t>(II),</w:t>
      </w:r>
      <w:r>
        <w:rPr>
          <w:spacing w:val="23"/>
          <w:w w:val="105"/>
          <w:sz w:val="17"/>
        </w:rPr>
        <w:t> </w:t>
      </w:r>
      <w:r>
        <w:rPr>
          <w:w w:val="105"/>
          <w:sz w:val="17"/>
        </w:rPr>
        <w:t>resolution</w:t>
      </w:r>
      <w:r>
        <w:rPr>
          <w:spacing w:val="23"/>
          <w:w w:val="105"/>
          <w:sz w:val="17"/>
        </w:rPr>
        <w:t> </w:t>
      </w:r>
      <w:r>
        <w:rPr>
          <w:w w:val="105"/>
          <w:sz w:val="17"/>
        </w:rPr>
        <w:t>adopted</w:t>
      </w:r>
      <w:r>
        <w:rPr>
          <w:spacing w:val="24"/>
          <w:w w:val="105"/>
          <w:sz w:val="17"/>
        </w:rPr>
        <w:t> </w:t>
      </w:r>
      <w:r>
        <w:rPr>
          <w:w w:val="105"/>
          <w:sz w:val="17"/>
        </w:rPr>
        <w:t>on</w:t>
      </w:r>
      <w:r>
        <w:rPr>
          <w:spacing w:val="23"/>
          <w:w w:val="105"/>
          <w:sz w:val="17"/>
        </w:rPr>
        <w:t> </w:t>
      </w:r>
      <w:r>
        <w:rPr>
          <w:w w:val="105"/>
          <w:sz w:val="17"/>
        </w:rPr>
        <w:t>the</w:t>
      </w:r>
      <w:r>
        <w:rPr>
          <w:spacing w:val="23"/>
          <w:w w:val="105"/>
          <w:sz w:val="17"/>
        </w:rPr>
        <w:t> </w:t>
      </w:r>
      <w:r>
        <w:rPr>
          <w:w w:val="105"/>
          <w:sz w:val="17"/>
        </w:rPr>
        <w:t>report</w:t>
      </w:r>
      <w:r>
        <w:rPr>
          <w:spacing w:val="24"/>
          <w:w w:val="105"/>
          <w:sz w:val="17"/>
        </w:rPr>
        <w:t> </w:t>
      </w:r>
      <w:r>
        <w:rPr>
          <w:w w:val="105"/>
          <w:sz w:val="17"/>
        </w:rPr>
        <w:t>of</w:t>
      </w:r>
      <w:r>
        <w:rPr>
          <w:spacing w:val="22"/>
          <w:w w:val="105"/>
          <w:sz w:val="17"/>
        </w:rPr>
        <w:t> </w:t>
      </w:r>
      <w:r>
        <w:rPr>
          <w:w w:val="105"/>
          <w:sz w:val="17"/>
        </w:rPr>
        <w:t>the</w:t>
      </w:r>
      <w:r>
        <w:rPr>
          <w:spacing w:val="23"/>
          <w:w w:val="105"/>
          <w:sz w:val="17"/>
        </w:rPr>
        <w:t> </w:t>
      </w:r>
      <w:r>
        <w:rPr>
          <w:i/>
          <w:w w:val="105"/>
          <w:sz w:val="17"/>
        </w:rPr>
        <w:t>Ad</w:t>
      </w:r>
      <w:r>
        <w:rPr>
          <w:i/>
          <w:spacing w:val="26"/>
          <w:w w:val="105"/>
          <w:sz w:val="17"/>
        </w:rPr>
        <w:t> </w:t>
      </w:r>
      <w:r>
        <w:rPr>
          <w:i/>
          <w:w w:val="105"/>
          <w:sz w:val="17"/>
        </w:rPr>
        <w:t>Hoc</w:t>
      </w:r>
      <w:r>
        <w:rPr>
          <w:i/>
          <w:spacing w:val="24"/>
          <w:w w:val="105"/>
          <w:sz w:val="17"/>
        </w:rPr>
        <w:t> </w:t>
      </w:r>
      <w:r>
        <w:rPr>
          <w:w w:val="105"/>
          <w:sz w:val="17"/>
        </w:rPr>
        <w:t>Committee</w:t>
      </w:r>
      <w:r>
        <w:rPr>
          <w:spacing w:val="24"/>
          <w:w w:val="105"/>
          <w:sz w:val="17"/>
        </w:rPr>
        <w:t> </w:t>
      </w:r>
      <w:r>
        <w:rPr>
          <w:w w:val="105"/>
          <w:sz w:val="17"/>
        </w:rPr>
        <w:t>on</w:t>
      </w:r>
      <w:r>
        <w:rPr>
          <w:spacing w:val="22"/>
          <w:w w:val="105"/>
          <w:sz w:val="17"/>
        </w:rPr>
        <w:t> </w:t>
      </w:r>
      <w:r>
        <w:rPr>
          <w:w w:val="105"/>
          <w:sz w:val="17"/>
        </w:rPr>
        <w:t>the</w:t>
      </w:r>
      <w:r>
        <w:rPr>
          <w:spacing w:val="24"/>
          <w:w w:val="105"/>
          <w:sz w:val="17"/>
        </w:rPr>
        <w:t> </w:t>
      </w:r>
      <w:r>
        <w:rPr>
          <w:w w:val="105"/>
          <w:sz w:val="17"/>
        </w:rPr>
        <w:t>Palestinian</w:t>
      </w:r>
      <w:r>
        <w:rPr>
          <w:spacing w:val="24"/>
          <w:w w:val="105"/>
          <w:sz w:val="17"/>
        </w:rPr>
        <w:t> </w:t>
      </w:r>
      <w:r>
        <w:rPr>
          <w:w w:val="105"/>
          <w:sz w:val="17"/>
        </w:rPr>
        <w:t>Question</w:t>
      </w:r>
      <w:r>
        <w:rPr>
          <w:spacing w:val="24"/>
          <w:w w:val="105"/>
          <w:sz w:val="17"/>
        </w:rPr>
        <w:t> </w:t>
      </w:r>
      <w:r>
        <w:rPr>
          <w:w w:val="105"/>
          <w:sz w:val="17"/>
        </w:rPr>
        <w:t>(29</w:t>
      </w:r>
      <w:r>
        <w:rPr>
          <w:spacing w:val="22"/>
          <w:w w:val="105"/>
          <w:sz w:val="17"/>
        </w:rPr>
        <w:t> </w:t>
      </w:r>
      <w:r>
        <w:rPr>
          <w:w w:val="105"/>
          <w:sz w:val="17"/>
        </w:rPr>
        <w:t>November</w:t>
      </w:r>
      <w:r>
        <w:rPr>
          <w:spacing w:val="26"/>
          <w:w w:val="105"/>
          <w:sz w:val="17"/>
        </w:rPr>
        <w:t> </w:t>
      </w:r>
      <w:r>
        <w:rPr>
          <w:w w:val="105"/>
          <w:sz w:val="17"/>
        </w:rPr>
        <w:t>1947), Chap. 4, para. 2.</w:t>
      </w:r>
    </w:p>
    <w:p>
      <w:pPr>
        <w:spacing w:before="2"/>
        <w:ind w:left="388" w:right="0" w:firstLine="0"/>
        <w:jc w:val="left"/>
        <w:rPr>
          <w:i/>
          <w:sz w:val="17"/>
        </w:rPr>
      </w:pPr>
      <w:r>
        <w:rPr>
          <w:w w:val="115"/>
          <w:position w:val="4"/>
          <w:sz w:val="11"/>
        </w:rPr>
        <w:t>2</w:t>
      </w:r>
      <w:r>
        <w:rPr>
          <w:spacing w:val="33"/>
          <w:w w:val="115"/>
          <w:position w:val="4"/>
          <w:sz w:val="11"/>
        </w:rPr>
        <w:t> </w:t>
      </w:r>
      <w:r>
        <w:rPr>
          <w:i/>
          <w:spacing w:val="-2"/>
          <w:w w:val="115"/>
          <w:sz w:val="17"/>
        </w:rPr>
        <w:t>Ibid.</w:t>
      </w:r>
    </w:p>
    <w:p>
      <w:pPr>
        <w:spacing w:line="256" w:lineRule="auto" w:before="14"/>
        <w:ind w:left="518" w:right="0" w:hanging="130"/>
        <w:jc w:val="left"/>
        <w:rPr>
          <w:sz w:val="17"/>
        </w:rPr>
      </w:pPr>
      <w:r>
        <w:rPr>
          <w:w w:val="105"/>
          <w:position w:val="4"/>
          <w:sz w:val="11"/>
        </w:rPr>
        <w:t>3</w:t>
      </w:r>
      <w:r>
        <w:rPr>
          <w:spacing w:val="40"/>
          <w:w w:val="105"/>
          <w:position w:val="4"/>
          <w:sz w:val="11"/>
        </w:rPr>
        <w:t> </w:t>
      </w:r>
      <w:r>
        <w:rPr>
          <w:w w:val="105"/>
          <w:sz w:val="17"/>
        </w:rPr>
        <w:t>Preamble,</w:t>
      </w:r>
      <w:r>
        <w:rPr>
          <w:spacing w:val="28"/>
          <w:w w:val="105"/>
          <w:sz w:val="17"/>
        </w:rPr>
        <w:t> </w:t>
      </w:r>
      <w:r>
        <w:rPr>
          <w:w w:val="105"/>
          <w:sz w:val="17"/>
        </w:rPr>
        <w:t>CMD.</w:t>
      </w:r>
      <w:r>
        <w:rPr>
          <w:spacing w:val="28"/>
          <w:w w:val="105"/>
          <w:sz w:val="17"/>
        </w:rPr>
        <w:t> </w:t>
      </w:r>
      <w:r>
        <w:rPr>
          <w:w w:val="105"/>
          <w:sz w:val="17"/>
        </w:rPr>
        <w:t>No.</w:t>
      </w:r>
      <w:r>
        <w:rPr>
          <w:spacing w:val="25"/>
          <w:w w:val="105"/>
          <w:sz w:val="17"/>
        </w:rPr>
        <w:t> </w:t>
      </w:r>
      <w:r>
        <w:rPr>
          <w:w w:val="105"/>
          <w:sz w:val="17"/>
        </w:rPr>
        <w:t>1785</w:t>
      </w:r>
      <w:r>
        <w:rPr>
          <w:spacing w:val="24"/>
          <w:w w:val="105"/>
          <w:sz w:val="17"/>
        </w:rPr>
        <w:t> </w:t>
      </w:r>
      <w:r>
        <w:rPr>
          <w:w w:val="105"/>
          <w:sz w:val="17"/>
        </w:rPr>
        <w:t>(1923),</w:t>
      </w:r>
      <w:r>
        <w:rPr>
          <w:spacing w:val="27"/>
          <w:w w:val="105"/>
          <w:sz w:val="17"/>
        </w:rPr>
        <w:t> </w:t>
      </w:r>
      <w:r>
        <w:rPr>
          <w:w w:val="105"/>
          <w:sz w:val="17"/>
        </w:rPr>
        <w:t>reprinted</w:t>
      </w:r>
      <w:r>
        <w:rPr>
          <w:spacing w:val="24"/>
          <w:w w:val="105"/>
          <w:sz w:val="17"/>
        </w:rPr>
        <w:t> </w:t>
      </w:r>
      <w:r>
        <w:rPr>
          <w:w w:val="105"/>
          <w:sz w:val="17"/>
        </w:rPr>
        <w:t>in</w:t>
      </w:r>
      <w:r>
        <w:rPr>
          <w:spacing w:val="24"/>
          <w:w w:val="105"/>
          <w:sz w:val="17"/>
        </w:rPr>
        <w:t> </w:t>
      </w:r>
      <w:r>
        <w:rPr>
          <w:w w:val="105"/>
          <w:sz w:val="17"/>
        </w:rPr>
        <w:t>report</w:t>
      </w:r>
      <w:r>
        <w:rPr>
          <w:spacing w:val="27"/>
          <w:w w:val="105"/>
          <w:sz w:val="17"/>
        </w:rPr>
        <w:t> </w:t>
      </w:r>
      <w:r>
        <w:rPr>
          <w:w w:val="105"/>
          <w:sz w:val="17"/>
        </w:rPr>
        <w:t>of</w:t>
      </w:r>
      <w:r>
        <w:rPr>
          <w:spacing w:val="27"/>
          <w:w w:val="105"/>
          <w:sz w:val="17"/>
        </w:rPr>
        <w:t> </w:t>
      </w:r>
      <w:r>
        <w:rPr>
          <w:w w:val="105"/>
          <w:sz w:val="17"/>
        </w:rPr>
        <w:t>the</w:t>
      </w:r>
      <w:r>
        <w:rPr>
          <w:spacing w:val="27"/>
          <w:w w:val="105"/>
          <w:sz w:val="17"/>
        </w:rPr>
        <w:t> </w:t>
      </w:r>
      <w:r>
        <w:rPr>
          <w:w w:val="105"/>
          <w:sz w:val="17"/>
        </w:rPr>
        <w:t>United</w:t>
      </w:r>
      <w:r>
        <w:rPr>
          <w:spacing w:val="28"/>
          <w:w w:val="105"/>
          <w:sz w:val="17"/>
        </w:rPr>
        <w:t> </w:t>
      </w:r>
      <w:r>
        <w:rPr>
          <w:w w:val="105"/>
          <w:sz w:val="17"/>
        </w:rPr>
        <w:t>Nations</w:t>
      </w:r>
      <w:r>
        <w:rPr>
          <w:spacing w:val="28"/>
          <w:w w:val="105"/>
          <w:sz w:val="17"/>
        </w:rPr>
        <w:t> </w:t>
      </w:r>
      <w:r>
        <w:rPr>
          <w:w w:val="105"/>
          <w:sz w:val="17"/>
        </w:rPr>
        <w:t>Special</w:t>
      </w:r>
      <w:r>
        <w:rPr>
          <w:spacing w:val="27"/>
          <w:w w:val="105"/>
          <w:sz w:val="17"/>
        </w:rPr>
        <w:t> </w:t>
      </w:r>
      <w:r>
        <w:rPr>
          <w:w w:val="105"/>
          <w:sz w:val="17"/>
        </w:rPr>
        <w:t>Committee</w:t>
      </w:r>
      <w:r>
        <w:rPr>
          <w:spacing w:val="25"/>
          <w:w w:val="105"/>
          <w:sz w:val="17"/>
        </w:rPr>
        <w:t> </w:t>
      </w:r>
      <w:r>
        <w:rPr>
          <w:w w:val="105"/>
          <w:sz w:val="17"/>
        </w:rPr>
        <w:t>on</w:t>
      </w:r>
      <w:r>
        <w:rPr>
          <w:spacing w:val="28"/>
          <w:w w:val="105"/>
          <w:sz w:val="17"/>
        </w:rPr>
        <w:t> </w:t>
      </w:r>
      <w:r>
        <w:rPr>
          <w:w w:val="105"/>
          <w:sz w:val="17"/>
        </w:rPr>
        <w:t>Palestine</w:t>
      </w:r>
      <w:r>
        <w:rPr>
          <w:spacing w:val="25"/>
          <w:w w:val="105"/>
          <w:sz w:val="17"/>
        </w:rPr>
        <w:t> </w:t>
      </w:r>
      <w:r>
        <w:rPr>
          <w:w w:val="105"/>
          <w:sz w:val="17"/>
        </w:rPr>
        <w:t>(UNSCOP </w:t>
      </w:r>
      <w:r>
        <w:rPr>
          <w:spacing w:val="-2"/>
          <w:w w:val="105"/>
          <w:sz w:val="17"/>
        </w:rPr>
        <w:t>report).</w:t>
      </w:r>
    </w:p>
    <w:p>
      <w:pPr>
        <w:spacing w:after="0" w:line="256" w:lineRule="auto"/>
        <w:jc w:val="left"/>
        <w:rPr>
          <w:sz w:val="17"/>
        </w:rPr>
        <w:sectPr>
          <w:pgSz w:w="11910" w:h="16840"/>
          <w:pgMar w:header="1446" w:footer="1936" w:top="1920" w:bottom="2120" w:left="992" w:right="992"/>
        </w:sectPr>
      </w:pPr>
    </w:p>
    <w:p>
      <w:pPr>
        <w:pStyle w:val="BodyText"/>
        <w:spacing w:line="276" w:lineRule="auto" w:before="93"/>
        <w:ind w:right="27" w:firstLine="0"/>
      </w:pPr>
      <w:r>
        <w:rPr/>
        <w:t>advice and assistance</w:t>
      </w:r>
      <w:r>
        <w:rPr>
          <w:position w:val="6"/>
          <w:sz w:val="14"/>
        </w:rPr>
        <w:t>4</w:t>
      </w:r>
      <w:r>
        <w:rPr/>
        <w:t>.</w:t>
      </w:r>
      <w:r>
        <w:rPr>
          <w:spacing w:val="74"/>
        </w:rPr>
        <w:t> </w:t>
      </w:r>
      <w:r>
        <w:rPr/>
        <w:t>These distinct arrangements can be interpreted as further recognition by the Covenant of the special status of the former Turkish territories which included Palestine.</w:t>
      </w:r>
    </w:p>
    <w:p>
      <w:pPr>
        <w:pStyle w:val="BodyText"/>
        <w:spacing w:before="201"/>
        <w:ind w:right="0"/>
        <w:jc w:val="left"/>
      </w:pPr>
      <w:r>
        <w:rPr/>
        <w:t>In</w:t>
      </w:r>
      <w:r>
        <w:rPr>
          <w:spacing w:val="19"/>
        </w:rPr>
        <w:t> </w:t>
      </w:r>
      <w:r>
        <w:rPr/>
        <w:t>point</w:t>
      </w:r>
      <w:r>
        <w:rPr>
          <w:spacing w:val="19"/>
        </w:rPr>
        <w:t> </w:t>
      </w:r>
      <w:r>
        <w:rPr/>
        <w:t>of</w:t>
      </w:r>
      <w:r>
        <w:rPr>
          <w:spacing w:val="19"/>
        </w:rPr>
        <w:t> </w:t>
      </w:r>
      <w:r>
        <w:rPr/>
        <w:t>fact,</w:t>
      </w:r>
      <w:r>
        <w:rPr>
          <w:spacing w:val="19"/>
        </w:rPr>
        <w:t> </w:t>
      </w:r>
      <w:r>
        <w:rPr/>
        <w:t>the</w:t>
      </w:r>
      <w:r>
        <w:rPr>
          <w:spacing w:val="19"/>
        </w:rPr>
        <w:t> </w:t>
      </w:r>
      <w:r>
        <w:rPr/>
        <w:t>report</w:t>
      </w:r>
      <w:r>
        <w:rPr>
          <w:spacing w:val="19"/>
        </w:rPr>
        <w:t> </w:t>
      </w:r>
      <w:r>
        <w:rPr/>
        <w:t>submitted</w:t>
      </w:r>
      <w:r>
        <w:rPr>
          <w:spacing w:val="19"/>
        </w:rPr>
        <w:t> </w:t>
      </w:r>
      <w:r>
        <w:rPr/>
        <w:t>by</w:t>
      </w:r>
      <w:r>
        <w:rPr>
          <w:spacing w:val="20"/>
        </w:rPr>
        <w:t> </w:t>
      </w:r>
      <w:r>
        <w:rPr/>
        <w:t>Sub-Committee</w:t>
      </w:r>
      <w:r>
        <w:rPr>
          <w:spacing w:val="19"/>
        </w:rPr>
        <w:t> </w:t>
      </w:r>
      <w:r>
        <w:rPr/>
        <w:t>2</w:t>
      </w:r>
      <w:r>
        <w:rPr>
          <w:spacing w:val="19"/>
        </w:rPr>
        <w:t> </w:t>
      </w:r>
      <w:r>
        <w:rPr/>
        <w:t>to</w:t>
      </w:r>
      <w:r>
        <w:rPr>
          <w:spacing w:val="19"/>
        </w:rPr>
        <w:t> </w:t>
      </w:r>
      <w:r>
        <w:rPr/>
        <w:t>the</w:t>
      </w:r>
      <w:r>
        <w:rPr>
          <w:spacing w:val="17"/>
        </w:rPr>
        <w:t> </w:t>
      </w:r>
      <w:r>
        <w:rPr>
          <w:i/>
        </w:rPr>
        <w:t>Ad</w:t>
      </w:r>
      <w:r>
        <w:rPr>
          <w:i/>
          <w:spacing w:val="19"/>
        </w:rPr>
        <w:t> </w:t>
      </w:r>
      <w:r>
        <w:rPr>
          <w:i/>
        </w:rPr>
        <w:t>Hoc</w:t>
      </w:r>
      <w:r>
        <w:rPr>
          <w:i/>
          <w:spacing w:val="18"/>
        </w:rPr>
        <w:t> </w:t>
      </w:r>
      <w:r>
        <w:rPr/>
        <w:t>Committee</w:t>
      </w:r>
      <w:r>
        <w:rPr>
          <w:spacing w:val="18"/>
        </w:rPr>
        <w:t> </w:t>
      </w:r>
      <w:r>
        <w:rPr/>
        <w:t>on</w:t>
      </w:r>
      <w:r>
        <w:rPr>
          <w:spacing w:val="20"/>
        </w:rPr>
        <w:t> </w:t>
      </w:r>
      <w:r>
        <w:rPr/>
        <w:t>the</w:t>
      </w:r>
      <w:r>
        <w:rPr>
          <w:spacing w:val="20"/>
        </w:rPr>
        <w:t> </w:t>
      </w:r>
      <w:r>
        <w:rPr/>
        <w:t>Palestinian question in 1947 shed more light on the status of Palestine.</w:t>
      </w:r>
      <w:r>
        <w:rPr>
          <w:spacing w:val="40"/>
        </w:rPr>
        <w:t> </w:t>
      </w:r>
      <w:r>
        <w:rPr/>
        <w:t>The report gave the conclusion that:</w:t>
      </w:r>
    </w:p>
    <w:p>
      <w:pPr>
        <w:pStyle w:val="BodyText"/>
        <w:ind w:left="610" w:right="591" w:firstLine="0"/>
      </w:pPr>
      <w:r>
        <w:rPr/>
        <w:t>“the people of Palestine are ripe for self-government and that it has been agreed on all hands that they should be made independent at the earliest possible date.</w:t>
      </w:r>
      <w:r>
        <w:rPr>
          <w:spacing w:val="40"/>
        </w:rPr>
        <w:t> </w:t>
      </w:r>
      <w:r>
        <w:rPr/>
        <w:t>It also follows, from what has been said above, that the General Assembly is not competent to recommend, still less to enforce, any solution other than the recognition of the independence of Palestine.”</w:t>
      </w:r>
      <w:r>
        <w:rPr>
          <w:spacing w:val="80"/>
        </w:rPr>
        <w:t> </w:t>
      </w:r>
      <w:r>
        <w:rPr/>
        <w:t>(A/AC.14/32, and Add.</w:t>
      </w:r>
      <w:r>
        <w:rPr>
          <w:spacing w:val="-1"/>
        </w:rPr>
        <w:t> </w:t>
      </w:r>
      <w:r>
        <w:rPr/>
        <w:t>1, 11 November 1947, para. 18.)</w:t>
      </w:r>
    </w:p>
    <w:p>
      <w:pPr>
        <w:pStyle w:val="BodyText"/>
        <w:ind w:left="518" w:right="0" w:firstLine="0"/>
      </w:pPr>
      <w:r>
        <w:rPr/>
        <w:t>The</w:t>
      </w:r>
      <w:r>
        <w:rPr>
          <w:spacing w:val="-8"/>
        </w:rPr>
        <w:t> </w:t>
      </w:r>
      <w:r>
        <w:rPr/>
        <w:t>Sub-Committee</w:t>
      </w:r>
      <w:r>
        <w:rPr>
          <w:spacing w:val="-8"/>
        </w:rPr>
        <w:t> </w:t>
      </w:r>
      <w:r>
        <w:rPr/>
        <w:t>further</w:t>
      </w:r>
      <w:r>
        <w:rPr>
          <w:spacing w:val="-8"/>
        </w:rPr>
        <w:t> </w:t>
      </w:r>
      <w:r>
        <w:rPr/>
        <w:t>submitted</w:t>
      </w:r>
      <w:r>
        <w:rPr>
          <w:spacing w:val="-8"/>
        </w:rPr>
        <w:t> </w:t>
      </w:r>
      <w:r>
        <w:rPr/>
        <w:t>the</w:t>
      </w:r>
      <w:r>
        <w:rPr>
          <w:spacing w:val="-8"/>
        </w:rPr>
        <w:t> </w:t>
      </w:r>
      <w:r>
        <w:rPr/>
        <w:t>following</w:t>
      </w:r>
      <w:r>
        <w:rPr>
          <w:spacing w:val="-9"/>
        </w:rPr>
        <w:t> </w:t>
      </w:r>
      <w:r>
        <w:rPr>
          <w:spacing w:val="-2"/>
        </w:rPr>
        <w:t>views:</w:t>
      </w:r>
    </w:p>
    <w:p>
      <w:pPr>
        <w:pStyle w:val="BodyText"/>
        <w:ind w:left="610" w:right="592" w:firstLine="382"/>
      </w:pPr>
      <w:r>
        <w:rPr/>
        <w:t>“It will be recalled that the object of the establishment of Class</w:t>
      </w:r>
      <w:r>
        <w:rPr>
          <w:spacing w:val="-4"/>
        </w:rPr>
        <w:t> </w:t>
      </w:r>
      <w:r>
        <w:rPr/>
        <w:t>A Mandates, such as that for Palestine, under Article</w:t>
      </w:r>
      <w:r>
        <w:rPr>
          <w:spacing w:val="-3"/>
        </w:rPr>
        <w:t> </w:t>
      </w:r>
      <w:r>
        <w:rPr/>
        <w:t>22 of the Covenant, was to provide for a temporary tutelage under the Mandatory Power, and one of the primary responsibilities of the Mandatory was to assist the peoples of the mandated territories to achieve full self-government and independence at the</w:t>
      </w:r>
      <w:r>
        <w:rPr>
          <w:spacing w:val="40"/>
        </w:rPr>
        <w:t> </w:t>
      </w:r>
      <w:r>
        <w:rPr/>
        <w:t>earliest opportunity.</w:t>
      </w:r>
      <w:r>
        <w:rPr>
          <w:spacing w:val="40"/>
        </w:rPr>
        <w:t> </w:t>
      </w:r>
      <w:r>
        <w:rPr/>
        <w:t>It is generally agreed that that stage has now been reached in Palestine, and not only the United Nations Special Committee on Palestine but the Mandatory Power itself agree that the Mandate should be terminated and the independence of Palestine recognized.”</w:t>
      </w:r>
      <w:r>
        <w:rPr>
          <w:spacing w:val="80"/>
        </w:rPr>
        <w:t> </w:t>
      </w:r>
      <w:r>
        <w:rPr/>
        <w:t>(</w:t>
      </w:r>
      <w:r>
        <w:rPr>
          <w:i/>
        </w:rPr>
        <w:t>Ibid</w:t>
      </w:r>
      <w:r>
        <w:rPr/>
        <w:t>.,</w:t>
      </w:r>
      <w:r>
        <w:rPr>
          <w:spacing w:val="40"/>
        </w:rPr>
        <w:t> </w:t>
      </w:r>
      <w:r>
        <w:rPr/>
        <w:t>para. 15.)</w:t>
      </w:r>
    </w:p>
    <w:p>
      <w:pPr>
        <w:pStyle w:val="ListParagraph"/>
        <w:numPr>
          <w:ilvl w:val="1"/>
          <w:numId w:val="10"/>
        </w:numPr>
        <w:tabs>
          <w:tab w:pos="916" w:val="left" w:leader="none"/>
        </w:tabs>
        <w:spacing w:line="240" w:lineRule="auto" w:before="240" w:after="0"/>
        <w:ind w:left="43" w:right="25" w:firstLine="475"/>
        <w:jc w:val="both"/>
        <w:rPr>
          <w:sz w:val="22"/>
        </w:rPr>
      </w:pPr>
      <w:r>
        <w:rPr>
          <w:sz w:val="22"/>
        </w:rPr>
        <w:t>The Court has considered the legal nature of mandated territories in both 1950 </w:t>
      </w:r>
      <w:r>
        <w:rPr>
          <w:i/>
          <w:sz w:val="22"/>
        </w:rPr>
        <w:t>(International Status</w:t>
      </w:r>
      <w:r>
        <w:rPr>
          <w:i/>
          <w:spacing w:val="40"/>
          <w:sz w:val="22"/>
        </w:rPr>
        <w:t> </w:t>
      </w:r>
      <w:r>
        <w:rPr>
          <w:i/>
          <w:sz w:val="22"/>
        </w:rPr>
        <w:t>of South West Africa, Advisory Opinion)</w:t>
      </w:r>
      <w:r>
        <w:rPr>
          <w:sz w:val="22"/>
        </w:rPr>
        <w:t>, and in 1971 </w:t>
      </w:r>
      <w:r>
        <w:rPr>
          <w:i/>
          <w:sz w:val="22"/>
        </w:rPr>
        <w:t>(Legal Consequences for States of the Continued Presence of South Africa in Namibia (South West Africa) notwithstanding Security Council Resolution</w:t>
      </w:r>
      <w:r>
        <w:rPr>
          <w:i/>
          <w:spacing w:val="-1"/>
          <w:sz w:val="22"/>
        </w:rPr>
        <w:t> </w:t>
      </w:r>
      <w:r>
        <w:rPr>
          <w:i/>
          <w:sz w:val="22"/>
        </w:rPr>
        <w:t>276 (1970), Advisory Opinion)</w:t>
      </w:r>
      <w:r>
        <w:rPr>
          <w:sz w:val="22"/>
        </w:rPr>
        <w:t>, and laid</w:t>
      </w:r>
      <w:r>
        <w:rPr>
          <w:spacing w:val="-1"/>
          <w:sz w:val="22"/>
        </w:rPr>
        <w:t> </w:t>
      </w:r>
      <w:r>
        <w:rPr>
          <w:sz w:val="22"/>
        </w:rPr>
        <w:t>down both the conceptual philosophy and the legal parameters for defining the legal status of former mandated territories.</w:t>
      </w:r>
      <w:r>
        <w:rPr>
          <w:spacing w:val="40"/>
          <w:sz w:val="22"/>
        </w:rPr>
        <w:t> </w:t>
      </w:r>
      <w:r>
        <w:rPr>
          <w:sz w:val="22"/>
        </w:rPr>
        <w:t>The dicta of the Court emphasized the special responsibility of the international community.</w:t>
      </w:r>
      <w:r>
        <w:rPr>
          <w:spacing w:val="40"/>
          <w:sz w:val="22"/>
        </w:rPr>
        <w:t> </w:t>
      </w:r>
      <w:r>
        <w:rPr>
          <w:sz w:val="22"/>
        </w:rPr>
        <w:t>It</w:t>
      </w:r>
      <w:r>
        <w:rPr>
          <w:spacing w:val="-1"/>
          <w:sz w:val="22"/>
        </w:rPr>
        <w:t> </w:t>
      </w:r>
      <w:r>
        <w:rPr>
          <w:sz w:val="22"/>
        </w:rPr>
        <w:t>is to be noted that, in the setting up</w:t>
      </w:r>
      <w:r>
        <w:rPr>
          <w:spacing w:val="-2"/>
          <w:sz w:val="22"/>
        </w:rPr>
        <w:t> </w:t>
      </w:r>
      <w:r>
        <w:rPr>
          <w:sz w:val="22"/>
        </w:rPr>
        <w:t>of the mandates system, the Court held that</w:t>
      </w:r>
    </w:p>
    <w:p>
      <w:pPr>
        <w:spacing w:before="240"/>
        <w:ind w:left="610" w:right="591" w:firstLine="0"/>
        <w:jc w:val="both"/>
        <w:rPr>
          <w:sz w:val="22"/>
        </w:rPr>
      </w:pPr>
      <w:r>
        <w:rPr>
          <w:sz w:val="22"/>
        </w:rPr>
        <w:t>“two principles were considered to be of paramount importance:</w:t>
      </w:r>
      <w:r>
        <w:rPr>
          <w:spacing w:val="40"/>
          <w:sz w:val="22"/>
        </w:rPr>
        <w:t> </w:t>
      </w:r>
      <w:r>
        <w:rPr>
          <w:sz w:val="22"/>
        </w:rPr>
        <w:t>the principle of </w:t>
      </w:r>
      <w:r>
        <w:rPr>
          <w:i/>
          <w:sz w:val="22"/>
        </w:rPr>
        <w:t>non-annexation </w:t>
      </w:r>
      <w:r>
        <w:rPr>
          <w:sz w:val="22"/>
        </w:rPr>
        <w:t>and the principle that the well-being and development of such peoples form ‘</w:t>
      </w:r>
      <w:r>
        <w:rPr>
          <w:i/>
          <w:sz w:val="22"/>
        </w:rPr>
        <w:t>a sacred trust of civilization</w:t>
      </w:r>
      <w:r>
        <w:rPr>
          <w:sz w:val="22"/>
        </w:rPr>
        <w:t>’” (</w:t>
      </w:r>
      <w:r>
        <w:rPr>
          <w:i/>
          <w:sz w:val="22"/>
        </w:rPr>
        <w:t>I.C.J. Reports 1950</w:t>
      </w:r>
      <w:r>
        <w:rPr>
          <w:sz w:val="22"/>
        </w:rPr>
        <w:t>, p. 131;</w:t>
      </w:r>
      <w:r>
        <w:rPr>
          <w:spacing w:val="40"/>
          <w:sz w:val="22"/>
        </w:rPr>
        <w:t> </w:t>
      </w:r>
      <w:r>
        <w:rPr>
          <w:sz w:val="22"/>
        </w:rPr>
        <w:t>emphasis added).</w:t>
      </w:r>
    </w:p>
    <w:p>
      <w:pPr>
        <w:pStyle w:val="BodyText"/>
        <w:ind w:right="26" w:firstLine="0"/>
      </w:pPr>
      <w:r>
        <w:rPr/>
        <w:t>The two fundamental principles enunciated by the Court in 1950 apply to all former mandated territories which have not gained independence.</w:t>
      </w:r>
      <w:r>
        <w:rPr>
          <w:spacing w:val="40"/>
        </w:rPr>
        <w:t> </w:t>
      </w:r>
      <w:r>
        <w:rPr/>
        <w:t>They remain valid today for the Occupied Palestinian Territory.</w:t>
      </w:r>
      <w:r>
        <w:rPr>
          <w:spacing w:val="40"/>
        </w:rPr>
        <w:t> </w:t>
      </w:r>
      <w:r>
        <w:rPr/>
        <w:t>The territory cannot be subject to annexation by force and the future of the Palestinian people, as “a sacred trust of civilization”, is the direct responsibility and concern of the United Nations.</w:t>
      </w:r>
    </w:p>
    <w:p>
      <w:pPr>
        <w:pStyle w:val="ListParagraph"/>
        <w:numPr>
          <w:ilvl w:val="1"/>
          <w:numId w:val="10"/>
        </w:numPr>
        <w:tabs>
          <w:tab w:pos="924" w:val="left" w:leader="none"/>
        </w:tabs>
        <w:spacing w:line="240" w:lineRule="auto" w:before="240" w:after="0"/>
        <w:ind w:left="43" w:right="25" w:firstLine="475"/>
        <w:jc w:val="both"/>
        <w:rPr>
          <w:sz w:val="22"/>
        </w:rPr>
      </w:pPr>
      <w:r>
        <w:rPr>
          <w:sz w:val="22"/>
        </w:rPr>
        <w:t>It should be borne in mind that General Assembly resolution</w:t>
      </w:r>
      <w:r>
        <w:rPr>
          <w:spacing w:val="-1"/>
          <w:sz w:val="22"/>
        </w:rPr>
        <w:t> </w:t>
      </w:r>
      <w:r>
        <w:rPr>
          <w:sz w:val="22"/>
        </w:rPr>
        <w:t>181</w:t>
      </w:r>
      <w:r>
        <w:rPr>
          <w:spacing w:val="-1"/>
          <w:sz w:val="22"/>
        </w:rPr>
        <w:t> </w:t>
      </w:r>
      <w:r>
        <w:rPr>
          <w:sz w:val="22"/>
        </w:rPr>
        <w:t>(II) of 29</w:t>
      </w:r>
      <w:r>
        <w:rPr>
          <w:spacing w:val="-1"/>
          <w:sz w:val="22"/>
        </w:rPr>
        <w:t> </w:t>
      </w:r>
      <w:r>
        <w:rPr>
          <w:sz w:val="22"/>
        </w:rPr>
        <w:t>November</w:t>
      </w:r>
      <w:r>
        <w:rPr>
          <w:spacing w:val="-2"/>
          <w:sz w:val="22"/>
        </w:rPr>
        <w:t> </w:t>
      </w:r>
      <w:r>
        <w:rPr>
          <w:sz w:val="22"/>
        </w:rPr>
        <w:t>1947, which partitioned the territory of mandated Palestine, called for, </w:t>
      </w:r>
      <w:r>
        <w:rPr>
          <w:i/>
          <w:sz w:val="22"/>
        </w:rPr>
        <w:t>inter alia</w:t>
      </w:r>
      <w:r>
        <w:rPr>
          <w:sz w:val="22"/>
        </w:rPr>
        <w:t>, the following steps to be undertaken:</w:t>
      </w:r>
    </w:p>
    <w:p>
      <w:pPr>
        <w:pStyle w:val="ListParagraph"/>
        <w:numPr>
          <w:ilvl w:val="0"/>
          <w:numId w:val="11"/>
        </w:numPr>
        <w:tabs>
          <w:tab w:pos="836" w:val="left" w:leader="none"/>
        </w:tabs>
        <w:spacing w:line="240" w:lineRule="auto" w:before="241" w:after="0"/>
        <w:ind w:left="836" w:right="0" w:hanging="292"/>
        <w:jc w:val="left"/>
        <w:rPr>
          <w:sz w:val="22"/>
        </w:rPr>
      </w:pPr>
      <w:r>
        <w:rPr>
          <w:sz w:val="22"/>
        </w:rPr>
        <w:t>the</w:t>
      </w:r>
      <w:r>
        <w:rPr>
          <w:spacing w:val="-7"/>
          <w:sz w:val="22"/>
        </w:rPr>
        <w:t> </w:t>
      </w:r>
      <w:r>
        <w:rPr>
          <w:sz w:val="22"/>
        </w:rPr>
        <w:t>termination</w:t>
      </w:r>
      <w:r>
        <w:rPr>
          <w:spacing w:val="-4"/>
          <w:sz w:val="22"/>
        </w:rPr>
        <w:t> </w:t>
      </w:r>
      <w:r>
        <w:rPr>
          <w:sz w:val="22"/>
        </w:rPr>
        <w:t>of</w:t>
      </w:r>
      <w:r>
        <w:rPr>
          <w:spacing w:val="46"/>
          <w:sz w:val="22"/>
        </w:rPr>
        <w:t> </w:t>
      </w:r>
      <w:r>
        <w:rPr>
          <w:sz w:val="22"/>
        </w:rPr>
        <w:t>the</w:t>
      </w:r>
      <w:r>
        <w:rPr>
          <w:spacing w:val="-5"/>
          <w:sz w:val="22"/>
        </w:rPr>
        <w:t> </w:t>
      </w:r>
      <w:r>
        <w:rPr>
          <w:sz w:val="22"/>
        </w:rPr>
        <w:t>Mandate</w:t>
      </w:r>
      <w:r>
        <w:rPr>
          <w:spacing w:val="-4"/>
          <w:sz w:val="22"/>
        </w:rPr>
        <w:t> </w:t>
      </w:r>
      <w:r>
        <w:rPr>
          <w:sz w:val="22"/>
        </w:rPr>
        <w:t>not</w:t>
      </w:r>
      <w:r>
        <w:rPr>
          <w:spacing w:val="-5"/>
          <w:sz w:val="22"/>
        </w:rPr>
        <w:t> </w:t>
      </w:r>
      <w:r>
        <w:rPr>
          <w:sz w:val="22"/>
        </w:rPr>
        <w:t>later</w:t>
      </w:r>
      <w:r>
        <w:rPr>
          <w:spacing w:val="-4"/>
          <w:sz w:val="22"/>
        </w:rPr>
        <w:t> </w:t>
      </w:r>
      <w:r>
        <w:rPr>
          <w:sz w:val="22"/>
        </w:rPr>
        <w:t>than</w:t>
      </w:r>
      <w:r>
        <w:rPr>
          <w:spacing w:val="-5"/>
          <w:sz w:val="22"/>
        </w:rPr>
        <w:t> </w:t>
      </w:r>
      <w:r>
        <w:rPr>
          <w:sz w:val="22"/>
        </w:rPr>
        <w:t>1</w:t>
      </w:r>
      <w:r>
        <w:rPr>
          <w:spacing w:val="-4"/>
          <w:sz w:val="22"/>
        </w:rPr>
        <w:t> </w:t>
      </w:r>
      <w:r>
        <w:rPr>
          <w:sz w:val="22"/>
        </w:rPr>
        <w:t>August</w:t>
      </w:r>
      <w:r>
        <w:rPr>
          <w:spacing w:val="-4"/>
          <w:sz w:val="22"/>
        </w:rPr>
        <w:t> </w:t>
      </w:r>
      <w:r>
        <w:rPr>
          <w:spacing w:val="-2"/>
          <w:sz w:val="22"/>
        </w:rPr>
        <w:t>1948;</w:t>
      </w:r>
    </w:p>
    <w:p>
      <w:pPr>
        <w:pStyle w:val="ListParagraph"/>
        <w:numPr>
          <w:ilvl w:val="0"/>
          <w:numId w:val="11"/>
        </w:numPr>
        <w:tabs>
          <w:tab w:pos="836" w:val="left" w:leader="none"/>
        </w:tabs>
        <w:spacing w:line="240" w:lineRule="auto" w:before="240" w:after="0"/>
        <w:ind w:left="836" w:right="0" w:hanging="353"/>
        <w:jc w:val="left"/>
        <w:rPr>
          <w:sz w:val="22"/>
        </w:rPr>
      </w:pPr>
      <w:r>
        <w:rPr>
          <w:sz w:val="22"/>
        </w:rPr>
        <w:t>the</w:t>
      </w:r>
      <w:r>
        <w:rPr>
          <w:spacing w:val="-6"/>
          <w:sz w:val="22"/>
        </w:rPr>
        <w:t> </w:t>
      </w:r>
      <w:r>
        <w:rPr>
          <w:sz w:val="22"/>
        </w:rPr>
        <w:t>establishment</w:t>
      </w:r>
      <w:r>
        <w:rPr>
          <w:spacing w:val="-5"/>
          <w:sz w:val="22"/>
        </w:rPr>
        <w:t> </w:t>
      </w:r>
      <w:r>
        <w:rPr>
          <w:sz w:val="22"/>
        </w:rPr>
        <w:t>of</w:t>
      </w:r>
      <w:r>
        <w:rPr>
          <w:spacing w:val="-5"/>
          <w:sz w:val="22"/>
        </w:rPr>
        <w:t> </w:t>
      </w:r>
      <w:r>
        <w:rPr>
          <w:sz w:val="22"/>
        </w:rPr>
        <w:t>two</w:t>
      </w:r>
      <w:r>
        <w:rPr>
          <w:spacing w:val="-5"/>
          <w:sz w:val="22"/>
        </w:rPr>
        <w:t> </w:t>
      </w:r>
      <w:r>
        <w:rPr>
          <w:sz w:val="22"/>
        </w:rPr>
        <w:t>independent</w:t>
      </w:r>
      <w:r>
        <w:rPr>
          <w:spacing w:val="-6"/>
          <w:sz w:val="22"/>
        </w:rPr>
        <w:t> </w:t>
      </w:r>
      <w:r>
        <w:rPr>
          <w:sz w:val="22"/>
        </w:rPr>
        <w:t>States,</w:t>
      </w:r>
      <w:r>
        <w:rPr>
          <w:spacing w:val="-5"/>
          <w:sz w:val="22"/>
        </w:rPr>
        <w:t> </w:t>
      </w:r>
      <w:r>
        <w:rPr>
          <w:sz w:val="22"/>
        </w:rPr>
        <w:t>one</w:t>
      </w:r>
      <w:r>
        <w:rPr>
          <w:spacing w:val="-5"/>
          <w:sz w:val="22"/>
        </w:rPr>
        <w:t> </w:t>
      </w:r>
      <w:r>
        <w:rPr>
          <w:sz w:val="22"/>
        </w:rPr>
        <w:t>Arab</w:t>
      </w:r>
      <w:r>
        <w:rPr>
          <w:spacing w:val="-5"/>
          <w:sz w:val="22"/>
        </w:rPr>
        <w:t> </w:t>
      </w:r>
      <w:r>
        <w:rPr>
          <w:sz w:val="22"/>
        </w:rPr>
        <w:t>and</w:t>
      </w:r>
      <w:r>
        <w:rPr>
          <w:spacing w:val="-7"/>
          <w:sz w:val="22"/>
        </w:rPr>
        <w:t> </w:t>
      </w:r>
      <w:r>
        <w:rPr>
          <w:sz w:val="22"/>
        </w:rPr>
        <w:t>one</w:t>
      </w:r>
      <w:r>
        <w:rPr>
          <w:spacing w:val="-5"/>
          <w:sz w:val="22"/>
        </w:rPr>
        <w:t> </w:t>
      </w:r>
      <w:r>
        <w:rPr>
          <w:spacing w:val="-2"/>
          <w:sz w:val="22"/>
        </w:rPr>
        <w:t>Jewish;</w:t>
      </w:r>
    </w:p>
    <w:p>
      <w:pPr>
        <w:pStyle w:val="BodyText"/>
        <w:spacing w:before="0"/>
        <w:ind w:left="0" w:right="0" w:firstLine="0"/>
        <w:jc w:val="left"/>
        <w:rPr>
          <w:sz w:val="20"/>
        </w:rPr>
      </w:pPr>
    </w:p>
    <w:p>
      <w:pPr>
        <w:pStyle w:val="BodyText"/>
        <w:spacing w:before="114"/>
        <w:ind w:left="0" w:right="0" w:firstLine="0"/>
        <w:jc w:val="left"/>
        <w:rPr>
          <w:sz w:val="20"/>
        </w:rPr>
      </w:pPr>
      <w:r>
        <w:rPr>
          <w:sz w:val="20"/>
        </w:rPr>
        <mc:AlternateContent>
          <mc:Choice Requires="wps">
            <w:drawing>
              <wp:anchor distT="0" distB="0" distL="0" distR="0" allowOverlap="1" layoutInCell="1" locked="0" behindDoc="1" simplePos="0" relativeHeight="487589888">
                <wp:simplePos x="0" y="0"/>
                <wp:positionH relativeFrom="page">
                  <wp:posOffset>657351</wp:posOffset>
                </wp:positionH>
                <wp:positionV relativeFrom="paragraph">
                  <wp:posOffset>233788</wp:posOffset>
                </wp:positionV>
                <wp:extent cx="182880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18.40852pt;width:144pt;height:.48pt;mso-position-horizontal-relative:page;mso-position-vertical-relative:paragraph;z-index:-15726592;mso-wrap-distance-left:0;mso-wrap-distance-right:0" id="docshape11" filled="true" fillcolor="#000000" stroked="false">
                <v:fill type="solid"/>
                <w10:wrap type="topAndBottom"/>
              </v:rect>
            </w:pict>
          </mc:Fallback>
        </mc:AlternateContent>
      </w:r>
    </w:p>
    <w:p>
      <w:pPr>
        <w:spacing w:before="99"/>
        <w:ind w:left="388" w:right="0" w:firstLine="0"/>
        <w:jc w:val="left"/>
        <w:rPr>
          <w:sz w:val="17"/>
        </w:rPr>
      </w:pPr>
      <w:r>
        <w:rPr>
          <w:w w:val="105"/>
          <w:position w:val="4"/>
          <w:sz w:val="11"/>
        </w:rPr>
        <w:t>4</w:t>
      </w:r>
      <w:r>
        <w:rPr>
          <w:spacing w:val="40"/>
          <w:w w:val="105"/>
          <w:position w:val="4"/>
          <w:sz w:val="11"/>
        </w:rPr>
        <w:t> </w:t>
      </w:r>
      <w:r>
        <w:rPr>
          <w:w w:val="105"/>
          <w:sz w:val="17"/>
        </w:rPr>
        <w:t>Covenant</w:t>
      </w:r>
      <w:r>
        <w:rPr>
          <w:spacing w:val="22"/>
          <w:w w:val="105"/>
          <w:sz w:val="17"/>
        </w:rPr>
        <w:t> </w:t>
      </w:r>
      <w:r>
        <w:rPr>
          <w:w w:val="105"/>
          <w:sz w:val="17"/>
        </w:rPr>
        <w:t>of</w:t>
      </w:r>
      <w:r>
        <w:rPr>
          <w:spacing w:val="19"/>
          <w:w w:val="105"/>
          <w:sz w:val="17"/>
        </w:rPr>
        <w:t> </w:t>
      </w:r>
      <w:r>
        <w:rPr>
          <w:w w:val="105"/>
          <w:sz w:val="17"/>
        </w:rPr>
        <w:t>the</w:t>
      </w:r>
      <w:r>
        <w:rPr>
          <w:spacing w:val="22"/>
          <w:w w:val="105"/>
          <w:sz w:val="17"/>
        </w:rPr>
        <w:t> </w:t>
      </w:r>
      <w:r>
        <w:rPr>
          <w:w w:val="105"/>
          <w:sz w:val="17"/>
        </w:rPr>
        <w:t>League</w:t>
      </w:r>
      <w:r>
        <w:rPr>
          <w:spacing w:val="22"/>
          <w:w w:val="105"/>
          <w:sz w:val="17"/>
        </w:rPr>
        <w:t> </w:t>
      </w:r>
      <w:r>
        <w:rPr>
          <w:w w:val="105"/>
          <w:sz w:val="17"/>
        </w:rPr>
        <w:t>of</w:t>
      </w:r>
      <w:r>
        <w:rPr>
          <w:spacing w:val="21"/>
          <w:w w:val="105"/>
          <w:sz w:val="17"/>
        </w:rPr>
        <w:t> </w:t>
      </w:r>
      <w:r>
        <w:rPr>
          <w:w w:val="105"/>
          <w:sz w:val="17"/>
        </w:rPr>
        <w:t>Nations,</w:t>
      </w:r>
      <w:r>
        <w:rPr>
          <w:spacing w:val="23"/>
          <w:w w:val="105"/>
          <w:sz w:val="17"/>
        </w:rPr>
        <w:t> </w:t>
      </w:r>
      <w:r>
        <w:rPr>
          <w:w w:val="105"/>
          <w:sz w:val="17"/>
        </w:rPr>
        <w:t>Article</w:t>
      </w:r>
      <w:r>
        <w:rPr>
          <w:spacing w:val="21"/>
          <w:w w:val="105"/>
          <w:sz w:val="17"/>
        </w:rPr>
        <w:t> </w:t>
      </w:r>
      <w:r>
        <w:rPr>
          <w:spacing w:val="-5"/>
          <w:w w:val="105"/>
          <w:sz w:val="17"/>
        </w:rPr>
        <w:t>22.</w:t>
      </w:r>
    </w:p>
    <w:p>
      <w:pPr>
        <w:spacing w:after="0"/>
        <w:jc w:val="left"/>
        <w:rPr>
          <w:sz w:val="17"/>
        </w:rPr>
        <w:sectPr>
          <w:pgSz w:w="11910" w:h="16840"/>
          <w:pgMar w:header="1446" w:footer="1936" w:top="1920" w:bottom="2120" w:left="992" w:right="992"/>
        </w:sectPr>
      </w:pPr>
    </w:p>
    <w:p>
      <w:pPr>
        <w:pStyle w:val="ListParagraph"/>
        <w:numPr>
          <w:ilvl w:val="0"/>
          <w:numId w:val="11"/>
        </w:numPr>
        <w:tabs>
          <w:tab w:pos="835" w:val="left" w:leader="none"/>
          <w:tab w:pos="837" w:val="left" w:leader="none"/>
        </w:tabs>
        <w:spacing w:line="240" w:lineRule="auto" w:before="90" w:after="0"/>
        <w:ind w:left="837" w:right="24" w:hanging="416"/>
        <w:jc w:val="left"/>
        <w:rPr>
          <w:sz w:val="22"/>
        </w:rPr>
      </w:pPr>
      <w:r>
        <w:rPr>
          <w:sz w:val="22"/>
        </w:rPr>
        <w:t>the</w:t>
      </w:r>
      <w:r>
        <w:rPr>
          <w:spacing w:val="80"/>
          <w:sz w:val="22"/>
        </w:rPr>
        <w:t> </w:t>
      </w:r>
      <w:r>
        <w:rPr>
          <w:sz w:val="22"/>
        </w:rPr>
        <w:t>period</w:t>
      </w:r>
      <w:r>
        <w:rPr>
          <w:spacing w:val="80"/>
          <w:sz w:val="22"/>
        </w:rPr>
        <w:t> </w:t>
      </w:r>
      <w:r>
        <w:rPr>
          <w:sz w:val="22"/>
        </w:rPr>
        <w:t>between</w:t>
      </w:r>
      <w:r>
        <w:rPr>
          <w:spacing w:val="80"/>
          <w:sz w:val="22"/>
        </w:rPr>
        <w:t> </w:t>
      </w:r>
      <w:r>
        <w:rPr>
          <w:sz w:val="22"/>
        </w:rPr>
        <w:t>the</w:t>
      </w:r>
      <w:r>
        <w:rPr>
          <w:spacing w:val="80"/>
          <w:sz w:val="22"/>
        </w:rPr>
        <w:t> </w:t>
      </w:r>
      <w:r>
        <w:rPr>
          <w:sz w:val="22"/>
        </w:rPr>
        <w:t>adoption</w:t>
      </w:r>
      <w:r>
        <w:rPr>
          <w:spacing w:val="80"/>
          <w:sz w:val="22"/>
        </w:rPr>
        <w:t> </w:t>
      </w:r>
      <w:r>
        <w:rPr>
          <w:sz w:val="22"/>
        </w:rPr>
        <w:t>of</w:t>
      </w:r>
      <w:r>
        <w:rPr>
          <w:spacing w:val="80"/>
          <w:sz w:val="22"/>
        </w:rPr>
        <w:t> </w:t>
      </w:r>
      <w:r>
        <w:rPr>
          <w:sz w:val="22"/>
        </w:rPr>
        <w:t>the</w:t>
      </w:r>
      <w:r>
        <w:rPr>
          <w:spacing w:val="80"/>
          <w:sz w:val="22"/>
        </w:rPr>
        <w:t> </w:t>
      </w:r>
      <w:r>
        <w:rPr>
          <w:sz w:val="22"/>
        </w:rPr>
        <w:t>Partition</w:t>
      </w:r>
      <w:r>
        <w:rPr>
          <w:spacing w:val="80"/>
          <w:sz w:val="22"/>
        </w:rPr>
        <w:t> </w:t>
      </w:r>
      <w:r>
        <w:rPr>
          <w:sz w:val="22"/>
        </w:rPr>
        <w:t>Resolution</w:t>
      </w:r>
      <w:r>
        <w:rPr>
          <w:spacing w:val="80"/>
          <w:sz w:val="22"/>
        </w:rPr>
        <w:t> </w:t>
      </w:r>
      <w:r>
        <w:rPr>
          <w:sz w:val="22"/>
        </w:rPr>
        <w:t>and</w:t>
      </w:r>
      <w:r>
        <w:rPr>
          <w:spacing w:val="80"/>
          <w:sz w:val="22"/>
        </w:rPr>
        <w:t> </w:t>
      </w:r>
      <w:r>
        <w:rPr>
          <w:sz w:val="22"/>
        </w:rPr>
        <w:t>“the</w:t>
      </w:r>
      <w:r>
        <w:rPr>
          <w:spacing w:val="80"/>
          <w:sz w:val="22"/>
        </w:rPr>
        <w:t> </w:t>
      </w:r>
      <w:r>
        <w:rPr>
          <w:sz w:val="22"/>
        </w:rPr>
        <w:t>establishment</w:t>
      </w:r>
      <w:r>
        <w:rPr>
          <w:spacing w:val="80"/>
          <w:sz w:val="22"/>
        </w:rPr>
        <w:t> </w:t>
      </w:r>
      <w:r>
        <w:rPr>
          <w:sz w:val="22"/>
        </w:rPr>
        <w:t>of</w:t>
      </w:r>
      <w:r>
        <w:rPr>
          <w:spacing w:val="80"/>
          <w:sz w:val="22"/>
        </w:rPr>
        <w:t> </w:t>
      </w:r>
      <w:r>
        <w:rPr>
          <w:sz w:val="22"/>
        </w:rPr>
        <w:t>the independence of the Arab and Jewish States shall be a transitional period”.</w:t>
      </w:r>
    </w:p>
    <w:p>
      <w:pPr>
        <w:pStyle w:val="BodyText"/>
        <w:spacing w:line="242" w:lineRule="auto"/>
        <w:ind w:right="27"/>
      </w:pPr>
      <w:r>
        <w:rPr/>
        <w:t>On 14 May 1948, the independence of the Jewish State was declared.</w:t>
      </w:r>
      <w:r>
        <w:rPr>
          <w:spacing w:val="40"/>
        </w:rPr>
        <w:t> </w:t>
      </w:r>
      <w:r>
        <w:rPr/>
        <w:t>The Israeli declaration was “by virtue of [Israel’s] natural and historic right” and based “on the strength of the resolution of the United Nations General Assembly”</w:t>
      </w:r>
      <w:r>
        <w:rPr>
          <w:position w:val="6"/>
          <w:sz w:val="14"/>
        </w:rPr>
        <w:t>5</w:t>
      </w:r>
      <w:r>
        <w:rPr/>
        <w:t>.</w:t>
      </w:r>
      <w:r>
        <w:rPr>
          <w:spacing w:val="40"/>
        </w:rPr>
        <w:t> </w:t>
      </w:r>
      <w:r>
        <w:rPr/>
        <w:t>The independence of the Palestinian Arab State has not yet materialized.</w:t>
      </w:r>
    </w:p>
    <w:p>
      <w:pPr>
        <w:pStyle w:val="BodyText"/>
        <w:spacing w:before="20"/>
        <w:ind w:left="0" w:right="0" w:firstLine="0"/>
        <w:jc w:val="left"/>
      </w:pPr>
    </w:p>
    <w:p>
      <w:pPr>
        <w:pStyle w:val="BodyText"/>
        <w:spacing w:line="242" w:lineRule="auto" w:before="0"/>
        <w:ind w:right="24"/>
      </w:pPr>
      <w:r>
        <w:rPr/>
        <w:t>That there “shall be a transitional period” pending the establishment of the two States is a determination by the General Assembly within its sphere of competence and should be binding on all Member States as having legal force and legal consequences</w:t>
      </w:r>
      <w:r>
        <w:rPr>
          <w:position w:val="6"/>
          <w:sz w:val="14"/>
        </w:rPr>
        <w:t>6</w:t>
      </w:r>
      <w:r>
        <w:rPr/>
        <w:t>.</w:t>
      </w:r>
      <w:r>
        <w:rPr>
          <w:spacing w:val="40"/>
        </w:rPr>
        <w:t> </w:t>
      </w:r>
      <w:r>
        <w:rPr/>
        <w:t>This conclusion finds support in the jurisprudence of the Court.</w:t>
      </w:r>
    </w:p>
    <w:p>
      <w:pPr>
        <w:pStyle w:val="BodyText"/>
        <w:spacing w:before="19"/>
        <w:ind w:left="0" w:right="0" w:firstLine="0"/>
        <w:jc w:val="left"/>
      </w:pPr>
    </w:p>
    <w:p>
      <w:pPr>
        <w:pStyle w:val="BodyText"/>
        <w:spacing w:before="0"/>
        <w:ind w:right="26"/>
      </w:pPr>
      <w:r>
        <w:rPr/>
        <w:t>The Court has held in the </w:t>
      </w:r>
      <w:r>
        <w:rPr>
          <w:i/>
        </w:rPr>
        <w:t>Namibia </w:t>
      </w:r>
      <w:r>
        <w:rPr/>
        <w:t>case that when the General Assembly declared the Mandate to be </w:t>
      </w:r>
      <w:r>
        <w:rPr>
          <w:spacing w:val="-2"/>
        </w:rPr>
        <w:t>terminated,</w:t>
      </w:r>
    </w:p>
    <w:p>
      <w:pPr>
        <w:spacing w:before="240"/>
        <w:ind w:left="610" w:right="585" w:firstLine="0"/>
        <w:jc w:val="both"/>
        <w:rPr>
          <w:sz w:val="22"/>
        </w:rPr>
      </w:pPr>
      <w:r>
        <w:rPr>
          <w:sz w:val="22"/>
        </w:rPr>
        <w:t>“‘South</w:t>
      </w:r>
      <w:r>
        <w:rPr>
          <w:spacing w:val="-2"/>
          <w:sz w:val="22"/>
        </w:rPr>
        <w:t> </w:t>
      </w:r>
      <w:r>
        <w:rPr>
          <w:sz w:val="22"/>
        </w:rPr>
        <w:t>Africa</w:t>
      </w:r>
      <w:r>
        <w:rPr>
          <w:spacing w:val="-2"/>
          <w:sz w:val="22"/>
        </w:rPr>
        <w:t> </w:t>
      </w:r>
      <w:r>
        <w:rPr>
          <w:sz w:val="22"/>
        </w:rPr>
        <w:t>has</w:t>
      </w:r>
      <w:r>
        <w:rPr>
          <w:spacing w:val="-2"/>
          <w:sz w:val="22"/>
        </w:rPr>
        <w:t> </w:t>
      </w:r>
      <w:r>
        <w:rPr>
          <w:sz w:val="22"/>
        </w:rPr>
        <w:t>no</w:t>
      </w:r>
      <w:r>
        <w:rPr>
          <w:spacing w:val="-2"/>
          <w:sz w:val="22"/>
        </w:rPr>
        <w:t> </w:t>
      </w:r>
      <w:r>
        <w:rPr>
          <w:sz w:val="22"/>
        </w:rPr>
        <w:t>other</w:t>
      </w:r>
      <w:r>
        <w:rPr>
          <w:spacing w:val="-2"/>
          <w:sz w:val="22"/>
        </w:rPr>
        <w:t> </w:t>
      </w:r>
      <w:r>
        <w:rPr>
          <w:sz w:val="22"/>
        </w:rPr>
        <w:t>right</w:t>
      </w:r>
      <w:r>
        <w:rPr>
          <w:spacing w:val="-2"/>
          <w:sz w:val="22"/>
        </w:rPr>
        <w:t> </w:t>
      </w:r>
      <w:r>
        <w:rPr>
          <w:sz w:val="22"/>
        </w:rPr>
        <w:t>to</w:t>
      </w:r>
      <w:r>
        <w:rPr>
          <w:spacing w:val="-2"/>
          <w:sz w:val="22"/>
        </w:rPr>
        <w:t> </w:t>
      </w:r>
      <w:r>
        <w:rPr>
          <w:sz w:val="22"/>
        </w:rPr>
        <w:t>administer</w:t>
      </w:r>
      <w:r>
        <w:rPr>
          <w:spacing w:val="-2"/>
          <w:sz w:val="22"/>
        </w:rPr>
        <w:t> </w:t>
      </w:r>
      <w:r>
        <w:rPr>
          <w:sz w:val="22"/>
        </w:rPr>
        <w:t>the</w:t>
      </w:r>
      <w:r>
        <w:rPr>
          <w:spacing w:val="-2"/>
          <w:sz w:val="22"/>
        </w:rPr>
        <w:t> </w:t>
      </w:r>
      <w:r>
        <w:rPr>
          <w:sz w:val="22"/>
        </w:rPr>
        <w:t>Territory’</w:t>
      </w:r>
      <w:r>
        <w:rPr>
          <w:spacing w:val="-1"/>
          <w:sz w:val="22"/>
        </w:rPr>
        <w:t> </w:t>
      </w:r>
      <w:r>
        <w:rPr>
          <w:sz w:val="22"/>
        </w:rPr>
        <w:t>.</w:t>
      </w:r>
      <w:r>
        <w:rPr>
          <w:spacing w:val="-1"/>
          <w:sz w:val="22"/>
        </w:rPr>
        <w:t> </w:t>
      </w:r>
      <w:r>
        <w:rPr>
          <w:sz w:val="22"/>
        </w:rPr>
        <w:t>.</w:t>
      </w:r>
      <w:r>
        <w:rPr>
          <w:spacing w:val="-1"/>
          <w:sz w:val="22"/>
        </w:rPr>
        <w:t> </w:t>
      </w:r>
      <w:r>
        <w:rPr>
          <w:sz w:val="22"/>
        </w:rPr>
        <w:t>.</w:t>
      </w:r>
      <w:r>
        <w:rPr>
          <w:spacing w:val="40"/>
          <w:sz w:val="22"/>
        </w:rPr>
        <w:t> </w:t>
      </w:r>
      <w:r>
        <w:rPr>
          <w:sz w:val="22"/>
        </w:rPr>
        <w:t>This</w:t>
      </w:r>
      <w:r>
        <w:rPr>
          <w:spacing w:val="-1"/>
          <w:sz w:val="22"/>
        </w:rPr>
        <w:t> </w:t>
      </w:r>
      <w:r>
        <w:rPr>
          <w:sz w:val="22"/>
        </w:rPr>
        <w:t>is</w:t>
      </w:r>
      <w:r>
        <w:rPr>
          <w:spacing w:val="-2"/>
          <w:sz w:val="22"/>
        </w:rPr>
        <w:t> </w:t>
      </w:r>
      <w:r>
        <w:rPr>
          <w:sz w:val="22"/>
        </w:rPr>
        <w:t>not</w:t>
      </w:r>
      <w:r>
        <w:rPr>
          <w:spacing w:val="-1"/>
          <w:sz w:val="22"/>
        </w:rPr>
        <w:t> </w:t>
      </w:r>
      <w:r>
        <w:rPr>
          <w:sz w:val="22"/>
        </w:rPr>
        <w:t>a</w:t>
      </w:r>
      <w:r>
        <w:rPr>
          <w:spacing w:val="-1"/>
          <w:sz w:val="22"/>
        </w:rPr>
        <w:t> </w:t>
      </w:r>
      <w:r>
        <w:rPr>
          <w:sz w:val="22"/>
        </w:rPr>
        <w:t>finding</w:t>
      </w:r>
      <w:r>
        <w:rPr>
          <w:spacing w:val="-2"/>
          <w:sz w:val="22"/>
        </w:rPr>
        <w:t> </w:t>
      </w:r>
      <w:r>
        <w:rPr>
          <w:sz w:val="22"/>
        </w:rPr>
        <w:t>on</w:t>
      </w:r>
      <w:r>
        <w:rPr>
          <w:spacing w:val="-1"/>
          <w:sz w:val="22"/>
        </w:rPr>
        <w:t> </w:t>
      </w:r>
      <w:r>
        <w:rPr>
          <w:sz w:val="22"/>
        </w:rPr>
        <w:t>facts,</w:t>
      </w:r>
      <w:r>
        <w:rPr>
          <w:spacing w:val="-1"/>
          <w:sz w:val="22"/>
        </w:rPr>
        <w:t> </w:t>
      </w:r>
      <w:r>
        <w:rPr>
          <w:sz w:val="22"/>
        </w:rPr>
        <w:t>but the formulation of a legal situation.</w:t>
      </w:r>
      <w:r>
        <w:rPr>
          <w:spacing w:val="80"/>
          <w:sz w:val="22"/>
        </w:rPr>
        <w:t> </w:t>
      </w:r>
      <w:r>
        <w:rPr>
          <w:sz w:val="22"/>
        </w:rPr>
        <w:t>For it would not be correct to assume that, because the General Assembly is in principle vested with recommendatory powers, it is debarred from adopting, in specific cases within the framework of its competence, resolutions which make determinations or have operative design.”</w:t>
      </w:r>
      <w:r>
        <w:rPr>
          <w:spacing w:val="40"/>
          <w:sz w:val="22"/>
        </w:rPr>
        <w:t> </w:t>
      </w:r>
      <w:r>
        <w:rPr>
          <w:sz w:val="22"/>
        </w:rPr>
        <w:t>(</w:t>
      </w:r>
      <w:r>
        <w:rPr>
          <w:i/>
          <w:sz w:val="22"/>
        </w:rPr>
        <w:t>Legal Consequences for States of the Continued Presence of South Africa in Namibia (South West Africa) notwithstanding Security Council Resolution 276 (1970), Advisory Opinion</w:t>
      </w:r>
      <w:r>
        <w:rPr>
          <w:sz w:val="22"/>
        </w:rPr>
        <w:t>, </w:t>
      </w:r>
      <w:r>
        <w:rPr>
          <w:i/>
          <w:sz w:val="22"/>
        </w:rPr>
        <w:t>I.C.J. Reports 1971</w:t>
      </w:r>
      <w:r>
        <w:rPr>
          <w:sz w:val="22"/>
        </w:rPr>
        <w:t>, p. 50, para. 105.)</w:t>
      </w:r>
    </w:p>
    <w:p>
      <w:pPr>
        <w:spacing w:before="240"/>
        <w:ind w:left="43" w:right="26" w:firstLine="475"/>
        <w:jc w:val="both"/>
        <w:rPr>
          <w:sz w:val="22"/>
        </w:rPr>
      </w:pPr>
      <w:r>
        <w:rPr>
          <w:sz w:val="22"/>
        </w:rPr>
        <w:t>The Court, moreover, has previously held, in the </w:t>
      </w:r>
      <w:r>
        <w:rPr>
          <w:i/>
          <w:sz w:val="22"/>
        </w:rPr>
        <w:t>Certain Expenses </w:t>
      </w:r>
      <w:r>
        <w:rPr>
          <w:sz w:val="22"/>
        </w:rPr>
        <w:t>case, that the decisions of the General Assembly on “important questions” under Article 18, “have dispositive force and effect” (</w:t>
      </w:r>
      <w:r>
        <w:rPr>
          <w:i/>
          <w:sz w:val="22"/>
        </w:rPr>
        <w:t>Certain Expenses of the United Nations (Article 17, paragraph 2, of the Charter), Advisory Opinion</w:t>
      </w:r>
      <w:r>
        <w:rPr>
          <w:sz w:val="22"/>
        </w:rPr>
        <w:t>, </w:t>
      </w:r>
      <w:r>
        <w:rPr>
          <w:i/>
          <w:sz w:val="22"/>
        </w:rPr>
        <w:t>I.C.J. Reports 1962</w:t>
      </w:r>
      <w:r>
        <w:rPr>
          <w:sz w:val="22"/>
        </w:rPr>
        <w:t>, p. 163).</w:t>
      </w:r>
    </w:p>
    <w:p>
      <w:pPr>
        <w:pStyle w:val="BodyText"/>
        <w:spacing w:before="239"/>
        <w:ind w:right="24"/>
      </w:pPr>
      <w:r>
        <w:rPr/>
        <w:t>The</w:t>
      </w:r>
      <w:r>
        <w:rPr>
          <w:spacing w:val="-1"/>
        </w:rPr>
        <w:t> </w:t>
      </w:r>
      <w:r>
        <w:rPr/>
        <w:t>legal</w:t>
      </w:r>
      <w:r>
        <w:rPr>
          <w:spacing w:val="-1"/>
        </w:rPr>
        <w:t> </w:t>
      </w:r>
      <w:r>
        <w:rPr/>
        <w:t>force</w:t>
      </w:r>
      <w:r>
        <w:rPr>
          <w:spacing w:val="-1"/>
        </w:rPr>
        <w:t> </w:t>
      </w:r>
      <w:r>
        <w:rPr/>
        <w:t>and</w:t>
      </w:r>
      <w:r>
        <w:rPr>
          <w:spacing w:val="-1"/>
        </w:rPr>
        <w:t> </w:t>
      </w:r>
      <w:r>
        <w:rPr/>
        <w:t>effect</w:t>
      </w:r>
      <w:r>
        <w:rPr>
          <w:spacing w:val="-1"/>
        </w:rPr>
        <w:t> </w:t>
      </w:r>
      <w:r>
        <w:rPr/>
        <w:t>of</w:t>
      </w:r>
      <w:r>
        <w:rPr>
          <w:spacing w:val="-1"/>
        </w:rPr>
        <w:t> </w:t>
      </w:r>
      <w:r>
        <w:rPr/>
        <w:t>a</w:t>
      </w:r>
      <w:r>
        <w:rPr>
          <w:spacing w:val="-1"/>
        </w:rPr>
        <w:t> </w:t>
      </w:r>
      <w:r>
        <w:rPr/>
        <w:t>General</w:t>
      </w:r>
      <w:r>
        <w:rPr>
          <w:spacing w:val="-1"/>
        </w:rPr>
        <w:t> </w:t>
      </w:r>
      <w:r>
        <w:rPr/>
        <w:t>Assembly resolution adopted by the General Assembly “within the framework of its competence” is therefore well established in the Court’s jurisprudence.</w:t>
      </w:r>
      <w:r>
        <w:rPr>
          <w:spacing w:val="40"/>
        </w:rPr>
        <w:t> </w:t>
      </w:r>
      <w:r>
        <w:rPr/>
        <w:t>On that basis, it is submitted that two conclusions appear imperative:</w:t>
      </w:r>
    </w:p>
    <w:p>
      <w:pPr>
        <w:pStyle w:val="ListParagraph"/>
        <w:numPr>
          <w:ilvl w:val="0"/>
          <w:numId w:val="12"/>
        </w:numPr>
        <w:tabs>
          <w:tab w:pos="380" w:val="left" w:leader="none"/>
          <w:tab w:pos="382" w:val="left" w:leader="none"/>
        </w:tabs>
        <w:spacing w:line="240" w:lineRule="auto" w:before="241" w:after="0"/>
        <w:ind w:left="382" w:right="26" w:hanging="340"/>
        <w:jc w:val="both"/>
        <w:rPr>
          <w:sz w:val="22"/>
        </w:rPr>
      </w:pPr>
      <w:r>
        <w:rPr>
          <w:sz w:val="22"/>
        </w:rPr>
        <w:t>the United Nations is under an obligation to pursue the establishment of an independent Palestine, a fact which necessitates that the General Assembly’s special legal responsibility not lapse until the achievement of this objective;</w:t>
      </w:r>
    </w:p>
    <w:p>
      <w:pPr>
        <w:pStyle w:val="ListParagraph"/>
        <w:numPr>
          <w:ilvl w:val="0"/>
          <w:numId w:val="12"/>
        </w:numPr>
        <w:tabs>
          <w:tab w:pos="380" w:val="left" w:leader="none"/>
          <w:tab w:pos="382" w:val="left" w:leader="none"/>
        </w:tabs>
        <w:spacing w:line="240" w:lineRule="auto" w:before="240" w:after="0"/>
        <w:ind w:left="382" w:right="25" w:hanging="340"/>
        <w:jc w:val="both"/>
        <w:rPr>
          <w:sz w:val="22"/>
        </w:rPr>
      </w:pPr>
      <w:r>
        <w:rPr>
          <w:sz w:val="22"/>
        </w:rPr>
        <w:t>the transitional period referred to in the Partition Resolution serves as a legal nexus with the Mandate.</w:t>
      </w:r>
      <w:r>
        <w:rPr>
          <w:spacing w:val="40"/>
          <w:sz w:val="22"/>
        </w:rPr>
        <w:t> </w:t>
      </w:r>
      <w:r>
        <w:rPr>
          <w:sz w:val="22"/>
        </w:rPr>
        <w:t>The notion of a transitional period carrying the responsibilities emanating from the Mandate to the present is a political reality, not a legal fiction, and finds support in the dicta of the Court, in particular, that former mandated territories are the “sacred trust of civilization” and “cannot be annexed”.</w:t>
      </w:r>
      <w:r>
        <w:rPr>
          <w:spacing w:val="40"/>
          <w:sz w:val="22"/>
        </w:rPr>
        <w:t> </w:t>
      </w:r>
      <w:r>
        <w:rPr>
          <w:sz w:val="22"/>
        </w:rPr>
        <w:t>The stream of General Assembly and Security Council resolutions on various aspects of the question of Palestine provides cogent proof that this notion of a transitional period is generally, albeit implicitly, accepted.</w:t>
      </w:r>
    </w:p>
    <w:p>
      <w:pPr>
        <w:pStyle w:val="ListParagraph"/>
        <w:numPr>
          <w:ilvl w:val="1"/>
          <w:numId w:val="10"/>
        </w:numPr>
        <w:tabs>
          <w:tab w:pos="952" w:val="left" w:leader="none"/>
        </w:tabs>
        <w:spacing w:line="240" w:lineRule="auto" w:before="240" w:after="0"/>
        <w:ind w:left="43" w:right="23" w:firstLine="475"/>
        <w:jc w:val="both"/>
        <w:rPr>
          <w:sz w:val="22"/>
        </w:rPr>
      </w:pPr>
      <w:r>
        <w:rPr>
          <w:sz w:val="22"/>
        </w:rPr>
        <w:t>The legal status of the Occupied Palestinian Territories cannot be fully appreciated without an examination of </w:t>
      </w:r>
      <w:r>
        <w:rPr>
          <w:i/>
          <w:sz w:val="22"/>
        </w:rPr>
        <w:t>Israelís contractual undertakings </w:t>
      </w:r>
      <w:r>
        <w:rPr>
          <w:sz w:val="22"/>
        </w:rPr>
        <w:t>to respect the territorial integrity of the territory, and to withdraw</w:t>
      </w:r>
      <w:r>
        <w:rPr>
          <w:spacing w:val="19"/>
          <w:sz w:val="22"/>
        </w:rPr>
        <w:t> </w:t>
      </w:r>
      <w:r>
        <w:rPr>
          <w:sz w:val="22"/>
        </w:rPr>
        <w:t>from</w:t>
      </w:r>
      <w:r>
        <w:rPr>
          <w:spacing w:val="18"/>
          <w:sz w:val="22"/>
        </w:rPr>
        <w:t> </w:t>
      </w:r>
      <w:r>
        <w:rPr>
          <w:sz w:val="22"/>
        </w:rPr>
        <w:t>the</w:t>
      </w:r>
      <w:r>
        <w:rPr>
          <w:spacing w:val="19"/>
          <w:sz w:val="22"/>
        </w:rPr>
        <w:t> </w:t>
      </w:r>
      <w:r>
        <w:rPr>
          <w:sz w:val="22"/>
        </w:rPr>
        <w:t>occupied</w:t>
      </w:r>
      <w:r>
        <w:rPr>
          <w:spacing w:val="19"/>
          <w:sz w:val="22"/>
        </w:rPr>
        <w:t> </w:t>
      </w:r>
      <w:r>
        <w:rPr>
          <w:sz w:val="22"/>
        </w:rPr>
        <w:t>territories.</w:t>
      </w:r>
      <w:r>
        <w:rPr>
          <w:spacing w:val="80"/>
          <w:sz w:val="22"/>
        </w:rPr>
        <w:t> </w:t>
      </w:r>
      <w:r>
        <w:rPr>
          <w:sz w:val="22"/>
        </w:rPr>
        <w:t>The</w:t>
      </w:r>
      <w:r>
        <w:rPr>
          <w:spacing w:val="19"/>
          <w:sz w:val="22"/>
        </w:rPr>
        <w:t> </w:t>
      </w:r>
      <w:r>
        <w:rPr>
          <w:sz w:val="22"/>
        </w:rPr>
        <w:t>withdrawal</w:t>
      </w:r>
      <w:r>
        <w:rPr>
          <w:spacing w:val="20"/>
          <w:sz w:val="22"/>
        </w:rPr>
        <w:t> </w:t>
      </w:r>
      <w:r>
        <w:rPr>
          <w:sz w:val="22"/>
        </w:rPr>
        <w:t>and</w:t>
      </w:r>
      <w:r>
        <w:rPr>
          <w:spacing w:val="19"/>
          <w:sz w:val="22"/>
        </w:rPr>
        <w:t> </w:t>
      </w:r>
      <w:r>
        <w:rPr>
          <w:sz w:val="22"/>
        </w:rPr>
        <w:t>the</w:t>
      </w:r>
      <w:r>
        <w:rPr>
          <w:spacing w:val="21"/>
          <w:sz w:val="22"/>
        </w:rPr>
        <w:t> </w:t>
      </w:r>
      <w:r>
        <w:rPr>
          <w:sz w:val="22"/>
        </w:rPr>
        <w:t>territorial</w:t>
      </w:r>
      <w:r>
        <w:rPr>
          <w:spacing w:val="21"/>
          <w:sz w:val="22"/>
        </w:rPr>
        <w:t> </w:t>
      </w:r>
      <w:r>
        <w:rPr>
          <w:sz w:val="22"/>
        </w:rPr>
        <w:t>integrity</w:t>
      </w:r>
      <w:r>
        <w:rPr>
          <w:spacing w:val="22"/>
          <w:sz w:val="22"/>
        </w:rPr>
        <w:t> </w:t>
      </w:r>
      <w:r>
        <w:rPr>
          <w:sz w:val="22"/>
        </w:rPr>
        <w:t>injunctions</w:t>
      </w:r>
      <w:r>
        <w:rPr>
          <w:spacing w:val="21"/>
          <w:sz w:val="22"/>
        </w:rPr>
        <w:t> </w:t>
      </w:r>
      <w:r>
        <w:rPr>
          <w:sz w:val="22"/>
        </w:rPr>
        <w:t>are</w:t>
      </w:r>
      <w:r>
        <w:rPr>
          <w:spacing w:val="21"/>
          <w:sz w:val="22"/>
        </w:rPr>
        <w:t> </w:t>
      </w:r>
      <w:r>
        <w:rPr>
          <w:sz w:val="22"/>
        </w:rPr>
        <w:t>based</w:t>
      </w:r>
      <w:r>
        <w:rPr>
          <w:spacing w:val="21"/>
          <w:sz w:val="22"/>
        </w:rPr>
        <w:t> </w:t>
      </w:r>
      <w:r>
        <w:rPr>
          <w:sz w:val="22"/>
        </w:rPr>
        <w:t>on</w:t>
      </w:r>
    </w:p>
    <w:p>
      <w:pPr>
        <w:pStyle w:val="BodyText"/>
        <w:spacing w:before="6"/>
        <w:ind w:left="0" w:right="0" w:firstLine="0"/>
        <w:jc w:val="left"/>
        <w:rPr>
          <w:sz w:val="12"/>
        </w:rPr>
      </w:pPr>
      <w:r>
        <w:rPr>
          <w:sz w:val="12"/>
        </w:rPr>
        <mc:AlternateContent>
          <mc:Choice Requires="wps">
            <w:drawing>
              <wp:anchor distT="0" distB="0" distL="0" distR="0" allowOverlap="1" layoutInCell="1" locked="0" behindDoc="1" simplePos="0" relativeHeight="487590400">
                <wp:simplePos x="0" y="0"/>
                <wp:positionH relativeFrom="page">
                  <wp:posOffset>657351</wp:posOffset>
                </wp:positionH>
                <wp:positionV relativeFrom="paragraph">
                  <wp:posOffset>107257</wp:posOffset>
                </wp:positionV>
                <wp:extent cx="182880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8.445434pt;width:144pt;height:.48pt;mso-position-horizontal-relative:page;mso-position-vertical-relative:paragraph;z-index:-15726080;mso-wrap-distance-left:0;mso-wrap-distance-right:0" id="docshape12" filled="true" fillcolor="#000000" stroked="false">
                <v:fill type="solid"/>
                <w10:wrap type="topAndBottom"/>
              </v:rect>
            </w:pict>
          </mc:Fallback>
        </mc:AlternateContent>
      </w:r>
    </w:p>
    <w:p>
      <w:pPr>
        <w:spacing w:before="99"/>
        <w:ind w:left="388" w:right="0" w:firstLine="0"/>
        <w:jc w:val="left"/>
        <w:rPr>
          <w:sz w:val="17"/>
        </w:rPr>
      </w:pPr>
      <w:r>
        <w:rPr>
          <w:w w:val="105"/>
          <w:position w:val="4"/>
          <w:sz w:val="11"/>
        </w:rPr>
        <w:t>5</w:t>
      </w:r>
      <w:r>
        <w:rPr>
          <w:spacing w:val="32"/>
          <w:w w:val="105"/>
          <w:position w:val="4"/>
          <w:sz w:val="11"/>
        </w:rPr>
        <w:t> </w:t>
      </w:r>
      <w:r>
        <w:rPr>
          <w:i/>
          <w:w w:val="105"/>
          <w:sz w:val="17"/>
        </w:rPr>
        <w:t>Laws</w:t>
      </w:r>
      <w:r>
        <w:rPr>
          <w:i/>
          <w:spacing w:val="13"/>
          <w:w w:val="105"/>
          <w:sz w:val="17"/>
        </w:rPr>
        <w:t> </w:t>
      </w:r>
      <w:r>
        <w:rPr>
          <w:i/>
          <w:w w:val="105"/>
          <w:sz w:val="17"/>
        </w:rPr>
        <w:t>of</w:t>
      </w:r>
      <w:r>
        <w:rPr>
          <w:i/>
          <w:spacing w:val="13"/>
          <w:w w:val="105"/>
          <w:sz w:val="17"/>
        </w:rPr>
        <w:t> </w:t>
      </w:r>
      <w:r>
        <w:rPr>
          <w:i/>
          <w:w w:val="105"/>
          <w:sz w:val="17"/>
        </w:rPr>
        <w:t>the</w:t>
      </w:r>
      <w:r>
        <w:rPr>
          <w:i/>
          <w:spacing w:val="14"/>
          <w:w w:val="105"/>
          <w:sz w:val="17"/>
        </w:rPr>
        <w:t> </w:t>
      </w:r>
      <w:r>
        <w:rPr>
          <w:i/>
          <w:w w:val="105"/>
          <w:sz w:val="17"/>
        </w:rPr>
        <w:t>State</w:t>
      </w:r>
      <w:r>
        <w:rPr>
          <w:i/>
          <w:spacing w:val="14"/>
          <w:w w:val="105"/>
          <w:sz w:val="17"/>
        </w:rPr>
        <w:t> </w:t>
      </w:r>
      <w:r>
        <w:rPr>
          <w:i/>
          <w:w w:val="105"/>
          <w:sz w:val="17"/>
        </w:rPr>
        <w:t>of</w:t>
      </w:r>
      <w:r>
        <w:rPr>
          <w:i/>
          <w:spacing w:val="15"/>
          <w:w w:val="105"/>
          <w:sz w:val="17"/>
        </w:rPr>
        <w:t> </w:t>
      </w:r>
      <w:r>
        <w:rPr>
          <w:i/>
          <w:w w:val="105"/>
          <w:sz w:val="17"/>
        </w:rPr>
        <w:t>Israel</w:t>
      </w:r>
      <w:r>
        <w:rPr>
          <w:w w:val="105"/>
          <w:sz w:val="17"/>
        </w:rPr>
        <w:t>,</w:t>
      </w:r>
      <w:r>
        <w:rPr>
          <w:spacing w:val="15"/>
          <w:w w:val="105"/>
          <w:sz w:val="17"/>
        </w:rPr>
        <w:t> </w:t>
      </w:r>
      <w:r>
        <w:rPr>
          <w:w w:val="105"/>
          <w:sz w:val="17"/>
        </w:rPr>
        <w:t>Vol.</w:t>
      </w:r>
      <w:r>
        <w:rPr>
          <w:spacing w:val="13"/>
          <w:w w:val="105"/>
          <w:sz w:val="17"/>
        </w:rPr>
        <w:t> </w:t>
      </w:r>
      <w:r>
        <w:rPr>
          <w:w w:val="105"/>
          <w:sz w:val="17"/>
        </w:rPr>
        <w:t>I,</w:t>
      </w:r>
      <w:r>
        <w:rPr>
          <w:spacing w:val="16"/>
          <w:w w:val="105"/>
          <w:sz w:val="17"/>
        </w:rPr>
        <w:t> </w:t>
      </w:r>
      <w:r>
        <w:rPr>
          <w:w w:val="105"/>
          <w:sz w:val="17"/>
        </w:rPr>
        <w:t>p.</w:t>
      </w:r>
      <w:r>
        <w:rPr>
          <w:spacing w:val="13"/>
          <w:w w:val="105"/>
          <w:sz w:val="17"/>
        </w:rPr>
        <w:t> </w:t>
      </w:r>
      <w:r>
        <w:rPr>
          <w:spacing w:val="-5"/>
          <w:w w:val="105"/>
          <w:sz w:val="17"/>
        </w:rPr>
        <w:t>3.</w:t>
      </w:r>
    </w:p>
    <w:p>
      <w:pPr>
        <w:spacing w:line="256" w:lineRule="auto" w:before="15"/>
        <w:ind w:left="518" w:right="0" w:hanging="130"/>
        <w:jc w:val="left"/>
        <w:rPr>
          <w:sz w:val="17"/>
        </w:rPr>
      </w:pPr>
      <w:r>
        <w:rPr>
          <w:w w:val="105"/>
          <w:position w:val="4"/>
          <w:sz w:val="11"/>
        </w:rPr>
        <w:t>6</w:t>
      </w:r>
      <w:r>
        <w:rPr>
          <w:spacing w:val="40"/>
          <w:w w:val="105"/>
          <w:position w:val="4"/>
          <w:sz w:val="11"/>
        </w:rPr>
        <w:t> </w:t>
      </w:r>
      <w:r>
        <w:rPr>
          <w:w w:val="105"/>
          <w:sz w:val="17"/>
        </w:rPr>
        <w:t>Moreover,</w:t>
      </w:r>
      <w:r>
        <w:rPr>
          <w:spacing w:val="24"/>
          <w:w w:val="105"/>
          <w:sz w:val="17"/>
        </w:rPr>
        <w:t> </w:t>
      </w:r>
      <w:r>
        <w:rPr>
          <w:w w:val="105"/>
          <w:sz w:val="17"/>
        </w:rPr>
        <w:t>Judge</w:t>
      </w:r>
      <w:r>
        <w:rPr>
          <w:spacing w:val="26"/>
          <w:w w:val="105"/>
          <w:sz w:val="17"/>
        </w:rPr>
        <w:t> </w:t>
      </w:r>
      <w:r>
        <w:rPr>
          <w:w w:val="105"/>
          <w:sz w:val="17"/>
        </w:rPr>
        <w:t>Weeramantry,</w:t>
      </w:r>
      <w:r>
        <w:rPr>
          <w:spacing w:val="27"/>
          <w:w w:val="105"/>
          <w:sz w:val="17"/>
        </w:rPr>
        <w:t> </w:t>
      </w:r>
      <w:r>
        <w:rPr>
          <w:w w:val="105"/>
          <w:sz w:val="17"/>
        </w:rPr>
        <w:t>in</w:t>
      </w:r>
      <w:r>
        <w:rPr>
          <w:spacing w:val="26"/>
          <w:w w:val="105"/>
          <w:sz w:val="17"/>
        </w:rPr>
        <w:t> </w:t>
      </w:r>
      <w:r>
        <w:rPr>
          <w:w w:val="105"/>
          <w:sz w:val="17"/>
        </w:rPr>
        <w:t>his</w:t>
      </w:r>
      <w:r>
        <w:rPr>
          <w:spacing w:val="26"/>
          <w:w w:val="105"/>
          <w:sz w:val="17"/>
        </w:rPr>
        <w:t> </w:t>
      </w:r>
      <w:r>
        <w:rPr>
          <w:w w:val="105"/>
          <w:sz w:val="17"/>
        </w:rPr>
        <w:t>dissenting</w:t>
      </w:r>
      <w:r>
        <w:rPr>
          <w:spacing w:val="23"/>
          <w:w w:val="105"/>
          <w:sz w:val="17"/>
        </w:rPr>
        <w:t> </w:t>
      </w:r>
      <w:r>
        <w:rPr>
          <w:w w:val="105"/>
          <w:sz w:val="17"/>
        </w:rPr>
        <w:t>opinion</w:t>
      </w:r>
      <w:r>
        <w:rPr>
          <w:spacing w:val="23"/>
          <w:w w:val="105"/>
          <w:sz w:val="17"/>
        </w:rPr>
        <w:t> </w:t>
      </w:r>
      <w:r>
        <w:rPr>
          <w:w w:val="105"/>
          <w:sz w:val="17"/>
        </w:rPr>
        <w:t>in</w:t>
      </w:r>
      <w:r>
        <w:rPr>
          <w:spacing w:val="23"/>
          <w:w w:val="105"/>
          <w:sz w:val="17"/>
        </w:rPr>
        <w:t> </w:t>
      </w:r>
      <w:r>
        <w:rPr>
          <w:w w:val="105"/>
          <w:sz w:val="17"/>
        </w:rPr>
        <w:t>the</w:t>
      </w:r>
      <w:r>
        <w:rPr>
          <w:spacing w:val="24"/>
          <w:w w:val="105"/>
          <w:sz w:val="17"/>
        </w:rPr>
        <w:t> </w:t>
      </w:r>
      <w:r>
        <w:rPr>
          <w:i/>
          <w:w w:val="105"/>
          <w:sz w:val="17"/>
        </w:rPr>
        <w:t>East</w:t>
      </w:r>
      <w:r>
        <w:rPr>
          <w:i/>
          <w:spacing w:val="28"/>
          <w:w w:val="105"/>
          <w:sz w:val="17"/>
        </w:rPr>
        <w:t> </w:t>
      </w:r>
      <w:r>
        <w:rPr>
          <w:i/>
          <w:w w:val="105"/>
          <w:sz w:val="17"/>
        </w:rPr>
        <w:t>Timor</w:t>
      </w:r>
      <w:r>
        <w:rPr>
          <w:i/>
          <w:spacing w:val="23"/>
          <w:w w:val="105"/>
          <w:sz w:val="17"/>
        </w:rPr>
        <w:t> </w:t>
      </w:r>
      <w:r>
        <w:rPr>
          <w:w w:val="105"/>
          <w:sz w:val="17"/>
        </w:rPr>
        <w:t>case,</w:t>
      </w:r>
      <w:r>
        <w:rPr>
          <w:spacing w:val="24"/>
          <w:w w:val="105"/>
          <w:sz w:val="17"/>
        </w:rPr>
        <w:t> </w:t>
      </w:r>
      <w:r>
        <w:rPr>
          <w:w w:val="105"/>
          <w:sz w:val="17"/>
        </w:rPr>
        <w:t>considered</w:t>
      </w:r>
      <w:r>
        <w:rPr>
          <w:spacing w:val="24"/>
          <w:w w:val="105"/>
          <w:sz w:val="17"/>
        </w:rPr>
        <w:t> </w:t>
      </w:r>
      <w:r>
        <w:rPr>
          <w:w w:val="105"/>
          <w:sz w:val="17"/>
        </w:rPr>
        <w:t>that</w:t>
      </w:r>
      <w:r>
        <w:rPr>
          <w:spacing w:val="26"/>
          <w:w w:val="105"/>
          <w:sz w:val="17"/>
        </w:rPr>
        <w:t> </w:t>
      </w:r>
      <w:r>
        <w:rPr>
          <w:w w:val="105"/>
          <w:sz w:val="17"/>
        </w:rPr>
        <w:t>“a</w:t>
      </w:r>
      <w:r>
        <w:rPr>
          <w:spacing w:val="24"/>
          <w:w w:val="105"/>
          <w:sz w:val="17"/>
        </w:rPr>
        <w:t> </w:t>
      </w:r>
      <w:r>
        <w:rPr>
          <w:w w:val="105"/>
          <w:sz w:val="17"/>
        </w:rPr>
        <w:t>resolution</w:t>
      </w:r>
      <w:r>
        <w:rPr>
          <w:spacing w:val="26"/>
          <w:w w:val="105"/>
          <w:sz w:val="17"/>
        </w:rPr>
        <w:t> </w:t>
      </w:r>
      <w:r>
        <w:rPr>
          <w:w w:val="105"/>
          <w:sz w:val="17"/>
        </w:rPr>
        <w:t>containing</w:t>
      </w:r>
      <w:r>
        <w:rPr>
          <w:spacing w:val="26"/>
          <w:w w:val="105"/>
          <w:sz w:val="17"/>
        </w:rPr>
        <w:t> </w:t>
      </w:r>
      <w:r>
        <w:rPr>
          <w:w w:val="105"/>
          <w:sz w:val="17"/>
        </w:rPr>
        <w:t>a decision</w:t>
      </w:r>
      <w:r>
        <w:rPr>
          <w:spacing w:val="33"/>
          <w:w w:val="105"/>
          <w:sz w:val="17"/>
        </w:rPr>
        <w:t> </w:t>
      </w:r>
      <w:r>
        <w:rPr>
          <w:w w:val="105"/>
          <w:sz w:val="17"/>
        </w:rPr>
        <w:t>within</w:t>
      </w:r>
      <w:r>
        <w:rPr>
          <w:spacing w:val="30"/>
          <w:w w:val="105"/>
          <w:sz w:val="17"/>
        </w:rPr>
        <w:t> </w:t>
      </w:r>
      <w:r>
        <w:rPr>
          <w:w w:val="105"/>
          <w:sz w:val="17"/>
        </w:rPr>
        <w:t>its</w:t>
      </w:r>
      <w:r>
        <w:rPr>
          <w:spacing w:val="33"/>
          <w:w w:val="105"/>
          <w:sz w:val="17"/>
        </w:rPr>
        <w:t> </w:t>
      </w:r>
      <w:r>
        <w:rPr>
          <w:w w:val="105"/>
          <w:sz w:val="17"/>
        </w:rPr>
        <w:t>proper</w:t>
      </w:r>
      <w:r>
        <w:rPr>
          <w:spacing w:val="31"/>
          <w:w w:val="105"/>
          <w:sz w:val="17"/>
        </w:rPr>
        <w:t> </w:t>
      </w:r>
      <w:r>
        <w:rPr>
          <w:w w:val="105"/>
          <w:sz w:val="17"/>
        </w:rPr>
        <w:t>sphere</w:t>
      </w:r>
      <w:r>
        <w:rPr>
          <w:spacing w:val="34"/>
          <w:w w:val="105"/>
          <w:sz w:val="17"/>
        </w:rPr>
        <w:t> </w:t>
      </w:r>
      <w:r>
        <w:rPr>
          <w:w w:val="105"/>
          <w:sz w:val="17"/>
        </w:rPr>
        <w:t>of</w:t>
      </w:r>
      <w:r>
        <w:rPr>
          <w:spacing w:val="30"/>
          <w:w w:val="105"/>
          <w:sz w:val="17"/>
        </w:rPr>
        <w:t> </w:t>
      </w:r>
      <w:r>
        <w:rPr>
          <w:w w:val="105"/>
          <w:sz w:val="17"/>
        </w:rPr>
        <w:t>competence</w:t>
      </w:r>
      <w:r>
        <w:rPr>
          <w:spacing w:val="31"/>
          <w:w w:val="105"/>
          <w:sz w:val="17"/>
        </w:rPr>
        <w:t> </w:t>
      </w:r>
      <w:r>
        <w:rPr>
          <w:w w:val="105"/>
          <w:sz w:val="17"/>
        </w:rPr>
        <w:t>may</w:t>
      </w:r>
      <w:r>
        <w:rPr>
          <w:spacing w:val="33"/>
          <w:w w:val="105"/>
          <w:sz w:val="17"/>
        </w:rPr>
        <w:t> </w:t>
      </w:r>
      <w:r>
        <w:rPr>
          <w:w w:val="105"/>
          <w:sz w:val="17"/>
        </w:rPr>
        <w:t>well</w:t>
      </w:r>
      <w:r>
        <w:rPr>
          <w:spacing w:val="33"/>
          <w:w w:val="105"/>
          <w:sz w:val="17"/>
        </w:rPr>
        <w:t> </w:t>
      </w:r>
      <w:r>
        <w:rPr>
          <w:w w:val="105"/>
          <w:sz w:val="17"/>
        </w:rPr>
        <w:t>be</w:t>
      </w:r>
      <w:r>
        <w:rPr>
          <w:spacing w:val="28"/>
          <w:w w:val="105"/>
          <w:sz w:val="17"/>
        </w:rPr>
        <w:t> </w:t>
      </w:r>
      <w:r>
        <w:rPr>
          <w:i/>
          <w:w w:val="105"/>
          <w:sz w:val="17"/>
        </w:rPr>
        <w:t>productive</w:t>
      </w:r>
      <w:r>
        <w:rPr>
          <w:i/>
          <w:spacing w:val="33"/>
          <w:w w:val="105"/>
          <w:sz w:val="17"/>
        </w:rPr>
        <w:t> </w:t>
      </w:r>
      <w:r>
        <w:rPr>
          <w:i/>
          <w:w w:val="105"/>
          <w:sz w:val="17"/>
        </w:rPr>
        <w:t>of</w:t>
      </w:r>
      <w:r>
        <w:rPr>
          <w:i/>
          <w:spacing w:val="31"/>
          <w:w w:val="105"/>
          <w:sz w:val="17"/>
        </w:rPr>
        <w:t> </w:t>
      </w:r>
      <w:r>
        <w:rPr>
          <w:i/>
          <w:w w:val="105"/>
          <w:sz w:val="17"/>
        </w:rPr>
        <w:t>legal</w:t>
      </w:r>
      <w:r>
        <w:rPr>
          <w:i/>
          <w:spacing w:val="33"/>
          <w:w w:val="105"/>
          <w:sz w:val="17"/>
        </w:rPr>
        <w:t> </w:t>
      </w:r>
      <w:r>
        <w:rPr>
          <w:i/>
          <w:w w:val="105"/>
          <w:sz w:val="17"/>
        </w:rPr>
        <w:t>consequences</w:t>
      </w:r>
      <w:r>
        <w:rPr>
          <w:w w:val="105"/>
          <w:sz w:val="17"/>
        </w:rPr>
        <w:t>”</w:t>
      </w:r>
      <w:r>
        <w:rPr>
          <w:spacing w:val="27"/>
          <w:w w:val="105"/>
          <w:sz w:val="17"/>
        </w:rPr>
        <w:t> </w:t>
      </w:r>
      <w:r>
        <w:rPr>
          <w:w w:val="105"/>
          <w:sz w:val="17"/>
        </w:rPr>
        <w:t>(</w:t>
      </w:r>
      <w:r>
        <w:rPr>
          <w:i/>
          <w:w w:val="105"/>
          <w:sz w:val="17"/>
        </w:rPr>
        <w:t>East</w:t>
      </w:r>
      <w:r>
        <w:rPr>
          <w:i/>
          <w:spacing w:val="31"/>
          <w:w w:val="105"/>
          <w:sz w:val="17"/>
        </w:rPr>
        <w:t> </w:t>
      </w:r>
      <w:r>
        <w:rPr>
          <w:i/>
          <w:w w:val="105"/>
          <w:sz w:val="17"/>
        </w:rPr>
        <w:t>Timor</w:t>
      </w:r>
      <w:r>
        <w:rPr>
          <w:i/>
          <w:spacing w:val="33"/>
          <w:w w:val="105"/>
          <w:sz w:val="17"/>
        </w:rPr>
        <w:t> </w:t>
      </w:r>
      <w:r>
        <w:rPr>
          <w:i/>
          <w:w w:val="105"/>
          <w:sz w:val="17"/>
        </w:rPr>
        <w:t>(Portugal</w:t>
      </w:r>
      <w:r>
        <w:rPr>
          <w:i/>
          <w:spacing w:val="30"/>
          <w:w w:val="105"/>
          <w:sz w:val="17"/>
        </w:rPr>
        <w:t> </w:t>
      </w:r>
      <w:r>
        <w:rPr>
          <w:w w:val="105"/>
          <w:sz w:val="17"/>
        </w:rPr>
        <w:t>v. </w:t>
      </w:r>
      <w:r>
        <w:rPr>
          <w:i/>
          <w:w w:val="105"/>
          <w:sz w:val="17"/>
        </w:rPr>
        <w:t>Australia)</w:t>
      </w:r>
      <w:r>
        <w:rPr>
          <w:w w:val="105"/>
          <w:sz w:val="17"/>
        </w:rPr>
        <w:t>,</w:t>
      </w:r>
      <w:r>
        <w:rPr>
          <w:spacing w:val="40"/>
          <w:w w:val="105"/>
          <w:sz w:val="17"/>
        </w:rPr>
        <w:t> </w:t>
      </w:r>
      <w:r>
        <w:rPr>
          <w:i/>
          <w:w w:val="105"/>
          <w:sz w:val="17"/>
        </w:rPr>
        <w:t>I.C.J.</w:t>
      </w:r>
      <w:r>
        <w:rPr>
          <w:i/>
          <w:spacing w:val="40"/>
          <w:w w:val="105"/>
          <w:sz w:val="17"/>
        </w:rPr>
        <w:t> </w:t>
      </w:r>
      <w:r>
        <w:rPr>
          <w:i/>
          <w:w w:val="105"/>
          <w:sz w:val="17"/>
        </w:rPr>
        <w:t>Reports</w:t>
      </w:r>
      <w:r>
        <w:rPr>
          <w:i/>
          <w:spacing w:val="40"/>
          <w:w w:val="105"/>
          <w:sz w:val="17"/>
        </w:rPr>
        <w:t> </w:t>
      </w:r>
      <w:r>
        <w:rPr>
          <w:i/>
          <w:w w:val="105"/>
          <w:sz w:val="17"/>
        </w:rPr>
        <w:t>1995</w:t>
      </w:r>
      <w:r>
        <w:rPr>
          <w:w w:val="105"/>
          <w:sz w:val="17"/>
        </w:rPr>
        <w:t>,</w:t>
      </w:r>
      <w:r>
        <w:rPr>
          <w:spacing w:val="40"/>
          <w:w w:val="105"/>
          <w:sz w:val="17"/>
        </w:rPr>
        <w:t> </w:t>
      </w:r>
      <w:r>
        <w:rPr>
          <w:w w:val="105"/>
          <w:sz w:val="17"/>
        </w:rPr>
        <w:t>p.</w:t>
      </w:r>
      <w:r>
        <w:rPr>
          <w:spacing w:val="40"/>
          <w:w w:val="105"/>
          <w:sz w:val="17"/>
        </w:rPr>
        <w:t> </w:t>
      </w:r>
      <w:r>
        <w:rPr>
          <w:w w:val="105"/>
          <w:sz w:val="17"/>
        </w:rPr>
        <w:t>186;</w:t>
      </w:r>
      <w:r>
        <w:rPr>
          <w:spacing w:val="80"/>
          <w:w w:val="105"/>
          <w:sz w:val="17"/>
        </w:rPr>
        <w:t> </w:t>
      </w:r>
      <w:r>
        <w:rPr>
          <w:w w:val="105"/>
          <w:sz w:val="17"/>
        </w:rPr>
        <w:t>emphasis</w:t>
      </w:r>
      <w:r>
        <w:rPr>
          <w:spacing w:val="40"/>
          <w:w w:val="105"/>
          <w:sz w:val="17"/>
        </w:rPr>
        <w:t> </w:t>
      </w:r>
      <w:r>
        <w:rPr>
          <w:w w:val="105"/>
          <w:sz w:val="17"/>
        </w:rPr>
        <w:t>added).</w:t>
      </w:r>
    </w:p>
    <w:p>
      <w:pPr>
        <w:spacing w:after="0" w:line="256" w:lineRule="auto"/>
        <w:jc w:val="left"/>
        <w:rPr>
          <w:sz w:val="17"/>
        </w:rPr>
        <w:sectPr>
          <w:pgSz w:w="11910" w:h="16840"/>
          <w:pgMar w:header="1446" w:footer="1936" w:top="1920" w:bottom="2120" w:left="992" w:right="992"/>
        </w:sectPr>
      </w:pPr>
    </w:p>
    <w:p>
      <w:pPr>
        <w:pStyle w:val="BodyText"/>
        <w:spacing w:before="90"/>
        <w:ind w:right="24" w:firstLine="0"/>
      </w:pPr>
      <w:r>
        <w:rPr/>
        <w:t>Security Council resolution</w:t>
      </w:r>
      <w:r>
        <w:rPr>
          <w:spacing w:val="-1"/>
        </w:rPr>
        <w:t> </w:t>
      </w:r>
      <w:r>
        <w:rPr/>
        <w:t>242</w:t>
      </w:r>
      <w:r>
        <w:rPr>
          <w:spacing w:val="-1"/>
        </w:rPr>
        <w:t> </w:t>
      </w:r>
      <w:r>
        <w:rPr/>
        <w:t>(1967) which is universally considered as the basis for a just, viable and comprehensive settlement.</w:t>
      </w:r>
      <w:r>
        <w:rPr>
          <w:spacing w:val="40"/>
        </w:rPr>
        <w:t> </w:t>
      </w:r>
      <w:r>
        <w:rPr/>
        <w:t>Resolution</w:t>
      </w:r>
      <w:r>
        <w:rPr>
          <w:spacing w:val="-3"/>
        </w:rPr>
        <w:t> </w:t>
      </w:r>
      <w:r>
        <w:rPr/>
        <w:t>242 is a multidimensional resolution which addresses various aspects of the Arab-Israeli dispute.</w:t>
      </w:r>
      <w:r>
        <w:rPr>
          <w:spacing w:val="40"/>
        </w:rPr>
        <w:t> </w:t>
      </w:r>
      <w:r>
        <w:rPr/>
        <w:t>I will focus only on the territorial dimension of resolution 242:</w:t>
      </w:r>
      <w:r>
        <w:rPr>
          <w:spacing w:val="40"/>
        </w:rPr>
        <w:t> </w:t>
      </w:r>
      <w:r>
        <w:rPr/>
        <w:t>the resolution contained two basic principles which defined the scope and the status of the territories occupied in 1967 and confirmed that occupied territories have to be “de-occupied”:</w:t>
      </w:r>
      <w:r>
        <w:rPr>
          <w:spacing w:val="40"/>
        </w:rPr>
        <w:t> </w:t>
      </w:r>
      <w:r>
        <w:rPr/>
        <w:t>resolution</w:t>
      </w:r>
      <w:r>
        <w:rPr>
          <w:spacing w:val="-2"/>
        </w:rPr>
        <w:t> </w:t>
      </w:r>
      <w:r>
        <w:rPr/>
        <w:t>242 emphasized the inadmissibility of acquisition of territory by war, thus prohibiting the annexation of the territories occupied in the 1967 conquest. It</w:t>
      </w:r>
      <w:r>
        <w:rPr>
          <w:spacing w:val="64"/>
        </w:rPr>
        <w:t> </w:t>
      </w:r>
      <w:r>
        <w:rPr/>
        <w:t>called</w:t>
      </w:r>
      <w:r>
        <w:rPr>
          <w:spacing w:val="64"/>
        </w:rPr>
        <w:t> </w:t>
      </w:r>
      <w:r>
        <w:rPr/>
        <w:t>for</w:t>
      </w:r>
      <w:r>
        <w:rPr>
          <w:spacing w:val="64"/>
        </w:rPr>
        <w:t> </w:t>
      </w:r>
      <w:r>
        <w:rPr/>
        <w:t>the</w:t>
      </w:r>
      <w:r>
        <w:rPr>
          <w:spacing w:val="64"/>
        </w:rPr>
        <w:t> </w:t>
      </w:r>
      <w:r>
        <w:rPr/>
        <w:t>withdrawal</w:t>
      </w:r>
      <w:r>
        <w:rPr>
          <w:spacing w:val="65"/>
        </w:rPr>
        <w:t> </w:t>
      </w:r>
      <w:r>
        <w:rPr/>
        <w:t>of</w:t>
      </w:r>
      <w:r>
        <w:rPr>
          <w:spacing w:val="65"/>
        </w:rPr>
        <w:t> </w:t>
      </w:r>
      <w:r>
        <w:rPr/>
        <w:t>Israeli</w:t>
      </w:r>
      <w:r>
        <w:rPr>
          <w:spacing w:val="65"/>
        </w:rPr>
        <w:t> </w:t>
      </w:r>
      <w:r>
        <w:rPr/>
        <w:t>armed</w:t>
      </w:r>
      <w:r>
        <w:rPr>
          <w:spacing w:val="65"/>
        </w:rPr>
        <w:t> </w:t>
      </w:r>
      <w:r>
        <w:rPr/>
        <w:t>forces</w:t>
      </w:r>
      <w:r>
        <w:rPr>
          <w:spacing w:val="65"/>
        </w:rPr>
        <w:t> </w:t>
      </w:r>
      <w:r>
        <w:rPr/>
        <w:t>from</w:t>
      </w:r>
      <w:r>
        <w:rPr>
          <w:spacing w:val="65"/>
        </w:rPr>
        <w:t> </w:t>
      </w:r>
      <w:r>
        <w:rPr/>
        <w:t>the</w:t>
      </w:r>
      <w:r>
        <w:rPr>
          <w:spacing w:val="65"/>
        </w:rPr>
        <w:t> </w:t>
      </w:r>
      <w:r>
        <w:rPr/>
        <w:t>territories</w:t>
      </w:r>
      <w:r>
        <w:rPr>
          <w:spacing w:val="65"/>
        </w:rPr>
        <w:t> </w:t>
      </w:r>
      <w:r>
        <w:rPr/>
        <w:t>occupied</w:t>
      </w:r>
      <w:r>
        <w:rPr>
          <w:spacing w:val="65"/>
        </w:rPr>
        <w:t> </w:t>
      </w:r>
      <w:r>
        <w:rPr/>
        <w:t>in</w:t>
      </w:r>
      <w:r>
        <w:rPr>
          <w:spacing w:val="65"/>
        </w:rPr>
        <w:t> </w:t>
      </w:r>
      <w:r>
        <w:rPr/>
        <w:t>the</w:t>
      </w:r>
      <w:r>
        <w:rPr>
          <w:spacing w:val="65"/>
        </w:rPr>
        <w:t> </w:t>
      </w:r>
      <w:r>
        <w:rPr/>
        <w:t>conflict.</w:t>
      </w:r>
      <w:r>
        <w:rPr>
          <w:spacing w:val="65"/>
        </w:rPr>
        <w:t>  </w:t>
      </w:r>
      <w:r>
        <w:rPr/>
        <w:t>On 22</w:t>
      </w:r>
      <w:r>
        <w:rPr>
          <w:spacing w:val="-1"/>
        </w:rPr>
        <w:t> </w:t>
      </w:r>
      <w:r>
        <w:rPr/>
        <w:t>October</w:t>
      </w:r>
      <w:r>
        <w:rPr>
          <w:spacing w:val="-2"/>
        </w:rPr>
        <w:t> </w:t>
      </w:r>
      <w:r>
        <w:rPr/>
        <w:t>1973, the Security Council adopted resolution</w:t>
      </w:r>
      <w:r>
        <w:rPr>
          <w:spacing w:val="-2"/>
        </w:rPr>
        <w:t> </w:t>
      </w:r>
      <w:r>
        <w:rPr/>
        <w:t>338</w:t>
      </w:r>
      <w:r>
        <w:rPr>
          <w:spacing w:val="-1"/>
        </w:rPr>
        <w:t> </w:t>
      </w:r>
      <w:r>
        <w:rPr/>
        <w:t>(1973) which reiterated the necessity to implement resolution 242 “in all of its parts” (S/Res/338 of 22 October 1973, para. 2).</w:t>
      </w:r>
    </w:p>
    <w:p>
      <w:pPr>
        <w:pStyle w:val="BodyText"/>
        <w:ind w:right="0"/>
        <w:jc w:val="left"/>
      </w:pPr>
      <w:r>
        <w:rPr/>
        <w:t>Following resolution</w:t>
      </w:r>
      <w:r>
        <w:rPr>
          <w:spacing w:val="-2"/>
        </w:rPr>
        <w:t> </w:t>
      </w:r>
      <w:r>
        <w:rPr/>
        <w:t>242, several undertakings to end the Israeli military occupation, while reserving the territorial integrity of the West Bank and Gaza, were made by Israel:</w:t>
      </w:r>
    </w:p>
    <w:p>
      <w:pPr>
        <w:pStyle w:val="ListParagraph"/>
        <w:numPr>
          <w:ilvl w:val="0"/>
          <w:numId w:val="13"/>
        </w:numPr>
        <w:tabs>
          <w:tab w:pos="380" w:val="left" w:leader="none"/>
          <w:tab w:pos="382" w:val="left" w:leader="none"/>
        </w:tabs>
        <w:spacing w:line="240" w:lineRule="auto" w:before="240" w:after="0"/>
        <w:ind w:left="382" w:right="25" w:hanging="340"/>
        <w:jc w:val="both"/>
        <w:rPr>
          <w:sz w:val="22"/>
        </w:rPr>
      </w:pPr>
      <w:r>
        <w:rPr>
          <w:sz w:val="22"/>
        </w:rPr>
        <w:t>The Camp David Accords of 17 September</w:t>
      </w:r>
      <w:r>
        <w:rPr>
          <w:spacing w:val="-2"/>
          <w:sz w:val="22"/>
        </w:rPr>
        <w:t> </w:t>
      </w:r>
      <w:r>
        <w:rPr>
          <w:sz w:val="22"/>
        </w:rPr>
        <w:t>1978, in which Israel agreed that the basis for a peaceful settlement of the conflict with its neighbours is United Nations Security Council resolution</w:t>
      </w:r>
      <w:r>
        <w:rPr>
          <w:spacing w:val="-1"/>
          <w:sz w:val="22"/>
        </w:rPr>
        <w:t> </w:t>
      </w:r>
      <w:r>
        <w:rPr>
          <w:sz w:val="22"/>
        </w:rPr>
        <w:t>242 in all its </w:t>
      </w:r>
      <w:r>
        <w:rPr>
          <w:spacing w:val="-2"/>
          <w:sz w:val="22"/>
        </w:rPr>
        <w:t>parts.</w:t>
      </w:r>
    </w:p>
    <w:p>
      <w:pPr>
        <w:pStyle w:val="ListParagraph"/>
        <w:numPr>
          <w:ilvl w:val="0"/>
          <w:numId w:val="13"/>
        </w:numPr>
        <w:tabs>
          <w:tab w:pos="380" w:val="left" w:leader="none"/>
          <w:tab w:pos="382" w:val="left" w:leader="none"/>
        </w:tabs>
        <w:spacing w:line="240" w:lineRule="auto" w:before="240" w:after="0"/>
        <w:ind w:left="382" w:right="23" w:hanging="340"/>
        <w:jc w:val="both"/>
        <w:rPr>
          <w:sz w:val="22"/>
        </w:rPr>
      </w:pPr>
      <w:r>
        <w:rPr>
          <w:sz w:val="22"/>
        </w:rPr>
        <w:t>The Oslo Accord, signed in Washington, D.C. on 13</w:t>
      </w:r>
      <w:r>
        <w:rPr>
          <w:spacing w:val="-1"/>
          <w:sz w:val="22"/>
        </w:rPr>
        <w:t> </w:t>
      </w:r>
      <w:r>
        <w:rPr>
          <w:sz w:val="22"/>
        </w:rPr>
        <w:t>September</w:t>
      </w:r>
      <w:r>
        <w:rPr>
          <w:spacing w:val="-2"/>
          <w:sz w:val="22"/>
        </w:rPr>
        <w:t> </w:t>
      </w:r>
      <w:r>
        <w:rPr>
          <w:sz w:val="22"/>
        </w:rPr>
        <w:t>1993, which was a bilateral agreement between Israel and Palestine.</w:t>
      </w:r>
      <w:r>
        <w:rPr>
          <w:spacing w:val="40"/>
          <w:sz w:val="22"/>
        </w:rPr>
        <w:t> </w:t>
      </w:r>
      <w:r>
        <w:rPr>
          <w:sz w:val="22"/>
        </w:rPr>
        <w:t>Article</w:t>
      </w:r>
      <w:r>
        <w:rPr>
          <w:spacing w:val="-3"/>
          <w:sz w:val="22"/>
        </w:rPr>
        <w:t> </w:t>
      </w:r>
      <w:r>
        <w:rPr>
          <w:sz w:val="22"/>
        </w:rPr>
        <w:t>IV of the Oslo Accord provides that “the two sides view the West Bank and the Gaza Strip as a single territorial unit whose integrity will be preserved during the interim </w:t>
      </w:r>
      <w:r>
        <w:rPr>
          <w:spacing w:val="-2"/>
          <w:sz w:val="22"/>
        </w:rPr>
        <w:t>period”.</w:t>
      </w:r>
    </w:p>
    <w:p>
      <w:pPr>
        <w:pStyle w:val="ListParagraph"/>
        <w:numPr>
          <w:ilvl w:val="0"/>
          <w:numId w:val="13"/>
        </w:numPr>
        <w:tabs>
          <w:tab w:pos="380" w:val="left" w:leader="none"/>
        </w:tabs>
        <w:spacing w:line="240" w:lineRule="auto" w:before="240" w:after="0"/>
        <w:ind w:left="380" w:right="0" w:hanging="337"/>
        <w:jc w:val="both"/>
        <w:rPr>
          <w:sz w:val="22"/>
        </w:rPr>
      </w:pPr>
      <w:r>
        <w:rPr>
          <w:sz w:val="22"/>
        </w:rPr>
        <w:t>The</w:t>
      </w:r>
      <w:r>
        <w:rPr>
          <w:spacing w:val="22"/>
          <w:sz w:val="22"/>
        </w:rPr>
        <w:t> </w:t>
      </w:r>
      <w:r>
        <w:rPr>
          <w:sz w:val="22"/>
        </w:rPr>
        <w:t>Israeli-Palestinian</w:t>
      </w:r>
      <w:r>
        <w:rPr>
          <w:spacing w:val="23"/>
          <w:sz w:val="22"/>
        </w:rPr>
        <w:t> </w:t>
      </w:r>
      <w:r>
        <w:rPr>
          <w:sz w:val="22"/>
        </w:rPr>
        <w:t>Interim</w:t>
      </w:r>
      <w:r>
        <w:rPr>
          <w:spacing w:val="23"/>
          <w:sz w:val="22"/>
        </w:rPr>
        <w:t> </w:t>
      </w:r>
      <w:r>
        <w:rPr>
          <w:sz w:val="22"/>
        </w:rPr>
        <w:t>Agreement</w:t>
      </w:r>
      <w:r>
        <w:rPr>
          <w:spacing w:val="24"/>
          <w:sz w:val="22"/>
        </w:rPr>
        <w:t> </w:t>
      </w:r>
      <w:r>
        <w:rPr>
          <w:sz w:val="22"/>
        </w:rPr>
        <w:t>on</w:t>
      </w:r>
      <w:r>
        <w:rPr>
          <w:spacing w:val="22"/>
          <w:sz w:val="22"/>
        </w:rPr>
        <w:t> </w:t>
      </w:r>
      <w:r>
        <w:rPr>
          <w:sz w:val="22"/>
        </w:rPr>
        <w:t>the</w:t>
      </w:r>
      <w:r>
        <w:rPr>
          <w:spacing w:val="23"/>
          <w:sz w:val="22"/>
        </w:rPr>
        <w:t> </w:t>
      </w:r>
      <w:r>
        <w:rPr>
          <w:sz w:val="22"/>
        </w:rPr>
        <w:t>West</w:t>
      </w:r>
      <w:r>
        <w:rPr>
          <w:spacing w:val="22"/>
          <w:sz w:val="22"/>
        </w:rPr>
        <w:t> </w:t>
      </w:r>
      <w:r>
        <w:rPr>
          <w:sz w:val="22"/>
        </w:rPr>
        <w:t>Bank</w:t>
      </w:r>
      <w:r>
        <w:rPr>
          <w:spacing w:val="22"/>
          <w:sz w:val="22"/>
        </w:rPr>
        <w:t> </w:t>
      </w:r>
      <w:r>
        <w:rPr>
          <w:sz w:val="22"/>
        </w:rPr>
        <w:t>and</w:t>
      </w:r>
      <w:r>
        <w:rPr>
          <w:spacing w:val="24"/>
          <w:sz w:val="22"/>
        </w:rPr>
        <w:t> </w:t>
      </w:r>
      <w:r>
        <w:rPr>
          <w:sz w:val="22"/>
        </w:rPr>
        <w:t>the</w:t>
      </w:r>
      <w:r>
        <w:rPr>
          <w:spacing w:val="23"/>
          <w:sz w:val="22"/>
        </w:rPr>
        <w:t> </w:t>
      </w:r>
      <w:r>
        <w:rPr>
          <w:sz w:val="22"/>
        </w:rPr>
        <w:t>Gaza</w:t>
      </w:r>
      <w:r>
        <w:rPr>
          <w:spacing w:val="24"/>
          <w:sz w:val="22"/>
        </w:rPr>
        <w:t> </w:t>
      </w:r>
      <w:r>
        <w:rPr>
          <w:sz w:val="22"/>
        </w:rPr>
        <w:t>Strip,</w:t>
      </w:r>
      <w:r>
        <w:rPr>
          <w:spacing w:val="24"/>
          <w:sz w:val="22"/>
        </w:rPr>
        <w:t> </w:t>
      </w:r>
      <w:r>
        <w:rPr>
          <w:sz w:val="22"/>
        </w:rPr>
        <w:t>signed</w:t>
      </w:r>
      <w:r>
        <w:rPr>
          <w:spacing w:val="24"/>
          <w:sz w:val="22"/>
        </w:rPr>
        <w:t> </w:t>
      </w:r>
      <w:r>
        <w:rPr>
          <w:sz w:val="22"/>
        </w:rPr>
        <w:t>in</w:t>
      </w:r>
      <w:r>
        <w:rPr>
          <w:spacing w:val="23"/>
          <w:sz w:val="22"/>
        </w:rPr>
        <w:t> </w:t>
      </w:r>
      <w:r>
        <w:rPr>
          <w:spacing w:val="-2"/>
          <w:sz w:val="22"/>
        </w:rPr>
        <w:t>Washington,</w:t>
      </w:r>
    </w:p>
    <w:p>
      <w:pPr>
        <w:pStyle w:val="BodyText"/>
        <w:spacing w:before="0"/>
        <w:ind w:left="382" w:right="24" w:firstLine="0"/>
      </w:pPr>
      <w:r>
        <w:rPr/>
        <w:t>D.C. on 28</w:t>
      </w:r>
      <w:r>
        <w:rPr>
          <w:spacing w:val="-2"/>
        </w:rPr>
        <w:t> </w:t>
      </w:r>
      <w:r>
        <w:rPr/>
        <w:t>September</w:t>
      </w:r>
      <w:r>
        <w:rPr>
          <w:spacing w:val="-2"/>
        </w:rPr>
        <w:t> </w:t>
      </w:r>
      <w:r>
        <w:rPr/>
        <w:t>1995, reiterated the commitment to respect the integrity and status of the Territory during the interim period.</w:t>
      </w:r>
      <w:r>
        <w:rPr>
          <w:spacing w:val="40"/>
        </w:rPr>
        <w:t> </w:t>
      </w:r>
      <w:r>
        <w:rPr/>
        <w:t>In addition, Article</w:t>
      </w:r>
      <w:r>
        <w:rPr>
          <w:spacing w:val="-2"/>
        </w:rPr>
        <w:t> </w:t>
      </w:r>
      <w:r>
        <w:rPr/>
        <w:t>XXXI</w:t>
      </w:r>
      <w:r>
        <w:rPr>
          <w:spacing w:val="-2"/>
        </w:rPr>
        <w:t> </w:t>
      </w:r>
      <w:r>
        <w:rPr/>
        <w:t>(7) provided that “[n]either side shall initiate or take any step that will change the status of the West Bank and the Gaza Strip pending the outcome of the permanent status negotiations”.</w:t>
      </w:r>
    </w:p>
    <w:p>
      <w:pPr>
        <w:pStyle w:val="BodyText"/>
        <w:ind w:left="0" w:right="3554" w:firstLine="0"/>
        <w:jc w:val="center"/>
      </w:pPr>
      <w:r>
        <w:rPr/>
        <w:t>Thus</w:t>
      </w:r>
      <w:r>
        <w:rPr>
          <w:spacing w:val="-6"/>
        </w:rPr>
        <w:t> </w:t>
      </w:r>
      <w:r>
        <w:rPr/>
        <w:t>Israel</w:t>
      </w:r>
      <w:r>
        <w:rPr>
          <w:spacing w:val="-5"/>
        </w:rPr>
        <w:t> </w:t>
      </w:r>
      <w:r>
        <w:rPr/>
        <w:t>undertook</w:t>
      </w:r>
      <w:r>
        <w:rPr>
          <w:spacing w:val="-5"/>
        </w:rPr>
        <w:t> </w:t>
      </w:r>
      <w:r>
        <w:rPr/>
        <w:t>to</w:t>
      </w:r>
      <w:r>
        <w:rPr>
          <w:spacing w:val="-6"/>
        </w:rPr>
        <w:t> </w:t>
      </w:r>
      <w:r>
        <w:rPr/>
        <w:t>carry</w:t>
      </w:r>
      <w:r>
        <w:rPr>
          <w:spacing w:val="-5"/>
        </w:rPr>
        <w:t> </w:t>
      </w:r>
      <w:r>
        <w:rPr/>
        <w:t>out</w:t>
      </w:r>
      <w:r>
        <w:rPr>
          <w:spacing w:val="-6"/>
        </w:rPr>
        <w:t> </w:t>
      </w:r>
      <w:r>
        <w:rPr/>
        <w:t>the</w:t>
      </w:r>
      <w:r>
        <w:rPr>
          <w:spacing w:val="-5"/>
        </w:rPr>
        <w:t> </w:t>
      </w:r>
      <w:r>
        <w:rPr/>
        <w:t>following</w:t>
      </w:r>
      <w:r>
        <w:rPr>
          <w:spacing w:val="-5"/>
        </w:rPr>
        <w:t> </w:t>
      </w:r>
      <w:r>
        <w:rPr>
          <w:spacing w:val="-2"/>
        </w:rPr>
        <w:t>obligations:</w:t>
      </w:r>
    </w:p>
    <w:p>
      <w:pPr>
        <w:pStyle w:val="ListParagraph"/>
        <w:numPr>
          <w:ilvl w:val="0"/>
          <w:numId w:val="14"/>
        </w:numPr>
        <w:tabs>
          <w:tab w:pos="836" w:val="left" w:leader="none"/>
        </w:tabs>
        <w:spacing w:line="240" w:lineRule="auto" w:before="240" w:after="0"/>
        <w:ind w:left="836" w:right="0" w:hanging="292"/>
        <w:jc w:val="left"/>
        <w:rPr>
          <w:sz w:val="22"/>
        </w:rPr>
      </w:pPr>
      <w:r>
        <w:rPr>
          <w:sz w:val="22"/>
        </w:rPr>
        <w:t>to</w:t>
      </w:r>
      <w:r>
        <w:rPr>
          <w:spacing w:val="-7"/>
          <w:sz w:val="22"/>
        </w:rPr>
        <w:t> </w:t>
      </w:r>
      <w:r>
        <w:rPr>
          <w:sz w:val="22"/>
        </w:rPr>
        <w:t>withdraw</w:t>
      </w:r>
      <w:r>
        <w:rPr>
          <w:spacing w:val="-6"/>
          <w:sz w:val="22"/>
        </w:rPr>
        <w:t> </w:t>
      </w:r>
      <w:r>
        <w:rPr>
          <w:sz w:val="22"/>
        </w:rPr>
        <w:t>in</w:t>
      </w:r>
      <w:r>
        <w:rPr>
          <w:spacing w:val="-7"/>
          <w:sz w:val="22"/>
        </w:rPr>
        <w:t> </w:t>
      </w:r>
      <w:r>
        <w:rPr>
          <w:sz w:val="22"/>
        </w:rPr>
        <w:t>conformity</w:t>
      </w:r>
      <w:r>
        <w:rPr>
          <w:spacing w:val="-5"/>
          <w:sz w:val="22"/>
        </w:rPr>
        <w:t> </w:t>
      </w:r>
      <w:r>
        <w:rPr>
          <w:sz w:val="22"/>
        </w:rPr>
        <w:t>with</w:t>
      </w:r>
      <w:r>
        <w:rPr>
          <w:spacing w:val="-6"/>
          <w:sz w:val="22"/>
        </w:rPr>
        <w:t> </w:t>
      </w:r>
      <w:r>
        <w:rPr>
          <w:sz w:val="22"/>
        </w:rPr>
        <w:t>resolution</w:t>
      </w:r>
      <w:r>
        <w:rPr>
          <w:spacing w:val="-7"/>
          <w:sz w:val="22"/>
        </w:rPr>
        <w:t> </w:t>
      </w:r>
      <w:r>
        <w:rPr>
          <w:spacing w:val="-4"/>
          <w:sz w:val="22"/>
        </w:rPr>
        <w:t>242;</w:t>
      </w:r>
    </w:p>
    <w:p>
      <w:pPr>
        <w:pStyle w:val="ListParagraph"/>
        <w:numPr>
          <w:ilvl w:val="0"/>
          <w:numId w:val="14"/>
        </w:numPr>
        <w:tabs>
          <w:tab w:pos="836" w:val="left" w:leader="none"/>
        </w:tabs>
        <w:spacing w:line="240" w:lineRule="auto" w:before="240" w:after="0"/>
        <w:ind w:left="836" w:right="0" w:hanging="353"/>
        <w:jc w:val="left"/>
        <w:rPr>
          <w:sz w:val="22"/>
        </w:rPr>
      </w:pPr>
      <w:r>
        <w:rPr>
          <w:sz w:val="22"/>
        </w:rPr>
        <w:t>to</w:t>
      </w:r>
      <w:r>
        <w:rPr>
          <w:spacing w:val="-4"/>
          <w:sz w:val="22"/>
        </w:rPr>
        <w:t> </w:t>
      </w:r>
      <w:r>
        <w:rPr>
          <w:sz w:val="22"/>
        </w:rPr>
        <w:t>respect</w:t>
      </w:r>
      <w:r>
        <w:rPr>
          <w:spacing w:val="-4"/>
          <w:sz w:val="22"/>
        </w:rPr>
        <w:t> </w:t>
      </w:r>
      <w:r>
        <w:rPr>
          <w:sz w:val="22"/>
        </w:rPr>
        <w:t>the</w:t>
      </w:r>
      <w:r>
        <w:rPr>
          <w:spacing w:val="-4"/>
          <w:sz w:val="22"/>
        </w:rPr>
        <w:t> </w:t>
      </w:r>
      <w:r>
        <w:rPr>
          <w:sz w:val="22"/>
        </w:rPr>
        <w:t>territorial</w:t>
      </w:r>
      <w:r>
        <w:rPr>
          <w:spacing w:val="-4"/>
          <w:sz w:val="22"/>
        </w:rPr>
        <w:t> </w:t>
      </w:r>
      <w:r>
        <w:rPr>
          <w:sz w:val="22"/>
        </w:rPr>
        <w:t>integrity</w:t>
      </w:r>
      <w:r>
        <w:rPr>
          <w:spacing w:val="-2"/>
          <w:sz w:val="22"/>
        </w:rPr>
        <w:t> </w:t>
      </w:r>
      <w:r>
        <w:rPr>
          <w:sz w:val="22"/>
        </w:rPr>
        <w:t>of</w:t>
      </w:r>
      <w:r>
        <w:rPr>
          <w:spacing w:val="-6"/>
          <w:sz w:val="22"/>
        </w:rPr>
        <w:t> </w:t>
      </w:r>
      <w:r>
        <w:rPr>
          <w:sz w:val="22"/>
        </w:rPr>
        <w:t>the</w:t>
      </w:r>
      <w:r>
        <w:rPr>
          <w:spacing w:val="-4"/>
          <w:sz w:val="22"/>
        </w:rPr>
        <w:t> </w:t>
      </w:r>
      <w:r>
        <w:rPr>
          <w:sz w:val="22"/>
        </w:rPr>
        <w:t>West</w:t>
      </w:r>
      <w:r>
        <w:rPr>
          <w:spacing w:val="-4"/>
          <w:sz w:val="22"/>
        </w:rPr>
        <w:t> </w:t>
      </w:r>
      <w:r>
        <w:rPr>
          <w:sz w:val="22"/>
        </w:rPr>
        <w:t>Bank</w:t>
      </w:r>
      <w:r>
        <w:rPr>
          <w:spacing w:val="-4"/>
          <w:sz w:val="22"/>
        </w:rPr>
        <w:t> </w:t>
      </w:r>
      <w:r>
        <w:rPr>
          <w:sz w:val="22"/>
        </w:rPr>
        <w:t>and</w:t>
      </w:r>
      <w:r>
        <w:rPr>
          <w:spacing w:val="-4"/>
          <w:sz w:val="22"/>
        </w:rPr>
        <w:t> </w:t>
      </w:r>
      <w:r>
        <w:rPr>
          <w:sz w:val="22"/>
        </w:rPr>
        <w:t>the</w:t>
      </w:r>
      <w:r>
        <w:rPr>
          <w:spacing w:val="-4"/>
          <w:sz w:val="22"/>
        </w:rPr>
        <w:t> </w:t>
      </w:r>
      <w:r>
        <w:rPr>
          <w:sz w:val="22"/>
        </w:rPr>
        <w:t>Gaza</w:t>
      </w:r>
      <w:r>
        <w:rPr>
          <w:spacing w:val="-4"/>
          <w:sz w:val="22"/>
        </w:rPr>
        <w:t> </w:t>
      </w:r>
      <w:r>
        <w:rPr>
          <w:sz w:val="22"/>
        </w:rPr>
        <w:t>Strip;</w:t>
      </w:r>
      <w:r>
        <w:rPr>
          <w:spacing w:val="47"/>
          <w:sz w:val="22"/>
        </w:rPr>
        <w:t> </w:t>
      </w:r>
      <w:r>
        <w:rPr>
          <w:spacing w:val="-5"/>
          <w:sz w:val="22"/>
        </w:rPr>
        <w:t>and</w:t>
      </w:r>
    </w:p>
    <w:p>
      <w:pPr>
        <w:pStyle w:val="ListParagraph"/>
        <w:numPr>
          <w:ilvl w:val="0"/>
          <w:numId w:val="14"/>
        </w:numPr>
        <w:tabs>
          <w:tab w:pos="836" w:val="left" w:leader="none"/>
        </w:tabs>
        <w:spacing w:line="240" w:lineRule="auto" w:before="241" w:after="0"/>
        <w:ind w:left="836" w:right="0" w:hanging="414"/>
        <w:jc w:val="both"/>
        <w:rPr>
          <w:sz w:val="22"/>
        </w:rPr>
      </w:pPr>
      <w:r>
        <w:rPr>
          <w:sz w:val="22"/>
        </w:rPr>
        <w:t>to</w:t>
      </w:r>
      <w:r>
        <w:rPr>
          <w:spacing w:val="-4"/>
          <w:sz w:val="22"/>
        </w:rPr>
        <w:t> </w:t>
      </w:r>
      <w:r>
        <w:rPr>
          <w:sz w:val="22"/>
        </w:rPr>
        <w:t>refrain</w:t>
      </w:r>
      <w:r>
        <w:rPr>
          <w:spacing w:val="-4"/>
          <w:sz w:val="22"/>
        </w:rPr>
        <w:t> </w:t>
      </w:r>
      <w:r>
        <w:rPr>
          <w:sz w:val="22"/>
        </w:rPr>
        <w:t>from</w:t>
      </w:r>
      <w:r>
        <w:rPr>
          <w:spacing w:val="-6"/>
          <w:sz w:val="22"/>
        </w:rPr>
        <w:t> </w:t>
      </w:r>
      <w:r>
        <w:rPr>
          <w:sz w:val="22"/>
        </w:rPr>
        <w:t>taking</w:t>
      </w:r>
      <w:r>
        <w:rPr>
          <w:spacing w:val="-4"/>
          <w:sz w:val="22"/>
        </w:rPr>
        <w:t> </w:t>
      </w:r>
      <w:r>
        <w:rPr>
          <w:sz w:val="22"/>
        </w:rPr>
        <w:t>any</w:t>
      </w:r>
      <w:r>
        <w:rPr>
          <w:spacing w:val="-3"/>
          <w:sz w:val="22"/>
        </w:rPr>
        <w:t> </w:t>
      </w:r>
      <w:r>
        <w:rPr>
          <w:sz w:val="22"/>
        </w:rPr>
        <w:t>step</w:t>
      </w:r>
      <w:r>
        <w:rPr>
          <w:spacing w:val="-4"/>
          <w:sz w:val="22"/>
        </w:rPr>
        <w:t> </w:t>
      </w:r>
      <w:r>
        <w:rPr>
          <w:sz w:val="22"/>
        </w:rPr>
        <w:t>that</w:t>
      </w:r>
      <w:r>
        <w:rPr>
          <w:spacing w:val="-4"/>
          <w:sz w:val="22"/>
        </w:rPr>
        <w:t> </w:t>
      </w:r>
      <w:r>
        <w:rPr>
          <w:sz w:val="22"/>
        </w:rPr>
        <w:t>would</w:t>
      </w:r>
      <w:r>
        <w:rPr>
          <w:spacing w:val="-4"/>
          <w:sz w:val="22"/>
        </w:rPr>
        <w:t> </w:t>
      </w:r>
      <w:r>
        <w:rPr>
          <w:sz w:val="22"/>
        </w:rPr>
        <w:t>change</w:t>
      </w:r>
      <w:r>
        <w:rPr>
          <w:spacing w:val="-4"/>
          <w:sz w:val="22"/>
        </w:rPr>
        <w:t> </w:t>
      </w:r>
      <w:r>
        <w:rPr>
          <w:sz w:val="22"/>
        </w:rPr>
        <w:t>the</w:t>
      </w:r>
      <w:r>
        <w:rPr>
          <w:spacing w:val="-4"/>
          <w:sz w:val="22"/>
        </w:rPr>
        <w:t> </w:t>
      </w:r>
      <w:r>
        <w:rPr>
          <w:sz w:val="22"/>
        </w:rPr>
        <w:t>status</w:t>
      </w:r>
      <w:r>
        <w:rPr>
          <w:spacing w:val="-4"/>
          <w:sz w:val="22"/>
        </w:rPr>
        <w:t> </w:t>
      </w:r>
      <w:r>
        <w:rPr>
          <w:sz w:val="22"/>
        </w:rPr>
        <w:t>of</w:t>
      </w:r>
      <w:r>
        <w:rPr>
          <w:spacing w:val="-4"/>
          <w:sz w:val="22"/>
        </w:rPr>
        <w:t> </w:t>
      </w:r>
      <w:r>
        <w:rPr>
          <w:sz w:val="22"/>
        </w:rPr>
        <w:t>the</w:t>
      </w:r>
      <w:r>
        <w:rPr>
          <w:spacing w:val="-4"/>
          <w:sz w:val="22"/>
        </w:rPr>
        <w:t> </w:t>
      </w:r>
      <w:r>
        <w:rPr>
          <w:sz w:val="22"/>
        </w:rPr>
        <w:t>West</w:t>
      </w:r>
      <w:r>
        <w:rPr>
          <w:spacing w:val="-4"/>
          <w:sz w:val="22"/>
        </w:rPr>
        <w:t> </w:t>
      </w:r>
      <w:r>
        <w:rPr>
          <w:sz w:val="22"/>
        </w:rPr>
        <w:t>Bank</w:t>
      </w:r>
      <w:r>
        <w:rPr>
          <w:spacing w:val="-4"/>
          <w:sz w:val="22"/>
        </w:rPr>
        <w:t> </w:t>
      </w:r>
      <w:r>
        <w:rPr>
          <w:sz w:val="22"/>
        </w:rPr>
        <w:t>and</w:t>
      </w:r>
      <w:r>
        <w:rPr>
          <w:spacing w:val="-4"/>
          <w:sz w:val="22"/>
        </w:rPr>
        <w:t> </w:t>
      </w:r>
      <w:r>
        <w:rPr>
          <w:spacing w:val="-2"/>
          <w:sz w:val="22"/>
        </w:rPr>
        <w:t>Gaza.</w:t>
      </w:r>
    </w:p>
    <w:p>
      <w:pPr>
        <w:pStyle w:val="BodyText"/>
        <w:ind w:left="10" w:right="3660" w:firstLine="0"/>
        <w:jc w:val="center"/>
      </w:pPr>
      <w:r>
        <w:rPr/>
        <w:t>These</w:t>
      </w:r>
      <w:r>
        <w:rPr>
          <w:spacing w:val="-6"/>
        </w:rPr>
        <w:t> </w:t>
      </w:r>
      <w:r>
        <w:rPr/>
        <w:t>undertakings</w:t>
      </w:r>
      <w:r>
        <w:rPr>
          <w:spacing w:val="-6"/>
        </w:rPr>
        <w:t> </w:t>
      </w:r>
      <w:r>
        <w:rPr/>
        <w:t>were</w:t>
      </w:r>
      <w:r>
        <w:rPr>
          <w:spacing w:val="-6"/>
        </w:rPr>
        <w:t> </w:t>
      </w:r>
      <w:r>
        <w:rPr/>
        <w:t>contractual</w:t>
      </w:r>
      <w:r>
        <w:rPr>
          <w:spacing w:val="-5"/>
        </w:rPr>
        <w:t> </w:t>
      </w:r>
      <w:r>
        <w:rPr/>
        <w:t>and</w:t>
      </w:r>
      <w:r>
        <w:rPr>
          <w:spacing w:val="-6"/>
        </w:rPr>
        <w:t> </w:t>
      </w:r>
      <w:r>
        <w:rPr/>
        <w:t>are</w:t>
      </w:r>
      <w:r>
        <w:rPr>
          <w:spacing w:val="-6"/>
        </w:rPr>
        <w:t> </w:t>
      </w:r>
      <w:r>
        <w:rPr/>
        <w:t>legally</w:t>
      </w:r>
      <w:r>
        <w:rPr>
          <w:spacing w:val="-4"/>
        </w:rPr>
        <w:t> </w:t>
      </w:r>
      <w:r>
        <w:rPr/>
        <w:t>binding</w:t>
      </w:r>
      <w:r>
        <w:rPr>
          <w:spacing w:val="-5"/>
        </w:rPr>
        <w:t> </w:t>
      </w:r>
      <w:r>
        <w:rPr/>
        <w:t>on</w:t>
      </w:r>
      <w:r>
        <w:rPr>
          <w:spacing w:val="-6"/>
        </w:rPr>
        <w:t> </w:t>
      </w:r>
      <w:r>
        <w:rPr>
          <w:spacing w:val="-2"/>
        </w:rPr>
        <w:t>Israel.</w:t>
      </w:r>
    </w:p>
    <w:p>
      <w:pPr>
        <w:pStyle w:val="ListParagraph"/>
        <w:numPr>
          <w:ilvl w:val="1"/>
          <w:numId w:val="10"/>
        </w:numPr>
        <w:tabs>
          <w:tab w:pos="929" w:val="left" w:leader="none"/>
        </w:tabs>
        <w:spacing w:line="240" w:lineRule="auto" w:before="239" w:after="0"/>
        <w:ind w:left="43" w:right="25" w:firstLine="475"/>
        <w:jc w:val="both"/>
        <w:rPr>
          <w:sz w:val="22"/>
        </w:rPr>
      </w:pPr>
      <w:r>
        <w:rPr>
          <w:sz w:val="22"/>
        </w:rPr>
        <w:t>Yet, notwithstanding the general prohibition against annexing occupied territories, the dicta of the Court on the legal nature of former mandatory territories, and in clear contravention of binding bilateral undertakings, on 14 April 2004, the Prime Minister of Israel addressed a letter to the President of the United States.</w:t>
      </w:r>
      <w:r>
        <w:rPr>
          <w:spacing w:val="40"/>
          <w:sz w:val="22"/>
        </w:rPr>
        <w:t> </w:t>
      </w:r>
      <w:r>
        <w:rPr>
          <w:sz w:val="22"/>
        </w:rPr>
        <w:t>Attached to the letter is a Disengagement Plan which one has to interpret as authoritatively reflecting Israel’s intention to annex Palestinian territories.</w:t>
      </w:r>
      <w:r>
        <w:rPr>
          <w:spacing w:val="40"/>
          <w:sz w:val="22"/>
        </w:rPr>
        <w:t> </w:t>
      </w:r>
      <w:r>
        <w:rPr>
          <w:sz w:val="22"/>
        </w:rPr>
        <w:t>The Disengagement Plan provides that</w:t>
      </w:r>
    </w:p>
    <w:p>
      <w:pPr>
        <w:pStyle w:val="BodyText"/>
        <w:ind w:left="610" w:right="593" w:firstLine="0"/>
      </w:pPr>
      <w:r>
        <w:rPr/>
        <w:t>“it</w:t>
      </w:r>
      <w:r>
        <w:rPr>
          <w:spacing w:val="-1"/>
        </w:rPr>
        <w:t> </w:t>
      </w:r>
      <w:r>
        <w:rPr/>
        <w:t>is</w:t>
      </w:r>
      <w:r>
        <w:rPr>
          <w:spacing w:val="-1"/>
        </w:rPr>
        <w:t> </w:t>
      </w:r>
      <w:r>
        <w:rPr/>
        <w:t>clear</w:t>
      </w:r>
      <w:r>
        <w:rPr>
          <w:spacing w:val="-1"/>
        </w:rPr>
        <w:t> </w:t>
      </w:r>
      <w:r>
        <w:rPr/>
        <w:t>that</w:t>
      </w:r>
      <w:r>
        <w:rPr>
          <w:spacing w:val="-1"/>
        </w:rPr>
        <w:t> </w:t>
      </w:r>
      <w:r>
        <w:rPr/>
        <w:t>in</w:t>
      </w:r>
      <w:r>
        <w:rPr>
          <w:spacing w:val="-1"/>
        </w:rPr>
        <w:t> </w:t>
      </w:r>
      <w:r>
        <w:rPr/>
        <w:t>the</w:t>
      </w:r>
      <w:r>
        <w:rPr>
          <w:spacing w:val="-1"/>
        </w:rPr>
        <w:t> </w:t>
      </w:r>
      <w:r>
        <w:rPr/>
        <w:t>West Bank, there are areas which will be part of the State of Israel, including cities, towns and villages, security areas and installations, and other places of special interest to </w:t>
      </w:r>
      <w:r>
        <w:rPr>
          <w:spacing w:val="-2"/>
        </w:rPr>
        <w:t>Israel”.</w:t>
      </w:r>
    </w:p>
    <w:p>
      <w:pPr>
        <w:pStyle w:val="BodyText"/>
        <w:spacing w:after="0"/>
        <w:sectPr>
          <w:pgSz w:w="11910" w:h="16840"/>
          <w:pgMar w:header="1446" w:footer="1936" w:top="1920" w:bottom="2120" w:left="992" w:right="992"/>
        </w:sectPr>
      </w:pPr>
    </w:p>
    <w:p>
      <w:pPr>
        <w:pStyle w:val="BodyText"/>
        <w:spacing w:before="90"/>
        <w:ind w:firstLine="0"/>
      </w:pPr>
      <w:r>
        <w:rPr/>
        <w:t>The clear undertakings to withdraw and to respect the integrity and status of the West Bank and Gaza legally debar Israel from infringing upon or altering the international legal status of the Palestinian territory.</w:t>
      </w:r>
      <w:r>
        <w:rPr>
          <w:spacing w:val="40"/>
        </w:rPr>
        <w:t> </w:t>
      </w:r>
      <w:r>
        <w:rPr/>
        <w:t>The construction of the wall, with its chosen route and associated régime, has to be read in the light of the Disengagement Plan.</w:t>
      </w:r>
      <w:r>
        <w:rPr>
          <w:spacing w:val="40"/>
        </w:rPr>
        <w:t> </w:t>
      </w:r>
      <w:r>
        <w:rPr/>
        <w:t>It is safe to assume that the construction was conceived with a view to annexing Palestinian territories, “cities, towns and villages” in the West Bank which “will be part of the State of Israel”. The letter of the Prime Minister of Israel was dated 14</w:t>
      </w:r>
      <w:r>
        <w:rPr>
          <w:spacing w:val="-2"/>
        </w:rPr>
        <w:t> </w:t>
      </w:r>
      <w:r>
        <w:rPr/>
        <w:t>April</w:t>
      </w:r>
      <w:r>
        <w:rPr>
          <w:spacing w:val="-2"/>
        </w:rPr>
        <w:t> </w:t>
      </w:r>
      <w:r>
        <w:rPr/>
        <w:t>2004, over two months before the delivery of the Advisory Opinion.</w:t>
      </w:r>
    </w:p>
    <w:p>
      <w:pPr>
        <w:pStyle w:val="BodyText"/>
        <w:ind w:left="610" w:right="0" w:hanging="93"/>
      </w:pPr>
      <w:r>
        <w:rPr/>
        <w:t>The</w:t>
      </w:r>
      <w:r>
        <w:rPr>
          <w:spacing w:val="-6"/>
        </w:rPr>
        <w:t> </w:t>
      </w:r>
      <w:r>
        <w:rPr/>
        <w:t>Court</w:t>
      </w:r>
      <w:r>
        <w:rPr>
          <w:spacing w:val="-5"/>
        </w:rPr>
        <w:t> </w:t>
      </w:r>
      <w:r>
        <w:rPr/>
        <w:t>reached</w:t>
      </w:r>
      <w:r>
        <w:rPr>
          <w:spacing w:val="-5"/>
        </w:rPr>
        <w:t> </w:t>
      </w:r>
      <w:r>
        <w:rPr/>
        <w:t>the</w:t>
      </w:r>
      <w:r>
        <w:rPr>
          <w:spacing w:val="-5"/>
        </w:rPr>
        <w:t> </w:t>
      </w:r>
      <w:r>
        <w:rPr/>
        <w:t>correct</w:t>
      </w:r>
      <w:r>
        <w:rPr>
          <w:spacing w:val="-5"/>
        </w:rPr>
        <w:t> </w:t>
      </w:r>
      <w:r>
        <w:rPr/>
        <w:t>conclusion</w:t>
      </w:r>
      <w:r>
        <w:rPr>
          <w:spacing w:val="-5"/>
        </w:rPr>
        <w:t> </w:t>
      </w:r>
      <w:r>
        <w:rPr/>
        <w:t>regarding</w:t>
      </w:r>
      <w:r>
        <w:rPr>
          <w:spacing w:val="-5"/>
        </w:rPr>
        <w:t> </w:t>
      </w:r>
      <w:r>
        <w:rPr/>
        <w:t>the</w:t>
      </w:r>
      <w:r>
        <w:rPr>
          <w:spacing w:val="-5"/>
        </w:rPr>
        <w:t> </w:t>
      </w:r>
      <w:r>
        <w:rPr/>
        <w:t>characterization</w:t>
      </w:r>
      <w:r>
        <w:rPr>
          <w:spacing w:val="-5"/>
        </w:rPr>
        <w:t> </w:t>
      </w:r>
      <w:r>
        <w:rPr/>
        <w:t>of</w:t>
      </w:r>
      <w:r>
        <w:rPr>
          <w:spacing w:val="-5"/>
        </w:rPr>
        <w:t> </w:t>
      </w:r>
      <w:r>
        <w:rPr/>
        <w:t>the</w:t>
      </w:r>
      <w:r>
        <w:rPr>
          <w:spacing w:val="-5"/>
        </w:rPr>
        <w:t> </w:t>
      </w:r>
      <w:r>
        <w:rPr/>
        <w:t>wall</w:t>
      </w:r>
      <w:r>
        <w:rPr>
          <w:spacing w:val="-5"/>
        </w:rPr>
        <w:t> </w:t>
      </w:r>
      <w:r>
        <w:rPr/>
        <w:t>when</w:t>
      </w:r>
      <w:r>
        <w:rPr>
          <w:spacing w:val="-5"/>
        </w:rPr>
        <w:t> </w:t>
      </w:r>
      <w:r>
        <w:rPr/>
        <w:t>it</w:t>
      </w:r>
      <w:r>
        <w:rPr>
          <w:spacing w:val="-5"/>
        </w:rPr>
        <w:t> </w:t>
      </w:r>
      <w:r>
        <w:rPr/>
        <w:t>held</w:t>
      </w:r>
      <w:r>
        <w:rPr>
          <w:spacing w:val="-5"/>
        </w:rPr>
        <w:t> </w:t>
      </w:r>
      <w:r>
        <w:rPr>
          <w:spacing w:val="-2"/>
        </w:rPr>
        <w:t>that:</w:t>
      </w:r>
    </w:p>
    <w:p>
      <w:pPr>
        <w:pStyle w:val="BodyText"/>
        <w:ind w:left="610" w:right="591" w:firstLine="0"/>
      </w:pPr>
      <w:r>
        <w:rPr/>
        <w:t>“the construction of the wall and its associated régime create a ‘fait accompli’ on the ground that could well become permanent, in which case, and notwithstanding the formal characterization of the wall by Israel, it would be tantamount to </w:t>
      </w:r>
      <w:r>
        <w:rPr>
          <w:i/>
        </w:rPr>
        <w:t>de facto </w:t>
      </w:r>
      <w:r>
        <w:rPr/>
        <w:t>annexation” (Advisory Opinion, para. 121).</w:t>
      </w:r>
    </w:p>
    <w:p>
      <w:pPr>
        <w:pStyle w:val="BodyText"/>
        <w:ind w:right="24" w:firstLine="0"/>
      </w:pPr>
      <w:r>
        <w:rPr/>
        <w:t>It is submitted that this finding should have been reflected in the </w:t>
      </w:r>
      <w:r>
        <w:rPr>
          <w:i/>
        </w:rPr>
        <w:t>dispositif </w:t>
      </w:r>
      <w:r>
        <w:rPr/>
        <w:t>with an affirmation that the</w:t>
      </w:r>
      <w:r>
        <w:rPr>
          <w:spacing w:val="40"/>
        </w:rPr>
        <w:t> </w:t>
      </w:r>
      <w:r>
        <w:rPr/>
        <w:t>Occupied Palestinian Territory cannot</w:t>
      </w:r>
      <w:r>
        <w:rPr>
          <w:spacing w:val="-1"/>
        </w:rPr>
        <w:t> </w:t>
      </w:r>
      <w:r>
        <w:rPr/>
        <w:t>be</w:t>
      </w:r>
      <w:r>
        <w:rPr>
          <w:spacing w:val="-2"/>
        </w:rPr>
        <w:t> </w:t>
      </w:r>
      <w:r>
        <w:rPr/>
        <w:t>annexed.</w:t>
      </w:r>
      <w:r>
        <w:rPr>
          <w:spacing w:val="40"/>
        </w:rPr>
        <w:t> </w:t>
      </w:r>
      <w:r>
        <w:rPr/>
        <w:t>It would also have been appropriate, in my view, to refer to the implications of the letter of the Prime Minister of Israel and its attachments and to underline that what it purports to declare is a breach of Israel’s obligations and contrary to international law.</w:t>
      </w:r>
    </w:p>
    <w:p>
      <w:pPr>
        <w:pStyle w:val="Heading1"/>
        <w:numPr>
          <w:ilvl w:val="0"/>
          <w:numId w:val="9"/>
        </w:numPr>
        <w:tabs>
          <w:tab w:pos="409" w:val="left" w:leader="none"/>
        </w:tabs>
        <w:spacing w:line="240" w:lineRule="auto" w:before="242" w:after="0"/>
        <w:ind w:left="409" w:right="0" w:hanging="366"/>
        <w:jc w:val="left"/>
      </w:pPr>
      <w:r>
        <w:rPr/>
        <w:t>The</w:t>
      </w:r>
      <w:r>
        <w:rPr>
          <w:spacing w:val="-5"/>
        </w:rPr>
        <w:t> </w:t>
      </w:r>
      <w:r>
        <w:rPr/>
        <w:t>Law</w:t>
      </w:r>
      <w:r>
        <w:rPr>
          <w:spacing w:val="-5"/>
        </w:rPr>
        <w:t> </w:t>
      </w:r>
      <w:r>
        <w:rPr/>
        <w:t>of</w:t>
      </w:r>
      <w:r>
        <w:rPr>
          <w:spacing w:val="-5"/>
        </w:rPr>
        <w:t> </w:t>
      </w:r>
      <w:r>
        <w:rPr/>
        <w:t>Belligerent</w:t>
      </w:r>
      <w:r>
        <w:rPr>
          <w:spacing w:val="-5"/>
        </w:rPr>
        <w:t> </w:t>
      </w:r>
      <w:r>
        <w:rPr>
          <w:spacing w:val="-2"/>
        </w:rPr>
        <w:t>Occupation</w:t>
      </w:r>
    </w:p>
    <w:p>
      <w:pPr>
        <w:pStyle w:val="BodyText"/>
        <w:spacing w:before="239"/>
        <w:ind w:right="23"/>
      </w:pPr>
      <w:r>
        <w:rPr/>
        <w:t>The Court was requested by the General Assembly to urgently render an advisory opinion on “the legal consequences arising from the construction of the wall being built by Israel, the occupying Power, in the Occupied</w:t>
      </w:r>
      <w:r>
        <w:rPr>
          <w:spacing w:val="-3"/>
        </w:rPr>
        <w:t> </w:t>
      </w:r>
      <w:r>
        <w:rPr/>
        <w:t>Palestinian</w:t>
      </w:r>
      <w:r>
        <w:rPr>
          <w:spacing w:val="-3"/>
        </w:rPr>
        <w:t> </w:t>
      </w:r>
      <w:r>
        <w:rPr/>
        <w:t>Territory”</w:t>
      </w:r>
      <w:r>
        <w:rPr>
          <w:spacing w:val="-3"/>
        </w:rPr>
        <w:t> </w:t>
      </w:r>
      <w:r>
        <w:rPr/>
        <w:t>(A/RES/ES-10/14(A/ES-10/L.16).</w:t>
      </w:r>
      <w:r>
        <w:rPr>
          <w:spacing w:val="40"/>
        </w:rPr>
        <w:t> </w:t>
      </w:r>
      <w:r>
        <w:rPr/>
        <w:t>The</w:t>
      </w:r>
      <w:r>
        <w:rPr>
          <w:spacing w:val="-3"/>
        </w:rPr>
        <w:t> </w:t>
      </w:r>
      <w:r>
        <w:rPr/>
        <w:t>focus</w:t>
      </w:r>
      <w:r>
        <w:rPr>
          <w:spacing w:val="-3"/>
        </w:rPr>
        <w:t> </w:t>
      </w:r>
      <w:r>
        <w:rPr/>
        <w:t>of</w:t>
      </w:r>
      <w:r>
        <w:rPr>
          <w:spacing w:val="-3"/>
        </w:rPr>
        <w:t> </w:t>
      </w:r>
      <w:r>
        <w:rPr/>
        <w:t>the</w:t>
      </w:r>
      <w:r>
        <w:rPr>
          <w:spacing w:val="-3"/>
        </w:rPr>
        <w:t> </w:t>
      </w:r>
      <w:r>
        <w:rPr/>
        <w:t>request</w:t>
      </w:r>
      <w:r>
        <w:rPr>
          <w:spacing w:val="-3"/>
        </w:rPr>
        <w:t> </w:t>
      </w:r>
      <w:r>
        <w:rPr/>
        <w:t>evolves</w:t>
      </w:r>
      <w:r>
        <w:rPr>
          <w:spacing w:val="-3"/>
        </w:rPr>
        <w:t> </w:t>
      </w:r>
      <w:r>
        <w:rPr/>
        <w:t>around</w:t>
      </w:r>
      <w:r>
        <w:rPr>
          <w:spacing w:val="-2"/>
        </w:rPr>
        <w:t> </w:t>
      </w:r>
      <w:r>
        <w:rPr/>
        <w:t>the law of belligerent occupation.</w:t>
      </w:r>
      <w:r>
        <w:rPr>
          <w:spacing w:val="40"/>
        </w:rPr>
        <w:t> </w:t>
      </w:r>
      <w:r>
        <w:rPr/>
        <w:t>As already stated, I do concur with the reasoning and conclusions in the Advisory Opinion.</w:t>
      </w:r>
      <w:r>
        <w:rPr>
          <w:spacing w:val="40"/>
        </w:rPr>
        <w:t> </w:t>
      </w:r>
      <w:r>
        <w:rPr/>
        <w:t>I feel constrained, however, to emphasize and elaborate on some points:</w:t>
      </w:r>
    </w:p>
    <w:p>
      <w:pPr>
        <w:pStyle w:val="ListParagraph"/>
        <w:numPr>
          <w:ilvl w:val="0"/>
          <w:numId w:val="15"/>
        </w:numPr>
        <w:tabs>
          <w:tab w:pos="381" w:val="left" w:leader="none"/>
        </w:tabs>
        <w:spacing w:line="240" w:lineRule="auto" w:before="240" w:after="0"/>
        <w:ind w:left="381" w:right="0" w:hanging="338"/>
        <w:jc w:val="left"/>
        <w:rPr>
          <w:sz w:val="22"/>
        </w:rPr>
      </w:pPr>
      <w:r>
        <w:rPr>
          <w:sz w:val="22"/>
        </w:rPr>
        <w:t>the</w:t>
      </w:r>
      <w:r>
        <w:rPr>
          <w:spacing w:val="-7"/>
          <w:sz w:val="22"/>
        </w:rPr>
        <w:t> </w:t>
      </w:r>
      <w:r>
        <w:rPr>
          <w:sz w:val="22"/>
        </w:rPr>
        <w:t>prolonged</w:t>
      </w:r>
      <w:r>
        <w:rPr>
          <w:spacing w:val="-6"/>
          <w:sz w:val="22"/>
        </w:rPr>
        <w:t> </w:t>
      </w:r>
      <w:r>
        <w:rPr>
          <w:spacing w:val="-2"/>
          <w:sz w:val="22"/>
        </w:rPr>
        <w:t>occupation;</w:t>
      </w:r>
    </w:p>
    <w:p>
      <w:pPr>
        <w:pStyle w:val="ListParagraph"/>
        <w:numPr>
          <w:ilvl w:val="0"/>
          <w:numId w:val="15"/>
        </w:numPr>
        <w:tabs>
          <w:tab w:pos="381" w:val="left" w:leader="none"/>
        </w:tabs>
        <w:spacing w:line="240" w:lineRule="auto" w:before="239" w:after="0"/>
        <w:ind w:left="381" w:right="0" w:hanging="338"/>
        <w:jc w:val="left"/>
        <w:rPr>
          <w:sz w:val="22"/>
        </w:rPr>
      </w:pPr>
      <w:r>
        <w:rPr>
          <w:sz w:val="22"/>
        </w:rPr>
        <w:t>the</w:t>
      </w:r>
      <w:r>
        <w:rPr>
          <w:spacing w:val="-6"/>
          <w:sz w:val="22"/>
        </w:rPr>
        <w:t> </w:t>
      </w:r>
      <w:r>
        <w:rPr>
          <w:sz w:val="22"/>
        </w:rPr>
        <w:t>scope</w:t>
      </w:r>
      <w:r>
        <w:rPr>
          <w:spacing w:val="-5"/>
          <w:sz w:val="22"/>
        </w:rPr>
        <w:t> </w:t>
      </w:r>
      <w:r>
        <w:rPr>
          <w:sz w:val="22"/>
        </w:rPr>
        <w:t>and</w:t>
      </w:r>
      <w:r>
        <w:rPr>
          <w:spacing w:val="-5"/>
          <w:sz w:val="22"/>
        </w:rPr>
        <w:t> </w:t>
      </w:r>
      <w:r>
        <w:rPr>
          <w:sz w:val="22"/>
        </w:rPr>
        <w:t>limitations</w:t>
      </w:r>
      <w:r>
        <w:rPr>
          <w:spacing w:val="-5"/>
          <w:sz w:val="22"/>
        </w:rPr>
        <w:t> </w:t>
      </w:r>
      <w:r>
        <w:rPr>
          <w:sz w:val="22"/>
        </w:rPr>
        <w:t>of</w:t>
      </w:r>
      <w:r>
        <w:rPr>
          <w:spacing w:val="-5"/>
          <w:sz w:val="22"/>
        </w:rPr>
        <w:t> </w:t>
      </w:r>
      <w:r>
        <w:rPr>
          <w:sz w:val="22"/>
        </w:rPr>
        <w:t>the</w:t>
      </w:r>
      <w:r>
        <w:rPr>
          <w:spacing w:val="-5"/>
          <w:sz w:val="22"/>
        </w:rPr>
        <w:t> </w:t>
      </w:r>
      <w:r>
        <w:rPr>
          <w:sz w:val="22"/>
        </w:rPr>
        <w:t>principle</w:t>
      </w:r>
      <w:r>
        <w:rPr>
          <w:spacing w:val="-5"/>
          <w:sz w:val="22"/>
        </w:rPr>
        <w:t> </w:t>
      </w:r>
      <w:r>
        <w:rPr>
          <w:sz w:val="22"/>
        </w:rPr>
        <w:t>of</w:t>
      </w:r>
      <w:r>
        <w:rPr>
          <w:spacing w:val="-5"/>
          <w:sz w:val="22"/>
        </w:rPr>
        <w:t> </w:t>
      </w:r>
      <w:r>
        <w:rPr>
          <w:sz w:val="22"/>
        </w:rPr>
        <w:t>military</w:t>
      </w:r>
      <w:r>
        <w:rPr>
          <w:spacing w:val="-4"/>
          <w:sz w:val="22"/>
        </w:rPr>
        <w:t> </w:t>
      </w:r>
      <w:r>
        <w:rPr>
          <w:spacing w:val="-2"/>
          <w:sz w:val="22"/>
        </w:rPr>
        <w:t>necessity;</w:t>
      </w:r>
    </w:p>
    <w:p>
      <w:pPr>
        <w:pStyle w:val="ListParagraph"/>
        <w:numPr>
          <w:ilvl w:val="0"/>
          <w:numId w:val="15"/>
        </w:numPr>
        <w:tabs>
          <w:tab w:pos="380" w:val="left" w:leader="none"/>
        </w:tabs>
        <w:spacing w:line="240" w:lineRule="auto" w:before="240" w:after="0"/>
        <w:ind w:left="380" w:right="0" w:hanging="337"/>
        <w:jc w:val="left"/>
        <w:rPr>
          <w:sz w:val="22"/>
        </w:rPr>
      </w:pPr>
      <w:r>
        <w:rPr>
          <w:sz w:val="22"/>
        </w:rPr>
        <w:t>the</w:t>
      </w:r>
      <w:r>
        <w:rPr>
          <w:spacing w:val="-6"/>
          <w:sz w:val="22"/>
        </w:rPr>
        <w:t> </w:t>
      </w:r>
      <w:r>
        <w:rPr>
          <w:sz w:val="22"/>
        </w:rPr>
        <w:t>grave</w:t>
      </w:r>
      <w:r>
        <w:rPr>
          <w:spacing w:val="-6"/>
          <w:sz w:val="22"/>
        </w:rPr>
        <w:t> </w:t>
      </w:r>
      <w:r>
        <w:rPr>
          <w:sz w:val="22"/>
        </w:rPr>
        <w:t>breaches</w:t>
      </w:r>
      <w:r>
        <w:rPr>
          <w:spacing w:val="-6"/>
          <w:sz w:val="22"/>
        </w:rPr>
        <w:t> </w:t>
      </w:r>
      <w:r>
        <w:rPr>
          <w:sz w:val="22"/>
        </w:rPr>
        <w:t>of</w:t>
      </w:r>
      <w:r>
        <w:rPr>
          <w:spacing w:val="-5"/>
          <w:sz w:val="22"/>
        </w:rPr>
        <w:t> </w:t>
      </w:r>
      <w:r>
        <w:rPr>
          <w:sz w:val="22"/>
        </w:rPr>
        <w:t>international</w:t>
      </w:r>
      <w:r>
        <w:rPr>
          <w:spacing w:val="-6"/>
          <w:sz w:val="22"/>
        </w:rPr>
        <w:t> </w:t>
      </w:r>
      <w:r>
        <w:rPr>
          <w:sz w:val="22"/>
        </w:rPr>
        <w:t>humanitarian</w:t>
      </w:r>
      <w:r>
        <w:rPr>
          <w:spacing w:val="-6"/>
          <w:sz w:val="22"/>
        </w:rPr>
        <w:t> </w:t>
      </w:r>
      <w:r>
        <w:rPr>
          <w:sz w:val="22"/>
        </w:rPr>
        <w:t>law;</w:t>
      </w:r>
      <w:r>
        <w:rPr>
          <w:spacing w:val="44"/>
          <w:sz w:val="22"/>
        </w:rPr>
        <w:t> </w:t>
      </w:r>
      <w:r>
        <w:rPr>
          <w:spacing w:val="-5"/>
          <w:sz w:val="22"/>
        </w:rPr>
        <w:t>and</w:t>
      </w:r>
    </w:p>
    <w:p>
      <w:pPr>
        <w:pStyle w:val="ListParagraph"/>
        <w:numPr>
          <w:ilvl w:val="0"/>
          <w:numId w:val="15"/>
        </w:numPr>
        <w:tabs>
          <w:tab w:pos="381" w:val="left" w:leader="none"/>
        </w:tabs>
        <w:spacing w:line="240" w:lineRule="auto" w:before="240" w:after="0"/>
        <w:ind w:left="381" w:right="0" w:hanging="338"/>
        <w:jc w:val="left"/>
        <w:rPr>
          <w:sz w:val="22"/>
        </w:rPr>
      </w:pPr>
      <w:r>
        <w:rPr>
          <w:sz w:val="22"/>
        </w:rPr>
        <w:t>the</w:t>
      </w:r>
      <w:r>
        <w:rPr>
          <w:spacing w:val="-5"/>
          <w:sz w:val="22"/>
        </w:rPr>
        <w:t> </w:t>
      </w:r>
      <w:r>
        <w:rPr>
          <w:sz w:val="22"/>
        </w:rPr>
        <w:t>right</w:t>
      </w:r>
      <w:r>
        <w:rPr>
          <w:spacing w:val="-4"/>
          <w:sz w:val="22"/>
        </w:rPr>
        <w:t> </w:t>
      </w:r>
      <w:r>
        <w:rPr>
          <w:sz w:val="22"/>
        </w:rPr>
        <w:t>to</w:t>
      </w:r>
      <w:r>
        <w:rPr>
          <w:spacing w:val="-4"/>
          <w:sz w:val="22"/>
        </w:rPr>
        <w:t> </w:t>
      </w:r>
      <w:r>
        <w:rPr>
          <w:sz w:val="22"/>
        </w:rPr>
        <w:t>self-</w:t>
      </w:r>
      <w:r>
        <w:rPr>
          <w:spacing w:val="-2"/>
          <w:sz w:val="22"/>
        </w:rPr>
        <w:t>determination.</w:t>
      </w:r>
    </w:p>
    <w:p>
      <w:pPr>
        <w:pStyle w:val="ListParagraph"/>
        <w:numPr>
          <w:ilvl w:val="1"/>
          <w:numId w:val="16"/>
        </w:numPr>
        <w:tabs>
          <w:tab w:pos="908" w:val="left" w:leader="none"/>
        </w:tabs>
        <w:spacing w:line="240" w:lineRule="auto" w:before="240" w:after="0"/>
        <w:ind w:left="43" w:right="25" w:firstLine="475"/>
        <w:jc w:val="both"/>
        <w:rPr>
          <w:sz w:val="22"/>
        </w:rPr>
      </w:pPr>
      <w:r>
        <w:rPr>
          <w:sz w:val="22"/>
        </w:rPr>
        <w:t>The prohibition of the use of force, as enshrined in Article</w:t>
      </w:r>
      <w:r>
        <w:rPr>
          <w:spacing w:val="-2"/>
          <w:sz w:val="22"/>
        </w:rPr>
        <w:t> </w:t>
      </w:r>
      <w:r>
        <w:rPr>
          <w:sz w:val="22"/>
        </w:rPr>
        <w:t>2, paragraph</w:t>
      </w:r>
      <w:r>
        <w:rPr>
          <w:spacing w:val="-1"/>
          <w:sz w:val="22"/>
        </w:rPr>
        <w:t> </w:t>
      </w:r>
      <w:r>
        <w:rPr>
          <w:sz w:val="22"/>
        </w:rPr>
        <w:t>4, of the Charter, is no doubt the most important principle that emerged in the twentieth century.</w:t>
      </w:r>
      <w:r>
        <w:rPr>
          <w:spacing w:val="40"/>
          <w:sz w:val="22"/>
        </w:rPr>
        <w:t> </w:t>
      </w:r>
      <w:r>
        <w:rPr>
          <w:sz w:val="22"/>
        </w:rPr>
        <w:t>It is universally recognized as a </w:t>
      </w:r>
      <w:r>
        <w:rPr>
          <w:i/>
          <w:sz w:val="22"/>
        </w:rPr>
        <w:t>jus cogens </w:t>
      </w:r>
      <w:r>
        <w:rPr>
          <w:sz w:val="22"/>
        </w:rPr>
        <w:t>principle, a peremptory norm from which no derogation is permitted.</w:t>
      </w:r>
      <w:r>
        <w:rPr>
          <w:spacing w:val="40"/>
          <w:sz w:val="22"/>
        </w:rPr>
        <w:t> </w:t>
      </w:r>
      <w:r>
        <w:rPr>
          <w:sz w:val="22"/>
        </w:rPr>
        <w:t>The Court recalls in paragraph</w:t>
      </w:r>
      <w:r>
        <w:rPr>
          <w:spacing w:val="-2"/>
          <w:sz w:val="22"/>
        </w:rPr>
        <w:t> </w:t>
      </w:r>
      <w:r>
        <w:rPr>
          <w:sz w:val="22"/>
        </w:rPr>
        <w:t>87, the Declaration on Principles of International Law concerning Friendly Relations and Co-operation among States (resolution</w:t>
      </w:r>
      <w:r>
        <w:rPr>
          <w:spacing w:val="-1"/>
          <w:sz w:val="22"/>
        </w:rPr>
        <w:t> </w:t>
      </w:r>
      <w:r>
        <w:rPr>
          <w:sz w:val="22"/>
        </w:rPr>
        <w:t>2625 (XXV)), which provides an agreed interpretation of Article</w:t>
      </w:r>
      <w:r>
        <w:rPr>
          <w:spacing w:val="-1"/>
          <w:sz w:val="22"/>
        </w:rPr>
        <w:t> </w:t>
      </w:r>
      <w:r>
        <w:rPr>
          <w:sz w:val="22"/>
        </w:rPr>
        <w:t>2</w:t>
      </w:r>
      <w:r>
        <w:rPr>
          <w:spacing w:val="-1"/>
          <w:sz w:val="22"/>
        </w:rPr>
        <w:t> </w:t>
      </w:r>
      <w:r>
        <w:rPr>
          <w:sz w:val="22"/>
        </w:rPr>
        <w:t>(4).</w:t>
      </w:r>
      <w:r>
        <w:rPr>
          <w:spacing w:val="80"/>
          <w:sz w:val="22"/>
        </w:rPr>
        <w:t> </w:t>
      </w:r>
      <w:r>
        <w:rPr>
          <w:sz w:val="22"/>
        </w:rPr>
        <w:t>The Declaration “emphasized that ‘No territorial acquisition resulting from the threat or use of force shall be recognized as legal.’”</w:t>
      </w:r>
      <w:r>
        <w:rPr>
          <w:spacing w:val="-2"/>
          <w:sz w:val="22"/>
        </w:rPr>
        <w:t> </w:t>
      </w:r>
      <w:r>
        <w:rPr>
          <w:sz w:val="22"/>
        </w:rPr>
        <w:t>(Advisory</w:t>
      </w:r>
      <w:r>
        <w:rPr>
          <w:spacing w:val="-1"/>
          <w:sz w:val="22"/>
        </w:rPr>
        <w:t> </w:t>
      </w:r>
      <w:r>
        <w:rPr>
          <w:sz w:val="22"/>
        </w:rPr>
        <w:t>Opinion,</w:t>
      </w:r>
      <w:r>
        <w:rPr>
          <w:spacing w:val="-2"/>
          <w:sz w:val="22"/>
        </w:rPr>
        <w:t> </w:t>
      </w:r>
      <w:r>
        <w:rPr>
          <w:sz w:val="22"/>
        </w:rPr>
        <w:t>para.</w:t>
      </w:r>
      <w:r>
        <w:rPr>
          <w:spacing w:val="-1"/>
          <w:sz w:val="22"/>
        </w:rPr>
        <w:t> </w:t>
      </w:r>
      <w:r>
        <w:rPr>
          <w:sz w:val="22"/>
        </w:rPr>
        <w:t>87).</w:t>
      </w:r>
      <w:r>
        <w:rPr>
          <w:spacing w:val="40"/>
          <w:sz w:val="22"/>
        </w:rPr>
        <w:t> </w:t>
      </w:r>
      <w:r>
        <w:rPr>
          <w:sz w:val="22"/>
        </w:rPr>
        <w:t>The</w:t>
      </w:r>
      <w:r>
        <w:rPr>
          <w:spacing w:val="-2"/>
          <w:sz w:val="22"/>
        </w:rPr>
        <w:t> </w:t>
      </w:r>
      <w:r>
        <w:rPr>
          <w:sz w:val="22"/>
        </w:rPr>
        <w:t>general</w:t>
      </w:r>
      <w:r>
        <w:rPr>
          <w:spacing w:val="-2"/>
          <w:sz w:val="22"/>
        </w:rPr>
        <w:t> </w:t>
      </w:r>
      <w:r>
        <w:rPr>
          <w:sz w:val="22"/>
        </w:rPr>
        <w:t>principle</w:t>
      </w:r>
      <w:r>
        <w:rPr>
          <w:spacing w:val="-2"/>
          <w:sz w:val="22"/>
        </w:rPr>
        <w:t> </w:t>
      </w:r>
      <w:r>
        <w:rPr>
          <w:sz w:val="22"/>
        </w:rPr>
        <w:t>that</w:t>
      </w:r>
      <w:r>
        <w:rPr>
          <w:spacing w:val="-2"/>
          <w:sz w:val="22"/>
        </w:rPr>
        <w:t> </w:t>
      </w:r>
      <w:r>
        <w:rPr>
          <w:sz w:val="22"/>
        </w:rPr>
        <w:t>an</w:t>
      </w:r>
      <w:r>
        <w:rPr>
          <w:spacing w:val="-2"/>
          <w:sz w:val="22"/>
        </w:rPr>
        <w:t> </w:t>
      </w:r>
      <w:r>
        <w:rPr>
          <w:sz w:val="22"/>
        </w:rPr>
        <w:t>illegal</w:t>
      </w:r>
      <w:r>
        <w:rPr>
          <w:spacing w:val="-2"/>
          <w:sz w:val="22"/>
        </w:rPr>
        <w:t> </w:t>
      </w:r>
      <w:r>
        <w:rPr>
          <w:sz w:val="22"/>
        </w:rPr>
        <w:t>act</w:t>
      </w:r>
      <w:r>
        <w:rPr>
          <w:spacing w:val="-2"/>
          <w:sz w:val="22"/>
        </w:rPr>
        <w:t> </w:t>
      </w:r>
      <w:r>
        <w:rPr>
          <w:sz w:val="22"/>
        </w:rPr>
        <w:t>cannot</w:t>
      </w:r>
      <w:r>
        <w:rPr>
          <w:spacing w:val="-2"/>
          <w:sz w:val="22"/>
        </w:rPr>
        <w:t> </w:t>
      </w:r>
      <w:r>
        <w:rPr>
          <w:sz w:val="22"/>
        </w:rPr>
        <w:t>produce</w:t>
      </w:r>
      <w:r>
        <w:rPr>
          <w:spacing w:val="-2"/>
          <w:sz w:val="22"/>
        </w:rPr>
        <w:t> </w:t>
      </w:r>
      <w:r>
        <w:rPr>
          <w:sz w:val="22"/>
        </w:rPr>
        <w:t>legal</w:t>
      </w:r>
      <w:r>
        <w:rPr>
          <w:spacing w:val="-1"/>
          <w:sz w:val="22"/>
        </w:rPr>
        <w:t> </w:t>
      </w:r>
      <w:r>
        <w:rPr>
          <w:sz w:val="22"/>
        </w:rPr>
        <w:t>rights</w:t>
      </w:r>
      <w:r>
        <w:rPr>
          <w:spacing w:val="-4"/>
          <w:sz w:val="22"/>
        </w:rPr>
        <w:t> </w:t>
      </w:r>
      <w:r>
        <w:rPr>
          <w:rFonts w:ascii="Symbol" w:hAnsi="Symbol"/>
          <w:sz w:val="22"/>
        </w:rPr>
        <w:t></w:t>
      </w:r>
      <w:r>
        <w:rPr>
          <w:spacing w:val="-1"/>
          <w:sz w:val="22"/>
        </w:rPr>
        <w:t> </w:t>
      </w:r>
      <w:r>
        <w:rPr>
          <w:i/>
          <w:sz w:val="22"/>
        </w:rPr>
        <w:t>ex injuria jus non oritur </w:t>
      </w:r>
      <w:r>
        <w:rPr>
          <w:rFonts w:ascii="Symbol" w:hAnsi="Symbol"/>
          <w:sz w:val="22"/>
        </w:rPr>
        <w:t></w:t>
      </w:r>
      <w:r>
        <w:rPr>
          <w:sz w:val="22"/>
        </w:rPr>
        <w:t> is well recognized in international law.</w:t>
      </w:r>
    </w:p>
    <w:p>
      <w:pPr>
        <w:pStyle w:val="BodyText"/>
      </w:pPr>
      <w:r>
        <w:rPr/>
        <w:t>The Israeli occupation has lasted for almost four decades.</w:t>
      </w:r>
      <w:r>
        <w:rPr>
          <w:spacing w:val="80"/>
        </w:rPr>
        <w:t> </w:t>
      </w:r>
      <w:r>
        <w:rPr/>
        <w:t>Occupation, regardless of its duration, gives rise</w:t>
      </w:r>
      <w:r>
        <w:rPr>
          <w:spacing w:val="25"/>
        </w:rPr>
        <w:t> </w:t>
      </w:r>
      <w:r>
        <w:rPr/>
        <w:t>to</w:t>
      </w:r>
      <w:r>
        <w:rPr>
          <w:spacing w:val="26"/>
        </w:rPr>
        <w:t> </w:t>
      </w:r>
      <w:r>
        <w:rPr/>
        <w:t>a</w:t>
      </w:r>
      <w:r>
        <w:rPr>
          <w:spacing w:val="27"/>
        </w:rPr>
        <w:t> </w:t>
      </w:r>
      <w:r>
        <w:rPr/>
        <w:t>myriad</w:t>
      </w:r>
      <w:r>
        <w:rPr>
          <w:spacing w:val="26"/>
        </w:rPr>
        <w:t> </w:t>
      </w:r>
      <w:r>
        <w:rPr/>
        <w:t>of</w:t>
      </w:r>
      <w:r>
        <w:rPr>
          <w:spacing w:val="25"/>
        </w:rPr>
        <w:t> </w:t>
      </w:r>
      <w:r>
        <w:rPr/>
        <w:t>human,</w:t>
      </w:r>
      <w:r>
        <w:rPr>
          <w:spacing w:val="25"/>
        </w:rPr>
        <w:t> </w:t>
      </w:r>
      <w:r>
        <w:rPr/>
        <w:t>legal</w:t>
      </w:r>
      <w:r>
        <w:rPr>
          <w:spacing w:val="26"/>
        </w:rPr>
        <w:t> </w:t>
      </w:r>
      <w:r>
        <w:rPr/>
        <w:t>and</w:t>
      </w:r>
      <w:r>
        <w:rPr>
          <w:spacing w:val="26"/>
        </w:rPr>
        <w:t> </w:t>
      </w:r>
      <w:r>
        <w:rPr/>
        <w:t>political</w:t>
      </w:r>
      <w:r>
        <w:rPr>
          <w:spacing w:val="26"/>
        </w:rPr>
        <w:t> </w:t>
      </w:r>
      <w:r>
        <w:rPr/>
        <w:t>problems.</w:t>
      </w:r>
      <w:r>
        <w:rPr>
          <w:spacing w:val="26"/>
        </w:rPr>
        <w:t>  </w:t>
      </w:r>
      <w:r>
        <w:rPr/>
        <w:t>In</w:t>
      </w:r>
      <w:r>
        <w:rPr>
          <w:spacing w:val="29"/>
        </w:rPr>
        <w:t> </w:t>
      </w:r>
      <w:r>
        <w:rPr/>
        <w:t>dealing</w:t>
      </w:r>
      <w:r>
        <w:rPr>
          <w:spacing w:val="28"/>
        </w:rPr>
        <w:t> </w:t>
      </w:r>
      <w:r>
        <w:rPr/>
        <w:t>with</w:t>
      </w:r>
      <w:r>
        <w:rPr>
          <w:spacing w:val="28"/>
        </w:rPr>
        <w:t> </w:t>
      </w:r>
      <w:r>
        <w:rPr/>
        <w:t>prolonged</w:t>
      </w:r>
      <w:r>
        <w:rPr>
          <w:spacing w:val="26"/>
        </w:rPr>
        <w:t> </w:t>
      </w:r>
      <w:r>
        <w:rPr/>
        <w:t>belligerent</w:t>
      </w:r>
      <w:r>
        <w:rPr>
          <w:spacing w:val="27"/>
        </w:rPr>
        <w:t> </w:t>
      </w:r>
      <w:r>
        <w:rPr>
          <w:spacing w:val="-2"/>
        </w:rPr>
        <w:t>occupation,</w:t>
      </w:r>
    </w:p>
    <w:p>
      <w:pPr>
        <w:pStyle w:val="BodyText"/>
        <w:spacing w:after="0"/>
        <w:sectPr>
          <w:pgSz w:w="11910" w:h="16840"/>
          <w:pgMar w:header="1446" w:footer="1936" w:top="1920" w:bottom="2120" w:left="992" w:right="992"/>
        </w:sectPr>
      </w:pPr>
    </w:p>
    <w:p>
      <w:pPr>
        <w:pStyle w:val="BodyText"/>
        <w:spacing w:line="252" w:lineRule="auto" w:before="93"/>
        <w:ind w:firstLine="0"/>
      </w:pPr>
      <w:r>
        <w:rPr/>
        <w:t>international law seeks to “perform a holding operation pending the termination of the conflict”</w:t>
      </w:r>
      <w:r>
        <w:rPr>
          <w:position w:val="6"/>
          <w:sz w:val="14"/>
        </w:rPr>
        <w:t>7</w:t>
      </w:r>
      <w:r>
        <w:rPr/>
        <w:t>.</w:t>
      </w:r>
      <w:r>
        <w:rPr>
          <w:spacing w:val="40"/>
        </w:rPr>
        <w:t> </w:t>
      </w:r>
      <w:r>
        <w:rPr/>
        <w:t>No one underestimates the inherent difficulties that arise during situations of prolonged occupation.</w:t>
      </w:r>
      <w:r>
        <w:rPr>
          <w:spacing w:val="40"/>
        </w:rPr>
        <w:t> </w:t>
      </w:r>
      <w:r>
        <w:rPr/>
        <w:t>A prolonged occupation strains and stretches the applicable rules, however, the law of belligerent occupation must be fully respected regardless of the duration of the occupation.</w:t>
      </w:r>
    </w:p>
    <w:p>
      <w:pPr>
        <w:pStyle w:val="BodyText"/>
        <w:spacing w:line="494" w:lineRule="exact" w:before="37"/>
        <w:ind w:left="993" w:right="591" w:hanging="476"/>
      </w:pPr>
      <w:r>
        <w:rPr/>
        <w:t>Professor Christopher Greenwood provided a correct legal analysis which I share.</w:t>
      </w:r>
      <w:r>
        <w:rPr>
          <w:spacing w:val="40"/>
        </w:rPr>
        <w:t> </w:t>
      </w:r>
      <w:r>
        <w:rPr/>
        <w:t>He wrote: “Nevertheless,</w:t>
      </w:r>
      <w:r>
        <w:rPr>
          <w:spacing w:val="29"/>
        </w:rPr>
        <w:t> </w:t>
      </w:r>
      <w:r>
        <w:rPr/>
        <w:t>there</w:t>
      </w:r>
      <w:r>
        <w:rPr>
          <w:spacing w:val="30"/>
        </w:rPr>
        <w:t> </w:t>
      </w:r>
      <w:r>
        <w:rPr/>
        <w:t>is</w:t>
      </w:r>
      <w:r>
        <w:rPr>
          <w:spacing w:val="30"/>
        </w:rPr>
        <w:t> </w:t>
      </w:r>
      <w:r>
        <w:rPr/>
        <w:t>no</w:t>
      </w:r>
      <w:r>
        <w:rPr>
          <w:spacing w:val="30"/>
        </w:rPr>
        <w:t> </w:t>
      </w:r>
      <w:r>
        <w:rPr/>
        <w:t>indication</w:t>
      </w:r>
      <w:r>
        <w:rPr>
          <w:spacing w:val="30"/>
        </w:rPr>
        <w:t> </w:t>
      </w:r>
      <w:r>
        <w:rPr/>
        <w:t>that</w:t>
      </w:r>
      <w:r>
        <w:rPr>
          <w:spacing w:val="30"/>
        </w:rPr>
        <w:t> </w:t>
      </w:r>
      <w:r>
        <w:rPr/>
        <w:t>international</w:t>
      </w:r>
      <w:r>
        <w:rPr>
          <w:spacing w:val="30"/>
        </w:rPr>
        <w:t> </w:t>
      </w:r>
      <w:r>
        <w:rPr/>
        <w:t>law</w:t>
      </w:r>
      <w:r>
        <w:rPr>
          <w:spacing w:val="29"/>
        </w:rPr>
        <w:t> </w:t>
      </w:r>
      <w:r>
        <w:rPr/>
        <w:t>permits</w:t>
      </w:r>
      <w:r>
        <w:rPr>
          <w:spacing w:val="30"/>
        </w:rPr>
        <w:t> </w:t>
      </w:r>
      <w:r>
        <w:rPr/>
        <w:t>an</w:t>
      </w:r>
      <w:r>
        <w:rPr>
          <w:spacing w:val="30"/>
        </w:rPr>
        <w:t> </w:t>
      </w:r>
      <w:r>
        <w:rPr/>
        <w:t>occupying</w:t>
      </w:r>
      <w:r>
        <w:rPr>
          <w:spacing w:val="30"/>
        </w:rPr>
        <w:t> </w:t>
      </w:r>
      <w:r>
        <w:rPr/>
        <w:t>power</w:t>
      </w:r>
      <w:r>
        <w:rPr>
          <w:spacing w:val="31"/>
        </w:rPr>
        <w:t> </w:t>
      </w:r>
      <w:r>
        <w:rPr>
          <w:spacing w:val="-5"/>
        </w:rPr>
        <w:t>to</w:t>
      </w:r>
    </w:p>
    <w:p>
      <w:pPr>
        <w:pStyle w:val="BodyText"/>
        <w:spacing w:line="201" w:lineRule="exact" w:before="0"/>
        <w:ind w:left="610" w:right="0" w:firstLine="0"/>
      </w:pPr>
      <w:r>
        <w:rPr/>
        <w:t>disregard</w:t>
      </w:r>
      <w:r>
        <w:rPr>
          <w:spacing w:val="68"/>
        </w:rPr>
        <w:t> </w:t>
      </w:r>
      <w:r>
        <w:rPr/>
        <w:t>provisions</w:t>
      </w:r>
      <w:r>
        <w:rPr>
          <w:spacing w:val="68"/>
        </w:rPr>
        <w:t> </w:t>
      </w:r>
      <w:r>
        <w:rPr/>
        <w:t>of</w:t>
      </w:r>
      <w:r>
        <w:rPr>
          <w:spacing w:val="68"/>
        </w:rPr>
        <w:t> </w:t>
      </w:r>
      <w:r>
        <w:rPr/>
        <w:t>the</w:t>
      </w:r>
      <w:r>
        <w:rPr>
          <w:spacing w:val="69"/>
        </w:rPr>
        <w:t> </w:t>
      </w:r>
      <w:r>
        <w:rPr/>
        <w:t>Regulations</w:t>
      </w:r>
      <w:r>
        <w:rPr>
          <w:spacing w:val="68"/>
        </w:rPr>
        <w:t> </w:t>
      </w:r>
      <w:r>
        <w:rPr/>
        <w:t>or</w:t>
      </w:r>
      <w:r>
        <w:rPr>
          <w:spacing w:val="70"/>
        </w:rPr>
        <w:t> </w:t>
      </w:r>
      <w:r>
        <w:rPr/>
        <w:t>the</w:t>
      </w:r>
      <w:r>
        <w:rPr>
          <w:spacing w:val="68"/>
        </w:rPr>
        <w:t> </w:t>
      </w:r>
      <w:r>
        <w:rPr/>
        <w:t>Convention</w:t>
      </w:r>
      <w:r>
        <w:rPr>
          <w:spacing w:val="70"/>
        </w:rPr>
        <w:t> </w:t>
      </w:r>
      <w:r>
        <w:rPr/>
        <w:t>merely</w:t>
      </w:r>
      <w:r>
        <w:rPr>
          <w:spacing w:val="72"/>
        </w:rPr>
        <w:t> </w:t>
      </w:r>
      <w:r>
        <w:rPr/>
        <w:t>because</w:t>
      </w:r>
      <w:r>
        <w:rPr>
          <w:spacing w:val="70"/>
        </w:rPr>
        <w:t> </w:t>
      </w:r>
      <w:r>
        <w:rPr/>
        <w:t>it</w:t>
      </w:r>
      <w:r>
        <w:rPr>
          <w:spacing w:val="69"/>
        </w:rPr>
        <w:t> </w:t>
      </w:r>
      <w:r>
        <w:rPr/>
        <w:t>has</w:t>
      </w:r>
      <w:r>
        <w:rPr>
          <w:spacing w:val="69"/>
        </w:rPr>
        <w:t> </w:t>
      </w:r>
      <w:r>
        <w:rPr/>
        <w:t>been</w:t>
      </w:r>
      <w:r>
        <w:rPr>
          <w:spacing w:val="70"/>
        </w:rPr>
        <w:t> </w:t>
      </w:r>
      <w:r>
        <w:rPr>
          <w:spacing w:val="-7"/>
        </w:rPr>
        <w:t>in</w:t>
      </w:r>
    </w:p>
    <w:p>
      <w:pPr>
        <w:pStyle w:val="BodyText"/>
        <w:spacing w:before="0"/>
        <w:ind w:left="610" w:right="591" w:firstLine="0"/>
        <w:rPr>
          <w:position w:val="6"/>
          <w:sz w:val="14"/>
        </w:rPr>
      </w:pPr>
      <w:r>
        <w:rPr/>
        <w:t>occupation for a long period, not least because there is no body of law which might plausibly take their place and no indication that the international community is willing to trust the occupant with </w:t>
      </w:r>
      <w:r>
        <w:rPr>
          <w:i/>
        </w:rPr>
        <w:t>carte blanche</w:t>
      </w:r>
      <w:r>
        <w:rPr/>
        <w:t>.”</w:t>
      </w:r>
      <w:r>
        <w:rPr>
          <w:position w:val="6"/>
          <w:sz w:val="14"/>
        </w:rPr>
        <w:t>8</w:t>
      </w:r>
    </w:p>
    <w:p>
      <w:pPr>
        <w:pStyle w:val="BodyText"/>
        <w:spacing w:before="26"/>
        <w:ind w:left="0" w:right="0" w:firstLine="0"/>
        <w:jc w:val="left"/>
      </w:pPr>
    </w:p>
    <w:p>
      <w:pPr>
        <w:pStyle w:val="BodyText"/>
        <w:spacing w:before="0"/>
        <w:ind w:right="24"/>
      </w:pPr>
      <w:r>
        <w:rPr/>
        <w:t>Both Israelis and Palestinians are subjected to untold sufferings.</w:t>
      </w:r>
      <w:r>
        <w:rPr>
          <w:spacing w:val="80"/>
        </w:rPr>
        <w:t> </w:t>
      </w:r>
      <w:r>
        <w:rPr/>
        <w:t>Both Israelis and Palestinians have a right to live in peace and security.</w:t>
      </w:r>
      <w:r>
        <w:rPr>
          <w:spacing w:val="80"/>
        </w:rPr>
        <w:t> </w:t>
      </w:r>
      <w:r>
        <w:rPr/>
        <w:t>Security Council resolution 242 affirmed the right “of every State in the</w:t>
      </w:r>
      <w:r>
        <w:rPr>
          <w:spacing w:val="40"/>
        </w:rPr>
        <w:t> </w:t>
      </w:r>
      <w:r>
        <w:rPr/>
        <w:t>area</w:t>
      </w:r>
      <w:r>
        <w:rPr>
          <w:spacing w:val="-1"/>
        </w:rPr>
        <w:t> </w:t>
      </w:r>
      <w:r>
        <w:rPr/>
        <w:t>.</w:t>
      </w:r>
      <w:r>
        <w:rPr>
          <w:spacing w:val="-1"/>
        </w:rPr>
        <w:t> </w:t>
      </w:r>
      <w:r>
        <w:rPr/>
        <w:t>.</w:t>
      </w:r>
      <w:r>
        <w:rPr>
          <w:spacing w:val="-1"/>
        </w:rPr>
        <w:t> </w:t>
      </w:r>
      <w:r>
        <w:rPr/>
        <w:t>.</w:t>
      </w:r>
      <w:r>
        <w:rPr>
          <w:spacing w:val="40"/>
        </w:rPr>
        <w:t> </w:t>
      </w:r>
      <w:r>
        <w:rPr/>
        <w:t>to</w:t>
      </w:r>
      <w:r>
        <w:rPr>
          <w:spacing w:val="40"/>
        </w:rPr>
        <w:t> </w:t>
      </w:r>
      <w:r>
        <w:rPr/>
        <w:t>live</w:t>
      </w:r>
      <w:r>
        <w:rPr>
          <w:spacing w:val="40"/>
        </w:rPr>
        <w:t> </w:t>
      </w:r>
      <w:r>
        <w:rPr/>
        <w:t>in</w:t>
      </w:r>
      <w:r>
        <w:rPr>
          <w:spacing w:val="40"/>
        </w:rPr>
        <w:t> </w:t>
      </w:r>
      <w:r>
        <w:rPr/>
        <w:t>peace</w:t>
      </w:r>
      <w:r>
        <w:rPr>
          <w:spacing w:val="40"/>
        </w:rPr>
        <w:t> </w:t>
      </w:r>
      <w:r>
        <w:rPr/>
        <w:t>within</w:t>
      </w:r>
      <w:r>
        <w:rPr>
          <w:spacing w:val="40"/>
        </w:rPr>
        <w:t> </w:t>
      </w:r>
      <w:r>
        <w:rPr/>
        <w:t>secure</w:t>
      </w:r>
      <w:r>
        <w:rPr>
          <w:spacing w:val="40"/>
        </w:rPr>
        <w:t> </w:t>
      </w:r>
      <w:r>
        <w:rPr/>
        <w:t>and</w:t>
      </w:r>
      <w:r>
        <w:rPr>
          <w:spacing w:val="40"/>
        </w:rPr>
        <w:t> </w:t>
      </w:r>
      <w:r>
        <w:rPr/>
        <w:t>recognized</w:t>
      </w:r>
      <w:r>
        <w:rPr>
          <w:spacing w:val="40"/>
        </w:rPr>
        <w:t> </w:t>
      </w:r>
      <w:r>
        <w:rPr/>
        <w:t>boundaries</w:t>
      </w:r>
      <w:r>
        <w:rPr>
          <w:spacing w:val="40"/>
        </w:rPr>
        <w:t> </w:t>
      </w:r>
      <w:r>
        <w:rPr/>
        <w:t>free</w:t>
      </w:r>
      <w:r>
        <w:rPr>
          <w:spacing w:val="40"/>
        </w:rPr>
        <w:t> </w:t>
      </w:r>
      <w:r>
        <w:rPr/>
        <w:t>from</w:t>
      </w:r>
      <w:r>
        <w:rPr>
          <w:spacing w:val="40"/>
        </w:rPr>
        <w:t> </w:t>
      </w:r>
      <w:r>
        <w:rPr/>
        <w:t>threats</w:t>
      </w:r>
      <w:r>
        <w:rPr>
          <w:spacing w:val="40"/>
        </w:rPr>
        <w:t> </w:t>
      </w:r>
      <w:r>
        <w:rPr/>
        <w:t>or</w:t>
      </w:r>
      <w:r>
        <w:rPr>
          <w:spacing w:val="40"/>
        </w:rPr>
        <w:t> </w:t>
      </w:r>
      <w:r>
        <w:rPr/>
        <w:t>acts</w:t>
      </w:r>
      <w:r>
        <w:rPr>
          <w:spacing w:val="40"/>
        </w:rPr>
        <w:t> </w:t>
      </w:r>
      <w:r>
        <w:rPr/>
        <w:t>of</w:t>
      </w:r>
      <w:r>
        <w:rPr>
          <w:spacing w:val="40"/>
        </w:rPr>
        <w:t> </w:t>
      </w:r>
      <w:r>
        <w:rPr/>
        <w:t>force” (S/Res/242</w:t>
      </w:r>
      <w:r>
        <w:rPr>
          <w:spacing w:val="-2"/>
        </w:rPr>
        <w:t> </w:t>
      </w:r>
      <w:r>
        <w:rPr/>
        <w:t>(1967), para.</w:t>
      </w:r>
      <w:r>
        <w:rPr>
          <w:spacing w:val="-1"/>
        </w:rPr>
        <w:t> </w:t>
      </w:r>
      <w:r>
        <w:rPr/>
        <w:t>1</w:t>
      </w:r>
      <w:r>
        <w:rPr>
          <w:spacing w:val="-1"/>
        </w:rPr>
        <w:t> </w:t>
      </w:r>
      <w:r>
        <w:rPr/>
        <w:t>(ii)).</w:t>
      </w:r>
      <w:r>
        <w:rPr>
          <w:spacing w:val="40"/>
        </w:rPr>
        <w:t> </w:t>
      </w:r>
      <w:r>
        <w:rPr/>
        <w:t>These are solemn reciprocal rights which give rise to solemn legal obligations. The right to ensure and enjoy security applies to the Palestinians as well as to the Israelis.</w:t>
      </w:r>
      <w:r>
        <w:rPr>
          <w:spacing w:val="40"/>
        </w:rPr>
        <w:t> </w:t>
      </w:r>
      <w:r>
        <w:rPr/>
        <w:t>Security cannot be attained by one party at the expense of the other.</w:t>
      </w:r>
      <w:r>
        <w:rPr>
          <w:spacing w:val="80"/>
        </w:rPr>
        <w:t> </w:t>
      </w:r>
      <w:r>
        <w:rPr/>
        <w:t>By the same token of corresponding rights and obligations, the two sides have a reciprocal obligation to scrupulously respect and comply with the rules of international humanitarian law by respecting the rights, dignity and property of the civilians.</w:t>
      </w:r>
      <w:r>
        <w:rPr>
          <w:spacing w:val="40"/>
        </w:rPr>
        <w:t> </w:t>
      </w:r>
      <w:r>
        <w:rPr/>
        <w:t>Both sides are under a legal obligation to measure their actions by the identical yardstick of international humanitarian law which provides protection for the civilian population.</w:t>
      </w:r>
    </w:p>
    <w:p>
      <w:pPr>
        <w:spacing w:line="494" w:lineRule="exact" w:before="50"/>
        <w:ind w:left="993" w:right="593" w:hanging="476"/>
        <w:jc w:val="both"/>
        <w:rPr>
          <w:sz w:val="22"/>
        </w:rPr>
      </w:pPr>
      <w:r>
        <w:rPr>
          <w:sz w:val="22"/>
        </w:rPr>
        <w:t>The Court has very clearly held, in the </w:t>
      </w:r>
      <w:r>
        <w:rPr>
          <w:i/>
          <w:sz w:val="22"/>
        </w:rPr>
        <w:t>Legality of the Threat or Use of Nuclear Weapons </w:t>
      </w:r>
      <w:r>
        <w:rPr>
          <w:sz w:val="22"/>
        </w:rPr>
        <w:t>case, that “The</w:t>
      </w:r>
      <w:r>
        <w:rPr>
          <w:spacing w:val="5"/>
          <w:sz w:val="22"/>
        </w:rPr>
        <w:t> </w:t>
      </w:r>
      <w:r>
        <w:rPr>
          <w:sz w:val="22"/>
        </w:rPr>
        <w:t>cardinal</w:t>
      </w:r>
      <w:r>
        <w:rPr>
          <w:spacing w:val="5"/>
          <w:sz w:val="22"/>
        </w:rPr>
        <w:t> </w:t>
      </w:r>
      <w:r>
        <w:rPr>
          <w:sz w:val="22"/>
        </w:rPr>
        <w:t>principles</w:t>
      </w:r>
      <w:r>
        <w:rPr>
          <w:spacing w:val="5"/>
          <w:sz w:val="22"/>
        </w:rPr>
        <w:t> </w:t>
      </w:r>
      <w:r>
        <w:rPr>
          <w:sz w:val="22"/>
        </w:rPr>
        <w:t>contained</w:t>
      </w:r>
      <w:r>
        <w:rPr>
          <w:spacing w:val="5"/>
          <w:sz w:val="22"/>
        </w:rPr>
        <w:t> </w:t>
      </w:r>
      <w:r>
        <w:rPr>
          <w:sz w:val="22"/>
        </w:rPr>
        <w:t>in</w:t>
      </w:r>
      <w:r>
        <w:rPr>
          <w:spacing w:val="5"/>
          <w:sz w:val="22"/>
        </w:rPr>
        <w:t> </w:t>
      </w:r>
      <w:r>
        <w:rPr>
          <w:sz w:val="22"/>
        </w:rPr>
        <w:t>the</w:t>
      </w:r>
      <w:r>
        <w:rPr>
          <w:spacing w:val="5"/>
          <w:sz w:val="22"/>
        </w:rPr>
        <w:t> </w:t>
      </w:r>
      <w:r>
        <w:rPr>
          <w:sz w:val="22"/>
        </w:rPr>
        <w:t>texts</w:t>
      </w:r>
      <w:r>
        <w:rPr>
          <w:spacing w:val="6"/>
          <w:sz w:val="22"/>
        </w:rPr>
        <w:t> </w:t>
      </w:r>
      <w:r>
        <w:rPr>
          <w:sz w:val="22"/>
        </w:rPr>
        <w:t>constituting</w:t>
      </w:r>
      <w:r>
        <w:rPr>
          <w:spacing w:val="5"/>
          <w:sz w:val="22"/>
        </w:rPr>
        <w:t> </w:t>
      </w:r>
      <w:r>
        <w:rPr>
          <w:sz w:val="22"/>
        </w:rPr>
        <w:t>the</w:t>
      </w:r>
      <w:r>
        <w:rPr>
          <w:spacing w:val="5"/>
          <w:sz w:val="22"/>
        </w:rPr>
        <w:t> </w:t>
      </w:r>
      <w:r>
        <w:rPr>
          <w:sz w:val="22"/>
        </w:rPr>
        <w:t>fabric</w:t>
      </w:r>
      <w:r>
        <w:rPr>
          <w:spacing w:val="5"/>
          <w:sz w:val="22"/>
        </w:rPr>
        <w:t> </w:t>
      </w:r>
      <w:r>
        <w:rPr>
          <w:sz w:val="22"/>
        </w:rPr>
        <w:t>of</w:t>
      </w:r>
      <w:r>
        <w:rPr>
          <w:spacing w:val="5"/>
          <w:sz w:val="22"/>
        </w:rPr>
        <w:t> </w:t>
      </w:r>
      <w:r>
        <w:rPr>
          <w:sz w:val="22"/>
        </w:rPr>
        <w:t>humanitarian</w:t>
      </w:r>
      <w:r>
        <w:rPr>
          <w:spacing w:val="6"/>
          <w:sz w:val="22"/>
        </w:rPr>
        <w:t> </w:t>
      </w:r>
      <w:r>
        <w:rPr>
          <w:sz w:val="22"/>
        </w:rPr>
        <w:t>law</w:t>
      </w:r>
      <w:r>
        <w:rPr>
          <w:spacing w:val="6"/>
          <w:sz w:val="22"/>
        </w:rPr>
        <w:t> </w:t>
      </w:r>
      <w:r>
        <w:rPr>
          <w:spacing w:val="-5"/>
          <w:sz w:val="22"/>
        </w:rPr>
        <w:t>are</w:t>
      </w:r>
    </w:p>
    <w:p>
      <w:pPr>
        <w:pStyle w:val="BodyText"/>
        <w:spacing w:line="201" w:lineRule="exact" w:before="0"/>
        <w:ind w:left="610" w:right="0" w:firstLine="0"/>
      </w:pPr>
      <w:r>
        <w:rPr/>
        <w:t>the</w:t>
      </w:r>
      <w:r>
        <w:rPr>
          <w:spacing w:val="13"/>
        </w:rPr>
        <w:t> </w:t>
      </w:r>
      <w:r>
        <w:rPr/>
        <w:t>following.</w:t>
      </w:r>
      <w:r>
        <w:rPr>
          <w:spacing w:val="53"/>
          <w:w w:val="150"/>
        </w:rPr>
        <w:t> </w:t>
      </w:r>
      <w:r>
        <w:rPr/>
        <w:t>The</w:t>
      </w:r>
      <w:r>
        <w:rPr>
          <w:spacing w:val="15"/>
        </w:rPr>
        <w:t> </w:t>
      </w:r>
      <w:r>
        <w:rPr/>
        <w:t>first</w:t>
      </w:r>
      <w:r>
        <w:rPr>
          <w:spacing w:val="14"/>
        </w:rPr>
        <w:t> </w:t>
      </w:r>
      <w:r>
        <w:rPr/>
        <w:t>is</w:t>
      </w:r>
      <w:r>
        <w:rPr>
          <w:spacing w:val="14"/>
        </w:rPr>
        <w:t> </w:t>
      </w:r>
      <w:r>
        <w:rPr/>
        <w:t>aimed</w:t>
      </w:r>
      <w:r>
        <w:rPr>
          <w:spacing w:val="15"/>
        </w:rPr>
        <w:t> </w:t>
      </w:r>
      <w:r>
        <w:rPr/>
        <w:t>at</w:t>
      </w:r>
      <w:r>
        <w:rPr>
          <w:spacing w:val="14"/>
        </w:rPr>
        <w:t> </w:t>
      </w:r>
      <w:r>
        <w:rPr/>
        <w:t>the</w:t>
      </w:r>
      <w:r>
        <w:rPr>
          <w:spacing w:val="14"/>
        </w:rPr>
        <w:t> </w:t>
      </w:r>
      <w:r>
        <w:rPr/>
        <w:t>protection</w:t>
      </w:r>
      <w:r>
        <w:rPr>
          <w:spacing w:val="15"/>
        </w:rPr>
        <w:t> </w:t>
      </w:r>
      <w:r>
        <w:rPr/>
        <w:t>of</w:t>
      </w:r>
      <w:r>
        <w:rPr>
          <w:spacing w:val="14"/>
        </w:rPr>
        <w:t> </w:t>
      </w:r>
      <w:r>
        <w:rPr/>
        <w:t>the</w:t>
      </w:r>
      <w:r>
        <w:rPr>
          <w:spacing w:val="15"/>
        </w:rPr>
        <w:t> </w:t>
      </w:r>
      <w:r>
        <w:rPr/>
        <w:t>civilian</w:t>
      </w:r>
      <w:r>
        <w:rPr>
          <w:spacing w:val="14"/>
        </w:rPr>
        <w:t> </w:t>
      </w:r>
      <w:r>
        <w:rPr/>
        <w:t>population</w:t>
      </w:r>
      <w:r>
        <w:rPr>
          <w:spacing w:val="14"/>
        </w:rPr>
        <w:t> </w:t>
      </w:r>
      <w:r>
        <w:rPr/>
        <w:t>and</w:t>
      </w:r>
      <w:r>
        <w:rPr>
          <w:spacing w:val="15"/>
        </w:rPr>
        <w:t> </w:t>
      </w:r>
      <w:r>
        <w:rPr/>
        <w:t>civilian</w:t>
      </w:r>
      <w:r>
        <w:rPr>
          <w:spacing w:val="14"/>
        </w:rPr>
        <w:t> </w:t>
      </w:r>
      <w:r>
        <w:rPr>
          <w:spacing w:val="-2"/>
        </w:rPr>
        <w:t>objects</w:t>
      </w:r>
    </w:p>
    <w:p>
      <w:pPr>
        <w:pStyle w:val="BodyText"/>
        <w:spacing w:before="0"/>
        <w:ind w:left="610" w:right="590" w:firstLine="0"/>
      </w:pPr>
      <w:r>
        <w:rPr/>
        <w:t>and establishes the distinction between combatants and non-combatants; States must never make civilians the object of attack and must consequently never use weapons that are incapable of distinguishing between civilian and military targets.</w:t>
      </w:r>
      <w:r>
        <w:rPr>
          <w:spacing w:val="40"/>
        </w:rPr>
        <w:t> </w:t>
      </w:r>
      <w:r>
        <w:rPr/>
        <w:t>According to the second principle, it is prohibited to cause unnecessary suffering to combatants: it is accordingly prohibited to use weapons causing them such harm or uselessly aggravating their suffering.</w:t>
      </w:r>
      <w:r>
        <w:rPr>
          <w:spacing w:val="40"/>
        </w:rPr>
        <w:t> </w:t>
      </w:r>
      <w:r>
        <w:rPr/>
        <w:t>In application of that second principle, States do not have unlimited freedom of choice of means in the weapons they use.”</w:t>
      </w:r>
      <w:r>
        <w:rPr>
          <w:spacing w:val="40"/>
        </w:rPr>
        <w:t> </w:t>
      </w:r>
      <w:r>
        <w:rPr/>
        <w:t>(</w:t>
      </w:r>
      <w:r>
        <w:rPr>
          <w:i/>
        </w:rPr>
        <w:t>Advisory Opinion, I.C.J. Reports 1996 (I)</w:t>
      </w:r>
      <w:r>
        <w:rPr/>
        <w:t>, p. 257, para. 78.)</w:t>
      </w:r>
    </w:p>
    <w:p>
      <w:pPr>
        <w:pStyle w:val="BodyText"/>
        <w:spacing w:before="241"/>
        <w:ind w:right="24"/>
      </w:pPr>
      <w:r>
        <w:rPr/>
        <w:t>The fact that occupation is met by armed resistance cannot be used as a pretext to disregard fundamental human rights in the occupied territory.</w:t>
      </w:r>
      <w:r>
        <w:rPr>
          <w:spacing w:val="40"/>
        </w:rPr>
        <w:t> </w:t>
      </w:r>
      <w:r>
        <w:rPr/>
        <w:t>Throughout the annals of history, occupation has always been met with armed resistance.</w:t>
      </w:r>
      <w:r>
        <w:rPr>
          <w:spacing w:val="40"/>
        </w:rPr>
        <w:t> </w:t>
      </w:r>
      <w:r>
        <w:rPr/>
        <w:t>Violence breeds violence.</w:t>
      </w:r>
      <w:r>
        <w:rPr>
          <w:spacing w:val="40"/>
        </w:rPr>
        <w:t> </w:t>
      </w:r>
      <w:r>
        <w:rPr/>
        <w:t>This vicious circle weighs heavily on every action and every reaction by the occupier and the occupied alike.</w:t>
      </w: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177"/>
        <w:ind w:left="0" w:right="0" w:firstLine="0"/>
        <w:jc w:val="left"/>
        <w:rPr>
          <w:sz w:val="20"/>
        </w:rPr>
      </w:pPr>
      <w:r>
        <w:rPr>
          <w:sz w:val="20"/>
        </w:rPr>
        <mc:AlternateContent>
          <mc:Choice Requires="wps">
            <w:drawing>
              <wp:anchor distT="0" distB="0" distL="0" distR="0" allowOverlap="1" layoutInCell="1" locked="0" behindDoc="1" simplePos="0" relativeHeight="487590912">
                <wp:simplePos x="0" y="0"/>
                <wp:positionH relativeFrom="page">
                  <wp:posOffset>657351</wp:posOffset>
                </wp:positionH>
                <wp:positionV relativeFrom="paragraph">
                  <wp:posOffset>273701</wp:posOffset>
                </wp:positionV>
                <wp:extent cx="182880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21.551308pt;width:144pt;height:.48pt;mso-position-horizontal-relative:page;mso-position-vertical-relative:paragraph;z-index:-15725568;mso-wrap-distance-left:0;mso-wrap-distance-right:0" id="docshape13" filled="true" fillcolor="#000000" stroked="false">
                <v:fill type="solid"/>
                <w10:wrap type="topAndBottom"/>
              </v:rect>
            </w:pict>
          </mc:Fallback>
        </mc:AlternateContent>
      </w:r>
    </w:p>
    <w:p>
      <w:pPr>
        <w:spacing w:line="256" w:lineRule="auto" w:before="99"/>
        <w:ind w:left="518" w:right="0" w:hanging="130"/>
        <w:jc w:val="left"/>
        <w:rPr>
          <w:sz w:val="17"/>
        </w:rPr>
      </w:pPr>
      <w:r>
        <w:rPr>
          <w:w w:val="105"/>
          <w:position w:val="4"/>
          <w:sz w:val="11"/>
        </w:rPr>
        <w:t>7</w:t>
      </w:r>
      <w:r>
        <w:rPr>
          <w:spacing w:val="40"/>
          <w:w w:val="105"/>
          <w:position w:val="4"/>
          <w:sz w:val="11"/>
        </w:rPr>
        <w:t> </w:t>
      </w:r>
      <w:r>
        <w:rPr>
          <w:w w:val="105"/>
          <w:sz w:val="17"/>
        </w:rPr>
        <w:t>C.</w:t>
      </w:r>
      <w:r>
        <w:rPr>
          <w:spacing w:val="33"/>
          <w:w w:val="105"/>
          <w:sz w:val="17"/>
        </w:rPr>
        <w:t> </w:t>
      </w:r>
      <w:r>
        <w:rPr>
          <w:w w:val="105"/>
          <w:sz w:val="17"/>
        </w:rPr>
        <w:t>Greenwood,</w:t>
      </w:r>
      <w:r>
        <w:rPr>
          <w:spacing w:val="32"/>
          <w:w w:val="105"/>
          <w:sz w:val="17"/>
        </w:rPr>
        <w:t> </w:t>
      </w:r>
      <w:r>
        <w:rPr>
          <w:w w:val="105"/>
          <w:sz w:val="17"/>
        </w:rPr>
        <w:t>“The</w:t>
      </w:r>
      <w:r>
        <w:rPr>
          <w:spacing w:val="33"/>
          <w:w w:val="105"/>
          <w:sz w:val="17"/>
        </w:rPr>
        <w:t> </w:t>
      </w:r>
      <w:r>
        <w:rPr>
          <w:w w:val="105"/>
          <w:sz w:val="17"/>
        </w:rPr>
        <w:t>Administration</w:t>
      </w:r>
      <w:r>
        <w:rPr>
          <w:spacing w:val="32"/>
          <w:w w:val="105"/>
          <w:sz w:val="17"/>
        </w:rPr>
        <w:t> </w:t>
      </w:r>
      <w:r>
        <w:rPr>
          <w:w w:val="105"/>
          <w:sz w:val="17"/>
        </w:rPr>
        <w:t>of</w:t>
      </w:r>
      <w:r>
        <w:rPr>
          <w:spacing w:val="30"/>
          <w:w w:val="105"/>
          <w:sz w:val="17"/>
        </w:rPr>
        <w:t> </w:t>
      </w:r>
      <w:r>
        <w:rPr>
          <w:w w:val="105"/>
          <w:sz w:val="17"/>
        </w:rPr>
        <w:t>Occupied</w:t>
      </w:r>
      <w:r>
        <w:rPr>
          <w:spacing w:val="32"/>
          <w:w w:val="105"/>
          <w:sz w:val="17"/>
        </w:rPr>
        <w:t> </w:t>
      </w:r>
      <w:r>
        <w:rPr>
          <w:w w:val="105"/>
          <w:sz w:val="17"/>
        </w:rPr>
        <w:t>Territory</w:t>
      </w:r>
      <w:r>
        <w:rPr>
          <w:spacing w:val="29"/>
          <w:w w:val="105"/>
          <w:sz w:val="17"/>
        </w:rPr>
        <w:t> </w:t>
      </w:r>
      <w:r>
        <w:rPr>
          <w:w w:val="105"/>
          <w:sz w:val="17"/>
        </w:rPr>
        <w:t>in</w:t>
      </w:r>
      <w:r>
        <w:rPr>
          <w:spacing w:val="29"/>
          <w:w w:val="105"/>
          <w:sz w:val="17"/>
        </w:rPr>
        <w:t> </w:t>
      </w:r>
      <w:r>
        <w:rPr>
          <w:w w:val="105"/>
          <w:sz w:val="17"/>
        </w:rPr>
        <w:t>International</w:t>
      </w:r>
      <w:r>
        <w:rPr>
          <w:spacing w:val="33"/>
          <w:w w:val="105"/>
          <w:sz w:val="17"/>
        </w:rPr>
        <w:t> </w:t>
      </w:r>
      <w:r>
        <w:rPr>
          <w:w w:val="105"/>
          <w:sz w:val="17"/>
        </w:rPr>
        <w:t>Law”,</w:t>
      </w:r>
      <w:r>
        <w:rPr>
          <w:spacing w:val="29"/>
          <w:w w:val="105"/>
          <w:sz w:val="17"/>
        </w:rPr>
        <w:t> </w:t>
      </w:r>
      <w:r>
        <w:rPr>
          <w:i/>
          <w:w w:val="105"/>
          <w:sz w:val="17"/>
        </w:rPr>
        <w:t>International</w:t>
      </w:r>
      <w:r>
        <w:rPr>
          <w:i/>
          <w:spacing w:val="33"/>
          <w:w w:val="105"/>
          <w:sz w:val="17"/>
        </w:rPr>
        <w:t> </w:t>
      </w:r>
      <w:r>
        <w:rPr>
          <w:i/>
          <w:w w:val="105"/>
          <w:sz w:val="17"/>
        </w:rPr>
        <w:t>Law</w:t>
      </w:r>
      <w:r>
        <w:rPr>
          <w:i/>
          <w:spacing w:val="33"/>
          <w:w w:val="105"/>
          <w:sz w:val="17"/>
        </w:rPr>
        <w:t> </w:t>
      </w:r>
      <w:r>
        <w:rPr>
          <w:i/>
          <w:w w:val="105"/>
          <w:sz w:val="17"/>
        </w:rPr>
        <w:t>and</w:t>
      </w:r>
      <w:r>
        <w:rPr>
          <w:i/>
          <w:spacing w:val="29"/>
          <w:w w:val="105"/>
          <w:sz w:val="17"/>
        </w:rPr>
        <w:t> </w:t>
      </w:r>
      <w:r>
        <w:rPr>
          <w:i/>
          <w:w w:val="105"/>
          <w:sz w:val="17"/>
        </w:rPr>
        <w:t>the</w:t>
      </w:r>
      <w:r>
        <w:rPr>
          <w:i/>
          <w:spacing w:val="32"/>
          <w:w w:val="105"/>
          <w:sz w:val="17"/>
        </w:rPr>
        <w:t> </w:t>
      </w:r>
      <w:r>
        <w:rPr>
          <w:i/>
          <w:w w:val="105"/>
          <w:sz w:val="17"/>
        </w:rPr>
        <w:t>Administration of</w:t>
      </w:r>
      <w:r>
        <w:rPr>
          <w:i/>
          <w:spacing w:val="38"/>
          <w:w w:val="105"/>
          <w:sz w:val="17"/>
        </w:rPr>
        <w:t> </w:t>
      </w:r>
      <w:r>
        <w:rPr>
          <w:i/>
          <w:w w:val="105"/>
          <w:sz w:val="17"/>
        </w:rPr>
        <w:t>Occupied</w:t>
      </w:r>
      <w:r>
        <w:rPr>
          <w:i/>
          <w:spacing w:val="38"/>
          <w:w w:val="105"/>
          <w:sz w:val="17"/>
        </w:rPr>
        <w:t> </w:t>
      </w:r>
      <w:r>
        <w:rPr>
          <w:i/>
          <w:w w:val="105"/>
          <w:sz w:val="17"/>
        </w:rPr>
        <w:t>Territories</w:t>
      </w:r>
      <w:r>
        <w:rPr>
          <w:w w:val="105"/>
          <w:sz w:val="17"/>
        </w:rPr>
        <w:t>,</w:t>
      </w:r>
      <w:r>
        <w:rPr>
          <w:spacing w:val="38"/>
          <w:w w:val="105"/>
          <w:sz w:val="17"/>
        </w:rPr>
        <w:t> </w:t>
      </w:r>
      <w:r>
        <w:rPr>
          <w:w w:val="105"/>
          <w:sz w:val="17"/>
        </w:rPr>
        <w:t>(Ed.</w:t>
      </w:r>
      <w:r>
        <w:rPr>
          <w:spacing w:val="38"/>
          <w:w w:val="105"/>
          <w:sz w:val="17"/>
        </w:rPr>
        <w:t> </w:t>
      </w:r>
      <w:r>
        <w:rPr>
          <w:w w:val="105"/>
          <w:sz w:val="17"/>
        </w:rPr>
        <w:t>by</w:t>
      </w:r>
      <w:r>
        <w:rPr>
          <w:spacing w:val="38"/>
          <w:w w:val="105"/>
          <w:sz w:val="17"/>
        </w:rPr>
        <w:t> </w:t>
      </w:r>
      <w:r>
        <w:rPr>
          <w:w w:val="105"/>
          <w:sz w:val="17"/>
        </w:rPr>
        <w:t>E.</w:t>
      </w:r>
      <w:r>
        <w:rPr>
          <w:spacing w:val="40"/>
          <w:w w:val="105"/>
          <w:sz w:val="17"/>
        </w:rPr>
        <w:t> </w:t>
      </w:r>
      <w:r>
        <w:rPr>
          <w:w w:val="105"/>
          <w:sz w:val="17"/>
        </w:rPr>
        <w:t>Playfair,</w:t>
      </w:r>
      <w:r>
        <w:rPr>
          <w:spacing w:val="38"/>
          <w:w w:val="105"/>
          <w:sz w:val="17"/>
        </w:rPr>
        <w:t> </w:t>
      </w:r>
      <w:r>
        <w:rPr>
          <w:w w:val="105"/>
          <w:sz w:val="17"/>
        </w:rPr>
        <w:t>Clarendon</w:t>
      </w:r>
      <w:r>
        <w:rPr>
          <w:spacing w:val="38"/>
          <w:w w:val="105"/>
          <w:sz w:val="17"/>
        </w:rPr>
        <w:t> </w:t>
      </w:r>
      <w:r>
        <w:rPr>
          <w:w w:val="105"/>
          <w:sz w:val="17"/>
        </w:rPr>
        <w:t>Press,</w:t>
      </w:r>
      <w:r>
        <w:rPr>
          <w:spacing w:val="38"/>
          <w:w w:val="105"/>
          <w:sz w:val="17"/>
        </w:rPr>
        <w:t> </w:t>
      </w:r>
      <w:r>
        <w:rPr>
          <w:w w:val="105"/>
          <w:sz w:val="17"/>
        </w:rPr>
        <w:t>Oxford,</w:t>
      </w:r>
      <w:r>
        <w:rPr>
          <w:spacing w:val="37"/>
          <w:w w:val="105"/>
          <w:sz w:val="17"/>
        </w:rPr>
        <w:t> </w:t>
      </w:r>
      <w:r>
        <w:rPr>
          <w:w w:val="105"/>
          <w:sz w:val="17"/>
        </w:rPr>
        <w:t>1992),</w:t>
      </w:r>
      <w:r>
        <w:rPr>
          <w:spacing w:val="37"/>
          <w:w w:val="105"/>
          <w:sz w:val="17"/>
        </w:rPr>
        <w:t> </w:t>
      </w:r>
      <w:r>
        <w:rPr>
          <w:w w:val="105"/>
          <w:sz w:val="17"/>
        </w:rPr>
        <w:t>pp.</w:t>
      </w:r>
      <w:r>
        <w:rPr>
          <w:spacing w:val="35"/>
          <w:w w:val="105"/>
          <w:sz w:val="17"/>
        </w:rPr>
        <w:t> </w:t>
      </w:r>
      <w:r>
        <w:rPr>
          <w:w w:val="105"/>
          <w:sz w:val="17"/>
        </w:rPr>
        <w:t>262-263.</w:t>
      </w:r>
    </w:p>
    <w:p>
      <w:pPr>
        <w:spacing w:before="2"/>
        <w:ind w:left="388" w:right="0" w:firstLine="0"/>
        <w:jc w:val="left"/>
        <w:rPr>
          <w:i/>
          <w:sz w:val="17"/>
        </w:rPr>
      </w:pPr>
      <w:r>
        <w:rPr>
          <w:w w:val="115"/>
          <w:position w:val="4"/>
          <w:sz w:val="11"/>
        </w:rPr>
        <w:t>8</w:t>
      </w:r>
      <w:r>
        <w:rPr>
          <w:spacing w:val="33"/>
          <w:w w:val="115"/>
          <w:position w:val="4"/>
          <w:sz w:val="11"/>
        </w:rPr>
        <w:t> </w:t>
      </w:r>
      <w:r>
        <w:rPr>
          <w:i/>
          <w:spacing w:val="-2"/>
          <w:w w:val="115"/>
          <w:sz w:val="17"/>
        </w:rPr>
        <w:t>Ibid.</w:t>
      </w:r>
    </w:p>
    <w:p>
      <w:pPr>
        <w:spacing w:after="0"/>
        <w:jc w:val="left"/>
        <w:rPr>
          <w:i/>
          <w:sz w:val="17"/>
        </w:rPr>
        <w:sectPr>
          <w:pgSz w:w="11910" w:h="16840"/>
          <w:pgMar w:header="1446" w:footer="1936" w:top="1920" w:bottom="2120" w:left="992" w:right="992"/>
        </w:sectPr>
      </w:pPr>
    </w:p>
    <w:p>
      <w:pPr>
        <w:pStyle w:val="BodyText"/>
        <w:spacing w:before="90"/>
        <w:ind w:left="518" w:right="0" w:firstLine="0"/>
        <w:jc w:val="left"/>
      </w:pPr>
      <w:r>
        <w:rPr/>
        <w:t>The</w:t>
      </w:r>
      <w:r>
        <w:rPr>
          <w:spacing w:val="-6"/>
        </w:rPr>
        <w:t> </w:t>
      </w:r>
      <w:r>
        <w:rPr/>
        <w:t>dilemma</w:t>
      </w:r>
      <w:r>
        <w:rPr>
          <w:spacing w:val="-6"/>
        </w:rPr>
        <w:t> </w:t>
      </w:r>
      <w:r>
        <w:rPr/>
        <w:t>was</w:t>
      </w:r>
      <w:r>
        <w:rPr>
          <w:spacing w:val="-6"/>
        </w:rPr>
        <w:t> </w:t>
      </w:r>
      <w:r>
        <w:rPr/>
        <w:t>pertinently</w:t>
      </w:r>
      <w:r>
        <w:rPr>
          <w:spacing w:val="-3"/>
        </w:rPr>
        <w:t> </w:t>
      </w:r>
      <w:r>
        <w:rPr/>
        <w:t>captured</w:t>
      </w:r>
      <w:r>
        <w:rPr>
          <w:spacing w:val="-6"/>
        </w:rPr>
        <w:t> </w:t>
      </w:r>
      <w:r>
        <w:rPr/>
        <w:t>by</w:t>
      </w:r>
      <w:r>
        <w:rPr>
          <w:spacing w:val="-6"/>
        </w:rPr>
        <w:t> </w:t>
      </w:r>
      <w:r>
        <w:rPr/>
        <w:t>Professors</w:t>
      </w:r>
      <w:r>
        <w:rPr>
          <w:spacing w:val="-6"/>
        </w:rPr>
        <w:t> </w:t>
      </w:r>
      <w:r>
        <w:rPr/>
        <w:t>Richard</w:t>
      </w:r>
      <w:r>
        <w:rPr>
          <w:spacing w:val="-6"/>
        </w:rPr>
        <w:t> </w:t>
      </w:r>
      <w:r>
        <w:rPr/>
        <w:t>Falk</w:t>
      </w:r>
      <w:r>
        <w:rPr>
          <w:spacing w:val="-6"/>
        </w:rPr>
        <w:t> </w:t>
      </w:r>
      <w:r>
        <w:rPr/>
        <w:t>and</w:t>
      </w:r>
      <w:r>
        <w:rPr>
          <w:spacing w:val="-5"/>
        </w:rPr>
        <w:t> </w:t>
      </w:r>
      <w:r>
        <w:rPr/>
        <w:t>Burns</w:t>
      </w:r>
      <w:r>
        <w:rPr>
          <w:spacing w:val="-6"/>
        </w:rPr>
        <w:t> </w:t>
      </w:r>
      <w:r>
        <w:rPr/>
        <w:t>Weston</w:t>
      </w:r>
      <w:r>
        <w:rPr>
          <w:spacing w:val="-6"/>
        </w:rPr>
        <w:t> </w:t>
      </w:r>
      <w:r>
        <w:rPr/>
        <w:t>when</w:t>
      </w:r>
      <w:r>
        <w:rPr>
          <w:spacing w:val="-5"/>
        </w:rPr>
        <w:t> </w:t>
      </w:r>
      <w:r>
        <w:rPr/>
        <w:t>they</w:t>
      </w:r>
      <w:r>
        <w:rPr>
          <w:spacing w:val="-5"/>
        </w:rPr>
        <w:t> </w:t>
      </w:r>
      <w:r>
        <w:rPr>
          <w:spacing w:val="-2"/>
        </w:rPr>
        <w:t>wrote</w:t>
      </w:r>
    </w:p>
    <w:p>
      <w:pPr>
        <w:pStyle w:val="BodyText"/>
        <w:ind w:left="610" w:right="590" w:firstLine="0"/>
        <w:rPr>
          <w:position w:val="6"/>
          <w:sz w:val="14"/>
        </w:rPr>
      </w:pPr>
      <w:r>
        <w:rPr/>
        <w:t>“the occupier is confronted by threats to its security that arise</w:t>
      </w:r>
      <w:r>
        <w:rPr>
          <w:spacing w:val="-2"/>
        </w:rPr>
        <w:t> </w:t>
      </w:r>
      <w:r>
        <w:rPr/>
        <w:t>.</w:t>
      </w:r>
      <w:r>
        <w:rPr>
          <w:spacing w:val="-2"/>
        </w:rPr>
        <w:t> </w:t>
      </w:r>
      <w:r>
        <w:rPr/>
        <w:t>.</w:t>
      </w:r>
      <w:r>
        <w:rPr>
          <w:spacing w:val="-2"/>
        </w:rPr>
        <w:t> </w:t>
      </w:r>
      <w:r>
        <w:rPr/>
        <w:t>. primarily, and especially in the most recent period, from a pronounced and sustained failure to restrict the character and terminate its occupation so as to restore the sovereign rights of the inhabitants.</w:t>
      </w:r>
      <w:r>
        <w:rPr>
          <w:spacing w:val="40"/>
        </w:rPr>
        <w:t> </w:t>
      </w:r>
      <w:r>
        <w:rPr/>
        <w:t>Israeli occupation, by its substantial violation of Palestinian rights, has itself operated as an inflaming agent that threatens the security of its administration of the territory, inducing reliance on more and more brutal practices to restore stability which in turn provokes the Palestinians even more.</w:t>
      </w:r>
      <w:r>
        <w:rPr>
          <w:spacing w:val="40"/>
        </w:rPr>
        <w:t> </w:t>
      </w:r>
      <w:r>
        <w:rPr/>
        <w:t>In effect, the illegality of the Israeli occupation regime itself set off an escalatory spiral of resistance and repression,</w:t>
      </w:r>
      <w:r>
        <w:rPr>
          <w:spacing w:val="-1"/>
        </w:rPr>
        <w:t> </w:t>
      </w:r>
      <w:r>
        <w:rPr/>
        <w:t>and</w:t>
      </w:r>
      <w:r>
        <w:rPr>
          <w:spacing w:val="-1"/>
        </w:rPr>
        <w:t> </w:t>
      </w:r>
      <w:r>
        <w:rPr/>
        <w:t>under</w:t>
      </w:r>
      <w:r>
        <w:rPr>
          <w:spacing w:val="-1"/>
        </w:rPr>
        <w:t> </w:t>
      </w:r>
      <w:r>
        <w:rPr/>
        <w:t>these</w:t>
      </w:r>
      <w:r>
        <w:rPr>
          <w:spacing w:val="-1"/>
        </w:rPr>
        <w:t> </w:t>
      </w:r>
      <w:r>
        <w:rPr/>
        <w:t>conditions</w:t>
      </w:r>
      <w:r>
        <w:rPr>
          <w:spacing w:val="-1"/>
        </w:rPr>
        <w:t> </w:t>
      </w:r>
      <w:r>
        <w:rPr/>
        <w:t>all</w:t>
      </w:r>
      <w:r>
        <w:rPr>
          <w:spacing w:val="-1"/>
        </w:rPr>
        <w:t> </w:t>
      </w:r>
      <w:r>
        <w:rPr/>
        <w:t>considerations</w:t>
      </w:r>
      <w:r>
        <w:rPr>
          <w:spacing w:val="-1"/>
        </w:rPr>
        <w:t> </w:t>
      </w:r>
      <w:r>
        <w:rPr/>
        <w:t>of</w:t>
      </w:r>
      <w:r>
        <w:rPr>
          <w:spacing w:val="-2"/>
        </w:rPr>
        <w:t> </w:t>
      </w:r>
      <w:r>
        <w:rPr/>
        <w:t>morality and</w:t>
      </w:r>
      <w:r>
        <w:rPr>
          <w:spacing w:val="-1"/>
        </w:rPr>
        <w:t> </w:t>
      </w:r>
      <w:r>
        <w:rPr/>
        <w:t>reason establish a right of resistance inherent in the population.</w:t>
      </w:r>
      <w:r>
        <w:rPr>
          <w:spacing w:val="40"/>
        </w:rPr>
        <w:t> </w:t>
      </w:r>
      <w:r>
        <w:rPr/>
        <w:t>This right of resistance is an implicit legal corollary of the fundamental legal rights associated with the primacy of sovereign identity and assuring the</w:t>
      </w:r>
      <w:r>
        <w:rPr>
          <w:spacing w:val="40"/>
        </w:rPr>
        <w:t> </w:t>
      </w:r>
      <w:r>
        <w:rPr/>
        <w:t>humane protection of the inhabitants.”</w:t>
      </w:r>
      <w:r>
        <w:rPr>
          <w:position w:val="6"/>
          <w:sz w:val="14"/>
        </w:rPr>
        <w:t>9</w:t>
      </w:r>
    </w:p>
    <w:p>
      <w:pPr>
        <w:pStyle w:val="BodyText"/>
        <w:spacing w:before="27"/>
        <w:ind w:left="0" w:right="0" w:firstLine="0"/>
        <w:jc w:val="left"/>
      </w:pPr>
    </w:p>
    <w:p>
      <w:pPr>
        <w:pStyle w:val="BodyText"/>
        <w:spacing w:before="1"/>
      </w:pPr>
      <w:r>
        <w:rPr/>
        <w:t>I wholeheartedly subscribe to the view expressed by Professors Falk and Weston, that the breaches by both</w:t>
      </w:r>
      <w:r>
        <w:rPr>
          <w:spacing w:val="-1"/>
        </w:rPr>
        <w:t> </w:t>
      </w:r>
      <w:r>
        <w:rPr/>
        <w:t>sides</w:t>
      </w:r>
      <w:r>
        <w:rPr>
          <w:spacing w:val="-1"/>
        </w:rPr>
        <w:t> </w:t>
      </w:r>
      <w:r>
        <w:rPr/>
        <w:t>of</w:t>
      </w:r>
      <w:r>
        <w:rPr>
          <w:spacing w:val="-1"/>
        </w:rPr>
        <w:t> </w:t>
      </w:r>
      <w:r>
        <w:rPr/>
        <w:t>the</w:t>
      </w:r>
      <w:r>
        <w:rPr>
          <w:spacing w:val="-1"/>
        </w:rPr>
        <w:t> </w:t>
      </w:r>
      <w:r>
        <w:rPr/>
        <w:t>fundamental</w:t>
      </w:r>
      <w:r>
        <w:rPr>
          <w:spacing w:val="-1"/>
        </w:rPr>
        <w:t> </w:t>
      </w:r>
      <w:r>
        <w:rPr/>
        <w:t>rules</w:t>
      </w:r>
      <w:r>
        <w:rPr>
          <w:spacing w:val="-1"/>
        </w:rPr>
        <w:t> </w:t>
      </w:r>
      <w:r>
        <w:rPr/>
        <w:t>of</w:t>
      </w:r>
      <w:r>
        <w:rPr>
          <w:spacing w:val="-1"/>
        </w:rPr>
        <w:t> </w:t>
      </w:r>
      <w:r>
        <w:rPr/>
        <w:t>humanitarian</w:t>
      </w:r>
      <w:r>
        <w:rPr>
          <w:spacing w:val="-1"/>
        </w:rPr>
        <w:t> </w:t>
      </w:r>
      <w:r>
        <w:rPr/>
        <w:t>law</w:t>
      </w:r>
      <w:r>
        <w:rPr>
          <w:spacing w:val="-1"/>
        </w:rPr>
        <w:t> </w:t>
      </w:r>
      <w:r>
        <w:rPr/>
        <w:t>reside</w:t>
      </w:r>
      <w:r>
        <w:rPr>
          <w:spacing w:val="-1"/>
        </w:rPr>
        <w:t> </w:t>
      </w:r>
      <w:r>
        <w:rPr/>
        <w:t>in</w:t>
      </w:r>
      <w:r>
        <w:rPr>
          <w:spacing w:val="-1"/>
        </w:rPr>
        <w:t> </w:t>
      </w:r>
      <w:r>
        <w:rPr/>
        <w:t>“the</w:t>
      </w:r>
      <w:r>
        <w:rPr>
          <w:spacing w:val="-1"/>
        </w:rPr>
        <w:t> </w:t>
      </w:r>
      <w:r>
        <w:rPr/>
        <w:t>illegality of</w:t>
      </w:r>
      <w:r>
        <w:rPr>
          <w:spacing w:val="-5"/>
        </w:rPr>
        <w:t> </w:t>
      </w:r>
      <w:r>
        <w:rPr/>
        <w:t>the</w:t>
      </w:r>
      <w:r>
        <w:rPr>
          <w:spacing w:val="-1"/>
        </w:rPr>
        <w:t> </w:t>
      </w:r>
      <w:r>
        <w:rPr/>
        <w:t>Israeli</w:t>
      </w:r>
      <w:r>
        <w:rPr>
          <w:spacing w:val="-1"/>
        </w:rPr>
        <w:t> </w:t>
      </w:r>
      <w:r>
        <w:rPr/>
        <w:t>occupation regime itself”.</w:t>
      </w:r>
      <w:r>
        <w:rPr>
          <w:spacing w:val="40"/>
        </w:rPr>
        <w:t> </w:t>
      </w:r>
      <w:r>
        <w:rPr/>
        <w:t>Occupation, as an illegal and temporary situation,</w:t>
      </w:r>
      <w:r>
        <w:rPr>
          <w:spacing w:val="-1"/>
        </w:rPr>
        <w:t> </w:t>
      </w:r>
      <w:r>
        <w:rPr/>
        <w:t>is at the heart of the whole</w:t>
      </w:r>
      <w:r>
        <w:rPr>
          <w:spacing w:val="-1"/>
        </w:rPr>
        <w:t> </w:t>
      </w:r>
      <w:r>
        <w:rPr/>
        <w:t>problem.</w:t>
      </w:r>
      <w:r>
        <w:rPr>
          <w:spacing w:val="40"/>
        </w:rPr>
        <w:t> </w:t>
      </w:r>
      <w:r>
        <w:rPr/>
        <w:t>The only viable prescription to end the grave violations of international humanitarian law is to end occupation.</w:t>
      </w:r>
    </w:p>
    <w:p>
      <w:pPr>
        <w:pStyle w:val="BodyText"/>
        <w:spacing w:before="239"/>
        <w:ind w:right="18"/>
      </w:pPr>
      <w:r>
        <w:rPr/>
        <w:t>The</w:t>
      </w:r>
      <w:r>
        <w:rPr>
          <w:spacing w:val="-2"/>
        </w:rPr>
        <w:t> </w:t>
      </w:r>
      <w:r>
        <w:rPr/>
        <w:t>Security</w:t>
      </w:r>
      <w:r>
        <w:rPr>
          <w:spacing w:val="-1"/>
        </w:rPr>
        <w:t> </w:t>
      </w:r>
      <w:r>
        <w:rPr/>
        <w:t>Council</w:t>
      </w:r>
      <w:r>
        <w:rPr>
          <w:spacing w:val="-2"/>
        </w:rPr>
        <w:t> </w:t>
      </w:r>
      <w:r>
        <w:rPr/>
        <w:t>has</w:t>
      </w:r>
      <w:r>
        <w:rPr>
          <w:spacing w:val="-2"/>
        </w:rPr>
        <w:t> </w:t>
      </w:r>
      <w:r>
        <w:rPr/>
        <w:t>more</w:t>
      </w:r>
      <w:r>
        <w:rPr>
          <w:spacing w:val="-2"/>
        </w:rPr>
        <w:t> </w:t>
      </w:r>
      <w:r>
        <w:rPr/>
        <w:t>than</w:t>
      </w:r>
      <w:r>
        <w:rPr>
          <w:spacing w:val="-1"/>
        </w:rPr>
        <w:t> </w:t>
      </w:r>
      <w:r>
        <w:rPr/>
        <w:t>once</w:t>
      </w:r>
      <w:r>
        <w:rPr>
          <w:spacing w:val="-1"/>
        </w:rPr>
        <w:t> </w:t>
      </w:r>
      <w:r>
        <w:rPr/>
        <w:t>called</w:t>
      </w:r>
      <w:r>
        <w:rPr>
          <w:spacing w:val="-1"/>
        </w:rPr>
        <w:t> </w:t>
      </w:r>
      <w:r>
        <w:rPr/>
        <w:t>for</w:t>
      </w:r>
      <w:r>
        <w:rPr>
          <w:spacing w:val="-1"/>
        </w:rPr>
        <w:t> </w:t>
      </w:r>
      <w:r>
        <w:rPr/>
        <w:t>ending</w:t>
      </w:r>
      <w:r>
        <w:rPr>
          <w:spacing w:val="-1"/>
        </w:rPr>
        <w:t> </w:t>
      </w:r>
      <w:r>
        <w:rPr/>
        <w:t>the</w:t>
      </w:r>
      <w:r>
        <w:rPr>
          <w:spacing w:val="-1"/>
        </w:rPr>
        <w:t> </w:t>
      </w:r>
      <w:r>
        <w:rPr/>
        <w:t>occupation.</w:t>
      </w:r>
      <w:r>
        <w:rPr>
          <w:spacing w:val="40"/>
        </w:rPr>
        <w:t> </w:t>
      </w:r>
      <w:r>
        <w:rPr/>
        <w:t>On</w:t>
      </w:r>
      <w:r>
        <w:rPr>
          <w:spacing w:val="-1"/>
        </w:rPr>
        <w:t> </w:t>
      </w:r>
      <w:r>
        <w:rPr/>
        <w:t>30</w:t>
      </w:r>
      <w:r>
        <w:rPr>
          <w:spacing w:val="-2"/>
        </w:rPr>
        <w:t> </w:t>
      </w:r>
      <w:r>
        <w:rPr/>
        <w:t>June</w:t>
      </w:r>
      <w:r>
        <w:rPr>
          <w:spacing w:val="-1"/>
        </w:rPr>
        <w:t> </w:t>
      </w:r>
      <w:r>
        <w:rPr/>
        <w:t>1980,</w:t>
      </w:r>
      <w:r>
        <w:rPr>
          <w:spacing w:val="-3"/>
        </w:rPr>
        <w:t> </w:t>
      </w:r>
      <w:r>
        <w:rPr/>
        <w:t>the</w:t>
      </w:r>
      <w:r>
        <w:rPr>
          <w:spacing w:val="-1"/>
        </w:rPr>
        <w:t> </w:t>
      </w:r>
      <w:r>
        <w:rPr/>
        <w:t>Security Council reaffirmed “the overriding necessity for ending the prolonged occupation of Arab territories occupied by Israel since 1967, including Jerusalem” (S/Res/476</w:t>
      </w:r>
      <w:r>
        <w:rPr>
          <w:spacing w:val="-1"/>
        </w:rPr>
        <w:t> </w:t>
      </w:r>
      <w:r>
        <w:rPr/>
        <w:t>(1980).</w:t>
      </w:r>
      <w:r>
        <w:rPr>
          <w:spacing w:val="40"/>
        </w:rPr>
        <w:t> </w:t>
      </w:r>
      <w:r>
        <w:rPr/>
        <w:t>Notwithstanding this clarion call, the Palestinians are still languishing under a heavy-handed, prolonged occupation.</w:t>
      </w:r>
    </w:p>
    <w:p>
      <w:pPr>
        <w:pStyle w:val="ListParagraph"/>
        <w:numPr>
          <w:ilvl w:val="1"/>
          <w:numId w:val="16"/>
        </w:numPr>
        <w:tabs>
          <w:tab w:pos="925" w:val="left" w:leader="none"/>
        </w:tabs>
        <w:spacing w:line="240" w:lineRule="auto" w:before="240" w:after="0"/>
        <w:ind w:left="43" w:right="26" w:firstLine="475"/>
        <w:jc w:val="left"/>
        <w:rPr>
          <w:sz w:val="22"/>
        </w:rPr>
      </w:pPr>
      <w:r>
        <w:rPr>
          <w:sz w:val="22"/>
        </w:rPr>
        <w:t>The</w:t>
      </w:r>
      <w:r>
        <w:rPr>
          <w:spacing w:val="20"/>
          <w:sz w:val="22"/>
        </w:rPr>
        <w:t> </w:t>
      </w:r>
      <w:r>
        <w:rPr>
          <w:sz w:val="22"/>
        </w:rPr>
        <w:t>Court,</w:t>
      </w:r>
      <w:r>
        <w:rPr>
          <w:spacing w:val="20"/>
          <w:sz w:val="22"/>
        </w:rPr>
        <w:t> </w:t>
      </w:r>
      <w:r>
        <w:rPr>
          <w:sz w:val="22"/>
        </w:rPr>
        <w:t>in</w:t>
      </w:r>
      <w:r>
        <w:rPr>
          <w:spacing w:val="21"/>
          <w:sz w:val="22"/>
        </w:rPr>
        <w:t> </w:t>
      </w:r>
      <w:r>
        <w:rPr>
          <w:sz w:val="22"/>
        </w:rPr>
        <w:t>paragraph</w:t>
      </w:r>
      <w:r>
        <w:rPr>
          <w:spacing w:val="-1"/>
          <w:sz w:val="22"/>
        </w:rPr>
        <w:t> </w:t>
      </w:r>
      <w:r>
        <w:rPr>
          <w:sz w:val="22"/>
        </w:rPr>
        <w:t>135,</w:t>
      </w:r>
      <w:r>
        <w:rPr>
          <w:spacing w:val="21"/>
          <w:sz w:val="22"/>
        </w:rPr>
        <w:t> </w:t>
      </w:r>
      <w:r>
        <w:rPr>
          <w:sz w:val="22"/>
        </w:rPr>
        <w:t>rejected</w:t>
      </w:r>
      <w:r>
        <w:rPr>
          <w:spacing w:val="21"/>
          <w:sz w:val="22"/>
        </w:rPr>
        <w:t> </w:t>
      </w:r>
      <w:r>
        <w:rPr>
          <w:sz w:val="22"/>
        </w:rPr>
        <w:t>the</w:t>
      </w:r>
      <w:r>
        <w:rPr>
          <w:spacing w:val="21"/>
          <w:sz w:val="22"/>
        </w:rPr>
        <w:t> </w:t>
      </w:r>
      <w:r>
        <w:rPr>
          <w:sz w:val="22"/>
        </w:rPr>
        <w:t>contention</w:t>
      </w:r>
      <w:r>
        <w:rPr>
          <w:spacing w:val="21"/>
          <w:sz w:val="22"/>
        </w:rPr>
        <w:t> </w:t>
      </w:r>
      <w:r>
        <w:rPr>
          <w:sz w:val="22"/>
        </w:rPr>
        <w:t>that</w:t>
      </w:r>
      <w:r>
        <w:rPr>
          <w:spacing w:val="21"/>
          <w:sz w:val="22"/>
        </w:rPr>
        <w:t> </w:t>
      </w:r>
      <w:r>
        <w:rPr>
          <w:sz w:val="22"/>
        </w:rPr>
        <w:t>the</w:t>
      </w:r>
      <w:r>
        <w:rPr>
          <w:spacing w:val="20"/>
          <w:sz w:val="22"/>
        </w:rPr>
        <w:t> </w:t>
      </w:r>
      <w:r>
        <w:rPr>
          <w:sz w:val="22"/>
        </w:rPr>
        <w:t>principle</w:t>
      </w:r>
      <w:r>
        <w:rPr>
          <w:spacing w:val="21"/>
          <w:sz w:val="22"/>
        </w:rPr>
        <w:t> </w:t>
      </w:r>
      <w:r>
        <w:rPr>
          <w:sz w:val="22"/>
        </w:rPr>
        <w:t>of</w:t>
      </w:r>
      <w:r>
        <w:rPr>
          <w:spacing w:val="21"/>
          <w:sz w:val="22"/>
        </w:rPr>
        <w:t> </w:t>
      </w:r>
      <w:r>
        <w:rPr>
          <w:sz w:val="22"/>
        </w:rPr>
        <w:t>military</w:t>
      </w:r>
      <w:r>
        <w:rPr>
          <w:spacing w:val="23"/>
          <w:sz w:val="22"/>
        </w:rPr>
        <w:t> </w:t>
      </w:r>
      <w:r>
        <w:rPr>
          <w:sz w:val="22"/>
        </w:rPr>
        <w:t>necessity</w:t>
      </w:r>
      <w:r>
        <w:rPr>
          <w:spacing w:val="23"/>
          <w:sz w:val="22"/>
        </w:rPr>
        <w:t> </w:t>
      </w:r>
      <w:r>
        <w:rPr>
          <w:sz w:val="22"/>
        </w:rPr>
        <w:t>can</w:t>
      </w:r>
      <w:r>
        <w:rPr>
          <w:spacing w:val="21"/>
          <w:sz w:val="22"/>
        </w:rPr>
        <w:t> </w:t>
      </w:r>
      <w:r>
        <w:rPr>
          <w:sz w:val="22"/>
        </w:rPr>
        <w:t>be invoked to justify the construction of the wall.</w:t>
      </w:r>
      <w:r>
        <w:rPr>
          <w:spacing w:val="40"/>
          <w:sz w:val="22"/>
        </w:rPr>
        <w:t> </w:t>
      </w:r>
      <w:r>
        <w:rPr>
          <w:sz w:val="22"/>
        </w:rPr>
        <w:t>The Court held that:</w:t>
      </w:r>
    </w:p>
    <w:p>
      <w:pPr>
        <w:pStyle w:val="BodyText"/>
        <w:ind w:left="610" w:right="592" w:firstLine="382"/>
      </w:pPr>
      <w:r>
        <w:rPr/>
        <w:t>“However, on the material before it, the Court is not convinced that the destructions carried out contrary to the prohibition in Article 53 of the Fourth Geneva Convention were rendered absolutely necessary by military operations.”</w:t>
      </w:r>
      <w:r>
        <w:rPr>
          <w:spacing w:val="40"/>
        </w:rPr>
        <w:t> </w:t>
      </w:r>
      <w:r>
        <w:rPr/>
        <w:t>(Advisory Opinion, para. 135.)</w:t>
      </w:r>
    </w:p>
    <w:p>
      <w:pPr>
        <w:pStyle w:val="BodyText"/>
        <w:ind w:right="22"/>
      </w:pPr>
      <w:r>
        <w:rPr/>
        <w:t>I fully share this finding.</w:t>
      </w:r>
      <w:r>
        <w:rPr>
          <w:spacing w:val="40"/>
        </w:rPr>
        <w:t> </w:t>
      </w:r>
      <w:r>
        <w:rPr/>
        <w:t>Military necessities and military exigencies could arguably be advanced as justification for building the wall had Israel proven that it could perceive no other alternative for safeguarding its security.</w:t>
      </w:r>
      <w:r>
        <w:rPr>
          <w:spacing w:val="40"/>
        </w:rPr>
        <w:t> </w:t>
      </w:r>
      <w:r>
        <w:rPr/>
        <w:t>This, as the Court notes, Israel failed to demonstrate.</w:t>
      </w:r>
      <w:r>
        <w:rPr>
          <w:spacing w:val="40"/>
        </w:rPr>
        <w:t> </w:t>
      </w:r>
      <w:r>
        <w:rPr/>
        <w:t>A distinction must be drawn between building</w:t>
      </w:r>
      <w:r>
        <w:rPr>
          <w:spacing w:val="-1"/>
        </w:rPr>
        <w:t> </w:t>
      </w:r>
      <w:r>
        <w:rPr/>
        <w:t>the</w:t>
      </w:r>
      <w:r>
        <w:rPr>
          <w:spacing w:val="-1"/>
        </w:rPr>
        <w:t> </w:t>
      </w:r>
      <w:r>
        <w:rPr/>
        <w:t>wall</w:t>
      </w:r>
      <w:r>
        <w:rPr>
          <w:spacing w:val="-1"/>
        </w:rPr>
        <w:t> </w:t>
      </w:r>
      <w:r>
        <w:rPr/>
        <w:t>as</w:t>
      </w:r>
      <w:r>
        <w:rPr>
          <w:spacing w:val="-1"/>
        </w:rPr>
        <w:t> </w:t>
      </w:r>
      <w:r>
        <w:rPr/>
        <w:t>a</w:t>
      </w:r>
      <w:r>
        <w:rPr>
          <w:spacing w:val="-1"/>
        </w:rPr>
        <w:t> </w:t>
      </w:r>
      <w:r>
        <w:rPr/>
        <w:t>security measure,</w:t>
      </w:r>
      <w:r>
        <w:rPr>
          <w:spacing w:val="-1"/>
        </w:rPr>
        <w:t> </w:t>
      </w:r>
      <w:r>
        <w:rPr/>
        <w:t>as Israel contends, and accepting that the principle of military necessity could be invoked to justify the unwarranted destruction and demolition that accompanied the construction process.</w:t>
      </w:r>
      <w:r>
        <w:rPr>
          <w:spacing w:val="80"/>
        </w:rPr>
        <w:t> </w:t>
      </w:r>
      <w:r>
        <w:rPr/>
        <w:t>Military necessity, if applicable, extends to the former and not the latter.</w:t>
      </w:r>
      <w:r>
        <w:rPr>
          <w:spacing w:val="80"/>
        </w:rPr>
        <w:t> </w:t>
      </w:r>
      <w:r>
        <w:rPr/>
        <w:t>The magnitude of the damage and injury inflicted upon the civilian inhabitants in the course of building the wall and its associated régime is clearly prohibited under international humanitarian law.</w:t>
      </w:r>
      <w:r>
        <w:rPr>
          <w:spacing w:val="40"/>
        </w:rPr>
        <w:t> </w:t>
      </w:r>
      <w:r>
        <w:rPr/>
        <w:t>The destruction of homes, the demolition of the infrastructure, and the despoilment of land, orchards and olive groves that has accompanied the</w:t>
      </w:r>
      <w:r>
        <w:rPr>
          <w:spacing w:val="80"/>
        </w:rPr>
        <w:t> </w:t>
      </w:r>
      <w:r>
        <w:rPr/>
        <w:t>construction</w:t>
      </w:r>
      <w:r>
        <w:rPr>
          <w:spacing w:val="80"/>
        </w:rPr>
        <w:t> </w:t>
      </w:r>
      <w:r>
        <w:rPr/>
        <w:t>of</w:t>
      </w:r>
      <w:r>
        <w:rPr>
          <w:spacing w:val="80"/>
        </w:rPr>
        <w:t> </w:t>
      </w:r>
      <w:r>
        <w:rPr/>
        <w:t>the</w:t>
      </w:r>
      <w:r>
        <w:rPr>
          <w:spacing w:val="80"/>
        </w:rPr>
        <w:t> </w:t>
      </w:r>
      <w:r>
        <w:rPr/>
        <w:t>wall</w:t>
      </w:r>
      <w:r>
        <w:rPr>
          <w:spacing w:val="80"/>
        </w:rPr>
        <w:t> </w:t>
      </w:r>
      <w:r>
        <w:rPr/>
        <w:t>cannot</w:t>
      </w:r>
      <w:r>
        <w:rPr>
          <w:spacing w:val="80"/>
        </w:rPr>
        <w:t> </w:t>
      </w:r>
      <w:r>
        <w:rPr/>
        <w:t>be</w:t>
      </w:r>
      <w:r>
        <w:rPr>
          <w:spacing w:val="80"/>
        </w:rPr>
        <w:t> </w:t>
      </w:r>
      <w:r>
        <w:rPr/>
        <w:t>justified</w:t>
      </w:r>
      <w:r>
        <w:rPr>
          <w:spacing w:val="80"/>
        </w:rPr>
        <w:t> </w:t>
      </w:r>
      <w:r>
        <w:rPr/>
        <w:t>under</w:t>
      </w:r>
      <w:r>
        <w:rPr>
          <w:spacing w:val="80"/>
        </w:rPr>
        <w:t> </w:t>
      </w:r>
      <w:r>
        <w:rPr/>
        <w:t>any</w:t>
      </w:r>
      <w:r>
        <w:rPr>
          <w:spacing w:val="80"/>
        </w:rPr>
        <w:t> </w:t>
      </w:r>
      <w:r>
        <w:rPr/>
        <w:t>pretext</w:t>
      </w:r>
      <w:r>
        <w:rPr>
          <w:spacing w:val="80"/>
        </w:rPr>
        <w:t> </w:t>
      </w:r>
      <w:r>
        <w:rPr/>
        <w:t>whatsoever.</w:t>
      </w:r>
      <w:r>
        <w:rPr>
          <w:spacing w:val="80"/>
        </w:rPr>
        <w:t>  </w:t>
      </w:r>
      <w:r>
        <w:rPr/>
        <w:t>Over</w:t>
      </w:r>
      <w:r>
        <w:rPr>
          <w:spacing w:val="80"/>
        </w:rPr>
        <w:t> </w:t>
      </w:r>
      <w:r>
        <w:rPr/>
        <w:t>100,000 civilian non-combatants have been rendered homeless and hapless.</w:t>
      </w: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172"/>
        <w:ind w:left="0" w:right="0" w:firstLine="0"/>
        <w:jc w:val="left"/>
        <w:rPr>
          <w:sz w:val="20"/>
        </w:rPr>
      </w:pPr>
      <w:r>
        <w:rPr>
          <w:sz w:val="20"/>
        </w:rPr>
        <mc:AlternateContent>
          <mc:Choice Requires="wps">
            <w:drawing>
              <wp:anchor distT="0" distB="0" distL="0" distR="0" allowOverlap="1" layoutInCell="1" locked="0" behindDoc="1" simplePos="0" relativeHeight="487591424">
                <wp:simplePos x="0" y="0"/>
                <wp:positionH relativeFrom="page">
                  <wp:posOffset>657351</wp:posOffset>
                </wp:positionH>
                <wp:positionV relativeFrom="paragraph">
                  <wp:posOffset>270590</wp:posOffset>
                </wp:positionV>
                <wp:extent cx="182880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21.306322pt;width:144pt;height:.48pt;mso-position-horizontal-relative:page;mso-position-vertical-relative:paragraph;z-index:-15725056;mso-wrap-distance-left:0;mso-wrap-distance-right:0" id="docshape14" filled="true" fillcolor="#000000" stroked="false">
                <v:fill type="solid"/>
                <w10:wrap type="topAndBottom"/>
              </v:rect>
            </w:pict>
          </mc:Fallback>
        </mc:AlternateContent>
      </w:r>
    </w:p>
    <w:p>
      <w:pPr>
        <w:spacing w:line="256" w:lineRule="auto" w:before="99"/>
        <w:ind w:left="518" w:right="105" w:hanging="130"/>
        <w:jc w:val="left"/>
        <w:rPr>
          <w:sz w:val="17"/>
        </w:rPr>
      </w:pPr>
      <w:r>
        <w:rPr>
          <w:w w:val="105"/>
          <w:position w:val="4"/>
          <w:sz w:val="11"/>
        </w:rPr>
        <w:t>9</w:t>
      </w:r>
      <w:r>
        <w:rPr>
          <w:spacing w:val="40"/>
          <w:w w:val="105"/>
          <w:position w:val="4"/>
          <w:sz w:val="11"/>
        </w:rPr>
        <w:t> </w:t>
      </w:r>
      <w:r>
        <w:rPr>
          <w:w w:val="105"/>
          <w:sz w:val="17"/>
        </w:rPr>
        <w:t>Falk</w:t>
      </w:r>
      <w:r>
        <w:rPr>
          <w:spacing w:val="30"/>
          <w:w w:val="105"/>
          <w:sz w:val="17"/>
        </w:rPr>
        <w:t> </w:t>
      </w:r>
      <w:r>
        <w:rPr>
          <w:w w:val="105"/>
          <w:sz w:val="17"/>
        </w:rPr>
        <w:t>&amp;</w:t>
      </w:r>
      <w:r>
        <w:rPr>
          <w:spacing w:val="30"/>
          <w:w w:val="105"/>
          <w:sz w:val="17"/>
        </w:rPr>
        <w:t> </w:t>
      </w:r>
      <w:r>
        <w:rPr>
          <w:w w:val="105"/>
          <w:sz w:val="17"/>
        </w:rPr>
        <w:t>Weston,</w:t>
      </w:r>
      <w:r>
        <w:rPr>
          <w:spacing w:val="29"/>
          <w:w w:val="105"/>
          <w:sz w:val="17"/>
        </w:rPr>
        <w:t> </w:t>
      </w:r>
      <w:r>
        <w:rPr>
          <w:w w:val="105"/>
          <w:sz w:val="17"/>
        </w:rPr>
        <w:t>“The</w:t>
      </w:r>
      <w:r>
        <w:rPr>
          <w:spacing w:val="31"/>
          <w:w w:val="105"/>
          <w:sz w:val="17"/>
        </w:rPr>
        <w:t> </w:t>
      </w:r>
      <w:r>
        <w:rPr>
          <w:w w:val="105"/>
          <w:sz w:val="17"/>
        </w:rPr>
        <w:t>Relevance</w:t>
      </w:r>
      <w:r>
        <w:rPr>
          <w:spacing w:val="30"/>
          <w:w w:val="105"/>
          <w:sz w:val="17"/>
        </w:rPr>
        <w:t> </w:t>
      </w:r>
      <w:r>
        <w:rPr>
          <w:w w:val="105"/>
          <w:sz w:val="17"/>
        </w:rPr>
        <w:t>of</w:t>
      </w:r>
      <w:r>
        <w:rPr>
          <w:spacing w:val="27"/>
          <w:w w:val="105"/>
          <w:sz w:val="17"/>
        </w:rPr>
        <w:t> </w:t>
      </w:r>
      <w:r>
        <w:rPr>
          <w:w w:val="105"/>
          <w:sz w:val="17"/>
        </w:rPr>
        <w:t>International</w:t>
      </w:r>
      <w:r>
        <w:rPr>
          <w:spacing w:val="30"/>
          <w:w w:val="105"/>
          <w:sz w:val="17"/>
        </w:rPr>
        <w:t> </w:t>
      </w:r>
      <w:r>
        <w:rPr>
          <w:w w:val="105"/>
          <w:sz w:val="17"/>
        </w:rPr>
        <w:t>Law</w:t>
      </w:r>
      <w:r>
        <w:rPr>
          <w:spacing w:val="27"/>
          <w:w w:val="105"/>
          <w:sz w:val="17"/>
        </w:rPr>
        <w:t> </w:t>
      </w:r>
      <w:r>
        <w:rPr>
          <w:w w:val="105"/>
          <w:sz w:val="17"/>
        </w:rPr>
        <w:t>to</w:t>
      </w:r>
      <w:r>
        <w:rPr>
          <w:spacing w:val="27"/>
          <w:w w:val="105"/>
          <w:sz w:val="17"/>
        </w:rPr>
        <w:t> </w:t>
      </w:r>
      <w:r>
        <w:rPr>
          <w:w w:val="105"/>
          <w:sz w:val="17"/>
        </w:rPr>
        <w:t>Israeli</w:t>
      </w:r>
      <w:r>
        <w:rPr>
          <w:spacing w:val="30"/>
          <w:w w:val="105"/>
          <w:sz w:val="17"/>
        </w:rPr>
        <w:t> </w:t>
      </w:r>
      <w:r>
        <w:rPr>
          <w:w w:val="105"/>
          <w:sz w:val="17"/>
        </w:rPr>
        <w:t>and</w:t>
      </w:r>
      <w:r>
        <w:rPr>
          <w:spacing w:val="30"/>
          <w:w w:val="105"/>
          <w:sz w:val="17"/>
        </w:rPr>
        <w:t> </w:t>
      </w:r>
      <w:r>
        <w:rPr>
          <w:w w:val="105"/>
          <w:sz w:val="17"/>
        </w:rPr>
        <w:t>Palestinian</w:t>
      </w:r>
      <w:r>
        <w:rPr>
          <w:spacing w:val="30"/>
          <w:w w:val="105"/>
          <w:sz w:val="17"/>
        </w:rPr>
        <w:t> </w:t>
      </w:r>
      <w:r>
        <w:rPr>
          <w:w w:val="105"/>
          <w:sz w:val="17"/>
        </w:rPr>
        <w:t>Rights</w:t>
      </w:r>
      <w:r>
        <w:rPr>
          <w:spacing w:val="29"/>
          <w:w w:val="105"/>
          <w:sz w:val="17"/>
        </w:rPr>
        <w:t> </w:t>
      </w:r>
      <w:r>
        <w:rPr>
          <w:w w:val="105"/>
          <w:sz w:val="17"/>
        </w:rPr>
        <w:t>in</w:t>
      </w:r>
      <w:r>
        <w:rPr>
          <w:spacing w:val="27"/>
          <w:w w:val="105"/>
          <w:sz w:val="17"/>
        </w:rPr>
        <w:t> </w:t>
      </w:r>
      <w:r>
        <w:rPr>
          <w:w w:val="105"/>
          <w:sz w:val="17"/>
        </w:rPr>
        <w:t>the</w:t>
      </w:r>
      <w:r>
        <w:rPr>
          <w:spacing w:val="30"/>
          <w:w w:val="105"/>
          <w:sz w:val="17"/>
        </w:rPr>
        <w:t> </w:t>
      </w:r>
      <w:r>
        <w:rPr>
          <w:w w:val="105"/>
          <w:sz w:val="17"/>
        </w:rPr>
        <w:t>West</w:t>
      </w:r>
      <w:r>
        <w:rPr>
          <w:spacing w:val="30"/>
          <w:w w:val="105"/>
          <w:sz w:val="17"/>
        </w:rPr>
        <w:t> </w:t>
      </w:r>
      <w:r>
        <w:rPr>
          <w:w w:val="105"/>
          <w:sz w:val="17"/>
        </w:rPr>
        <w:t>Bank</w:t>
      </w:r>
      <w:r>
        <w:rPr>
          <w:spacing w:val="30"/>
          <w:w w:val="105"/>
          <w:sz w:val="17"/>
        </w:rPr>
        <w:t> </w:t>
      </w:r>
      <w:r>
        <w:rPr>
          <w:w w:val="105"/>
          <w:sz w:val="17"/>
        </w:rPr>
        <w:t>and</w:t>
      </w:r>
      <w:r>
        <w:rPr>
          <w:spacing w:val="30"/>
          <w:w w:val="105"/>
          <w:sz w:val="17"/>
        </w:rPr>
        <w:t> </w:t>
      </w:r>
      <w:r>
        <w:rPr>
          <w:w w:val="105"/>
          <w:sz w:val="17"/>
        </w:rPr>
        <w:t>Gaza”</w:t>
      </w:r>
      <w:r>
        <w:rPr>
          <w:i/>
          <w:w w:val="105"/>
          <w:sz w:val="17"/>
        </w:rPr>
        <w:t>, International</w:t>
      </w:r>
      <w:r>
        <w:rPr>
          <w:i/>
          <w:spacing w:val="29"/>
          <w:w w:val="105"/>
          <w:sz w:val="17"/>
        </w:rPr>
        <w:t> </w:t>
      </w:r>
      <w:r>
        <w:rPr>
          <w:i/>
          <w:w w:val="105"/>
          <w:sz w:val="17"/>
        </w:rPr>
        <w:t>Law</w:t>
      </w:r>
      <w:r>
        <w:rPr>
          <w:i/>
          <w:spacing w:val="28"/>
          <w:w w:val="105"/>
          <w:sz w:val="17"/>
        </w:rPr>
        <w:t> </w:t>
      </w:r>
      <w:r>
        <w:rPr>
          <w:i/>
          <w:w w:val="105"/>
          <w:sz w:val="17"/>
        </w:rPr>
        <w:t>and</w:t>
      </w:r>
      <w:r>
        <w:rPr>
          <w:i/>
          <w:spacing w:val="27"/>
          <w:w w:val="105"/>
          <w:sz w:val="17"/>
        </w:rPr>
        <w:t> </w:t>
      </w:r>
      <w:r>
        <w:rPr>
          <w:i/>
          <w:w w:val="105"/>
          <w:sz w:val="17"/>
        </w:rPr>
        <w:t>the</w:t>
      </w:r>
      <w:r>
        <w:rPr>
          <w:i/>
          <w:spacing w:val="29"/>
          <w:w w:val="105"/>
          <w:sz w:val="17"/>
        </w:rPr>
        <w:t> </w:t>
      </w:r>
      <w:r>
        <w:rPr>
          <w:i/>
          <w:w w:val="105"/>
          <w:sz w:val="17"/>
        </w:rPr>
        <w:t>Administration</w:t>
      </w:r>
      <w:r>
        <w:rPr>
          <w:i/>
          <w:spacing w:val="28"/>
          <w:w w:val="105"/>
          <w:sz w:val="17"/>
        </w:rPr>
        <w:t> </w:t>
      </w:r>
      <w:r>
        <w:rPr>
          <w:i/>
          <w:w w:val="105"/>
          <w:sz w:val="17"/>
        </w:rPr>
        <w:t>of</w:t>
      </w:r>
      <w:r>
        <w:rPr>
          <w:i/>
          <w:spacing w:val="29"/>
          <w:w w:val="105"/>
          <w:sz w:val="17"/>
        </w:rPr>
        <w:t> </w:t>
      </w:r>
      <w:r>
        <w:rPr>
          <w:i/>
          <w:w w:val="105"/>
          <w:sz w:val="17"/>
        </w:rPr>
        <w:t>Occupied</w:t>
      </w:r>
      <w:r>
        <w:rPr>
          <w:i/>
          <w:spacing w:val="28"/>
          <w:w w:val="105"/>
          <w:sz w:val="17"/>
        </w:rPr>
        <w:t> </w:t>
      </w:r>
      <w:r>
        <w:rPr>
          <w:i/>
          <w:w w:val="105"/>
          <w:sz w:val="17"/>
        </w:rPr>
        <w:t>Territories</w:t>
      </w:r>
      <w:r>
        <w:rPr>
          <w:i/>
          <w:spacing w:val="27"/>
          <w:w w:val="105"/>
          <w:sz w:val="17"/>
        </w:rPr>
        <w:t> </w:t>
      </w:r>
      <w:r>
        <w:rPr>
          <w:w w:val="105"/>
          <w:sz w:val="17"/>
        </w:rPr>
        <w:t>(ed.</w:t>
      </w:r>
      <w:r>
        <w:rPr>
          <w:spacing w:val="31"/>
          <w:w w:val="105"/>
          <w:sz w:val="17"/>
        </w:rPr>
        <w:t> </w:t>
      </w:r>
      <w:r>
        <w:rPr>
          <w:w w:val="105"/>
          <w:sz w:val="17"/>
        </w:rPr>
        <w:t>by</w:t>
      </w:r>
      <w:r>
        <w:rPr>
          <w:spacing w:val="26"/>
          <w:w w:val="105"/>
          <w:sz w:val="17"/>
        </w:rPr>
        <w:t> </w:t>
      </w:r>
      <w:r>
        <w:rPr>
          <w:w w:val="105"/>
          <w:sz w:val="17"/>
        </w:rPr>
        <w:t>E.</w:t>
      </w:r>
      <w:r>
        <w:rPr>
          <w:spacing w:val="30"/>
          <w:w w:val="105"/>
          <w:sz w:val="17"/>
        </w:rPr>
        <w:t> </w:t>
      </w:r>
      <w:r>
        <w:rPr>
          <w:w w:val="105"/>
          <w:sz w:val="17"/>
        </w:rPr>
        <w:t>Playfair,</w:t>
      </w:r>
      <w:r>
        <w:rPr>
          <w:spacing w:val="30"/>
          <w:w w:val="105"/>
          <w:sz w:val="17"/>
        </w:rPr>
        <w:t> </w:t>
      </w:r>
      <w:r>
        <w:rPr>
          <w:w w:val="105"/>
          <w:sz w:val="17"/>
        </w:rPr>
        <w:t>Clarendon</w:t>
      </w:r>
      <w:r>
        <w:rPr>
          <w:spacing w:val="26"/>
          <w:w w:val="105"/>
          <w:sz w:val="17"/>
        </w:rPr>
        <w:t> </w:t>
      </w:r>
      <w:r>
        <w:rPr>
          <w:w w:val="105"/>
          <w:sz w:val="17"/>
        </w:rPr>
        <w:t>Press,</w:t>
      </w:r>
      <w:r>
        <w:rPr>
          <w:spacing w:val="30"/>
          <w:w w:val="105"/>
          <w:sz w:val="17"/>
        </w:rPr>
        <w:t> </w:t>
      </w:r>
      <w:r>
        <w:rPr>
          <w:w w:val="105"/>
          <w:sz w:val="17"/>
        </w:rPr>
        <w:t>Oxford,</w:t>
      </w:r>
      <w:r>
        <w:rPr>
          <w:spacing w:val="30"/>
          <w:w w:val="105"/>
          <w:sz w:val="17"/>
        </w:rPr>
        <w:t> </w:t>
      </w:r>
      <w:r>
        <w:rPr>
          <w:w w:val="105"/>
          <w:sz w:val="17"/>
        </w:rPr>
        <w:t>1992), Chap. 3, pp. 146-147.</w:t>
      </w:r>
    </w:p>
    <w:p>
      <w:pPr>
        <w:spacing w:after="0" w:line="256" w:lineRule="auto"/>
        <w:jc w:val="left"/>
        <w:rPr>
          <w:sz w:val="17"/>
        </w:rPr>
        <w:sectPr>
          <w:pgSz w:w="11910" w:h="16840"/>
          <w:pgMar w:header="1446" w:footer="1936" w:top="1920" w:bottom="2120" w:left="992" w:right="992"/>
        </w:sectPr>
      </w:pPr>
    </w:p>
    <w:p>
      <w:pPr>
        <w:pStyle w:val="BodyText"/>
        <w:spacing w:before="90"/>
      </w:pPr>
      <w:r>
        <w:rPr/>
        <w:t>It is a fact that the law of belligerent occupation contains clauses which confer on the occupying Power a limited leeway for military necessities and security.</w:t>
      </w:r>
      <w:r>
        <w:rPr>
          <w:spacing w:val="40"/>
        </w:rPr>
        <w:t> </w:t>
      </w:r>
      <w:r>
        <w:rPr/>
        <w:t>As in every exception to a general rule, it has to be interpreted</w:t>
      </w:r>
      <w:r>
        <w:rPr>
          <w:spacing w:val="40"/>
        </w:rPr>
        <w:t> </w:t>
      </w:r>
      <w:r>
        <w:rPr/>
        <w:t>in</w:t>
      </w:r>
      <w:r>
        <w:rPr>
          <w:spacing w:val="40"/>
        </w:rPr>
        <w:t> </w:t>
      </w:r>
      <w:r>
        <w:rPr/>
        <w:t>a</w:t>
      </w:r>
      <w:r>
        <w:rPr>
          <w:spacing w:val="40"/>
        </w:rPr>
        <w:t> </w:t>
      </w:r>
      <w:r>
        <w:rPr/>
        <w:t>strict</w:t>
      </w:r>
      <w:r>
        <w:rPr>
          <w:spacing w:val="40"/>
        </w:rPr>
        <w:t> </w:t>
      </w:r>
      <w:r>
        <w:rPr/>
        <w:t>manner</w:t>
      </w:r>
      <w:r>
        <w:rPr>
          <w:spacing w:val="40"/>
        </w:rPr>
        <w:t> </w:t>
      </w:r>
      <w:r>
        <w:rPr/>
        <w:t>with</w:t>
      </w:r>
      <w:r>
        <w:rPr>
          <w:spacing w:val="40"/>
        </w:rPr>
        <w:t> </w:t>
      </w:r>
      <w:r>
        <w:rPr/>
        <w:t>a</w:t>
      </w:r>
      <w:r>
        <w:rPr>
          <w:spacing w:val="40"/>
        </w:rPr>
        <w:t> </w:t>
      </w:r>
      <w:r>
        <w:rPr/>
        <w:t>view</w:t>
      </w:r>
      <w:r>
        <w:rPr>
          <w:spacing w:val="40"/>
        </w:rPr>
        <w:t> </w:t>
      </w:r>
      <w:r>
        <w:rPr/>
        <w:t>to</w:t>
      </w:r>
      <w:r>
        <w:rPr>
          <w:spacing w:val="40"/>
        </w:rPr>
        <w:t> </w:t>
      </w:r>
      <w:r>
        <w:rPr/>
        <w:t>preserving</w:t>
      </w:r>
      <w:r>
        <w:rPr>
          <w:spacing w:val="40"/>
        </w:rPr>
        <w:t> </w:t>
      </w:r>
      <w:r>
        <w:rPr/>
        <w:t>the</w:t>
      </w:r>
      <w:r>
        <w:rPr>
          <w:spacing w:val="40"/>
        </w:rPr>
        <w:t> </w:t>
      </w:r>
      <w:r>
        <w:rPr/>
        <w:t>basic</w:t>
      </w:r>
      <w:r>
        <w:rPr>
          <w:spacing w:val="40"/>
        </w:rPr>
        <w:t> </w:t>
      </w:r>
      <w:r>
        <w:rPr/>
        <w:t>humanitarian</w:t>
      </w:r>
      <w:r>
        <w:rPr>
          <w:spacing w:val="40"/>
        </w:rPr>
        <w:t> </w:t>
      </w:r>
      <w:r>
        <w:rPr/>
        <w:t>considerations.</w:t>
      </w:r>
      <w:r>
        <w:rPr>
          <w:spacing w:val="80"/>
        </w:rPr>
        <w:t> </w:t>
      </w:r>
      <w:r>
        <w:rPr/>
        <w:t>The Secretary-General reported to the General Assembly on 24</w:t>
      </w:r>
      <w:r>
        <w:rPr>
          <w:spacing w:val="-1"/>
        </w:rPr>
        <w:t> </w:t>
      </w:r>
      <w:r>
        <w:rPr/>
        <w:t>November</w:t>
      </w:r>
      <w:r>
        <w:rPr>
          <w:spacing w:val="-2"/>
        </w:rPr>
        <w:t> </w:t>
      </w:r>
      <w:r>
        <w:rPr/>
        <w:t>2003 that he recognizes “Israel’s right and duty to protect its people against terrorist attacks.</w:t>
      </w:r>
      <w:r>
        <w:rPr>
          <w:spacing w:val="79"/>
        </w:rPr>
        <w:t> </w:t>
      </w:r>
      <w:r>
        <w:rPr/>
        <w:t>However, that duty should not be carried out in a way that is in contradiction to international law.”</w:t>
      </w:r>
      <w:r>
        <w:rPr>
          <w:spacing w:val="40"/>
        </w:rPr>
        <w:t> </w:t>
      </w:r>
      <w:r>
        <w:rPr/>
        <w:t>(A/ES-10/248, para. 30.)</w:t>
      </w:r>
    </w:p>
    <w:p>
      <w:pPr>
        <w:spacing w:before="240"/>
        <w:ind w:left="43" w:right="25" w:firstLine="475"/>
        <w:jc w:val="both"/>
        <w:rPr>
          <w:sz w:val="22"/>
        </w:rPr>
      </w:pPr>
      <w:r>
        <w:rPr>
          <w:sz w:val="22"/>
        </w:rPr>
        <w:t>The</w:t>
      </w:r>
      <w:r>
        <w:rPr>
          <w:spacing w:val="-1"/>
          <w:sz w:val="22"/>
        </w:rPr>
        <w:t> </w:t>
      </w:r>
      <w:r>
        <w:rPr>
          <w:sz w:val="22"/>
        </w:rPr>
        <w:t>jurisprudence</w:t>
      </w:r>
      <w:r>
        <w:rPr>
          <w:spacing w:val="-1"/>
          <w:sz w:val="22"/>
        </w:rPr>
        <w:t> </w:t>
      </w:r>
      <w:r>
        <w:rPr>
          <w:sz w:val="22"/>
        </w:rPr>
        <w:t>of</w:t>
      </w:r>
      <w:r>
        <w:rPr>
          <w:spacing w:val="-1"/>
          <w:sz w:val="22"/>
        </w:rPr>
        <w:t> </w:t>
      </w:r>
      <w:r>
        <w:rPr>
          <w:sz w:val="22"/>
        </w:rPr>
        <w:t>the</w:t>
      </w:r>
      <w:r>
        <w:rPr>
          <w:spacing w:val="-1"/>
          <w:sz w:val="22"/>
        </w:rPr>
        <w:t> </w:t>
      </w:r>
      <w:r>
        <w:rPr>
          <w:sz w:val="22"/>
        </w:rPr>
        <w:t>Court</w:t>
      </w:r>
      <w:r>
        <w:rPr>
          <w:spacing w:val="-1"/>
          <w:sz w:val="22"/>
        </w:rPr>
        <w:t> </w:t>
      </w:r>
      <w:r>
        <w:rPr>
          <w:sz w:val="22"/>
        </w:rPr>
        <w:t>has</w:t>
      </w:r>
      <w:r>
        <w:rPr>
          <w:spacing w:val="-1"/>
          <w:sz w:val="22"/>
        </w:rPr>
        <w:t> </w:t>
      </w:r>
      <w:r>
        <w:rPr>
          <w:sz w:val="22"/>
        </w:rPr>
        <w:t>been</w:t>
      </w:r>
      <w:r>
        <w:rPr>
          <w:spacing w:val="-1"/>
          <w:sz w:val="22"/>
        </w:rPr>
        <w:t> </w:t>
      </w:r>
      <w:r>
        <w:rPr>
          <w:sz w:val="22"/>
        </w:rPr>
        <w:t>consistent.</w:t>
      </w:r>
      <w:r>
        <w:rPr>
          <w:spacing w:val="40"/>
          <w:sz w:val="22"/>
        </w:rPr>
        <w:t> </w:t>
      </w:r>
      <w:r>
        <w:rPr>
          <w:sz w:val="22"/>
        </w:rPr>
        <w:t>In</w:t>
      </w:r>
      <w:r>
        <w:rPr>
          <w:spacing w:val="-1"/>
          <w:sz w:val="22"/>
        </w:rPr>
        <w:t> </w:t>
      </w:r>
      <w:r>
        <w:rPr>
          <w:sz w:val="22"/>
        </w:rPr>
        <w:t>the</w:t>
      </w:r>
      <w:r>
        <w:rPr>
          <w:spacing w:val="-1"/>
          <w:sz w:val="22"/>
        </w:rPr>
        <w:t> </w:t>
      </w:r>
      <w:r>
        <w:rPr>
          <w:sz w:val="22"/>
        </w:rPr>
        <w:t>1948</w:t>
      </w:r>
      <w:r>
        <w:rPr>
          <w:spacing w:val="-3"/>
          <w:sz w:val="22"/>
        </w:rPr>
        <w:t> </w:t>
      </w:r>
      <w:r>
        <w:rPr>
          <w:i/>
          <w:sz w:val="22"/>
        </w:rPr>
        <w:t>Corfu</w:t>
      </w:r>
      <w:r>
        <w:rPr>
          <w:i/>
          <w:spacing w:val="-1"/>
          <w:sz w:val="22"/>
        </w:rPr>
        <w:t> </w:t>
      </w:r>
      <w:r>
        <w:rPr>
          <w:i/>
          <w:sz w:val="22"/>
        </w:rPr>
        <w:t>Channel </w:t>
      </w:r>
      <w:r>
        <w:rPr>
          <w:sz w:val="22"/>
        </w:rPr>
        <w:t>case, the Court referred to the core and fabric of the rules of humanitarian law as “elementary considerations of humanity, even more exacting</w:t>
      </w:r>
      <w:r>
        <w:rPr>
          <w:spacing w:val="40"/>
          <w:sz w:val="22"/>
        </w:rPr>
        <w:t> </w:t>
      </w:r>
      <w:r>
        <w:rPr>
          <w:sz w:val="22"/>
        </w:rPr>
        <w:t>in</w:t>
      </w:r>
      <w:r>
        <w:rPr>
          <w:spacing w:val="40"/>
          <w:sz w:val="22"/>
        </w:rPr>
        <w:t> </w:t>
      </w:r>
      <w:r>
        <w:rPr>
          <w:sz w:val="22"/>
        </w:rPr>
        <w:t>peace</w:t>
      </w:r>
      <w:r>
        <w:rPr>
          <w:spacing w:val="40"/>
          <w:sz w:val="22"/>
        </w:rPr>
        <w:t> </w:t>
      </w:r>
      <w:r>
        <w:rPr>
          <w:sz w:val="22"/>
        </w:rPr>
        <w:t>than</w:t>
      </w:r>
      <w:r>
        <w:rPr>
          <w:spacing w:val="40"/>
          <w:sz w:val="22"/>
        </w:rPr>
        <w:t> </w:t>
      </w:r>
      <w:r>
        <w:rPr>
          <w:sz w:val="22"/>
        </w:rPr>
        <w:t>in</w:t>
      </w:r>
      <w:r>
        <w:rPr>
          <w:spacing w:val="40"/>
          <w:sz w:val="22"/>
        </w:rPr>
        <w:t> </w:t>
      </w:r>
      <w:r>
        <w:rPr>
          <w:sz w:val="22"/>
        </w:rPr>
        <w:t>war”</w:t>
      </w:r>
      <w:r>
        <w:rPr>
          <w:spacing w:val="40"/>
          <w:sz w:val="22"/>
        </w:rPr>
        <w:t> </w:t>
      </w:r>
      <w:r>
        <w:rPr>
          <w:sz w:val="22"/>
        </w:rPr>
        <w:t>(</w:t>
      </w:r>
      <w:r>
        <w:rPr>
          <w:i/>
          <w:sz w:val="22"/>
        </w:rPr>
        <w:t>Corfu</w:t>
      </w:r>
      <w:r>
        <w:rPr>
          <w:i/>
          <w:spacing w:val="40"/>
          <w:sz w:val="22"/>
        </w:rPr>
        <w:t> </w:t>
      </w:r>
      <w:r>
        <w:rPr>
          <w:i/>
          <w:sz w:val="22"/>
        </w:rPr>
        <w:t>Channel,</w:t>
      </w:r>
      <w:r>
        <w:rPr>
          <w:i/>
          <w:spacing w:val="40"/>
          <w:sz w:val="22"/>
        </w:rPr>
        <w:t> </w:t>
      </w:r>
      <w:r>
        <w:rPr>
          <w:i/>
          <w:sz w:val="22"/>
        </w:rPr>
        <w:t>Preliminary</w:t>
      </w:r>
      <w:r>
        <w:rPr>
          <w:i/>
          <w:spacing w:val="40"/>
          <w:sz w:val="22"/>
        </w:rPr>
        <w:t> </w:t>
      </w:r>
      <w:r>
        <w:rPr>
          <w:i/>
          <w:sz w:val="22"/>
        </w:rPr>
        <w:t>Objection,</w:t>
      </w:r>
      <w:r>
        <w:rPr>
          <w:i/>
          <w:spacing w:val="40"/>
          <w:sz w:val="22"/>
        </w:rPr>
        <w:t> </w:t>
      </w:r>
      <w:r>
        <w:rPr>
          <w:i/>
          <w:sz w:val="22"/>
        </w:rPr>
        <w:t>Judgment,</w:t>
      </w:r>
      <w:r>
        <w:rPr>
          <w:i/>
          <w:spacing w:val="40"/>
          <w:sz w:val="22"/>
        </w:rPr>
        <w:t> </w:t>
      </w:r>
      <w:r>
        <w:rPr>
          <w:i/>
          <w:sz w:val="22"/>
        </w:rPr>
        <w:t>1948,</w:t>
      </w:r>
      <w:r>
        <w:rPr>
          <w:i/>
          <w:spacing w:val="40"/>
          <w:sz w:val="22"/>
        </w:rPr>
        <w:t> </w:t>
      </w:r>
      <w:r>
        <w:rPr>
          <w:i/>
          <w:sz w:val="22"/>
        </w:rPr>
        <w:t>I.C.J.</w:t>
      </w:r>
      <w:r>
        <w:rPr>
          <w:i/>
          <w:spacing w:val="40"/>
          <w:sz w:val="22"/>
        </w:rPr>
        <w:t> </w:t>
      </w:r>
      <w:r>
        <w:rPr>
          <w:i/>
          <w:sz w:val="22"/>
        </w:rPr>
        <w:t>Reports 1947-1948</w:t>
      </w:r>
      <w:r>
        <w:rPr>
          <w:sz w:val="22"/>
        </w:rPr>
        <w:t>, p.</w:t>
      </w:r>
      <w:r>
        <w:rPr>
          <w:spacing w:val="-1"/>
          <w:sz w:val="22"/>
        </w:rPr>
        <w:t> </w:t>
      </w:r>
      <w:r>
        <w:rPr>
          <w:sz w:val="22"/>
        </w:rPr>
        <w:t>22).</w:t>
      </w:r>
      <w:r>
        <w:rPr>
          <w:spacing w:val="40"/>
          <w:sz w:val="22"/>
        </w:rPr>
        <w:t> </w:t>
      </w:r>
      <w:r>
        <w:rPr>
          <w:sz w:val="22"/>
        </w:rPr>
        <w:t>In the case concerning </w:t>
      </w:r>
      <w:r>
        <w:rPr>
          <w:i/>
          <w:sz w:val="22"/>
        </w:rPr>
        <w:t>Legality of the Threat or Use of Nuclear Weapons </w:t>
      </w:r>
      <w:r>
        <w:rPr>
          <w:sz w:val="22"/>
        </w:rPr>
        <w:t>case, the Court held that</w:t>
      </w:r>
    </w:p>
    <w:p>
      <w:pPr>
        <w:spacing w:before="240"/>
        <w:ind w:left="610" w:right="590" w:firstLine="0"/>
        <w:jc w:val="both"/>
        <w:rPr>
          <w:i/>
          <w:sz w:val="22"/>
        </w:rPr>
      </w:pPr>
      <w:r>
        <w:rPr>
          <w:sz w:val="22"/>
        </w:rPr>
        <w:t>“these fundamental rules are to be observed by all States whether or not they have ratified the conventions that contain them, because they constitute intransgressible principles of international customary</w:t>
      </w:r>
      <w:r>
        <w:rPr>
          <w:spacing w:val="43"/>
          <w:sz w:val="22"/>
        </w:rPr>
        <w:t> </w:t>
      </w:r>
      <w:r>
        <w:rPr>
          <w:sz w:val="22"/>
        </w:rPr>
        <w:t>law”</w:t>
      </w:r>
      <w:r>
        <w:rPr>
          <w:spacing w:val="42"/>
          <w:sz w:val="22"/>
        </w:rPr>
        <w:t> </w:t>
      </w:r>
      <w:r>
        <w:rPr>
          <w:sz w:val="22"/>
        </w:rPr>
        <w:t>(</w:t>
      </w:r>
      <w:r>
        <w:rPr>
          <w:i/>
          <w:sz w:val="22"/>
        </w:rPr>
        <w:t>Legality</w:t>
      </w:r>
      <w:r>
        <w:rPr>
          <w:i/>
          <w:spacing w:val="42"/>
          <w:sz w:val="22"/>
        </w:rPr>
        <w:t> </w:t>
      </w:r>
      <w:r>
        <w:rPr>
          <w:i/>
          <w:sz w:val="22"/>
        </w:rPr>
        <w:t>of</w:t>
      </w:r>
      <w:r>
        <w:rPr>
          <w:i/>
          <w:spacing w:val="42"/>
          <w:sz w:val="22"/>
        </w:rPr>
        <w:t> </w:t>
      </w:r>
      <w:r>
        <w:rPr>
          <w:i/>
          <w:sz w:val="22"/>
        </w:rPr>
        <w:t>the</w:t>
      </w:r>
      <w:r>
        <w:rPr>
          <w:i/>
          <w:spacing w:val="42"/>
          <w:sz w:val="22"/>
        </w:rPr>
        <w:t> </w:t>
      </w:r>
      <w:r>
        <w:rPr>
          <w:i/>
          <w:sz w:val="22"/>
        </w:rPr>
        <w:t>Threat</w:t>
      </w:r>
      <w:r>
        <w:rPr>
          <w:i/>
          <w:spacing w:val="42"/>
          <w:sz w:val="22"/>
        </w:rPr>
        <w:t> </w:t>
      </w:r>
      <w:r>
        <w:rPr>
          <w:i/>
          <w:sz w:val="22"/>
        </w:rPr>
        <w:t>or</w:t>
      </w:r>
      <w:r>
        <w:rPr>
          <w:i/>
          <w:spacing w:val="42"/>
          <w:sz w:val="22"/>
        </w:rPr>
        <w:t> </w:t>
      </w:r>
      <w:r>
        <w:rPr>
          <w:i/>
          <w:sz w:val="22"/>
        </w:rPr>
        <w:t>Use</w:t>
      </w:r>
      <w:r>
        <w:rPr>
          <w:i/>
          <w:spacing w:val="42"/>
          <w:sz w:val="22"/>
        </w:rPr>
        <w:t> </w:t>
      </w:r>
      <w:r>
        <w:rPr>
          <w:i/>
          <w:sz w:val="22"/>
        </w:rPr>
        <w:t>of</w:t>
      </w:r>
      <w:r>
        <w:rPr>
          <w:i/>
          <w:spacing w:val="43"/>
          <w:sz w:val="22"/>
        </w:rPr>
        <w:t> </w:t>
      </w:r>
      <w:r>
        <w:rPr>
          <w:i/>
          <w:sz w:val="22"/>
        </w:rPr>
        <w:t>Nuclear</w:t>
      </w:r>
      <w:r>
        <w:rPr>
          <w:i/>
          <w:spacing w:val="43"/>
          <w:sz w:val="22"/>
        </w:rPr>
        <w:t> </w:t>
      </w:r>
      <w:r>
        <w:rPr>
          <w:i/>
          <w:sz w:val="22"/>
        </w:rPr>
        <w:t>Weapons</w:t>
      </w:r>
      <w:r>
        <w:rPr>
          <w:sz w:val="22"/>
        </w:rPr>
        <w:t>,</w:t>
      </w:r>
      <w:r>
        <w:rPr>
          <w:spacing w:val="43"/>
          <w:sz w:val="22"/>
        </w:rPr>
        <w:t> </w:t>
      </w:r>
      <w:r>
        <w:rPr>
          <w:i/>
          <w:sz w:val="22"/>
        </w:rPr>
        <w:t>I.C.J.</w:t>
      </w:r>
      <w:r>
        <w:rPr>
          <w:i/>
          <w:spacing w:val="43"/>
          <w:sz w:val="22"/>
        </w:rPr>
        <w:t> </w:t>
      </w:r>
      <w:r>
        <w:rPr>
          <w:i/>
          <w:sz w:val="22"/>
        </w:rPr>
        <w:t>Reports</w:t>
      </w:r>
      <w:r>
        <w:rPr>
          <w:i/>
          <w:spacing w:val="43"/>
          <w:sz w:val="22"/>
        </w:rPr>
        <w:t> </w:t>
      </w:r>
      <w:r>
        <w:rPr>
          <w:i/>
          <w:sz w:val="22"/>
        </w:rPr>
        <w:t>1996</w:t>
      </w:r>
      <w:r>
        <w:rPr>
          <w:i/>
          <w:spacing w:val="-2"/>
          <w:sz w:val="22"/>
        </w:rPr>
        <w:t> </w:t>
      </w:r>
      <w:r>
        <w:rPr>
          <w:i/>
          <w:spacing w:val="-4"/>
          <w:sz w:val="22"/>
        </w:rPr>
        <w:t>(I),</w:t>
      </w:r>
    </w:p>
    <w:p>
      <w:pPr>
        <w:pStyle w:val="BodyText"/>
        <w:spacing w:before="0"/>
        <w:ind w:left="610" w:right="0" w:firstLine="0"/>
      </w:pPr>
      <w:r>
        <w:rPr/>
        <w:t>p.</w:t>
      </w:r>
      <w:r>
        <w:rPr>
          <w:spacing w:val="-4"/>
        </w:rPr>
        <w:t> </w:t>
      </w:r>
      <w:r>
        <w:rPr/>
        <w:t>257,</w:t>
      </w:r>
      <w:r>
        <w:rPr>
          <w:spacing w:val="-4"/>
        </w:rPr>
        <w:t> </w:t>
      </w:r>
      <w:r>
        <w:rPr/>
        <w:t>para.</w:t>
      </w:r>
      <w:r>
        <w:rPr>
          <w:spacing w:val="-3"/>
        </w:rPr>
        <w:t> </w:t>
      </w:r>
      <w:r>
        <w:rPr>
          <w:spacing w:val="-4"/>
        </w:rPr>
        <w:t>79).</w:t>
      </w:r>
    </w:p>
    <w:p>
      <w:pPr>
        <w:pStyle w:val="BodyText"/>
        <w:spacing w:line="490" w:lineRule="atLeast" w:before="3"/>
        <w:ind w:left="993" w:right="595" w:hanging="476"/>
      </w:pPr>
      <w:r>
        <w:rPr/>
        <w:t>In the final analysis, I have reached the same conclusion as Professor Michael Schmitt, that “Military</w:t>
      </w:r>
      <w:r>
        <w:rPr>
          <w:spacing w:val="53"/>
        </w:rPr>
        <w:t> </w:t>
      </w:r>
      <w:r>
        <w:rPr/>
        <w:t>necessity</w:t>
      </w:r>
      <w:r>
        <w:rPr>
          <w:spacing w:val="54"/>
        </w:rPr>
        <w:t> </w:t>
      </w:r>
      <w:r>
        <w:rPr/>
        <w:t>operates</w:t>
      </w:r>
      <w:r>
        <w:rPr>
          <w:spacing w:val="52"/>
        </w:rPr>
        <w:t> </w:t>
      </w:r>
      <w:r>
        <w:rPr/>
        <w:t>within</w:t>
      </w:r>
      <w:r>
        <w:rPr>
          <w:spacing w:val="52"/>
        </w:rPr>
        <w:t> </w:t>
      </w:r>
      <w:r>
        <w:rPr/>
        <w:t>this</w:t>
      </w:r>
      <w:r>
        <w:rPr>
          <w:spacing w:val="51"/>
        </w:rPr>
        <w:t> </w:t>
      </w:r>
      <w:r>
        <w:rPr/>
        <w:t>paradigm</w:t>
      </w:r>
      <w:r>
        <w:rPr>
          <w:spacing w:val="51"/>
        </w:rPr>
        <w:t> </w:t>
      </w:r>
      <w:r>
        <w:rPr/>
        <w:t>to</w:t>
      </w:r>
      <w:r>
        <w:rPr>
          <w:spacing w:val="52"/>
        </w:rPr>
        <w:t> </w:t>
      </w:r>
      <w:r>
        <w:rPr/>
        <w:t>prohibit</w:t>
      </w:r>
      <w:r>
        <w:rPr>
          <w:spacing w:val="52"/>
        </w:rPr>
        <w:t> </w:t>
      </w:r>
      <w:r>
        <w:rPr/>
        <w:t>acts</w:t>
      </w:r>
      <w:r>
        <w:rPr>
          <w:spacing w:val="54"/>
        </w:rPr>
        <w:t> </w:t>
      </w:r>
      <w:r>
        <w:rPr/>
        <w:t>that</w:t>
      </w:r>
      <w:r>
        <w:rPr>
          <w:spacing w:val="53"/>
        </w:rPr>
        <w:t> </w:t>
      </w:r>
      <w:r>
        <w:rPr/>
        <w:t>are</w:t>
      </w:r>
      <w:r>
        <w:rPr>
          <w:spacing w:val="54"/>
        </w:rPr>
        <w:t> </w:t>
      </w:r>
      <w:r>
        <w:rPr/>
        <w:t>not</w:t>
      </w:r>
      <w:r>
        <w:rPr>
          <w:spacing w:val="54"/>
        </w:rPr>
        <w:t> </w:t>
      </w:r>
      <w:r>
        <w:rPr>
          <w:spacing w:val="-2"/>
        </w:rPr>
        <w:t>militarily</w:t>
      </w:r>
    </w:p>
    <w:p>
      <w:pPr>
        <w:pStyle w:val="BodyText"/>
        <w:spacing w:line="242" w:lineRule="auto" w:before="3"/>
        <w:ind w:left="610" w:right="593" w:firstLine="0"/>
        <w:rPr>
          <w:position w:val="6"/>
          <w:sz w:val="14"/>
        </w:rPr>
      </w:pPr>
      <w:r>
        <w:rPr/>
        <w:t>necessary;</w:t>
      </w:r>
      <w:r>
        <w:rPr>
          <w:spacing w:val="40"/>
        </w:rPr>
        <w:t> </w:t>
      </w:r>
      <w:r>
        <w:rPr/>
        <w:t>it is a principle of limitation, not authorization.</w:t>
      </w:r>
      <w:r>
        <w:rPr>
          <w:spacing w:val="40"/>
        </w:rPr>
        <w:t> </w:t>
      </w:r>
      <w:r>
        <w:rPr/>
        <w:t>In its legal sense, military necessity justifies nothing.” </w:t>
      </w:r>
      <w:r>
        <w:rPr>
          <w:position w:val="6"/>
          <w:sz w:val="14"/>
        </w:rPr>
        <w:t>10</w:t>
      </w:r>
    </w:p>
    <w:p>
      <w:pPr>
        <w:pStyle w:val="BodyText"/>
        <w:spacing w:before="22"/>
        <w:ind w:left="0" w:right="0" w:firstLine="0"/>
        <w:jc w:val="left"/>
      </w:pPr>
    </w:p>
    <w:p>
      <w:pPr>
        <w:pStyle w:val="BodyText"/>
        <w:spacing w:before="0"/>
        <w:ind w:right="0" w:firstLine="0"/>
        <w:jc w:val="left"/>
      </w:pPr>
      <w:r>
        <w:rPr/>
        <w:t>The</w:t>
      </w:r>
      <w:r>
        <w:rPr>
          <w:spacing w:val="-5"/>
        </w:rPr>
        <w:t> </w:t>
      </w:r>
      <w:r>
        <w:rPr/>
        <w:t>Court</w:t>
      </w:r>
      <w:r>
        <w:rPr>
          <w:spacing w:val="-5"/>
        </w:rPr>
        <w:t> </w:t>
      </w:r>
      <w:r>
        <w:rPr/>
        <w:t>reached</w:t>
      </w:r>
      <w:r>
        <w:rPr>
          <w:spacing w:val="-4"/>
        </w:rPr>
        <w:t> </w:t>
      </w:r>
      <w:r>
        <w:rPr/>
        <w:t>the</w:t>
      </w:r>
      <w:r>
        <w:rPr>
          <w:spacing w:val="-5"/>
        </w:rPr>
        <w:t> </w:t>
      </w:r>
      <w:r>
        <w:rPr/>
        <w:t>same</w:t>
      </w:r>
      <w:r>
        <w:rPr>
          <w:spacing w:val="-3"/>
        </w:rPr>
        <w:t> </w:t>
      </w:r>
      <w:r>
        <w:rPr/>
        <w:t>conclusion.</w:t>
      </w:r>
      <w:r>
        <w:rPr>
          <w:spacing w:val="45"/>
        </w:rPr>
        <w:t> </w:t>
      </w:r>
      <w:r>
        <w:rPr/>
        <w:t>The</w:t>
      </w:r>
      <w:r>
        <w:rPr>
          <w:spacing w:val="-4"/>
        </w:rPr>
        <w:t> </w:t>
      </w:r>
      <w:r>
        <w:rPr/>
        <w:t>Court</w:t>
      </w:r>
      <w:r>
        <w:rPr>
          <w:spacing w:val="-5"/>
        </w:rPr>
        <w:t> </w:t>
      </w:r>
      <w:r>
        <w:rPr/>
        <w:t>held</w:t>
      </w:r>
      <w:r>
        <w:rPr>
          <w:spacing w:val="-4"/>
        </w:rPr>
        <w:t> that</w:t>
      </w:r>
    </w:p>
    <w:p>
      <w:pPr>
        <w:pStyle w:val="BodyText"/>
        <w:ind w:left="610" w:right="590" w:firstLine="382"/>
      </w:pPr>
      <w:r>
        <w:rPr/>
        <w:t>“In the light of the material before it, the Court is not convinced that the construction of the wall</w:t>
      </w:r>
      <w:r>
        <w:rPr>
          <w:spacing w:val="-1"/>
        </w:rPr>
        <w:t> </w:t>
      </w:r>
      <w:r>
        <w:rPr/>
        <w:t>along</w:t>
      </w:r>
      <w:r>
        <w:rPr>
          <w:spacing w:val="-1"/>
        </w:rPr>
        <w:t> </w:t>
      </w:r>
      <w:r>
        <w:rPr/>
        <w:t>the</w:t>
      </w:r>
      <w:r>
        <w:rPr>
          <w:spacing w:val="-1"/>
        </w:rPr>
        <w:t> </w:t>
      </w:r>
      <w:r>
        <w:rPr/>
        <w:t>route</w:t>
      </w:r>
      <w:r>
        <w:rPr>
          <w:spacing w:val="-1"/>
        </w:rPr>
        <w:t> </w:t>
      </w:r>
      <w:r>
        <w:rPr/>
        <w:t>chosen</w:t>
      </w:r>
      <w:r>
        <w:rPr>
          <w:spacing w:val="-1"/>
        </w:rPr>
        <w:t> </w:t>
      </w:r>
      <w:r>
        <w:rPr/>
        <w:t>was</w:t>
      </w:r>
      <w:r>
        <w:rPr>
          <w:spacing w:val="-1"/>
        </w:rPr>
        <w:t> </w:t>
      </w:r>
      <w:r>
        <w:rPr/>
        <w:t>the</w:t>
      </w:r>
      <w:r>
        <w:rPr>
          <w:spacing w:val="-1"/>
        </w:rPr>
        <w:t> </w:t>
      </w:r>
      <w:r>
        <w:rPr/>
        <w:t>only</w:t>
      </w:r>
      <w:r>
        <w:rPr>
          <w:spacing w:val="-1"/>
        </w:rPr>
        <w:t> </w:t>
      </w:r>
      <w:r>
        <w:rPr/>
        <w:t>means</w:t>
      </w:r>
      <w:r>
        <w:rPr>
          <w:spacing w:val="-1"/>
        </w:rPr>
        <w:t> </w:t>
      </w:r>
      <w:r>
        <w:rPr/>
        <w:t>to</w:t>
      </w:r>
      <w:r>
        <w:rPr>
          <w:spacing w:val="-1"/>
        </w:rPr>
        <w:t> </w:t>
      </w:r>
      <w:r>
        <w:rPr/>
        <w:t>safeguard</w:t>
      </w:r>
      <w:r>
        <w:rPr>
          <w:spacing w:val="-1"/>
        </w:rPr>
        <w:t> </w:t>
      </w:r>
      <w:r>
        <w:rPr/>
        <w:t>the</w:t>
      </w:r>
      <w:r>
        <w:rPr>
          <w:spacing w:val="-1"/>
        </w:rPr>
        <w:t> </w:t>
      </w:r>
      <w:r>
        <w:rPr/>
        <w:t>interests</w:t>
      </w:r>
      <w:r>
        <w:rPr>
          <w:spacing w:val="-1"/>
        </w:rPr>
        <w:t> </w:t>
      </w:r>
      <w:r>
        <w:rPr/>
        <w:t>of</w:t>
      </w:r>
      <w:r>
        <w:rPr>
          <w:spacing w:val="-1"/>
        </w:rPr>
        <w:t> </w:t>
      </w:r>
      <w:r>
        <w:rPr/>
        <w:t>Israel</w:t>
      </w:r>
      <w:r>
        <w:rPr>
          <w:spacing w:val="-1"/>
        </w:rPr>
        <w:t> </w:t>
      </w:r>
      <w:r>
        <w:rPr/>
        <w:t>against the peril which it has invoked as justification for that construction.”</w:t>
      </w:r>
      <w:r>
        <w:rPr>
          <w:spacing w:val="40"/>
        </w:rPr>
        <w:t> </w:t>
      </w:r>
      <w:r>
        <w:rPr/>
        <w:t>(Advisory Opinion, para. 140.)</w:t>
      </w:r>
    </w:p>
    <w:p>
      <w:pPr>
        <w:pStyle w:val="BodyText"/>
        <w:spacing w:before="241"/>
        <w:ind w:right="24"/>
      </w:pPr>
      <w:r>
        <w:rPr/>
        <w:t>3.3 It is relevant to recall, moreover, that the reading of the reports by the two Special Rapporteurs, John Dugard and Jean Ziegler, leaves no doubt that as an occupying Power, Israel has committed grave breaches.</w:t>
      </w:r>
      <w:r>
        <w:rPr>
          <w:spacing w:val="40"/>
        </w:rPr>
        <w:t> </w:t>
      </w:r>
      <w:r>
        <w:rPr/>
        <w:t>The pattern and the magnitude of the violations committed against the non-combatant civilian population in the ancillary measures associated with constructing the wall, are, in my view, “[e]xtensive destruction and appropriation of property, not justified by military necessity and carried out unlawfully and wantonly” (Fourth Geneva Convention, Art. 147).</w:t>
      </w:r>
      <w:r>
        <w:rPr>
          <w:spacing w:val="40"/>
        </w:rPr>
        <w:t> </w:t>
      </w:r>
      <w:r>
        <w:rPr/>
        <w:t>In the area of extending protection to civilians, the rules of international humanitarian law have progressively developed since the conclusion of the Geneva Conventions and</w:t>
      </w:r>
      <w:r>
        <w:rPr>
          <w:spacing w:val="40"/>
        </w:rPr>
        <w:t> </w:t>
      </w:r>
      <w:r>
        <w:rPr/>
        <w:t>Additional Protocols.</w:t>
      </w:r>
      <w:r>
        <w:rPr>
          <w:spacing w:val="40"/>
        </w:rPr>
        <w:t> </w:t>
      </w:r>
      <w:r>
        <w:rPr/>
        <w:t>It is submitted that the Court should have contributed to the development of the rules of </w:t>
      </w:r>
      <w:r>
        <w:rPr>
          <w:i/>
        </w:rPr>
        <w:t>jus in bello </w:t>
      </w:r>
      <w:r>
        <w:rPr/>
        <w:t>by characterizing the destruction committed in the course of building the wall as grave breaches.</w:t>
      </w:r>
    </w:p>
    <w:p>
      <w:pPr>
        <w:pStyle w:val="BodyText"/>
        <w:spacing w:before="239"/>
        <w:ind w:right="24"/>
      </w:pPr>
      <w:r>
        <w:rPr/>
        <w:t>3.4. The Court underlined the paramount importance of the right to self-determination in our</w:t>
      </w:r>
      <w:r>
        <w:rPr>
          <w:spacing w:val="40"/>
        </w:rPr>
        <w:t> </w:t>
      </w:r>
      <w:r>
        <w:rPr/>
        <w:t>contemporary world and held in paragraph</w:t>
      </w:r>
      <w:r>
        <w:rPr>
          <w:spacing w:val="-1"/>
        </w:rPr>
        <w:t> </w:t>
      </w:r>
      <w:r>
        <w:rPr/>
        <w:t>88:</w:t>
      </w:r>
      <w:r>
        <w:rPr>
          <w:spacing w:val="80"/>
        </w:rPr>
        <w:t> </w:t>
      </w:r>
      <w:r>
        <w:rPr/>
        <w:t>“The Court indeed made it clear that the right of peoples to</w:t>
      </w:r>
      <w:r>
        <w:rPr>
          <w:spacing w:val="40"/>
        </w:rPr>
        <w:t> </w:t>
      </w:r>
      <w:r>
        <w:rPr/>
        <w:t>self-determination is today a right </w:t>
      </w:r>
      <w:r>
        <w:rPr>
          <w:i/>
        </w:rPr>
        <w:t>erga omnes </w:t>
      </w:r>
      <w:r>
        <w:rPr/>
        <w:t>(see </w:t>
      </w:r>
      <w:r>
        <w:rPr>
          <w:i/>
        </w:rPr>
        <w:t>East Timor (Portugal</w:t>
      </w:r>
      <w:r>
        <w:rPr>
          <w:i/>
          <w:spacing w:val="-1"/>
        </w:rPr>
        <w:t> </w:t>
      </w:r>
      <w:r>
        <w:rPr/>
        <w:t>v. </w:t>
      </w:r>
      <w:r>
        <w:rPr>
          <w:i/>
        </w:rPr>
        <w:t>Australia), Judgment, I.C.J.</w:t>
      </w:r>
      <w:r>
        <w:rPr>
          <w:i/>
          <w:spacing w:val="40"/>
        </w:rPr>
        <w:t> </w:t>
      </w:r>
      <w:r>
        <w:rPr>
          <w:i/>
        </w:rPr>
        <w:t>Reports</w:t>
      </w:r>
      <w:r>
        <w:rPr>
          <w:i/>
          <w:spacing w:val="-2"/>
        </w:rPr>
        <w:t> </w:t>
      </w:r>
      <w:r>
        <w:rPr>
          <w:i/>
        </w:rPr>
        <w:t>1995</w:t>
      </w:r>
      <w:r>
        <w:rPr/>
        <w:t>,</w:t>
      </w:r>
      <w:r>
        <w:rPr>
          <w:spacing w:val="-2"/>
        </w:rPr>
        <w:t> </w:t>
      </w:r>
      <w:r>
        <w:rPr/>
        <w:t>p.</w:t>
      </w:r>
      <w:r>
        <w:rPr>
          <w:spacing w:val="-1"/>
        </w:rPr>
        <w:t> </w:t>
      </w:r>
      <w:r>
        <w:rPr/>
        <w:t>102,</w:t>
      </w:r>
      <w:r>
        <w:rPr>
          <w:spacing w:val="-3"/>
        </w:rPr>
        <w:t> </w:t>
      </w:r>
      <w:r>
        <w:rPr/>
        <w:t>para.</w:t>
      </w:r>
      <w:r>
        <w:rPr>
          <w:spacing w:val="-2"/>
        </w:rPr>
        <w:t> </w:t>
      </w:r>
      <w:r>
        <w:rPr/>
        <w:t>29).”</w:t>
      </w:r>
      <w:r>
        <w:rPr>
          <w:spacing w:val="40"/>
        </w:rPr>
        <w:t> </w:t>
      </w:r>
      <w:r>
        <w:rPr/>
        <w:t>Moreover,</w:t>
      </w:r>
      <w:r>
        <w:rPr>
          <w:spacing w:val="-2"/>
        </w:rPr>
        <w:t> </w:t>
      </w:r>
      <w:r>
        <w:rPr/>
        <w:t>the</w:t>
      </w:r>
      <w:r>
        <w:rPr>
          <w:spacing w:val="-1"/>
        </w:rPr>
        <w:t> </w:t>
      </w:r>
      <w:r>
        <w:rPr/>
        <w:t>Court</w:t>
      </w:r>
      <w:r>
        <w:rPr>
          <w:spacing w:val="-2"/>
        </w:rPr>
        <w:t> </w:t>
      </w:r>
      <w:r>
        <w:rPr/>
        <w:t>notes</w:t>
      </w:r>
      <w:r>
        <w:rPr>
          <w:spacing w:val="-1"/>
        </w:rPr>
        <w:t> </w:t>
      </w:r>
      <w:r>
        <w:rPr/>
        <w:t>that</w:t>
      </w:r>
      <w:r>
        <w:rPr>
          <w:spacing w:val="-1"/>
        </w:rPr>
        <w:t> </w:t>
      </w:r>
      <w:r>
        <w:rPr/>
        <w:t>the</w:t>
      </w:r>
      <w:r>
        <w:rPr>
          <w:spacing w:val="-1"/>
        </w:rPr>
        <w:t> </w:t>
      </w:r>
      <w:r>
        <w:rPr/>
        <w:t>route</w:t>
      </w:r>
      <w:r>
        <w:rPr>
          <w:spacing w:val="-1"/>
        </w:rPr>
        <w:t> </w:t>
      </w:r>
      <w:r>
        <w:rPr/>
        <w:t>chosen</w:t>
      </w:r>
      <w:r>
        <w:rPr>
          <w:spacing w:val="-1"/>
        </w:rPr>
        <w:t> </w:t>
      </w:r>
      <w:r>
        <w:rPr/>
        <w:t>for</w:t>
      </w:r>
      <w:r>
        <w:rPr>
          <w:spacing w:val="-1"/>
        </w:rPr>
        <w:t> </w:t>
      </w:r>
      <w:r>
        <w:rPr/>
        <w:t>the</w:t>
      </w:r>
      <w:r>
        <w:rPr>
          <w:spacing w:val="-1"/>
        </w:rPr>
        <w:t> </w:t>
      </w:r>
      <w:r>
        <w:rPr/>
        <w:t>wall</w:t>
      </w:r>
      <w:r>
        <w:rPr>
          <w:spacing w:val="-1"/>
        </w:rPr>
        <w:t> </w:t>
      </w:r>
      <w:r>
        <w:rPr/>
        <w:t>and</w:t>
      </w:r>
      <w:r>
        <w:rPr>
          <w:spacing w:val="-1"/>
        </w:rPr>
        <w:t> </w:t>
      </w:r>
      <w:r>
        <w:rPr/>
        <w:t>the</w:t>
      </w:r>
      <w:r>
        <w:rPr>
          <w:spacing w:val="-1"/>
        </w:rPr>
        <w:t> </w:t>
      </w:r>
      <w:r>
        <w:rPr/>
        <w:t>measures taken</w:t>
      </w:r>
      <w:r>
        <w:rPr>
          <w:spacing w:val="49"/>
        </w:rPr>
        <w:t> </w:t>
      </w:r>
      <w:r>
        <w:rPr/>
        <w:t>“severely</w:t>
      </w:r>
      <w:r>
        <w:rPr>
          <w:spacing w:val="52"/>
        </w:rPr>
        <w:t> </w:t>
      </w:r>
      <w:r>
        <w:rPr/>
        <w:t>impedes</w:t>
      </w:r>
      <w:r>
        <w:rPr>
          <w:spacing w:val="51"/>
        </w:rPr>
        <w:t> </w:t>
      </w:r>
      <w:r>
        <w:rPr/>
        <w:t>the</w:t>
      </w:r>
      <w:r>
        <w:rPr>
          <w:spacing w:val="50"/>
        </w:rPr>
        <w:t> </w:t>
      </w:r>
      <w:r>
        <w:rPr/>
        <w:t>exercise</w:t>
      </w:r>
      <w:r>
        <w:rPr>
          <w:spacing w:val="51"/>
        </w:rPr>
        <w:t> </w:t>
      </w:r>
      <w:r>
        <w:rPr/>
        <w:t>by</w:t>
      </w:r>
      <w:r>
        <w:rPr>
          <w:spacing w:val="52"/>
        </w:rPr>
        <w:t> </w:t>
      </w:r>
      <w:r>
        <w:rPr/>
        <w:t>the</w:t>
      </w:r>
      <w:r>
        <w:rPr>
          <w:spacing w:val="51"/>
        </w:rPr>
        <w:t> </w:t>
      </w:r>
      <w:r>
        <w:rPr/>
        <w:t>Palestinian</w:t>
      </w:r>
      <w:r>
        <w:rPr>
          <w:spacing w:val="50"/>
        </w:rPr>
        <w:t> </w:t>
      </w:r>
      <w:r>
        <w:rPr/>
        <w:t>people</w:t>
      </w:r>
      <w:r>
        <w:rPr>
          <w:spacing w:val="50"/>
        </w:rPr>
        <w:t> </w:t>
      </w:r>
      <w:r>
        <w:rPr/>
        <w:t>of</w:t>
      </w:r>
      <w:r>
        <w:rPr>
          <w:spacing w:val="51"/>
        </w:rPr>
        <w:t> </w:t>
      </w:r>
      <w:r>
        <w:rPr/>
        <w:t>its</w:t>
      </w:r>
      <w:r>
        <w:rPr>
          <w:spacing w:val="50"/>
        </w:rPr>
        <w:t> </w:t>
      </w:r>
      <w:r>
        <w:rPr/>
        <w:t>right</w:t>
      </w:r>
      <w:r>
        <w:rPr>
          <w:spacing w:val="51"/>
        </w:rPr>
        <w:t> </w:t>
      </w:r>
      <w:r>
        <w:rPr/>
        <w:t>to</w:t>
      </w:r>
      <w:r>
        <w:rPr>
          <w:spacing w:val="50"/>
        </w:rPr>
        <w:t> </w:t>
      </w:r>
      <w:r>
        <w:rPr/>
        <w:t>self-determination,</w:t>
      </w:r>
      <w:r>
        <w:rPr>
          <w:spacing w:val="51"/>
        </w:rPr>
        <w:t> </w:t>
      </w:r>
      <w:r>
        <w:rPr/>
        <w:t>and</w:t>
      </w:r>
      <w:r>
        <w:rPr>
          <w:spacing w:val="50"/>
        </w:rPr>
        <w:t> </w:t>
      </w:r>
      <w:r>
        <w:rPr>
          <w:spacing w:val="-5"/>
        </w:rPr>
        <w:t>is</w:t>
      </w:r>
    </w:p>
    <w:p>
      <w:pPr>
        <w:pStyle w:val="BodyText"/>
        <w:spacing w:before="109"/>
        <w:ind w:left="0" w:right="0" w:firstLine="0"/>
        <w:jc w:val="left"/>
        <w:rPr>
          <w:sz w:val="20"/>
        </w:rPr>
      </w:pPr>
      <w:r>
        <w:rPr>
          <w:sz w:val="20"/>
        </w:rPr>
        <mc:AlternateContent>
          <mc:Choice Requires="wps">
            <w:drawing>
              <wp:anchor distT="0" distB="0" distL="0" distR="0" allowOverlap="1" layoutInCell="1" locked="0" behindDoc="1" simplePos="0" relativeHeight="487591936">
                <wp:simplePos x="0" y="0"/>
                <wp:positionH relativeFrom="page">
                  <wp:posOffset>657351</wp:posOffset>
                </wp:positionH>
                <wp:positionV relativeFrom="paragraph">
                  <wp:posOffset>230509</wp:posOffset>
                </wp:positionV>
                <wp:extent cx="182880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18.150316pt;width:144pt;height:.48pt;mso-position-horizontal-relative:page;mso-position-vertical-relative:paragraph;z-index:-15724544;mso-wrap-distance-left:0;mso-wrap-distance-right:0" id="docshape15" filled="true" fillcolor="#000000" stroked="false">
                <v:fill type="solid"/>
                <w10:wrap type="topAndBottom"/>
              </v:rect>
            </w:pict>
          </mc:Fallback>
        </mc:AlternateContent>
      </w:r>
    </w:p>
    <w:p>
      <w:pPr>
        <w:spacing w:line="256" w:lineRule="auto" w:before="99"/>
        <w:ind w:left="518" w:right="113" w:hanging="202"/>
        <w:jc w:val="left"/>
        <w:rPr>
          <w:sz w:val="17"/>
        </w:rPr>
      </w:pPr>
      <w:r>
        <w:rPr>
          <w:w w:val="105"/>
          <w:position w:val="4"/>
          <w:sz w:val="11"/>
        </w:rPr>
        <w:t>10</w:t>
      </w:r>
      <w:r>
        <w:rPr>
          <w:spacing w:val="40"/>
          <w:w w:val="105"/>
          <w:position w:val="4"/>
          <w:sz w:val="11"/>
        </w:rPr>
        <w:t> </w:t>
      </w:r>
      <w:r>
        <w:rPr>
          <w:w w:val="105"/>
          <w:sz w:val="17"/>
        </w:rPr>
        <w:t>M.</w:t>
      </w:r>
      <w:r>
        <w:rPr>
          <w:spacing w:val="25"/>
          <w:w w:val="105"/>
          <w:sz w:val="17"/>
        </w:rPr>
        <w:t> </w:t>
      </w:r>
      <w:r>
        <w:rPr>
          <w:w w:val="105"/>
          <w:sz w:val="17"/>
        </w:rPr>
        <w:t>N.</w:t>
      </w:r>
      <w:r>
        <w:rPr>
          <w:spacing w:val="25"/>
          <w:w w:val="105"/>
          <w:sz w:val="17"/>
        </w:rPr>
        <w:t> </w:t>
      </w:r>
      <w:r>
        <w:rPr>
          <w:w w:val="105"/>
          <w:sz w:val="17"/>
        </w:rPr>
        <w:t>Schmitt,</w:t>
      </w:r>
      <w:r>
        <w:rPr>
          <w:spacing w:val="23"/>
          <w:w w:val="105"/>
          <w:sz w:val="17"/>
        </w:rPr>
        <w:t> </w:t>
      </w:r>
      <w:r>
        <w:rPr>
          <w:w w:val="105"/>
          <w:sz w:val="17"/>
        </w:rPr>
        <w:t>“Bellum</w:t>
      </w:r>
      <w:r>
        <w:rPr>
          <w:spacing w:val="23"/>
          <w:w w:val="105"/>
          <w:sz w:val="17"/>
        </w:rPr>
        <w:t> </w:t>
      </w:r>
      <w:r>
        <w:rPr>
          <w:w w:val="105"/>
          <w:sz w:val="17"/>
        </w:rPr>
        <w:t>Americanum:</w:t>
      </w:r>
      <w:r>
        <w:rPr>
          <w:spacing w:val="25"/>
          <w:w w:val="105"/>
          <w:sz w:val="17"/>
        </w:rPr>
        <w:t> </w:t>
      </w:r>
      <w:r>
        <w:rPr>
          <w:w w:val="105"/>
          <w:sz w:val="17"/>
        </w:rPr>
        <w:t>The</w:t>
      </w:r>
      <w:r>
        <w:rPr>
          <w:spacing w:val="25"/>
          <w:w w:val="105"/>
          <w:sz w:val="17"/>
        </w:rPr>
        <w:t> </w:t>
      </w:r>
      <w:r>
        <w:rPr>
          <w:w w:val="105"/>
          <w:sz w:val="17"/>
        </w:rPr>
        <w:t>U.S.</w:t>
      </w:r>
      <w:r>
        <w:rPr>
          <w:spacing w:val="23"/>
          <w:w w:val="105"/>
          <w:sz w:val="17"/>
        </w:rPr>
        <w:t> </w:t>
      </w:r>
      <w:r>
        <w:rPr>
          <w:w w:val="105"/>
          <w:sz w:val="17"/>
        </w:rPr>
        <w:t>View</w:t>
      </w:r>
      <w:r>
        <w:rPr>
          <w:spacing w:val="25"/>
          <w:w w:val="105"/>
          <w:sz w:val="17"/>
        </w:rPr>
        <w:t> </w:t>
      </w:r>
      <w:r>
        <w:rPr>
          <w:w w:val="105"/>
          <w:sz w:val="17"/>
        </w:rPr>
        <w:t>of</w:t>
      </w:r>
      <w:r>
        <w:rPr>
          <w:spacing w:val="23"/>
          <w:w w:val="105"/>
          <w:sz w:val="17"/>
        </w:rPr>
        <w:t> </w:t>
      </w:r>
      <w:r>
        <w:rPr>
          <w:w w:val="105"/>
          <w:sz w:val="17"/>
        </w:rPr>
        <w:t>Twenty-First</w:t>
      </w:r>
      <w:r>
        <w:rPr>
          <w:spacing w:val="27"/>
          <w:w w:val="105"/>
          <w:sz w:val="17"/>
        </w:rPr>
        <w:t> </w:t>
      </w:r>
      <w:r>
        <w:rPr>
          <w:w w:val="105"/>
          <w:sz w:val="17"/>
        </w:rPr>
        <w:t>Century</w:t>
      </w:r>
      <w:r>
        <w:rPr>
          <w:spacing w:val="24"/>
          <w:w w:val="105"/>
          <w:sz w:val="17"/>
        </w:rPr>
        <w:t> </w:t>
      </w:r>
      <w:r>
        <w:rPr>
          <w:w w:val="105"/>
          <w:sz w:val="17"/>
        </w:rPr>
        <w:t>War</w:t>
      </w:r>
      <w:r>
        <w:rPr>
          <w:spacing w:val="24"/>
          <w:w w:val="105"/>
          <w:sz w:val="17"/>
        </w:rPr>
        <w:t> </w:t>
      </w:r>
      <w:r>
        <w:rPr>
          <w:w w:val="105"/>
          <w:sz w:val="17"/>
        </w:rPr>
        <w:t>and</w:t>
      </w:r>
      <w:r>
        <w:rPr>
          <w:spacing w:val="23"/>
          <w:w w:val="105"/>
          <w:sz w:val="17"/>
        </w:rPr>
        <w:t> </w:t>
      </w:r>
      <w:r>
        <w:rPr>
          <w:w w:val="105"/>
          <w:sz w:val="17"/>
        </w:rPr>
        <w:t>its</w:t>
      </w:r>
      <w:r>
        <w:rPr>
          <w:spacing w:val="24"/>
          <w:w w:val="105"/>
          <w:sz w:val="17"/>
        </w:rPr>
        <w:t> </w:t>
      </w:r>
      <w:r>
        <w:rPr>
          <w:w w:val="105"/>
          <w:sz w:val="17"/>
        </w:rPr>
        <w:t>Possible</w:t>
      </w:r>
      <w:r>
        <w:rPr>
          <w:spacing w:val="23"/>
          <w:w w:val="105"/>
          <w:sz w:val="17"/>
        </w:rPr>
        <w:t> </w:t>
      </w:r>
      <w:r>
        <w:rPr>
          <w:w w:val="105"/>
          <w:sz w:val="17"/>
        </w:rPr>
        <w:t>Implications</w:t>
      </w:r>
      <w:r>
        <w:rPr>
          <w:spacing w:val="24"/>
          <w:w w:val="105"/>
          <w:sz w:val="17"/>
        </w:rPr>
        <w:t> </w:t>
      </w:r>
      <w:r>
        <w:rPr>
          <w:w w:val="105"/>
          <w:sz w:val="17"/>
        </w:rPr>
        <w:t>for</w:t>
      </w:r>
      <w:r>
        <w:rPr>
          <w:spacing w:val="23"/>
          <w:w w:val="105"/>
          <w:sz w:val="17"/>
        </w:rPr>
        <w:t> </w:t>
      </w:r>
      <w:r>
        <w:rPr>
          <w:w w:val="105"/>
          <w:sz w:val="17"/>
        </w:rPr>
        <w:t>the Law</w:t>
      </w:r>
      <w:r>
        <w:rPr>
          <w:spacing w:val="37"/>
          <w:w w:val="105"/>
          <w:sz w:val="17"/>
        </w:rPr>
        <w:t> </w:t>
      </w:r>
      <w:r>
        <w:rPr>
          <w:w w:val="105"/>
          <w:sz w:val="17"/>
        </w:rPr>
        <w:t>of</w:t>
      </w:r>
      <w:r>
        <w:rPr>
          <w:spacing w:val="37"/>
          <w:w w:val="105"/>
          <w:sz w:val="17"/>
        </w:rPr>
        <w:t> </w:t>
      </w:r>
      <w:r>
        <w:rPr>
          <w:w w:val="105"/>
          <w:sz w:val="17"/>
        </w:rPr>
        <w:t>Armed</w:t>
      </w:r>
      <w:r>
        <w:rPr>
          <w:spacing w:val="37"/>
          <w:w w:val="105"/>
          <w:sz w:val="17"/>
        </w:rPr>
        <w:t> </w:t>
      </w:r>
      <w:r>
        <w:rPr>
          <w:w w:val="105"/>
          <w:sz w:val="17"/>
        </w:rPr>
        <w:t>Conflict”</w:t>
      </w:r>
      <w:r>
        <w:rPr>
          <w:spacing w:val="36"/>
          <w:w w:val="105"/>
          <w:sz w:val="17"/>
        </w:rPr>
        <w:t> </w:t>
      </w:r>
      <w:r>
        <w:rPr>
          <w:w w:val="105"/>
          <w:sz w:val="17"/>
        </w:rPr>
        <w:t>(1998),</w:t>
      </w:r>
      <w:r>
        <w:rPr>
          <w:spacing w:val="40"/>
          <w:w w:val="105"/>
          <w:sz w:val="17"/>
        </w:rPr>
        <w:t> </w:t>
      </w:r>
      <w:r>
        <w:rPr>
          <w:w w:val="105"/>
          <w:sz w:val="17"/>
        </w:rPr>
        <w:t>19</w:t>
      </w:r>
      <w:r>
        <w:rPr>
          <w:spacing w:val="36"/>
          <w:w w:val="105"/>
          <w:sz w:val="17"/>
        </w:rPr>
        <w:t> </w:t>
      </w:r>
      <w:r>
        <w:rPr>
          <w:i/>
          <w:w w:val="105"/>
          <w:sz w:val="17"/>
        </w:rPr>
        <w:t>Michigan</w:t>
      </w:r>
      <w:r>
        <w:rPr>
          <w:i/>
          <w:spacing w:val="39"/>
          <w:w w:val="105"/>
          <w:sz w:val="17"/>
        </w:rPr>
        <w:t> </w:t>
      </w:r>
      <w:r>
        <w:rPr>
          <w:i/>
          <w:w w:val="105"/>
          <w:sz w:val="17"/>
        </w:rPr>
        <w:t>Journal</w:t>
      </w:r>
      <w:r>
        <w:rPr>
          <w:i/>
          <w:spacing w:val="40"/>
          <w:w w:val="105"/>
          <w:sz w:val="17"/>
        </w:rPr>
        <w:t> </w:t>
      </w:r>
      <w:r>
        <w:rPr>
          <w:i/>
          <w:w w:val="105"/>
          <w:sz w:val="17"/>
        </w:rPr>
        <w:t>of</w:t>
      </w:r>
      <w:r>
        <w:rPr>
          <w:i/>
          <w:spacing w:val="37"/>
          <w:w w:val="105"/>
          <w:sz w:val="17"/>
        </w:rPr>
        <w:t> </w:t>
      </w:r>
      <w:r>
        <w:rPr>
          <w:i/>
          <w:w w:val="105"/>
          <w:sz w:val="17"/>
        </w:rPr>
        <w:t>International</w:t>
      </w:r>
      <w:r>
        <w:rPr>
          <w:i/>
          <w:spacing w:val="40"/>
          <w:w w:val="105"/>
          <w:sz w:val="17"/>
        </w:rPr>
        <w:t> </w:t>
      </w:r>
      <w:r>
        <w:rPr>
          <w:i/>
          <w:w w:val="105"/>
          <w:sz w:val="17"/>
        </w:rPr>
        <w:t>Law</w:t>
      </w:r>
      <w:r>
        <w:rPr>
          <w:w w:val="105"/>
          <w:sz w:val="17"/>
        </w:rPr>
        <w:t>,</w:t>
      </w:r>
      <w:r>
        <w:rPr>
          <w:spacing w:val="37"/>
          <w:w w:val="105"/>
          <w:sz w:val="17"/>
        </w:rPr>
        <w:t> </w:t>
      </w:r>
      <w:r>
        <w:rPr>
          <w:w w:val="105"/>
          <w:sz w:val="17"/>
        </w:rPr>
        <w:t>p.</w:t>
      </w:r>
      <w:r>
        <w:rPr>
          <w:spacing w:val="37"/>
          <w:w w:val="105"/>
          <w:sz w:val="17"/>
        </w:rPr>
        <w:t> </w:t>
      </w:r>
      <w:r>
        <w:rPr>
          <w:w w:val="105"/>
          <w:sz w:val="17"/>
        </w:rPr>
        <w:t>1080.</w:t>
      </w:r>
    </w:p>
    <w:p>
      <w:pPr>
        <w:spacing w:after="0" w:line="256" w:lineRule="auto"/>
        <w:jc w:val="left"/>
        <w:rPr>
          <w:sz w:val="17"/>
        </w:rPr>
        <w:sectPr>
          <w:pgSz w:w="11910" w:h="16840"/>
          <w:pgMar w:header="1446" w:footer="1936" w:top="1920" w:bottom="2120" w:left="992" w:right="992"/>
        </w:sectPr>
      </w:pPr>
    </w:p>
    <w:p>
      <w:pPr>
        <w:pStyle w:val="BodyText"/>
        <w:spacing w:before="90"/>
        <w:ind w:right="26" w:firstLine="0"/>
      </w:pPr>
      <w:r>
        <w:rPr/>
        <w:t>therefore a breach of Israel’s obligation to respect that right” (Advisory Opinion, para.</w:t>
      </w:r>
      <w:r>
        <w:rPr>
          <w:spacing w:val="-1"/>
        </w:rPr>
        <w:t> </w:t>
      </w:r>
      <w:r>
        <w:rPr/>
        <w:t>122).</w:t>
      </w:r>
      <w:r>
        <w:rPr>
          <w:spacing w:val="40"/>
        </w:rPr>
        <w:t> </w:t>
      </w:r>
      <w:r>
        <w:rPr/>
        <w:t>This legally authoritative dictum, which has my full support, was confined to the reasoning.</w:t>
      </w:r>
      <w:r>
        <w:rPr>
          <w:spacing w:val="40"/>
        </w:rPr>
        <w:t> </w:t>
      </w:r>
      <w:r>
        <w:rPr/>
        <w:t>The legal consequences that flow for all States from measures which severely impede the exercise by the Palestinians of an </w:t>
      </w:r>
      <w:r>
        <w:rPr>
          <w:i/>
        </w:rPr>
        <w:t>erga omnes </w:t>
      </w:r>
      <w:r>
        <w:rPr/>
        <w:t>right, should, in my view, have been included in the </w:t>
      </w:r>
      <w:r>
        <w:rPr>
          <w:i/>
        </w:rPr>
        <w:t>dispositif</w:t>
      </w:r>
      <w:r>
        <w:rPr/>
        <w:t>.</w:t>
      </w:r>
    </w:p>
    <w:p>
      <w:pPr>
        <w:pStyle w:val="Heading1"/>
        <w:spacing w:before="242"/>
        <w:ind w:left="43"/>
      </w:pPr>
      <w:r>
        <w:rPr>
          <w:spacing w:val="-2"/>
        </w:rPr>
        <w:t>Conclusion</w:t>
      </w:r>
    </w:p>
    <w:p>
      <w:pPr>
        <w:pStyle w:val="BodyText"/>
        <w:spacing w:before="239"/>
      </w:pPr>
      <w:r>
        <w:rPr/>
        <w:t>I now approach my final comment.</w:t>
      </w:r>
      <w:r>
        <w:rPr>
          <w:spacing w:val="40"/>
        </w:rPr>
        <w:t> </w:t>
      </w:r>
      <w:r>
        <w:rPr/>
        <w:t>It is a reflection on the future.</w:t>
      </w:r>
      <w:r>
        <w:rPr>
          <w:spacing w:val="40"/>
        </w:rPr>
        <w:t> </w:t>
      </w:r>
      <w:r>
        <w:rPr/>
        <w:t>The Court, in paragraph</w:t>
      </w:r>
      <w:r>
        <w:rPr>
          <w:spacing w:val="-1"/>
        </w:rPr>
        <w:t> </w:t>
      </w:r>
      <w:r>
        <w:rPr/>
        <w:t>162, observes that in its view</w:t>
      </w:r>
    </w:p>
    <w:p>
      <w:pPr>
        <w:pStyle w:val="BodyText"/>
        <w:spacing w:before="239"/>
        <w:ind w:left="610" w:right="589" w:firstLine="0"/>
      </w:pPr>
      <w:r>
        <w:rPr/>
        <w:t>“this tragic situation can be brought to an end only through implementation in good faith of all relevant Security Council resolutions, in particular resolutions</w:t>
      </w:r>
      <w:r>
        <w:rPr>
          <w:spacing w:val="-1"/>
        </w:rPr>
        <w:t> </w:t>
      </w:r>
      <w:r>
        <w:rPr/>
        <w:t>242</w:t>
      </w:r>
      <w:r>
        <w:rPr>
          <w:spacing w:val="-1"/>
        </w:rPr>
        <w:t> </w:t>
      </w:r>
      <w:r>
        <w:rPr/>
        <w:t>(1967) and 338</w:t>
      </w:r>
      <w:r>
        <w:rPr>
          <w:spacing w:val="-1"/>
        </w:rPr>
        <w:t> </w:t>
      </w:r>
      <w:r>
        <w:rPr/>
        <w:t>(1973)” (Advisory Opinion, para. 162).</w:t>
      </w:r>
    </w:p>
    <w:p>
      <w:pPr>
        <w:pStyle w:val="BodyText"/>
        <w:spacing w:before="241"/>
        <w:ind w:right="24"/>
      </w:pPr>
      <w:r>
        <w:rPr/>
        <w:t>This finding by the Court reflects a lofty objective that has eluded the international community for a very long time.</w:t>
      </w:r>
      <w:r>
        <w:rPr>
          <w:spacing w:val="40"/>
        </w:rPr>
        <w:t> </w:t>
      </w:r>
      <w:r>
        <w:rPr/>
        <w:t>Since 22</w:t>
      </w:r>
      <w:r>
        <w:rPr>
          <w:spacing w:val="-1"/>
        </w:rPr>
        <w:t> </w:t>
      </w:r>
      <w:r>
        <w:rPr/>
        <w:t>November</w:t>
      </w:r>
      <w:r>
        <w:rPr>
          <w:spacing w:val="-3"/>
        </w:rPr>
        <w:t> </w:t>
      </w:r>
      <w:r>
        <w:rPr/>
        <w:t>1967, all efforts have been aimed at ensuring the implementation of Security Council resolution</w:t>
      </w:r>
      <w:r>
        <w:rPr>
          <w:spacing w:val="-2"/>
        </w:rPr>
        <w:t> </w:t>
      </w:r>
      <w:r>
        <w:rPr/>
        <w:t>242</w:t>
      </w:r>
      <w:r>
        <w:rPr>
          <w:spacing w:val="-2"/>
        </w:rPr>
        <w:t> </w:t>
      </w:r>
      <w:r>
        <w:rPr/>
        <w:t>(1967) which was adopted unanimously.</w:t>
      </w:r>
      <w:r>
        <w:rPr>
          <w:spacing w:val="40"/>
        </w:rPr>
        <w:t> </w:t>
      </w:r>
      <w:r>
        <w:rPr/>
        <w:t>In the course of its 37-year lifespan, Security Council resolution</w:t>
      </w:r>
      <w:r>
        <w:rPr>
          <w:spacing w:val="-2"/>
        </w:rPr>
        <w:t> </w:t>
      </w:r>
      <w:r>
        <w:rPr/>
        <w:t>242 has been both praised and vilified.</w:t>
      </w:r>
      <w:r>
        <w:rPr>
          <w:spacing w:val="40"/>
        </w:rPr>
        <w:t> </w:t>
      </w:r>
      <w:r>
        <w:rPr/>
        <w:t>Yet detractors and supporters alike agree that the balance in its provisions represent the only acceptable basis for establishing a viable and just peace.</w:t>
      </w:r>
      <w:r>
        <w:rPr>
          <w:spacing w:val="40"/>
        </w:rPr>
        <w:t> </w:t>
      </w:r>
      <w:r>
        <w:rPr/>
        <w:t>The Security Council, in the aftermath of the 1973 armed conflict, adopted resolution</w:t>
      </w:r>
      <w:r>
        <w:rPr>
          <w:spacing w:val="-1"/>
        </w:rPr>
        <w:t> </w:t>
      </w:r>
      <w:r>
        <w:rPr/>
        <w:t>338</w:t>
      </w:r>
      <w:r>
        <w:rPr>
          <w:spacing w:val="-1"/>
        </w:rPr>
        <w:t> </w:t>
      </w:r>
      <w:r>
        <w:rPr/>
        <w:t>(1973), which called</w:t>
      </w:r>
      <w:r>
        <w:rPr>
          <w:spacing w:val="40"/>
        </w:rPr>
        <w:t> </w:t>
      </w:r>
      <w:r>
        <w:rPr/>
        <w:t>upon the parties to start immediately after the ceasefire </w:t>
      </w:r>
      <w:r>
        <w:rPr>
          <w:i/>
        </w:rPr>
        <w:t>ìthe immediate implementation of 242 (1967) in all of</w:t>
      </w:r>
      <w:r>
        <w:rPr>
          <w:i/>
          <w:spacing w:val="40"/>
        </w:rPr>
        <w:t> </w:t>
      </w:r>
      <w:r>
        <w:rPr>
          <w:i/>
        </w:rPr>
        <w:t>its partsî </w:t>
      </w:r>
      <w:r>
        <w:rPr/>
        <w:t>(emphasis added).</w:t>
      </w:r>
      <w:r>
        <w:rPr>
          <w:spacing w:val="40"/>
        </w:rPr>
        <w:t> </w:t>
      </w:r>
      <w:r>
        <w:rPr/>
        <w:t>The obligations emanating from these resolutions are obligations of result of paramount</w:t>
      </w:r>
      <w:r>
        <w:rPr>
          <w:spacing w:val="-3"/>
        </w:rPr>
        <w:t> </w:t>
      </w:r>
      <w:r>
        <w:rPr/>
        <w:t>importance.</w:t>
      </w:r>
      <w:r>
        <w:rPr>
          <w:spacing w:val="40"/>
        </w:rPr>
        <w:t> </w:t>
      </w:r>
      <w:r>
        <w:rPr/>
        <w:t>They</w:t>
      </w:r>
      <w:r>
        <w:rPr>
          <w:spacing w:val="-1"/>
        </w:rPr>
        <w:t> </w:t>
      </w:r>
      <w:r>
        <w:rPr/>
        <w:t>are</w:t>
      </w:r>
      <w:r>
        <w:rPr>
          <w:spacing w:val="-3"/>
        </w:rPr>
        <w:t> </w:t>
      </w:r>
      <w:r>
        <w:rPr/>
        <w:t>synallagmatic</w:t>
      </w:r>
      <w:r>
        <w:rPr>
          <w:spacing w:val="-3"/>
        </w:rPr>
        <w:t> </w:t>
      </w:r>
      <w:r>
        <w:rPr/>
        <w:t>obligations</w:t>
      </w:r>
      <w:r>
        <w:rPr>
          <w:spacing w:val="-3"/>
        </w:rPr>
        <w:t> </w:t>
      </w:r>
      <w:r>
        <w:rPr/>
        <w:t>in</w:t>
      </w:r>
      <w:r>
        <w:rPr>
          <w:spacing w:val="-3"/>
        </w:rPr>
        <w:t> </w:t>
      </w:r>
      <w:r>
        <w:rPr/>
        <w:t>which</w:t>
      </w:r>
      <w:r>
        <w:rPr>
          <w:spacing w:val="-3"/>
        </w:rPr>
        <w:t> </w:t>
      </w:r>
      <w:r>
        <w:rPr/>
        <w:t>the</w:t>
      </w:r>
      <w:r>
        <w:rPr>
          <w:spacing w:val="-3"/>
        </w:rPr>
        <w:t> </w:t>
      </w:r>
      <w:r>
        <w:rPr/>
        <w:t>obligation</w:t>
      </w:r>
      <w:r>
        <w:rPr>
          <w:spacing w:val="-3"/>
        </w:rPr>
        <w:t> </w:t>
      </w:r>
      <w:r>
        <w:rPr/>
        <w:t>of</w:t>
      </w:r>
      <w:r>
        <w:rPr>
          <w:spacing w:val="-3"/>
        </w:rPr>
        <w:t> </w:t>
      </w:r>
      <w:r>
        <w:rPr/>
        <w:t>each</w:t>
      </w:r>
      <w:r>
        <w:rPr>
          <w:spacing w:val="-3"/>
        </w:rPr>
        <w:t> </w:t>
      </w:r>
      <w:r>
        <w:rPr/>
        <w:t>party</w:t>
      </w:r>
      <w:r>
        <w:rPr>
          <w:spacing w:val="-2"/>
        </w:rPr>
        <w:t> </w:t>
      </w:r>
      <w:r>
        <w:rPr/>
        <w:t>constitutes</w:t>
      </w:r>
      <w:r>
        <w:rPr>
          <w:spacing w:val="-2"/>
        </w:rPr>
        <w:t> </w:t>
      </w:r>
      <w:r>
        <w:rPr/>
        <w:t>the raison d’être of the obligation of the other.</w:t>
      </w:r>
      <w:r>
        <w:rPr>
          <w:spacing w:val="40"/>
        </w:rPr>
        <w:t> </w:t>
      </w:r>
      <w:r>
        <w:rPr/>
        <w:t>It is legally wrong and politically unsound to transform this obligation of result into a mere obligation of means, confining it to a negotiating process.</w:t>
      </w:r>
      <w:r>
        <w:rPr>
          <w:spacing w:val="80"/>
        </w:rPr>
        <w:t> </w:t>
      </w:r>
      <w:r>
        <w:rPr/>
        <w:t>Any attempt to tamper with such solemn obligation would not contribute to an</w:t>
      </w:r>
      <w:r>
        <w:rPr>
          <w:spacing w:val="-1"/>
        </w:rPr>
        <w:t> </w:t>
      </w:r>
      <w:r>
        <w:rPr/>
        <w:t>outcome based on a solid foundation of law and </w:t>
      </w:r>
      <w:r>
        <w:rPr>
          <w:spacing w:val="-2"/>
        </w:rPr>
        <w:t>justice.</w:t>
      </w:r>
    </w:p>
    <w:p>
      <w:pPr>
        <w:pStyle w:val="BodyText"/>
        <w:spacing w:before="239"/>
      </w:pPr>
      <w:r>
        <w:rPr/>
        <w:t>The establishment of “a just and lasting peace”, as called for in Security Council resolution 242, necessitates</w:t>
      </w:r>
      <w:r>
        <w:rPr>
          <w:spacing w:val="-3"/>
        </w:rPr>
        <w:t> </w:t>
      </w:r>
      <w:r>
        <w:rPr/>
        <w:t>the</w:t>
      </w:r>
      <w:r>
        <w:rPr>
          <w:spacing w:val="-3"/>
        </w:rPr>
        <w:t> </w:t>
      </w:r>
      <w:r>
        <w:rPr/>
        <w:t>full</w:t>
      </w:r>
      <w:r>
        <w:rPr>
          <w:spacing w:val="-3"/>
        </w:rPr>
        <w:t> </w:t>
      </w:r>
      <w:r>
        <w:rPr/>
        <w:t>implementation</w:t>
      </w:r>
      <w:r>
        <w:rPr>
          <w:spacing w:val="-3"/>
        </w:rPr>
        <w:t> </w:t>
      </w:r>
      <w:r>
        <w:rPr/>
        <w:t>of</w:t>
      </w:r>
      <w:r>
        <w:rPr>
          <w:spacing w:val="-3"/>
        </w:rPr>
        <w:t> </w:t>
      </w:r>
      <w:r>
        <w:rPr/>
        <w:t>the</w:t>
      </w:r>
      <w:r>
        <w:rPr>
          <w:spacing w:val="-3"/>
        </w:rPr>
        <w:t> </w:t>
      </w:r>
      <w:r>
        <w:rPr/>
        <w:t>corresponding</w:t>
      </w:r>
      <w:r>
        <w:rPr>
          <w:spacing w:val="-3"/>
        </w:rPr>
        <w:t> </w:t>
      </w:r>
      <w:r>
        <w:rPr/>
        <w:t>obligations</w:t>
      </w:r>
      <w:r>
        <w:rPr>
          <w:spacing w:val="-3"/>
        </w:rPr>
        <w:t> </w:t>
      </w:r>
      <w:r>
        <w:rPr/>
        <w:t>by</w:t>
      </w:r>
      <w:r>
        <w:rPr>
          <w:spacing w:val="-3"/>
        </w:rPr>
        <w:t> </w:t>
      </w:r>
      <w:r>
        <w:rPr/>
        <w:t>the</w:t>
      </w:r>
      <w:r>
        <w:rPr>
          <w:spacing w:val="-3"/>
        </w:rPr>
        <w:t> </w:t>
      </w:r>
      <w:r>
        <w:rPr/>
        <w:t>two</w:t>
      </w:r>
      <w:r>
        <w:rPr>
          <w:spacing w:val="-3"/>
        </w:rPr>
        <w:t> </w:t>
      </w:r>
      <w:r>
        <w:rPr/>
        <w:t>parties.</w:t>
      </w:r>
      <w:r>
        <w:rPr>
          <w:spacing w:val="40"/>
        </w:rPr>
        <w:t> </w:t>
      </w:r>
      <w:r>
        <w:rPr/>
        <w:t>The</w:t>
      </w:r>
      <w:r>
        <w:rPr>
          <w:spacing w:val="-3"/>
        </w:rPr>
        <w:t> </w:t>
      </w:r>
      <w:r>
        <w:rPr/>
        <w:t>Advisory</w:t>
      </w:r>
      <w:r>
        <w:rPr>
          <w:spacing w:val="-3"/>
        </w:rPr>
        <w:t> </w:t>
      </w:r>
      <w:r>
        <w:rPr/>
        <w:t>Opinion should herald a new era as the first concrete manifestation of a meaningful administration of justice related to Palestine.</w:t>
      </w:r>
      <w:r>
        <w:rPr>
          <w:spacing w:val="40"/>
        </w:rPr>
        <w:t> </w:t>
      </w:r>
      <w:r>
        <w:rPr/>
        <w:t>It is hoped that it will</w:t>
      </w:r>
      <w:r>
        <w:rPr>
          <w:spacing w:val="-1"/>
        </w:rPr>
        <w:t> </w:t>
      </w:r>
      <w:r>
        <w:rPr/>
        <w:t>provide the impetus to steer and direct the long-dormant quest for a just peace.</w:t>
      </w:r>
    </w:p>
    <w:p>
      <w:pPr>
        <w:spacing w:before="230"/>
        <w:ind w:left="0" w:right="30" w:firstLine="0"/>
        <w:jc w:val="right"/>
        <w:rPr>
          <w:sz w:val="22"/>
        </w:rPr>
      </w:pPr>
      <w:r>
        <w:rPr>
          <w:i/>
          <w:sz w:val="22"/>
        </w:rPr>
        <w:t>(Signed)</w:t>
      </w:r>
      <w:r>
        <w:rPr>
          <w:i/>
          <w:spacing w:val="43"/>
          <w:sz w:val="22"/>
        </w:rPr>
        <w:t> </w:t>
      </w:r>
      <w:r>
        <w:rPr>
          <w:sz w:val="22"/>
        </w:rPr>
        <w:t>Nabil</w:t>
      </w:r>
      <w:r>
        <w:rPr>
          <w:spacing w:val="45"/>
          <w:sz w:val="22"/>
        </w:rPr>
        <w:t> </w:t>
      </w:r>
      <w:r>
        <w:rPr>
          <w:spacing w:val="-2"/>
          <w:sz w:val="22"/>
        </w:rPr>
        <w:t>E</w:t>
      </w:r>
      <w:r>
        <w:rPr>
          <w:spacing w:val="-2"/>
          <w:sz w:val="18"/>
        </w:rPr>
        <w:t>LARABY</w:t>
      </w:r>
      <w:r>
        <w:rPr>
          <w:spacing w:val="-2"/>
          <w:sz w:val="22"/>
        </w:rPr>
        <w:t>.</w:t>
      </w:r>
    </w:p>
    <w:p>
      <w:pPr>
        <w:spacing w:after="0"/>
        <w:jc w:val="right"/>
        <w:rPr>
          <w:sz w:val="22"/>
        </w:rPr>
        <w:sectPr>
          <w:pgSz w:w="11910" w:h="16840"/>
          <w:pgMar w:header="1446" w:footer="1936" w:top="1920" w:bottom="2120" w:left="992" w:right="992"/>
        </w:sectPr>
      </w:pPr>
    </w:p>
    <w:p>
      <w:pPr>
        <w:pStyle w:val="Heading1"/>
        <w:spacing w:before="115"/>
        <w:jc w:val="center"/>
      </w:pPr>
      <w:r>
        <w:rPr>
          <w:smallCaps/>
        </w:rPr>
        <w:t>Separate</w:t>
      </w:r>
      <w:r>
        <w:rPr>
          <w:smallCaps/>
          <w:spacing w:val="-5"/>
        </w:rPr>
        <w:t> </w:t>
      </w:r>
      <w:r>
        <w:rPr>
          <w:smallCaps/>
        </w:rPr>
        <w:t>opinion</w:t>
      </w:r>
      <w:r>
        <w:rPr>
          <w:smallCaps/>
          <w:spacing w:val="-5"/>
        </w:rPr>
        <w:t> </w:t>
      </w:r>
      <w:r>
        <w:rPr>
          <w:smallCaps/>
        </w:rPr>
        <w:t>of</w:t>
      </w:r>
      <w:r>
        <w:rPr>
          <w:smallCaps/>
          <w:spacing w:val="-4"/>
        </w:rPr>
        <w:t> </w:t>
      </w:r>
      <w:r>
        <w:rPr>
          <w:smallCaps/>
        </w:rPr>
        <w:t>Judge</w:t>
      </w:r>
      <w:r>
        <w:rPr>
          <w:smallCaps/>
          <w:spacing w:val="-5"/>
        </w:rPr>
        <w:t> </w:t>
      </w:r>
      <w:r>
        <w:rPr>
          <w:smallCaps/>
          <w:spacing w:val="-2"/>
        </w:rPr>
        <w:t>Owada</w:t>
      </w:r>
    </w:p>
    <w:p>
      <w:pPr>
        <w:pStyle w:val="BodyText"/>
        <w:spacing w:before="32"/>
        <w:ind w:left="0" w:right="0" w:firstLine="0"/>
        <w:jc w:val="left"/>
        <w:rPr>
          <w:b/>
          <w:sz w:val="18"/>
        </w:rPr>
      </w:pPr>
    </w:p>
    <w:p>
      <w:pPr>
        <w:spacing w:before="0"/>
        <w:ind w:left="43" w:right="22" w:firstLine="475"/>
        <w:jc w:val="both"/>
        <w:rPr>
          <w:i/>
          <w:sz w:val="22"/>
        </w:rPr>
      </w:pPr>
      <w:r>
        <w:rPr>
          <w:i/>
          <w:sz w:val="22"/>
        </w:rPr>
        <w:t>The issue of judicial propriety in exercising jurisdiction in advisory proceedings is a factor to be</w:t>
      </w:r>
      <w:r>
        <w:rPr>
          <w:i/>
          <w:spacing w:val="40"/>
          <w:sz w:val="22"/>
        </w:rPr>
        <w:t> </w:t>
      </w:r>
      <w:r>
        <w:rPr>
          <w:i/>
          <w:sz w:val="22"/>
        </w:rPr>
        <w:t>examined by the Court </w:t>
      </w:r>
      <w:r>
        <w:rPr>
          <w:sz w:val="22"/>
        </w:rPr>
        <w:t>proprio motu</w:t>
      </w:r>
      <w:r>
        <w:rPr>
          <w:i/>
          <w:sz w:val="22"/>
        </w:rPr>
        <w:t>, if necessary</w:t>
      </w:r>
      <w:r>
        <w:rPr>
          <w:i/>
          <w:spacing w:val="-3"/>
          <w:sz w:val="22"/>
        </w:rPr>
        <w:t> </w:t>
      </w:r>
      <w:r>
        <w:rPr>
          <w:rFonts w:ascii="Symbol" w:hAnsi="Symbol"/>
          <w:sz w:val="22"/>
        </w:rPr>
        <w:t></w:t>
      </w:r>
      <w:r>
        <w:rPr>
          <w:sz w:val="22"/>
        </w:rPr>
        <w:t> </w:t>
      </w:r>
      <w:r>
        <w:rPr>
          <w:i/>
          <w:sz w:val="22"/>
        </w:rPr>
        <w:t>Relevance of the existence of a bilateral dispute in the subject-matter of the request as such is not to be a bar for the Court in exercising jurisdiction, but nonetheless</w:t>
      </w:r>
      <w:r>
        <w:rPr>
          <w:i/>
          <w:spacing w:val="40"/>
          <w:sz w:val="22"/>
        </w:rPr>
        <w:t> </w:t>
      </w:r>
      <w:r>
        <w:rPr>
          <w:i/>
          <w:sz w:val="22"/>
        </w:rPr>
        <w:t>a factor to be considered in determining how the Court should deal with the subject-matter of the request without impingeing upon the problem of regulating the very dispute between the parties</w:t>
      </w:r>
      <w:r>
        <w:rPr>
          <w:i/>
          <w:spacing w:val="-2"/>
          <w:sz w:val="22"/>
        </w:rPr>
        <w:t> </w:t>
      </w:r>
      <w:r>
        <w:rPr>
          <w:rFonts w:ascii="Symbol" w:hAnsi="Symbol"/>
          <w:sz w:val="22"/>
        </w:rPr>
        <w:t></w:t>
      </w:r>
      <w:r>
        <w:rPr>
          <w:sz w:val="22"/>
        </w:rPr>
        <w:t> </w:t>
      </w:r>
      <w:r>
        <w:rPr>
          <w:i/>
          <w:sz w:val="22"/>
        </w:rPr>
        <w:t>The Court should have approached the issue of exercising judicial propriety, not simply in relation to the question as to whether</w:t>
      </w:r>
      <w:r>
        <w:rPr>
          <w:i/>
          <w:spacing w:val="40"/>
          <w:sz w:val="22"/>
        </w:rPr>
        <w:t> </w:t>
      </w:r>
      <w:r>
        <w:rPr>
          <w:i/>
          <w:sz w:val="22"/>
        </w:rPr>
        <w:t>it should comply with the request for an advisory opinion, but also in relation to the question as to how it</w:t>
      </w:r>
      <w:r>
        <w:rPr>
          <w:i/>
          <w:spacing w:val="40"/>
          <w:sz w:val="22"/>
        </w:rPr>
        <w:t> </w:t>
      </w:r>
      <w:r>
        <w:rPr>
          <w:i/>
          <w:sz w:val="22"/>
        </w:rPr>
        <w:t>should exercise jurisdiction with a view to ensuring fairness in the administration of justice in a case which clearly is related to a bilateral dispute, including the issue of appointing a judge </w:t>
      </w:r>
      <w:r>
        <w:rPr>
          <w:sz w:val="22"/>
        </w:rPr>
        <w:t>ad hoc</w:t>
      </w:r>
      <w:r>
        <w:rPr>
          <w:spacing w:val="-1"/>
          <w:sz w:val="22"/>
        </w:rPr>
        <w:t> </w:t>
      </w:r>
      <w:r>
        <w:rPr>
          <w:rFonts w:ascii="Symbol" w:hAnsi="Symbol"/>
          <w:sz w:val="22"/>
        </w:rPr>
        <w:t></w:t>
      </w:r>
      <w:r>
        <w:rPr>
          <w:sz w:val="22"/>
        </w:rPr>
        <w:t> </w:t>
      </w:r>
      <w:r>
        <w:rPr>
          <w:i/>
          <w:sz w:val="22"/>
        </w:rPr>
        <w:t>Consideration of fairness in the administration of justice requires equitable treatment of the positions of both sides involved in the subject-matter in terms of the assessment both of facts and of law involved</w:t>
      </w:r>
      <w:r>
        <w:rPr>
          <w:i/>
          <w:spacing w:val="-1"/>
          <w:sz w:val="22"/>
        </w:rPr>
        <w:t> </w:t>
      </w:r>
      <w:r>
        <w:rPr>
          <w:rFonts w:ascii="Symbol" w:hAnsi="Symbol"/>
          <w:sz w:val="22"/>
        </w:rPr>
        <w:t></w:t>
      </w:r>
      <w:r>
        <w:rPr>
          <w:sz w:val="22"/>
        </w:rPr>
        <w:t> </w:t>
      </w:r>
      <w:r>
        <w:rPr>
          <w:i/>
          <w:sz w:val="22"/>
        </w:rPr>
        <w:t>Condemnation of the tragic circle of indiscriminate mutual violence perpetrated by both sides against innocent civilian population should be an important segment of the Opinion of the Court.</w:t>
      </w:r>
    </w:p>
    <w:p>
      <w:pPr>
        <w:pStyle w:val="ListParagraph"/>
        <w:numPr>
          <w:ilvl w:val="0"/>
          <w:numId w:val="17"/>
        </w:numPr>
        <w:tabs>
          <w:tab w:pos="752" w:val="left" w:leader="none"/>
        </w:tabs>
        <w:spacing w:line="240" w:lineRule="auto" w:before="239" w:after="0"/>
        <w:ind w:left="43" w:right="24" w:firstLine="475"/>
        <w:jc w:val="both"/>
        <w:rPr>
          <w:sz w:val="22"/>
        </w:rPr>
      </w:pPr>
      <w:r>
        <w:rPr>
          <w:sz w:val="22"/>
        </w:rPr>
        <w:t>I concur with the conclusions of the Opinion of the Court both on the preliminary issues (jurisdiction and judicial propriety) and on most of the points belonging to the merits of the substantive issues involved. Nevertheless, not only have I some disagreements on certain specific points in the Opinion, but I have some serious reservations about the way the Court has proceeded in this case.</w:t>
      </w:r>
      <w:r>
        <w:rPr>
          <w:spacing w:val="40"/>
          <w:sz w:val="22"/>
        </w:rPr>
        <w:t> </w:t>
      </w:r>
      <w:r>
        <w:rPr>
          <w:sz w:val="22"/>
        </w:rPr>
        <w:t>While I acknowledge that the way in which the Court has proceeded with the present case has to a large extent been made inevitable under the somewhat extraordinary and unique circumstances of the case that are not always attributable to the responsibility of the Court, I feel it incumbent upon me to make my position clear, by pointing to some of the problematic aspects of the way in which the Court has proceeded in the present case.</w:t>
      </w:r>
    </w:p>
    <w:p>
      <w:pPr>
        <w:pStyle w:val="ListParagraph"/>
        <w:numPr>
          <w:ilvl w:val="0"/>
          <w:numId w:val="17"/>
        </w:numPr>
        <w:tabs>
          <w:tab w:pos="793" w:val="left" w:leader="none"/>
        </w:tabs>
        <w:spacing w:line="240" w:lineRule="auto" w:before="240" w:after="0"/>
        <w:ind w:left="43" w:right="24" w:firstLine="475"/>
        <w:jc w:val="both"/>
        <w:rPr>
          <w:sz w:val="22"/>
        </w:rPr>
      </w:pPr>
      <w:r>
        <w:rPr>
          <w:sz w:val="22"/>
        </w:rPr>
        <w:t>The Court has reached its conclusions on the preliminary issues on jurisdiction and on judicial propriety of exercising this jurisdiction primarily on the basis of the statements put forward by the participants in</w:t>
      </w:r>
      <w:r>
        <w:rPr>
          <w:spacing w:val="-2"/>
          <w:sz w:val="22"/>
        </w:rPr>
        <w:t> </w:t>
      </w:r>
      <w:r>
        <w:rPr>
          <w:sz w:val="22"/>
        </w:rPr>
        <w:t>the</w:t>
      </w:r>
      <w:r>
        <w:rPr>
          <w:spacing w:val="-2"/>
          <w:sz w:val="22"/>
        </w:rPr>
        <w:t> </w:t>
      </w:r>
      <w:r>
        <w:rPr>
          <w:sz w:val="22"/>
        </w:rPr>
        <w:t>course</w:t>
      </w:r>
      <w:r>
        <w:rPr>
          <w:spacing w:val="-2"/>
          <w:sz w:val="22"/>
        </w:rPr>
        <w:t> </w:t>
      </w:r>
      <w:r>
        <w:rPr>
          <w:sz w:val="22"/>
        </w:rPr>
        <w:t>of</w:t>
      </w:r>
      <w:r>
        <w:rPr>
          <w:spacing w:val="-2"/>
          <w:sz w:val="22"/>
        </w:rPr>
        <w:t> </w:t>
      </w:r>
      <w:r>
        <w:rPr>
          <w:sz w:val="22"/>
        </w:rPr>
        <w:t>its</w:t>
      </w:r>
      <w:r>
        <w:rPr>
          <w:spacing w:val="-2"/>
          <w:sz w:val="22"/>
        </w:rPr>
        <w:t> </w:t>
      </w:r>
      <w:r>
        <w:rPr>
          <w:sz w:val="22"/>
        </w:rPr>
        <w:t>written</w:t>
      </w:r>
      <w:r>
        <w:rPr>
          <w:spacing w:val="-2"/>
          <w:sz w:val="22"/>
        </w:rPr>
        <w:t> </w:t>
      </w:r>
      <w:r>
        <w:rPr>
          <w:sz w:val="22"/>
        </w:rPr>
        <w:t>and</w:t>
      </w:r>
      <w:r>
        <w:rPr>
          <w:spacing w:val="-3"/>
          <w:sz w:val="22"/>
        </w:rPr>
        <w:t> </w:t>
      </w:r>
      <w:r>
        <w:rPr>
          <w:sz w:val="22"/>
        </w:rPr>
        <w:t>oral</w:t>
      </w:r>
      <w:r>
        <w:rPr>
          <w:spacing w:val="-2"/>
          <w:sz w:val="22"/>
        </w:rPr>
        <w:t> </w:t>
      </w:r>
      <w:r>
        <w:rPr>
          <w:sz w:val="22"/>
        </w:rPr>
        <w:t>proceedings.</w:t>
      </w:r>
      <w:r>
        <w:rPr>
          <w:spacing w:val="40"/>
          <w:sz w:val="22"/>
        </w:rPr>
        <w:t> </w:t>
      </w:r>
      <w:r>
        <w:rPr>
          <w:sz w:val="22"/>
        </w:rPr>
        <w:t>The</w:t>
      </w:r>
      <w:r>
        <w:rPr>
          <w:spacing w:val="-1"/>
          <w:sz w:val="22"/>
        </w:rPr>
        <w:t> </w:t>
      </w:r>
      <w:r>
        <w:rPr>
          <w:sz w:val="22"/>
        </w:rPr>
        <w:t>reasons</w:t>
      </w:r>
      <w:r>
        <w:rPr>
          <w:spacing w:val="-1"/>
          <w:sz w:val="22"/>
        </w:rPr>
        <w:t> </w:t>
      </w:r>
      <w:r>
        <w:rPr>
          <w:sz w:val="22"/>
        </w:rPr>
        <w:t>for</w:t>
      </w:r>
      <w:r>
        <w:rPr>
          <w:spacing w:val="-1"/>
          <w:sz w:val="22"/>
        </w:rPr>
        <w:t> </w:t>
      </w:r>
      <w:r>
        <w:rPr>
          <w:sz w:val="22"/>
        </w:rPr>
        <w:t>the</w:t>
      </w:r>
      <w:r>
        <w:rPr>
          <w:spacing w:val="-1"/>
          <w:sz w:val="22"/>
        </w:rPr>
        <w:t> </w:t>
      </w:r>
      <w:r>
        <w:rPr>
          <w:sz w:val="22"/>
        </w:rPr>
        <w:t>Court</w:t>
      </w:r>
      <w:r>
        <w:rPr>
          <w:spacing w:val="-1"/>
          <w:sz w:val="22"/>
        </w:rPr>
        <w:t> </w:t>
      </w:r>
      <w:r>
        <w:rPr>
          <w:sz w:val="22"/>
        </w:rPr>
        <w:t>to</w:t>
      </w:r>
      <w:r>
        <w:rPr>
          <w:spacing w:val="-1"/>
          <w:sz w:val="22"/>
        </w:rPr>
        <w:t> </w:t>
      </w:r>
      <w:r>
        <w:rPr>
          <w:sz w:val="22"/>
        </w:rPr>
        <w:t>arrive</w:t>
      </w:r>
      <w:r>
        <w:rPr>
          <w:spacing w:val="-1"/>
          <w:sz w:val="22"/>
        </w:rPr>
        <w:t> </w:t>
      </w:r>
      <w:r>
        <w:rPr>
          <w:sz w:val="22"/>
        </w:rPr>
        <w:t>at</w:t>
      </w:r>
      <w:r>
        <w:rPr>
          <w:spacing w:val="-1"/>
          <w:sz w:val="22"/>
        </w:rPr>
        <w:t> </w:t>
      </w:r>
      <w:r>
        <w:rPr>
          <w:sz w:val="22"/>
        </w:rPr>
        <w:t>these</w:t>
      </w:r>
      <w:r>
        <w:rPr>
          <w:spacing w:val="-1"/>
          <w:sz w:val="22"/>
        </w:rPr>
        <w:t> </w:t>
      </w:r>
      <w:r>
        <w:rPr>
          <w:sz w:val="22"/>
        </w:rPr>
        <w:t>conclusions</w:t>
      </w:r>
      <w:r>
        <w:rPr>
          <w:spacing w:val="-1"/>
          <w:sz w:val="22"/>
        </w:rPr>
        <w:t> </w:t>
      </w:r>
      <w:r>
        <w:rPr>
          <w:sz w:val="22"/>
        </w:rPr>
        <w:t>are</w:t>
      </w:r>
      <w:r>
        <w:rPr>
          <w:spacing w:val="-1"/>
          <w:sz w:val="22"/>
        </w:rPr>
        <w:t> </w:t>
      </w:r>
      <w:r>
        <w:rPr>
          <w:sz w:val="22"/>
        </w:rPr>
        <w:t>set out in paragraphs</w:t>
      </w:r>
      <w:r>
        <w:rPr>
          <w:spacing w:val="-2"/>
          <w:sz w:val="22"/>
        </w:rPr>
        <w:t> </w:t>
      </w:r>
      <w:r>
        <w:rPr>
          <w:sz w:val="22"/>
        </w:rPr>
        <w:t>24-67.</w:t>
      </w:r>
      <w:r>
        <w:rPr>
          <w:spacing w:val="40"/>
          <w:sz w:val="22"/>
        </w:rPr>
        <w:t> </w:t>
      </w:r>
      <w:r>
        <w:rPr>
          <w:sz w:val="22"/>
        </w:rPr>
        <w:t>These, as such, raise no major disagreement on my part.</w:t>
      </w:r>
      <w:r>
        <w:rPr>
          <w:spacing w:val="40"/>
          <w:sz w:val="22"/>
        </w:rPr>
        <w:t> </w:t>
      </w:r>
      <w:r>
        <w:rPr>
          <w:sz w:val="22"/>
        </w:rPr>
        <w:t>However, I believe that the issue of jurisdiction and especially the issue of judicial propriety is a matter that the Court should examine, </w:t>
      </w:r>
      <w:r>
        <w:rPr>
          <w:i/>
          <w:sz w:val="22"/>
        </w:rPr>
        <w:t>proprio motu </w:t>
      </w:r>
      <w:r>
        <w:rPr>
          <w:sz w:val="22"/>
        </w:rPr>
        <w:t>if necessary, in order to ensure that it is not only </w:t>
      </w:r>
      <w:r>
        <w:rPr>
          <w:i/>
          <w:sz w:val="22"/>
        </w:rPr>
        <w:t>right </w:t>
      </w:r>
      <w:r>
        <w:rPr>
          <w:sz w:val="22"/>
        </w:rPr>
        <w:t>as a matter of law but also </w:t>
      </w:r>
      <w:r>
        <w:rPr>
          <w:i/>
          <w:sz w:val="22"/>
        </w:rPr>
        <w:t>proper </w:t>
      </w:r>
      <w:r>
        <w:rPr>
          <w:sz w:val="22"/>
        </w:rPr>
        <w:t>as a matter of judicial policy for the Court as a judicial body to exercise jurisdiction in the concrete context of the case.</w:t>
      </w:r>
      <w:r>
        <w:rPr>
          <w:spacing w:val="40"/>
          <w:sz w:val="22"/>
        </w:rPr>
        <w:t> </w:t>
      </w:r>
      <w:r>
        <w:rPr>
          <w:sz w:val="22"/>
        </w:rPr>
        <w:t>This means, at least to my mind, that the Court would be required to engage in an in-depth scrutiny of all aspects of the particular circumstances of the present case relevant to the consideration of the case, if necessary going beyond what has been argued by the participants.</w:t>
      </w:r>
      <w:r>
        <w:rPr>
          <w:spacing w:val="40"/>
          <w:sz w:val="22"/>
        </w:rPr>
        <w:t> </w:t>
      </w:r>
      <w:r>
        <w:rPr>
          <w:sz w:val="22"/>
        </w:rPr>
        <w:t>One of such aspects of the present case is the implication of the existence of a bilateral dispute in the subject-matter of the request for an advisory opinion.</w:t>
      </w:r>
    </w:p>
    <w:p>
      <w:pPr>
        <w:pStyle w:val="ListParagraph"/>
        <w:numPr>
          <w:ilvl w:val="0"/>
          <w:numId w:val="17"/>
        </w:numPr>
        <w:tabs>
          <w:tab w:pos="761" w:val="left" w:leader="none"/>
        </w:tabs>
        <w:spacing w:line="240" w:lineRule="auto" w:before="240" w:after="0"/>
        <w:ind w:left="43" w:right="26" w:firstLine="475"/>
        <w:jc w:val="both"/>
        <w:rPr>
          <w:sz w:val="22"/>
        </w:rPr>
      </w:pPr>
      <w:r>
        <w:rPr>
          <w:sz w:val="22"/>
        </w:rPr>
        <w:t>The original Statute of the Permanent Court of International Justice contained no express provisions relating to advisory jurisdiction.</w:t>
      </w:r>
      <w:r>
        <w:rPr>
          <w:spacing w:val="40"/>
          <w:sz w:val="22"/>
        </w:rPr>
        <w:t> </w:t>
      </w:r>
      <w:r>
        <w:rPr>
          <w:sz w:val="22"/>
        </w:rPr>
        <w:t>Only the Covenant of the League of Nations, in its Article</w:t>
      </w:r>
      <w:r>
        <w:rPr>
          <w:spacing w:val="-2"/>
          <w:sz w:val="22"/>
        </w:rPr>
        <w:t> </w:t>
      </w:r>
      <w:r>
        <w:rPr>
          <w:sz w:val="22"/>
        </w:rPr>
        <w:t>14, stipulated that “[t]he Court may also give an advisory opinion upon any dispute or question referred to it by the Council or by the Assembly”.</w:t>
      </w:r>
      <w:r>
        <w:rPr>
          <w:spacing w:val="40"/>
          <w:sz w:val="22"/>
        </w:rPr>
        <w:t> </w:t>
      </w:r>
      <w:r>
        <w:rPr>
          <w:sz w:val="22"/>
        </w:rPr>
        <w:t>It was this provision that came to form the legal basis for the exercise of advisory function by the Permanent Court of International Justice.</w:t>
      </w:r>
    </w:p>
    <w:p>
      <w:pPr>
        <w:pStyle w:val="ListParagraph"/>
        <w:numPr>
          <w:ilvl w:val="0"/>
          <w:numId w:val="17"/>
        </w:numPr>
        <w:tabs>
          <w:tab w:pos="763" w:val="left" w:leader="none"/>
        </w:tabs>
        <w:spacing w:line="240" w:lineRule="auto" w:before="240" w:after="0"/>
        <w:ind w:left="43" w:right="25" w:firstLine="475"/>
        <w:jc w:val="both"/>
        <w:rPr>
          <w:sz w:val="22"/>
        </w:rPr>
      </w:pPr>
      <w:r>
        <w:rPr>
          <w:sz w:val="22"/>
        </w:rPr>
        <w:t>While the purport of this provision according to the intention of the founding fathers of the League</w:t>
      </w:r>
      <w:r>
        <w:rPr>
          <w:spacing w:val="40"/>
          <w:sz w:val="22"/>
        </w:rPr>
        <w:t> </w:t>
      </w:r>
      <w:r>
        <w:rPr>
          <w:sz w:val="22"/>
        </w:rPr>
        <w:t>does not appear to have been entirely clear nor unified, one of the points that clearly emerge from the</w:t>
      </w:r>
      <w:r>
        <w:rPr>
          <w:spacing w:val="40"/>
          <w:sz w:val="22"/>
        </w:rPr>
        <w:t> </w:t>
      </w:r>
      <w:r>
        <w:rPr>
          <w:sz w:val="22"/>
        </w:rPr>
        <w:t>legislative</w:t>
      </w:r>
      <w:r>
        <w:rPr>
          <w:spacing w:val="-6"/>
          <w:sz w:val="22"/>
        </w:rPr>
        <w:t> </w:t>
      </w:r>
      <w:r>
        <w:rPr>
          <w:sz w:val="22"/>
        </w:rPr>
        <w:t>history</w:t>
      </w:r>
      <w:r>
        <w:rPr>
          <w:spacing w:val="-5"/>
          <w:sz w:val="22"/>
        </w:rPr>
        <w:t> </w:t>
      </w:r>
      <w:r>
        <w:rPr>
          <w:sz w:val="22"/>
        </w:rPr>
        <w:t>of</w:t>
      </w:r>
      <w:r>
        <w:rPr>
          <w:spacing w:val="-5"/>
          <w:sz w:val="22"/>
        </w:rPr>
        <w:t> </w:t>
      </w:r>
      <w:r>
        <w:rPr>
          <w:sz w:val="22"/>
        </w:rPr>
        <w:t>the</w:t>
      </w:r>
      <w:r>
        <w:rPr>
          <w:spacing w:val="-6"/>
          <w:sz w:val="22"/>
        </w:rPr>
        <w:t> </w:t>
      </w:r>
      <w:r>
        <w:rPr>
          <w:sz w:val="22"/>
        </w:rPr>
        <w:t>Covenant</w:t>
      </w:r>
      <w:r>
        <w:rPr>
          <w:spacing w:val="-5"/>
          <w:sz w:val="22"/>
        </w:rPr>
        <w:t> </w:t>
      </w:r>
      <w:r>
        <w:rPr>
          <w:sz w:val="22"/>
        </w:rPr>
        <w:t>is</w:t>
      </w:r>
      <w:r>
        <w:rPr>
          <w:spacing w:val="-5"/>
          <w:sz w:val="22"/>
        </w:rPr>
        <w:t> </w:t>
      </w:r>
      <w:r>
        <w:rPr>
          <w:sz w:val="22"/>
        </w:rPr>
        <w:t>that</w:t>
      </w:r>
      <w:r>
        <w:rPr>
          <w:spacing w:val="-6"/>
          <w:sz w:val="22"/>
        </w:rPr>
        <w:t> </w:t>
      </w:r>
      <w:r>
        <w:rPr>
          <w:sz w:val="22"/>
        </w:rPr>
        <w:t>the</w:t>
      </w:r>
      <w:r>
        <w:rPr>
          <w:spacing w:val="-6"/>
          <w:sz w:val="22"/>
        </w:rPr>
        <w:t> </w:t>
      </w:r>
      <w:r>
        <w:rPr>
          <w:sz w:val="22"/>
        </w:rPr>
        <w:t>purpose</w:t>
      </w:r>
      <w:r>
        <w:rPr>
          <w:spacing w:val="-5"/>
          <w:sz w:val="22"/>
        </w:rPr>
        <w:t> </w:t>
      </w:r>
      <w:r>
        <w:rPr>
          <w:sz w:val="22"/>
        </w:rPr>
        <w:t>of</w:t>
      </w:r>
      <w:r>
        <w:rPr>
          <w:spacing w:val="-7"/>
          <w:sz w:val="22"/>
        </w:rPr>
        <w:t> </w:t>
      </w:r>
      <w:r>
        <w:rPr>
          <w:sz w:val="22"/>
        </w:rPr>
        <w:t>the</w:t>
      </w:r>
      <w:r>
        <w:rPr>
          <w:spacing w:val="-6"/>
          <w:sz w:val="22"/>
        </w:rPr>
        <w:t> </w:t>
      </w:r>
      <w:r>
        <w:rPr>
          <w:sz w:val="22"/>
        </w:rPr>
        <w:t>advisory</w:t>
      </w:r>
      <w:r>
        <w:rPr>
          <w:spacing w:val="-2"/>
          <w:sz w:val="22"/>
        </w:rPr>
        <w:t> </w:t>
      </w:r>
      <w:r>
        <w:rPr>
          <w:sz w:val="22"/>
        </w:rPr>
        <w:t>function</w:t>
      </w:r>
      <w:r>
        <w:rPr>
          <w:spacing w:val="-5"/>
          <w:sz w:val="22"/>
        </w:rPr>
        <w:t> </w:t>
      </w:r>
      <w:r>
        <w:rPr>
          <w:sz w:val="22"/>
        </w:rPr>
        <w:t>of</w:t>
      </w:r>
      <w:r>
        <w:rPr>
          <w:spacing w:val="-4"/>
          <w:sz w:val="22"/>
        </w:rPr>
        <w:t> </w:t>
      </w:r>
      <w:r>
        <w:rPr>
          <w:sz w:val="22"/>
        </w:rPr>
        <w:t>the</w:t>
      </w:r>
      <w:r>
        <w:rPr>
          <w:spacing w:val="-5"/>
          <w:sz w:val="22"/>
        </w:rPr>
        <w:t> </w:t>
      </w:r>
      <w:r>
        <w:rPr>
          <w:sz w:val="22"/>
        </w:rPr>
        <w:t>Permanent</w:t>
      </w:r>
      <w:r>
        <w:rPr>
          <w:spacing w:val="-4"/>
          <w:sz w:val="22"/>
        </w:rPr>
        <w:t> </w:t>
      </w:r>
      <w:r>
        <w:rPr>
          <w:sz w:val="22"/>
        </w:rPr>
        <w:t>Court</w:t>
      </w:r>
      <w:r>
        <w:rPr>
          <w:spacing w:val="-4"/>
          <w:sz w:val="22"/>
        </w:rPr>
        <w:t> </w:t>
      </w:r>
      <w:r>
        <w:rPr>
          <w:spacing w:val="-2"/>
          <w:sz w:val="22"/>
        </w:rPr>
        <w:t>consisted</w:t>
      </w:r>
    </w:p>
    <w:p>
      <w:pPr>
        <w:pStyle w:val="ListParagraph"/>
        <w:spacing w:after="0" w:line="240" w:lineRule="auto"/>
        <w:jc w:val="both"/>
        <w:rPr>
          <w:sz w:val="22"/>
        </w:rPr>
        <w:sectPr>
          <w:pgSz w:w="11910" w:h="16840"/>
          <w:pgMar w:header="1446" w:footer="1936" w:top="1920" w:bottom="2120" w:left="992" w:right="992"/>
        </w:sectPr>
      </w:pPr>
    </w:p>
    <w:p>
      <w:pPr>
        <w:pStyle w:val="BodyText"/>
        <w:spacing w:line="244" w:lineRule="auto" w:before="90"/>
        <w:ind w:firstLine="0"/>
      </w:pPr>
      <w:r>
        <w:rPr/>
        <w:t>from the beginning in aiding the League in the peaceful settlement of a concrete dispute before the Council of the League, in particular in the context of the procedures provided for in Articles 12 to 16 of the Covenant</w:t>
      </w:r>
      <w:r>
        <w:rPr>
          <w:position w:val="6"/>
          <w:sz w:val="14"/>
        </w:rPr>
        <w:t>1</w:t>
      </w:r>
      <w:r>
        <w:rPr/>
        <w:t>.</w:t>
      </w:r>
    </w:p>
    <w:p>
      <w:pPr>
        <w:pStyle w:val="BodyText"/>
        <w:spacing w:before="16"/>
        <w:ind w:left="0" w:right="0" w:firstLine="0"/>
        <w:jc w:val="left"/>
      </w:pPr>
    </w:p>
    <w:p>
      <w:pPr>
        <w:pStyle w:val="ListParagraph"/>
        <w:numPr>
          <w:ilvl w:val="0"/>
          <w:numId w:val="17"/>
        </w:numPr>
        <w:tabs>
          <w:tab w:pos="762" w:val="left" w:leader="none"/>
        </w:tabs>
        <w:spacing w:line="240" w:lineRule="auto" w:before="1" w:after="0"/>
        <w:ind w:left="43" w:right="24" w:firstLine="475"/>
        <w:jc w:val="both"/>
        <w:rPr>
          <w:sz w:val="22"/>
        </w:rPr>
      </w:pPr>
      <w:r>
        <w:rPr>
          <w:sz w:val="22"/>
        </w:rPr>
        <w:t>When the Rules of Court were drafted in 1922 following the establishment of the Permanent Court,</w:t>
      </w:r>
      <w:r>
        <w:rPr>
          <w:spacing w:val="40"/>
          <w:sz w:val="22"/>
        </w:rPr>
        <w:t> </w:t>
      </w:r>
      <w:r>
        <w:rPr>
          <w:sz w:val="22"/>
        </w:rPr>
        <w:t>four articles (71-74) were consecrated to advisory procedure.</w:t>
      </w:r>
      <w:r>
        <w:rPr>
          <w:spacing w:val="40"/>
          <w:sz w:val="22"/>
        </w:rPr>
        <w:t> </w:t>
      </w:r>
      <w:r>
        <w:rPr>
          <w:sz w:val="22"/>
        </w:rPr>
        <w:t>They affirmed the “judicial character” of the advisory function of the new Court and paved the way for the later fuller assimilation of advisory to</w:t>
      </w:r>
      <w:r>
        <w:rPr>
          <w:spacing w:val="40"/>
          <w:sz w:val="22"/>
        </w:rPr>
        <w:t> </w:t>
      </w:r>
      <w:r>
        <w:rPr>
          <w:sz w:val="22"/>
        </w:rPr>
        <w:t>contentious</w:t>
      </w:r>
      <w:r>
        <w:rPr>
          <w:spacing w:val="-4"/>
          <w:sz w:val="22"/>
        </w:rPr>
        <w:t> </w:t>
      </w:r>
      <w:r>
        <w:rPr>
          <w:sz w:val="22"/>
        </w:rPr>
        <w:t>procedure</w:t>
      </w:r>
      <w:r>
        <w:rPr>
          <w:position w:val="6"/>
          <w:sz w:val="14"/>
        </w:rPr>
        <w:t>2</w:t>
      </w:r>
      <w:r>
        <w:rPr>
          <w:sz w:val="22"/>
        </w:rPr>
        <w:t>.</w:t>
      </w:r>
      <w:r>
        <w:rPr>
          <w:spacing w:val="50"/>
          <w:sz w:val="22"/>
        </w:rPr>
        <w:t> </w:t>
      </w:r>
      <w:r>
        <w:rPr>
          <w:sz w:val="22"/>
        </w:rPr>
        <w:t>Indeed,</w:t>
      </w:r>
      <w:r>
        <w:rPr>
          <w:spacing w:val="-2"/>
          <w:sz w:val="22"/>
        </w:rPr>
        <w:t> </w:t>
      </w:r>
      <w:r>
        <w:rPr>
          <w:sz w:val="22"/>
        </w:rPr>
        <w:t>the</w:t>
      </w:r>
      <w:r>
        <w:rPr>
          <w:spacing w:val="-3"/>
          <w:sz w:val="22"/>
        </w:rPr>
        <w:t> </w:t>
      </w:r>
      <w:r>
        <w:rPr>
          <w:sz w:val="22"/>
        </w:rPr>
        <w:t>Report</w:t>
      </w:r>
      <w:r>
        <w:rPr>
          <w:spacing w:val="-2"/>
          <w:sz w:val="22"/>
        </w:rPr>
        <w:t> </w:t>
      </w:r>
      <w:r>
        <w:rPr>
          <w:sz w:val="22"/>
        </w:rPr>
        <w:t>of</w:t>
      </w:r>
      <w:r>
        <w:rPr>
          <w:spacing w:val="-3"/>
          <w:sz w:val="22"/>
        </w:rPr>
        <w:t> </w:t>
      </w:r>
      <w:r>
        <w:rPr>
          <w:sz w:val="22"/>
        </w:rPr>
        <w:t>the</w:t>
      </w:r>
      <w:r>
        <w:rPr>
          <w:spacing w:val="-2"/>
          <w:sz w:val="22"/>
        </w:rPr>
        <w:t> </w:t>
      </w:r>
      <w:r>
        <w:rPr>
          <w:sz w:val="22"/>
        </w:rPr>
        <w:t>Committee</w:t>
      </w:r>
      <w:r>
        <w:rPr>
          <w:spacing w:val="-2"/>
          <w:sz w:val="22"/>
        </w:rPr>
        <w:t> </w:t>
      </w:r>
      <w:r>
        <w:rPr>
          <w:sz w:val="22"/>
        </w:rPr>
        <w:t>[of</w:t>
      </w:r>
      <w:r>
        <w:rPr>
          <w:spacing w:val="-3"/>
          <w:sz w:val="22"/>
        </w:rPr>
        <w:t> </w:t>
      </w:r>
      <w:r>
        <w:rPr>
          <w:sz w:val="22"/>
        </w:rPr>
        <w:t>the</w:t>
      </w:r>
      <w:r>
        <w:rPr>
          <w:spacing w:val="-1"/>
          <w:sz w:val="22"/>
        </w:rPr>
        <w:t> </w:t>
      </w:r>
      <w:r>
        <w:rPr>
          <w:sz w:val="22"/>
        </w:rPr>
        <w:t>Permanent</w:t>
      </w:r>
      <w:r>
        <w:rPr>
          <w:spacing w:val="-3"/>
          <w:sz w:val="22"/>
        </w:rPr>
        <w:t> </w:t>
      </w:r>
      <w:r>
        <w:rPr>
          <w:sz w:val="22"/>
        </w:rPr>
        <w:t>Court</w:t>
      </w:r>
      <w:r>
        <w:rPr>
          <w:spacing w:val="-2"/>
          <w:sz w:val="22"/>
        </w:rPr>
        <w:t> </w:t>
      </w:r>
      <w:r>
        <w:rPr>
          <w:sz w:val="22"/>
        </w:rPr>
        <w:t>of</w:t>
      </w:r>
      <w:r>
        <w:rPr>
          <w:spacing w:val="-3"/>
          <w:sz w:val="22"/>
        </w:rPr>
        <w:t> </w:t>
      </w:r>
      <w:r>
        <w:rPr>
          <w:sz w:val="22"/>
        </w:rPr>
        <w:t>International</w:t>
      </w:r>
      <w:r>
        <w:rPr>
          <w:spacing w:val="-2"/>
          <w:sz w:val="22"/>
        </w:rPr>
        <w:t> Justice],</w:t>
      </w:r>
    </w:p>
    <w:p>
      <w:pPr>
        <w:pStyle w:val="BodyText"/>
        <w:spacing w:before="40"/>
        <w:ind w:right="0" w:firstLine="0"/>
      </w:pPr>
      <w:r>
        <w:rPr/>
        <w:t>appointed</w:t>
      </w:r>
      <w:r>
        <w:rPr>
          <w:spacing w:val="-7"/>
        </w:rPr>
        <w:t> </w:t>
      </w:r>
      <w:r>
        <w:rPr/>
        <w:t>on</w:t>
      </w:r>
      <w:r>
        <w:rPr>
          <w:spacing w:val="-5"/>
        </w:rPr>
        <w:t> </w:t>
      </w:r>
      <w:r>
        <w:rPr/>
        <w:t>2</w:t>
      </w:r>
      <w:r>
        <w:rPr>
          <w:spacing w:val="-5"/>
        </w:rPr>
        <w:t> </w:t>
      </w:r>
      <w:r>
        <w:rPr/>
        <w:t>September</w:t>
      </w:r>
      <w:r>
        <w:rPr>
          <w:spacing w:val="-5"/>
        </w:rPr>
        <w:t> </w:t>
      </w:r>
      <w:r>
        <w:rPr/>
        <w:t>1927,</w:t>
      </w:r>
      <w:r>
        <w:rPr>
          <w:spacing w:val="-5"/>
        </w:rPr>
        <w:t> </w:t>
      </w:r>
      <w:r>
        <w:rPr/>
        <w:t>stated</w:t>
      </w:r>
      <w:r>
        <w:rPr>
          <w:spacing w:val="-6"/>
        </w:rPr>
        <w:t> </w:t>
      </w:r>
      <w:r>
        <w:rPr/>
        <w:t>as</w:t>
      </w:r>
      <w:r>
        <w:rPr>
          <w:spacing w:val="-5"/>
        </w:rPr>
        <w:t> </w:t>
      </w:r>
      <w:r>
        <w:rPr>
          <w:spacing w:val="-2"/>
        </w:rPr>
        <w:t>follows:</w:t>
      </w:r>
    </w:p>
    <w:p>
      <w:pPr>
        <w:pStyle w:val="BodyText"/>
        <w:ind w:left="610" w:right="591" w:firstLine="382"/>
      </w:pPr>
      <w:r>
        <w:rPr/>
        <w:t>“The Statute does not mention advisory opinions, but leaves to the Court the entire regulation of its procedure in the matter.</w:t>
      </w:r>
      <w:r>
        <w:rPr>
          <w:spacing w:val="40"/>
        </w:rPr>
        <w:t> </w:t>
      </w:r>
      <w:r>
        <w:rPr/>
        <w:t>The Court, in the exercise of this power, deliberately and advisedly assimilated its advisory procedure to its contentious procedure;</w:t>
      </w:r>
      <w:r>
        <w:rPr>
          <w:spacing w:val="40"/>
        </w:rPr>
        <w:t> </w:t>
      </w:r>
      <w:r>
        <w:rPr/>
        <w:t>and the results have abundantly justified its action.</w:t>
      </w:r>
      <w:r>
        <w:rPr>
          <w:spacing w:val="40"/>
        </w:rPr>
        <w:t> </w:t>
      </w:r>
      <w:r>
        <w:rPr/>
        <w:t>Such prestige as the Court to-day enjoys as a judicial tribunal is largely due to the amount of its advisory business and the judicial way in which it has dealt with such business.</w:t>
      </w:r>
      <w:r>
        <w:rPr>
          <w:spacing w:val="40"/>
        </w:rPr>
        <w:t> </w:t>
      </w:r>
      <w:r>
        <w:rPr/>
        <w:t>In reality, where there are</w:t>
      </w:r>
      <w:r>
        <w:rPr>
          <w:spacing w:val="-3"/>
        </w:rPr>
        <w:t> </w:t>
      </w:r>
      <w:r>
        <w:rPr/>
        <w:t>.</w:t>
      </w:r>
      <w:r>
        <w:rPr>
          <w:spacing w:val="-4"/>
        </w:rPr>
        <w:t> </w:t>
      </w:r>
      <w:r>
        <w:rPr/>
        <w:t>.</w:t>
      </w:r>
      <w:r>
        <w:rPr>
          <w:spacing w:val="-2"/>
        </w:rPr>
        <w:t> </w:t>
      </w:r>
      <w:r>
        <w:rPr/>
        <w:t>. contending parties, the difference between contentious cases and advisory cases is only nominal.</w:t>
      </w:r>
      <w:r>
        <w:rPr>
          <w:spacing w:val="80"/>
        </w:rPr>
        <w:t> </w:t>
      </w:r>
      <w:r>
        <w:rPr/>
        <w:t>The main difference is the way in which the case comes before</w:t>
      </w:r>
      <w:r>
        <w:rPr>
          <w:spacing w:val="40"/>
        </w:rPr>
        <w:t> </w:t>
      </w:r>
      <w:r>
        <w:rPr/>
        <w:t>the Court, and even this difference may virtually disappear, as it did in the Tunisian case.</w:t>
      </w:r>
      <w:r>
        <w:rPr>
          <w:spacing w:val="40"/>
        </w:rPr>
        <w:t> </w:t>
      </w:r>
      <w:r>
        <w:rPr/>
        <w:t>So the view</w:t>
      </w:r>
      <w:r>
        <w:rPr>
          <w:spacing w:val="30"/>
        </w:rPr>
        <w:t> </w:t>
      </w:r>
      <w:r>
        <w:rPr/>
        <w:t>that</w:t>
      </w:r>
      <w:r>
        <w:rPr>
          <w:spacing w:val="31"/>
        </w:rPr>
        <w:t> </w:t>
      </w:r>
      <w:r>
        <w:rPr/>
        <w:t>advisory</w:t>
      </w:r>
      <w:r>
        <w:rPr>
          <w:spacing w:val="32"/>
        </w:rPr>
        <w:t> </w:t>
      </w:r>
      <w:r>
        <w:rPr/>
        <w:t>opinions</w:t>
      </w:r>
      <w:r>
        <w:rPr>
          <w:spacing w:val="30"/>
        </w:rPr>
        <w:t> </w:t>
      </w:r>
      <w:r>
        <w:rPr/>
        <w:t>are</w:t>
      </w:r>
      <w:r>
        <w:rPr>
          <w:spacing w:val="32"/>
        </w:rPr>
        <w:t> </w:t>
      </w:r>
      <w:r>
        <w:rPr/>
        <w:t>not</w:t>
      </w:r>
      <w:r>
        <w:rPr>
          <w:spacing w:val="32"/>
        </w:rPr>
        <w:t> </w:t>
      </w:r>
      <w:r>
        <w:rPr/>
        <w:t>binding</w:t>
      </w:r>
      <w:r>
        <w:rPr>
          <w:spacing w:val="32"/>
        </w:rPr>
        <w:t> </w:t>
      </w:r>
      <w:r>
        <w:rPr/>
        <w:t>is</w:t>
      </w:r>
      <w:r>
        <w:rPr>
          <w:spacing w:val="32"/>
        </w:rPr>
        <w:t> </w:t>
      </w:r>
      <w:r>
        <w:rPr/>
        <w:t>more</w:t>
      </w:r>
      <w:r>
        <w:rPr>
          <w:spacing w:val="32"/>
        </w:rPr>
        <w:t> </w:t>
      </w:r>
      <w:r>
        <w:rPr/>
        <w:t>theoretical</w:t>
      </w:r>
      <w:r>
        <w:rPr>
          <w:spacing w:val="32"/>
        </w:rPr>
        <w:t> </w:t>
      </w:r>
      <w:r>
        <w:rPr/>
        <w:t>than</w:t>
      </w:r>
      <w:r>
        <w:rPr>
          <w:spacing w:val="32"/>
        </w:rPr>
        <w:t> </w:t>
      </w:r>
      <w:r>
        <w:rPr/>
        <w:t>real.”</w:t>
      </w:r>
      <w:r>
        <w:rPr>
          <w:spacing w:val="80"/>
        </w:rPr>
        <w:t> </w:t>
      </w:r>
      <w:r>
        <w:rPr/>
        <w:t>(</w:t>
      </w:r>
      <w:r>
        <w:rPr>
          <w:i/>
        </w:rPr>
        <w:t>P.C.I.J.,</w:t>
      </w:r>
      <w:r>
        <w:rPr>
          <w:i/>
          <w:spacing w:val="31"/>
        </w:rPr>
        <w:t> </w:t>
      </w:r>
      <w:r>
        <w:rPr>
          <w:i/>
        </w:rPr>
        <w:t>Series</w:t>
      </w:r>
      <w:r>
        <w:rPr>
          <w:i/>
          <w:spacing w:val="-4"/>
        </w:rPr>
        <w:t> </w:t>
      </w:r>
      <w:r>
        <w:rPr>
          <w:i/>
        </w:rPr>
        <w:t>E, No. 4</w:t>
      </w:r>
      <w:r>
        <w:rPr/>
        <w:t>, p. 76.)</w:t>
      </w:r>
    </w:p>
    <w:p>
      <w:pPr>
        <w:pStyle w:val="ListParagraph"/>
        <w:numPr>
          <w:ilvl w:val="0"/>
          <w:numId w:val="17"/>
        </w:numPr>
        <w:tabs>
          <w:tab w:pos="737" w:val="left" w:leader="none"/>
        </w:tabs>
        <w:spacing w:line="240" w:lineRule="auto" w:before="240" w:after="0"/>
        <w:ind w:left="43" w:right="25" w:firstLine="475"/>
        <w:jc w:val="both"/>
        <w:rPr>
          <w:sz w:val="22"/>
        </w:rPr>
      </w:pPr>
      <w:r>
        <w:rPr>
          <w:sz w:val="22"/>
        </w:rPr>
        <w:t>In</w:t>
      </w:r>
      <w:r>
        <w:rPr>
          <w:spacing w:val="-2"/>
          <w:sz w:val="22"/>
        </w:rPr>
        <w:t> </w:t>
      </w:r>
      <w:r>
        <w:rPr>
          <w:sz w:val="22"/>
        </w:rPr>
        <w:t>fact,</w:t>
      </w:r>
      <w:r>
        <w:rPr>
          <w:spacing w:val="-2"/>
          <w:sz w:val="22"/>
        </w:rPr>
        <w:t> </w:t>
      </w:r>
      <w:r>
        <w:rPr>
          <w:sz w:val="22"/>
        </w:rPr>
        <w:t>when</w:t>
      </w:r>
      <w:r>
        <w:rPr>
          <w:spacing w:val="-2"/>
          <w:sz w:val="22"/>
        </w:rPr>
        <w:t> </w:t>
      </w:r>
      <w:r>
        <w:rPr>
          <w:sz w:val="22"/>
        </w:rPr>
        <w:t>the</w:t>
      </w:r>
      <w:r>
        <w:rPr>
          <w:spacing w:val="-1"/>
          <w:sz w:val="22"/>
        </w:rPr>
        <w:t> </w:t>
      </w:r>
      <w:r>
        <w:rPr>
          <w:sz w:val="22"/>
        </w:rPr>
        <w:t>Permanent</w:t>
      </w:r>
      <w:r>
        <w:rPr>
          <w:spacing w:val="-1"/>
          <w:sz w:val="22"/>
        </w:rPr>
        <w:t> </w:t>
      </w:r>
      <w:r>
        <w:rPr>
          <w:sz w:val="22"/>
        </w:rPr>
        <w:t>Court</w:t>
      </w:r>
      <w:r>
        <w:rPr>
          <w:spacing w:val="-1"/>
          <w:sz w:val="22"/>
        </w:rPr>
        <w:t> </w:t>
      </w:r>
      <w:r>
        <w:rPr>
          <w:sz w:val="22"/>
        </w:rPr>
        <w:t>declined</w:t>
      </w:r>
      <w:r>
        <w:rPr>
          <w:spacing w:val="-1"/>
          <w:sz w:val="22"/>
        </w:rPr>
        <w:t> </w:t>
      </w:r>
      <w:r>
        <w:rPr>
          <w:sz w:val="22"/>
        </w:rPr>
        <w:t>to</w:t>
      </w:r>
      <w:r>
        <w:rPr>
          <w:spacing w:val="-1"/>
          <w:sz w:val="22"/>
        </w:rPr>
        <w:t> </w:t>
      </w:r>
      <w:r>
        <w:rPr>
          <w:sz w:val="22"/>
        </w:rPr>
        <w:t>exercise</w:t>
      </w:r>
      <w:r>
        <w:rPr>
          <w:spacing w:val="-1"/>
          <w:sz w:val="22"/>
        </w:rPr>
        <w:t> </w:t>
      </w:r>
      <w:r>
        <w:rPr>
          <w:sz w:val="22"/>
        </w:rPr>
        <w:t>jurisdiction</w:t>
      </w:r>
      <w:r>
        <w:rPr>
          <w:spacing w:val="-1"/>
          <w:sz w:val="22"/>
        </w:rPr>
        <w:t> </w:t>
      </w:r>
      <w:r>
        <w:rPr>
          <w:sz w:val="22"/>
        </w:rPr>
        <w:t>to</w:t>
      </w:r>
      <w:r>
        <w:rPr>
          <w:spacing w:val="-1"/>
          <w:sz w:val="22"/>
        </w:rPr>
        <w:t> </w:t>
      </w:r>
      <w:r>
        <w:rPr>
          <w:sz w:val="22"/>
        </w:rPr>
        <w:t>give</w:t>
      </w:r>
      <w:r>
        <w:rPr>
          <w:spacing w:val="-1"/>
          <w:sz w:val="22"/>
        </w:rPr>
        <w:t> </w:t>
      </w:r>
      <w:r>
        <w:rPr>
          <w:sz w:val="22"/>
        </w:rPr>
        <w:t>a</w:t>
      </w:r>
      <w:r>
        <w:rPr>
          <w:spacing w:val="-1"/>
          <w:sz w:val="22"/>
        </w:rPr>
        <w:t> </w:t>
      </w:r>
      <w:r>
        <w:rPr>
          <w:sz w:val="22"/>
        </w:rPr>
        <w:t>requested</w:t>
      </w:r>
      <w:r>
        <w:rPr>
          <w:spacing w:val="-1"/>
          <w:sz w:val="22"/>
        </w:rPr>
        <w:t> </w:t>
      </w:r>
      <w:r>
        <w:rPr>
          <w:sz w:val="22"/>
        </w:rPr>
        <w:t>advisory</w:t>
      </w:r>
      <w:r>
        <w:rPr>
          <w:spacing w:val="-1"/>
          <w:sz w:val="22"/>
        </w:rPr>
        <w:t> </w:t>
      </w:r>
      <w:r>
        <w:rPr>
          <w:sz w:val="22"/>
        </w:rPr>
        <w:t>opinion in the </w:t>
      </w:r>
      <w:r>
        <w:rPr>
          <w:i/>
          <w:sz w:val="22"/>
        </w:rPr>
        <w:t>Status of Eastern Carelia </w:t>
      </w:r>
      <w:r>
        <w:rPr>
          <w:sz w:val="22"/>
        </w:rPr>
        <w:t>case (</w:t>
      </w:r>
      <w:r>
        <w:rPr>
          <w:i/>
          <w:sz w:val="22"/>
        </w:rPr>
        <w:t>P.C.I.J.,</w:t>
      </w:r>
      <w:r>
        <w:rPr>
          <w:i/>
          <w:spacing w:val="-3"/>
          <w:sz w:val="22"/>
        </w:rPr>
        <w:t> </w:t>
      </w:r>
      <w:r>
        <w:rPr>
          <w:i/>
          <w:sz w:val="22"/>
        </w:rPr>
        <w:t>Series</w:t>
      </w:r>
      <w:r>
        <w:rPr>
          <w:i/>
          <w:spacing w:val="-3"/>
          <w:sz w:val="22"/>
        </w:rPr>
        <w:t> </w:t>
      </w:r>
      <w:r>
        <w:rPr>
          <w:i/>
          <w:sz w:val="22"/>
        </w:rPr>
        <w:t>B, No.</w:t>
      </w:r>
      <w:r>
        <w:rPr>
          <w:i/>
          <w:spacing w:val="-2"/>
          <w:sz w:val="22"/>
        </w:rPr>
        <w:t> </w:t>
      </w:r>
      <w:r>
        <w:rPr>
          <w:i/>
          <w:sz w:val="22"/>
        </w:rPr>
        <w:t>5</w:t>
      </w:r>
      <w:r>
        <w:rPr>
          <w:sz w:val="22"/>
        </w:rPr>
        <w:t>), the main rationale of this decision lay precisely on this point.</w:t>
      </w:r>
      <w:r>
        <w:rPr>
          <w:spacing w:val="40"/>
          <w:sz w:val="22"/>
        </w:rPr>
        <w:t> </w:t>
      </w:r>
      <w:r>
        <w:rPr>
          <w:sz w:val="22"/>
        </w:rPr>
        <w:t>The specific issue referred to the Court was whether</w:t>
      </w:r>
    </w:p>
    <w:p>
      <w:pPr>
        <w:pStyle w:val="BodyText"/>
        <w:spacing w:before="239"/>
        <w:ind w:left="610" w:right="591" w:firstLine="0"/>
      </w:pPr>
      <w:r>
        <w:rPr/>
        <w:t>“Articles</w:t>
      </w:r>
      <w:r>
        <w:rPr>
          <w:spacing w:val="-4"/>
        </w:rPr>
        <w:t> </w:t>
      </w:r>
      <w:r>
        <w:rPr/>
        <w:t>10 and</w:t>
      </w:r>
      <w:r>
        <w:rPr>
          <w:spacing w:val="-1"/>
        </w:rPr>
        <w:t> </w:t>
      </w:r>
      <w:r>
        <w:rPr/>
        <w:t>11 of the Treaty of Peace between Finland and Russia [of 1920] and the annexed Declaration of the Russian Delegation regarding the autonomy of Eastern Carelia, constitute engagements of an international character which place Russia under an obligation to Finland as to the carrying out of the provisions contained therein” (</w:t>
      </w:r>
      <w:r>
        <w:rPr>
          <w:i/>
        </w:rPr>
        <w:t>ibid.</w:t>
      </w:r>
      <w:r>
        <w:rPr/>
        <w:t>, p. 6).</w:t>
      </w:r>
    </w:p>
    <w:p>
      <w:pPr>
        <w:pStyle w:val="BodyText"/>
        <w:spacing w:before="242"/>
        <w:ind w:right="24" w:firstLine="0"/>
      </w:pPr>
      <w:r>
        <w:rPr/>
        <w:t>In other words, it arose in the context of a dispute between Finland and Russia involving this issue</w:t>
      </w:r>
      <w:r>
        <w:rPr>
          <w:spacing w:val="-2"/>
        </w:rPr>
        <w:t> </w:t>
      </w:r>
      <w:r>
        <w:rPr>
          <w:rFonts w:ascii="Symbol" w:hAnsi="Symbol"/>
        </w:rPr>
        <w:t></w:t>
      </w:r>
      <w:r>
        <w:rPr/>
        <w:t> a matter which Finland asked the League of Nations to take up.</w:t>
      </w:r>
      <w:r>
        <w:rPr>
          <w:spacing w:val="80"/>
        </w:rPr>
        <w:t> </w:t>
      </w:r>
      <w:r>
        <w:rPr/>
        <w:t>The Council in its resolution expressed its “willing[ness] to consider the question with a view to arriving at a satisfactory solution if the two parties concerned agree” (</w:t>
      </w:r>
      <w:r>
        <w:rPr>
          <w:i/>
        </w:rPr>
        <w:t>ibid.</w:t>
      </w:r>
      <w:r>
        <w:rPr/>
        <w:t>, p.</w:t>
      </w:r>
      <w:r>
        <w:rPr>
          <w:spacing w:val="-1"/>
        </w:rPr>
        <w:t> </w:t>
      </w:r>
      <w:r>
        <w:rPr/>
        <w:t>23).</w:t>
      </w:r>
      <w:r>
        <w:rPr>
          <w:spacing w:val="40"/>
        </w:rPr>
        <w:t> </w:t>
      </w:r>
      <w:r>
        <w:rPr/>
        <w:t>It was, however, due to the circumstances where the Russian Government declined the request from the Estonian Government for it to “consent to submit the question to the Council in conformity with</w:t>
      </w:r>
      <w:r>
        <w:rPr>
          <w:spacing w:val="-1"/>
        </w:rPr>
        <w:t> </w:t>
      </w:r>
      <w:r>
        <w:rPr/>
        <w:t>Article</w:t>
      </w:r>
      <w:r>
        <w:rPr>
          <w:spacing w:val="-2"/>
        </w:rPr>
        <w:t> </w:t>
      </w:r>
      <w:r>
        <w:rPr/>
        <w:t>17</w:t>
      </w:r>
      <w:r>
        <w:rPr>
          <w:spacing w:val="-1"/>
        </w:rPr>
        <w:t> </w:t>
      </w:r>
      <w:r>
        <w:rPr/>
        <w:t>of</w:t>
      </w:r>
      <w:r>
        <w:rPr>
          <w:spacing w:val="-1"/>
        </w:rPr>
        <w:t> </w:t>
      </w:r>
      <w:r>
        <w:rPr/>
        <w:t>the</w:t>
      </w:r>
      <w:r>
        <w:rPr>
          <w:spacing w:val="-1"/>
        </w:rPr>
        <w:t> </w:t>
      </w:r>
      <w:r>
        <w:rPr/>
        <w:t>Covenant”</w:t>
      </w:r>
      <w:r>
        <w:rPr>
          <w:spacing w:val="-1"/>
        </w:rPr>
        <w:t> </w:t>
      </w:r>
      <w:r>
        <w:rPr/>
        <w:t>(</w:t>
      </w:r>
      <w:r>
        <w:rPr>
          <w:i/>
        </w:rPr>
        <w:t>ibid.</w:t>
      </w:r>
      <w:r>
        <w:rPr/>
        <w:t>,</w:t>
      </w:r>
      <w:r>
        <w:rPr>
          <w:spacing w:val="-1"/>
        </w:rPr>
        <w:t> </w:t>
      </w:r>
      <w:r>
        <w:rPr/>
        <w:t>p.</w:t>
      </w:r>
      <w:r>
        <w:rPr>
          <w:spacing w:val="-1"/>
        </w:rPr>
        <w:t> </w:t>
      </w:r>
      <w:r>
        <w:rPr/>
        <w:t>24)</w:t>
      </w:r>
      <w:r>
        <w:rPr>
          <w:spacing w:val="-2"/>
        </w:rPr>
        <w:t> </w:t>
      </w:r>
      <w:r>
        <w:rPr/>
        <w:t>and</w:t>
      </w:r>
      <w:r>
        <w:rPr>
          <w:spacing w:val="-2"/>
        </w:rPr>
        <w:t> </w:t>
      </w:r>
      <w:r>
        <w:rPr/>
        <w:t>where</w:t>
      </w:r>
      <w:r>
        <w:rPr>
          <w:spacing w:val="-1"/>
        </w:rPr>
        <w:t> </w:t>
      </w:r>
      <w:r>
        <w:rPr/>
        <w:t>the Finnish Government again brought the matter before the Council, that the Council decided to request the advisory opinion in question.</w:t>
      </w:r>
    </w:p>
    <w:p>
      <w:pPr>
        <w:pStyle w:val="ListParagraph"/>
        <w:numPr>
          <w:ilvl w:val="0"/>
          <w:numId w:val="17"/>
        </w:numPr>
        <w:tabs>
          <w:tab w:pos="737" w:val="left" w:leader="none"/>
        </w:tabs>
        <w:spacing w:line="240" w:lineRule="auto" w:before="239" w:after="0"/>
        <w:ind w:left="737" w:right="0" w:hanging="219"/>
        <w:jc w:val="left"/>
        <w:rPr>
          <w:sz w:val="22"/>
        </w:rPr>
      </w:pPr>
      <w:r>
        <w:rPr>
          <w:sz w:val="22"/>
        </w:rPr>
        <w:t>Against</w:t>
      </w:r>
      <w:r>
        <w:rPr>
          <w:spacing w:val="-6"/>
          <w:sz w:val="22"/>
        </w:rPr>
        <w:t> </w:t>
      </w:r>
      <w:r>
        <w:rPr>
          <w:sz w:val="22"/>
        </w:rPr>
        <w:t>this</w:t>
      </w:r>
      <w:r>
        <w:rPr>
          <w:spacing w:val="-5"/>
          <w:sz w:val="22"/>
        </w:rPr>
        <w:t> </w:t>
      </w:r>
      <w:r>
        <w:rPr>
          <w:sz w:val="22"/>
        </w:rPr>
        <w:t>background,</w:t>
      </w:r>
      <w:r>
        <w:rPr>
          <w:spacing w:val="-5"/>
          <w:sz w:val="22"/>
        </w:rPr>
        <w:t> </w:t>
      </w:r>
      <w:r>
        <w:rPr>
          <w:sz w:val="22"/>
        </w:rPr>
        <w:t>the</w:t>
      </w:r>
      <w:r>
        <w:rPr>
          <w:spacing w:val="-6"/>
          <w:sz w:val="22"/>
        </w:rPr>
        <w:t> </w:t>
      </w:r>
      <w:r>
        <w:rPr>
          <w:sz w:val="22"/>
        </w:rPr>
        <w:t>Permanent</w:t>
      </w:r>
      <w:r>
        <w:rPr>
          <w:spacing w:val="-5"/>
          <w:sz w:val="22"/>
        </w:rPr>
        <w:t> </w:t>
      </w:r>
      <w:r>
        <w:rPr>
          <w:sz w:val="22"/>
        </w:rPr>
        <w:t>Court</w:t>
      </w:r>
      <w:r>
        <w:rPr>
          <w:spacing w:val="-5"/>
          <w:sz w:val="22"/>
        </w:rPr>
        <w:t> </w:t>
      </w:r>
      <w:r>
        <w:rPr>
          <w:sz w:val="22"/>
        </w:rPr>
        <w:t>stated</w:t>
      </w:r>
      <w:r>
        <w:rPr>
          <w:spacing w:val="-6"/>
          <w:sz w:val="22"/>
        </w:rPr>
        <w:t> </w:t>
      </w:r>
      <w:r>
        <w:rPr>
          <w:sz w:val="22"/>
        </w:rPr>
        <w:t>as</w:t>
      </w:r>
      <w:r>
        <w:rPr>
          <w:spacing w:val="-5"/>
          <w:sz w:val="22"/>
        </w:rPr>
        <w:t> </w:t>
      </w:r>
      <w:r>
        <w:rPr>
          <w:sz w:val="22"/>
        </w:rPr>
        <w:t>follows</w:t>
      </w:r>
      <w:r>
        <w:rPr>
          <w:spacing w:val="-5"/>
          <w:sz w:val="22"/>
        </w:rPr>
        <w:t> </w:t>
      </w:r>
      <w:r>
        <w:rPr>
          <w:sz w:val="22"/>
        </w:rPr>
        <w:t>to</w:t>
      </w:r>
      <w:r>
        <w:rPr>
          <w:spacing w:val="-6"/>
          <w:sz w:val="22"/>
        </w:rPr>
        <w:t> </w:t>
      </w:r>
      <w:r>
        <w:rPr>
          <w:sz w:val="22"/>
        </w:rPr>
        <w:t>clarify</w:t>
      </w:r>
      <w:r>
        <w:rPr>
          <w:spacing w:val="-3"/>
          <w:sz w:val="22"/>
        </w:rPr>
        <w:t> </w:t>
      </w:r>
      <w:r>
        <w:rPr>
          <w:sz w:val="22"/>
        </w:rPr>
        <w:t>its</w:t>
      </w:r>
      <w:r>
        <w:rPr>
          <w:spacing w:val="-6"/>
          <w:sz w:val="22"/>
        </w:rPr>
        <w:t> </w:t>
      </w:r>
      <w:r>
        <w:rPr>
          <w:spacing w:val="-2"/>
          <w:sz w:val="22"/>
        </w:rPr>
        <w:t>position:</w:t>
      </w:r>
    </w:p>
    <w:p>
      <w:pPr>
        <w:spacing w:before="240"/>
        <w:ind w:left="610" w:right="591" w:firstLine="566"/>
        <w:jc w:val="both"/>
        <w:rPr>
          <w:sz w:val="22"/>
        </w:rPr>
      </w:pPr>
      <w:r>
        <w:rPr>
          <w:sz w:val="22"/>
        </w:rPr>
        <w:t>“There has been some discussion as to whether questions for an advisory opinion, if they relate to matters which form the subject of a pending dispute between nations, should be put to the Court without the consent of the parties.</w:t>
      </w:r>
      <w:r>
        <w:rPr>
          <w:spacing w:val="40"/>
          <w:sz w:val="22"/>
        </w:rPr>
        <w:t> </w:t>
      </w:r>
      <w:r>
        <w:rPr>
          <w:i/>
          <w:sz w:val="22"/>
        </w:rPr>
        <w:t>It is unnecessary in the present case to deal with this topic</w:t>
      </w:r>
      <w:r>
        <w:rPr>
          <w:sz w:val="22"/>
        </w:rPr>
        <w:t>.”</w:t>
      </w:r>
      <w:r>
        <w:rPr>
          <w:spacing w:val="40"/>
          <w:sz w:val="22"/>
        </w:rPr>
        <w:t> </w:t>
      </w:r>
      <w:r>
        <w:rPr>
          <w:sz w:val="22"/>
        </w:rPr>
        <w:t>(</w:t>
      </w:r>
      <w:r>
        <w:rPr>
          <w:i/>
          <w:sz w:val="22"/>
        </w:rPr>
        <w:t>P.C.I.J., Series B, No. 5</w:t>
      </w:r>
      <w:r>
        <w:rPr>
          <w:sz w:val="22"/>
        </w:rPr>
        <w:t>, p. 27;</w:t>
      </w:r>
      <w:r>
        <w:rPr>
          <w:spacing w:val="40"/>
          <w:sz w:val="22"/>
        </w:rPr>
        <w:t> </w:t>
      </w:r>
      <w:r>
        <w:rPr>
          <w:sz w:val="22"/>
        </w:rPr>
        <w:t>emphasis added.)</w:t>
      </w:r>
    </w:p>
    <w:p>
      <w:pPr>
        <w:pStyle w:val="BodyText"/>
        <w:spacing w:before="0"/>
        <w:ind w:left="0" w:right="0" w:firstLine="0"/>
        <w:jc w:val="left"/>
        <w:rPr>
          <w:sz w:val="20"/>
        </w:rPr>
      </w:pPr>
    </w:p>
    <w:p>
      <w:pPr>
        <w:pStyle w:val="BodyText"/>
        <w:spacing w:before="105"/>
        <w:ind w:left="0" w:right="0" w:firstLine="0"/>
        <w:jc w:val="left"/>
        <w:rPr>
          <w:sz w:val="20"/>
        </w:rPr>
      </w:pPr>
      <w:r>
        <w:rPr>
          <w:sz w:val="20"/>
        </w:rPr>
        <mc:AlternateContent>
          <mc:Choice Requires="wps">
            <w:drawing>
              <wp:anchor distT="0" distB="0" distL="0" distR="0" allowOverlap="1" layoutInCell="1" locked="0" behindDoc="1" simplePos="0" relativeHeight="487592448">
                <wp:simplePos x="0" y="0"/>
                <wp:positionH relativeFrom="page">
                  <wp:posOffset>657351</wp:posOffset>
                </wp:positionH>
                <wp:positionV relativeFrom="paragraph">
                  <wp:posOffset>228247</wp:posOffset>
                </wp:positionV>
                <wp:extent cx="182880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17.97224pt;width:144pt;height:.48pt;mso-position-horizontal-relative:page;mso-position-vertical-relative:paragraph;z-index:-15724032;mso-wrap-distance-left:0;mso-wrap-distance-right:0" id="docshape16" filled="true" fillcolor="#000000" stroked="false">
                <v:fill type="solid"/>
                <w10:wrap type="topAndBottom"/>
              </v:rect>
            </w:pict>
          </mc:Fallback>
        </mc:AlternateContent>
      </w:r>
    </w:p>
    <w:p>
      <w:pPr>
        <w:spacing w:before="99"/>
        <w:ind w:left="388" w:right="0" w:firstLine="0"/>
        <w:jc w:val="left"/>
        <w:rPr>
          <w:i/>
          <w:sz w:val="17"/>
        </w:rPr>
      </w:pPr>
      <w:r>
        <w:rPr>
          <w:w w:val="105"/>
          <w:position w:val="4"/>
          <w:sz w:val="11"/>
        </w:rPr>
        <w:t>1</w:t>
      </w:r>
      <w:r>
        <w:rPr>
          <w:spacing w:val="40"/>
          <w:w w:val="105"/>
          <w:position w:val="4"/>
          <w:sz w:val="11"/>
        </w:rPr>
        <w:t> </w:t>
      </w:r>
      <w:r>
        <w:rPr>
          <w:w w:val="105"/>
          <w:sz w:val="17"/>
        </w:rPr>
        <w:t>See,</w:t>
      </w:r>
      <w:r>
        <w:rPr>
          <w:spacing w:val="20"/>
          <w:w w:val="105"/>
          <w:sz w:val="17"/>
        </w:rPr>
        <w:t> </w:t>
      </w:r>
      <w:r>
        <w:rPr>
          <w:w w:val="105"/>
          <w:sz w:val="17"/>
        </w:rPr>
        <w:t>in</w:t>
      </w:r>
      <w:r>
        <w:rPr>
          <w:spacing w:val="22"/>
          <w:w w:val="105"/>
          <w:sz w:val="17"/>
        </w:rPr>
        <w:t> </w:t>
      </w:r>
      <w:r>
        <w:rPr>
          <w:w w:val="105"/>
          <w:sz w:val="17"/>
        </w:rPr>
        <w:t>particular,</w:t>
      </w:r>
      <w:r>
        <w:rPr>
          <w:spacing w:val="22"/>
          <w:w w:val="105"/>
          <w:sz w:val="17"/>
        </w:rPr>
        <w:t> </w:t>
      </w:r>
      <w:r>
        <w:rPr>
          <w:w w:val="105"/>
          <w:sz w:val="17"/>
        </w:rPr>
        <w:t>Michla</w:t>
      </w:r>
      <w:r>
        <w:rPr>
          <w:spacing w:val="22"/>
          <w:w w:val="105"/>
          <w:sz w:val="17"/>
        </w:rPr>
        <w:t> </w:t>
      </w:r>
      <w:r>
        <w:rPr>
          <w:w w:val="105"/>
          <w:sz w:val="17"/>
        </w:rPr>
        <w:t>Pomerance,</w:t>
      </w:r>
      <w:r>
        <w:rPr>
          <w:spacing w:val="19"/>
          <w:w w:val="105"/>
          <w:sz w:val="17"/>
        </w:rPr>
        <w:t> </w:t>
      </w:r>
      <w:r>
        <w:rPr>
          <w:i/>
          <w:w w:val="105"/>
          <w:sz w:val="17"/>
        </w:rPr>
        <w:t>The</w:t>
      </w:r>
      <w:r>
        <w:rPr>
          <w:i/>
          <w:spacing w:val="23"/>
          <w:w w:val="105"/>
          <w:sz w:val="17"/>
        </w:rPr>
        <w:t> </w:t>
      </w:r>
      <w:r>
        <w:rPr>
          <w:i/>
          <w:w w:val="105"/>
          <w:sz w:val="17"/>
        </w:rPr>
        <w:t>Advisory</w:t>
      </w:r>
      <w:r>
        <w:rPr>
          <w:i/>
          <w:spacing w:val="21"/>
          <w:w w:val="105"/>
          <w:sz w:val="17"/>
        </w:rPr>
        <w:t> </w:t>
      </w:r>
      <w:r>
        <w:rPr>
          <w:i/>
          <w:w w:val="105"/>
          <w:sz w:val="17"/>
        </w:rPr>
        <w:t>Function</w:t>
      </w:r>
      <w:r>
        <w:rPr>
          <w:i/>
          <w:spacing w:val="22"/>
          <w:w w:val="105"/>
          <w:sz w:val="17"/>
        </w:rPr>
        <w:t> </w:t>
      </w:r>
      <w:r>
        <w:rPr>
          <w:i/>
          <w:w w:val="105"/>
          <w:sz w:val="17"/>
        </w:rPr>
        <w:t>of</w:t>
      </w:r>
      <w:r>
        <w:rPr>
          <w:i/>
          <w:spacing w:val="20"/>
          <w:w w:val="105"/>
          <w:sz w:val="17"/>
        </w:rPr>
        <w:t> </w:t>
      </w:r>
      <w:r>
        <w:rPr>
          <w:i/>
          <w:w w:val="105"/>
          <w:sz w:val="17"/>
        </w:rPr>
        <w:t>the</w:t>
      </w:r>
      <w:r>
        <w:rPr>
          <w:i/>
          <w:spacing w:val="22"/>
          <w:w w:val="105"/>
          <w:sz w:val="17"/>
        </w:rPr>
        <w:t> </w:t>
      </w:r>
      <w:r>
        <w:rPr>
          <w:i/>
          <w:w w:val="105"/>
          <w:sz w:val="17"/>
        </w:rPr>
        <w:t>International</w:t>
      </w:r>
      <w:r>
        <w:rPr>
          <w:i/>
          <w:spacing w:val="22"/>
          <w:w w:val="105"/>
          <w:sz w:val="17"/>
        </w:rPr>
        <w:t> </w:t>
      </w:r>
      <w:r>
        <w:rPr>
          <w:i/>
          <w:w w:val="105"/>
          <w:sz w:val="17"/>
        </w:rPr>
        <w:t>Court</w:t>
      </w:r>
      <w:r>
        <w:rPr>
          <w:i/>
          <w:spacing w:val="22"/>
          <w:w w:val="105"/>
          <w:sz w:val="17"/>
        </w:rPr>
        <w:t> </w:t>
      </w:r>
      <w:r>
        <w:rPr>
          <w:i/>
          <w:w w:val="105"/>
          <w:sz w:val="17"/>
        </w:rPr>
        <w:t>in</w:t>
      </w:r>
      <w:r>
        <w:rPr>
          <w:i/>
          <w:spacing w:val="19"/>
          <w:w w:val="105"/>
          <w:sz w:val="17"/>
        </w:rPr>
        <w:t> </w:t>
      </w:r>
      <w:r>
        <w:rPr>
          <w:i/>
          <w:w w:val="105"/>
          <w:sz w:val="17"/>
        </w:rPr>
        <w:t>the</w:t>
      </w:r>
      <w:r>
        <w:rPr>
          <w:i/>
          <w:spacing w:val="22"/>
          <w:w w:val="105"/>
          <w:sz w:val="17"/>
        </w:rPr>
        <w:t> </w:t>
      </w:r>
      <w:r>
        <w:rPr>
          <w:i/>
          <w:w w:val="105"/>
          <w:sz w:val="17"/>
        </w:rPr>
        <w:t>League</w:t>
      </w:r>
      <w:r>
        <w:rPr>
          <w:i/>
          <w:spacing w:val="22"/>
          <w:w w:val="105"/>
          <w:sz w:val="17"/>
        </w:rPr>
        <w:t> </w:t>
      </w:r>
      <w:r>
        <w:rPr>
          <w:i/>
          <w:w w:val="105"/>
          <w:sz w:val="17"/>
        </w:rPr>
        <w:t>and</w:t>
      </w:r>
      <w:r>
        <w:rPr>
          <w:i/>
          <w:spacing w:val="22"/>
          <w:w w:val="105"/>
          <w:sz w:val="17"/>
        </w:rPr>
        <w:t> </w:t>
      </w:r>
      <w:r>
        <w:rPr>
          <w:i/>
          <w:w w:val="105"/>
          <w:sz w:val="17"/>
        </w:rPr>
        <w:t>U.N.</w:t>
      </w:r>
      <w:r>
        <w:rPr>
          <w:i/>
          <w:spacing w:val="20"/>
          <w:w w:val="105"/>
          <w:sz w:val="17"/>
        </w:rPr>
        <w:t> </w:t>
      </w:r>
      <w:r>
        <w:rPr>
          <w:i/>
          <w:spacing w:val="-4"/>
          <w:w w:val="105"/>
          <w:sz w:val="17"/>
        </w:rPr>
        <w:t>Eras</w:t>
      </w:r>
    </w:p>
    <w:p>
      <w:pPr>
        <w:spacing w:before="15"/>
        <w:ind w:left="0" w:right="8333" w:firstLine="0"/>
        <w:jc w:val="right"/>
        <w:rPr>
          <w:sz w:val="17"/>
        </w:rPr>
      </w:pPr>
      <w:r>
        <w:rPr>
          <w:w w:val="105"/>
          <w:sz w:val="17"/>
        </w:rPr>
        <w:t>(1973)</w:t>
      </w:r>
      <w:r>
        <w:rPr>
          <w:spacing w:val="15"/>
          <w:w w:val="105"/>
          <w:sz w:val="17"/>
        </w:rPr>
        <w:t> </w:t>
      </w:r>
      <w:r>
        <w:rPr>
          <w:w w:val="105"/>
          <w:sz w:val="17"/>
        </w:rPr>
        <w:t>at</w:t>
      </w:r>
      <w:r>
        <w:rPr>
          <w:spacing w:val="15"/>
          <w:w w:val="105"/>
          <w:sz w:val="17"/>
        </w:rPr>
        <w:t> </w:t>
      </w:r>
      <w:r>
        <w:rPr>
          <w:w w:val="105"/>
          <w:sz w:val="17"/>
        </w:rPr>
        <w:t>p.</w:t>
      </w:r>
      <w:r>
        <w:rPr>
          <w:spacing w:val="14"/>
          <w:w w:val="105"/>
          <w:sz w:val="17"/>
        </w:rPr>
        <w:t> </w:t>
      </w:r>
      <w:r>
        <w:rPr>
          <w:spacing w:val="-5"/>
          <w:w w:val="105"/>
          <w:sz w:val="17"/>
        </w:rPr>
        <w:t>9.</w:t>
      </w:r>
    </w:p>
    <w:p>
      <w:pPr>
        <w:spacing w:before="14"/>
        <w:ind w:left="0" w:right="8341" w:firstLine="0"/>
        <w:jc w:val="right"/>
        <w:rPr>
          <w:sz w:val="17"/>
        </w:rPr>
      </w:pPr>
      <w:r>
        <w:rPr>
          <w:w w:val="110"/>
          <w:position w:val="4"/>
          <w:sz w:val="11"/>
        </w:rPr>
        <w:t>2</w:t>
      </w:r>
      <w:r>
        <w:rPr>
          <w:spacing w:val="26"/>
          <w:w w:val="110"/>
          <w:position w:val="4"/>
          <w:sz w:val="11"/>
        </w:rPr>
        <w:t> </w:t>
      </w:r>
      <w:r>
        <w:rPr>
          <w:i/>
          <w:w w:val="110"/>
          <w:sz w:val="17"/>
        </w:rPr>
        <w:t>Ibid.</w:t>
      </w:r>
      <w:r>
        <w:rPr>
          <w:w w:val="110"/>
          <w:sz w:val="17"/>
        </w:rPr>
        <w:t>,</w:t>
      </w:r>
      <w:r>
        <w:rPr>
          <w:spacing w:val="6"/>
          <w:w w:val="110"/>
          <w:sz w:val="17"/>
        </w:rPr>
        <w:t> </w:t>
      </w:r>
      <w:r>
        <w:rPr>
          <w:w w:val="110"/>
          <w:sz w:val="17"/>
        </w:rPr>
        <w:t>at</w:t>
      </w:r>
      <w:r>
        <w:rPr>
          <w:spacing w:val="8"/>
          <w:w w:val="110"/>
          <w:sz w:val="17"/>
        </w:rPr>
        <w:t> </w:t>
      </w:r>
      <w:r>
        <w:rPr>
          <w:w w:val="110"/>
          <w:sz w:val="17"/>
        </w:rPr>
        <w:t>p.</w:t>
      </w:r>
      <w:r>
        <w:rPr>
          <w:spacing w:val="8"/>
          <w:w w:val="110"/>
          <w:sz w:val="17"/>
        </w:rPr>
        <w:t> </w:t>
      </w:r>
      <w:r>
        <w:rPr>
          <w:spacing w:val="-5"/>
          <w:w w:val="110"/>
          <w:sz w:val="17"/>
        </w:rPr>
        <w:t>14.</w:t>
      </w:r>
    </w:p>
    <w:p>
      <w:pPr>
        <w:spacing w:after="0"/>
        <w:jc w:val="right"/>
        <w:rPr>
          <w:sz w:val="17"/>
        </w:rPr>
        <w:sectPr>
          <w:pgSz w:w="11910" w:h="16840"/>
          <w:pgMar w:header="1446" w:footer="1936" w:top="1920" w:bottom="2120" w:left="992" w:right="992"/>
        </w:sectPr>
      </w:pPr>
    </w:p>
    <w:p>
      <w:pPr>
        <w:pStyle w:val="BodyText"/>
        <w:spacing w:before="90"/>
        <w:ind w:left="518" w:right="0" w:firstLine="0"/>
        <w:jc w:val="left"/>
      </w:pPr>
      <w:r>
        <w:rPr/>
        <w:t>After</w:t>
      </w:r>
      <w:r>
        <w:rPr>
          <w:spacing w:val="-5"/>
        </w:rPr>
        <w:t> </w:t>
      </w:r>
      <w:r>
        <w:rPr/>
        <w:t>making</w:t>
      </w:r>
      <w:r>
        <w:rPr>
          <w:spacing w:val="-5"/>
        </w:rPr>
        <w:t> </w:t>
      </w:r>
      <w:r>
        <w:rPr/>
        <w:t>this</w:t>
      </w:r>
      <w:r>
        <w:rPr>
          <w:spacing w:val="-6"/>
        </w:rPr>
        <w:t> </w:t>
      </w:r>
      <w:r>
        <w:rPr/>
        <w:t>point</w:t>
      </w:r>
      <w:r>
        <w:rPr>
          <w:spacing w:val="-5"/>
        </w:rPr>
        <w:t> </w:t>
      </w:r>
      <w:r>
        <w:rPr/>
        <w:t>clear,</w:t>
      </w:r>
      <w:r>
        <w:rPr>
          <w:spacing w:val="-5"/>
        </w:rPr>
        <w:t> </w:t>
      </w:r>
      <w:r>
        <w:rPr/>
        <w:t>the</w:t>
      </w:r>
      <w:r>
        <w:rPr>
          <w:spacing w:val="-6"/>
        </w:rPr>
        <w:t> </w:t>
      </w:r>
      <w:r>
        <w:rPr/>
        <w:t>Permanent</w:t>
      </w:r>
      <w:r>
        <w:rPr>
          <w:spacing w:val="-5"/>
        </w:rPr>
        <w:t> </w:t>
      </w:r>
      <w:r>
        <w:rPr/>
        <w:t>Court</w:t>
      </w:r>
      <w:r>
        <w:rPr>
          <w:spacing w:val="-5"/>
        </w:rPr>
        <w:t> </w:t>
      </w:r>
      <w:r>
        <w:rPr/>
        <w:t>continued</w:t>
      </w:r>
      <w:r>
        <w:rPr>
          <w:spacing w:val="-6"/>
        </w:rPr>
        <w:t> </w:t>
      </w:r>
      <w:r>
        <w:rPr/>
        <w:t>as</w:t>
      </w:r>
      <w:r>
        <w:rPr>
          <w:spacing w:val="-5"/>
        </w:rPr>
        <w:t> </w:t>
      </w:r>
      <w:r>
        <w:rPr>
          <w:spacing w:val="-2"/>
        </w:rPr>
        <w:t>follows:</w:t>
      </w:r>
    </w:p>
    <w:p>
      <w:pPr>
        <w:spacing w:line="240" w:lineRule="auto" w:before="240"/>
        <w:ind w:left="610" w:right="592" w:firstLine="382"/>
        <w:jc w:val="both"/>
        <w:rPr>
          <w:position w:val="6"/>
          <w:sz w:val="14"/>
        </w:rPr>
      </w:pPr>
      <w:r>
        <w:rPr>
          <w:sz w:val="22"/>
        </w:rPr>
        <w:t>“It follows from the above that the opinion which the Court has been requested to give bears on an actual dispute between Finland and Russia.</w:t>
      </w:r>
      <w:r>
        <w:rPr>
          <w:spacing w:val="40"/>
          <w:sz w:val="22"/>
        </w:rPr>
        <w:t> </w:t>
      </w:r>
      <w:r>
        <w:rPr>
          <w:i/>
          <w:sz w:val="22"/>
        </w:rPr>
        <w:t>As Russia is not Member of the League of Nations, the</w:t>
      </w:r>
      <w:r>
        <w:rPr>
          <w:i/>
          <w:spacing w:val="37"/>
          <w:sz w:val="22"/>
        </w:rPr>
        <w:t> </w:t>
      </w:r>
      <w:r>
        <w:rPr>
          <w:i/>
          <w:sz w:val="22"/>
        </w:rPr>
        <w:t>case</w:t>
      </w:r>
      <w:r>
        <w:rPr>
          <w:i/>
          <w:spacing w:val="37"/>
          <w:sz w:val="22"/>
        </w:rPr>
        <w:t> </w:t>
      </w:r>
      <w:r>
        <w:rPr>
          <w:i/>
          <w:sz w:val="22"/>
        </w:rPr>
        <w:t>is</w:t>
      </w:r>
      <w:r>
        <w:rPr>
          <w:i/>
          <w:spacing w:val="37"/>
          <w:sz w:val="22"/>
        </w:rPr>
        <w:t> </w:t>
      </w:r>
      <w:r>
        <w:rPr>
          <w:i/>
          <w:sz w:val="22"/>
        </w:rPr>
        <w:t>one</w:t>
      </w:r>
      <w:r>
        <w:rPr>
          <w:i/>
          <w:spacing w:val="37"/>
          <w:sz w:val="22"/>
        </w:rPr>
        <w:t> </w:t>
      </w:r>
      <w:r>
        <w:rPr>
          <w:i/>
          <w:sz w:val="22"/>
        </w:rPr>
        <w:t>under</w:t>
      </w:r>
      <w:r>
        <w:rPr>
          <w:i/>
          <w:spacing w:val="37"/>
          <w:sz w:val="22"/>
        </w:rPr>
        <w:t> </w:t>
      </w:r>
      <w:r>
        <w:rPr>
          <w:i/>
          <w:sz w:val="22"/>
        </w:rPr>
        <w:t>Article</w:t>
      </w:r>
      <w:r>
        <w:rPr>
          <w:i/>
          <w:spacing w:val="-1"/>
          <w:sz w:val="22"/>
        </w:rPr>
        <w:t> </w:t>
      </w:r>
      <w:r>
        <w:rPr>
          <w:i/>
          <w:sz w:val="22"/>
        </w:rPr>
        <w:t>17</w:t>
      </w:r>
      <w:r>
        <w:rPr>
          <w:i/>
          <w:spacing w:val="37"/>
          <w:sz w:val="22"/>
        </w:rPr>
        <w:t> </w:t>
      </w:r>
      <w:r>
        <w:rPr>
          <w:i/>
          <w:sz w:val="22"/>
        </w:rPr>
        <w:t>of</w:t>
      </w:r>
      <w:r>
        <w:rPr>
          <w:i/>
          <w:spacing w:val="38"/>
          <w:sz w:val="22"/>
        </w:rPr>
        <w:t> </w:t>
      </w:r>
      <w:r>
        <w:rPr>
          <w:i/>
          <w:sz w:val="22"/>
        </w:rPr>
        <w:t>the</w:t>
      </w:r>
      <w:r>
        <w:rPr>
          <w:i/>
          <w:spacing w:val="37"/>
          <w:sz w:val="22"/>
        </w:rPr>
        <w:t> </w:t>
      </w:r>
      <w:r>
        <w:rPr>
          <w:i/>
          <w:sz w:val="22"/>
        </w:rPr>
        <w:t>Covenant </w:t>
      </w:r>
      <w:r>
        <w:rPr>
          <w:sz w:val="22"/>
        </w:rPr>
        <w:t>. . .</w:t>
      </w:r>
      <w:r>
        <w:rPr>
          <w:spacing w:val="38"/>
          <w:sz w:val="22"/>
        </w:rPr>
        <w:t> </w:t>
      </w:r>
      <w:r>
        <w:rPr>
          <w:sz w:val="22"/>
        </w:rPr>
        <w:t>the Members</w:t>
      </w:r>
      <w:r>
        <w:rPr>
          <w:spacing w:val="37"/>
          <w:sz w:val="22"/>
        </w:rPr>
        <w:t> </w:t>
      </w:r>
      <w:r>
        <w:rPr>
          <w:sz w:val="22"/>
        </w:rPr>
        <w:t>of</w:t>
      </w:r>
      <w:r>
        <w:rPr>
          <w:spacing w:val="38"/>
          <w:sz w:val="22"/>
        </w:rPr>
        <w:t> </w:t>
      </w:r>
      <w:r>
        <w:rPr>
          <w:sz w:val="22"/>
        </w:rPr>
        <w:t>the</w:t>
      </w:r>
      <w:r>
        <w:rPr>
          <w:spacing w:val="38"/>
          <w:sz w:val="22"/>
        </w:rPr>
        <w:t> </w:t>
      </w:r>
      <w:r>
        <w:rPr>
          <w:sz w:val="22"/>
        </w:rPr>
        <w:t>League</w:t>
      </w:r>
      <w:r>
        <w:rPr>
          <w:spacing w:val="-1"/>
          <w:sz w:val="22"/>
        </w:rPr>
        <w:t> </w:t>
      </w:r>
      <w:r>
        <w:rPr>
          <w:sz w:val="22"/>
        </w:rPr>
        <w:t>.</w:t>
      </w:r>
      <w:r>
        <w:rPr>
          <w:spacing w:val="-1"/>
          <w:sz w:val="22"/>
        </w:rPr>
        <w:t> </w:t>
      </w:r>
      <w:r>
        <w:rPr>
          <w:sz w:val="22"/>
        </w:rPr>
        <w:t>.</w:t>
      </w:r>
      <w:r>
        <w:rPr>
          <w:spacing w:val="-1"/>
          <w:sz w:val="22"/>
        </w:rPr>
        <w:t> </w:t>
      </w:r>
      <w:r>
        <w:rPr>
          <w:sz w:val="22"/>
        </w:rPr>
        <w:t>. having accepted the Covenant, are under the obligation resulting from the provisions of this part dealing with the pacific settlement of international disputes.</w:t>
      </w:r>
      <w:r>
        <w:rPr>
          <w:spacing w:val="40"/>
          <w:sz w:val="22"/>
        </w:rPr>
        <w:t> </w:t>
      </w:r>
      <w:r>
        <w:rPr>
          <w:sz w:val="22"/>
        </w:rPr>
        <w:t>As concerns States not members of the League, the situation is quite different;</w:t>
      </w:r>
      <w:r>
        <w:rPr>
          <w:spacing w:val="40"/>
          <w:sz w:val="22"/>
        </w:rPr>
        <w:t> </w:t>
      </w:r>
      <w:r>
        <w:rPr>
          <w:sz w:val="22"/>
        </w:rPr>
        <w:t>they are not bound by the Covenant.</w:t>
      </w:r>
      <w:r>
        <w:rPr>
          <w:spacing w:val="40"/>
          <w:sz w:val="22"/>
        </w:rPr>
        <w:t> </w:t>
      </w:r>
      <w:r>
        <w:rPr>
          <w:i/>
          <w:sz w:val="22"/>
        </w:rPr>
        <w:t>The submission, therefore, of a dispute between them and a Member of the League for solution according to the methods provided for in the Covenant, could take place only by virtue of their consent.</w:t>
      </w:r>
      <w:r>
        <w:rPr>
          <w:i/>
          <w:spacing w:val="40"/>
          <w:sz w:val="22"/>
        </w:rPr>
        <w:t> </w:t>
      </w:r>
      <w:r>
        <w:rPr>
          <w:sz w:val="22"/>
        </w:rPr>
        <w:t>Such consent, however, has never been given by Russia.”</w:t>
      </w:r>
      <w:r>
        <w:rPr>
          <w:spacing w:val="40"/>
          <w:sz w:val="22"/>
        </w:rPr>
        <w:t> </w:t>
      </w:r>
      <w:r>
        <w:rPr>
          <w:sz w:val="22"/>
        </w:rPr>
        <w:t>(</w:t>
      </w:r>
      <w:r>
        <w:rPr>
          <w:i/>
          <w:sz w:val="22"/>
        </w:rPr>
        <w:t>Ibid.</w:t>
      </w:r>
      <w:r>
        <w:rPr>
          <w:sz w:val="22"/>
        </w:rPr>
        <w:t>, pp. 27-28;</w:t>
      </w:r>
      <w:r>
        <w:rPr>
          <w:spacing w:val="40"/>
          <w:sz w:val="22"/>
        </w:rPr>
        <w:t> </w:t>
      </w:r>
      <w:r>
        <w:rPr>
          <w:sz w:val="22"/>
        </w:rPr>
        <w:t>emphasis added.)</w:t>
      </w:r>
      <w:r>
        <w:rPr>
          <w:position w:val="6"/>
          <w:sz w:val="14"/>
        </w:rPr>
        <w:t>3</w:t>
      </w:r>
    </w:p>
    <w:p>
      <w:pPr>
        <w:pStyle w:val="BodyText"/>
        <w:spacing w:before="27"/>
        <w:ind w:left="0" w:right="0" w:firstLine="0"/>
        <w:jc w:val="left"/>
      </w:pPr>
    </w:p>
    <w:p>
      <w:pPr>
        <w:pStyle w:val="BodyText"/>
        <w:spacing w:before="0"/>
        <w:ind w:right="24" w:firstLine="0"/>
      </w:pPr>
      <w:r>
        <w:rPr/>
        <w:t>It is clear from this passage that the main rationale of the Permanent Court in declining the exercise of jurisdiction in the </w:t>
      </w:r>
      <w:r>
        <w:rPr>
          <w:i/>
        </w:rPr>
        <w:t>Eastern Carelia </w:t>
      </w:r>
      <w:r>
        <w:rPr/>
        <w:t>case was not the existence of a dispute relating to the subject-matter of the request between the parties, but rather the fact that one of the parties to the dispute did not give its consent to a “solution according to the methods provided for in the Covenant”.</w:t>
      </w:r>
    </w:p>
    <w:p>
      <w:pPr>
        <w:pStyle w:val="ListParagraph"/>
        <w:numPr>
          <w:ilvl w:val="0"/>
          <w:numId w:val="17"/>
        </w:numPr>
        <w:tabs>
          <w:tab w:pos="807" w:val="left" w:leader="none"/>
        </w:tabs>
        <w:spacing w:line="240" w:lineRule="auto" w:before="240" w:after="0"/>
        <w:ind w:left="43" w:right="24" w:firstLine="475"/>
        <w:jc w:val="both"/>
        <w:rPr>
          <w:sz w:val="22"/>
        </w:rPr>
      </w:pPr>
      <w:r>
        <w:rPr>
          <w:sz w:val="22"/>
        </w:rPr>
        <w:t>When the International Court of Justice was reconstituted as the institutional successor to the Permanent Court of International Justice, and incorporated into the United Nations system as its principal judicial</w:t>
      </w:r>
      <w:r>
        <w:rPr>
          <w:spacing w:val="-1"/>
          <w:sz w:val="22"/>
        </w:rPr>
        <w:t> </w:t>
      </w:r>
      <w:r>
        <w:rPr>
          <w:sz w:val="22"/>
        </w:rPr>
        <w:t>organ,</w:t>
      </w:r>
      <w:r>
        <w:rPr>
          <w:spacing w:val="-2"/>
          <w:sz w:val="22"/>
        </w:rPr>
        <w:t> </w:t>
      </w:r>
      <w:r>
        <w:rPr>
          <w:sz w:val="22"/>
        </w:rPr>
        <w:t>no drastic change was introduced in</w:t>
      </w:r>
      <w:r>
        <w:rPr>
          <w:spacing w:val="-1"/>
          <w:sz w:val="22"/>
        </w:rPr>
        <w:t> </w:t>
      </w:r>
      <w:r>
        <w:rPr>
          <w:sz w:val="22"/>
        </w:rPr>
        <w:t>the new Statute of the International Court</w:t>
      </w:r>
      <w:r>
        <w:rPr>
          <w:spacing w:val="-1"/>
          <w:sz w:val="22"/>
        </w:rPr>
        <w:t> </w:t>
      </w:r>
      <w:r>
        <w:rPr>
          <w:sz w:val="22"/>
        </w:rPr>
        <w:t>of Justice relating to</w:t>
      </w:r>
      <w:r>
        <w:rPr>
          <w:spacing w:val="-2"/>
          <w:sz w:val="22"/>
        </w:rPr>
        <w:t> </w:t>
      </w:r>
      <w:r>
        <w:rPr>
          <w:sz w:val="22"/>
        </w:rPr>
        <w:t>its</w:t>
      </w:r>
      <w:r>
        <w:rPr>
          <w:spacing w:val="-2"/>
          <w:sz w:val="22"/>
        </w:rPr>
        <w:t> </w:t>
      </w:r>
      <w:r>
        <w:rPr>
          <w:sz w:val="22"/>
        </w:rPr>
        <w:t>functions</w:t>
      </w:r>
      <w:r>
        <w:rPr>
          <w:spacing w:val="-2"/>
          <w:sz w:val="22"/>
        </w:rPr>
        <w:t> </w:t>
      </w:r>
      <w:r>
        <w:rPr>
          <w:sz w:val="22"/>
        </w:rPr>
        <w:t>or</w:t>
      </w:r>
      <w:r>
        <w:rPr>
          <w:spacing w:val="-2"/>
          <w:sz w:val="22"/>
        </w:rPr>
        <w:t> </w:t>
      </w:r>
      <w:r>
        <w:rPr>
          <w:sz w:val="22"/>
        </w:rPr>
        <w:t>to</w:t>
      </w:r>
      <w:r>
        <w:rPr>
          <w:spacing w:val="-3"/>
          <w:sz w:val="22"/>
        </w:rPr>
        <w:t> </w:t>
      </w:r>
      <w:r>
        <w:rPr>
          <w:sz w:val="22"/>
        </w:rPr>
        <w:t>its</w:t>
      </w:r>
      <w:r>
        <w:rPr>
          <w:spacing w:val="-1"/>
          <w:sz w:val="22"/>
        </w:rPr>
        <w:t> </w:t>
      </w:r>
      <w:r>
        <w:rPr>
          <w:sz w:val="22"/>
        </w:rPr>
        <w:t>constitution</w:t>
      </w:r>
      <w:r>
        <w:rPr>
          <w:spacing w:val="-1"/>
          <w:sz w:val="22"/>
        </w:rPr>
        <w:t> </w:t>
      </w:r>
      <w:r>
        <w:rPr>
          <w:sz w:val="22"/>
        </w:rPr>
        <w:t>in</w:t>
      </w:r>
      <w:r>
        <w:rPr>
          <w:spacing w:val="-2"/>
          <w:sz w:val="22"/>
        </w:rPr>
        <w:t> </w:t>
      </w:r>
      <w:r>
        <w:rPr>
          <w:sz w:val="22"/>
        </w:rPr>
        <w:t>this</w:t>
      </w:r>
      <w:r>
        <w:rPr>
          <w:spacing w:val="-1"/>
          <w:sz w:val="22"/>
        </w:rPr>
        <w:t> </w:t>
      </w:r>
      <w:r>
        <w:rPr>
          <w:sz w:val="22"/>
        </w:rPr>
        <w:t>respect.</w:t>
      </w:r>
      <w:r>
        <w:rPr>
          <w:spacing w:val="40"/>
          <w:sz w:val="22"/>
        </w:rPr>
        <w:t> </w:t>
      </w:r>
      <w:r>
        <w:rPr>
          <w:sz w:val="22"/>
        </w:rPr>
        <w:t>Since</w:t>
      </w:r>
      <w:r>
        <w:rPr>
          <w:spacing w:val="-1"/>
          <w:sz w:val="22"/>
        </w:rPr>
        <w:t> </w:t>
      </w:r>
      <w:r>
        <w:rPr>
          <w:sz w:val="22"/>
        </w:rPr>
        <w:t>then,</w:t>
      </w:r>
      <w:r>
        <w:rPr>
          <w:spacing w:val="-1"/>
          <w:sz w:val="22"/>
        </w:rPr>
        <w:t> </w:t>
      </w:r>
      <w:r>
        <w:rPr>
          <w:sz w:val="22"/>
        </w:rPr>
        <w:t>advisory</w:t>
      </w:r>
      <w:r>
        <w:rPr>
          <w:spacing w:val="-1"/>
          <w:sz w:val="22"/>
        </w:rPr>
        <w:t> </w:t>
      </w:r>
      <w:r>
        <w:rPr>
          <w:sz w:val="22"/>
        </w:rPr>
        <w:t>function</w:t>
      </w:r>
      <w:r>
        <w:rPr>
          <w:spacing w:val="-1"/>
          <w:sz w:val="22"/>
        </w:rPr>
        <w:t> </w:t>
      </w:r>
      <w:r>
        <w:rPr>
          <w:sz w:val="22"/>
        </w:rPr>
        <w:t>of</w:t>
      </w:r>
      <w:r>
        <w:rPr>
          <w:spacing w:val="-1"/>
          <w:sz w:val="22"/>
        </w:rPr>
        <w:t> </w:t>
      </w:r>
      <w:r>
        <w:rPr>
          <w:sz w:val="22"/>
        </w:rPr>
        <w:t>the</w:t>
      </w:r>
      <w:r>
        <w:rPr>
          <w:spacing w:val="-1"/>
          <w:sz w:val="22"/>
        </w:rPr>
        <w:t> </w:t>
      </w:r>
      <w:r>
        <w:rPr>
          <w:sz w:val="22"/>
        </w:rPr>
        <w:t>Court,</w:t>
      </w:r>
      <w:r>
        <w:rPr>
          <w:spacing w:val="-1"/>
          <w:sz w:val="22"/>
        </w:rPr>
        <w:t> </w:t>
      </w:r>
      <w:r>
        <w:rPr>
          <w:sz w:val="22"/>
        </w:rPr>
        <w:t>as</w:t>
      </w:r>
      <w:r>
        <w:rPr>
          <w:spacing w:val="-1"/>
          <w:sz w:val="22"/>
        </w:rPr>
        <w:t> </w:t>
      </w:r>
      <w:r>
        <w:rPr>
          <w:sz w:val="22"/>
        </w:rPr>
        <w:t>the</w:t>
      </w:r>
      <w:r>
        <w:rPr>
          <w:spacing w:val="-1"/>
          <w:sz w:val="22"/>
        </w:rPr>
        <w:t> </w:t>
      </w:r>
      <w:r>
        <w:rPr>
          <w:sz w:val="22"/>
        </w:rPr>
        <w:t>secondary but important function of the Court, has been exercised by the Court in line with the course laid down by its predecessor, the Permanent Court of International Justice, in the days of the League as described above.</w:t>
      </w:r>
    </w:p>
    <w:p>
      <w:pPr>
        <w:pStyle w:val="ListParagraph"/>
        <w:numPr>
          <w:ilvl w:val="0"/>
          <w:numId w:val="17"/>
        </w:numPr>
        <w:tabs>
          <w:tab w:pos="778" w:val="left" w:leader="none"/>
        </w:tabs>
        <w:spacing w:line="240" w:lineRule="auto" w:before="240" w:after="0"/>
        <w:ind w:left="43" w:right="24" w:firstLine="475"/>
        <w:jc w:val="both"/>
        <w:rPr>
          <w:sz w:val="22"/>
        </w:rPr>
      </w:pPr>
      <w:r>
        <w:rPr>
          <w:sz w:val="22"/>
        </w:rPr>
        <w:t>Given this background, and in light of the case law accumulated in the course of years since the establishment of the International Court of Justice on the questions of jurisdiction of the Court in advisory proceedings and of propriety of its exercise, it is my view that the Court is right in its conclusion in the present case that the existence of a dispute on a bilateral basis should not be a bar to the Court in giving the advisory opinion requested.</w:t>
      </w:r>
    </w:p>
    <w:p>
      <w:pPr>
        <w:pStyle w:val="ListParagraph"/>
        <w:numPr>
          <w:ilvl w:val="0"/>
          <w:numId w:val="17"/>
        </w:numPr>
        <w:tabs>
          <w:tab w:pos="913" w:val="left" w:leader="none"/>
        </w:tabs>
        <w:spacing w:line="240" w:lineRule="auto" w:before="240" w:after="0"/>
        <w:ind w:left="43" w:right="25" w:firstLine="475"/>
        <w:jc w:val="both"/>
        <w:rPr>
          <w:sz w:val="22"/>
        </w:rPr>
      </w:pPr>
      <w:r>
        <w:rPr>
          <w:sz w:val="22"/>
        </w:rPr>
        <w:t>While the existence of a bilateral dispute thus should not exclude the Court from exercising jurisdiction in advisory proceedings as a matter of judicial propriety, however, it is my view that the existence of a bilateral dispute should be a factor to be taken into account by the Court in determining the extent to</w:t>
      </w:r>
      <w:r>
        <w:rPr>
          <w:spacing w:val="40"/>
          <w:sz w:val="22"/>
        </w:rPr>
        <w:t> </w:t>
      </w:r>
      <w:r>
        <w:rPr>
          <w:sz w:val="22"/>
        </w:rPr>
        <w:t>which, and the manner in which, the Court should exercise jurisdiction in such advisory proceedings.</w:t>
      </w:r>
      <w:r>
        <w:rPr>
          <w:spacing w:val="40"/>
          <w:sz w:val="22"/>
        </w:rPr>
        <w:t> </w:t>
      </w:r>
      <w:r>
        <w:rPr>
          <w:sz w:val="22"/>
        </w:rPr>
        <w:t>In this respect, I am of the view that the Court has drawn too facile an analogy between the present case and the past cases of advisory opinion and especially the case concerning </w:t>
      </w:r>
      <w:r>
        <w:rPr>
          <w:i/>
          <w:sz w:val="22"/>
        </w:rPr>
        <w:t>Legal Consequences for States of the Continued Presence of South Africa in Namibia (South West Africa) notwithstanding Security Council Resolution</w:t>
      </w:r>
      <w:r>
        <w:rPr>
          <w:i/>
          <w:spacing w:val="-1"/>
          <w:sz w:val="22"/>
        </w:rPr>
        <w:t> </w:t>
      </w:r>
      <w:r>
        <w:rPr>
          <w:i/>
          <w:sz w:val="22"/>
        </w:rPr>
        <w:t>276 (1970), Advisory Opinion</w:t>
      </w:r>
      <w:r>
        <w:rPr>
          <w:sz w:val="22"/>
        </w:rPr>
        <w:t>.</w:t>
      </w:r>
      <w:r>
        <w:rPr>
          <w:spacing w:val="40"/>
          <w:sz w:val="22"/>
        </w:rPr>
        <w:t> </w:t>
      </w:r>
      <w:r>
        <w:rPr>
          <w:sz w:val="22"/>
        </w:rPr>
        <w:t>Given the intricacies of the present case, I submit that this approach of applying the principles drawn from the past precedents automatically to the present situation is not quite warranted.</w:t>
      </w:r>
    </w:p>
    <w:p>
      <w:pPr>
        <w:pStyle w:val="ListParagraph"/>
        <w:numPr>
          <w:ilvl w:val="0"/>
          <w:numId w:val="17"/>
        </w:numPr>
        <w:tabs>
          <w:tab w:pos="853" w:val="left" w:leader="none"/>
        </w:tabs>
        <w:spacing w:line="240" w:lineRule="auto" w:before="241" w:after="0"/>
        <w:ind w:left="43" w:right="26" w:firstLine="475"/>
        <w:jc w:val="both"/>
        <w:rPr>
          <w:sz w:val="22"/>
        </w:rPr>
      </w:pPr>
      <w:r>
        <w:rPr>
          <w:sz w:val="22"/>
        </w:rPr>
        <w:t>Especially in the </w:t>
      </w:r>
      <w:r>
        <w:rPr>
          <w:i/>
          <w:sz w:val="22"/>
        </w:rPr>
        <w:t>Namibia </w:t>
      </w:r>
      <w:r>
        <w:rPr>
          <w:sz w:val="22"/>
        </w:rPr>
        <w:t>case, the point in issue that formed the basis for the request for an advisory opinion</w:t>
      </w:r>
      <w:r>
        <w:rPr>
          <w:spacing w:val="80"/>
          <w:sz w:val="22"/>
        </w:rPr>
        <w:t> </w:t>
      </w:r>
      <w:r>
        <w:rPr>
          <w:sz w:val="22"/>
        </w:rPr>
        <w:t>was</w:t>
      </w:r>
      <w:r>
        <w:rPr>
          <w:spacing w:val="80"/>
          <w:sz w:val="22"/>
        </w:rPr>
        <w:t> </w:t>
      </w:r>
      <w:r>
        <w:rPr>
          <w:sz w:val="22"/>
        </w:rPr>
        <w:t>the</w:t>
      </w:r>
      <w:r>
        <w:rPr>
          <w:spacing w:val="80"/>
          <w:sz w:val="22"/>
        </w:rPr>
        <w:t> </w:t>
      </w:r>
      <w:r>
        <w:rPr>
          <w:sz w:val="22"/>
        </w:rPr>
        <w:t>“legal</w:t>
      </w:r>
      <w:r>
        <w:rPr>
          <w:spacing w:val="80"/>
          <w:sz w:val="22"/>
        </w:rPr>
        <w:t> </w:t>
      </w:r>
      <w:r>
        <w:rPr>
          <w:sz w:val="22"/>
        </w:rPr>
        <w:t>consequences</w:t>
      </w:r>
      <w:r>
        <w:rPr>
          <w:spacing w:val="-3"/>
          <w:sz w:val="22"/>
        </w:rPr>
        <w:t> </w:t>
      </w:r>
      <w:r>
        <w:rPr>
          <w:sz w:val="22"/>
        </w:rPr>
        <w:t>.</w:t>
      </w:r>
      <w:r>
        <w:rPr>
          <w:spacing w:val="-2"/>
          <w:sz w:val="22"/>
        </w:rPr>
        <w:t> </w:t>
      </w:r>
      <w:r>
        <w:rPr>
          <w:sz w:val="22"/>
        </w:rPr>
        <w:t>.</w:t>
      </w:r>
      <w:r>
        <w:rPr>
          <w:spacing w:val="-2"/>
          <w:sz w:val="22"/>
        </w:rPr>
        <w:t> </w:t>
      </w:r>
      <w:r>
        <w:rPr>
          <w:sz w:val="22"/>
        </w:rPr>
        <w:t>.</w:t>
      </w:r>
      <w:r>
        <w:rPr>
          <w:spacing w:val="80"/>
          <w:sz w:val="22"/>
        </w:rPr>
        <w:t> </w:t>
      </w:r>
      <w:r>
        <w:rPr>
          <w:sz w:val="22"/>
        </w:rPr>
        <w:t>of</w:t>
      </w:r>
      <w:r>
        <w:rPr>
          <w:spacing w:val="80"/>
          <w:sz w:val="22"/>
        </w:rPr>
        <w:t> </w:t>
      </w:r>
      <w:r>
        <w:rPr>
          <w:sz w:val="22"/>
        </w:rPr>
        <w:t>the</w:t>
      </w:r>
      <w:r>
        <w:rPr>
          <w:spacing w:val="80"/>
          <w:sz w:val="22"/>
        </w:rPr>
        <w:t> </w:t>
      </w:r>
      <w:r>
        <w:rPr>
          <w:sz w:val="22"/>
        </w:rPr>
        <w:t>continued</w:t>
      </w:r>
      <w:r>
        <w:rPr>
          <w:spacing w:val="80"/>
          <w:sz w:val="22"/>
        </w:rPr>
        <w:t> </w:t>
      </w:r>
      <w:r>
        <w:rPr>
          <w:sz w:val="22"/>
        </w:rPr>
        <w:t>presence</w:t>
      </w:r>
      <w:r>
        <w:rPr>
          <w:spacing w:val="80"/>
          <w:sz w:val="22"/>
        </w:rPr>
        <w:t> </w:t>
      </w:r>
      <w:r>
        <w:rPr>
          <w:sz w:val="22"/>
        </w:rPr>
        <w:t>of</w:t>
      </w:r>
      <w:r>
        <w:rPr>
          <w:spacing w:val="80"/>
          <w:sz w:val="22"/>
        </w:rPr>
        <w:t> </w:t>
      </w:r>
      <w:r>
        <w:rPr>
          <w:sz w:val="22"/>
        </w:rPr>
        <w:t>South</w:t>
      </w:r>
      <w:r>
        <w:rPr>
          <w:spacing w:val="80"/>
          <w:sz w:val="22"/>
        </w:rPr>
        <w:t> </w:t>
      </w:r>
      <w:r>
        <w:rPr>
          <w:sz w:val="22"/>
        </w:rPr>
        <w:t>Africa</w:t>
      </w:r>
      <w:r>
        <w:rPr>
          <w:spacing w:val="80"/>
          <w:sz w:val="22"/>
        </w:rPr>
        <w:t> </w:t>
      </w:r>
      <w:r>
        <w:rPr>
          <w:sz w:val="22"/>
        </w:rPr>
        <w:t>in</w:t>
      </w:r>
      <w:r>
        <w:rPr>
          <w:spacing w:val="80"/>
          <w:sz w:val="22"/>
        </w:rPr>
        <w:t> </w:t>
      </w:r>
      <w:r>
        <w:rPr>
          <w:sz w:val="22"/>
        </w:rPr>
        <w:t>Namibia</w:t>
      </w:r>
      <w:r>
        <w:rPr>
          <w:spacing w:val="-1"/>
          <w:sz w:val="22"/>
        </w:rPr>
        <w:t> </w:t>
      </w:r>
      <w:r>
        <w:rPr>
          <w:sz w:val="22"/>
        </w:rPr>
        <w:t>.</w:t>
      </w:r>
      <w:r>
        <w:rPr>
          <w:spacing w:val="-1"/>
          <w:sz w:val="22"/>
        </w:rPr>
        <w:t> </w:t>
      </w:r>
      <w:r>
        <w:rPr>
          <w:sz w:val="22"/>
        </w:rPr>
        <w:t>.</w:t>
      </w:r>
      <w:r>
        <w:rPr>
          <w:spacing w:val="-1"/>
          <w:sz w:val="22"/>
        </w:rPr>
        <w:t> </w:t>
      </w:r>
      <w:r>
        <w:rPr>
          <w:sz w:val="22"/>
        </w:rPr>
        <w:t>.</w:t>
      </w:r>
    </w:p>
    <w:p>
      <w:pPr>
        <w:pStyle w:val="BodyText"/>
        <w:spacing w:before="0"/>
        <w:ind w:left="0" w:right="0" w:firstLine="0"/>
        <w:jc w:val="left"/>
        <w:rPr>
          <w:sz w:val="11"/>
        </w:rPr>
      </w:pPr>
      <w:r>
        <w:rPr>
          <w:sz w:val="11"/>
        </w:rPr>
        <mc:AlternateContent>
          <mc:Choice Requires="wps">
            <w:drawing>
              <wp:anchor distT="0" distB="0" distL="0" distR="0" allowOverlap="1" layoutInCell="1" locked="0" behindDoc="1" simplePos="0" relativeHeight="487592960">
                <wp:simplePos x="0" y="0"/>
                <wp:positionH relativeFrom="page">
                  <wp:posOffset>657351</wp:posOffset>
                </wp:positionH>
                <wp:positionV relativeFrom="paragraph">
                  <wp:posOffset>95686</wp:posOffset>
                </wp:positionV>
                <wp:extent cx="182880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7.534369pt;width:144pt;height:.48pt;mso-position-horizontal-relative:page;mso-position-vertical-relative:paragraph;z-index:-15723520;mso-wrap-distance-left:0;mso-wrap-distance-right:0" id="docshape17" filled="true" fillcolor="#000000" stroked="false">
                <v:fill type="solid"/>
                <w10:wrap type="topAndBottom"/>
              </v:rect>
            </w:pict>
          </mc:Fallback>
        </mc:AlternateContent>
      </w:r>
    </w:p>
    <w:p>
      <w:pPr>
        <w:spacing w:before="99"/>
        <w:ind w:left="388" w:right="0" w:firstLine="0"/>
        <w:jc w:val="left"/>
        <w:rPr>
          <w:sz w:val="17"/>
        </w:rPr>
      </w:pPr>
      <w:r>
        <w:rPr>
          <w:w w:val="105"/>
          <w:position w:val="4"/>
          <w:sz w:val="11"/>
        </w:rPr>
        <w:t>3</w:t>
      </w:r>
      <w:r>
        <w:rPr>
          <w:spacing w:val="37"/>
          <w:w w:val="105"/>
          <w:position w:val="4"/>
          <w:sz w:val="11"/>
        </w:rPr>
        <w:t> </w:t>
      </w:r>
      <w:r>
        <w:rPr>
          <w:w w:val="105"/>
          <w:sz w:val="17"/>
        </w:rPr>
        <w:t>Article</w:t>
      </w:r>
      <w:r>
        <w:rPr>
          <w:spacing w:val="20"/>
          <w:w w:val="105"/>
          <w:sz w:val="17"/>
        </w:rPr>
        <w:t> </w:t>
      </w:r>
      <w:r>
        <w:rPr>
          <w:w w:val="105"/>
          <w:sz w:val="17"/>
        </w:rPr>
        <w:t>17</w:t>
      </w:r>
      <w:r>
        <w:rPr>
          <w:spacing w:val="19"/>
          <w:w w:val="105"/>
          <w:sz w:val="17"/>
        </w:rPr>
        <w:t> </w:t>
      </w:r>
      <w:r>
        <w:rPr>
          <w:w w:val="105"/>
          <w:sz w:val="17"/>
        </w:rPr>
        <w:t>of</w:t>
      </w:r>
      <w:r>
        <w:rPr>
          <w:spacing w:val="17"/>
          <w:w w:val="105"/>
          <w:sz w:val="17"/>
        </w:rPr>
        <w:t> </w:t>
      </w:r>
      <w:r>
        <w:rPr>
          <w:w w:val="105"/>
          <w:sz w:val="17"/>
        </w:rPr>
        <w:t>the</w:t>
      </w:r>
      <w:r>
        <w:rPr>
          <w:spacing w:val="20"/>
          <w:w w:val="105"/>
          <w:sz w:val="17"/>
        </w:rPr>
        <w:t> </w:t>
      </w:r>
      <w:r>
        <w:rPr>
          <w:w w:val="105"/>
          <w:sz w:val="17"/>
        </w:rPr>
        <w:t>Covenant</w:t>
      </w:r>
      <w:r>
        <w:rPr>
          <w:spacing w:val="19"/>
          <w:w w:val="105"/>
          <w:sz w:val="17"/>
        </w:rPr>
        <w:t> </w:t>
      </w:r>
      <w:r>
        <w:rPr>
          <w:spacing w:val="-2"/>
          <w:w w:val="105"/>
          <w:sz w:val="17"/>
        </w:rPr>
        <w:t>provides:</w:t>
      </w:r>
    </w:p>
    <w:p>
      <w:pPr>
        <w:spacing w:before="120"/>
        <w:ind w:left="610" w:right="590" w:firstLine="382"/>
        <w:jc w:val="both"/>
        <w:rPr>
          <w:sz w:val="18"/>
        </w:rPr>
      </w:pPr>
      <w:r>
        <w:rPr>
          <w:sz w:val="18"/>
        </w:rPr>
        <w:t>“In the event of a dispute between a Member of the League and a State which is not a Member of the League, or between States not Members of the League, the State or States not Members of the League shall be invited to accept the obligations of membership in the League for the purposes of such dispute, upon such conditions as the Council may deem just.</w:t>
      </w:r>
      <w:r>
        <w:rPr>
          <w:spacing w:val="40"/>
          <w:sz w:val="18"/>
        </w:rPr>
        <w:t> </w:t>
      </w:r>
      <w:r>
        <w:rPr>
          <w:sz w:val="18"/>
        </w:rPr>
        <w:t>If such invitation is accepted, the provisions of Articles 12 to</w:t>
      </w:r>
      <w:r>
        <w:rPr>
          <w:spacing w:val="-1"/>
          <w:sz w:val="18"/>
        </w:rPr>
        <w:t> </w:t>
      </w:r>
      <w:r>
        <w:rPr>
          <w:sz w:val="18"/>
        </w:rPr>
        <w:t>16 inclusive shall be applied with such modifications as may be deemed necessary by the Council.”</w:t>
      </w:r>
    </w:p>
    <w:p>
      <w:pPr>
        <w:spacing w:after="0"/>
        <w:jc w:val="both"/>
        <w:rPr>
          <w:sz w:val="18"/>
        </w:rPr>
        <w:sectPr>
          <w:pgSz w:w="11910" w:h="16840"/>
          <w:pgMar w:header="1446" w:footer="1936" w:top="1920" w:bottom="2120" w:left="992" w:right="992"/>
        </w:sectPr>
      </w:pPr>
    </w:p>
    <w:p>
      <w:pPr>
        <w:pStyle w:val="BodyText"/>
        <w:spacing w:before="90"/>
        <w:ind w:right="23" w:firstLine="0"/>
      </w:pPr>
      <w:r>
        <w:rPr/>
        <w:t>notwithstanding Security Council resolution</w:t>
      </w:r>
      <w:r>
        <w:rPr>
          <w:spacing w:val="-1"/>
        </w:rPr>
        <w:t> </w:t>
      </w:r>
      <w:r>
        <w:rPr/>
        <w:t>276 (1970)”.</w:t>
      </w:r>
      <w:r>
        <w:rPr>
          <w:spacing w:val="40"/>
        </w:rPr>
        <w:t> </w:t>
      </w:r>
      <w:r>
        <w:rPr/>
        <w:t>In spite of the similarity in language in the formulation of the request, the basis for this request was very different from the present one.</w:t>
      </w:r>
      <w:r>
        <w:rPr>
          <w:spacing w:val="40"/>
        </w:rPr>
        <w:t> </w:t>
      </w:r>
      <w:r>
        <w:rPr/>
        <w:t>In the </w:t>
      </w:r>
      <w:r>
        <w:rPr>
          <w:i/>
        </w:rPr>
        <w:t>Namibia case</w:t>
      </w:r>
      <w:r>
        <w:rPr/>
        <w:t>,</w:t>
      </w:r>
      <w:r>
        <w:rPr>
          <w:spacing w:val="-1"/>
        </w:rPr>
        <w:t> </w:t>
      </w:r>
      <w:r>
        <w:rPr/>
        <w:t>the</w:t>
      </w:r>
      <w:r>
        <w:rPr>
          <w:spacing w:val="-1"/>
        </w:rPr>
        <w:t> </w:t>
      </w:r>
      <w:r>
        <w:rPr/>
        <w:t>Court</w:t>
      </w:r>
      <w:r>
        <w:rPr>
          <w:spacing w:val="-1"/>
        </w:rPr>
        <w:t> </w:t>
      </w:r>
      <w:r>
        <w:rPr/>
        <w:t>was</w:t>
      </w:r>
      <w:r>
        <w:rPr>
          <w:spacing w:val="-1"/>
        </w:rPr>
        <w:t> </w:t>
      </w:r>
      <w:r>
        <w:rPr/>
        <w:t>asked to give an opinion</w:t>
      </w:r>
      <w:r>
        <w:rPr>
          <w:spacing w:val="-1"/>
        </w:rPr>
        <w:t> </w:t>
      </w:r>
      <w:r>
        <w:rPr/>
        <w:t>on the legal significance of the action taken by the United Nations in terminating the South African Mandate over South West Africa and its legal impact upon the status of South Africa in that territory.</w:t>
      </w:r>
      <w:r>
        <w:rPr>
          <w:spacing w:val="80"/>
        </w:rPr>
        <w:t> </w:t>
      </w:r>
      <w:r>
        <w:rPr/>
        <w:t>If there was a legal controversy or a dispute, it was precisely the one between the United Nations and the State concerned.</w:t>
      </w:r>
      <w:r>
        <w:rPr>
          <w:spacing w:val="40"/>
        </w:rPr>
        <w:t> </w:t>
      </w:r>
      <w:r>
        <w:rPr/>
        <w:t>By contrast, what is in issue in the present situation centres on a situation created by the action of Israel vis-à-vis Palestine in relation to the Occupied Palestinian Territory.</w:t>
      </w:r>
      <w:r>
        <w:rPr>
          <w:spacing w:val="74"/>
        </w:rPr>
        <w:t> </w:t>
      </w:r>
      <w:r>
        <w:rPr/>
        <w:t>It</w:t>
      </w:r>
      <w:r>
        <w:rPr>
          <w:spacing w:val="40"/>
        </w:rPr>
        <w:t> </w:t>
      </w:r>
      <w:r>
        <w:rPr/>
        <w:t>is undeniable that there is in this case an underlying legal controversy or a dispute between the parties directly involved</w:t>
      </w:r>
      <w:r>
        <w:rPr>
          <w:spacing w:val="-3"/>
        </w:rPr>
        <w:t> </w:t>
      </w:r>
      <w:r>
        <w:rPr/>
        <w:t>in</w:t>
      </w:r>
      <w:r>
        <w:rPr>
          <w:spacing w:val="-2"/>
        </w:rPr>
        <w:t> </w:t>
      </w:r>
      <w:r>
        <w:rPr/>
        <w:t>this</w:t>
      </w:r>
      <w:r>
        <w:rPr>
          <w:spacing w:val="-2"/>
        </w:rPr>
        <w:t> </w:t>
      </w:r>
      <w:r>
        <w:rPr/>
        <w:t>situation,</w:t>
      </w:r>
      <w:r>
        <w:rPr>
          <w:spacing w:val="-2"/>
        </w:rPr>
        <w:t> </w:t>
      </w:r>
      <w:r>
        <w:rPr/>
        <w:t>while</w:t>
      </w:r>
      <w:r>
        <w:rPr>
          <w:spacing w:val="-2"/>
        </w:rPr>
        <w:t> </w:t>
      </w:r>
      <w:r>
        <w:rPr/>
        <w:t>at</w:t>
      </w:r>
      <w:r>
        <w:rPr>
          <w:spacing w:val="-2"/>
        </w:rPr>
        <w:t> </w:t>
      </w:r>
      <w:r>
        <w:rPr/>
        <w:t>the</w:t>
      </w:r>
      <w:r>
        <w:rPr>
          <w:spacing w:val="-2"/>
        </w:rPr>
        <w:t> </w:t>
      </w:r>
      <w:r>
        <w:rPr/>
        <w:t>same</w:t>
      </w:r>
      <w:r>
        <w:rPr>
          <w:spacing w:val="-1"/>
        </w:rPr>
        <w:t> </w:t>
      </w:r>
      <w:r>
        <w:rPr/>
        <w:t>time,</w:t>
      </w:r>
      <w:r>
        <w:rPr>
          <w:spacing w:val="-1"/>
        </w:rPr>
        <w:t> </w:t>
      </w:r>
      <w:r>
        <w:rPr/>
        <w:t>as</w:t>
      </w:r>
      <w:r>
        <w:rPr>
          <w:spacing w:val="-1"/>
        </w:rPr>
        <w:t> </w:t>
      </w:r>
      <w:r>
        <w:rPr/>
        <w:t>the</w:t>
      </w:r>
      <w:r>
        <w:rPr>
          <w:spacing w:val="-1"/>
        </w:rPr>
        <w:t> </w:t>
      </w:r>
      <w:r>
        <w:rPr/>
        <w:t>Court</w:t>
      </w:r>
      <w:r>
        <w:rPr>
          <w:spacing w:val="-1"/>
        </w:rPr>
        <w:t> </w:t>
      </w:r>
      <w:r>
        <w:rPr/>
        <w:t>correctly points</w:t>
      </w:r>
      <w:r>
        <w:rPr>
          <w:spacing w:val="-2"/>
        </w:rPr>
        <w:t> </w:t>
      </w:r>
      <w:r>
        <w:rPr/>
        <w:t>out,</w:t>
      </w:r>
      <w:r>
        <w:rPr>
          <w:spacing w:val="-1"/>
        </w:rPr>
        <w:t> </w:t>
      </w:r>
      <w:r>
        <w:rPr/>
        <w:t>it</w:t>
      </w:r>
      <w:r>
        <w:rPr>
          <w:spacing w:val="-1"/>
        </w:rPr>
        <w:t> </w:t>
      </w:r>
      <w:r>
        <w:rPr/>
        <w:t>concerns</w:t>
      </w:r>
      <w:r>
        <w:rPr>
          <w:spacing w:val="-1"/>
        </w:rPr>
        <w:t> </w:t>
      </w:r>
      <w:r>
        <w:rPr/>
        <w:t>a</w:t>
      </w:r>
      <w:r>
        <w:rPr>
          <w:spacing w:val="-1"/>
        </w:rPr>
        <w:t> </w:t>
      </w:r>
      <w:r>
        <w:rPr/>
        <w:t>matter</w:t>
      </w:r>
      <w:r>
        <w:rPr>
          <w:spacing w:val="-1"/>
        </w:rPr>
        <w:t> </w:t>
      </w:r>
      <w:r>
        <w:rPr/>
        <w:t>between the United Nations and Israel since the legal interest of the United Nations is legitimately involved.</w:t>
      </w:r>
    </w:p>
    <w:p>
      <w:pPr>
        <w:pStyle w:val="ListParagraph"/>
        <w:numPr>
          <w:ilvl w:val="0"/>
          <w:numId w:val="17"/>
        </w:numPr>
        <w:tabs>
          <w:tab w:pos="853" w:val="left" w:leader="none"/>
        </w:tabs>
        <w:spacing w:line="240" w:lineRule="auto" w:before="241" w:after="0"/>
        <w:ind w:left="43" w:right="25" w:firstLine="475"/>
        <w:jc w:val="both"/>
        <w:rPr>
          <w:sz w:val="22"/>
        </w:rPr>
      </w:pPr>
      <w:r>
        <w:rPr>
          <w:sz w:val="22"/>
        </w:rPr>
        <w:t>This of course is not to say that the Court should decline for this reason the exercise of jurisdiction in the present case.</w:t>
      </w:r>
      <w:r>
        <w:rPr>
          <w:spacing w:val="40"/>
          <w:sz w:val="22"/>
        </w:rPr>
        <w:t> </w:t>
      </w:r>
      <w:r>
        <w:rPr>
          <w:sz w:val="22"/>
        </w:rPr>
        <w:t>It does mean, however, that the question of judicial propriety should be examined taking into account this reality, and on the basis of the jurisprudence in more pertinent cases.</w:t>
      </w:r>
      <w:r>
        <w:rPr>
          <w:spacing w:val="40"/>
          <w:sz w:val="22"/>
        </w:rPr>
        <w:t> </w:t>
      </w:r>
      <w:r>
        <w:rPr>
          <w:sz w:val="22"/>
        </w:rPr>
        <w:t>I believe the closest to the present case probably is the </w:t>
      </w:r>
      <w:r>
        <w:rPr>
          <w:i/>
          <w:sz w:val="22"/>
        </w:rPr>
        <w:t>Western Sahara, Advisory Opinion </w:t>
      </w:r>
      <w:r>
        <w:rPr>
          <w:sz w:val="22"/>
        </w:rPr>
        <w:t>case, in the sense that there was in that case clearly an underlying legal controversy or a dispute between the parties involved.</w:t>
      </w:r>
      <w:r>
        <w:rPr>
          <w:spacing w:val="80"/>
          <w:sz w:val="22"/>
        </w:rPr>
        <w:t> </w:t>
      </w:r>
      <w:r>
        <w:rPr>
          <w:sz w:val="22"/>
        </w:rPr>
        <w:t>However, even that case does not offer a completely analogous precedent, from which the Court can draw its conclusion.</w:t>
      </w:r>
      <w:r>
        <w:rPr>
          <w:spacing w:val="80"/>
          <w:sz w:val="22"/>
        </w:rPr>
        <w:t> </w:t>
      </w:r>
      <w:r>
        <w:rPr>
          <w:sz w:val="22"/>
        </w:rPr>
        <w:t>In the</w:t>
      </w:r>
      <w:r>
        <w:rPr>
          <w:spacing w:val="40"/>
          <w:sz w:val="22"/>
        </w:rPr>
        <w:t> </w:t>
      </w:r>
      <w:r>
        <w:rPr>
          <w:i/>
          <w:sz w:val="22"/>
        </w:rPr>
        <w:t>Western Sahara </w:t>
      </w:r>
      <w:r>
        <w:rPr>
          <w:sz w:val="22"/>
        </w:rPr>
        <w:t>case, the Court stated:</w:t>
      </w:r>
    </w:p>
    <w:p>
      <w:pPr>
        <w:spacing w:line="240" w:lineRule="auto" w:before="239"/>
        <w:ind w:left="610" w:right="591" w:firstLine="382"/>
        <w:jc w:val="both"/>
        <w:rPr>
          <w:sz w:val="22"/>
        </w:rPr>
      </w:pPr>
      <w:r>
        <w:rPr>
          <w:sz w:val="22"/>
        </w:rPr>
        <w:t>“The object of the General Assembly has </w:t>
      </w:r>
      <w:r>
        <w:rPr>
          <w:i/>
          <w:sz w:val="22"/>
        </w:rPr>
        <w:t>not </w:t>
      </w:r>
      <w:r>
        <w:rPr>
          <w:sz w:val="22"/>
        </w:rPr>
        <w:t>been to bring before the Court, by way of a request for advisory opinion, a dispute or legal controversy, in order that it may later, on the basis of</w:t>
      </w:r>
      <w:r>
        <w:rPr>
          <w:spacing w:val="-1"/>
          <w:sz w:val="22"/>
        </w:rPr>
        <w:t> </w:t>
      </w:r>
      <w:r>
        <w:rPr>
          <w:sz w:val="22"/>
        </w:rPr>
        <w:t>the</w:t>
      </w:r>
      <w:r>
        <w:rPr>
          <w:spacing w:val="-1"/>
          <w:sz w:val="22"/>
        </w:rPr>
        <w:t> </w:t>
      </w:r>
      <w:r>
        <w:rPr>
          <w:sz w:val="22"/>
        </w:rPr>
        <w:t>Court’s</w:t>
      </w:r>
      <w:r>
        <w:rPr>
          <w:spacing w:val="-1"/>
          <w:sz w:val="22"/>
        </w:rPr>
        <w:t> </w:t>
      </w:r>
      <w:r>
        <w:rPr>
          <w:sz w:val="22"/>
        </w:rPr>
        <w:t>opinion,</w:t>
      </w:r>
      <w:r>
        <w:rPr>
          <w:spacing w:val="-1"/>
          <w:sz w:val="22"/>
        </w:rPr>
        <w:t> </w:t>
      </w:r>
      <w:r>
        <w:rPr>
          <w:sz w:val="22"/>
        </w:rPr>
        <w:t>exercise</w:t>
      </w:r>
      <w:r>
        <w:rPr>
          <w:spacing w:val="-1"/>
          <w:sz w:val="22"/>
        </w:rPr>
        <w:t> </w:t>
      </w:r>
      <w:r>
        <w:rPr>
          <w:sz w:val="22"/>
        </w:rPr>
        <w:t>its</w:t>
      </w:r>
      <w:r>
        <w:rPr>
          <w:spacing w:val="-1"/>
          <w:sz w:val="22"/>
        </w:rPr>
        <w:t> </w:t>
      </w:r>
      <w:r>
        <w:rPr>
          <w:sz w:val="22"/>
        </w:rPr>
        <w:t>powers</w:t>
      </w:r>
      <w:r>
        <w:rPr>
          <w:spacing w:val="-1"/>
          <w:sz w:val="22"/>
        </w:rPr>
        <w:t> </w:t>
      </w:r>
      <w:r>
        <w:rPr>
          <w:sz w:val="22"/>
        </w:rPr>
        <w:t>and functions for the peaceful settlement of that dispute or controversy.</w:t>
      </w:r>
      <w:r>
        <w:rPr>
          <w:spacing w:val="40"/>
          <w:sz w:val="22"/>
        </w:rPr>
        <w:t> </w:t>
      </w:r>
      <w:r>
        <w:rPr>
          <w:sz w:val="22"/>
        </w:rPr>
        <w:t>The object of the request is an entirely different one:</w:t>
      </w:r>
      <w:r>
        <w:rPr>
          <w:spacing w:val="40"/>
          <w:sz w:val="22"/>
        </w:rPr>
        <w:t> </w:t>
      </w:r>
      <w:r>
        <w:rPr>
          <w:sz w:val="22"/>
        </w:rPr>
        <w:t>to obtain from the Court </w:t>
      </w:r>
      <w:r>
        <w:rPr>
          <w:i/>
          <w:sz w:val="22"/>
        </w:rPr>
        <w:t>an opinion which the General Assembly deems of assistance to it for the proper exercise of its functions</w:t>
      </w:r>
      <w:r>
        <w:rPr>
          <w:i/>
          <w:spacing w:val="-3"/>
          <w:sz w:val="22"/>
        </w:rPr>
        <w:t> </w:t>
      </w:r>
      <w:r>
        <w:rPr>
          <w:i/>
          <w:sz w:val="22"/>
        </w:rPr>
        <w:t>concerning</w:t>
      </w:r>
      <w:r>
        <w:rPr>
          <w:i/>
          <w:spacing w:val="-4"/>
          <w:sz w:val="22"/>
        </w:rPr>
        <w:t> </w:t>
      </w:r>
      <w:r>
        <w:rPr>
          <w:i/>
          <w:sz w:val="22"/>
        </w:rPr>
        <w:t>the</w:t>
      </w:r>
      <w:r>
        <w:rPr>
          <w:i/>
          <w:spacing w:val="-3"/>
          <w:sz w:val="22"/>
        </w:rPr>
        <w:t> </w:t>
      </w:r>
      <w:r>
        <w:rPr>
          <w:i/>
          <w:sz w:val="22"/>
        </w:rPr>
        <w:t>decolonization</w:t>
      </w:r>
      <w:r>
        <w:rPr>
          <w:i/>
          <w:spacing w:val="-3"/>
          <w:sz w:val="22"/>
        </w:rPr>
        <w:t> </w:t>
      </w:r>
      <w:r>
        <w:rPr>
          <w:i/>
          <w:sz w:val="22"/>
        </w:rPr>
        <w:t>of</w:t>
      </w:r>
      <w:r>
        <w:rPr>
          <w:i/>
          <w:spacing w:val="-3"/>
          <w:sz w:val="22"/>
        </w:rPr>
        <w:t> </w:t>
      </w:r>
      <w:r>
        <w:rPr>
          <w:i/>
          <w:sz w:val="22"/>
        </w:rPr>
        <w:t>the</w:t>
      </w:r>
      <w:r>
        <w:rPr>
          <w:i/>
          <w:spacing w:val="-3"/>
          <w:sz w:val="22"/>
        </w:rPr>
        <w:t> </w:t>
      </w:r>
      <w:r>
        <w:rPr>
          <w:i/>
          <w:sz w:val="22"/>
        </w:rPr>
        <w:t>territory</w:t>
      </w:r>
      <w:r>
        <w:rPr>
          <w:sz w:val="22"/>
        </w:rPr>
        <w:t>.”</w:t>
      </w:r>
      <w:r>
        <w:rPr>
          <w:spacing w:val="-2"/>
          <w:sz w:val="22"/>
        </w:rPr>
        <w:t> </w:t>
      </w:r>
      <w:r>
        <w:rPr>
          <w:sz w:val="22"/>
        </w:rPr>
        <w:t>(</w:t>
      </w:r>
      <w:r>
        <w:rPr>
          <w:i/>
          <w:sz w:val="22"/>
        </w:rPr>
        <w:t>I.C.J.</w:t>
      </w:r>
      <w:r>
        <w:rPr>
          <w:i/>
          <w:spacing w:val="-2"/>
          <w:sz w:val="22"/>
        </w:rPr>
        <w:t> </w:t>
      </w:r>
      <w:r>
        <w:rPr>
          <w:i/>
          <w:sz w:val="22"/>
        </w:rPr>
        <w:t>Reports</w:t>
      </w:r>
      <w:r>
        <w:rPr>
          <w:i/>
          <w:spacing w:val="-2"/>
          <w:sz w:val="22"/>
        </w:rPr>
        <w:t> </w:t>
      </w:r>
      <w:r>
        <w:rPr>
          <w:i/>
          <w:sz w:val="22"/>
        </w:rPr>
        <w:t>1975</w:t>
      </w:r>
      <w:r>
        <w:rPr>
          <w:sz w:val="22"/>
        </w:rPr>
        <w:t>,</w:t>
      </w:r>
      <w:r>
        <w:rPr>
          <w:spacing w:val="-2"/>
          <w:sz w:val="22"/>
        </w:rPr>
        <w:t> </w:t>
      </w:r>
      <w:r>
        <w:rPr>
          <w:sz w:val="22"/>
        </w:rPr>
        <w:t>pp.</w:t>
      </w:r>
      <w:r>
        <w:rPr>
          <w:spacing w:val="-3"/>
          <w:sz w:val="22"/>
        </w:rPr>
        <w:t> </w:t>
      </w:r>
      <w:r>
        <w:rPr>
          <w:sz w:val="22"/>
        </w:rPr>
        <w:t>26-27,</w:t>
      </w:r>
      <w:r>
        <w:rPr>
          <w:spacing w:val="-2"/>
          <w:sz w:val="22"/>
        </w:rPr>
        <w:t> </w:t>
      </w:r>
      <w:r>
        <w:rPr>
          <w:sz w:val="22"/>
        </w:rPr>
        <w:t>para.</w:t>
      </w:r>
      <w:r>
        <w:rPr>
          <w:spacing w:val="-2"/>
          <w:sz w:val="22"/>
        </w:rPr>
        <w:t> </w:t>
      </w:r>
      <w:r>
        <w:rPr>
          <w:sz w:val="22"/>
        </w:rPr>
        <w:t>39; emphasis added.)</w:t>
      </w:r>
    </w:p>
    <w:p>
      <w:pPr>
        <w:pStyle w:val="BodyText"/>
        <w:ind w:right="26" w:firstLine="0"/>
      </w:pPr>
      <w:r>
        <w:rPr/>
        <w:t>In the present case, the presumed objective of the General Assembly in requesting an advisory opinion would not seem to be the latter so much as the former in the two examples given in this passage.</w:t>
      </w:r>
    </w:p>
    <w:p>
      <w:pPr>
        <w:pStyle w:val="ListParagraph"/>
        <w:numPr>
          <w:ilvl w:val="0"/>
          <w:numId w:val="17"/>
        </w:numPr>
        <w:tabs>
          <w:tab w:pos="856" w:val="left" w:leader="none"/>
        </w:tabs>
        <w:spacing w:line="240" w:lineRule="auto" w:before="241" w:after="0"/>
        <w:ind w:left="43" w:right="23" w:firstLine="475"/>
        <w:jc w:val="both"/>
        <w:rPr>
          <w:sz w:val="22"/>
        </w:rPr>
      </w:pPr>
      <w:r>
        <w:rPr>
          <w:sz w:val="22"/>
        </w:rPr>
        <w:t>Thus, acknowledging the fact that in the present case there is this undeniable aspect of an underlying legal controversy or a dispute between the parties involved, and keeping this aspect clearly in mind, I wish to state that the critical test for judicial propriety in exercising jurisdiction of the Court, which it undoubtedly has, should lie, not in whether the request is related to a concrete legal controversy or dispute in existence, but in whether</w:t>
      </w:r>
      <w:r>
        <w:rPr>
          <w:spacing w:val="-2"/>
          <w:sz w:val="22"/>
        </w:rPr>
        <w:t> </w:t>
      </w:r>
      <w:r>
        <w:rPr>
          <w:sz w:val="22"/>
        </w:rPr>
        <w:t>“to</w:t>
      </w:r>
      <w:r>
        <w:rPr>
          <w:spacing w:val="-2"/>
          <w:sz w:val="22"/>
        </w:rPr>
        <w:t> </w:t>
      </w:r>
      <w:r>
        <w:rPr>
          <w:sz w:val="22"/>
        </w:rPr>
        <w:t>give</w:t>
      </w:r>
      <w:r>
        <w:rPr>
          <w:spacing w:val="-2"/>
          <w:sz w:val="22"/>
        </w:rPr>
        <w:t> </w:t>
      </w:r>
      <w:r>
        <w:rPr>
          <w:sz w:val="22"/>
        </w:rPr>
        <w:t>a</w:t>
      </w:r>
      <w:r>
        <w:rPr>
          <w:spacing w:val="-2"/>
          <w:sz w:val="22"/>
        </w:rPr>
        <w:t> </w:t>
      </w:r>
      <w:r>
        <w:rPr>
          <w:sz w:val="22"/>
        </w:rPr>
        <w:t>reply would</w:t>
      </w:r>
      <w:r>
        <w:rPr>
          <w:spacing w:val="-3"/>
          <w:sz w:val="22"/>
        </w:rPr>
        <w:t> </w:t>
      </w:r>
      <w:r>
        <w:rPr>
          <w:sz w:val="22"/>
        </w:rPr>
        <w:t>have</w:t>
      </w:r>
      <w:r>
        <w:rPr>
          <w:spacing w:val="-3"/>
          <w:sz w:val="22"/>
        </w:rPr>
        <w:t> </w:t>
      </w:r>
      <w:r>
        <w:rPr>
          <w:i/>
          <w:sz w:val="22"/>
        </w:rPr>
        <w:t>the</w:t>
      </w:r>
      <w:r>
        <w:rPr>
          <w:i/>
          <w:spacing w:val="-2"/>
          <w:sz w:val="22"/>
        </w:rPr>
        <w:t> </w:t>
      </w:r>
      <w:r>
        <w:rPr>
          <w:i/>
          <w:sz w:val="22"/>
        </w:rPr>
        <w:t>effect</w:t>
      </w:r>
      <w:r>
        <w:rPr>
          <w:i/>
          <w:spacing w:val="-2"/>
          <w:sz w:val="22"/>
        </w:rPr>
        <w:t> </w:t>
      </w:r>
      <w:r>
        <w:rPr>
          <w:i/>
          <w:sz w:val="22"/>
        </w:rPr>
        <w:t>of</w:t>
      </w:r>
      <w:r>
        <w:rPr>
          <w:i/>
          <w:spacing w:val="-2"/>
          <w:sz w:val="22"/>
        </w:rPr>
        <w:t> </w:t>
      </w:r>
      <w:r>
        <w:rPr>
          <w:i/>
          <w:sz w:val="22"/>
        </w:rPr>
        <w:t>circumventing</w:t>
      </w:r>
      <w:r>
        <w:rPr>
          <w:i/>
          <w:spacing w:val="-2"/>
          <w:sz w:val="22"/>
        </w:rPr>
        <w:t> </w:t>
      </w:r>
      <w:r>
        <w:rPr>
          <w:i/>
          <w:sz w:val="22"/>
        </w:rPr>
        <w:t>the</w:t>
      </w:r>
      <w:r>
        <w:rPr>
          <w:i/>
          <w:spacing w:val="-2"/>
          <w:sz w:val="22"/>
        </w:rPr>
        <w:t> </w:t>
      </w:r>
      <w:r>
        <w:rPr>
          <w:i/>
          <w:sz w:val="22"/>
        </w:rPr>
        <w:t>principle</w:t>
      </w:r>
      <w:r>
        <w:rPr>
          <w:i/>
          <w:spacing w:val="-3"/>
          <w:sz w:val="22"/>
        </w:rPr>
        <w:t> </w:t>
      </w:r>
      <w:r>
        <w:rPr>
          <w:i/>
          <w:sz w:val="22"/>
        </w:rPr>
        <w:t>that</w:t>
      </w:r>
      <w:r>
        <w:rPr>
          <w:i/>
          <w:spacing w:val="-2"/>
          <w:sz w:val="22"/>
        </w:rPr>
        <w:t> </w:t>
      </w:r>
      <w:r>
        <w:rPr>
          <w:i/>
          <w:sz w:val="22"/>
        </w:rPr>
        <w:t>a</w:t>
      </w:r>
      <w:r>
        <w:rPr>
          <w:i/>
          <w:spacing w:val="-3"/>
          <w:sz w:val="22"/>
        </w:rPr>
        <w:t> </w:t>
      </w:r>
      <w:r>
        <w:rPr>
          <w:i/>
          <w:sz w:val="22"/>
        </w:rPr>
        <w:t>State</w:t>
      </w:r>
      <w:r>
        <w:rPr>
          <w:i/>
          <w:spacing w:val="-2"/>
          <w:sz w:val="22"/>
        </w:rPr>
        <w:t> </w:t>
      </w:r>
      <w:r>
        <w:rPr>
          <w:i/>
          <w:sz w:val="22"/>
        </w:rPr>
        <w:t>is</w:t>
      </w:r>
      <w:r>
        <w:rPr>
          <w:i/>
          <w:spacing w:val="-2"/>
          <w:sz w:val="22"/>
        </w:rPr>
        <w:t> </w:t>
      </w:r>
      <w:r>
        <w:rPr>
          <w:i/>
          <w:sz w:val="22"/>
        </w:rPr>
        <w:t>not</w:t>
      </w:r>
      <w:r>
        <w:rPr>
          <w:i/>
          <w:spacing w:val="-3"/>
          <w:sz w:val="22"/>
        </w:rPr>
        <w:t> </w:t>
      </w:r>
      <w:r>
        <w:rPr>
          <w:i/>
          <w:sz w:val="22"/>
        </w:rPr>
        <w:t>obliged</w:t>
      </w:r>
      <w:r>
        <w:rPr>
          <w:i/>
          <w:spacing w:val="-3"/>
          <w:sz w:val="22"/>
        </w:rPr>
        <w:t> </w:t>
      </w:r>
      <w:r>
        <w:rPr>
          <w:i/>
          <w:sz w:val="22"/>
        </w:rPr>
        <w:t>to</w:t>
      </w:r>
      <w:r>
        <w:rPr>
          <w:i/>
          <w:spacing w:val="-3"/>
          <w:sz w:val="22"/>
        </w:rPr>
        <w:t> </w:t>
      </w:r>
      <w:r>
        <w:rPr>
          <w:i/>
          <w:sz w:val="22"/>
        </w:rPr>
        <w:t>allow its disputes to be submitted to judicial settlement without its consent</w:t>
      </w:r>
      <w:r>
        <w:rPr>
          <w:sz w:val="22"/>
        </w:rPr>
        <w:t>” (</w:t>
      </w:r>
      <w:r>
        <w:rPr>
          <w:i/>
          <w:sz w:val="22"/>
        </w:rPr>
        <w:t>I.C.J. Reports 1975</w:t>
      </w:r>
      <w:r>
        <w:rPr>
          <w:sz w:val="22"/>
        </w:rPr>
        <w:t>, p. 25, para.</w:t>
      </w:r>
      <w:r>
        <w:rPr>
          <w:spacing w:val="-2"/>
          <w:sz w:val="22"/>
        </w:rPr>
        <w:t> </w:t>
      </w:r>
      <w:r>
        <w:rPr>
          <w:sz w:val="22"/>
        </w:rPr>
        <w:t>33; emphasis added).</w:t>
      </w:r>
      <w:r>
        <w:rPr>
          <w:spacing w:val="40"/>
          <w:sz w:val="22"/>
        </w:rPr>
        <w:t> </w:t>
      </w:r>
      <w:r>
        <w:rPr>
          <w:sz w:val="22"/>
        </w:rPr>
        <w:t>To put it differently, the critical criterion for judicial propriety in the final analysis should lie in the Court seeing to it that giving a reply in the form of an advisory opinion on the subject-matter of the request should not be tantamount to adjudicating on the very subject-matter of the underlying concrete bilateral dispute that currently undoubtedly exists between Israel and Palestine.</w:t>
      </w:r>
    </w:p>
    <w:p>
      <w:pPr>
        <w:pStyle w:val="ListParagraph"/>
        <w:numPr>
          <w:ilvl w:val="0"/>
          <w:numId w:val="17"/>
        </w:numPr>
        <w:tabs>
          <w:tab w:pos="849" w:val="left" w:leader="none"/>
        </w:tabs>
        <w:spacing w:line="240" w:lineRule="auto" w:before="239" w:after="0"/>
        <w:ind w:left="43" w:right="23" w:firstLine="475"/>
        <w:jc w:val="both"/>
        <w:rPr>
          <w:sz w:val="22"/>
        </w:rPr>
      </w:pPr>
      <w:r>
        <w:rPr>
          <w:sz w:val="22"/>
        </w:rPr>
        <w:t>The reasoning</w:t>
      </w:r>
      <w:r>
        <w:rPr>
          <w:spacing w:val="-1"/>
          <w:sz w:val="22"/>
        </w:rPr>
        <w:t> </w:t>
      </w:r>
      <w:r>
        <w:rPr>
          <w:sz w:val="22"/>
        </w:rPr>
        <w:t>that I have offered above</w:t>
      </w:r>
      <w:r>
        <w:rPr>
          <w:spacing w:val="-2"/>
          <w:sz w:val="22"/>
        </w:rPr>
        <w:t> </w:t>
      </w:r>
      <w:r>
        <w:rPr>
          <w:sz w:val="22"/>
        </w:rPr>
        <w:t>leads me to the following two conclusions.</w:t>
      </w:r>
      <w:r>
        <w:rPr>
          <w:spacing w:val="40"/>
          <w:sz w:val="22"/>
        </w:rPr>
        <w:t> </w:t>
      </w:r>
      <w:r>
        <w:rPr>
          <w:sz w:val="22"/>
        </w:rPr>
        <w:t>First, the fact that the present case contains an aspect of addressing a bilateral dispute should not prevent the Court from exercising its competence.</w:t>
      </w:r>
      <w:r>
        <w:rPr>
          <w:spacing w:val="40"/>
          <w:sz w:val="22"/>
        </w:rPr>
        <w:t> </w:t>
      </w:r>
      <w:r>
        <w:rPr>
          <w:sz w:val="22"/>
        </w:rPr>
        <w:t>Second, however, this fact should have certain important bearing on the whole proceedings that the Court is to conduct in the present case, in the sense that the Court in the present advisory proceedings should focus its task on offering its objective findings of law to the extent necessary and useful to the requesting organ, the General Assembly, in carrying out its functions relating to this question, rather than adjudicating on the subject-matter of the dispute between the parties concerned.</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17"/>
        </w:numPr>
        <w:tabs>
          <w:tab w:pos="896" w:val="left" w:leader="none"/>
        </w:tabs>
        <w:spacing w:line="240" w:lineRule="auto" w:before="90" w:after="0"/>
        <w:ind w:left="43" w:right="25" w:firstLine="475"/>
        <w:jc w:val="both"/>
        <w:rPr>
          <w:sz w:val="22"/>
        </w:rPr>
      </w:pPr>
      <w:r>
        <w:rPr>
          <w:sz w:val="22"/>
        </w:rPr>
        <w:t>It should be recalled that, even when deciding to exercise its advisory function, this Court has consistently maintained</w:t>
      </w:r>
      <w:r>
        <w:rPr>
          <w:spacing w:val="-2"/>
          <w:sz w:val="22"/>
        </w:rPr>
        <w:t> </w:t>
      </w:r>
      <w:r>
        <w:rPr>
          <w:sz w:val="22"/>
        </w:rPr>
        <w:t>the</w:t>
      </w:r>
      <w:r>
        <w:rPr>
          <w:spacing w:val="-2"/>
          <w:sz w:val="22"/>
        </w:rPr>
        <w:t> </w:t>
      </w:r>
      <w:r>
        <w:rPr>
          <w:sz w:val="22"/>
        </w:rPr>
        <w:t>position</w:t>
      </w:r>
      <w:r>
        <w:rPr>
          <w:spacing w:val="-2"/>
          <w:sz w:val="22"/>
        </w:rPr>
        <w:t> </w:t>
      </w:r>
      <w:r>
        <w:rPr>
          <w:sz w:val="22"/>
        </w:rPr>
        <w:t>that</w:t>
      </w:r>
      <w:r>
        <w:rPr>
          <w:spacing w:val="-2"/>
          <w:sz w:val="22"/>
        </w:rPr>
        <w:t> </w:t>
      </w:r>
      <w:r>
        <w:rPr>
          <w:sz w:val="22"/>
        </w:rPr>
        <w:t>it</w:t>
      </w:r>
      <w:r>
        <w:rPr>
          <w:spacing w:val="-2"/>
          <w:sz w:val="22"/>
        </w:rPr>
        <w:t> </w:t>
      </w:r>
      <w:r>
        <w:rPr>
          <w:sz w:val="22"/>
        </w:rPr>
        <w:t>should</w:t>
      </w:r>
      <w:r>
        <w:rPr>
          <w:spacing w:val="-2"/>
          <w:sz w:val="22"/>
        </w:rPr>
        <w:t> </w:t>
      </w:r>
      <w:r>
        <w:rPr>
          <w:sz w:val="22"/>
        </w:rPr>
        <w:t>remain</w:t>
      </w:r>
      <w:r>
        <w:rPr>
          <w:spacing w:val="-1"/>
          <w:sz w:val="22"/>
        </w:rPr>
        <w:t> </w:t>
      </w:r>
      <w:r>
        <w:rPr>
          <w:sz w:val="22"/>
        </w:rPr>
        <w:t>faithful</w:t>
      </w:r>
      <w:r>
        <w:rPr>
          <w:spacing w:val="-1"/>
          <w:sz w:val="22"/>
        </w:rPr>
        <w:t> </w:t>
      </w:r>
      <w:r>
        <w:rPr>
          <w:sz w:val="22"/>
        </w:rPr>
        <w:t>to</w:t>
      </w:r>
      <w:r>
        <w:rPr>
          <w:spacing w:val="-1"/>
          <w:sz w:val="22"/>
        </w:rPr>
        <w:t> </w:t>
      </w:r>
      <w:r>
        <w:rPr>
          <w:sz w:val="22"/>
        </w:rPr>
        <w:t>“the</w:t>
      </w:r>
      <w:r>
        <w:rPr>
          <w:spacing w:val="-1"/>
          <w:sz w:val="22"/>
        </w:rPr>
        <w:t> </w:t>
      </w:r>
      <w:r>
        <w:rPr>
          <w:sz w:val="22"/>
        </w:rPr>
        <w:t>requirements</w:t>
      </w:r>
      <w:r>
        <w:rPr>
          <w:spacing w:val="-1"/>
          <w:sz w:val="22"/>
        </w:rPr>
        <w:t> </w:t>
      </w:r>
      <w:r>
        <w:rPr>
          <w:sz w:val="22"/>
        </w:rPr>
        <w:t>of</w:t>
      </w:r>
      <w:r>
        <w:rPr>
          <w:spacing w:val="-1"/>
          <w:sz w:val="22"/>
        </w:rPr>
        <w:t> </w:t>
      </w:r>
      <w:r>
        <w:rPr>
          <w:sz w:val="22"/>
        </w:rPr>
        <w:t>its</w:t>
      </w:r>
      <w:r>
        <w:rPr>
          <w:spacing w:val="-1"/>
          <w:sz w:val="22"/>
        </w:rPr>
        <w:t> </w:t>
      </w:r>
      <w:r>
        <w:rPr>
          <w:sz w:val="22"/>
        </w:rPr>
        <w:t>judicial</w:t>
      </w:r>
      <w:r>
        <w:rPr>
          <w:spacing w:val="-1"/>
          <w:sz w:val="22"/>
        </w:rPr>
        <w:t> </w:t>
      </w:r>
      <w:r>
        <w:rPr>
          <w:sz w:val="22"/>
        </w:rPr>
        <w:t>character”. Thus in the </w:t>
      </w:r>
      <w:r>
        <w:rPr>
          <w:i/>
          <w:sz w:val="22"/>
        </w:rPr>
        <w:t>Western Sahara </w:t>
      </w:r>
      <w:r>
        <w:rPr>
          <w:sz w:val="22"/>
        </w:rPr>
        <w:t>case the Court declared:</w:t>
      </w:r>
    </w:p>
    <w:p>
      <w:pPr>
        <w:spacing w:before="240"/>
        <w:ind w:left="610" w:right="589" w:firstLine="382"/>
        <w:jc w:val="both"/>
        <w:rPr>
          <w:sz w:val="22"/>
        </w:rPr>
      </w:pPr>
      <w:r>
        <w:rPr>
          <w:sz w:val="22"/>
        </w:rPr>
        <w:t>“Article 65, paragraph</w:t>
      </w:r>
      <w:r>
        <w:rPr>
          <w:spacing w:val="-2"/>
          <w:sz w:val="22"/>
        </w:rPr>
        <w:t> </w:t>
      </w:r>
      <w:r>
        <w:rPr>
          <w:sz w:val="22"/>
        </w:rPr>
        <w:t>1, of the Statute, which establishes the power of the Court to give an advisory opinion, is permissive and, under it, that power is of a discretionary character.</w:t>
      </w:r>
      <w:r>
        <w:rPr>
          <w:spacing w:val="40"/>
          <w:sz w:val="22"/>
        </w:rPr>
        <w:t> </w:t>
      </w:r>
      <w:r>
        <w:rPr>
          <w:i/>
          <w:sz w:val="22"/>
        </w:rPr>
        <w:t>In exercising this discretion, the International Court of Justice, </w:t>
      </w:r>
      <w:r>
        <w:rPr>
          <w:sz w:val="22"/>
        </w:rPr>
        <w:t>like the Permanent Court of International Justice, </w:t>
      </w:r>
      <w:r>
        <w:rPr>
          <w:i/>
          <w:sz w:val="22"/>
        </w:rPr>
        <w:t>has always been guided by the principle that, as a judicial body, it is bound</w:t>
      </w:r>
      <w:r>
        <w:rPr>
          <w:i/>
          <w:spacing w:val="40"/>
          <w:sz w:val="22"/>
        </w:rPr>
        <w:t> </w:t>
      </w:r>
      <w:r>
        <w:rPr>
          <w:i/>
          <w:sz w:val="22"/>
        </w:rPr>
        <w:t>to remain faithful to the requirements of its judicial character even in giving advisory opinions.</w:t>
      </w:r>
      <w:r>
        <w:rPr>
          <w:sz w:val="22"/>
        </w:rPr>
        <w:t>” (</w:t>
      </w:r>
      <w:r>
        <w:rPr>
          <w:i/>
          <w:sz w:val="22"/>
        </w:rPr>
        <w:t>Western Sahara, Advisory Opinion, I.C.J. Reports 1975</w:t>
      </w:r>
      <w:r>
        <w:rPr>
          <w:sz w:val="22"/>
        </w:rPr>
        <w:t>, p. 21, para. 23;</w:t>
      </w:r>
      <w:r>
        <w:rPr>
          <w:spacing w:val="40"/>
          <w:sz w:val="22"/>
        </w:rPr>
        <w:t> </w:t>
      </w:r>
      <w:r>
        <w:rPr>
          <w:sz w:val="22"/>
        </w:rPr>
        <w:t>emphasis added.)</w:t>
      </w:r>
    </w:p>
    <w:p>
      <w:pPr>
        <w:pStyle w:val="ListParagraph"/>
        <w:numPr>
          <w:ilvl w:val="0"/>
          <w:numId w:val="17"/>
        </w:numPr>
        <w:tabs>
          <w:tab w:pos="891" w:val="left" w:leader="none"/>
        </w:tabs>
        <w:spacing w:line="240" w:lineRule="auto" w:before="240" w:after="0"/>
        <w:ind w:left="43" w:right="25" w:firstLine="475"/>
        <w:jc w:val="both"/>
        <w:rPr>
          <w:sz w:val="22"/>
        </w:rPr>
      </w:pPr>
      <w:r>
        <w:rPr>
          <w:sz w:val="22"/>
        </w:rPr>
        <w:t>One of such </w:t>
      </w:r>
      <w:r>
        <w:rPr>
          <w:i/>
          <w:sz w:val="22"/>
        </w:rPr>
        <w:t>requirements </w:t>
      </w:r>
      <w:r>
        <w:rPr>
          <w:sz w:val="22"/>
        </w:rPr>
        <w:t>for the Court as a judicial body is the maintenance of fairness in its administration of justice in the advisory procedure in the midst of divergent positions and interests among the interested parties.</w:t>
      </w:r>
      <w:r>
        <w:rPr>
          <w:spacing w:val="40"/>
          <w:sz w:val="22"/>
        </w:rPr>
        <w:t> </w:t>
      </w:r>
      <w:r>
        <w:rPr>
          <w:sz w:val="22"/>
        </w:rPr>
        <w:t>To put it differently, it must be underlined that the Court’s discretion in advisory matters is not limited to the question of whether to comply with a request.</w:t>
      </w:r>
      <w:r>
        <w:rPr>
          <w:spacing w:val="40"/>
          <w:sz w:val="22"/>
        </w:rPr>
        <w:t> </w:t>
      </w:r>
      <w:r>
        <w:rPr>
          <w:sz w:val="22"/>
        </w:rPr>
        <w:t>It also embraces questions of advisory procedure</w:t>
      </w:r>
      <w:r>
        <w:rPr>
          <w:position w:val="6"/>
          <w:sz w:val="14"/>
        </w:rPr>
        <w:t>4</w:t>
      </w:r>
      <w:r>
        <w:rPr>
          <w:sz w:val="22"/>
        </w:rPr>
        <w:t>.</w:t>
      </w:r>
      <w:r>
        <w:rPr>
          <w:spacing w:val="58"/>
          <w:w w:val="150"/>
          <w:sz w:val="22"/>
        </w:rPr>
        <w:t> </w:t>
      </w:r>
      <w:r>
        <w:rPr>
          <w:sz w:val="22"/>
        </w:rPr>
        <w:t>This</w:t>
      </w:r>
      <w:r>
        <w:rPr>
          <w:spacing w:val="15"/>
          <w:sz w:val="22"/>
        </w:rPr>
        <w:t> </w:t>
      </w:r>
      <w:r>
        <w:rPr>
          <w:sz w:val="22"/>
        </w:rPr>
        <w:t>requirement</w:t>
      </w:r>
      <w:r>
        <w:rPr>
          <w:spacing w:val="15"/>
          <w:sz w:val="22"/>
        </w:rPr>
        <w:t> </w:t>
      </w:r>
      <w:r>
        <w:rPr>
          <w:sz w:val="22"/>
        </w:rPr>
        <w:t>acquires</w:t>
      </w:r>
      <w:r>
        <w:rPr>
          <w:spacing w:val="16"/>
          <w:sz w:val="22"/>
        </w:rPr>
        <w:t> </w:t>
      </w:r>
      <w:r>
        <w:rPr>
          <w:sz w:val="22"/>
        </w:rPr>
        <w:t>a</w:t>
      </w:r>
      <w:r>
        <w:rPr>
          <w:spacing w:val="16"/>
          <w:sz w:val="22"/>
        </w:rPr>
        <w:t> </w:t>
      </w:r>
      <w:r>
        <w:rPr>
          <w:sz w:val="22"/>
        </w:rPr>
        <w:t>special</w:t>
      </w:r>
      <w:r>
        <w:rPr>
          <w:spacing w:val="15"/>
          <w:sz w:val="22"/>
        </w:rPr>
        <w:t> </w:t>
      </w:r>
      <w:r>
        <w:rPr>
          <w:sz w:val="22"/>
        </w:rPr>
        <w:t>importance</w:t>
      </w:r>
      <w:r>
        <w:rPr>
          <w:spacing w:val="15"/>
          <w:sz w:val="22"/>
        </w:rPr>
        <w:t> </w:t>
      </w:r>
      <w:r>
        <w:rPr>
          <w:sz w:val="22"/>
        </w:rPr>
        <w:t>in</w:t>
      </w:r>
      <w:r>
        <w:rPr>
          <w:spacing w:val="15"/>
          <w:sz w:val="22"/>
        </w:rPr>
        <w:t> </w:t>
      </w:r>
      <w:r>
        <w:rPr>
          <w:sz w:val="22"/>
        </w:rPr>
        <w:t>the</w:t>
      </w:r>
      <w:r>
        <w:rPr>
          <w:spacing w:val="16"/>
          <w:sz w:val="22"/>
        </w:rPr>
        <w:t> </w:t>
      </w:r>
      <w:r>
        <w:rPr>
          <w:sz w:val="22"/>
        </w:rPr>
        <w:t>present</w:t>
      </w:r>
      <w:r>
        <w:rPr>
          <w:spacing w:val="16"/>
          <w:sz w:val="22"/>
        </w:rPr>
        <w:t> </w:t>
      </w:r>
      <w:r>
        <w:rPr>
          <w:sz w:val="22"/>
        </w:rPr>
        <w:t>case,</w:t>
      </w:r>
      <w:r>
        <w:rPr>
          <w:spacing w:val="16"/>
          <w:sz w:val="22"/>
        </w:rPr>
        <w:t> </w:t>
      </w:r>
      <w:r>
        <w:rPr>
          <w:sz w:val="22"/>
        </w:rPr>
        <w:t>as</w:t>
      </w:r>
      <w:r>
        <w:rPr>
          <w:spacing w:val="16"/>
          <w:sz w:val="22"/>
        </w:rPr>
        <w:t> </w:t>
      </w:r>
      <w:r>
        <w:rPr>
          <w:sz w:val="22"/>
        </w:rPr>
        <w:t>we</w:t>
      </w:r>
      <w:r>
        <w:rPr>
          <w:spacing w:val="17"/>
          <w:sz w:val="22"/>
        </w:rPr>
        <w:t> </w:t>
      </w:r>
      <w:r>
        <w:rPr>
          <w:sz w:val="22"/>
        </w:rPr>
        <w:t>accept</w:t>
      </w:r>
      <w:r>
        <w:rPr>
          <w:spacing w:val="16"/>
          <w:sz w:val="22"/>
        </w:rPr>
        <w:t> </w:t>
      </w:r>
      <w:r>
        <w:rPr>
          <w:sz w:val="22"/>
        </w:rPr>
        <w:t>the</w:t>
      </w:r>
      <w:r>
        <w:rPr>
          <w:spacing w:val="16"/>
          <w:sz w:val="22"/>
        </w:rPr>
        <w:t> </w:t>
      </w:r>
      <w:r>
        <w:rPr>
          <w:spacing w:val="-2"/>
          <w:sz w:val="22"/>
        </w:rPr>
        <w:t>undeniable</w:t>
      </w:r>
    </w:p>
    <w:p>
      <w:pPr>
        <w:pStyle w:val="BodyText"/>
        <w:spacing w:before="40"/>
        <w:ind w:firstLine="0"/>
      </w:pPr>
      <w:r>
        <w:rPr/>
        <w:t>fact as developed above that the present case does relate to an underlying concrete legal controversy or a dispute, despite my own conclusion that it is proper for the Court to exercise its jurisdiction in the present case.</w:t>
      </w:r>
    </w:p>
    <w:p>
      <w:pPr>
        <w:pStyle w:val="ListParagraph"/>
        <w:numPr>
          <w:ilvl w:val="0"/>
          <w:numId w:val="17"/>
        </w:numPr>
        <w:tabs>
          <w:tab w:pos="870" w:val="left" w:leader="none"/>
        </w:tabs>
        <w:spacing w:line="240" w:lineRule="auto" w:before="240" w:after="0"/>
        <w:ind w:left="43" w:right="24" w:firstLine="475"/>
        <w:jc w:val="both"/>
        <w:rPr>
          <w:sz w:val="22"/>
        </w:rPr>
      </w:pPr>
      <w:r>
        <w:rPr>
          <w:sz w:val="22"/>
        </w:rPr>
        <w:t>Article</w:t>
      </w:r>
      <w:r>
        <w:rPr>
          <w:spacing w:val="-2"/>
          <w:sz w:val="22"/>
        </w:rPr>
        <w:t> </w:t>
      </w:r>
      <w:r>
        <w:rPr>
          <w:sz w:val="22"/>
        </w:rPr>
        <w:t>68 of the Statute of the Court prescribes that “[i]n the exercise of its advisory functions the Court shall further be guided by the provisions of the present Statute which apply in contentious cases to the extent to which it recognizes them to be applicable.”</w:t>
      </w:r>
      <w:r>
        <w:rPr>
          <w:spacing w:val="40"/>
          <w:sz w:val="22"/>
        </w:rPr>
        <w:t> </w:t>
      </w:r>
      <w:r>
        <w:rPr>
          <w:sz w:val="22"/>
        </w:rPr>
        <w:t>Rules of Court in its Part</w:t>
      </w:r>
      <w:r>
        <w:rPr>
          <w:spacing w:val="-1"/>
          <w:sz w:val="22"/>
        </w:rPr>
        <w:t> </w:t>
      </w:r>
      <w:r>
        <w:rPr>
          <w:sz w:val="22"/>
        </w:rPr>
        <w:t>IV (Arts.</w:t>
      </w:r>
      <w:r>
        <w:rPr>
          <w:spacing w:val="-1"/>
          <w:sz w:val="22"/>
        </w:rPr>
        <w:t> </w:t>
      </w:r>
      <w:r>
        <w:rPr>
          <w:sz w:val="22"/>
        </w:rPr>
        <w:t>102-109) elaborates this provision of the Statute.</w:t>
      </w:r>
      <w:r>
        <w:rPr>
          <w:spacing w:val="40"/>
          <w:sz w:val="22"/>
        </w:rPr>
        <w:t> </w:t>
      </w:r>
      <w:r>
        <w:rPr>
          <w:sz w:val="22"/>
        </w:rPr>
        <w:t>Particularly relevant in this context is Article</w:t>
      </w:r>
      <w:r>
        <w:rPr>
          <w:spacing w:val="-2"/>
          <w:sz w:val="22"/>
        </w:rPr>
        <w:t> </w:t>
      </w:r>
      <w:r>
        <w:rPr>
          <w:sz w:val="22"/>
        </w:rPr>
        <w:t>102, paragraph</w:t>
      </w:r>
      <w:r>
        <w:rPr>
          <w:spacing w:val="-2"/>
          <w:sz w:val="22"/>
        </w:rPr>
        <w:t> </w:t>
      </w:r>
      <w:r>
        <w:rPr>
          <w:sz w:val="22"/>
        </w:rPr>
        <w:t>3 of which provides that “[w]hen an advisory opinion is requested upon a legal question actually pending between two or more States, Article</w:t>
      </w:r>
      <w:r>
        <w:rPr>
          <w:spacing w:val="-2"/>
          <w:sz w:val="22"/>
        </w:rPr>
        <w:t> </w:t>
      </w:r>
      <w:r>
        <w:rPr>
          <w:sz w:val="22"/>
        </w:rPr>
        <w:t>31 of the Statute shall apply, as also the provision of these Rules concerning the application of that Article.”</w:t>
      </w:r>
    </w:p>
    <w:p>
      <w:pPr>
        <w:pStyle w:val="ListParagraph"/>
        <w:numPr>
          <w:ilvl w:val="0"/>
          <w:numId w:val="17"/>
        </w:numPr>
        <w:tabs>
          <w:tab w:pos="854" w:val="left" w:leader="none"/>
        </w:tabs>
        <w:spacing w:line="240" w:lineRule="auto" w:before="241" w:after="0"/>
        <w:ind w:left="43" w:right="25" w:firstLine="475"/>
        <w:jc w:val="both"/>
        <w:rPr>
          <w:sz w:val="22"/>
        </w:rPr>
      </w:pPr>
      <w:r>
        <w:rPr>
          <w:sz w:val="22"/>
        </w:rPr>
        <w:t>In the </w:t>
      </w:r>
      <w:r>
        <w:rPr>
          <w:i/>
          <w:sz w:val="22"/>
        </w:rPr>
        <w:t>Namibia </w:t>
      </w:r>
      <w:r>
        <w:rPr>
          <w:sz w:val="22"/>
        </w:rPr>
        <w:t>case, South</w:t>
      </w:r>
      <w:r>
        <w:rPr>
          <w:spacing w:val="-1"/>
          <w:sz w:val="22"/>
        </w:rPr>
        <w:t> </w:t>
      </w:r>
      <w:r>
        <w:rPr>
          <w:sz w:val="22"/>
        </w:rPr>
        <w:t>Africa made an application for the appointment of a judge </w:t>
      </w:r>
      <w:r>
        <w:rPr>
          <w:i/>
          <w:sz w:val="22"/>
        </w:rPr>
        <w:t>ad</w:t>
      </w:r>
      <w:r>
        <w:rPr>
          <w:i/>
          <w:spacing w:val="-1"/>
          <w:sz w:val="22"/>
        </w:rPr>
        <w:t> </w:t>
      </w:r>
      <w:r>
        <w:rPr>
          <w:i/>
          <w:sz w:val="22"/>
        </w:rPr>
        <w:t>hoc </w:t>
      </w:r>
      <w:r>
        <w:rPr>
          <w:sz w:val="22"/>
        </w:rPr>
        <w:t>to sit in the present proceedings in accordance with this provision.</w:t>
      </w:r>
      <w:r>
        <w:rPr>
          <w:spacing w:val="40"/>
          <w:sz w:val="22"/>
        </w:rPr>
        <w:t> </w:t>
      </w:r>
      <w:r>
        <w:rPr>
          <w:sz w:val="22"/>
        </w:rPr>
        <w:t>Although the Court in its Order of 29</w:t>
      </w:r>
      <w:r>
        <w:rPr>
          <w:spacing w:val="-1"/>
          <w:sz w:val="22"/>
        </w:rPr>
        <w:t> </w:t>
      </w:r>
      <w:r>
        <w:rPr>
          <w:sz w:val="22"/>
        </w:rPr>
        <w:t>January 1971 decided to reject this application (</w:t>
      </w:r>
      <w:r>
        <w:rPr>
          <w:i/>
          <w:sz w:val="22"/>
        </w:rPr>
        <w:t>I.C.J. Reports 1971</w:t>
      </w:r>
      <w:r>
        <w:rPr>
          <w:sz w:val="22"/>
        </w:rPr>
        <w:t>, p.</w:t>
      </w:r>
      <w:r>
        <w:rPr>
          <w:spacing w:val="-1"/>
          <w:sz w:val="22"/>
        </w:rPr>
        <w:t> </w:t>
      </w:r>
      <w:r>
        <w:rPr>
          <w:sz w:val="22"/>
        </w:rPr>
        <w:t>12), it was met with well-argued dissenting views on this point (</w:t>
      </w:r>
      <w:r>
        <w:rPr>
          <w:i/>
          <w:sz w:val="22"/>
        </w:rPr>
        <w:t>ibid.</w:t>
      </w:r>
      <w:r>
        <w:rPr>
          <w:sz w:val="22"/>
        </w:rPr>
        <w:t>, p.</w:t>
      </w:r>
      <w:r>
        <w:rPr>
          <w:spacing w:val="-1"/>
          <w:sz w:val="22"/>
        </w:rPr>
        <w:t> </w:t>
      </w:r>
      <w:r>
        <w:rPr>
          <w:sz w:val="22"/>
        </w:rPr>
        <w:t>308;</w:t>
      </w:r>
      <w:r>
        <w:rPr>
          <w:spacing w:val="80"/>
          <w:sz w:val="22"/>
        </w:rPr>
        <w:t> </w:t>
      </w:r>
      <w:r>
        <w:rPr>
          <w:sz w:val="22"/>
        </w:rPr>
        <w:t>p. 324).</w:t>
      </w:r>
      <w:r>
        <w:rPr>
          <w:spacing w:val="80"/>
          <w:sz w:val="22"/>
        </w:rPr>
        <w:t> </w:t>
      </w:r>
      <w:r>
        <w:rPr>
          <w:sz w:val="22"/>
        </w:rPr>
        <w:t>By</w:t>
      </w:r>
      <w:r>
        <w:rPr>
          <w:spacing w:val="14"/>
          <w:sz w:val="22"/>
        </w:rPr>
        <w:t> </w:t>
      </w:r>
      <w:r>
        <w:rPr>
          <w:sz w:val="22"/>
        </w:rPr>
        <w:t>contrast,</w:t>
      </w:r>
      <w:r>
        <w:rPr>
          <w:spacing w:val="12"/>
          <w:sz w:val="22"/>
        </w:rPr>
        <w:t> </w:t>
      </w:r>
      <w:r>
        <w:rPr>
          <w:sz w:val="22"/>
        </w:rPr>
        <w:t>in</w:t>
      </w:r>
      <w:r>
        <w:rPr>
          <w:spacing w:val="12"/>
          <w:sz w:val="22"/>
        </w:rPr>
        <w:t> </w:t>
      </w:r>
      <w:r>
        <w:rPr>
          <w:sz w:val="22"/>
        </w:rPr>
        <w:t>the </w:t>
      </w:r>
      <w:r>
        <w:rPr>
          <w:i/>
          <w:sz w:val="22"/>
        </w:rPr>
        <w:t>Western</w:t>
      </w:r>
      <w:r>
        <w:rPr>
          <w:i/>
          <w:spacing w:val="-2"/>
          <w:sz w:val="22"/>
        </w:rPr>
        <w:t> </w:t>
      </w:r>
      <w:r>
        <w:rPr>
          <w:i/>
          <w:sz w:val="22"/>
        </w:rPr>
        <w:t>Sahara</w:t>
      </w:r>
      <w:r>
        <w:rPr>
          <w:i/>
          <w:spacing w:val="13"/>
          <w:sz w:val="22"/>
        </w:rPr>
        <w:t> </w:t>
      </w:r>
      <w:r>
        <w:rPr>
          <w:sz w:val="22"/>
        </w:rPr>
        <w:t>case</w:t>
      </w:r>
      <w:r>
        <w:rPr>
          <w:spacing w:val="12"/>
          <w:sz w:val="22"/>
        </w:rPr>
        <w:t> </w:t>
      </w:r>
      <w:r>
        <w:rPr>
          <w:sz w:val="22"/>
        </w:rPr>
        <w:t>the</w:t>
      </w:r>
      <w:r>
        <w:rPr>
          <w:spacing w:val="12"/>
          <w:sz w:val="22"/>
        </w:rPr>
        <w:t> </w:t>
      </w:r>
      <w:r>
        <w:rPr>
          <w:sz w:val="22"/>
        </w:rPr>
        <w:t>Court</w:t>
      </w:r>
      <w:r>
        <w:rPr>
          <w:spacing w:val="12"/>
          <w:sz w:val="22"/>
        </w:rPr>
        <w:t> </w:t>
      </w:r>
      <w:r>
        <w:rPr>
          <w:sz w:val="22"/>
        </w:rPr>
        <w:t>took</w:t>
      </w:r>
      <w:r>
        <w:rPr>
          <w:spacing w:val="12"/>
          <w:sz w:val="22"/>
        </w:rPr>
        <w:t> </w:t>
      </w:r>
      <w:r>
        <w:rPr>
          <w:sz w:val="22"/>
        </w:rPr>
        <w:t>a</w:t>
      </w:r>
      <w:r>
        <w:rPr>
          <w:spacing w:val="12"/>
          <w:sz w:val="22"/>
        </w:rPr>
        <w:t> </w:t>
      </w:r>
      <w:r>
        <w:rPr>
          <w:sz w:val="22"/>
        </w:rPr>
        <w:t>different</w:t>
      </w:r>
      <w:r>
        <w:rPr>
          <w:spacing w:val="12"/>
          <w:sz w:val="22"/>
        </w:rPr>
        <w:t> </w:t>
      </w:r>
      <w:r>
        <w:rPr>
          <w:sz w:val="22"/>
        </w:rPr>
        <w:t>position. In</w:t>
      </w:r>
      <w:r>
        <w:rPr>
          <w:spacing w:val="34"/>
          <w:sz w:val="22"/>
        </w:rPr>
        <w:t> </w:t>
      </w:r>
      <w:r>
        <w:rPr>
          <w:sz w:val="22"/>
        </w:rPr>
        <w:t>response</w:t>
      </w:r>
      <w:r>
        <w:rPr>
          <w:spacing w:val="34"/>
          <w:sz w:val="22"/>
        </w:rPr>
        <w:t> </w:t>
      </w:r>
      <w:r>
        <w:rPr>
          <w:sz w:val="22"/>
        </w:rPr>
        <w:t>to</w:t>
      </w:r>
      <w:r>
        <w:rPr>
          <w:spacing w:val="34"/>
          <w:sz w:val="22"/>
        </w:rPr>
        <w:t> </w:t>
      </w:r>
      <w:r>
        <w:rPr>
          <w:sz w:val="22"/>
        </w:rPr>
        <w:t>a</w:t>
      </w:r>
      <w:r>
        <w:rPr>
          <w:spacing w:val="34"/>
          <w:sz w:val="22"/>
        </w:rPr>
        <w:t> </w:t>
      </w:r>
      <w:r>
        <w:rPr>
          <w:sz w:val="22"/>
        </w:rPr>
        <w:t>request</w:t>
      </w:r>
      <w:r>
        <w:rPr>
          <w:spacing w:val="34"/>
          <w:sz w:val="22"/>
        </w:rPr>
        <w:t> </w:t>
      </w:r>
      <w:r>
        <w:rPr>
          <w:sz w:val="22"/>
        </w:rPr>
        <w:t>by</w:t>
      </w:r>
      <w:r>
        <w:rPr>
          <w:spacing w:val="36"/>
          <w:sz w:val="22"/>
        </w:rPr>
        <w:t> </w:t>
      </w:r>
      <w:r>
        <w:rPr>
          <w:sz w:val="22"/>
        </w:rPr>
        <w:t>Morocco</w:t>
      </w:r>
      <w:r>
        <w:rPr>
          <w:spacing w:val="35"/>
          <w:sz w:val="22"/>
        </w:rPr>
        <w:t> </w:t>
      </w:r>
      <w:r>
        <w:rPr>
          <w:sz w:val="22"/>
        </w:rPr>
        <w:t>for</w:t>
      </w:r>
      <w:r>
        <w:rPr>
          <w:spacing w:val="34"/>
          <w:sz w:val="22"/>
        </w:rPr>
        <w:t> </w:t>
      </w:r>
      <w:r>
        <w:rPr>
          <w:sz w:val="22"/>
        </w:rPr>
        <w:t>the</w:t>
      </w:r>
      <w:r>
        <w:rPr>
          <w:spacing w:val="34"/>
          <w:sz w:val="22"/>
        </w:rPr>
        <w:t> </w:t>
      </w:r>
      <w:r>
        <w:rPr>
          <w:sz w:val="22"/>
        </w:rPr>
        <w:t>appointment</w:t>
      </w:r>
      <w:r>
        <w:rPr>
          <w:spacing w:val="34"/>
          <w:sz w:val="22"/>
        </w:rPr>
        <w:t> </w:t>
      </w:r>
      <w:r>
        <w:rPr>
          <w:sz w:val="22"/>
        </w:rPr>
        <w:t>of</w:t>
      </w:r>
      <w:r>
        <w:rPr>
          <w:spacing w:val="34"/>
          <w:sz w:val="22"/>
        </w:rPr>
        <w:t> </w:t>
      </w:r>
      <w:r>
        <w:rPr>
          <w:sz w:val="22"/>
        </w:rPr>
        <w:t>a</w:t>
      </w:r>
      <w:r>
        <w:rPr>
          <w:spacing w:val="34"/>
          <w:sz w:val="22"/>
        </w:rPr>
        <w:t> </w:t>
      </w:r>
      <w:r>
        <w:rPr>
          <w:sz w:val="22"/>
        </w:rPr>
        <w:t>judge</w:t>
      </w:r>
      <w:r>
        <w:rPr>
          <w:spacing w:val="34"/>
          <w:sz w:val="22"/>
        </w:rPr>
        <w:t> </w:t>
      </w:r>
      <w:r>
        <w:rPr>
          <w:i/>
          <w:sz w:val="22"/>
        </w:rPr>
        <w:t>ad</w:t>
      </w:r>
      <w:r>
        <w:rPr>
          <w:i/>
          <w:spacing w:val="-1"/>
          <w:sz w:val="22"/>
        </w:rPr>
        <w:t> </w:t>
      </w:r>
      <w:r>
        <w:rPr>
          <w:i/>
          <w:sz w:val="22"/>
        </w:rPr>
        <w:t>hoc</w:t>
      </w:r>
      <w:r>
        <w:rPr>
          <w:i/>
          <w:spacing w:val="35"/>
          <w:sz w:val="22"/>
        </w:rPr>
        <w:t> </w:t>
      </w:r>
      <w:r>
        <w:rPr>
          <w:sz w:val="22"/>
        </w:rPr>
        <w:t>in</w:t>
      </w:r>
      <w:r>
        <w:rPr>
          <w:spacing w:val="35"/>
          <w:sz w:val="22"/>
        </w:rPr>
        <w:t> </w:t>
      </w:r>
      <w:r>
        <w:rPr>
          <w:sz w:val="22"/>
        </w:rPr>
        <w:t>accordance</w:t>
      </w:r>
      <w:r>
        <w:rPr>
          <w:spacing w:val="35"/>
          <w:sz w:val="22"/>
        </w:rPr>
        <w:t> </w:t>
      </w:r>
      <w:r>
        <w:rPr>
          <w:sz w:val="22"/>
        </w:rPr>
        <w:t>with</w:t>
      </w:r>
      <w:r>
        <w:rPr>
          <w:spacing w:val="35"/>
          <w:sz w:val="22"/>
        </w:rPr>
        <w:t> </w:t>
      </w:r>
      <w:r>
        <w:rPr>
          <w:sz w:val="22"/>
        </w:rPr>
        <w:t>Article</w:t>
      </w:r>
      <w:r>
        <w:rPr>
          <w:spacing w:val="-2"/>
          <w:sz w:val="22"/>
        </w:rPr>
        <w:t> </w:t>
      </w:r>
      <w:r>
        <w:rPr>
          <w:sz w:val="22"/>
        </w:rPr>
        <w:t>89 (i.e.,</w:t>
      </w:r>
      <w:r>
        <w:rPr>
          <w:spacing w:val="-1"/>
          <w:sz w:val="22"/>
        </w:rPr>
        <w:t> </w:t>
      </w:r>
      <w:r>
        <w:rPr>
          <w:sz w:val="22"/>
        </w:rPr>
        <w:t>present</w:t>
      </w:r>
      <w:r>
        <w:rPr>
          <w:spacing w:val="29"/>
          <w:sz w:val="22"/>
        </w:rPr>
        <w:t> </w:t>
      </w:r>
      <w:r>
        <w:rPr>
          <w:sz w:val="22"/>
        </w:rPr>
        <w:t>Art.</w:t>
      </w:r>
      <w:r>
        <w:rPr>
          <w:spacing w:val="-1"/>
          <w:sz w:val="22"/>
        </w:rPr>
        <w:t> </w:t>
      </w:r>
      <w:r>
        <w:rPr>
          <w:sz w:val="22"/>
        </w:rPr>
        <w:t>102)</w:t>
      </w:r>
      <w:r>
        <w:rPr>
          <w:spacing w:val="30"/>
          <w:sz w:val="22"/>
        </w:rPr>
        <w:t> </w:t>
      </w:r>
      <w:r>
        <w:rPr>
          <w:sz w:val="22"/>
        </w:rPr>
        <w:t>of</w:t>
      </w:r>
      <w:r>
        <w:rPr>
          <w:spacing w:val="30"/>
          <w:sz w:val="22"/>
        </w:rPr>
        <w:t> </w:t>
      </w:r>
      <w:r>
        <w:rPr>
          <w:sz w:val="22"/>
        </w:rPr>
        <w:t>the</w:t>
      </w:r>
      <w:r>
        <w:rPr>
          <w:spacing w:val="30"/>
          <w:sz w:val="22"/>
        </w:rPr>
        <w:t> </w:t>
      </w:r>
      <w:r>
        <w:rPr>
          <w:sz w:val="22"/>
        </w:rPr>
        <w:t>Rules</w:t>
      </w:r>
      <w:r>
        <w:rPr>
          <w:spacing w:val="30"/>
          <w:sz w:val="22"/>
        </w:rPr>
        <w:t> </w:t>
      </w:r>
      <w:r>
        <w:rPr>
          <w:sz w:val="22"/>
        </w:rPr>
        <w:t>of</w:t>
      </w:r>
      <w:r>
        <w:rPr>
          <w:spacing w:val="30"/>
          <w:sz w:val="22"/>
        </w:rPr>
        <w:t> </w:t>
      </w:r>
      <w:r>
        <w:rPr>
          <w:sz w:val="22"/>
        </w:rPr>
        <w:t>Court,</w:t>
      </w:r>
      <w:r>
        <w:rPr>
          <w:spacing w:val="30"/>
          <w:sz w:val="22"/>
        </w:rPr>
        <w:t> </w:t>
      </w:r>
      <w:r>
        <w:rPr>
          <w:sz w:val="22"/>
        </w:rPr>
        <w:t>the</w:t>
      </w:r>
      <w:r>
        <w:rPr>
          <w:spacing w:val="31"/>
          <w:sz w:val="22"/>
        </w:rPr>
        <w:t> </w:t>
      </w:r>
      <w:r>
        <w:rPr>
          <w:sz w:val="22"/>
        </w:rPr>
        <w:t>Court</w:t>
      </w:r>
      <w:r>
        <w:rPr>
          <w:spacing w:val="30"/>
          <w:sz w:val="22"/>
        </w:rPr>
        <w:t> </w:t>
      </w:r>
      <w:r>
        <w:rPr>
          <w:sz w:val="22"/>
        </w:rPr>
        <w:t>found</w:t>
      </w:r>
      <w:r>
        <w:rPr>
          <w:spacing w:val="30"/>
          <w:sz w:val="22"/>
        </w:rPr>
        <w:t> </w:t>
      </w:r>
      <w:r>
        <w:rPr>
          <w:sz w:val="22"/>
        </w:rPr>
        <w:t>that</w:t>
      </w:r>
      <w:r>
        <w:rPr>
          <w:spacing w:val="30"/>
          <w:sz w:val="22"/>
        </w:rPr>
        <w:t> </w:t>
      </w:r>
      <w:r>
        <w:rPr>
          <w:sz w:val="22"/>
        </w:rPr>
        <w:t>Morocco</w:t>
      </w:r>
      <w:r>
        <w:rPr>
          <w:spacing w:val="30"/>
          <w:sz w:val="22"/>
        </w:rPr>
        <w:t> </w:t>
      </w:r>
      <w:r>
        <w:rPr>
          <w:sz w:val="22"/>
        </w:rPr>
        <w:t>was</w:t>
      </w:r>
      <w:r>
        <w:rPr>
          <w:spacing w:val="30"/>
          <w:sz w:val="22"/>
        </w:rPr>
        <w:t> </w:t>
      </w:r>
      <w:r>
        <w:rPr>
          <w:sz w:val="22"/>
        </w:rPr>
        <w:t>entitled</w:t>
      </w:r>
      <w:r>
        <w:rPr>
          <w:spacing w:val="30"/>
          <w:sz w:val="22"/>
        </w:rPr>
        <w:t> </w:t>
      </w:r>
      <w:r>
        <w:rPr>
          <w:sz w:val="22"/>
        </w:rPr>
        <w:t>to</w:t>
      </w:r>
      <w:r>
        <w:rPr>
          <w:spacing w:val="30"/>
          <w:sz w:val="22"/>
        </w:rPr>
        <w:t> </w:t>
      </w:r>
      <w:r>
        <w:rPr>
          <w:sz w:val="22"/>
        </w:rPr>
        <w:t>choose</w:t>
      </w:r>
      <w:r>
        <w:rPr>
          <w:spacing w:val="30"/>
          <w:sz w:val="22"/>
        </w:rPr>
        <w:t> </w:t>
      </w:r>
      <w:r>
        <w:rPr>
          <w:sz w:val="22"/>
        </w:rPr>
        <w:t>a</w:t>
      </w:r>
      <w:r>
        <w:rPr>
          <w:spacing w:val="30"/>
          <w:sz w:val="22"/>
        </w:rPr>
        <w:t> </w:t>
      </w:r>
      <w:r>
        <w:rPr>
          <w:sz w:val="22"/>
        </w:rPr>
        <w:t>judge </w:t>
      </w:r>
      <w:r>
        <w:rPr>
          <w:i/>
          <w:sz w:val="22"/>
        </w:rPr>
        <w:t>ad</w:t>
      </w:r>
      <w:r>
        <w:rPr>
          <w:i/>
          <w:spacing w:val="-2"/>
          <w:sz w:val="22"/>
        </w:rPr>
        <w:t> </w:t>
      </w:r>
      <w:r>
        <w:rPr>
          <w:i/>
          <w:sz w:val="22"/>
        </w:rPr>
        <w:t>hoc </w:t>
      </w:r>
      <w:r>
        <w:rPr>
          <w:sz w:val="22"/>
        </w:rPr>
        <w:t>in the proceedings.</w:t>
      </w:r>
      <w:r>
        <w:rPr>
          <w:spacing w:val="40"/>
          <w:sz w:val="22"/>
        </w:rPr>
        <w:t> </w:t>
      </w:r>
      <w:r>
        <w:rPr>
          <w:sz w:val="22"/>
        </w:rPr>
        <w:t>(A similar request by Mauritania on the other hand was rejected.)</w:t>
      </w:r>
      <w:r>
        <w:rPr>
          <w:spacing w:val="40"/>
          <w:sz w:val="22"/>
        </w:rPr>
        <w:t> </w:t>
      </w:r>
      <w:r>
        <w:rPr>
          <w:sz w:val="22"/>
        </w:rPr>
        <w:t>(</w:t>
      </w:r>
      <w:r>
        <w:rPr>
          <w:i/>
          <w:sz w:val="22"/>
        </w:rPr>
        <w:t>I.C.J. Reports 1975</w:t>
      </w:r>
      <w:r>
        <w:rPr>
          <w:sz w:val="22"/>
        </w:rPr>
        <w:t>, p. 6.)</w:t>
      </w:r>
    </w:p>
    <w:p>
      <w:pPr>
        <w:pStyle w:val="ListParagraph"/>
        <w:numPr>
          <w:ilvl w:val="0"/>
          <w:numId w:val="17"/>
        </w:numPr>
        <w:tabs>
          <w:tab w:pos="871" w:val="left" w:leader="none"/>
        </w:tabs>
        <w:spacing w:line="240" w:lineRule="auto" w:before="239" w:after="0"/>
        <w:ind w:left="43" w:right="17" w:firstLine="475"/>
        <w:jc w:val="both"/>
        <w:rPr>
          <w:sz w:val="22"/>
        </w:rPr>
      </w:pPr>
      <w:r>
        <w:rPr>
          <w:sz w:val="22"/>
        </w:rPr>
        <w:t>The procedure for the appointment of a judge </w:t>
      </w:r>
      <w:r>
        <w:rPr>
          <w:i/>
          <w:sz w:val="22"/>
        </w:rPr>
        <w:t>ad hoc </w:t>
      </w:r>
      <w:r>
        <w:rPr>
          <w:sz w:val="22"/>
        </w:rPr>
        <w:t>is set in motion by the application of a State which</w:t>
      </w:r>
      <w:r>
        <w:rPr>
          <w:spacing w:val="-1"/>
          <w:sz w:val="22"/>
        </w:rPr>
        <w:t> </w:t>
      </w:r>
      <w:r>
        <w:rPr>
          <w:sz w:val="22"/>
        </w:rPr>
        <w:t>claims</w:t>
      </w:r>
      <w:r>
        <w:rPr>
          <w:spacing w:val="-1"/>
          <w:sz w:val="22"/>
        </w:rPr>
        <w:t> </w:t>
      </w:r>
      <w:r>
        <w:rPr>
          <w:sz w:val="22"/>
        </w:rPr>
        <w:t>that</w:t>
      </w:r>
      <w:r>
        <w:rPr>
          <w:spacing w:val="-1"/>
          <w:sz w:val="22"/>
        </w:rPr>
        <w:t> </w:t>
      </w:r>
      <w:r>
        <w:rPr>
          <w:sz w:val="22"/>
        </w:rPr>
        <w:t>“the</w:t>
      </w:r>
      <w:r>
        <w:rPr>
          <w:spacing w:val="-1"/>
          <w:sz w:val="22"/>
        </w:rPr>
        <w:t> </w:t>
      </w:r>
      <w:r>
        <w:rPr>
          <w:sz w:val="22"/>
        </w:rPr>
        <w:t>request</w:t>
      </w:r>
      <w:r>
        <w:rPr>
          <w:spacing w:val="-1"/>
          <w:sz w:val="22"/>
        </w:rPr>
        <w:t> </w:t>
      </w:r>
      <w:r>
        <w:rPr>
          <w:sz w:val="22"/>
        </w:rPr>
        <w:t>for</w:t>
      </w:r>
      <w:r>
        <w:rPr>
          <w:spacing w:val="-1"/>
          <w:sz w:val="22"/>
        </w:rPr>
        <w:t> </w:t>
      </w:r>
      <w:r>
        <w:rPr>
          <w:sz w:val="22"/>
        </w:rPr>
        <w:t>the</w:t>
      </w:r>
      <w:r>
        <w:rPr>
          <w:spacing w:val="-1"/>
          <w:sz w:val="22"/>
        </w:rPr>
        <w:t> </w:t>
      </w:r>
      <w:r>
        <w:rPr>
          <w:sz w:val="22"/>
        </w:rPr>
        <w:t>advisory opinion relates to a legal question actually pending between two or more States” (Rules of Court, Art. 102).</w:t>
      </w:r>
      <w:r>
        <w:rPr>
          <w:spacing w:val="76"/>
          <w:sz w:val="22"/>
        </w:rPr>
        <w:t> </w:t>
      </w:r>
      <w:r>
        <w:rPr>
          <w:sz w:val="22"/>
        </w:rPr>
        <w:t>It is my</w:t>
      </w:r>
      <w:r>
        <w:rPr>
          <w:spacing w:val="13"/>
          <w:sz w:val="22"/>
        </w:rPr>
        <w:t> </w:t>
      </w:r>
      <w:r>
        <w:rPr>
          <w:sz w:val="22"/>
        </w:rPr>
        <w:t>view that in light of the precedents noted above, Israel in</w:t>
      </w:r>
      <w:r>
        <w:rPr>
          <w:spacing w:val="40"/>
          <w:sz w:val="22"/>
        </w:rPr>
        <w:t> </w:t>
      </w:r>
      <w:r>
        <w:rPr>
          <w:sz w:val="22"/>
        </w:rPr>
        <w:t>its</w:t>
      </w:r>
      <w:r>
        <w:rPr>
          <w:spacing w:val="19"/>
          <w:sz w:val="22"/>
        </w:rPr>
        <w:t> </w:t>
      </w:r>
      <w:r>
        <w:rPr>
          <w:sz w:val="22"/>
        </w:rPr>
        <w:t>special</w:t>
      </w:r>
      <w:r>
        <w:rPr>
          <w:spacing w:val="19"/>
          <w:sz w:val="22"/>
        </w:rPr>
        <w:t> </w:t>
      </w:r>
      <w:r>
        <w:rPr>
          <w:sz w:val="22"/>
        </w:rPr>
        <w:t>position</w:t>
      </w:r>
      <w:r>
        <w:rPr>
          <w:spacing w:val="19"/>
          <w:sz w:val="22"/>
        </w:rPr>
        <w:t> </w:t>
      </w:r>
      <w:r>
        <w:rPr>
          <w:sz w:val="22"/>
        </w:rPr>
        <w:t>in</w:t>
      </w:r>
      <w:r>
        <w:rPr>
          <w:spacing w:val="19"/>
          <w:sz w:val="22"/>
        </w:rPr>
        <w:t> </w:t>
      </w:r>
      <w:r>
        <w:rPr>
          <w:sz w:val="22"/>
        </w:rPr>
        <w:t>the</w:t>
      </w:r>
      <w:r>
        <w:rPr>
          <w:spacing w:val="18"/>
          <w:sz w:val="22"/>
        </w:rPr>
        <w:t> </w:t>
      </w:r>
      <w:r>
        <w:rPr>
          <w:sz w:val="22"/>
        </w:rPr>
        <w:t>present</w:t>
      </w:r>
      <w:r>
        <w:rPr>
          <w:spacing w:val="19"/>
          <w:sz w:val="22"/>
        </w:rPr>
        <w:t> </w:t>
      </w:r>
      <w:r>
        <w:rPr>
          <w:sz w:val="22"/>
        </w:rPr>
        <w:t>case</w:t>
      </w:r>
      <w:r>
        <w:rPr>
          <w:spacing w:val="21"/>
          <w:sz w:val="22"/>
        </w:rPr>
        <w:t> </w:t>
      </w:r>
      <w:r>
        <w:rPr>
          <w:sz w:val="22"/>
        </w:rPr>
        <w:t>would</w:t>
      </w:r>
      <w:r>
        <w:rPr>
          <w:spacing w:val="19"/>
          <w:sz w:val="22"/>
        </w:rPr>
        <w:t> </w:t>
      </w:r>
      <w:r>
        <w:rPr>
          <w:sz w:val="22"/>
        </w:rPr>
        <w:t>have</w:t>
      </w:r>
      <w:r>
        <w:rPr>
          <w:spacing w:val="19"/>
          <w:sz w:val="22"/>
        </w:rPr>
        <w:t> </w:t>
      </w:r>
      <w:r>
        <w:rPr>
          <w:sz w:val="22"/>
        </w:rPr>
        <w:t>been</w:t>
      </w:r>
      <w:r>
        <w:rPr>
          <w:spacing w:val="18"/>
          <w:sz w:val="22"/>
        </w:rPr>
        <w:t> </w:t>
      </w:r>
      <w:r>
        <w:rPr>
          <w:sz w:val="22"/>
        </w:rPr>
        <w:t>justified</w:t>
      </w:r>
      <w:r>
        <w:rPr>
          <w:spacing w:val="20"/>
          <w:sz w:val="22"/>
        </w:rPr>
        <w:t> </w:t>
      </w:r>
      <w:r>
        <w:rPr>
          <w:sz w:val="22"/>
        </w:rPr>
        <w:t>in</w:t>
      </w:r>
      <w:r>
        <w:rPr>
          <w:spacing w:val="20"/>
          <w:sz w:val="22"/>
        </w:rPr>
        <w:t> </w:t>
      </w:r>
      <w:r>
        <w:rPr>
          <w:sz w:val="22"/>
        </w:rPr>
        <w:t>making</w:t>
      </w:r>
      <w:r>
        <w:rPr>
          <w:spacing w:val="20"/>
          <w:sz w:val="22"/>
        </w:rPr>
        <w:t> </w:t>
      </w:r>
      <w:r>
        <w:rPr>
          <w:sz w:val="22"/>
        </w:rPr>
        <w:t>an</w:t>
      </w:r>
      <w:r>
        <w:rPr>
          <w:spacing w:val="20"/>
          <w:sz w:val="22"/>
        </w:rPr>
        <w:t> </w:t>
      </w:r>
      <w:r>
        <w:rPr>
          <w:sz w:val="22"/>
        </w:rPr>
        <w:t>application</w:t>
      </w:r>
      <w:r>
        <w:rPr>
          <w:spacing w:val="20"/>
          <w:sz w:val="22"/>
        </w:rPr>
        <w:t> </w:t>
      </w:r>
      <w:r>
        <w:rPr>
          <w:sz w:val="22"/>
        </w:rPr>
        <w:t>to</w:t>
      </w:r>
      <w:r>
        <w:rPr>
          <w:spacing w:val="20"/>
          <w:sz w:val="22"/>
        </w:rPr>
        <w:t> </w:t>
      </w:r>
      <w:r>
        <w:rPr>
          <w:sz w:val="22"/>
        </w:rPr>
        <w:t>choose</w:t>
      </w:r>
      <w:r>
        <w:rPr>
          <w:spacing w:val="21"/>
          <w:sz w:val="22"/>
        </w:rPr>
        <w:t> </w:t>
      </w:r>
      <w:r>
        <w:rPr>
          <w:sz w:val="22"/>
        </w:rPr>
        <w:t>a</w:t>
      </w:r>
      <w:r>
        <w:rPr>
          <w:spacing w:val="21"/>
          <w:sz w:val="22"/>
        </w:rPr>
        <w:t> </w:t>
      </w:r>
      <w:r>
        <w:rPr>
          <w:sz w:val="22"/>
        </w:rPr>
        <w:t>judge </w:t>
      </w:r>
      <w:r>
        <w:rPr>
          <w:i/>
          <w:sz w:val="22"/>
        </w:rPr>
        <w:t>ad</w:t>
      </w:r>
      <w:r>
        <w:rPr>
          <w:i/>
          <w:spacing w:val="-1"/>
          <w:sz w:val="22"/>
        </w:rPr>
        <w:t> </w:t>
      </w:r>
      <w:r>
        <w:rPr>
          <w:i/>
          <w:sz w:val="22"/>
        </w:rPr>
        <w:t>hoc</w:t>
      </w:r>
      <w:r>
        <w:rPr>
          <w:sz w:val="22"/>
        </w:rPr>
        <w:t>.</w:t>
      </w:r>
      <w:r>
        <w:rPr>
          <w:spacing w:val="40"/>
          <w:sz w:val="22"/>
        </w:rPr>
        <w:t> </w:t>
      </w:r>
      <w:r>
        <w:rPr>
          <w:sz w:val="22"/>
        </w:rPr>
        <w:t>For whatever reason, Israel did not choose this course of action.</w:t>
      </w:r>
      <w:r>
        <w:rPr>
          <w:spacing w:val="40"/>
          <w:sz w:val="22"/>
        </w:rPr>
        <w:t> </w:t>
      </w:r>
      <w:r>
        <w:rPr>
          <w:sz w:val="22"/>
        </w:rPr>
        <w:t>It if</w:t>
      </w:r>
      <w:r>
        <w:rPr>
          <w:spacing w:val="-1"/>
          <w:sz w:val="22"/>
        </w:rPr>
        <w:t> </w:t>
      </w:r>
      <w:r>
        <w:rPr>
          <w:sz w:val="22"/>
        </w:rPr>
        <w:t>had done so, the task of the Court in maintaining the essential requirement for fairness in the administration of justice would have been greatly enhanced.</w:t>
      </w:r>
      <w:r>
        <w:rPr>
          <w:spacing w:val="40"/>
          <w:sz w:val="22"/>
        </w:rPr>
        <w:t> </w:t>
      </w:r>
      <w:r>
        <w:rPr>
          <w:sz w:val="22"/>
        </w:rPr>
        <w:t>It goes without saying that such a course of action would have complicated the situation, due to the fact that the other party to this dispute, Palestine, is an entity which is not recognized as a State for the purpose of the Statute of the Court.</w:t>
      </w:r>
      <w:r>
        <w:rPr>
          <w:spacing w:val="40"/>
          <w:sz w:val="22"/>
        </w:rPr>
        <w:t> </w:t>
      </w:r>
      <w:r>
        <w:rPr>
          <w:sz w:val="22"/>
        </w:rPr>
        <w:t>What would happen then, if one of the parties directly interested is in a position of appointing a judge </w:t>
      </w:r>
      <w:r>
        <w:rPr>
          <w:i/>
          <w:sz w:val="22"/>
        </w:rPr>
        <w:t>ad</w:t>
      </w:r>
      <w:r>
        <w:rPr>
          <w:i/>
          <w:spacing w:val="-1"/>
          <w:sz w:val="22"/>
        </w:rPr>
        <w:t> </w:t>
      </w:r>
      <w:r>
        <w:rPr>
          <w:i/>
          <w:sz w:val="22"/>
        </w:rPr>
        <w:t>hoc</w:t>
      </w:r>
      <w:r>
        <w:rPr>
          <w:sz w:val="22"/>
        </w:rPr>
        <w:t>, while the other is not.</w:t>
      </w:r>
      <w:r>
        <w:rPr>
          <w:spacing w:val="68"/>
          <w:sz w:val="22"/>
        </w:rPr>
        <w:t> </w:t>
      </w:r>
      <w:r>
        <w:rPr>
          <w:sz w:val="22"/>
        </w:rPr>
        <w:t>Fairness in the administration of justice could be questioned</w:t>
      </w:r>
    </w:p>
    <w:p>
      <w:pPr>
        <w:pStyle w:val="BodyText"/>
        <w:spacing w:before="27"/>
        <w:ind w:left="0" w:right="0" w:firstLine="0"/>
        <w:jc w:val="left"/>
        <w:rPr>
          <w:sz w:val="20"/>
        </w:rPr>
      </w:pPr>
      <w:r>
        <w:rPr>
          <w:sz w:val="20"/>
        </w:rPr>
        <mc:AlternateContent>
          <mc:Choice Requires="wps">
            <w:drawing>
              <wp:anchor distT="0" distB="0" distL="0" distR="0" allowOverlap="1" layoutInCell="1" locked="0" behindDoc="1" simplePos="0" relativeHeight="487593472">
                <wp:simplePos x="0" y="0"/>
                <wp:positionH relativeFrom="page">
                  <wp:posOffset>657351</wp:posOffset>
                </wp:positionH>
                <wp:positionV relativeFrom="paragraph">
                  <wp:posOffset>178545</wp:posOffset>
                </wp:positionV>
                <wp:extent cx="182880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59998pt;margin-top:14.058666pt;width:144pt;height:.48pt;mso-position-horizontal-relative:page;mso-position-vertical-relative:paragraph;z-index:-15723008;mso-wrap-distance-left:0;mso-wrap-distance-right:0" id="docshape18" filled="true" fillcolor="#000000" stroked="false">
                <v:fill type="solid"/>
                <w10:wrap type="topAndBottom"/>
              </v:rect>
            </w:pict>
          </mc:Fallback>
        </mc:AlternateContent>
      </w:r>
    </w:p>
    <w:p>
      <w:pPr>
        <w:spacing w:before="99"/>
        <w:ind w:left="388" w:right="0" w:firstLine="0"/>
        <w:jc w:val="left"/>
        <w:rPr>
          <w:sz w:val="17"/>
        </w:rPr>
      </w:pPr>
      <w:r>
        <w:rPr>
          <w:w w:val="105"/>
          <w:position w:val="4"/>
          <w:sz w:val="11"/>
        </w:rPr>
        <w:t>4</w:t>
      </w:r>
      <w:r>
        <w:rPr>
          <w:spacing w:val="38"/>
          <w:w w:val="105"/>
          <w:position w:val="4"/>
          <w:sz w:val="11"/>
        </w:rPr>
        <w:t> </w:t>
      </w:r>
      <w:r>
        <w:rPr>
          <w:w w:val="105"/>
          <w:sz w:val="17"/>
        </w:rPr>
        <w:t>Michla</w:t>
      </w:r>
      <w:r>
        <w:rPr>
          <w:spacing w:val="21"/>
          <w:w w:val="105"/>
          <w:sz w:val="17"/>
        </w:rPr>
        <w:t> </w:t>
      </w:r>
      <w:r>
        <w:rPr>
          <w:w w:val="105"/>
          <w:sz w:val="17"/>
        </w:rPr>
        <w:t>Pomerance,</w:t>
      </w:r>
      <w:r>
        <w:rPr>
          <w:spacing w:val="19"/>
          <w:w w:val="105"/>
          <w:sz w:val="17"/>
        </w:rPr>
        <w:t> </w:t>
      </w:r>
      <w:r>
        <w:rPr>
          <w:i/>
          <w:w w:val="105"/>
          <w:sz w:val="17"/>
        </w:rPr>
        <w:t>op.</w:t>
      </w:r>
      <w:r>
        <w:rPr>
          <w:i/>
          <w:spacing w:val="19"/>
          <w:w w:val="105"/>
          <w:sz w:val="17"/>
        </w:rPr>
        <w:t> </w:t>
      </w:r>
      <w:r>
        <w:rPr>
          <w:i/>
          <w:w w:val="105"/>
          <w:sz w:val="17"/>
        </w:rPr>
        <w:t>cit.</w:t>
      </w:r>
      <w:r>
        <w:rPr>
          <w:w w:val="105"/>
          <w:sz w:val="17"/>
        </w:rPr>
        <w:t>,</w:t>
      </w:r>
      <w:r>
        <w:rPr>
          <w:spacing w:val="22"/>
          <w:w w:val="105"/>
          <w:sz w:val="17"/>
        </w:rPr>
        <w:t> </w:t>
      </w:r>
      <w:r>
        <w:rPr>
          <w:w w:val="105"/>
          <w:sz w:val="17"/>
        </w:rPr>
        <w:t>at</w:t>
      </w:r>
      <w:r>
        <w:rPr>
          <w:spacing w:val="20"/>
          <w:w w:val="105"/>
          <w:sz w:val="17"/>
        </w:rPr>
        <w:t> </w:t>
      </w:r>
      <w:r>
        <w:rPr>
          <w:w w:val="105"/>
          <w:sz w:val="17"/>
        </w:rPr>
        <w:t>p.</w:t>
      </w:r>
      <w:r>
        <w:rPr>
          <w:spacing w:val="18"/>
          <w:w w:val="105"/>
          <w:sz w:val="17"/>
        </w:rPr>
        <w:t> </w:t>
      </w:r>
      <w:r>
        <w:rPr>
          <w:spacing w:val="-4"/>
          <w:w w:val="105"/>
          <w:sz w:val="17"/>
        </w:rPr>
        <w:t>281.</w:t>
      </w:r>
    </w:p>
    <w:p>
      <w:pPr>
        <w:spacing w:after="0"/>
        <w:jc w:val="left"/>
        <w:rPr>
          <w:sz w:val="17"/>
        </w:rPr>
        <w:sectPr>
          <w:pgSz w:w="11910" w:h="16840"/>
          <w:pgMar w:header="1446" w:footer="1936" w:top="1920" w:bottom="2120" w:left="992" w:right="992"/>
        </w:sectPr>
      </w:pPr>
    </w:p>
    <w:p>
      <w:pPr>
        <w:pStyle w:val="BodyText"/>
        <w:spacing w:before="90"/>
        <w:ind w:right="24" w:firstLine="0"/>
      </w:pPr>
      <w:r>
        <w:rPr/>
        <w:t>from this angle.</w:t>
      </w:r>
      <w:r>
        <w:rPr>
          <w:spacing w:val="80"/>
        </w:rPr>
        <w:t> </w:t>
      </w:r>
      <w:r>
        <w:rPr/>
        <w:t>While I do not propose to offer my own conclusion to this intractable but hypothetical problem,</w:t>
      </w:r>
      <w:r>
        <w:rPr>
          <w:spacing w:val="-1"/>
        </w:rPr>
        <w:t> </w:t>
      </w:r>
      <w:r>
        <w:rPr/>
        <w:t>what</w:t>
      </w:r>
      <w:r>
        <w:rPr>
          <w:spacing w:val="-1"/>
        </w:rPr>
        <w:t> </w:t>
      </w:r>
      <w:r>
        <w:rPr/>
        <w:t>I</w:t>
      </w:r>
      <w:r>
        <w:rPr>
          <w:spacing w:val="-1"/>
        </w:rPr>
        <w:t> </w:t>
      </w:r>
      <w:r>
        <w:rPr/>
        <w:t>wish</w:t>
      </w:r>
      <w:r>
        <w:rPr>
          <w:spacing w:val="-1"/>
        </w:rPr>
        <w:t> </w:t>
      </w:r>
      <w:r>
        <w:rPr/>
        <w:t>to</w:t>
      </w:r>
      <w:r>
        <w:rPr>
          <w:spacing w:val="-1"/>
        </w:rPr>
        <w:t> </w:t>
      </w:r>
      <w:r>
        <w:rPr/>
        <w:t>point</w:t>
      </w:r>
      <w:r>
        <w:rPr>
          <w:spacing w:val="-1"/>
        </w:rPr>
        <w:t> </w:t>
      </w:r>
      <w:r>
        <w:rPr/>
        <w:t>out</w:t>
      </w:r>
      <w:r>
        <w:rPr>
          <w:spacing w:val="-1"/>
        </w:rPr>
        <w:t> </w:t>
      </w:r>
      <w:r>
        <w:rPr/>
        <w:t>is</w:t>
      </w:r>
      <w:r>
        <w:rPr>
          <w:spacing w:val="-1"/>
        </w:rPr>
        <w:t> </w:t>
      </w:r>
      <w:r>
        <w:rPr/>
        <w:t>that</w:t>
      </w:r>
      <w:r>
        <w:rPr>
          <w:spacing w:val="-1"/>
        </w:rPr>
        <w:t> </w:t>
      </w:r>
      <w:r>
        <w:rPr/>
        <w:t>this</w:t>
      </w:r>
      <w:r>
        <w:rPr>
          <w:spacing w:val="-1"/>
        </w:rPr>
        <w:t> </w:t>
      </w:r>
      <w:r>
        <w:rPr/>
        <w:t>factor</w:t>
      </w:r>
      <w:r>
        <w:rPr>
          <w:spacing w:val="-1"/>
        </w:rPr>
        <w:t> </w:t>
      </w:r>
      <w:r>
        <w:rPr/>
        <w:t>is</w:t>
      </w:r>
      <w:r>
        <w:rPr>
          <w:spacing w:val="-2"/>
        </w:rPr>
        <w:t> </w:t>
      </w:r>
      <w:r>
        <w:rPr/>
        <w:t>one</w:t>
      </w:r>
      <w:r>
        <w:rPr>
          <w:spacing w:val="-1"/>
        </w:rPr>
        <w:t> </w:t>
      </w:r>
      <w:r>
        <w:rPr/>
        <w:t>of</w:t>
      </w:r>
      <w:r>
        <w:rPr>
          <w:spacing w:val="-1"/>
        </w:rPr>
        <w:t> </w:t>
      </w:r>
      <w:r>
        <w:rPr/>
        <w:t>the</w:t>
      </w:r>
      <w:r>
        <w:rPr>
          <w:spacing w:val="-1"/>
        </w:rPr>
        <w:t> </w:t>
      </w:r>
      <w:r>
        <w:rPr/>
        <w:t>important</w:t>
      </w:r>
      <w:r>
        <w:rPr>
          <w:spacing w:val="-1"/>
        </w:rPr>
        <w:t> </w:t>
      </w:r>
      <w:r>
        <w:rPr/>
        <w:t>aspects</w:t>
      </w:r>
      <w:r>
        <w:rPr>
          <w:spacing w:val="-1"/>
        </w:rPr>
        <w:t> </w:t>
      </w:r>
      <w:r>
        <w:rPr/>
        <w:t>of</w:t>
      </w:r>
      <w:r>
        <w:rPr>
          <w:spacing w:val="-1"/>
        </w:rPr>
        <w:t> </w:t>
      </w:r>
      <w:r>
        <w:rPr/>
        <w:t>the present case that could have been considered by the Court in deciding on the question of judicial propriety of whether, and if so how far, the Court should exercise its jurisdiction in the unique circumstances of this case.</w:t>
      </w:r>
    </w:p>
    <w:p>
      <w:pPr>
        <w:pStyle w:val="ListParagraph"/>
        <w:numPr>
          <w:ilvl w:val="0"/>
          <w:numId w:val="17"/>
        </w:numPr>
        <w:tabs>
          <w:tab w:pos="877" w:val="left" w:leader="none"/>
        </w:tabs>
        <w:spacing w:line="240" w:lineRule="auto" w:before="240" w:after="0"/>
        <w:ind w:left="43" w:right="27" w:firstLine="475"/>
        <w:jc w:val="both"/>
        <w:rPr>
          <w:sz w:val="22"/>
        </w:rPr>
      </w:pPr>
      <w:r>
        <w:rPr>
          <w:sz w:val="22"/>
        </w:rPr>
        <w:t>Be that as it may, it is established that even in contentious proceedings the absence of one of the parties in itself does not deprive the Court of its jurisdiction to proceed (Statute of the Court, Art.</w:t>
      </w:r>
      <w:r>
        <w:rPr>
          <w:spacing w:val="-1"/>
          <w:sz w:val="22"/>
        </w:rPr>
        <w:t> </w:t>
      </w:r>
      <w:r>
        <w:rPr>
          <w:sz w:val="22"/>
        </w:rPr>
        <w:t>53), but that the Court has to maintain its fairness in the administration of justice as a court of justice.</w:t>
      </w:r>
      <w:r>
        <w:rPr>
          <w:spacing w:val="78"/>
          <w:sz w:val="22"/>
        </w:rPr>
        <w:t> </w:t>
      </w:r>
      <w:r>
        <w:rPr>
          <w:sz w:val="22"/>
        </w:rPr>
        <w:t>Thus, in relation to the</w:t>
      </w:r>
      <w:r>
        <w:rPr>
          <w:spacing w:val="-1"/>
          <w:sz w:val="22"/>
        </w:rPr>
        <w:t> </w:t>
      </w:r>
      <w:r>
        <w:rPr>
          <w:sz w:val="22"/>
        </w:rPr>
        <w:t>question</w:t>
      </w:r>
      <w:r>
        <w:rPr>
          <w:spacing w:val="-1"/>
          <w:sz w:val="22"/>
        </w:rPr>
        <w:t> </w:t>
      </w:r>
      <w:r>
        <w:rPr>
          <w:sz w:val="22"/>
        </w:rPr>
        <w:t>of</w:t>
      </w:r>
      <w:r>
        <w:rPr>
          <w:spacing w:val="-1"/>
          <w:sz w:val="22"/>
        </w:rPr>
        <w:t> </w:t>
      </w:r>
      <w:r>
        <w:rPr>
          <w:sz w:val="22"/>
        </w:rPr>
        <w:t>the</w:t>
      </w:r>
      <w:r>
        <w:rPr>
          <w:spacing w:val="-1"/>
          <w:sz w:val="22"/>
        </w:rPr>
        <w:t> </w:t>
      </w:r>
      <w:r>
        <w:rPr>
          <w:sz w:val="22"/>
        </w:rPr>
        <w:t>law</w:t>
      </w:r>
      <w:r>
        <w:rPr>
          <w:spacing w:val="-1"/>
          <w:sz w:val="22"/>
        </w:rPr>
        <w:t> </w:t>
      </w:r>
      <w:r>
        <w:rPr>
          <w:sz w:val="22"/>
        </w:rPr>
        <w:t>to</w:t>
      </w:r>
      <w:r>
        <w:rPr>
          <w:spacing w:val="-1"/>
          <w:sz w:val="22"/>
        </w:rPr>
        <w:t> </w:t>
      </w:r>
      <w:r>
        <w:rPr>
          <w:sz w:val="22"/>
        </w:rPr>
        <w:t>be proved</w:t>
      </w:r>
      <w:r>
        <w:rPr>
          <w:spacing w:val="-1"/>
          <w:sz w:val="22"/>
        </w:rPr>
        <w:t> </w:t>
      </w:r>
      <w:r>
        <w:rPr>
          <w:sz w:val="22"/>
        </w:rPr>
        <w:t>and</w:t>
      </w:r>
      <w:r>
        <w:rPr>
          <w:spacing w:val="-1"/>
          <w:sz w:val="22"/>
        </w:rPr>
        <w:t> </w:t>
      </w:r>
      <w:r>
        <w:rPr>
          <w:sz w:val="22"/>
        </w:rPr>
        <w:t>applied, the Court stated in the cases concerning</w:t>
      </w:r>
      <w:r>
        <w:rPr>
          <w:spacing w:val="-4"/>
          <w:sz w:val="22"/>
        </w:rPr>
        <w:t> </w:t>
      </w:r>
      <w:r>
        <w:rPr>
          <w:i/>
          <w:sz w:val="22"/>
        </w:rPr>
        <w:t>Fisheries Jurisdiction </w:t>
      </w:r>
      <w:r>
        <w:rPr>
          <w:sz w:val="22"/>
        </w:rPr>
        <w:t>as follows:</w:t>
      </w:r>
    </w:p>
    <w:p>
      <w:pPr>
        <w:pStyle w:val="BodyText"/>
        <w:ind w:left="610" w:right="590" w:firstLine="382"/>
      </w:pPr>
      <w:r>
        <w:rPr/>
        <w:t>“The Court</w:t>
      </w:r>
      <w:r>
        <w:rPr>
          <w:spacing w:val="-1"/>
        </w:rPr>
        <w:t> </w:t>
      </w:r>
      <w:r>
        <w:rPr/>
        <w:t>.</w:t>
      </w:r>
      <w:r>
        <w:rPr>
          <w:spacing w:val="-1"/>
        </w:rPr>
        <w:t> </w:t>
      </w:r>
      <w:r>
        <w:rPr/>
        <w:t>.</w:t>
      </w:r>
      <w:r>
        <w:rPr>
          <w:spacing w:val="-1"/>
        </w:rPr>
        <w:t> </w:t>
      </w:r>
      <w:r>
        <w:rPr/>
        <w:t>. as an international judicial organ, is deemed to take judicial notice of international law and is therefore required in a case falling under Article</w:t>
      </w:r>
      <w:r>
        <w:rPr>
          <w:spacing w:val="-1"/>
        </w:rPr>
        <w:t> </w:t>
      </w:r>
      <w:r>
        <w:rPr/>
        <w:t>53 of the Statute, as in</w:t>
      </w:r>
      <w:r>
        <w:rPr>
          <w:spacing w:val="40"/>
        </w:rPr>
        <w:t> </w:t>
      </w:r>
      <w:r>
        <w:rPr/>
        <w:t>any other case, to consider on its own initiative all rules of international law which may be</w:t>
      </w:r>
      <w:r>
        <w:rPr>
          <w:spacing w:val="40"/>
        </w:rPr>
        <w:t> </w:t>
      </w:r>
      <w:r>
        <w:rPr/>
        <w:t>relevant</w:t>
      </w:r>
      <w:r>
        <w:rPr>
          <w:spacing w:val="-1"/>
        </w:rPr>
        <w:t> </w:t>
      </w:r>
      <w:r>
        <w:rPr/>
        <w:t>to</w:t>
      </w:r>
      <w:r>
        <w:rPr>
          <w:spacing w:val="-1"/>
        </w:rPr>
        <w:t> </w:t>
      </w:r>
      <w:r>
        <w:rPr/>
        <w:t>the</w:t>
      </w:r>
      <w:r>
        <w:rPr>
          <w:spacing w:val="-1"/>
        </w:rPr>
        <w:t> </w:t>
      </w:r>
      <w:r>
        <w:rPr/>
        <w:t>settlement</w:t>
      </w:r>
      <w:r>
        <w:rPr>
          <w:spacing w:val="-1"/>
        </w:rPr>
        <w:t> </w:t>
      </w:r>
      <w:r>
        <w:rPr/>
        <w:t>of</w:t>
      </w:r>
      <w:r>
        <w:rPr>
          <w:spacing w:val="-1"/>
        </w:rPr>
        <w:t> </w:t>
      </w:r>
      <w:r>
        <w:rPr/>
        <w:t>the dispute.</w:t>
      </w:r>
      <w:r>
        <w:rPr>
          <w:spacing w:val="40"/>
        </w:rPr>
        <w:t> </w:t>
      </w:r>
      <w:r>
        <w:rPr/>
        <w:t>It being the</w:t>
      </w:r>
      <w:r>
        <w:rPr>
          <w:spacing w:val="-1"/>
        </w:rPr>
        <w:t> </w:t>
      </w:r>
      <w:r>
        <w:rPr/>
        <w:t>duty of the Court itself to ascertain and apply the relevant law in the given circumstances of the case, the burden of establishing or proving rules of international law cannot be imposed upon any of the Parties, for the law lies within the judicial knowledge of the Court.”</w:t>
      </w:r>
      <w:r>
        <w:rPr>
          <w:spacing w:val="40"/>
        </w:rPr>
        <w:t> </w:t>
      </w:r>
      <w:r>
        <w:rPr/>
        <w:t>(</w:t>
      </w:r>
      <w:r>
        <w:rPr>
          <w:i/>
        </w:rPr>
        <w:t>I.C.J. Reports 1974</w:t>
      </w:r>
      <w:r>
        <w:rPr/>
        <w:t>, p. 181, para. 18.)</w:t>
      </w:r>
    </w:p>
    <w:p>
      <w:pPr>
        <w:spacing w:before="241"/>
        <w:ind w:left="43" w:right="26" w:firstLine="0"/>
        <w:jc w:val="both"/>
        <w:rPr>
          <w:sz w:val="22"/>
        </w:rPr>
      </w:pPr>
      <w:r>
        <w:rPr>
          <w:sz w:val="22"/>
        </w:rPr>
        <w:t>In relation to the question of the facts to be clarified, the Court in the case concerning </w:t>
      </w:r>
      <w:r>
        <w:rPr>
          <w:i/>
          <w:sz w:val="22"/>
        </w:rPr>
        <w:t>Military and</w:t>
      </w:r>
      <w:r>
        <w:rPr>
          <w:i/>
          <w:spacing w:val="40"/>
          <w:sz w:val="22"/>
        </w:rPr>
        <w:t> </w:t>
      </w:r>
      <w:r>
        <w:rPr>
          <w:i/>
          <w:sz w:val="22"/>
        </w:rPr>
        <w:t>Paramilitary Activities in and against Nicaragua, (Merits) </w:t>
      </w:r>
      <w:r>
        <w:rPr>
          <w:sz w:val="22"/>
        </w:rPr>
        <w:t>stated that:</w:t>
      </w:r>
    </w:p>
    <w:p>
      <w:pPr>
        <w:spacing w:before="239"/>
        <w:ind w:left="610" w:right="592" w:firstLine="0"/>
        <w:jc w:val="both"/>
        <w:rPr>
          <w:sz w:val="22"/>
        </w:rPr>
      </w:pPr>
      <w:r>
        <w:rPr>
          <w:sz w:val="22"/>
        </w:rPr>
        <w:t>“in principle [it] is not bound to confine its consideration to the material formally submitted to it</w:t>
      </w:r>
      <w:r>
        <w:rPr>
          <w:spacing w:val="40"/>
          <w:sz w:val="22"/>
        </w:rPr>
        <w:t> </w:t>
      </w:r>
      <w:r>
        <w:rPr>
          <w:sz w:val="22"/>
        </w:rPr>
        <w:t>by</w:t>
      </w:r>
      <w:r>
        <w:rPr>
          <w:spacing w:val="80"/>
          <w:sz w:val="22"/>
        </w:rPr>
        <w:t> </w:t>
      </w:r>
      <w:r>
        <w:rPr>
          <w:sz w:val="22"/>
        </w:rPr>
        <w:t>the</w:t>
      </w:r>
      <w:r>
        <w:rPr>
          <w:spacing w:val="80"/>
          <w:sz w:val="22"/>
        </w:rPr>
        <w:t> </w:t>
      </w:r>
      <w:r>
        <w:rPr>
          <w:sz w:val="22"/>
        </w:rPr>
        <w:t>parties</w:t>
      </w:r>
      <w:r>
        <w:rPr>
          <w:spacing w:val="80"/>
          <w:sz w:val="22"/>
        </w:rPr>
        <w:t> </w:t>
      </w:r>
      <w:r>
        <w:rPr>
          <w:sz w:val="22"/>
        </w:rPr>
        <w:t>(cf. </w:t>
      </w:r>
      <w:r>
        <w:rPr>
          <w:i/>
          <w:sz w:val="22"/>
        </w:rPr>
        <w:t>Brazilian</w:t>
      </w:r>
      <w:r>
        <w:rPr>
          <w:i/>
          <w:spacing w:val="80"/>
          <w:sz w:val="22"/>
        </w:rPr>
        <w:t> </w:t>
      </w:r>
      <w:r>
        <w:rPr>
          <w:i/>
          <w:sz w:val="22"/>
        </w:rPr>
        <w:t>Loans,</w:t>
      </w:r>
      <w:r>
        <w:rPr>
          <w:i/>
          <w:spacing w:val="80"/>
          <w:sz w:val="22"/>
        </w:rPr>
        <w:t> </w:t>
      </w:r>
      <w:r>
        <w:rPr>
          <w:i/>
          <w:sz w:val="22"/>
        </w:rPr>
        <w:t>P.C.I.J. Series</w:t>
      </w:r>
      <w:r>
        <w:rPr>
          <w:i/>
          <w:spacing w:val="-1"/>
          <w:sz w:val="22"/>
        </w:rPr>
        <w:t> </w:t>
      </w:r>
      <w:r>
        <w:rPr>
          <w:i/>
          <w:sz w:val="22"/>
        </w:rPr>
        <w:t>A,</w:t>
      </w:r>
      <w:r>
        <w:rPr>
          <w:i/>
          <w:spacing w:val="80"/>
          <w:sz w:val="22"/>
        </w:rPr>
        <w:t> </w:t>
      </w:r>
      <w:r>
        <w:rPr>
          <w:i/>
          <w:sz w:val="22"/>
        </w:rPr>
        <w:t>No. 20/21</w:t>
      </w:r>
      <w:r>
        <w:rPr>
          <w:sz w:val="22"/>
        </w:rPr>
        <w:t>,</w:t>
      </w:r>
      <w:r>
        <w:rPr>
          <w:spacing w:val="80"/>
          <w:sz w:val="22"/>
        </w:rPr>
        <w:t> </w:t>
      </w:r>
      <w:r>
        <w:rPr>
          <w:sz w:val="22"/>
        </w:rPr>
        <w:t>p.</w:t>
      </w:r>
      <w:r>
        <w:rPr>
          <w:spacing w:val="-1"/>
          <w:sz w:val="22"/>
        </w:rPr>
        <w:t> </w:t>
      </w:r>
      <w:r>
        <w:rPr>
          <w:sz w:val="22"/>
        </w:rPr>
        <w:t>124;</w:t>
      </w:r>
      <w:r>
        <w:rPr>
          <w:spacing w:val="80"/>
          <w:sz w:val="22"/>
        </w:rPr>
        <w:t>  </w:t>
      </w:r>
      <w:r>
        <w:rPr>
          <w:i/>
          <w:sz w:val="22"/>
        </w:rPr>
        <w:t>Nuclear Tests, I.C.J. Reports 1974</w:t>
      </w:r>
      <w:r>
        <w:rPr>
          <w:sz w:val="22"/>
        </w:rPr>
        <w:t>, pp. 263-264, paras. 31, 32)” (</w:t>
      </w:r>
      <w:r>
        <w:rPr>
          <w:i/>
          <w:sz w:val="22"/>
        </w:rPr>
        <w:t>I.C.J. Reports 1986</w:t>
      </w:r>
      <w:r>
        <w:rPr>
          <w:sz w:val="22"/>
        </w:rPr>
        <w:t>, p. 25, para. 30).</w:t>
      </w:r>
    </w:p>
    <w:p>
      <w:pPr>
        <w:pStyle w:val="BodyText"/>
        <w:spacing w:before="241"/>
        <w:ind w:right="0" w:firstLine="0"/>
      </w:pPr>
      <w:r>
        <w:rPr/>
        <w:t>It</w:t>
      </w:r>
      <w:r>
        <w:rPr>
          <w:spacing w:val="-3"/>
        </w:rPr>
        <w:t> </w:t>
      </w:r>
      <w:r>
        <w:rPr/>
        <w:t>went</w:t>
      </w:r>
      <w:r>
        <w:rPr>
          <w:spacing w:val="-3"/>
        </w:rPr>
        <w:t> </w:t>
      </w:r>
      <w:r>
        <w:rPr/>
        <w:t>on</w:t>
      </w:r>
      <w:r>
        <w:rPr>
          <w:spacing w:val="-2"/>
        </w:rPr>
        <w:t> </w:t>
      </w:r>
      <w:r>
        <w:rPr/>
        <w:t>to</w:t>
      </w:r>
      <w:r>
        <w:rPr>
          <w:spacing w:val="-3"/>
        </w:rPr>
        <w:t> </w:t>
      </w:r>
      <w:r>
        <w:rPr/>
        <w:t>state</w:t>
      </w:r>
      <w:r>
        <w:rPr>
          <w:spacing w:val="-2"/>
        </w:rPr>
        <w:t> </w:t>
      </w:r>
      <w:r>
        <w:rPr/>
        <w:t>as</w:t>
      </w:r>
      <w:r>
        <w:rPr>
          <w:spacing w:val="-3"/>
        </w:rPr>
        <w:t> </w:t>
      </w:r>
      <w:r>
        <w:rPr>
          <w:spacing w:val="-2"/>
        </w:rPr>
        <w:t>follows:</w:t>
      </w:r>
    </w:p>
    <w:p>
      <w:pPr>
        <w:pStyle w:val="BodyText"/>
        <w:spacing w:before="239"/>
        <w:ind w:left="610" w:right="591" w:firstLine="382"/>
      </w:pPr>
      <w:r>
        <w:rPr/>
        <w:t>“The Court</w:t>
      </w:r>
      <w:r>
        <w:rPr>
          <w:spacing w:val="-2"/>
        </w:rPr>
        <w:t> </w:t>
      </w:r>
      <w:r>
        <w:rPr/>
        <w:t>.</w:t>
      </w:r>
      <w:r>
        <w:rPr>
          <w:spacing w:val="-2"/>
        </w:rPr>
        <w:t> </w:t>
      </w:r>
      <w:r>
        <w:rPr/>
        <w:t>.</w:t>
      </w:r>
      <w:r>
        <w:rPr>
          <w:spacing w:val="-2"/>
        </w:rPr>
        <w:t> </w:t>
      </w:r>
      <w:r>
        <w:rPr/>
        <w:t>. has thus to strike a balance.</w:t>
      </w:r>
      <w:r>
        <w:rPr>
          <w:spacing w:val="40"/>
        </w:rPr>
        <w:t> </w:t>
      </w:r>
      <w:r>
        <w:rPr/>
        <w:t>On the one hand, it is valuable for the Court to know the views of both parties in whatever form those views may have been expressed.</w:t>
      </w:r>
      <w:r>
        <w:rPr>
          <w:spacing w:val="74"/>
        </w:rPr>
        <w:t> </w:t>
      </w:r>
      <w:r>
        <w:rPr/>
        <w:t>Further, as the Court noted in 1974, where one party is not appearing ‘it is especially incumbent upon the Court to satisfy itself that it is in possession of all the available facts’ (</w:t>
      </w:r>
      <w:r>
        <w:rPr>
          <w:i/>
        </w:rPr>
        <w:t>Nuclear Tests, I.C.J.</w:t>
      </w:r>
      <w:r>
        <w:rPr>
          <w:i/>
          <w:spacing w:val="40"/>
        </w:rPr>
        <w:t> </w:t>
      </w:r>
      <w:r>
        <w:rPr>
          <w:i/>
        </w:rPr>
        <w:t>Reports 1974</w:t>
      </w:r>
      <w:r>
        <w:rPr/>
        <w:t>, p.</w:t>
      </w:r>
      <w:r>
        <w:rPr>
          <w:spacing w:val="-1"/>
        </w:rPr>
        <w:t> </w:t>
      </w:r>
      <w:r>
        <w:rPr/>
        <w:t>263, para.</w:t>
      </w:r>
      <w:r>
        <w:rPr>
          <w:spacing w:val="-2"/>
        </w:rPr>
        <w:t> </w:t>
      </w:r>
      <w:r>
        <w:rPr/>
        <w:t>31;</w:t>
      </w:r>
      <w:r>
        <w:rPr>
          <w:spacing w:val="40"/>
        </w:rPr>
        <w:t> </w:t>
      </w:r>
      <w:r>
        <w:rPr/>
        <w:t>p.</w:t>
      </w:r>
      <w:r>
        <w:rPr>
          <w:spacing w:val="-1"/>
        </w:rPr>
        <w:t> </w:t>
      </w:r>
      <w:r>
        <w:rPr/>
        <w:t>468, para.</w:t>
      </w:r>
      <w:r>
        <w:rPr>
          <w:spacing w:val="-1"/>
        </w:rPr>
        <w:t> </w:t>
      </w:r>
      <w:r>
        <w:rPr/>
        <w:t>32.).</w:t>
      </w:r>
      <w:r>
        <w:rPr>
          <w:spacing w:val="40"/>
        </w:rPr>
        <w:t> </w:t>
      </w:r>
      <w:r>
        <w:rPr/>
        <w:t>On the other hand, the Court has to emphasize that the equality of the parties to the dispute must remain the basic principle for the Court.” (</w:t>
      </w:r>
      <w:r>
        <w:rPr>
          <w:i/>
        </w:rPr>
        <w:t>I.C.J. Reports 1986</w:t>
      </w:r>
      <w:r>
        <w:rPr/>
        <w:t>, pp. 25-26, para. 31.)</w:t>
      </w:r>
    </w:p>
    <w:p>
      <w:pPr>
        <w:pStyle w:val="ListParagraph"/>
        <w:numPr>
          <w:ilvl w:val="0"/>
          <w:numId w:val="17"/>
        </w:numPr>
        <w:tabs>
          <w:tab w:pos="855" w:val="left" w:leader="none"/>
        </w:tabs>
        <w:spacing w:line="240" w:lineRule="auto" w:before="240" w:after="0"/>
        <w:ind w:left="43" w:right="25" w:firstLine="475"/>
        <w:jc w:val="both"/>
        <w:rPr>
          <w:sz w:val="22"/>
        </w:rPr>
      </w:pPr>
      <w:r>
        <w:rPr>
          <w:sz w:val="22"/>
        </w:rPr>
        <w:t>This principle governing the basic position of the Court should be applicable to advisory proceedings as it is applicable to contentious proceedings.</w:t>
      </w:r>
      <w:r>
        <w:rPr>
          <w:spacing w:val="70"/>
          <w:sz w:val="22"/>
        </w:rPr>
        <w:t> </w:t>
      </w:r>
      <w:r>
        <w:rPr>
          <w:sz w:val="22"/>
        </w:rPr>
        <w:t>Indeed, it may</w:t>
      </w:r>
      <w:r>
        <w:rPr>
          <w:spacing w:val="10"/>
          <w:sz w:val="22"/>
        </w:rPr>
        <w:t> </w:t>
      </w:r>
      <w:r>
        <w:rPr>
          <w:sz w:val="22"/>
        </w:rPr>
        <w:t>even be arguable that this principle is applicable</w:t>
      </w:r>
      <w:r>
        <w:rPr>
          <w:spacing w:val="80"/>
          <w:sz w:val="22"/>
        </w:rPr>
        <w:t> </w:t>
      </w:r>
      <w:r>
        <w:rPr>
          <w:i/>
          <w:sz w:val="22"/>
        </w:rPr>
        <w:t>a</w:t>
      </w:r>
      <w:r>
        <w:rPr>
          <w:i/>
          <w:spacing w:val="-1"/>
          <w:sz w:val="22"/>
        </w:rPr>
        <w:t> </w:t>
      </w:r>
      <w:r>
        <w:rPr>
          <w:i/>
          <w:sz w:val="22"/>
        </w:rPr>
        <w:t>fortiori </w:t>
      </w:r>
      <w:r>
        <w:rPr>
          <w:sz w:val="22"/>
        </w:rPr>
        <w:t>to advisory proceedings, in the sense that in advisory proceedings as distinct from contentious proceedings it cannot be said, at any rate in the legal sense, that “[t]he absent party .</w:t>
      </w:r>
      <w:r>
        <w:rPr>
          <w:spacing w:val="-1"/>
          <w:sz w:val="22"/>
        </w:rPr>
        <w:t> </w:t>
      </w:r>
      <w:r>
        <w:rPr>
          <w:sz w:val="22"/>
        </w:rPr>
        <w:t>.</w:t>
      </w:r>
      <w:r>
        <w:rPr>
          <w:spacing w:val="-1"/>
          <w:sz w:val="22"/>
        </w:rPr>
        <w:t> </w:t>
      </w:r>
      <w:r>
        <w:rPr>
          <w:sz w:val="22"/>
        </w:rPr>
        <w:t>. forfeits the opportunity to counter the factual allegations of its opponent” (</w:t>
      </w:r>
      <w:r>
        <w:rPr>
          <w:i/>
          <w:sz w:val="22"/>
        </w:rPr>
        <w:t>Military and Paramilitary Activities in and against Nicaragua (Nicaragua</w:t>
      </w:r>
      <w:r>
        <w:rPr>
          <w:i/>
          <w:spacing w:val="-1"/>
          <w:sz w:val="22"/>
        </w:rPr>
        <w:t> </w:t>
      </w:r>
      <w:r>
        <w:rPr>
          <w:sz w:val="22"/>
        </w:rPr>
        <w:t>v. </w:t>
      </w:r>
      <w:r>
        <w:rPr>
          <w:i/>
          <w:sz w:val="22"/>
        </w:rPr>
        <w:t>United States of America)</w:t>
      </w:r>
      <w:r>
        <w:rPr>
          <w:sz w:val="22"/>
        </w:rPr>
        <w:t>, </w:t>
      </w:r>
      <w:r>
        <w:rPr>
          <w:i/>
          <w:sz w:val="22"/>
        </w:rPr>
        <w:t>I.C.J. Reports 1986</w:t>
      </w:r>
      <w:r>
        <w:rPr>
          <w:sz w:val="22"/>
        </w:rPr>
        <w:t>, p.</w:t>
      </w:r>
      <w:r>
        <w:rPr>
          <w:spacing w:val="40"/>
          <w:sz w:val="22"/>
        </w:rPr>
        <w:t> </w:t>
      </w:r>
      <w:r>
        <w:rPr>
          <w:sz w:val="22"/>
        </w:rPr>
        <w:t>25, para. 30).</w:t>
      </w:r>
      <w:r>
        <w:rPr>
          <w:spacing w:val="40"/>
          <w:sz w:val="22"/>
        </w:rPr>
        <w:t> </w:t>
      </w:r>
      <w:r>
        <w:rPr>
          <w:sz w:val="22"/>
        </w:rPr>
        <w:t>In advisory proceedings</w:t>
      </w:r>
      <w:r>
        <w:rPr>
          <w:spacing w:val="-1"/>
          <w:sz w:val="22"/>
        </w:rPr>
        <w:t> </w:t>
      </w:r>
      <w:r>
        <w:rPr>
          <w:sz w:val="22"/>
        </w:rPr>
        <w:t>no</w:t>
      </w:r>
      <w:r>
        <w:rPr>
          <w:spacing w:val="-1"/>
          <w:sz w:val="22"/>
        </w:rPr>
        <w:t> </w:t>
      </w:r>
      <w:r>
        <w:rPr>
          <w:sz w:val="22"/>
        </w:rPr>
        <w:t>State,</w:t>
      </w:r>
      <w:r>
        <w:rPr>
          <w:spacing w:val="-1"/>
          <w:sz w:val="22"/>
        </w:rPr>
        <w:t> </w:t>
      </w:r>
      <w:r>
        <w:rPr>
          <w:sz w:val="22"/>
        </w:rPr>
        <w:t>however</w:t>
      </w:r>
      <w:r>
        <w:rPr>
          <w:spacing w:val="-1"/>
          <w:sz w:val="22"/>
        </w:rPr>
        <w:t> </w:t>
      </w:r>
      <w:r>
        <w:rPr>
          <w:sz w:val="22"/>
        </w:rPr>
        <w:t>interested</w:t>
      </w:r>
      <w:r>
        <w:rPr>
          <w:spacing w:val="-1"/>
          <w:sz w:val="22"/>
        </w:rPr>
        <w:t> </w:t>
      </w:r>
      <w:r>
        <w:rPr>
          <w:sz w:val="22"/>
        </w:rPr>
        <w:t>a</w:t>
      </w:r>
      <w:r>
        <w:rPr>
          <w:spacing w:val="-1"/>
          <w:sz w:val="22"/>
        </w:rPr>
        <w:t> </w:t>
      </w:r>
      <w:r>
        <w:rPr>
          <w:sz w:val="22"/>
        </w:rPr>
        <w:t>party it</w:t>
      </w:r>
      <w:r>
        <w:rPr>
          <w:spacing w:val="-1"/>
          <w:sz w:val="22"/>
        </w:rPr>
        <w:t> </w:t>
      </w:r>
      <w:r>
        <w:rPr>
          <w:sz w:val="22"/>
        </w:rPr>
        <w:t>may be,</w:t>
      </w:r>
      <w:r>
        <w:rPr>
          <w:spacing w:val="-1"/>
          <w:sz w:val="22"/>
        </w:rPr>
        <w:t> </w:t>
      </w:r>
      <w:r>
        <w:rPr>
          <w:sz w:val="22"/>
        </w:rPr>
        <w:t>is</w:t>
      </w:r>
      <w:r>
        <w:rPr>
          <w:spacing w:val="-1"/>
          <w:sz w:val="22"/>
        </w:rPr>
        <w:t> </w:t>
      </w:r>
      <w:r>
        <w:rPr>
          <w:sz w:val="22"/>
        </w:rPr>
        <w:t>under</w:t>
      </w:r>
      <w:r>
        <w:rPr>
          <w:spacing w:val="-1"/>
          <w:sz w:val="22"/>
        </w:rPr>
        <w:t> </w:t>
      </w:r>
      <w:r>
        <w:rPr>
          <w:sz w:val="22"/>
        </w:rPr>
        <w:t>the obligation to appear before the Court to present its case.</w:t>
      </w:r>
    </w:p>
    <w:p>
      <w:pPr>
        <w:pStyle w:val="ListParagraph"/>
        <w:numPr>
          <w:ilvl w:val="0"/>
          <w:numId w:val="17"/>
        </w:numPr>
        <w:tabs>
          <w:tab w:pos="848" w:val="left" w:leader="none"/>
        </w:tabs>
        <w:spacing w:line="240" w:lineRule="auto" w:before="241" w:after="0"/>
        <w:ind w:left="43" w:right="24" w:firstLine="475"/>
        <w:jc w:val="both"/>
        <w:rPr>
          <w:sz w:val="22"/>
        </w:rPr>
      </w:pPr>
      <w:r>
        <w:rPr>
          <w:sz w:val="22"/>
        </w:rPr>
        <w:t>On</w:t>
      </w:r>
      <w:r>
        <w:rPr>
          <w:spacing w:val="-1"/>
          <w:sz w:val="22"/>
        </w:rPr>
        <w:t> </w:t>
      </w:r>
      <w:r>
        <w:rPr>
          <w:sz w:val="22"/>
        </w:rPr>
        <w:t>this</w:t>
      </w:r>
      <w:r>
        <w:rPr>
          <w:spacing w:val="-1"/>
          <w:sz w:val="22"/>
        </w:rPr>
        <w:t> </w:t>
      </w:r>
      <w:r>
        <w:rPr>
          <w:sz w:val="22"/>
        </w:rPr>
        <w:t>point</w:t>
      </w:r>
      <w:r>
        <w:rPr>
          <w:spacing w:val="-1"/>
          <w:sz w:val="22"/>
        </w:rPr>
        <w:t> </w:t>
      </w:r>
      <w:r>
        <w:rPr>
          <w:sz w:val="22"/>
        </w:rPr>
        <w:t>of</w:t>
      </w:r>
      <w:r>
        <w:rPr>
          <w:spacing w:val="-1"/>
          <w:sz w:val="22"/>
        </w:rPr>
        <w:t> </w:t>
      </w:r>
      <w:r>
        <w:rPr>
          <w:sz w:val="22"/>
        </w:rPr>
        <w:t>facts</w:t>
      </w:r>
      <w:r>
        <w:rPr>
          <w:spacing w:val="-1"/>
          <w:sz w:val="22"/>
        </w:rPr>
        <w:t> </w:t>
      </w:r>
      <w:r>
        <w:rPr>
          <w:sz w:val="22"/>
        </w:rPr>
        <w:t>and</w:t>
      </w:r>
      <w:r>
        <w:rPr>
          <w:spacing w:val="-1"/>
          <w:sz w:val="22"/>
        </w:rPr>
        <w:t> </w:t>
      </w:r>
      <w:r>
        <w:rPr>
          <w:sz w:val="22"/>
        </w:rPr>
        <w:t>information</w:t>
      </w:r>
      <w:r>
        <w:rPr>
          <w:spacing w:val="-1"/>
          <w:sz w:val="22"/>
        </w:rPr>
        <w:t> </w:t>
      </w:r>
      <w:r>
        <w:rPr>
          <w:sz w:val="22"/>
        </w:rPr>
        <w:t>relating</w:t>
      </w:r>
      <w:r>
        <w:rPr>
          <w:spacing w:val="-1"/>
          <w:sz w:val="22"/>
        </w:rPr>
        <w:t> </w:t>
      </w:r>
      <w:r>
        <w:rPr>
          <w:sz w:val="22"/>
        </w:rPr>
        <w:t>to</w:t>
      </w:r>
      <w:r>
        <w:rPr>
          <w:spacing w:val="-1"/>
          <w:sz w:val="22"/>
        </w:rPr>
        <w:t> </w:t>
      </w:r>
      <w:r>
        <w:rPr>
          <w:sz w:val="22"/>
        </w:rPr>
        <w:t>the</w:t>
      </w:r>
      <w:r>
        <w:rPr>
          <w:spacing w:val="-1"/>
          <w:sz w:val="22"/>
        </w:rPr>
        <w:t> </w:t>
      </w:r>
      <w:r>
        <w:rPr>
          <w:sz w:val="22"/>
        </w:rPr>
        <w:t>present</w:t>
      </w:r>
      <w:r>
        <w:rPr>
          <w:spacing w:val="-1"/>
          <w:sz w:val="22"/>
        </w:rPr>
        <w:t> </w:t>
      </w:r>
      <w:r>
        <w:rPr>
          <w:sz w:val="22"/>
        </w:rPr>
        <w:t>case,</w:t>
      </w:r>
      <w:r>
        <w:rPr>
          <w:spacing w:val="-1"/>
          <w:sz w:val="22"/>
        </w:rPr>
        <w:t> </w:t>
      </w:r>
      <w:r>
        <w:rPr>
          <w:sz w:val="22"/>
        </w:rPr>
        <w:t>it</w:t>
      </w:r>
      <w:r>
        <w:rPr>
          <w:spacing w:val="-1"/>
          <w:sz w:val="22"/>
        </w:rPr>
        <w:t> </w:t>
      </w:r>
      <w:r>
        <w:rPr>
          <w:sz w:val="22"/>
        </w:rPr>
        <w:t>is</w:t>
      </w:r>
      <w:r>
        <w:rPr>
          <w:spacing w:val="-1"/>
          <w:sz w:val="22"/>
        </w:rPr>
        <w:t> </w:t>
      </w:r>
      <w:r>
        <w:rPr>
          <w:sz w:val="22"/>
        </w:rPr>
        <w:t>undoubtedly true, as the present Opinion states, that</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left="610" w:right="591" w:firstLine="0"/>
      </w:pPr>
      <w:r>
        <w:rPr/>
        <w:t>“the Court has at its disposal the report of the Secretary-General, as well as a voluminous dossier submitted by him to the Court, comprising not only detailed information on the route of the wall but also on its humanitarian and socio-economic impact on the Palestinian population” (Advisory Opinion, para. 57).</w:t>
      </w:r>
    </w:p>
    <w:p>
      <w:pPr>
        <w:pStyle w:val="BodyText"/>
        <w:ind w:right="22" w:firstLine="0"/>
      </w:pPr>
      <w:r>
        <w:rPr/>
        <w:t>Indeed, there is ample material, in particular, about the humanitarian and socio-economic impacts of the construction</w:t>
      </w:r>
      <w:r>
        <w:rPr>
          <w:spacing w:val="-2"/>
        </w:rPr>
        <w:t> </w:t>
      </w:r>
      <w:r>
        <w:rPr/>
        <w:t>of</w:t>
      </w:r>
      <w:r>
        <w:rPr>
          <w:spacing w:val="-2"/>
        </w:rPr>
        <w:t> </w:t>
      </w:r>
      <w:r>
        <w:rPr/>
        <w:t>the</w:t>
      </w:r>
      <w:r>
        <w:rPr>
          <w:spacing w:val="-2"/>
        </w:rPr>
        <w:t> </w:t>
      </w:r>
      <w:r>
        <w:rPr/>
        <w:t>wall.</w:t>
      </w:r>
      <w:r>
        <w:rPr>
          <w:spacing w:val="40"/>
        </w:rPr>
        <w:t> </w:t>
      </w:r>
      <w:r>
        <w:rPr/>
        <w:t>Their</w:t>
      </w:r>
      <w:r>
        <w:rPr>
          <w:spacing w:val="-1"/>
        </w:rPr>
        <w:t> </w:t>
      </w:r>
      <w:r>
        <w:rPr/>
        <w:t>authenticity and</w:t>
      </w:r>
      <w:r>
        <w:rPr>
          <w:spacing w:val="-1"/>
        </w:rPr>
        <w:t> </w:t>
      </w:r>
      <w:r>
        <w:rPr/>
        <w:t>reliability</w:t>
      </w:r>
      <w:r>
        <w:rPr>
          <w:spacing w:val="-1"/>
        </w:rPr>
        <w:t> </w:t>
      </w:r>
      <w:r>
        <w:rPr/>
        <w:t>is</w:t>
      </w:r>
      <w:r>
        <w:rPr>
          <w:spacing w:val="-2"/>
        </w:rPr>
        <w:t> </w:t>
      </w:r>
      <w:r>
        <w:rPr/>
        <w:t>not</w:t>
      </w:r>
      <w:r>
        <w:rPr>
          <w:spacing w:val="-1"/>
        </w:rPr>
        <w:t> </w:t>
      </w:r>
      <w:r>
        <w:rPr/>
        <w:t>in</w:t>
      </w:r>
      <w:r>
        <w:rPr>
          <w:spacing w:val="-1"/>
        </w:rPr>
        <w:t> </w:t>
      </w:r>
      <w:r>
        <w:rPr/>
        <w:t>doubt.</w:t>
      </w:r>
      <w:r>
        <w:rPr>
          <w:spacing w:val="40"/>
        </w:rPr>
        <w:t> </w:t>
      </w:r>
      <w:r>
        <w:rPr/>
        <w:t>What</w:t>
      </w:r>
      <w:r>
        <w:rPr>
          <w:spacing w:val="-1"/>
        </w:rPr>
        <w:t> </w:t>
      </w:r>
      <w:r>
        <w:rPr/>
        <w:t>seems</w:t>
      </w:r>
      <w:r>
        <w:rPr>
          <w:spacing w:val="-1"/>
        </w:rPr>
        <w:t> </w:t>
      </w:r>
      <w:r>
        <w:rPr/>
        <w:t>to</w:t>
      </w:r>
      <w:r>
        <w:rPr>
          <w:spacing w:val="-1"/>
        </w:rPr>
        <w:t> </w:t>
      </w:r>
      <w:r>
        <w:rPr/>
        <w:t>be</w:t>
      </w:r>
      <w:r>
        <w:rPr>
          <w:spacing w:val="-1"/>
        </w:rPr>
        <w:t> </w:t>
      </w:r>
      <w:r>
        <w:rPr/>
        <w:t>wanting,</w:t>
      </w:r>
      <w:r>
        <w:rPr>
          <w:spacing w:val="-1"/>
        </w:rPr>
        <w:t> </w:t>
      </w:r>
      <w:r>
        <w:rPr/>
        <w:t>however, is the material explaining the Israeli side of the picture, especially in the context of why and how the construction of the wall as it is actually planned and implemented is necessary and appropriate.</w:t>
      </w:r>
    </w:p>
    <w:p>
      <w:pPr>
        <w:pStyle w:val="ListParagraph"/>
        <w:numPr>
          <w:ilvl w:val="0"/>
          <w:numId w:val="17"/>
        </w:numPr>
        <w:tabs>
          <w:tab w:pos="864" w:val="left" w:leader="none"/>
        </w:tabs>
        <w:spacing w:line="240" w:lineRule="auto" w:before="240" w:after="0"/>
        <w:ind w:left="43" w:right="22" w:firstLine="475"/>
        <w:jc w:val="both"/>
        <w:rPr>
          <w:sz w:val="22"/>
        </w:rPr>
      </w:pPr>
      <w:r>
        <w:rPr>
          <w:sz w:val="22"/>
        </w:rPr>
        <w:t>This, to my mind, would seem to be the case, in spite of the Court’s assertion that “Israel’s Written Statement, although limited to issues of jurisdiction and propriety, contained observations on other matters, including Israel’s concerns in terms of security, and was accompanied by corresponding annexes” (Advisory Opinion, para.</w:t>
      </w:r>
      <w:r>
        <w:rPr>
          <w:spacing w:val="-1"/>
          <w:sz w:val="22"/>
        </w:rPr>
        <w:t> </w:t>
      </w:r>
      <w:r>
        <w:rPr>
          <w:sz w:val="22"/>
        </w:rPr>
        <w:t>57).</w:t>
      </w:r>
      <w:r>
        <w:rPr>
          <w:spacing w:val="40"/>
          <w:sz w:val="22"/>
        </w:rPr>
        <w:t> </w:t>
      </w:r>
      <w:r>
        <w:rPr>
          <w:sz w:val="22"/>
        </w:rPr>
        <w:t>In fact my point would seem to be corroborated by what the present Opinion itself acknowledges in relation to the argument of Israel on this issue.</w:t>
      </w:r>
      <w:r>
        <w:rPr>
          <w:spacing w:val="71"/>
          <w:sz w:val="22"/>
        </w:rPr>
        <w:t> </w:t>
      </w:r>
      <w:r>
        <w:rPr>
          <w:sz w:val="22"/>
        </w:rPr>
        <w:t>Israel has argued that the wall’s sole purpose</w:t>
      </w:r>
      <w:r>
        <w:rPr>
          <w:spacing w:val="40"/>
          <w:sz w:val="22"/>
        </w:rPr>
        <w:t> </w:t>
      </w:r>
      <w:r>
        <w:rPr>
          <w:sz w:val="22"/>
        </w:rPr>
        <w:t>is to enable it effectively to combat terrorist attacks launched from the West Bank, or as the report of the Secretary-General puts it, “to halt infiltration into Israel from the central and northern West Bank” (Advisory Opinion, para.</w:t>
      </w:r>
      <w:r>
        <w:rPr>
          <w:spacing w:val="-2"/>
          <w:sz w:val="22"/>
        </w:rPr>
        <w:t> </w:t>
      </w:r>
      <w:r>
        <w:rPr>
          <w:sz w:val="22"/>
        </w:rPr>
        <w:t>80).</w:t>
      </w:r>
      <w:r>
        <w:rPr>
          <w:spacing w:val="40"/>
          <w:sz w:val="22"/>
        </w:rPr>
        <w:t> </w:t>
      </w:r>
      <w:r>
        <w:rPr>
          <w:sz w:val="22"/>
        </w:rPr>
        <w:t>However, the Court, in paragraph</w:t>
      </w:r>
      <w:r>
        <w:rPr>
          <w:spacing w:val="-1"/>
          <w:sz w:val="22"/>
        </w:rPr>
        <w:t> </w:t>
      </w:r>
      <w:r>
        <w:rPr>
          <w:sz w:val="22"/>
        </w:rPr>
        <w:t>137 of the Opinion, simply states that “</w:t>
      </w:r>
      <w:r>
        <w:rPr>
          <w:i/>
          <w:sz w:val="22"/>
        </w:rPr>
        <w:t>from the material available to it, [it] is not convinced </w:t>
      </w:r>
      <w:r>
        <w:rPr>
          <w:sz w:val="22"/>
        </w:rPr>
        <w:t>that the specific course Israel has chosen for the wall was necessary to</w:t>
      </w:r>
      <w:r>
        <w:rPr>
          <w:spacing w:val="40"/>
          <w:sz w:val="22"/>
        </w:rPr>
        <w:t> </w:t>
      </w:r>
      <w:r>
        <w:rPr>
          <w:sz w:val="22"/>
        </w:rPr>
        <w:t>attain its security objectives” (emphasis added).</w:t>
      </w:r>
      <w:r>
        <w:rPr>
          <w:spacing w:val="40"/>
          <w:sz w:val="22"/>
        </w:rPr>
        <w:t> </w:t>
      </w:r>
      <w:r>
        <w:rPr>
          <w:sz w:val="22"/>
        </w:rPr>
        <w:t>It seems clear to me that here the Court is in effect admitting the fact that elaborate material on this point from the Israeli side is not available, rather than engaging in a rebuttal of the arguments of Israel on the basis of the material that might have been made available by Israel on this point.</w:t>
      </w:r>
      <w:r>
        <w:rPr>
          <w:spacing w:val="40"/>
          <w:sz w:val="22"/>
        </w:rPr>
        <w:t> </w:t>
      </w:r>
      <w:r>
        <w:rPr>
          <w:sz w:val="22"/>
        </w:rPr>
        <w:t>Again in paragraph</w:t>
      </w:r>
      <w:r>
        <w:rPr>
          <w:spacing w:val="-1"/>
          <w:sz w:val="22"/>
        </w:rPr>
        <w:t> </w:t>
      </w:r>
      <w:r>
        <w:rPr>
          <w:sz w:val="22"/>
        </w:rPr>
        <w:t>140 of the Opinion, the Court bases itself simply on “the material before it” to express </w:t>
      </w:r>
      <w:r>
        <w:rPr>
          <w:i/>
          <w:sz w:val="22"/>
        </w:rPr>
        <w:t>its lack of conviction </w:t>
      </w:r>
      <w:r>
        <w:rPr>
          <w:sz w:val="22"/>
        </w:rPr>
        <w:t>that “the construction of the wall along the route chosen was the only means to safeguard the interests of Israel against the peril which it has invoked as justification for that construction”.</w:t>
      </w:r>
    </w:p>
    <w:p>
      <w:pPr>
        <w:pStyle w:val="ListParagraph"/>
        <w:numPr>
          <w:ilvl w:val="0"/>
          <w:numId w:val="17"/>
        </w:numPr>
        <w:tabs>
          <w:tab w:pos="876" w:val="left" w:leader="none"/>
        </w:tabs>
        <w:spacing w:line="240" w:lineRule="auto" w:before="240" w:after="0"/>
        <w:ind w:left="43" w:right="24" w:firstLine="475"/>
        <w:jc w:val="both"/>
        <w:rPr>
          <w:sz w:val="22"/>
        </w:rPr>
      </w:pPr>
      <w:r>
        <w:rPr>
          <w:sz w:val="22"/>
        </w:rPr>
        <w:t>In raising this point, it is not my purpose to dispute the factual accuracy of these assertions, or to question the conclusions arrived at on the basis of the documents and the material available to the Court.</w:t>
      </w:r>
      <w:r>
        <w:rPr>
          <w:spacing w:val="80"/>
          <w:sz w:val="22"/>
        </w:rPr>
        <w:t> </w:t>
      </w:r>
      <w:r>
        <w:rPr>
          <w:sz w:val="22"/>
        </w:rPr>
        <w:t>In fact it would seem reasonable to conclude on balance that the political, social, economic and humanitarian impacts of the construction of the wall, as substantiated by ample evidence supplied and documented in the course of the present proceedings, is such that the construction of the wall would constitute a violation of international obligations under various international instruments to which Israel is a party.</w:t>
      </w:r>
      <w:r>
        <w:rPr>
          <w:spacing w:val="40"/>
          <w:sz w:val="22"/>
        </w:rPr>
        <w:t> </w:t>
      </w:r>
      <w:r>
        <w:rPr>
          <w:sz w:val="22"/>
        </w:rPr>
        <w:t>Furthermore, these impacts are so overwhelming that I am ready to accept that no justification based on the “military exigencies”, even if fortified by substantiated facts, could conceivably constitute a valid basis for precluding the wrongfulness of the act on the basis of the stringent conditions of proportionality.</w:t>
      </w:r>
    </w:p>
    <w:p>
      <w:pPr>
        <w:pStyle w:val="ListParagraph"/>
        <w:numPr>
          <w:ilvl w:val="0"/>
          <w:numId w:val="17"/>
        </w:numPr>
        <w:tabs>
          <w:tab w:pos="882" w:val="left" w:leader="none"/>
        </w:tabs>
        <w:spacing w:line="240" w:lineRule="auto" w:before="241" w:after="0"/>
        <w:ind w:left="43" w:right="24" w:firstLine="475"/>
        <w:jc w:val="both"/>
        <w:rPr>
          <w:sz w:val="22"/>
        </w:rPr>
      </w:pPr>
      <w:r>
        <w:rPr>
          <w:sz w:val="22"/>
        </w:rPr>
        <w:t>However, that is not the point.</w:t>
      </w:r>
      <w:r>
        <w:rPr>
          <w:spacing w:val="80"/>
          <w:sz w:val="22"/>
        </w:rPr>
        <w:t> </w:t>
      </w:r>
      <w:r>
        <w:rPr>
          <w:sz w:val="22"/>
        </w:rPr>
        <w:t>What is crucial is that the above samples of quotations from the present Opinion testify to my point that the Court, once deciding to exercise jurisdiction in this case, should be extremely careful not only in ensuring the objective fairness in the result, but in seeing to it that the Court is seen to maintain fairness throughout the proceedings, whatever the final conclusion that we come to may be in the end.</w:t>
      </w:r>
    </w:p>
    <w:p>
      <w:pPr>
        <w:pStyle w:val="ListParagraph"/>
        <w:numPr>
          <w:ilvl w:val="0"/>
          <w:numId w:val="17"/>
        </w:numPr>
        <w:tabs>
          <w:tab w:pos="913" w:val="left" w:leader="none"/>
        </w:tabs>
        <w:spacing w:line="240" w:lineRule="auto" w:before="240" w:after="0"/>
        <w:ind w:left="43" w:right="25" w:firstLine="475"/>
        <w:jc w:val="both"/>
        <w:rPr>
          <w:sz w:val="22"/>
        </w:rPr>
      </w:pPr>
      <w:r>
        <w:rPr>
          <w:sz w:val="22"/>
        </w:rPr>
        <w:t>The question put to the Court for its advisory opinion is the specific question of “the legal consequences</w:t>
      </w:r>
      <w:r>
        <w:rPr>
          <w:spacing w:val="40"/>
          <w:sz w:val="22"/>
        </w:rPr>
        <w:t> </w:t>
      </w:r>
      <w:r>
        <w:rPr>
          <w:sz w:val="22"/>
        </w:rPr>
        <w:t>arising</w:t>
      </w:r>
      <w:r>
        <w:rPr>
          <w:spacing w:val="40"/>
          <w:sz w:val="22"/>
        </w:rPr>
        <w:t> </w:t>
      </w:r>
      <w:r>
        <w:rPr>
          <w:sz w:val="22"/>
        </w:rPr>
        <w:t>from</w:t>
      </w:r>
      <w:r>
        <w:rPr>
          <w:spacing w:val="40"/>
          <w:sz w:val="22"/>
        </w:rPr>
        <w:t> </w:t>
      </w:r>
      <w:r>
        <w:rPr>
          <w:sz w:val="22"/>
        </w:rPr>
        <w:t>the</w:t>
      </w:r>
      <w:r>
        <w:rPr>
          <w:spacing w:val="40"/>
          <w:sz w:val="22"/>
        </w:rPr>
        <w:t> </w:t>
      </w:r>
      <w:r>
        <w:rPr>
          <w:sz w:val="22"/>
        </w:rPr>
        <w:t>construction</w:t>
      </w:r>
      <w:r>
        <w:rPr>
          <w:spacing w:val="40"/>
          <w:sz w:val="22"/>
        </w:rPr>
        <w:t> </w:t>
      </w:r>
      <w:r>
        <w:rPr>
          <w:sz w:val="22"/>
        </w:rPr>
        <w:t>of</w:t>
      </w:r>
      <w:r>
        <w:rPr>
          <w:spacing w:val="40"/>
          <w:sz w:val="22"/>
        </w:rPr>
        <w:t> </w:t>
      </w:r>
      <w:r>
        <w:rPr>
          <w:sz w:val="22"/>
        </w:rPr>
        <w:t>the</w:t>
      </w:r>
      <w:r>
        <w:rPr>
          <w:spacing w:val="40"/>
          <w:sz w:val="22"/>
        </w:rPr>
        <w:t> </w:t>
      </w:r>
      <w:r>
        <w:rPr>
          <w:sz w:val="22"/>
        </w:rPr>
        <w:t>wall</w:t>
      </w:r>
      <w:r>
        <w:rPr>
          <w:spacing w:val="40"/>
          <w:sz w:val="22"/>
        </w:rPr>
        <w:t> </w:t>
      </w:r>
      <w:r>
        <w:rPr>
          <w:sz w:val="22"/>
        </w:rPr>
        <w:t>being</w:t>
      </w:r>
      <w:r>
        <w:rPr>
          <w:spacing w:val="40"/>
          <w:sz w:val="22"/>
        </w:rPr>
        <w:t> </w:t>
      </w:r>
      <w:r>
        <w:rPr>
          <w:sz w:val="22"/>
        </w:rPr>
        <w:t>built</w:t>
      </w:r>
      <w:r>
        <w:rPr>
          <w:spacing w:val="40"/>
          <w:sz w:val="22"/>
        </w:rPr>
        <w:t> </w:t>
      </w:r>
      <w:r>
        <w:rPr>
          <w:sz w:val="22"/>
        </w:rPr>
        <w:t>by</w:t>
      </w:r>
      <w:r>
        <w:rPr>
          <w:spacing w:val="40"/>
          <w:sz w:val="22"/>
        </w:rPr>
        <w:t> </w:t>
      </w:r>
      <w:r>
        <w:rPr>
          <w:sz w:val="22"/>
        </w:rPr>
        <w:t>Israel”</w:t>
      </w:r>
      <w:r>
        <w:rPr>
          <w:spacing w:val="40"/>
          <w:sz w:val="22"/>
        </w:rPr>
        <w:t> </w:t>
      </w:r>
      <w:r>
        <w:rPr>
          <w:sz w:val="22"/>
        </w:rPr>
        <w:t>(General</w:t>
      </w:r>
      <w:r>
        <w:rPr>
          <w:spacing w:val="40"/>
          <w:sz w:val="22"/>
        </w:rPr>
        <w:t> </w:t>
      </w:r>
      <w:r>
        <w:rPr>
          <w:sz w:val="22"/>
        </w:rPr>
        <w:t>Assembly resolution</w:t>
      </w:r>
      <w:r>
        <w:rPr>
          <w:spacing w:val="-1"/>
          <w:sz w:val="22"/>
        </w:rPr>
        <w:t> </w:t>
      </w:r>
      <w:r>
        <w:rPr>
          <w:sz w:val="22"/>
        </w:rPr>
        <w:t>A/ES-10/L.16).</w:t>
      </w:r>
      <w:r>
        <w:rPr>
          <w:spacing w:val="40"/>
          <w:sz w:val="22"/>
        </w:rPr>
        <w:t> </w:t>
      </w:r>
      <w:r>
        <w:rPr>
          <w:sz w:val="22"/>
        </w:rPr>
        <w:t>It concerns only that specific act of Israel.</w:t>
      </w:r>
      <w:r>
        <w:rPr>
          <w:spacing w:val="40"/>
          <w:sz w:val="22"/>
        </w:rPr>
        <w:t> </w:t>
      </w:r>
      <w:r>
        <w:rPr>
          <w:sz w:val="22"/>
        </w:rPr>
        <w:t>Needless to say, however, the Israeli construction of the wall has not come about in a vacuum;</w:t>
      </w:r>
      <w:r>
        <w:rPr>
          <w:spacing w:val="40"/>
          <w:sz w:val="22"/>
        </w:rPr>
        <w:t> </w:t>
      </w:r>
      <w:r>
        <w:rPr>
          <w:sz w:val="22"/>
        </w:rPr>
        <w:t>it is a part, albeit an extremely important part, of the whole picture of the situation surrounding the peace in the Middle East with its long history.</w:t>
      </w:r>
    </w:p>
    <w:p>
      <w:pPr>
        <w:pStyle w:val="ListParagraph"/>
        <w:spacing w:after="0" w:line="240" w:lineRule="auto"/>
        <w:jc w:val="both"/>
        <w:rPr>
          <w:sz w:val="22"/>
        </w:rPr>
        <w:sectPr>
          <w:pgSz w:w="11910" w:h="16840"/>
          <w:pgMar w:header="1446" w:footer="1936" w:top="1920" w:bottom="2120" w:left="992" w:right="992"/>
        </w:sectPr>
      </w:pPr>
    </w:p>
    <w:p>
      <w:pPr>
        <w:pStyle w:val="ListParagraph"/>
        <w:numPr>
          <w:ilvl w:val="0"/>
          <w:numId w:val="17"/>
        </w:numPr>
        <w:tabs>
          <w:tab w:pos="853" w:val="left" w:leader="none"/>
        </w:tabs>
        <w:spacing w:line="240" w:lineRule="auto" w:before="90" w:after="0"/>
        <w:ind w:left="43" w:right="24" w:firstLine="475"/>
        <w:jc w:val="both"/>
        <w:rPr>
          <w:sz w:val="22"/>
        </w:rPr>
      </w:pPr>
      <w:r>
        <w:rPr>
          <w:sz w:val="22"/>
        </w:rPr>
        <w:t>Naturally, this does not alter the fact that the request for an advisory opinion is focussed on a specific question</w:t>
      </w:r>
      <w:r>
        <w:rPr>
          <w:spacing w:val="-1"/>
          <w:sz w:val="22"/>
        </w:rPr>
        <w:t> </w:t>
      </w:r>
      <w:r>
        <w:rPr>
          <w:sz w:val="22"/>
        </w:rPr>
        <w:t>and</w:t>
      </w:r>
      <w:r>
        <w:rPr>
          <w:spacing w:val="-1"/>
          <w:sz w:val="22"/>
        </w:rPr>
        <w:t> </w:t>
      </w:r>
      <w:r>
        <w:rPr>
          <w:sz w:val="22"/>
        </w:rPr>
        <w:t>that</w:t>
      </w:r>
      <w:r>
        <w:rPr>
          <w:spacing w:val="-1"/>
          <w:sz w:val="22"/>
        </w:rPr>
        <w:t> </w:t>
      </w:r>
      <w:r>
        <w:rPr>
          <w:sz w:val="22"/>
        </w:rPr>
        <w:t>the</w:t>
      </w:r>
      <w:r>
        <w:rPr>
          <w:spacing w:val="-1"/>
          <w:sz w:val="22"/>
        </w:rPr>
        <w:t> </w:t>
      </w:r>
      <w:r>
        <w:rPr>
          <w:sz w:val="22"/>
        </w:rPr>
        <w:t>Court</w:t>
      </w:r>
      <w:r>
        <w:rPr>
          <w:spacing w:val="-1"/>
          <w:sz w:val="22"/>
        </w:rPr>
        <w:t> </w:t>
      </w:r>
      <w:r>
        <w:rPr>
          <w:sz w:val="22"/>
        </w:rPr>
        <w:t>should</w:t>
      </w:r>
      <w:r>
        <w:rPr>
          <w:spacing w:val="-1"/>
          <w:sz w:val="22"/>
        </w:rPr>
        <w:t> </w:t>
      </w:r>
      <w:r>
        <w:rPr>
          <w:sz w:val="22"/>
        </w:rPr>
        <w:t>treat</w:t>
      </w:r>
      <w:r>
        <w:rPr>
          <w:spacing w:val="-1"/>
          <w:sz w:val="22"/>
        </w:rPr>
        <w:t> </w:t>
      </w:r>
      <w:r>
        <w:rPr>
          <w:sz w:val="22"/>
        </w:rPr>
        <w:t>this</w:t>
      </w:r>
      <w:r>
        <w:rPr>
          <w:spacing w:val="-1"/>
          <w:sz w:val="22"/>
        </w:rPr>
        <w:t> </w:t>
      </w:r>
      <w:r>
        <w:rPr>
          <w:sz w:val="22"/>
        </w:rPr>
        <w:t>question,</w:t>
      </w:r>
      <w:r>
        <w:rPr>
          <w:spacing w:val="-5"/>
          <w:sz w:val="22"/>
        </w:rPr>
        <w:t> </w:t>
      </w:r>
      <w:r>
        <w:rPr>
          <w:sz w:val="22"/>
        </w:rPr>
        <w:t>and</w:t>
      </w:r>
      <w:r>
        <w:rPr>
          <w:spacing w:val="-1"/>
          <w:sz w:val="22"/>
        </w:rPr>
        <w:t> </w:t>
      </w:r>
      <w:r>
        <w:rPr>
          <w:sz w:val="22"/>
        </w:rPr>
        <w:t>this</w:t>
      </w:r>
      <w:r>
        <w:rPr>
          <w:spacing w:val="-1"/>
          <w:sz w:val="22"/>
        </w:rPr>
        <w:t> </w:t>
      </w:r>
      <w:r>
        <w:rPr>
          <w:sz w:val="22"/>
        </w:rPr>
        <w:t>question</w:t>
      </w:r>
      <w:r>
        <w:rPr>
          <w:spacing w:val="-2"/>
          <w:sz w:val="22"/>
        </w:rPr>
        <w:t> </w:t>
      </w:r>
      <w:r>
        <w:rPr>
          <w:sz w:val="22"/>
        </w:rPr>
        <w:t>only,</w:t>
      </w:r>
      <w:r>
        <w:rPr>
          <w:spacing w:val="-1"/>
          <w:sz w:val="22"/>
        </w:rPr>
        <w:t> </w:t>
      </w:r>
      <w:r>
        <w:rPr>
          <w:sz w:val="22"/>
        </w:rPr>
        <w:t>without</w:t>
      </w:r>
      <w:r>
        <w:rPr>
          <w:spacing w:val="-1"/>
          <w:sz w:val="22"/>
        </w:rPr>
        <w:t> </w:t>
      </w:r>
      <w:r>
        <w:rPr>
          <w:sz w:val="22"/>
        </w:rPr>
        <w:t>expanding</w:t>
      </w:r>
      <w:r>
        <w:rPr>
          <w:spacing w:val="-1"/>
          <w:sz w:val="22"/>
        </w:rPr>
        <w:t> </w:t>
      </w:r>
      <w:r>
        <w:rPr>
          <w:sz w:val="22"/>
        </w:rPr>
        <w:t>the</w:t>
      </w:r>
      <w:r>
        <w:rPr>
          <w:spacing w:val="-1"/>
          <w:sz w:val="22"/>
        </w:rPr>
        <w:t> </w:t>
      </w:r>
      <w:r>
        <w:rPr>
          <w:sz w:val="22"/>
        </w:rPr>
        <w:t>scope</w:t>
      </w:r>
      <w:r>
        <w:rPr>
          <w:spacing w:val="-1"/>
          <w:sz w:val="22"/>
        </w:rPr>
        <w:t> </w:t>
      </w:r>
      <w:r>
        <w:rPr>
          <w:sz w:val="22"/>
        </w:rPr>
        <w:t>of its enquiry into the bigger question relating to the peace in the Middle East, including issues relating to the “permanent status” of the territories involved.</w:t>
      </w:r>
      <w:r>
        <w:rPr>
          <w:spacing w:val="40"/>
          <w:sz w:val="22"/>
        </w:rPr>
        <w:t> </w:t>
      </w:r>
      <w:r>
        <w:rPr>
          <w:sz w:val="22"/>
        </w:rPr>
        <w:t>Nevertheless, from the viewpoint of getting to an objective truth concerning the specific question of the construction of the wall in its complete picture and of ensuring fairness in the administration of justice in this case which involves the element of a dispute between parties directly involved, it seems of cardinal importance that the Court examine this specific question assigned to the Court, keeping in balance the overall picture which has formed the entire background of the construction of the wall.</w:t>
      </w:r>
    </w:p>
    <w:p>
      <w:pPr>
        <w:pStyle w:val="ListParagraph"/>
        <w:numPr>
          <w:ilvl w:val="0"/>
          <w:numId w:val="17"/>
        </w:numPr>
        <w:tabs>
          <w:tab w:pos="861" w:val="left" w:leader="none"/>
        </w:tabs>
        <w:spacing w:line="240" w:lineRule="auto" w:before="240" w:after="0"/>
        <w:ind w:left="43" w:right="26" w:firstLine="475"/>
        <w:jc w:val="both"/>
        <w:rPr>
          <w:sz w:val="22"/>
        </w:rPr>
      </w:pPr>
      <w:r>
        <w:rPr>
          <w:sz w:val="22"/>
        </w:rPr>
        <w:t>It has always been an undisputed premise of the peace in the Middle East that the twin principles of “[w]ithdrawal of Israel armed forces from territories occupied in the [1967] conflict” and “[t]ermination of all claims or states of belligerency and respect for and acknowledgement of the sovereignty, territorial integrity</w:t>
      </w:r>
      <w:r>
        <w:rPr>
          <w:spacing w:val="40"/>
          <w:sz w:val="22"/>
        </w:rPr>
        <w:t> </w:t>
      </w:r>
      <w:r>
        <w:rPr>
          <w:sz w:val="22"/>
        </w:rPr>
        <w:t>and political independence of every State in the area and their right to live in peace within secure and recognized boundaries free from threats or acts of force” have to form the basis of the peace.</w:t>
      </w:r>
      <w:r>
        <w:rPr>
          <w:spacing w:val="40"/>
          <w:sz w:val="22"/>
        </w:rPr>
        <w:t> </w:t>
      </w:r>
      <w:r>
        <w:rPr>
          <w:sz w:val="22"/>
        </w:rPr>
        <w:t>Security Council resolution</w:t>
      </w:r>
      <w:r>
        <w:rPr>
          <w:spacing w:val="-2"/>
          <w:sz w:val="22"/>
        </w:rPr>
        <w:t> </w:t>
      </w:r>
      <w:r>
        <w:rPr>
          <w:sz w:val="22"/>
        </w:rPr>
        <w:t>242 (1967) has consecrated these principles in so many words.</w:t>
      </w:r>
      <w:r>
        <w:rPr>
          <w:spacing w:val="40"/>
          <w:sz w:val="22"/>
        </w:rPr>
        <w:t> </w:t>
      </w:r>
      <w:r>
        <w:rPr>
          <w:sz w:val="22"/>
        </w:rPr>
        <w:t>The “Roadmap”, endorsed by Security Council resolution 1515 (2003), is a blueprint for proceeding on the basis of these principles.</w:t>
      </w:r>
    </w:p>
    <w:p>
      <w:pPr>
        <w:pStyle w:val="ListParagraph"/>
        <w:numPr>
          <w:ilvl w:val="0"/>
          <w:numId w:val="17"/>
        </w:numPr>
        <w:tabs>
          <w:tab w:pos="848" w:val="left" w:leader="none"/>
        </w:tabs>
        <w:spacing w:line="240" w:lineRule="auto" w:before="240" w:after="0"/>
        <w:ind w:left="43" w:right="25" w:firstLine="475"/>
        <w:jc w:val="both"/>
        <w:rPr>
          <w:sz w:val="22"/>
        </w:rPr>
      </w:pPr>
      <w:r>
        <w:rPr>
          <w:sz w:val="22"/>
        </w:rPr>
        <w:t>If</w:t>
      </w:r>
      <w:r>
        <w:rPr>
          <w:spacing w:val="-1"/>
          <w:sz w:val="22"/>
        </w:rPr>
        <w:t> </w:t>
      </w:r>
      <w:r>
        <w:rPr>
          <w:sz w:val="22"/>
        </w:rPr>
        <w:t>the</w:t>
      </w:r>
      <w:r>
        <w:rPr>
          <w:spacing w:val="-1"/>
          <w:sz w:val="22"/>
        </w:rPr>
        <w:t> </w:t>
      </w:r>
      <w:r>
        <w:rPr>
          <w:sz w:val="22"/>
        </w:rPr>
        <w:t>Court</w:t>
      </w:r>
      <w:r>
        <w:rPr>
          <w:spacing w:val="-1"/>
          <w:sz w:val="22"/>
        </w:rPr>
        <w:t> </w:t>
      </w:r>
      <w:r>
        <w:rPr>
          <w:sz w:val="22"/>
        </w:rPr>
        <w:t>found</w:t>
      </w:r>
      <w:r>
        <w:rPr>
          <w:spacing w:val="-1"/>
          <w:sz w:val="22"/>
        </w:rPr>
        <w:t> </w:t>
      </w:r>
      <w:r>
        <w:rPr>
          <w:sz w:val="22"/>
        </w:rPr>
        <w:t>that</w:t>
      </w:r>
      <w:r>
        <w:rPr>
          <w:spacing w:val="-1"/>
          <w:sz w:val="22"/>
        </w:rPr>
        <w:t> </w:t>
      </w:r>
      <w:r>
        <w:rPr>
          <w:sz w:val="22"/>
        </w:rPr>
        <w:t>the construction</w:t>
      </w:r>
      <w:r>
        <w:rPr>
          <w:spacing w:val="-1"/>
          <w:sz w:val="22"/>
        </w:rPr>
        <w:t> </w:t>
      </w:r>
      <w:r>
        <w:rPr>
          <w:sz w:val="22"/>
        </w:rPr>
        <w:t>of the wall</w:t>
      </w:r>
      <w:r>
        <w:rPr>
          <w:spacing w:val="-1"/>
          <w:sz w:val="22"/>
        </w:rPr>
        <w:t> </w:t>
      </w:r>
      <w:r>
        <w:rPr>
          <w:sz w:val="22"/>
        </w:rPr>
        <w:t>would go</w:t>
      </w:r>
      <w:r>
        <w:rPr>
          <w:spacing w:val="-1"/>
          <w:sz w:val="22"/>
        </w:rPr>
        <w:t> </w:t>
      </w:r>
      <w:r>
        <w:rPr>
          <w:sz w:val="22"/>
        </w:rPr>
        <w:t>counter to</w:t>
      </w:r>
      <w:r>
        <w:rPr>
          <w:spacing w:val="-1"/>
          <w:sz w:val="22"/>
        </w:rPr>
        <w:t> </w:t>
      </w:r>
      <w:r>
        <w:rPr>
          <w:sz w:val="22"/>
        </w:rPr>
        <w:t>this principle by impeding and prejudicing the realization of the principles, especially in the context of the customary rule of “the inadmissibility of the acquisition of territory by war” (Advisory Opinion, para.</w:t>
      </w:r>
      <w:r>
        <w:rPr>
          <w:spacing w:val="-1"/>
          <w:sz w:val="22"/>
        </w:rPr>
        <w:t> </w:t>
      </w:r>
      <w:r>
        <w:rPr>
          <w:sz w:val="22"/>
        </w:rPr>
        <w:t>117), it</w:t>
      </w:r>
      <w:r>
        <w:rPr>
          <w:spacing w:val="-1"/>
          <w:sz w:val="22"/>
        </w:rPr>
        <w:t> </w:t>
      </w:r>
      <w:r>
        <w:rPr>
          <w:sz w:val="22"/>
        </w:rPr>
        <w:t>should state this.</w:t>
      </w:r>
      <w:r>
        <w:rPr>
          <w:spacing w:val="40"/>
          <w:sz w:val="22"/>
        </w:rPr>
        <w:t> </w:t>
      </w:r>
      <w:r>
        <w:rPr>
          <w:sz w:val="22"/>
        </w:rPr>
        <w:t>At the same time, the Court should remind the General Assembly that this was a principle couched in the context of the twin set of principles, both of which would have to be realized, at any rate in the context of a peace in the Middle East, side by side with each other.</w:t>
      </w:r>
    </w:p>
    <w:p>
      <w:pPr>
        <w:pStyle w:val="ListParagraph"/>
        <w:numPr>
          <w:ilvl w:val="0"/>
          <w:numId w:val="17"/>
        </w:numPr>
        <w:tabs>
          <w:tab w:pos="855" w:val="left" w:leader="none"/>
        </w:tabs>
        <w:spacing w:line="240" w:lineRule="auto" w:before="241" w:after="0"/>
        <w:ind w:left="43" w:right="23" w:firstLine="475"/>
        <w:jc w:val="both"/>
        <w:rPr>
          <w:sz w:val="22"/>
        </w:rPr>
      </w:pPr>
      <w:r>
        <w:rPr>
          <w:sz w:val="22"/>
        </w:rPr>
        <w:t>As observed above, Israel has argued that the wall’s sole purpose is to enable it effectively to combat terrorist attacks launched from the West Bank.</w:t>
      </w:r>
      <w:r>
        <w:rPr>
          <w:spacing w:val="40"/>
          <w:sz w:val="22"/>
        </w:rPr>
        <w:t> </w:t>
      </w:r>
      <w:r>
        <w:rPr>
          <w:sz w:val="22"/>
        </w:rPr>
        <w:t>In response to this, the Court has confined itself to stating that “[i]n the light of the material before it, the Court is not convinced that the construction of the wall along the route chosen was the only means to safeguard the interests of Israel against the peril which it has invoked as justification for that construction” (Advisory Opinion, para.</w:t>
      </w:r>
      <w:r>
        <w:rPr>
          <w:spacing w:val="-1"/>
          <w:sz w:val="22"/>
        </w:rPr>
        <w:t> </w:t>
      </w:r>
      <w:r>
        <w:rPr>
          <w:sz w:val="22"/>
        </w:rPr>
        <w:t>140).</w:t>
      </w:r>
      <w:r>
        <w:rPr>
          <w:spacing w:val="40"/>
          <w:sz w:val="22"/>
        </w:rPr>
        <w:t> </w:t>
      </w:r>
      <w:r>
        <w:rPr>
          <w:sz w:val="22"/>
        </w:rPr>
        <w:t>It is certainly understood that the material available has not included an elaboration on this point, and that in the absence of such material, the Court has found</w:t>
      </w:r>
      <w:r>
        <w:rPr>
          <w:spacing w:val="-3"/>
          <w:sz w:val="22"/>
        </w:rPr>
        <w:t> </w:t>
      </w:r>
      <w:r>
        <w:rPr>
          <w:sz w:val="22"/>
        </w:rPr>
        <w:t>no</w:t>
      </w:r>
      <w:r>
        <w:rPr>
          <w:spacing w:val="-3"/>
          <w:sz w:val="22"/>
        </w:rPr>
        <w:t> </w:t>
      </w:r>
      <w:r>
        <w:rPr>
          <w:sz w:val="22"/>
        </w:rPr>
        <w:t>other</w:t>
      </w:r>
      <w:r>
        <w:rPr>
          <w:spacing w:val="-2"/>
          <w:sz w:val="22"/>
        </w:rPr>
        <w:t> </w:t>
      </w:r>
      <w:r>
        <w:rPr>
          <w:sz w:val="22"/>
        </w:rPr>
        <w:t>way</w:t>
      </w:r>
      <w:r>
        <w:rPr>
          <w:spacing w:val="-2"/>
          <w:sz w:val="22"/>
        </w:rPr>
        <w:t> </w:t>
      </w:r>
      <w:r>
        <w:rPr>
          <w:sz w:val="22"/>
        </w:rPr>
        <w:t>for</w:t>
      </w:r>
      <w:r>
        <w:rPr>
          <w:spacing w:val="-2"/>
          <w:sz w:val="22"/>
        </w:rPr>
        <w:t> </w:t>
      </w:r>
      <w:r>
        <w:rPr>
          <w:sz w:val="22"/>
        </w:rPr>
        <w:t>responding</w:t>
      </w:r>
      <w:r>
        <w:rPr>
          <w:spacing w:val="-3"/>
          <w:sz w:val="22"/>
        </w:rPr>
        <w:t> </w:t>
      </w:r>
      <w:r>
        <w:rPr>
          <w:sz w:val="22"/>
        </w:rPr>
        <w:t>to</w:t>
      </w:r>
      <w:r>
        <w:rPr>
          <w:spacing w:val="-2"/>
          <w:sz w:val="22"/>
        </w:rPr>
        <w:t> </w:t>
      </w:r>
      <w:r>
        <w:rPr>
          <w:sz w:val="22"/>
        </w:rPr>
        <w:t>this</w:t>
      </w:r>
      <w:r>
        <w:rPr>
          <w:spacing w:val="-2"/>
          <w:sz w:val="22"/>
        </w:rPr>
        <w:t> </w:t>
      </w:r>
      <w:r>
        <w:rPr>
          <w:sz w:val="22"/>
        </w:rPr>
        <w:t>situation.</w:t>
      </w:r>
      <w:r>
        <w:rPr>
          <w:spacing w:val="40"/>
          <w:sz w:val="22"/>
        </w:rPr>
        <w:t> </w:t>
      </w:r>
      <w:r>
        <w:rPr>
          <w:sz w:val="22"/>
        </w:rPr>
        <w:t>It</w:t>
      </w:r>
      <w:r>
        <w:rPr>
          <w:spacing w:val="-3"/>
          <w:sz w:val="22"/>
        </w:rPr>
        <w:t> </w:t>
      </w:r>
      <w:r>
        <w:rPr>
          <w:sz w:val="22"/>
        </w:rPr>
        <w:t>may</w:t>
      </w:r>
      <w:r>
        <w:rPr>
          <w:spacing w:val="-1"/>
          <w:sz w:val="22"/>
        </w:rPr>
        <w:t> </w:t>
      </w:r>
      <w:r>
        <w:rPr>
          <w:sz w:val="22"/>
        </w:rPr>
        <w:t>also</w:t>
      </w:r>
      <w:r>
        <w:rPr>
          <w:spacing w:val="-2"/>
          <w:sz w:val="22"/>
        </w:rPr>
        <w:t> </w:t>
      </w:r>
      <w:r>
        <w:rPr>
          <w:sz w:val="22"/>
        </w:rPr>
        <w:t>be</w:t>
      </w:r>
      <w:r>
        <w:rPr>
          <w:spacing w:val="-2"/>
          <w:sz w:val="22"/>
        </w:rPr>
        <w:t> </w:t>
      </w:r>
      <w:r>
        <w:rPr>
          <w:sz w:val="22"/>
        </w:rPr>
        <w:t>accepted</w:t>
      </w:r>
      <w:r>
        <w:rPr>
          <w:spacing w:val="-1"/>
          <w:sz w:val="22"/>
        </w:rPr>
        <w:t> </w:t>
      </w:r>
      <w:r>
        <w:rPr>
          <w:sz w:val="22"/>
        </w:rPr>
        <w:t>that</w:t>
      </w:r>
      <w:r>
        <w:rPr>
          <w:spacing w:val="-1"/>
          <w:sz w:val="22"/>
        </w:rPr>
        <w:t> </w:t>
      </w:r>
      <w:r>
        <w:rPr>
          <w:sz w:val="22"/>
        </w:rPr>
        <w:t>this</w:t>
      </w:r>
      <w:r>
        <w:rPr>
          <w:spacing w:val="-1"/>
          <w:sz w:val="22"/>
        </w:rPr>
        <w:t> </w:t>
      </w:r>
      <w:r>
        <w:rPr>
          <w:sz w:val="22"/>
        </w:rPr>
        <w:t>argument</w:t>
      </w:r>
      <w:r>
        <w:rPr>
          <w:spacing w:val="-1"/>
          <w:sz w:val="22"/>
        </w:rPr>
        <w:t> </w:t>
      </w:r>
      <w:r>
        <w:rPr>
          <w:sz w:val="22"/>
        </w:rPr>
        <w:t>of</w:t>
      </w:r>
      <w:r>
        <w:rPr>
          <w:spacing w:val="-1"/>
          <w:sz w:val="22"/>
        </w:rPr>
        <w:t> </w:t>
      </w:r>
      <w:r>
        <w:rPr>
          <w:sz w:val="22"/>
        </w:rPr>
        <w:t>Israel,</w:t>
      </w:r>
      <w:r>
        <w:rPr>
          <w:spacing w:val="-1"/>
          <w:sz w:val="22"/>
        </w:rPr>
        <w:t> </w:t>
      </w:r>
      <w:r>
        <w:rPr>
          <w:sz w:val="22"/>
        </w:rPr>
        <w:t>even</w:t>
      </w:r>
      <w:r>
        <w:rPr>
          <w:spacing w:val="-1"/>
          <w:sz w:val="22"/>
        </w:rPr>
        <w:t> </w:t>
      </w:r>
      <w:r>
        <w:rPr>
          <w:sz w:val="22"/>
        </w:rPr>
        <w:t>if acknowledged as true as far as the Israeli motives were concerned, would not be a sufficient ground for justifying the construction of the wall as it has actually been drawn up and implemented.</w:t>
      </w:r>
      <w:r>
        <w:rPr>
          <w:spacing w:val="40"/>
          <w:sz w:val="22"/>
        </w:rPr>
        <w:t> </w:t>
      </w:r>
      <w:r>
        <w:rPr>
          <w:sz w:val="22"/>
        </w:rPr>
        <w:t>As the Court has demonstrated with a high degree of persuasiveness, the construction of the wall would still constitute a breach of Israel’s obligations, inter</w:t>
      </w:r>
      <w:r>
        <w:rPr>
          <w:spacing w:val="-1"/>
          <w:sz w:val="22"/>
        </w:rPr>
        <w:t> </w:t>
      </w:r>
      <w:r>
        <w:rPr>
          <w:sz w:val="22"/>
        </w:rPr>
        <w:t>alia, under the Hague Regulations Respecting the Laws and Customs of War on Land and the Fourth Geneva Convention relative to the Protection of Civilian Persons in Time of War, unless cogent justifications are advanced for precluding the wrongfulness of this act.</w:t>
      </w:r>
      <w:r>
        <w:rPr>
          <w:spacing w:val="80"/>
          <w:sz w:val="22"/>
        </w:rPr>
        <w:t> </w:t>
      </w:r>
      <w:r>
        <w:rPr>
          <w:sz w:val="22"/>
        </w:rPr>
        <w:t>But the important point is that</w:t>
      </w:r>
      <w:r>
        <w:rPr>
          <w:spacing w:val="40"/>
          <w:sz w:val="22"/>
        </w:rPr>
        <w:t> </w:t>
      </w:r>
      <w:r>
        <w:rPr>
          <w:sz w:val="22"/>
        </w:rPr>
        <w:t>an in-depth effort could have been made by the Court, </w:t>
      </w:r>
      <w:r>
        <w:rPr>
          <w:i/>
          <w:sz w:val="22"/>
        </w:rPr>
        <w:t>proprio</w:t>
      </w:r>
      <w:r>
        <w:rPr>
          <w:i/>
          <w:spacing w:val="-1"/>
          <w:sz w:val="22"/>
        </w:rPr>
        <w:t> </w:t>
      </w:r>
      <w:r>
        <w:rPr>
          <w:i/>
          <w:sz w:val="22"/>
        </w:rPr>
        <w:t>motu</w:t>
      </w:r>
      <w:r>
        <w:rPr>
          <w:sz w:val="22"/>
        </w:rPr>
        <w:t>, to ascertain the validity of this argument on the basis of facts and law, and to present an objective picture surrounding the construction of the wall in its entirety, on the basis of which to assess the merits of the contention of Israel.</w:t>
      </w:r>
    </w:p>
    <w:p>
      <w:pPr>
        <w:pStyle w:val="ListParagraph"/>
        <w:numPr>
          <w:ilvl w:val="0"/>
          <w:numId w:val="17"/>
        </w:numPr>
        <w:tabs>
          <w:tab w:pos="870" w:val="left" w:leader="none"/>
        </w:tabs>
        <w:spacing w:line="240" w:lineRule="auto" w:before="240" w:after="0"/>
        <w:ind w:left="43" w:right="21" w:firstLine="475"/>
        <w:jc w:val="both"/>
        <w:rPr>
          <w:sz w:val="22"/>
        </w:rPr>
      </w:pPr>
      <w:r>
        <w:rPr>
          <w:sz w:val="22"/>
        </w:rPr>
        <w:t>It is to my mind important in this context that the issue of mutual resort to indiscriminate violence against civilian population should be looked at.</w:t>
      </w:r>
      <w:r>
        <w:rPr>
          <w:spacing w:val="40"/>
          <w:sz w:val="22"/>
        </w:rPr>
        <w:t> </w:t>
      </w:r>
      <w:r>
        <w:rPr>
          <w:sz w:val="22"/>
        </w:rPr>
        <w:t>Without going into the question of what is the causal relationship between the tragic acts of mutual violence resorted to by each of the parties and the question of whether the so-called terrorist attacks by Palestinian suicide bombers against the Israeli civilian population should</w:t>
      </w:r>
      <w:r>
        <w:rPr>
          <w:spacing w:val="-3"/>
          <w:sz w:val="22"/>
        </w:rPr>
        <w:t> </w:t>
      </w:r>
      <w:r>
        <w:rPr>
          <w:sz w:val="22"/>
        </w:rPr>
        <w:t>be</w:t>
      </w:r>
      <w:r>
        <w:rPr>
          <w:spacing w:val="-2"/>
          <w:sz w:val="22"/>
        </w:rPr>
        <w:t> </w:t>
      </w:r>
      <w:r>
        <w:rPr>
          <w:sz w:val="22"/>
        </w:rPr>
        <w:t>blamed</w:t>
      </w:r>
      <w:r>
        <w:rPr>
          <w:spacing w:val="-2"/>
          <w:sz w:val="22"/>
        </w:rPr>
        <w:t> </w:t>
      </w:r>
      <w:r>
        <w:rPr>
          <w:sz w:val="22"/>
        </w:rPr>
        <w:t>as</w:t>
      </w:r>
      <w:r>
        <w:rPr>
          <w:spacing w:val="-2"/>
          <w:sz w:val="22"/>
        </w:rPr>
        <w:t> </w:t>
      </w:r>
      <w:r>
        <w:rPr>
          <w:sz w:val="22"/>
        </w:rPr>
        <w:t>constituting</w:t>
      </w:r>
      <w:r>
        <w:rPr>
          <w:spacing w:val="-2"/>
          <w:sz w:val="22"/>
        </w:rPr>
        <w:t> </w:t>
      </w:r>
      <w:r>
        <w:rPr>
          <w:sz w:val="22"/>
        </w:rPr>
        <w:t>a</w:t>
      </w:r>
      <w:r>
        <w:rPr>
          <w:spacing w:val="-2"/>
          <w:sz w:val="22"/>
        </w:rPr>
        <w:t> </w:t>
      </w:r>
      <w:r>
        <w:rPr>
          <w:sz w:val="22"/>
        </w:rPr>
        <w:t>good</w:t>
      </w:r>
      <w:r>
        <w:rPr>
          <w:spacing w:val="-2"/>
          <w:sz w:val="22"/>
        </w:rPr>
        <w:t> </w:t>
      </w:r>
      <w:r>
        <w:rPr>
          <w:sz w:val="22"/>
        </w:rPr>
        <w:t>enough</w:t>
      </w:r>
      <w:r>
        <w:rPr>
          <w:spacing w:val="-2"/>
          <w:sz w:val="22"/>
        </w:rPr>
        <w:t> </w:t>
      </w:r>
      <w:r>
        <w:rPr>
          <w:sz w:val="22"/>
        </w:rPr>
        <w:t>ground</w:t>
      </w:r>
      <w:r>
        <w:rPr>
          <w:spacing w:val="-2"/>
          <w:sz w:val="22"/>
        </w:rPr>
        <w:t> </w:t>
      </w:r>
      <w:r>
        <w:rPr>
          <w:sz w:val="22"/>
        </w:rPr>
        <w:t>for</w:t>
      </w:r>
      <w:r>
        <w:rPr>
          <w:spacing w:val="-1"/>
          <w:sz w:val="22"/>
        </w:rPr>
        <w:t> </w:t>
      </w:r>
      <w:r>
        <w:rPr>
          <w:sz w:val="22"/>
        </w:rPr>
        <w:t>justifying</w:t>
      </w:r>
      <w:r>
        <w:rPr>
          <w:spacing w:val="-1"/>
          <w:sz w:val="22"/>
        </w:rPr>
        <w:t> </w:t>
      </w:r>
      <w:r>
        <w:rPr>
          <w:sz w:val="22"/>
        </w:rPr>
        <w:t>the</w:t>
      </w:r>
      <w:r>
        <w:rPr>
          <w:spacing w:val="-1"/>
          <w:sz w:val="22"/>
        </w:rPr>
        <w:t> </w:t>
      </w:r>
      <w:r>
        <w:rPr>
          <w:sz w:val="22"/>
        </w:rPr>
        <w:t>construction</w:t>
      </w:r>
      <w:r>
        <w:rPr>
          <w:spacing w:val="-2"/>
          <w:sz w:val="22"/>
        </w:rPr>
        <w:t> </w:t>
      </w:r>
      <w:r>
        <w:rPr>
          <w:sz w:val="22"/>
        </w:rPr>
        <w:t>of</w:t>
      </w:r>
      <w:r>
        <w:rPr>
          <w:spacing w:val="-1"/>
          <w:sz w:val="22"/>
        </w:rPr>
        <w:t> </w:t>
      </w:r>
      <w:r>
        <w:rPr>
          <w:sz w:val="22"/>
        </w:rPr>
        <w:t>the</w:t>
      </w:r>
      <w:r>
        <w:rPr>
          <w:spacing w:val="-1"/>
          <w:sz w:val="22"/>
        </w:rPr>
        <w:t> </w:t>
      </w:r>
      <w:r>
        <w:rPr>
          <w:sz w:val="22"/>
        </w:rPr>
        <w:t>wall,</w:t>
      </w:r>
      <w:r>
        <w:rPr>
          <w:spacing w:val="-1"/>
          <w:sz w:val="22"/>
        </w:rPr>
        <w:t> </w:t>
      </w:r>
      <w:r>
        <w:rPr>
          <w:sz w:val="22"/>
        </w:rPr>
        <w:t>I</w:t>
      </w:r>
      <w:r>
        <w:rPr>
          <w:spacing w:val="-1"/>
          <w:sz w:val="22"/>
        </w:rPr>
        <w:t> </w:t>
      </w:r>
      <w:r>
        <w:rPr>
          <w:sz w:val="22"/>
        </w:rPr>
        <w:t>believe</w:t>
      </w:r>
      <w:r>
        <w:rPr>
          <w:spacing w:val="-1"/>
          <w:sz w:val="22"/>
        </w:rPr>
        <w:t> </w:t>
      </w:r>
      <w:r>
        <w:rPr>
          <w:sz w:val="22"/>
        </w:rPr>
        <w:t>it</w:t>
      </w:r>
      <w:r>
        <w:rPr>
          <w:spacing w:val="-1"/>
          <w:sz w:val="22"/>
        </w:rPr>
        <w:t> </w:t>
      </w:r>
      <w:r>
        <w:rPr>
          <w:sz w:val="22"/>
        </w:rPr>
        <w:t>is beyond dispute that this tragic circle of indiscriminate violence perpetrated by both sides against innocent civilian population of each other is to be condemned and rejected as totally unacceptable.</w:t>
      </w:r>
      <w:r>
        <w:rPr>
          <w:spacing w:val="71"/>
          <w:sz w:val="22"/>
        </w:rPr>
        <w:t> </w:t>
      </w:r>
      <w:r>
        <w:rPr>
          <w:sz w:val="22"/>
        </w:rPr>
        <w:t>While it is true that</w:t>
      </w:r>
    </w:p>
    <w:p>
      <w:pPr>
        <w:pStyle w:val="ListParagraph"/>
        <w:spacing w:after="0" w:line="240" w:lineRule="auto"/>
        <w:jc w:val="both"/>
        <w:rPr>
          <w:sz w:val="22"/>
        </w:rPr>
        <w:sectPr>
          <w:pgSz w:w="11910" w:h="16840"/>
          <w:pgMar w:header="1446" w:footer="1936" w:top="1920" w:bottom="2120" w:left="992" w:right="992"/>
        </w:sectPr>
      </w:pPr>
    </w:p>
    <w:p>
      <w:pPr>
        <w:pStyle w:val="BodyText"/>
        <w:spacing w:before="90"/>
        <w:ind w:right="24" w:firstLine="0"/>
      </w:pPr>
      <w:r>
        <w:rPr/>
        <w:t>this is not an issue expressly referred to as part of the specific question put to the Court, I believe it should only be</w:t>
      </w:r>
      <w:r>
        <w:rPr>
          <w:spacing w:val="-1"/>
        </w:rPr>
        <w:t> </w:t>
      </w:r>
      <w:r>
        <w:rPr/>
        <w:t>natural</w:t>
      </w:r>
      <w:r>
        <w:rPr>
          <w:spacing w:val="-1"/>
        </w:rPr>
        <w:t> </w:t>
      </w:r>
      <w:r>
        <w:rPr/>
        <w:t>that</w:t>
      </w:r>
      <w:r>
        <w:rPr>
          <w:spacing w:val="-1"/>
        </w:rPr>
        <w:t> </w:t>
      </w:r>
      <w:r>
        <w:rPr/>
        <w:t>this</w:t>
      </w:r>
      <w:r>
        <w:rPr>
          <w:spacing w:val="-1"/>
        </w:rPr>
        <w:t> </w:t>
      </w:r>
      <w:r>
        <w:rPr/>
        <w:t>factor</w:t>
      </w:r>
      <w:r>
        <w:rPr>
          <w:spacing w:val="-1"/>
        </w:rPr>
        <w:t> </w:t>
      </w:r>
      <w:r>
        <w:rPr/>
        <w:t>be</w:t>
      </w:r>
      <w:r>
        <w:rPr>
          <w:spacing w:val="-1"/>
        </w:rPr>
        <w:t> </w:t>
      </w:r>
      <w:r>
        <w:rPr/>
        <w:t>underlined</w:t>
      </w:r>
      <w:r>
        <w:rPr>
          <w:spacing w:val="-1"/>
        </w:rPr>
        <w:t> </w:t>
      </w:r>
      <w:r>
        <w:rPr/>
        <w:t>as</w:t>
      </w:r>
      <w:r>
        <w:rPr>
          <w:spacing w:val="-1"/>
        </w:rPr>
        <w:t> </w:t>
      </w:r>
      <w:r>
        <w:rPr/>
        <w:t>an</w:t>
      </w:r>
      <w:r>
        <w:rPr>
          <w:spacing w:val="-1"/>
        </w:rPr>
        <w:t> </w:t>
      </w:r>
      <w:r>
        <w:rPr/>
        <w:t>important segment of the Opinion of</w:t>
      </w:r>
      <w:r>
        <w:rPr>
          <w:spacing w:val="-1"/>
        </w:rPr>
        <w:t> </w:t>
      </w:r>
      <w:r>
        <w:rPr/>
        <w:t>the Court in dealing with the issue of the construction of the wall.</w:t>
      </w:r>
      <w:r>
        <w:rPr>
          <w:spacing w:val="40"/>
        </w:rPr>
        <w:t> </w:t>
      </w:r>
      <w:r>
        <w:rPr/>
        <w:t>This point to my mind is of particular relevance from the viewpoint that the Court should approach the subject-matter in a balanced way.</w:t>
      </w:r>
    </w:p>
    <w:p>
      <w:pPr>
        <w:pStyle w:val="BodyText"/>
        <w:spacing w:before="0"/>
        <w:ind w:left="0" w:right="0" w:firstLine="0"/>
        <w:jc w:val="left"/>
      </w:pPr>
    </w:p>
    <w:p>
      <w:pPr>
        <w:pStyle w:val="BodyText"/>
        <w:spacing w:before="222"/>
        <w:ind w:left="0" w:right="0" w:firstLine="0"/>
        <w:jc w:val="left"/>
      </w:pPr>
    </w:p>
    <w:p>
      <w:pPr>
        <w:spacing w:before="0"/>
        <w:ind w:left="0" w:right="30" w:firstLine="0"/>
        <w:jc w:val="right"/>
        <w:rPr>
          <w:sz w:val="20"/>
        </w:rPr>
      </w:pPr>
      <w:r>
        <w:rPr>
          <w:i/>
          <w:w w:val="105"/>
          <w:sz w:val="20"/>
        </w:rPr>
        <w:t>(Signed)</w:t>
      </w:r>
      <w:r>
        <w:rPr>
          <w:i/>
          <w:spacing w:val="12"/>
          <w:w w:val="105"/>
          <w:sz w:val="20"/>
        </w:rPr>
        <w:t> </w:t>
      </w:r>
      <w:r>
        <w:rPr>
          <w:w w:val="105"/>
          <w:sz w:val="20"/>
        </w:rPr>
        <w:t>Hisashi</w:t>
      </w:r>
      <w:r>
        <w:rPr>
          <w:spacing w:val="12"/>
          <w:w w:val="105"/>
          <w:sz w:val="20"/>
        </w:rPr>
        <w:t> </w:t>
      </w:r>
      <w:r>
        <w:rPr>
          <w:spacing w:val="-2"/>
          <w:w w:val="105"/>
          <w:sz w:val="20"/>
        </w:rPr>
        <w:t>O</w:t>
      </w:r>
      <w:r>
        <w:rPr>
          <w:spacing w:val="-2"/>
          <w:w w:val="105"/>
          <w:sz w:val="16"/>
        </w:rPr>
        <w:t>WADA</w:t>
      </w:r>
      <w:r>
        <w:rPr>
          <w:spacing w:val="-2"/>
          <w:w w:val="105"/>
          <w:sz w:val="20"/>
        </w:rPr>
        <w:t>.</w:t>
      </w:r>
    </w:p>
    <w:p>
      <w:pPr>
        <w:pStyle w:val="BodyText"/>
        <w:spacing w:before="0"/>
        <w:ind w:left="0" w:right="0" w:firstLine="0"/>
        <w:jc w:val="left"/>
        <w:rPr>
          <w:sz w:val="20"/>
        </w:rPr>
      </w:pPr>
    </w:p>
    <w:p>
      <w:pPr>
        <w:pStyle w:val="BodyText"/>
        <w:spacing w:before="68"/>
        <w:ind w:left="0" w:right="0" w:firstLine="0"/>
        <w:jc w:val="left"/>
        <w:rPr>
          <w:sz w:val="20"/>
        </w:rPr>
      </w:pPr>
      <w:r>
        <w:rPr>
          <w:sz w:val="20"/>
        </w:rPr>
        <mc:AlternateContent>
          <mc:Choice Requires="wps">
            <w:drawing>
              <wp:anchor distT="0" distB="0" distL="0" distR="0" allowOverlap="1" layoutInCell="1" locked="0" behindDoc="1" simplePos="0" relativeHeight="487593984">
                <wp:simplePos x="0" y="0"/>
                <wp:positionH relativeFrom="page">
                  <wp:posOffset>3487420</wp:posOffset>
                </wp:positionH>
                <wp:positionV relativeFrom="paragraph">
                  <wp:posOffset>204457</wp:posOffset>
                </wp:positionV>
                <wp:extent cx="59436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94360" cy="1270"/>
                        </a:xfrm>
                        <a:custGeom>
                          <a:avLst/>
                          <a:gdLst/>
                          <a:ahLst/>
                          <a:cxnLst/>
                          <a:rect l="l" t="t" r="r" b="b"/>
                          <a:pathLst>
                            <a:path w="594360" h="0">
                              <a:moveTo>
                                <a:pt x="0" y="0"/>
                              </a:moveTo>
                              <a:lnTo>
                                <a:pt x="594364" y="0"/>
                              </a:lnTo>
                            </a:path>
                          </a:pathLst>
                        </a:custGeom>
                        <a:ln w="43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600006pt;margin-top:16.099024pt;width:46.8pt;height:.1pt;mso-position-horizontal-relative:page;mso-position-vertical-relative:paragraph;z-index:-15722496;mso-wrap-distance-left:0;mso-wrap-distance-right:0" id="docshape19" coordorigin="5492,322" coordsize="936,0" path="m5492,322l6428,322e" filled="false" stroked="true" strokeweight=".3408pt" strokecolor="#000000">
                <v:path arrowok="t"/>
                <v:stroke dashstyle="solid"/>
                <w10:wrap type="topAndBottom"/>
              </v:shape>
            </w:pict>
          </mc:Fallback>
        </mc:AlternateContent>
      </w:r>
    </w:p>
    <w:sectPr>
      <w:pgSz w:w="11910" w:h="16840"/>
      <w:pgMar w:header="1446" w:footer="1936" w:top="1920" w:bottom="212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rPr>
        <w:sz w:val="20"/>
      </w:rPr>
    </w:pPr>
    <w:r>
      <w:rPr>
        <w:sz w:val="20"/>
      </w:rPr>
      <mc:AlternateContent>
        <mc:Choice Requires="wps">
          <w:drawing>
            <wp:anchor distT="0" distB="0" distL="0" distR="0" allowOverlap="1" layoutInCell="1" locked="0" behindDoc="1" simplePos="0" relativeHeight="486964224">
              <wp:simplePos x="0" y="0"/>
              <wp:positionH relativeFrom="page">
                <wp:posOffset>6736842</wp:posOffset>
              </wp:positionH>
              <wp:positionV relativeFrom="page">
                <wp:posOffset>9322659</wp:posOffset>
              </wp:positionV>
              <wp:extent cx="226060" cy="1454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6060" cy="145415"/>
                      </a:xfrm>
                      <a:prstGeom prst="rect">
                        <a:avLst/>
                      </a:prstGeom>
                    </wps:spPr>
                    <wps:txbx>
                      <w:txbxContent>
                        <w:p>
                          <w:pPr>
                            <w:spacing w:before="13"/>
                            <w:ind w:left="20" w:right="0" w:firstLine="0"/>
                            <w:jc w:val="left"/>
                            <w:rPr>
                              <w:b/>
                              <w:sz w:val="17"/>
                            </w:rPr>
                          </w:pPr>
                          <w:r>
                            <w:rPr>
                              <w:b/>
                              <w:spacing w:val="-5"/>
                              <w:sz w:val="17"/>
                            </w:rPr>
                            <w:fldChar w:fldCharType="begin"/>
                          </w:r>
                          <w:r>
                            <w:rPr>
                              <w:b/>
                              <w:spacing w:val="-5"/>
                              <w:sz w:val="17"/>
                            </w:rPr>
                            <w:instrText> PAGE </w:instrText>
                          </w:r>
                          <w:r>
                            <w:rPr>
                              <w:b/>
                              <w:spacing w:val="-5"/>
                              <w:sz w:val="17"/>
                            </w:rPr>
                            <w:fldChar w:fldCharType="separate"/>
                          </w:r>
                          <w:r>
                            <w:rPr>
                              <w:b/>
                              <w:spacing w:val="-5"/>
                              <w:sz w:val="17"/>
                            </w:rPr>
                            <w:t>101</w:t>
                          </w:r>
                          <w:r>
                            <w:rPr>
                              <w:b/>
                              <w:spacing w:val="-5"/>
                              <w:sz w:val="17"/>
                            </w:rPr>
                            <w:fldChar w:fldCharType="end"/>
                          </w:r>
                        </w:p>
                      </w:txbxContent>
                    </wps:txbx>
                    <wps:bodyPr wrap="square" lIns="0" tIns="0" rIns="0" bIns="0" rtlCol="0">
                      <a:noAutofit/>
                    </wps:bodyPr>
                  </wps:wsp>
                </a:graphicData>
              </a:graphic>
            </wp:anchor>
          </w:drawing>
        </mc:Choice>
        <mc:Fallback>
          <w:pict>
            <v:shape style="position:absolute;margin-left:530.460022pt;margin-top:734.067688pt;width:17.8pt;height:11.45pt;mso-position-horizontal-relative:page;mso-position-vertical-relative:page;z-index:-16352256" type="#_x0000_t202" id="docshape5" filled="false" stroked="false">
              <v:textbox inset="0,0,0,0">
                <w:txbxContent>
                  <w:p>
                    <w:pPr>
                      <w:spacing w:before="13"/>
                      <w:ind w:left="20" w:right="0" w:firstLine="0"/>
                      <w:jc w:val="left"/>
                      <w:rPr>
                        <w:b/>
                        <w:sz w:val="17"/>
                      </w:rPr>
                    </w:pPr>
                    <w:r>
                      <w:rPr>
                        <w:b/>
                        <w:spacing w:val="-5"/>
                        <w:sz w:val="17"/>
                      </w:rPr>
                      <w:fldChar w:fldCharType="begin"/>
                    </w:r>
                    <w:r>
                      <w:rPr>
                        <w:b/>
                        <w:spacing w:val="-5"/>
                        <w:sz w:val="17"/>
                      </w:rPr>
                      <w:instrText> PAGE </w:instrText>
                    </w:r>
                    <w:r>
                      <w:rPr>
                        <w:b/>
                        <w:spacing w:val="-5"/>
                        <w:sz w:val="17"/>
                      </w:rPr>
                      <w:fldChar w:fldCharType="separate"/>
                    </w:r>
                    <w:r>
                      <w:rPr>
                        <w:b/>
                        <w:spacing w:val="-5"/>
                        <w:sz w:val="17"/>
                      </w:rPr>
                      <w:t>101</w:t>
                    </w:r>
                    <w:r>
                      <w:rPr>
                        <w:b/>
                        <w:spacing w:val="-5"/>
                        <w:sz w:val="17"/>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rPr>
        <w:sz w:val="20"/>
      </w:rPr>
    </w:pPr>
    <w:r>
      <w:rPr>
        <w:sz w:val="20"/>
      </w:rPr>
      <mc:AlternateContent>
        <mc:Choice Requires="wps">
          <w:drawing>
            <wp:anchor distT="0" distB="0" distL="0" distR="0" allowOverlap="1" layoutInCell="1" locked="0" behindDoc="1" simplePos="0" relativeHeight="486964736">
              <wp:simplePos x="0" y="0"/>
              <wp:positionH relativeFrom="page">
                <wp:posOffset>619251</wp:posOffset>
              </wp:positionH>
              <wp:positionV relativeFrom="page">
                <wp:posOffset>9322659</wp:posOffset>
              </wp:positionV>
              <wp:extent cx="213360" cy="1454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3360" cy="145415"/>
                      </a:xfrm>
                      <a:prstGeom prst="rect">
                        <a:avLst/>
                      </a:prstGeom>
                    </wps:spPr>
                    <wps:txbx>
                      <w:txbxContent>
                        <w:p>
                          <w:pPr>
                            <w:spacing w:before="13"/>
                            <w:ind w:left="60" w:right="0" w:firstLine="0"/>
                            <w:jc w:val="left"/>
                            <w:rPr>
                              <w:b/>
                              <w:sz w:val="17"/>
                            </w:rPr>
                          </w:pPr>
                          <w:r>
                            <w:rPr>
                              <w:b/>
                              <w:spacing w:val="-5"/>
                              <w:sz w:val="17"/>
                            </w:rPr>
                            <w:fldChar w:fldCharType="begin"/>
                          </w:r>
                          <w:r>
                            <w:rPr>
                              <w:b/>
                              <w:spacing w:val="-5"/>
                              <w:sz w:val="17"/>
                            </w:rPr>
                            <w:instrText> PAGE </w:instrText>
                          </w:r>
                          <w:r>
                            <w:rPr>
                              <w:b/>
                              <w:spacing w:val="-5"/>
                              <w:sz w:val="17"/>
                            </w:rPr>
                            <w:fldChar w:fldCharType="separate"/>
                          </w:r>
                          <w:r>
                            <w:rPr>
                              <w:b/>
                              <w:spacing w:val="-5"/>
                              <w:sz w:val="17"/>
                            </w:rPr>
                            <w:t>100</w:t>
                          </w:r>
                          <w:r>
                            <w:rPr>
                              <w:b/>
                              <w:spacing w:val="-5"/>
                              <w:sz w:val="17"/>
                            </w:rPr>
                            <w:fldChar w:fldCharType="end"/>
                          </w:r>
                        </w:p>
                      </w:txbxContent>
                    </wps:txbx>
                    <wps:bodyPr wrap="square" lIns="0" tIns="0" rIns="0" bIns="0" rtlCol="0">
                      <a:noAutofit/>
                    </wps:bodyPr>
                  </wps:wsp>
                </a:graphicData>
              </a:graphic>
            </wp:anchor>
          </w:drawing>
        </mc:Choice>
        <mc:Fallback>
          <w:pict>
            <v:shape style="position:absolute;margin-left:48.759998pt;margin-top:734.067688pt;width:16.8pt;height:11.45pt;mso-position-horizontal-relative:page;mso-position-vertical-relative:page;z-index:-16351744" type="#_x0000_t202" id="docshape6" filled="false" stroked="false">
              <v:textbox inset="0,0,0,0">
                <w:txbxContent>
                  <w:p>
                    <w:pPr>
                      <w:spacing w:before="13"/>
                      <w:ind w:left="60" w:right="0" w:firstLine="0"/>
                      <w:jc w:val="left"/>
                      <w:rPr>
                        <w:b/>
                        <w:sz w:val="17"/>
                      </w:rPr>
                    </w:pPr>
                    <w:r>
                      <w:rPr>
                        <w:b/>
                        <w:spacing w:val="-5"/>
                        <w:sz w:val="17"/>
                      </w:rPr>
                      <w:fldChar w:fldCharType="begin"/>
                    </w:r>
                    <w:r>
                      <w:rPr>
                        <w:b/>
                        <w:spacing w:val="-5"/>
                        <w:sz w:val="17"/>
                      </w:rPr>
                      <w:instrText> PAGE </w:instrText>
                    </w:r>
                    <w:r>
                      <w:rPr>
                        <w:b/>
                        <w:spacing w:val="-5"/>
                        <w:sz w:val="17"/>
                      </w:rPr>
                      <w:fldChar w:fldCharType="separate"/>
                    </w:r>
                    <w:r>
                      <w:rPr>
                        <w:b/>
                        <w:spacing w:val="-5"/>
                        <w:sz w:val="17"/>
                      </w:rPr>
                      <w:t>100</w:t>
                    </w:r>
                    <w:r>
                      <w:rPr>
                        <w:b/>
                        <w:spacing w:val="-5"/>
                        <w:sz w:val="17"/>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rPr>
        <w:sz w:val="20"/>
      </w:rPr>
    </w:pPr>
    <w:r>
      <w:rPr>
        <w:sz w:val="20"/>
      </w:rPr>
      <mc:AlternateContent>
        <mc:Choice Requires="wps">
          <w:drawing>
            <wp:anchor distT="0" distB="0" distL="0" distR="0" allowOverlap="1" layoutInCell="1" locked="0" behindDoc="1" simplePos="0" relativeHeight="486962176">
              <wp:simplePos x="0" y="0"/>
              <wp:positionH relativeFrom="page">
                <wp:posOffset>648208</wp:posOffset>
              </wp:positionH>
              <wp:positionV relativeFrom="page">
                <wp:posOffset>1089400</wp:posOffset>
              </wp:positionV>
              <wp:extent cx="627761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277610" cy="6350"/>
                      </a:xfrm>
                      <a:custGeom>
                        <a:avLst/>
                        <a:gdLst/>
                        <a:ahLst/>
                        <a:cxnLst/>
                        <a:rect l="l" t="t" r="r" b="b"/>
                        <a:pathLst>
                          <a:path w="6277610" h="6350">
                            <a:moveTo>
                              <a:pt x="6277355" y="0"/>
                            </a:moveTo>
                            <a:lnTo>
                              <a:pt x="0" y="0"/>
                            </a:lnTo>
                            <a:lnTo>
                              <a:pt x="0" y="6096"/>
                            </a:lnTo>
                            <a:lnTo>
                              <a:pt x="6277355" y="6096"/>
                            </a:lnTo>
                            <a:lnTo>
                              <a:pt x="6277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40001pt;margin-top:85.779572pt;width:494.28pt;height:.48pt;mso-position-horizontal-relative:page;mso-position-vertical-relative:page;z-index:-16354304"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962688">
              <wp:simplePos x="0" y="0"/>
              <wp:positionH relativeFrom="page">
                <wp:posOffset>6335264</wp:posOffset>
              </wp:positionH>
              <wp:positionV relativeFrom="page">
                <wp:posOffset>905611</wp:posOffset>
              </wp:positionV>
              <wp:extent cx="602615" cy="1454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02615" cy="145415"/>
                      </a:xfrm>
                      <a:prstGeom prst="rect">
                        <a:avLst/>
                      </a:prstGeom>
                    </wps:spPr>
                    <wps:txbx>
                      <w:txbxContent>
                        <w:p>
                          <w:pPr>
                            <w:spacing w:before="13"/>
                            <w:ind w:left="20" w:right="0" w:firstLine="0"/>
                            <w:jc w:val="left"/>
                            <w:rPr>
                              <w:b/>
                              <w:sz w:val="17"/>
                            </w:rPr>
                          </w:pPr>
                          <w:r>
                            <w:rPr>
                              <w:b/>
                              <w:spacing w:val="-2"/>
                              <w:sz w:val="17"/>
                            </w:rPr>
                            <w:t>A/ES-10/273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8.839691pt;margin-top:71.307983pt;width:47.45pt;height:11.45pt;mso-position-horizontal-relative:page;mso-position-vertical-relative:page;z-index:-16353792" type="#_x0000_t202" id="docshape2" filled="false" stroked="false">
              <v:textbox inset="0,0,0,0">
                <w:txbxContent>
                  <w:p>
                    <w:pPr>
                      <w:spacing w:before="13"/>
                      <w:ind w:left="20" w:right="0" w:firstLine="0"/>
                      <w:jc w:val="left"/>
                      <w:rPr>
                        <w:b/>
                        <w:sz w:val="17"/>
                      </w:rPr>
                    </w:pPr>
                    <w:r>
                      <w:rPr>
                        <w:b/>
                        <w:spacing w:val="-2"/>
                        <w:sz w:val="17"/>
                      </w:rPr>
                      <w:t>A/ES-10/273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rPr>
        <w:sz w:val="20"/>
      </w:rPr>
    </w:pPr>
    <w:r>
      <w:rPr>
        <w:sz w:val="20"/>
      </w:rPr>
      <mc:AlternateContent>
        <mc:Choice Requires="wps">
          <w:drawing>
            <wp:anchor distT="0" distB="0" distL="0" distR="0" allowOverlap="1" layoutInCell="1" locked="0" behindDoc="1" simplePos="0" relativeHeight="486963200">
              <wp:simplePos x="0" y="0"/>
              <wp:positionH relativeFrom="page">
                <wp:posOffset>648208</wp:posOffset>
              </wp:positionH>
              <wp:positionV relativeFrom="page">
                <wp:posOffset>1089400</wp:posOffset>
              </wp:positionV>
              <wp:extent cx="6277610"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277610" cy="6350"/>
                      </a:xfrm>
                      <a:custGeom>
                        <a:avLst/>
                        <a:gdLst/>
                        <a:ahLst/>
                        <a:cxnLst/>
                        <a:rect l="l" t="t" r="r" b="b"/>
                        <a:pathLst>
                          <a:path w="6277610" h="6350">
                            <a:moveTo>
                              <a:pt x="6277355" y="0"/>
                            </a:moveTo>
                            <a:lnTo>
                              <a:pt x="0" y="0"/>
                            </a:lnTo>
                            <a:lnTo>
                              <a:pt x="0" y="6096"/>
                            </a:lnTo>
                            <a:lnTo>
                              <a:pt x="6277355" y="6096"/>
                            </a:lnTo>
                            <a:lnTo>
                              <a:pt x="6277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40001pt;margin-top:85.779572pt;width:494.28pt;height:.48pt;mso-position-horizontal-relative:page;mso-position-vertical-relative:page;z-index:-16353280" id="docshape3"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963712">
              <wp:simplePos x="0" y="0"/>
              <wp:positionH relativeFrom="page">
                <wp:posOffset>644651</wp:posOffset>
              </wp:positionH>
              <wp:positionV relativeFrom="page">
                <wp:posOffset>905611</wp:posOffset>
              </wp:positionV>
              <wp:extent cx="602615" cy="1454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2615" cy="145415"/>
                      </a:xfrm>
                      <a:prstGeom prst="rect">
                        <a:avLst/>
                      </a:prstGeom>
                    </wps:spPr>
                    <wps:txbx>
                      <w:txbxContent>
                        <w:p>
                          <w:pPr>
                            <w:spacing w:before="13"/>
                            <w:ind w:left="20" w:right="0" w:firstLine="0"/>
                            <w:jc w:val="left"/>
                            <w:rPr>
                              <w:b/>
                              <w:sz w:val="17"/>
                            </w:rPr>
                          </w:pPr>
                          <w:r>
                            <w:rPr>
                              <w:b/>
                              <w:spacing w:val="-2"/>
                              <w:sz w:val="17"/>
                            </w:rPr>
                            <w:t>A/ES-10/273</w:t>
                          </w:r>
                        </w:p>
                      </w:txbxContent>
                    </wps:txbx>
                    <wps:bodyPr wrap="square" lIns="0" tIns="0" rIns="0" bIns="0" rtlCol="0">
                      <a:noAutofit/>
                    </wps:bodyPr>
                  </wps:wsp>
                </a:graphicData>
              </a:graphic>
            </wp:anchor>
          </w:drawing>
        </mc:Choice>
        <mc:Fallback>
          <w:pict>
            <v:shape style="position:absolute;margin-left:50.759998pt;margin-top:71.307983pt;width:47.45pt;height:11.45pt;mso-position-horizontal-relative:page;mso-position-vertical-relative:page;z-index:-16352768" type="#_x0000_t202" id="docshape4" filled="false" stroked="false">
              <v:textbox inset="0,0,0,0">
                <w:txbxContent>
                  <w:p>
                    <w:pPr>
                      <w:spacing w:before="13"/>
                      <w:ind w:left="20" w:right="0" w:firstLine="0"/>
                      <w:jc w:val="left"/>
                      <w:rPr>
                        <w:b/>
                        <w:sz w:val="17"/>
                      </w:rPr>
                    </w:pPr>
                    <w:r>
                      <w:rPr>
                        <w:b/>
                        <w:spacing w:val="-2"/>
                        <w:sz w:val="17"/>
                      </w:rPr>
                      <w:t>A/ES-10/273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lowerRoman"/>
      <w:lvlText w:val="(%1)"/>
      <w:lvlJc w:val="left"/>
      <w:pPr>
        <w:ind w:left="837" w:hanging="293"/>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48" w:hanging="293"/>
      </w:pPr>
      <w:rPr>
        <w:rFonts w:hint="default"/>
        <w:lang w:val="en-US" w:eastAsia="en-US" w:bidi="ar-SA"/>
      </w:rPr>
    </w:lvl>
    <w:lvl w:ilvl="2">
      <w:start w:val="0"/>
      <w:numFmt w:val="bullet"/>
      <w:lvlText w:val="•"/>
      <w:lvlJc w:val="left"/>
      <w:pPr>
        <w:ind w:left="2656" w:hanging="293"/>
      </w:pPr>
      <w:rPr>
        <w:rFonts w:hint="default"/>
        <w:lang w:val="en-US" w:eastAsia="en-US" w:bidi="ar-SA"/>
      </w:rPr>
    </w:lvl>
    <w:lvl w:ilvl="3">
      <w:start w:val="0"/>
      <w:numFmt w:val="bullet"/>
      <w:lvlText w:val="•"/>
      <w:lvlJc w:val="left"/>
      <w:pPr>
        <w:ind w:left="3564" w:hanging="293"/>
      </w:pPr>
      <w:rPr>
        <w:rFonts w:hint="default"/>
        <w:lang w:val="en-US" w:eastAsia="en-US" w:bidi="ar-SA"/>
      </w:rPr>
    </w:lvl>
    <w:lvl w:ilvl="4">
      <w:start w:val="0"/>
      <w:numFmt w:val="bullet"/>
      <w:lvlText w:val="•"/>
      <w:lvlJc w:val="left"/>
      <w:pPr>
        <w:ind w:left="4472" w:hanging="293"/>
      </w:pPr>
      <w:rPr>
        <w:rFonts w:hint="default"/>
        <w:lang w:val="en-US" w:eastAsia="en-US" w:bidi="ar-SA"/>
      </w:rPr>
    </w:lvl>
    <w:lvl w:ilvl="5">
      <w:start w:val="0"/>
      <w:numFmt w:val="bullet"/>
      <w:lvlText w:val="•"/>
      <w:lvlJc w:val="left"/>
      <w:pPr>
        <w:ind w:left="5380" w:hanging="293"/>
      </w:pPr>
      <w:rPr>
        <w:rFonts w:hint="default"/>
        <w:lang w:val="en-US" w:eastAsia="en-US" w:bidi="ar-SA"/>
      </w:rPr>
    </w:lvl>
    <w:lvl w:ilvl="6">
      <w:start w:val="0"/>
      <w:numFmt w:val="bullet"/>
      <w:lvlText w:val="•"/>
      <w:lvlJc w:val="left"/>
      <w:pPr>
        <w:ind w:left="6288" w:hanging="293"/>
      </w:pPr>
      <w:rPr>
        <w:rFonts w:hint="default"/>
        <w:lang w:val="en-US" w:eastAsia="en-US" w:bidi="ar-SA"/>
      </w:rPr>
    </w:lvl>
    <w:lvl w:ilvl="7">
      <w:start w:val="0"/>
      <w:numFmt w:val="bullet"/>
      <w:lvlText w:val="•"/>
      <w:lvlJc w:val="left"/>
      <w:pPr>
        <w:ind w:left="7197" w:hanging="293"/>
      </w:pPr>
      <w:rPr>
        <w:rFonts w:hint="default"/>
        <w:lang w:val="en-US" w:eastAsia="en-US" w:bidi="ar-SA"/>
      </w:rPr>
    </w:lvl>
    <w:lvl w:ilvl="8">
      <w:start w:val="0"/>
      <w:numFmt w:val="bullet"/>
      <w:lvlText w:val="•"/>
      <w:lvlJc w:val="left"/>
      <w:pPr>
        <w:ind w:left="8105" w:hanging="293"/>
      </w:pPr>
      <w:rPr>
        <w:rFonts w:hint="default"/>
        <w:lang w:val="en-US" w:eastAsia="en-US" w:bidi="ar-SA"/>
      </w:rPr>
    </w:lvl>
  </w:abstractNum>
  <w:abstractNum w:abstractNumId="16">
    <w:multiLevelType w:val="hybridMultilevel"/>
    <w:lvl w:ilvl="0">
      <w:start w:val="1"/>
      <w:numFmt w:val="decimal"/>
      <w:lvlText w:val="%1."/>
      <w:lvlJc w:val="left"/>
      <w:pPr>
        <w:ind w:left="43" w:hanging="236"/>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028" w:hanging="236"/>
      </w:pPr>
      <w:rPr>
        <w:rFonts w:hint="default"/>
        <w:lang w:val="en-US" w:eastAsia="en-US" w:bidi="ar-SA"/>
      </w:rPr>
    </w:lvl>
    <w:lvl w:ilvl="2">
      <w:start w:val="0"/>
      <w:numFmt w:val="bullet"/>
      <w:lvlText w:val="•"/>
      <w:lvlJc w:val="left"/>
      <w:pPr>
        <w:ind w:left="2016" w:hanging="236"/>
      </w:pPr>
      <w:rPr>
        <w:rFonts w:hint="default"/>
        <w:lang w:val="en-US" w:eastAsia="en-US" w:bidi="ar-SA"/>
      </w:rPr>
    </w:lvl>
    <w:lvl w:ilvl="3">
      <w:start w:val="0"/>
      <w:numFmt w:val="bullet"/>
      <w:lvlText w:val="•"/>
      <w:lvlJc w:val="left"/>
      <w:pPr>
        <w:ind w:left="3004" w:hanging="236"/>
      </w:pPr>
      <w:rPr>
        <w:rFonts w:hint="default"/>
        <w:lang w:val="en-US" w:eastAsia="en-US" w:bidi="ar-SA"/>
      </w:rPr>
    </w:lvl>
    <w:lvl w:ilvl="4">
      <w:start w:val="0"/>
      <w:numFmt w:val="bullet"/>
      <w:lvlText w:val="•"/>
      <w:lvlJc w:val="left"/>
      <w:pPr>
        <w:ind w:left="3992" w:hanging="236"/>
      </w:pPr>
      <w:rPr>
        <w:rFonts w:hint="default"/>
        <w:lang w:val="en-US" w:eastAsia="en-US" w:bidi="ar-SA"/>
      </w:rPr>
    </w:lvl>
    <w:lvl w:ilvl="5">
      <w:start w:val="0"/>
      <w:numFmt w:val="bullet"/>
      <w:lvlText w:val="•"/>
      <w:lvlJc w:val="left"/>
      <w:pPr>
        <w:ind w:left="4980" w:hanging="236"/>
      </w:pPr>
      <w:rPr>
        <w:rFonts w:hint="default"/>
        <w:lang w:val="en-US" w:eastAsia="en-US" w:bidi="ar-SA"/>
      </w:rPr>
    </w:lvl>
    <w:lvl w:ilvl="6">
      <w:start w:val="0"/>
      <w:numFmt w:val="bullet"/>
      <w:lvlText w:val="•"/>
      <w:lvlJc w:val="left"/>
      <w:pPr>
        <w:ind w:left="5968" w:hanging="236"/>
      </w:pPr>
      <w:rPr>
        <w:rFonts w:hint="default"/>
        <w:lang w:val="en-US" w:eastAsia="en-US" w:bidi="ar-SA"/>
      </w:rPr>
    </w:lvl>
    <w:lvl w:ilvl="7">
      <w:start w:val="0"/>
      <w:numFmt w:val="bullet"/>
      <w:lvlText w:val="•"/>
      <w:lvlJc w:val="left"/>
      <w:pPr>
        <w:ind w:left="6957" w:hanging="236"/>
      </w:pPr>
      <w:rPr>
        <w:rFonts w:hint="default"/>
        <w:lang w:val="en-US" w:eastAsia="en-US" w:bidi="ar-SA"/>
      </w:rPr>
    </w:lvl>
    <w:lvl w:ilvl="8">
      <w:start w:val="0"/>
      <w:numFmt w:val="bullet"/>
      <w:lvlText w:val="•"/>
      <w:lvlJc w:val="left"/>
      <w:pPr>
        <w:ind w:left="7945" w:hanging="236"/>
      </w:pPr>
      <w:rPr>
        <w:rFonts w:hint="default"/>
        <w:lang w:val="en-US" w:eastAsia="en-US" w:bidi="ar-SA"/>
      </w:rPr>
    </w:lvl>
  </w:abstractNum>
  <w:abstractNum w:abstractNumId="15">
    <w:multiLevelType w:val="hybridMultilevel"/>
    <w:lvl w:ilvl="0">
      <w:start w:val="3"/>
      <w:numFmt w:val="decimal"/>
      <w:lvlText w:val="%1"/>
      <w:lvlJc w:val="left"/>
      <w:pPr>
        <w:ind w:left="43" w:hanging="392"/>
        <w:jc w:val="left"/>
      </w:pPr>
      <w:rPr>
        <w:rFonts w:hint="default"/>
        <w:lang w:val="en-US" w:eastAsia="en-US" w:bidi="ar-SA"/>
      </w:rPr>
    </w:lvl>
    <w:lvl w:ilvl="1">
      <w:start w:val="1"/>
      <w:numFmt w:val="decimal"/>
      <w:lvlText w:val="%1.%2."/>
      <w:lvlJc w:val="left"/>
      <w:pPr>
        <w:ind w:left="43" w:hanging="392"/>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2016" w:hanging="392"/>
      </w:pPr>
      <w:rPr>
        <w:rFonts w:hint="default"/>
        <w:lang w:val="en-US" w:eastAsia="en-US" w:bidi="ar-SA"/>
      </w:rPr>
    </w:lvl>
    <w:lvl w:ilvl="3">
      <w:start w:val="0"/>
      <w:numFmt w:val="bullet"/>
      <w:lvlText w:val="•"/>
      <w:lvlJc w:val="left"/>
      <w:pPr>
        <w:ind w:left="3004" w:hanging="392"/>
      </w:pPr>
      <w:rPr>
        <w:rFonts w:hint="default"/>
        <w:lang w:val="en-US" w:eastAsia="en-US" w:bidi="ar-SA"/>
      </w:rPr>
    </w:lvl>
    <w:lvl w:ilvl="4">
      <w:start w:val="0"/>
      <w:numFmt w:val="bullet"/>
      <w:lvlText w:val="•"/>
      <w:lvlJc w:val="left"/>
      <w:pPr>
        <w:ind w:left="3992" w:hanging="392"/>
      </w:pPr>
      <w:rPr>
        <w:rFonts w:hint="default"/>
        <w:lang w:val="en-US" w:eastAsia="en-US" w:bidi="ar-SA"/>
      </w:rPr>
    </w:lvl>
    <w:lvl w:ilvl="5">
      <w:start w:val="0"/>
      <w:numFmt w:val="bullet"/>
      <w:lvlText w:val="•"/>
      <w:lvlJc w:val="left"/>
      <w:pPr>
        <w:ind w:left="4980" w:hanging="392"/>
      </w:pPr>
      <w:rPr>
        <w:rFonts w:hint="default"/>
        <w:lang w:val="en-US" w:eastAsia="en-US" w:bidi="ar-SA"/>
      </w:rPr>
    </w:lvl>
    <w:lvl w:ilvl="6">
      <w:start w:val="0"/>
      <w:numFmt w:val="bullet"/>
      <w:lvlText w:val="•"/>
      <w:lvlJc w:val="left"/>
      <w:pPr>
        <w:ind w:left="5968" w:hanging="392"/>
      </w:pPr>
      <w:rPr>
        <w:rFonts w:hint="default"/>
        <w:lang w:val="en-US" w:eastAsia="en-US" w:bidi="ar-SA"/>
      </w:rPr>
    </w:lvl>
    <w:lvl w:ilvl="7">
      <w:start w:val="0"/>
      <w:numFmt w:val="bullet"/>
      <w:lvlText w:val="•"/>
      <w:lvlJc w:val="left"/>
      <w:pPr>
        <w:ind w:left="6957" w:hanging="392"/>
      </w:pPr>
      <w:rPr>
        <w:rFonts w:hint="default"/>
        <w:lang w:val="en-US" w:eastAsia="en-US" w:bidi="ar-SA"/>
      </w:rPr>
    </w:lvl>
    <w:lvl w:ilvl="8">
      <w:start w:val="0"/>
      <w:numFmt w:val="bullet"/>
      <w:lvlText w:val="•"/>
      <w:lvlJc w:val="left"/>
      <w:pPr>
        <w:ind w:left="7945" w:hanging="392"/>
      </w:pPr>
      <w:rPr>
        <w:rFonts w:hint="default"/>
        <w:lang w:val="en-US" w:eastAsia="en-US" w:bidi="ar-SA"/>
      </w:rPr>
    </w:lvl>
  </w:abstractNum>
  <w:abstractNum w:abstractNumId="14">
    <w:multiLevelType w:val="hybridMultilevel"/>
    <w:lvl w:ilvl="0">
      <w:start w:val="1"/>
      <w:numFmt w:val="lowerLetter"/>
      <w:lvlText w:val="(%1)"/>
      <w:lvlJc w:val="left"/>
      <w:pPr>
        <w:ind w:left="382" w:hanging="340"/>
        <w:jc w:val="left"/>
      </w:pPr>
      <w:rPr>
        <w:rFonts w:hint="default" w:ascii="Times New Roman" w:hAnsi="Times New Roman" w:eastAsia="Times New Roman" w:cs="Times New Roman"/>
        <w:b w:val="0"/>
        <w:bCs w:val="0"/>
        <w:i/>
        <w:iCs/>
        <w:spacing w:val="0"/>
        <w:w w:val="99"/>
        <w:sz w:val="22"/>
        <w:szCs w:val="22"/>
        <w:lang w:val="en-US" w:eastAsia="en-US" w:bidi="ar-SA"/>
      </w:rPr>
    </w:lvl>
    <w:lvl w:ilvl="1">
      <w:start w:val="0"/>
      <w:numFmt w:val="bullet"/>
      <w:lvlText w:val="•"/>
      <w:lvlJc w:val="left"/>
      <w:pPr>
        <w:ind w:left="1334" w:hanging="340"/>
      </w:pPr>
      <w:rPr>
        <w:rFonts w:hint="default"/>
        <w:lang w:val="en-US" w:eastAsia="en-US" w:bidi="ar-SA"/>
      </w:rPr>
    </w:lvl>
    <w:lvl w:ilvl="2">
      <w:start w:val="0"/>
      <w:numFmt w:val="bullet"/>
      <w:lvlText w:val="•"/>
      <w:lvlJc w:val="left"/>
      <w:pPr>
        <w:ind w:left="2288" w:hanging="340"/>
      </w:pPr>
      <w:rPr>
        <w:rFonts w:hint="default"/>
        <w:lang w:val="en-US" w:eastAsia="en-US" w:bidi="ar-SA"/>
      </w:rPr>
    </w:lvl>
    <w:lvl w:ilvl="3">
      <w:start w:val="0"/>
      <w:numFmt w:val="bullet"/>
      <w:lvlText w:val="•"/>
      <w:lvlJc w:val="left"/>
      <w:pPr>
        <w:ind w:left="3242" w:hanging="340"/>
      </w:pPr>
      <w:rPr>
        <w:rFonts w:hint="default"/>
        <w:lang w:val="en-US" w:eastAsia="en-US" w:bidi="ar-SA"/>
      </w:rPr>
    </w:lvl>
    <w:lvl w:ilvl="4">
      <w:start w:val="0"/>
      <w:numFmt w:val="bullet"/>
      <w:lvlText w:val="•"/>
      <w:lvlJc w:val="left"/>
      <w:pPr>
        <w:ind w:left="4196" w:hanging="340"/>
      </w:pPr>
      <w:rPr>
        <w:rFonts w:hint="default"/>
        <w:lang w:val="en-US" w:eastAsia="en-US" w:bidi="ar-SA"/>
      </w:rPr>
    </w:lvl>
    <w:lvl w:ilvl="5">
      <w:start w:val="0"/>
      <w:numFmt w:val="bullet"/>
      <w:lvlText w:val="•"/>
      <w:lvlJc w:val="left"/>
      <w:pPr>
        <w:ind w:left="5150" w:hanging="340"/>
      </w:pPr>
      <w:rPr>
        <w:rFonts w:hint="default"/>
        <w:lang w:val="en-US" w:eastAsia="en-US" w:bidi="ar-SA"/>
      </w:rPr>
    </w:lvl>
    <w:lvl w:ilvl="6">
      <w:start w:val="0"/>
      <w:numFmt w:val="bullet"/>
      <w:lvlText w:val="•"/>
      <w:lvlJc w:val="left"/>
      <w:pPr>
        <w:ind w:left="6104" w:hanging="340"/>
      </w:pPr>
      <w:rPr>
        <w:rFonts w:hint="default"/>
        <w:lang w:val="en-US" w:eastAsia="en-US" w:bidi="ar-SA"/>
      </w:rPr>
    </w:lvl>
    <w:lvl w:ilvl="7">
      <w:start w:val="0"/>
      <w:numFmt w:val="bullet"/>
      <w:lvlText w:val="•"/>
      <w:lvlJc w:val="left"/>
      <w:pPr>
        <w:ind w:left="7059" w:hanging="340"/>
      </w:pPr>
      <w:rPr>
        <w:rFonts w:hint="default"/>
        <w:lang w:val="en-US" w:eastAsia="en-US" w:bidi="ar-SA"/>
      </w:rPr>
    </w:lvl>
    <w:lvl w:ilvl="8">
      <w:start w:val="0"/>
      <w:numFmt w:val="bullet"/>
      <w:lvlText w:val="•"/>
      <w:lvlJc w:val="left"/>
      <w:pPr>
        <w:ind w:left="8013" w:hanging="340"/>
      </w:pPr>
      <w:rPr>
        <w:rFonts w:hint="default"/>
        <w:lang w:val="en-US" w:eastAsia="en-US" w:bidi="ar-SA"/>
      </w:rPr>
    </w:lvl>
  </w:abstractNum>
  <w:abstractNum w:abstractNumId="12">
    <w:multiLevelType w:val="hybridMultilevel"/>
    <w:lvl w:ilvl="0">
      <w:start w:val="1"/>
      <w:numFmt w:val="lowerLetter"/>
      <w:lvlText w:val="(%1)"/>
      <w:lvlJc w:val="left"/>
      <w:pPr>
        <w:ind w:left="382" w:hanging="340"/>
        <w:jc w:val="left"/>
      </w:pPr>
      <w:rPr>
        <w:rFonts w:hint="default" w:ascii="Times New Roman" w:hAnsi="Times New Roman" w:eastAsia="Times New Roman" w:cs="Times New Roman"/>
        <w:b w:val="0"/>
        <w:bCs w:val="0"/>
        <w:i/>
        <w:iCs/>
        <w:spacing w:val="0"/>
        <w:w w:val="99"/>
        <w:sz w:val="22"/>
        <w:szCs w:val="22"/>
        <w:lang w:val="en-US" w:eastAsia="en-US" w:bidi="ar-SA"/>
      </w:rPr>
    </w:lvl>
    <w:lvl w:ilvl="1">
      <w:start w:val="0"/>
      <w:numFmt w:val="bullet"/>
      <w:lvlText w:val="•"/>
      <w:lvlJc w:val="left"/>
      <w:pPr>
        <w:ind w:left="1334" w:hanging="340"/>
      </w:pPr>
      <w:rPr>
        <w:rFonts w:hint="default"/>
        <w:lang w:val="en-US" w:eastAsia="en-US" w:bidi="ar-SA"/>
      </w:rPr>
    </w:lvl>
    <w:lvl w:ilvl="2">
      <w:start w:val="0"/>
      <w:numFmt w:val="bullet"/>
      <w:lvlText w:val="•"/>
      <w:lvlJc w:val="left"/>
      <w:pPr>
        <w:ind w:left="2288" w:hanging="340"/>
      </w:pPr>
      <w:rPr>
        <w:rFonts w:hint="default"/>
        <w:lang w:val="en-US" w:eastAsia="en-US" w:bidi="ar-SA"/>
      </w:rPr>
    </w:lvl>
    <w:lvl w:ilvl="3">
      <w:start w:val="0"/>
      <w:numFmt w:val="bullet"/>
      <w:lvlText w:val="•"/>
      <w:lvlJc w:val="left"/>
      <w:pPr>
        <w:ind w:left="3242" w:hanging="340"/>
      </w:pPr>
      <w:rPr>
        <w:rFonts w:hint="default"/>
        <w:lang w:val="en-US" w:eastAsia="en-US" w:bidi="ar-SA"/>
      </w:rPr>
    </w:lvl>
    <w:lvl w:ilvl="4">
      <w:start w:val="0"/>
      <w:numFmt w:val="bullet"/>
      <w:lvlText w:val="•"/>
      <w:lvlJc w:val="left"/>
      <w:pPr>
        <w:ind w:left="4196" w:hanging="340"/>
      </w:pPr>
      <w:rPr>
        <w:rFonts w:hint="default"/>
        <w:lang w:val="en-US" w:eastAsia="en-US" w:bidi="ar-SA"/>
      </w:rPr>
    </w:lvl>
    <w:lvl w:ilvl="5">
      <w:start w:val="0"/>
      <w:numFmt w:val="bullet"/>
      <w:lvlText w:val="•"/>
      <w:lvlJc w:val="left"/>
      <w:pPr>
        <w:ind w:left="5150" w:hanging="340"/>
      </w:pPr>
      <w:rPr>
        <w:rFonts w:hint="default"/>
        <w:lang w:val="en-US" w:eastAsia="en-US" w:bidi="ar-SA"/>
      </w:rPr>
    </w:lvl>
    <w:lvl w:ilvl="6">
      <w:start w:val="0"/>
      <w:numFmt w:val="bullet"/>
      <w:lvlText w:val="•"/>
      <w:lvlJc w:val="left"/>
      <w:pPr>
        <w:ind w:left="6104" w:hanging="340"/>
      </w:pPr>
      <w:rPr>
        <w:rFonts w:hint="default"/>
        <w:lang w:val="en-US" w:eastAsia="en-US" w:bidi="ar-SA"/>
      </w:rPr>
    </w:lvl>
    <w:lvl w:ilvl="7">
      <w:start w:val="0"/>
      <w:numFmt w:val="bullet"/>
      <w:lvlText w:val="•"/>
      <w:lvlJc w:val="left"/>
      <w:pPr>
        <w:ind w:left="7059" w:hanging="340"/>
      </w:pPr>
      <w:rPr>
        <w:rFonts w:hint="default"/>
        <w:lang w:val="en-US" w:eastAsia="en-US" w:bidi="ar-SA"/>
      </w:rPr>
    </w:lvl>
    <w:lvl w:ilvl="8">
      <w:start w:val="0"/>
      <w:numFmt w:val="bullet"/>
      <w:lvlText w:val="•"/>
      <w:lvlJc w:val="left"/>
      <w:pPr>
        <w:ind w:left="8013" w:hanging="340"/>
      </w:pPr>
      <w:rPr>
        <w:rFonts w:hint="default"/>
        <w:lang w:val="en-US" w:eastAsia="en-US" w:bidi="ar-SA"/>
      </w:rPr>
    </w:lvl>
  </w:abstractNum>
  <w:abstractNum w:abstractNumId="11">
    <w:multiLevelType w:val="hybridMultilevel"/>
    <w:lvl w:ilvl="0">
      <w:start w:val="1"/>
      <w:numFmt w:val="lowerLetter"/>
      <w:lvlText w:val="(%1)"/>
      <w:lvlJc w:val="left"/>
      <w:pPr>
        <w:ind w:left="382" w:hanging="340"/>
        <w:jc w:val="left"/>
      </w:pPr>
      <w:rPr>
        <w:rFonts w:hint="default" w:ascii="Times New Roman" w:hAnsi="Times New Roman" w:eastAsia="Times New Roman" w:cs="Times New Roman"/>
        <w:b w:val="0"/>
        <w:bCs w:val="0"/>
        <w:i/>
        <w:iCs/>
        <w:spacing w:val="0"/>
        <w:w w:val="99"/>
        <w:sz w:val="22"/>
        <w:szCs w:val="22"/>
        <w:lang w:val="en-US" w:eastAsia="en-US" w:bidi="ar-SA"/>
      </w:rPr>
    </w:lvl>
    <w:lvl w:ilvl="1">
      <w:start w:val="0"/>
      <w:numFmt w:val="bullet"/>
      <w:lvlText w:val="•"/>
      <w:lvlJc w:val="left"/>
      <w:pPr>
        <w:ind w:left="1334" w:hanging="340"/>
      </w:pPr>
      <w:rPr>
        <w:rFonts w:hint="default"/>
        <w:lang w:val="en-US" w:eastAsia="en-US" w:bidi="ar-SA"/>
      </w:rPr>
    </w:lvl>
    <w:lvl w:ilvl="2">
      <w:start w:val="0"/>
      <w:numFmt w:val="bullet"/>
      <w:lvlText w:val="•"/>
      <w:lvlJc w:val="left"/>
      <w:pPr>
        <w:ind w:left="2288" w:hanging="340"/>
      </w:pPr>
      <w:rPr>
        <w:rFonts w:hint="default"/>
        <w:lang w:val="en-US" w:eastAsia="en-US" w:bidi="ar-SA"/>
      </w:rPr>
    </w:lvl>
    <w:lvl w:ilvl="3">
      <w:start w:val="0"/>
      <w:numFmt w:val="bullet"/>
      <w:lvlText w:val="•"/>
      <w:lvlJc w:val="left"/>
      <w:pPr>
        <w:ind w:left="3242" w:hanging="340"/>
      </w:pPr>
      <w:rPr>
        <w:rFonts w:hint="default"/>
        <w:lang w:val="en-US" w:eastAsia="en-US" w:bidi="ar-SA"/>
      </w:rPr>
    </w:lvl>
    <w:lvl w:ilvl="4">
      <w:start w:val="0"/>
      <w:numFmt w:val="bullet"/>
      <w:lvlText w:val="•"/>
      <w:lvlJc w:val="left"/>
      <w:pPr>
        <w:ind w:left="4196" w:hanging="340"/>
      </w:pPr>
      <w:rPr>
        <w:rFonts w:hint="default"/>
        <w:lang w:val="en-US" w:eastAsia="en-US" w:bidi="ar-SA"/>
      </w:rPr>
    </w:lvl>
    <w:lvl w:ilvl="5">
      <w:start w:val="0"/>
      <w:numFmt w:val="bullet"/>
      <w:lvlText w:val="•"/>
      <w:lvlJc w:val="left"/>
      <w:pPr>
        <w:ind w:left="5150" w:hanging="340"/>
      </w:pPr>
      <w:rPr>
        <w:rFonts w:hint="default"/>
        <w:lang w:val="en-US" w:eastAsia="en-US" w:bidi="ar-SA"/>
      </w:rPr>
    </w:lvl>
    <w:lvl w:ilvl="6">
      <w:start w:val="0"/>
      <w:numFmt w:val="bullet"/>
      <w:lvlText w:val="•"/>
      <w:lvlJc w:val="left"/>
      <w:pPr>
        <w:ind w:left="6104" w:hanging="340"/>
      </w:pPr>
      <w:rPr>
        <w:rFonts w:hint="default"/>
        <w:lang w:val="en-US" w:eastAsia="en-US" w:bidi="ar-SA"/>
      </w:rPr>
    </w:lvl>
    <w:lvl w:ilvl="7">
      <w:start w:val="0"/>
      <w:numFmt w:val="bullet"/>
      <w:lvlText w:val="•"/>
      <w:lvlJc w:val="left"/>
      <w:pPr>
        <w:ind w:left="7059" w:hanging="340"/>
      </w:pPr>
      <w:rPr>
        <w:rFonts w:hint="default"/>
        <w:lang w:val="en-US" w:eastAsia="en-US" w:bidi="ar-SA"/>
      </w:rPr>
    </w:lvl>
    <w:lvl w:ilvl="8">
      <w:start w:val="0"/>
      <w:numFmt w:val="bullet"/>
      <w:lvlText w:val="•"/>
      <w:lvlJc w:val="left"/>
      <w:pPr>
        <w:ind w:left="8013" w:hanging="340"/>
      </w:pPr>
      <w:rPr>
        <w:rFonts w:hint="default"/>
        <w:lang w:val="en-US" w:eastAsia="en-US" w:bidi="ar-SA"/>
      </w:rPr>
    </w:lvl>
  </w:abstractNum>
  <w:abstractNum w:abstractNumId="10">
    <w:multiLevelType w:val="hybridMultilevel"/>
    <w:lvl w:ilvl="0">
      <w:start w:val="1"/>
      <w:numFmt w:val="lowerRoman"/>
      <w:lvlText w:val="(%1)"/>
      <w:lvlJc w:val="left"/>
      <w:pPr>
        <w:ind w:left="837" w:hanging="294"/>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48" w:hanging="294"/>
      </w:pPr>
      <w:rPr>
        <w:rFonts w:hint="default"/>
        <w:lang w:val="en-US" w:eastAsia="en-US" w:bidi="ar-SA"/>
      </w:rPr>
    </w:lvl>
    <w:lvl w:ilvl="2">
      <w:start w:val="0"/>
      <w:numFmt w:val="bullet"/>
      <w:lvlText w:val="•"/>
      <w:lvlJc w:val="left"/>
      <w:pPr>
        <w:ind w:left="2656" w:hanging="294"/>
      </w:pPr>
      <w:rPr>
        <w:rFonts w:hint="default"/>
        <w:lang w:val="en-US" w:eastAsia="en-US" w:bidi="ar-SA"/>
      </w:rPr>
    </w:lvl>
    <w:lvl w:ilvl="3">
      <w:start w:val="0"/>
      <w:numFmt w:val="bullet"/>
      <w:lvlText w:val="•"/>
      <w:lvlJc w:val="left"/>
      <w:pPr>
        <w:ind w:left="3564" w:hanging="294"/>
      </w:pPr>
      <w:rPr>
        <w:rFonts w:hint="default"/>
        <w:lang w:val="en-US" w:eastAsia="en-US" w:bidi="ar-SA"/>
      </w:rPr>
    </w:lvl>
    <w:lvl w:ilvl="4">
      <w:start w:val="0"/>
      <w:numFmt w:val="bullet"/>
      <w:lvlText w:val="•"/>
      <w:lvlJc w:val="left"/>
      <w:pPr>
        <w:ind w:left="4472" w:hanging="294"/>
      </w:pPr>
      <w:rPr>
        <w:rFonts w:hint="default"/>
        <w:lang w:val="en-US" w:eastAsia="en-US" w:bidi="ar-SA"/>
      </w:rPr>
    </w:lvl>
    <w:lvl w:ilvl="5">
      <w:start w:val="0"/>
      <w:numFmt w:val="bullet"/>
      <w:lvlText w:val="•"/>
      <w:lvlJc w:val="left"/>
      <w:pPr>
        <w:ind w:left="5380" w:hanging="294"/>
      </w:pPr>
      <w:rPr>
        <w:rFonts w:hint="default"/>
        <w:lang w:val="en-US" w:eastAsia="en-US" w:bidi="ar-SA"/>
      </w:rPr>
    </w:lvl>
    <w:lvl w:ilvl="6">
      <w:start w:val="0"/>
      <w:numFmt w:val="bullet"/>
      <w:lvlText w:val="•"/>
      <w:lvlJc w:val="left"/>
      <w:pPr>
        <w:ind w:left="6288" w:hanging="294"/>
      </w:pPr>
      <w:rPr>
        <w:rFonts w:hint="default"/>
        <w:lang w:val="en-US" w:eastAsia="en-US" w:bidi="ar-SA"/>
      </w:rPr>
    </w:lvl>
    <w:lvl w:ilvl="7">
      <w:start w:val="0"/>
      <w:numFmt w:val="bullet"/>
      <w:lvlText w:val="•"/>
      <w:lvlJc w:val="left"/>
      <w:pPr>
        <w:ind w:left="7197" w:hanging="294"/>
      </w:pPr>
      <w:rPr>
        <w:rFonts w:hint="default"/>
        <w:lang w:val="en-US" w:eastAsia="en-US" w:bidi="ar-SA"/>
      </w:rPr>
    </w:lvl>
    <w:lvl w:ilvl="8">
      <w:start w:val="0"/>
      <w:numFmt w:val="bullet"/>
      <w:lvlText w:val="•"/>
      <w:lvlJc w:val="left"/>
      <w:pPr>
        <w:ind w:left="8105" w:hanging="294"/>
      </w:pPr>
      <w:rPr>
        <w:rFonts w:hint="default"/>
        <w:lang w:val="en-US" w:eastAsia="en-US" w:bidi="ar-SA"/>
      </w:rPr>
    </w:lvl>
  </w:abstractNum>
  <w:abstractNum w:abstractNumId="9">
    <w:multiLevelType w:val="hybridMultilevel"/>
    <w:lvl w:ilvl="0">
      <w:start w:val="2"/>
      <w:numFmt w:val="decimal"/>
      <w:lvlText w:val="%1"/>
      <w:lvlJc w:val="left"/>
      <w:pPr>
        <w:ind w:left="43" w:hanging="401"/>
        <w:jc w:val="left"/>
      </w:pPr>
      <w:rPr>
        <w:rFonts w:hint="default"/>
        <w:lang w:val="en-US" w:eastAsia="en-US" w:bidi="ar-SA"/>
      </w:rPr>
    </w:lvl>
    <w:lvl w:ilvl="1">
      <w:start w:val="1"/>
      <w:numFmt w:val="decimal"/>
      <w:lvlText w:val="%1.%2."/>
      <w:lvlJc w:val="left"/>
      <w:pPr>
        <w:ind w:left="43" w:hanging="401"/>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2016" w:hanging="401"/>
      </w:pPr>
      <w:rPr>
        <w:rFonts w:hint="default"/>
        <w:lang w:val="en-US" w:eastAsia="en-US" w:bidi="ar-SA"/>
      </w:rPr>
    </w:lvl>
    <w:lvl w:ilvl="3">
      <w:start w:val="0"/>
      <w:numFmt w:val="bullet"/>
      <w:lvlText w:val="•"/>
      <w:lvlJc w:val="left"/>
      <w:pPr>
        <w:ind w:left="3004" w:hanging="401"/>
      </w:pPr>
      <w:rPr>
        <w:rFonts w:hint="default"/>
        <w:lang w:val="en-US" w:eastAsia="en-US" w:bidi="ar-SA"/>
      </w:rPr>
    </w:lvl>
    <w:lvl w:ilvl="4">
      <w:start w:val="0"/>
      <w:numFmt w:val="bullet"/>
      <w:lvlText w:val="•"/>
      <w:lvlJc w:val="left"/>
      <w:pPr>
        <w:ind w:left="3992" w:hanging="401"/>
      </w:pPr>
      <w:rPr>
        <w:rFonts w:hint="default"/>
        <w:lang w:val="en-US" w:eastAsia="en-US" w:bidi="ar-SA"/>
      </w:rPr>
    </w:lvl>
    <w:lvl w:ilvl="5">
      <w:start w:val="0"/>
      <w:numFmt w:val="bullet"/>
      <w:lvlText w:val="•"/>
      <w:lvlJc w:val="left"/>
      <w:pPr>
        <w:ind w:left="4980" w:hanging="401"/>
      </w:pPr>
      <w:rPr>
        <w:rFonts w:hint="default"/>
        <w:lang w:val="en-US" w:eastAsia="en-US" w:bidi="ar-SA"/>
      </w:rPr>
    </w:lvl>
    <w:lvl w:ilvl="6">
      <w:start w:val="0"/>
      <w:numFmt w:val="bullet"/>
      <w:lvlText w:val="•"/>
      <w:lvlJc w:val="left"/>
      <w:pPr>
        <w:ind w:left="5968" w:hanging="401"/>
      </w:pPr>
      <w:rPr>
        <w:rFonts w:hint="default"/>
        <w:lang w:val="en-US" w:eastAsia="en-US" w:bidi="ar-SA"/>
      </w:rPr>
    </w:lvl>
    <w:lvl w:ilvl="7">
      <w:start w:val="0"/>
      <w:numFmt w:val="bullet"/>
      <w:lvlText w:val="•"/>
      <w:lvlJc w:val="left"/>
      <w:pPr>
        <w:ind w:left="6957" w:hanging="401"/>
      </w:pPr>
      <w:rPr>
        <w:rFonts w:hint="default"/>
        <w:lang w:val="en-US" w:eastAsia="en-US" w:bidi="ar-SA"/>
      </w:rPr>
    </w:lvl>
    <w:lvl w:ilvl="8">
      <w:start w:val="0"/>
      <w:numFmt w:val="bullet"/>
      <w:lvlText w:val="•"/>
      <w:lvlJc w:val="left"/>
      <w:pPr>
        <w:ind w:left="7945" w:hanging="401"/>
      </w:pPr>
      <w:rPr>
        <w:rFonts w:hint="default"/>
        <w:lang w:val="en-US" w:eastAsia="en-US" w:bidi="ar-SA"/>
      </w:rPr>
    </w:lvl>
  </w:abstractNum>
  <w:abstractNum w:abstractNumId="8">
    <w:multiLevelType w:val="hybridMultilevel"/>
    <w:lvl w:ilvl="0">
      <w:start w:val="1"/>
      <w:numFmt w:val="upperRoman"/>
      <w:lvlText w:val="%1."/>
      <w:lvlJc w:val="left"/>
      <w:pPr>
        <w:ind w:left="238" w:hanging="196"/>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1"/>
      <w:numFmt w:val="decimal"/>
      <w:lvlText w:val="%2."/>
      <w:lvlJc w:val="left"/>
      <w:pPr>
        <w:ind w:left="43" w:hanging="236"/>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1315" w:hanging="236"/>
      </w:pPr>
      <w:rPr>
        <w:rFonts w:hint="default"/>
        <w:lang w:val="en-US" w:eastAsia="en-US" w:bidi="ar-SA"/>
      </w:rPr>
    </w:lvl>
    <w:lvl w:ilvl="3">
      <w:start w:val="0"/>
      <w:numFmt w:val="bullet"/>
      <w:lvlText w:val="•"/>
      <w:lvlJc w:val="left"/>
      <w:pPr>
        <w:ind w:left="2391" w:hanging="236"/>
      </w:pPr>
      <w:rPr>
        <w:rFonts w:hint="default"/>
        <w:lang w:val="en-US" w:eastAsia="en-US" w:bidi="ar-SA"/>
      </w:rPr>
    </w:lvl>
    <w:lvl w:ilvl="4">
      <w:start w:val="0"/>
      <w:numFmt w:val="bullet"/>
      <w:lvlText w:val="•"/>
      <w:lvlJc w:val="left"/>
      <w:pPr>
        <w:ind w:left="3467" w:hanging="236"/>
      </w:pPr>
      <w:rPr>
        <w:rFonts w:hint="default"/>
        <w:lang w:val="en-US" w:eastAsia="en-US" w:bidi="ar-SA"/>
      </w:rPr>
    </w:lvl>
    <w:lvl w:ilvl="5">
      <w:start w:val="0"/>
      <w:numFmt w:val="bullet"/>
      <w:lvlText w:val="•"/>
      <w:lvlJc w:val="left"/>
      <w:pPr>
        <w:ind w:left="4542" w:hanging="236"/>
      </w:pPr>
      <w:rPr>
        <w:rFonts w:hint="default"/>
        <w:lang w:val="en-US" w:eastAsia="en-US" w:bidi="ar-SA"/>
      </w:rPr>
    </w:lvl>
    <w:lvl w:ilvl="6">
      <w:start w:val="0"/>
      <w:numFmt w:val="bullet"/>
      <w:lvlText w:val="•"/>
      <w:lvlJc w:val="left"/>
      <w:pPr>
        <w:ind w:left="5618" w:hanging="236"/>
      </w:pPr>
      <w:rPr>
        <w:rFonts w:hint="default"/>
        <w:lang w:val="en-US" w:eastAsia="en-US" w:bidi="ar-SA"/>
      </w:rPr>
    </w:lvl>
    <w:lvl w:ilvl="7">
      <w:start w:val="0"/>
      <w:numFmt w:val="bullet"/>
      <w:lvlText w:val="•"/>
      <w:lvlJc w:val="left"/>
      <w:pPr>
        <w:ind w:left="6694" w:hanging="236"/>
      </w:pPr>
      <w:rPr>
        <w:rFonts w:hint="default"/>
        <w:lang w:val="en-US" w:eastAsia="en-US" w:bidi="ar-SA"/>
      </w:rPr>
    </w:lvl>
    <w:lvl w:ilvl="8">
      <w:start w:val="0"/>
      <w:numFmt w:val="bullet"/>
      <w:lvlText w:val="•"/>
      <w:lvlJc w:val="left"/>
      <w:pPr>
        <w:ind w:left="7770" w:hanging="236"/>
      </w:pPr>
      <w:rPr>
        <w:rFonts w:hint="default"/>
        <w:lang w:val="en-US" w:eastAsia="en-US" w:bidi="ar-SA"/>
      </w:rPr>
    </w:lvl>
  </w:abstractNum>
  <w:abstractNum w:abstractNumId="7">
    <w:multiLevelType w:val="hybridMultilevel"/>
    <w:lvl w:ilvl="0">
      <w:start w:val="1"/>
      <w:numFmt w:val="decimal"/>
      <w:lvlText w:val="%1."/>
      <w:lvlJc w:val="left"/>
      <w:pPr>
        <w:ind w:left="43" w:hanging="229"/>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lowerRoman"/>
      <w:lvlText w:val="(%2)"/>
      <w:lvlJc w:val="left"/>
      <w:pPr>
        <w:ind w:left="892" w:hanging="348"/>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1902" w:hanging="348"/>
      </w:pPr>
      <w:rPr>
        <w:rFonts w:hint="default"/>
        <w:lang w:val="en-US" w:eastAsia="en-US" w:bidi="ar-SA"/>
      </w:rPr>
    </w:lvl>
    <w:lvl w:ilvl="3">
      <w:start w:val="0"/>
      <w:numFmt w:val="bullet"/>
      <w:lvlText w:val="•"/>
      <w:lvlJc w:val="left"/>
      <w:pPr>
        <w:ind w:left="2904" w:hanging="348"/>
      </w:pPr>
      <w:rPr>
        <w:rFonts w:hint="default"/>
        <w:lang w:val="en-US" w:eastAsia="en-US" w:bidi="ar-SA"/>
      </w:rPr>
    </w:lvl>
    <w:lvl w:ilvl="4">
      <w:start w:val="0"/>
      <w:numFmt w:val="bullet"/>
      <w:lvlText w:val="•"/>
      <w:lvlJc w:val="left"/>
      <w:pPr>
        <w:ind w:left="3907" w:hanging="348"/>
      </w:pPr>
      <w:rPr>
        <w:rFonts w:hint="default"/>
        <w:lang w:val="en-US" w:eastAsia="en-US" w:bidi="ar-SA"/>
      </w:rPr>
    </w:lvl>
    <w:lvl w:ilvl="5">
      <w:start w:val="0"/>
      <w:numFmt w:val="bullet"/>
      <w:lvlText w:val="•"/>
      <w:lvlJc w:val="left"/>
      <w:pPr>
        <w:ind w:left="4909" w:hanging="348"/>
      </w:pPr>
      <w:rPr>
        <w:rFonts w:hint="default"/>
        <w:lang w:val="en-US" w:eastAsia="en-US" w:bidi="ar-SA"/>
      </w:rPr>
    </w:lvl>
    <w:lvl w:ilvl="6">
      <w:start w:val="0"/>
      <w:numFmt w:val="bullet"/>
      <w:lvlText w:val="•"/>
      <w:lvlJc w:val="left"/>
      <w:pPr>
        <w:ind w:left="5911" w:hanging="348"/>
      </w:pPr>
      <w:rPr>
        <w:rFonts w:hint="default"/>
        <w:lang w:val="en-US" w:eastAsia="en-US" w:bidi="ar-SA"/>
      </w:rPr>
    </w:lvl>
    <w:lvl w:ilvl="7">
      <w:start w:val="0"/>
      <w:numFmt w:val="bullet"/>
      <w:lvlText w:val="•"/>
      <w:lvlJc w:val="left"/>
      <w:pPr>
        <w:ind w:left="6914" w:hanging="348"/>
      </w:pPr>
      <w:rPr>
        <w:rFonts w:hint="default"/>
        <w:lang w:val="en-US" w:eastAsia="en-US" w:bidi="ar-SA"/>
      </w:rPr>
    </w:lvl>
    <w:lvl w:ilvl="8">
      <w:start w:val="0"/>
      <w:numFmt w:val="bullet"/>
      <w:lvlText w:val="•"/>
      <w:lvlJc w:val="left"/>
      <w:pPr>
        <w:ind w:left="7916" w:hanging="348"/>
      </w:pPr>
      <w:rPr>
        <w:rFonts w:hint="default"/>
        <w:lang w:val="en-US" w:eastAsia="en-US" w:bidi="ar-SA"/>
      </w:rPr>
    </w:lvl>
  </w:abstractNum>
  <w:abstractNum w:abstractNumId="6">
    <w:multiLevelType w:val="hybridMultilevel"/>
    <w:lvl w:ilvl="0">
      <w:start w:val="1"/>
      <w:numFmt w:val="decimal"/>
      <w:lvlText w:val="%1."/>
      <w:lvlJc w:val="left"/>
      <w:pPr>
        <w:ind w:left="43" w:hanging="227"/>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028" w:hanging="227"/>
      </w:pPr>
      <w:rPr>
        <w:rFonts w:hint="default"/>
        <w:lang w:val="en-US" w:eastAsia="en-US" w:bidi="ar-SA"/>
      </w:rPr>
    </w:lvl>
    <w:lvl w:ilvl="2">
      <w:start w:val="0"/>
      <w:numFmt w:val="bullet"/>
      <w:lvlText w:val="•"/>
      <w:lvlJc w:val="left"/>
      <w:pPr>
        <w:ind w:left="2016" w:hanging="227"/>
      </w:pPr>
      <w:rPr>
        <w:rFonts w:hint="default"/>
        <w:lang w:val="en-US" w:eastAsia="en-US" w:bidi="ar-SA"/>
      </w:rPr>
    </w:lvl>
    <w:lvl w:ilvl="3">
      <w:start w:val="0"/>
      <w:numFmt w:val="bullet"/>
      <w:lvlText w:val="•"/>
      <w:lvlJc w:val="left"/>
      <w:pPr>
        <w:ind w:left="3004" w:hanging="227"/>
      </w:pPr>
      <w:rPr>
        <w:rFonts w:hint="default"/>
        <w:lang w:val="en-US" w:eastAsia="en-US" w:bidi="ar-SA"/>
      </w:rPr>
    </w:lvl>
    <w:lvl w:ilvl="4">
      <w:start w:val="0"/>
      <w:numFmt w:val="bullet"/>
      <w:lvlText w:val="•"/>
      <w:lvlJc w:val="left"/>
      <w:pPr>
        <w:ind w:left="3992" w:hanging="227"/>
      </w:pPr>
      <w:rPr>
        <w:rFonts w:hint="default"/>
        <w:lang w:val="en-US" w:eastAsia="en-US" w:bidi="ar-SA"/>
      </w:rPr>
    </w:lvl>
    <w:lvl w:ilvl="5">
      <w:start w:val="0"/>
      <w:numFmt w:val="bullet"/>
      <w:lvlText w:val="•"/>
      <w:lvlJc w:val="left"/>
      <w:pPr>
        <w:ind w:left="4980" w:hanging="227"/>
      </w:pPr>
      <w:rPr>
        <w:rFonts w:hint="default"/>
        <w:lang w:val="en-US" w:eastAsia="en-US" w:bidi="ar-SA"/>
      </w:rPr>
    </w:lvl>
    <w:lvl w:ilvl="6">
      <w:start w:val="0"/>
      <w:numFmt w:val="bullet"/>
      <w:lvlText w:val="•"/>
      <w:lvlJc w:val="left"/>
      <w:pPr>
        <w:ind w:left="5968" w:hanging="227"/>
      </w:pPr>
      <w:rPr>
        <w:rFonts w:hint="default"/>
        <w:lang w:val="en-US" w:eastAsia="en-US" w:bidi="ar-SA"/>
      </w:rPr>
    </w:lvl>
    <w:lvl w:ilvl="7">
      <w:start w:val="0"/>
      <w:numFmt w:val="bullet"/>
      <w:lvlText w:val="•"/>
      <w:lvlJc w:val="left"/>
      <w:pPr>
        <w:ind w:left="6957" w:hanging="227"/>
      </w:pPr>
      <w:rPr>
        <w:rFonts w:hint="default"/>
        <w:lang w:val="en-US" w:eastAsia="en-US" w:bidi="ar-SA"/>
      </w:rPr>
    </w:lvl>
    <w:lvl w:ilvl="8">
      <w:start w:val="0"/>
      <w:numFmt w:val="bullet"/>
      <w:lvlText w:val="•"/>
      <w:lvlJc w:val="left"/>
      <w:pPr>
        <w:ind w:left="7945" w:hanging="227"/>
      </w:pPr>
      <w:rPr>
        <w:rFonts w:hint="default"/>
        <w:lang w:val="en-US" w:eastAsia="en-US" w:bidi="ar-SA"/>
      </w:rPr>
    </w:lvl>
  </w:abstractNum>
  <w:abstractNum w:abstractNumId="5">
    <w:multiLevelType w:val="hybridMultilevel"/>
    <w:lvl w:ilvl="0">
      <w:start w:val="1"/>
      <w:numFmt w:val="decimal"/>
      <w:lvlText w:val="%1."/>
      <w:lvlJc w:val="left"/>
      <w:pPr>
        <w:ind w:left="43" w:hanging="265"/>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028" w:hanging="265"/>
      </w:pPr>
      <w:rPr>
        <w:rFonts w:hint="default"/>
        <w:lang w:val="en-US" w:eastAsia="en-US" w:bidi="ar-SA"/>
      </w:rPr>
    </w:lvl>
    <w:lvl w:ilvl="2">
      <w:start w:val="0"/>
      <w:numFmt w:val="bullet"/>
      <w:lvlText w:val="•"/>
      <w:lvlJc w:val="left"/>
      <w:pPr>
        <w:ind w:left="2016" w:hanging="265"/>
      </w:pPr>
      <w:rPr>
        <w:rFonts w:hint="default"/>
        <w:lang w:val="en-US" w:eastAsia="en-US" w:bidi="ar-SA"/>
      </w:rPr>
    </w:lvl>
    <w:lvl w:ilvl="3">
      <w:start w:val="0"/>
      <w:numFmt w:val="bullet"/>
      <w:lvlText w:val="•"/>
      <w:lvlJc w:val="left"/>
      <w:pPr>
        <w:ind w:left="3004" w:hanging="265"/>
      </w:pPr>
      <w:rPr>
        <w:rFonts w:hint="default"/>
        <w:lang w:val="en-US" w:eastAsia="en-US" w:bidi="ar-SA"/>
      </w:rPr>
    </w:lvl>
    <w:lvl w:ilvl="4">
      <w:start w:val="0"/>
      <w:numFmt w:val="bullet"/>
      <w:lvlText w:val="•"/>
      <w:lvlJc w:val="left"/>
      <w:pPr>
        <w:ind w:left="3992" w:hanging="265"/>
      </w:pPr>
      <w:rPr>
        <w:rFonts w:hint="default"/>
        <w:lang w:val="en-US" w:eastAsia="en-US" w:bidi="ar-SA"/>
      </w:rPr>
    </w:lvl>
    <w:lvl w:ilvl="5">
      <w:start w:val="0"/>
      <w:numFmt w:val="bullet"/>
      <w:lvlText w:val="•"/>
      <w:lvlJc w:val="left"/>
      <w:pPr>
        <w:ind w:left="4980" w:hanging="265"/>
      </w:pPr>
      <w:rPr>
        <w:rFonts w:hint="default"/>
        <w:lang w:val="en-US" w:eastAsia="en-US" w:bidi="ar-SA"/>
      </w:rPr>
    </w:lvl>
    <w:lvl w:ilvl="6">
      <w:start w:val="0"/>
      <w:numFmt w:val="bullet"/>
      <w:lvlText w:val="•"/>
      <w:lvlJc w:val="left"/>
      <w:pPr>
        <w:ind w:left="5968" w:hanging="265"/>
      </w:pPr>
      <w:rPr>
        <w:rFonts w:hint="default"/>
        <w:lang w:val="en-US" w:eastAsia="en-US" w:bidi="ar-SA"/>
      </w:rPr>
    </w:lvl>
    <w:lvl w:ilvl="7">
      <w:start w:val="0"/>
      <w:numFmt w:val="bullet"/>
      <w:lvlText w:val="•"/>
      <w:lvlJc w:val="left"/>
      <w:pPr>
        <w:ind w:left="6957" w:hanging="265"/>
      </w:pPr>
      <w:rPr>
        <w:rFonts w:hint="default"/>
        <w:lang w:val="en-US" w:eastAsia="en-US" w:bidi="ar-SA"/>
      </w:rPr>
    </w:lvl>
    <w:lvl w:ilvl="8">
      <w:start w:val="0"/>
      <w:numFmt w:val="bullet"/>
      <w:lvlText w:val="•"/>
      <w:lvlJc w:val="left"/>
      <w:pPr>
        <w:ind w:left="7945" w:hanging="265"/>
      </w:pPr>
      <w:rPr>
        <w:rFonts w:hint="default"/>
        <w:lang w:val="en-US" w:eastAsia="en-US" w:bidi="ar-SA"/>
      </w:rPr>
    </w:lvl>
  </w:abstractNum>
  <w:abstractNum w:abstractNumId="4">
    <w:multiLevelType w:val="hybridMultilevel"/>
    <w:lvl w:ilvl="0">
      <w:start w:val="1"/>
      <w:numFmt w:val="decimal"/>
      <w:lvlText w:val="%1."/>
      <w:lvlJc w:val="left"/>
      <w:pPr>
        <w:ind w:left="43" w:hanging="247"/>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upperRoman"/>
      <w:lvlText w:val="%2."/>
      <w:lvlJc w:val="left"/>
      <w:pPr>
        <w:ind w:left="4030" w:hanging="196"/>
        <w:jc w:val="right"/>
      </w:pPr>
      <w:rPr>
        <w:rFonts w:hint="default" w:ascii="Times New Roman" w:hAnsi="Times New Roman" w:eastAsia="Times New Roman" w:cs="Times New Roman"/>
        <w:b/>
        <w:bCs/>
        <w:i w:val="0"/>
        <w:iCs w:val="0"/>
        <w:spacing w:val="0"/>
        <w:w w:val="99"/>
        <w:sz w:val="22"/>
        <w:szCs w:val="22"/>
        <w:lang w:val="en-US" w:eastAsia="en-US" w:bidi="ar-SA"/>
      </w:rPr>
    </w:lvl>
    <w:lvl w:ilvl="2">
      <w:start w:val="0"/>
      <w:numFmt w:val="bullet"/>
      <w:lvlText w:val="•"/>
      <w:lvlJc w:val="left"/>
      <w:pPr>
        <w:ind w:left="4693" w:hanging="196"/>
      </w:pPr>
      <w:rPr>
        <w:rFonts w:hint="default"/>
        <w:lang w:val="en-US" w:eastAsia="en-US" w:bidi="ar-SA"/>
      </w:rPr>
    </w:lvl>
    <w:lvl w:ilvl="3">
      <w:start w:val="0"/>
      <w:numFmt w:val="bullet"/>
      <w:lvlText w:val="•"/>
      <w:lvlJc w:val="left"/>
      <w:pPr>
        <w:ind w:left="5347" w:hanging="196"/>
      </w:pPr>
      <w:rPr>
        <w:rFonts w:hint="default"/>
        <w:lang w:val="en-US" w:eastAsia="en-US" w:bidi="ar-SA"/>
      </w:rPr>
    </w:lvl>
    <w:lvl w:ilvl="4">
      <w:start w:val="0"/>
      <w:numFmt w:val="bullet"/>
      <w:lvlText w:val="•"/>
      <w:lvlJc w:val="left"/>
      <w:pPr>
        <w:ind w:left="6000" w:hanging="196"/>
      </w:pPr>
      <w:rPr>
        <w:rFonts w:hint="default"/>
        <w:lang w:val="en-US" w:eastAsia="en-US" w:bidi="ar-SA"/>
      </w:rPr>
    </w:lvl>
    <w:lvl w:ilvl="5">
      <w:start w:val="0"/>
      <w:numFmt w:val="bullet"/>
      <w:lvlText w:val="•"/>
      <w:lvlJc w:val="left"/>
      <w:pPr>
        <w:ind w:left="6654" w:hanging="196"/>
      </w:pPr>
      <w:rPr>
        <w:rFonts w:hint="default"/>
        <w:lang w:val="en-US" w:eastAsia="en-US" w:bidi="ar-SA"/>
      </w:rPr>
    </w:lvl>
    <w:lvl w:ilvl="6">
      <w:start w:val="0"/>
      <w:numFmt w:val="bullet"/>
      <w:lvlText w:val="•"/>
      <w:lvlJc w:val="left"/>
      <w:pPr>
        <w:ind w:left="7307" w:hanging="196"/>
      </w:pPr>
      <w:rPr>
        <w:rFonts w:hint="default"/>
        <w:lang w:val="en-US" w:eastAsia="en-US" w:bidi="ar-SA"/>
      </w:rPr>
    </w:lvl>
    <w:lvl w:ilvl="7">
      <w:start w:val="0"/>
      <w:numFmt w:val="bullet"/>
      <w:lvlText w:val="•"/>
      <w:lvlJc w:val="left"/>
      <w:pPr>
        <w:ind w:left="7961" w:hanging="196"/>
      </w:pPr>
      <w:rPr>
        <w:rFonts w:hint="default"/>
        <w:lang w:val="en-US" w:eastAsia="en-US" w:bidi="ar-SA"/>
      </w:rPr>
    </w:lvl>
    <w:lvl w:ilvl="8">
      <w:start w:val="0"/>
      <w:numFmt w:val="bullet"/>
      <w:lvlText w:val="•"/>
      <w:lvlJc w:val="left"/>
      <w:pPr>
        <w:ind w:left="8614" w:hanging="196"/>
      </w:pPr>
      <w:rPr>
        <w:rFonts w:hint="default"/>
        <w:lang w:val="en-US" w:eastAsia="en-US" w:bidi="ar-SA"/>
      </w:rPr>
    </w:lvl>
  </w:abstractNum>
  <w:abstractNum w:abstractNumId="3">
    <w:multiLevelType w:val="hybridMultilevel"/>
    <w:lvl w:ilvl="0">
      <w:start w:val="1"/>
      <w:numFmt w:val="decimal"/>
      <w:lvlText w:val="%1."/>
      <w:lvlJc w:val="left"/>
      <w:pPr>
        <w:ind w:left="43" w:hanging="238"/>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028" w:hanging="238"/>
      </w:pPr>
      <w:rPr>
        <w:rFonts w:hint="default"/>
        <w:lang w:val="en-US" w:eastAsia="en-US" w:bidi="ar-SA"/>
      </w:rPr>
    </w:lvl>
    <w:lvl w:ilvl="2">
      <w:start w:val="0"/>
      <w:numFmt w:val="bullet"/>
      <w:lvlText w:val="•"/>
      <w:lvlJc w:val="left"/>
      <w:pPr>
        <w:ind w:left="2016" w:hanging="238"/>
      </w:pPr>
      <w:rPr>
        <w:rFonts w:hint="default"/>
        <w:lang w:val="en-US" w:eastAsia="en-US" w:bidi="ar-SA"/>
      </w:rPr>
    </w:lvl>
    <w:lvl w:ilvl="3">
      <w:start w:val="0"/>
      <w:numFmt w:val="bullet"/>
      <w:lvlText w:val="•"/>
      <w:lvlJc w:val="left"/>
      <w:pPr>
        <w:ind w:left="3004" w:hanging="238"/>
      </w:pPr>
      <w:rPr>
        <w:rFonts w:hint="default"/>
        <w:lang w:val="en-US" w:eastAsia="en-US" w:bidi="ar-SA"/>
      </w:rPr>
    </w:lvl>
    <w:lvl w:ilvl="4">
      <w:start w:val="0"/>
      <w:numFmt w:val="bullet"/>
      <w:lvlText w:val="•"/>
      <w:lvlJc w:val="left"/>
      <w:pPr>
        <w:ind w:left="3992" w:hanging="238"/>
      </w:pPr>
      <w:rPr>
        <w:rFonts w:hint="default"/>
        <w:lang w:val="en-US" w:eastAsia="en-US" w:bidi="ar-SA"/>
      </w:rPr>
    </w:lvl>
    <w:lvl w:ilvl="5">
      <w:start w:val="0"/>
      <w:numFmt w:val="bullet"/>
      <w:lvlText w:val="•"/>
      <w:lvlJc w:val="left"/>
      <w:pPr>
        <w:ind w:left="4980" w:hanging="238"/>
      </w:pPr>
      <w:rPr>
        <w:rFonts w:hint="default"/>
        <w:lang w:val="en-US" w:eastAsia="en-US" w:bidi="ar-SA"/>
      </w:rPr>
    </w:lvl>
    <w:lvl w:ilvl="6">
      <w:start w:val="0"/>
      <w:numFmt w:val="bullet"/>
      <w:lvlText w:val="•"/>
      <w:lvlJc w:val="left"/>
      <w:pPr>
        <w:ind w:left="5968" w:hanging="238"/>
      </w:pPr>
      <w:rPr>
        <w:rFonts w:hint="default"/>
        <w:lang w:val="en-US" w:eastAsia="en-US" w:bidi="ar-SA"/>
      </w:rPr>
    </w:lvl>
    <w:lvl w:ilvl="7">
      <w:start w:val="0"/>
      <w:numFmt w:val="bullet"/>
      <w:lvlText w:val="•"/>
      <w:lvlJc w:val="left"/>
      <w:pPr>
        <w:ind w:left="6957" w:hanging="238"/>
      </w:pPr>
      <w:rPr>
        <w:rFonts w:hint="default"/>
        <w:lang w:val="en-US" w:eastAsia="en-US" w:bidi="ar-SA"/>
      </w:rPr>
    </w:lvl>
    <w:lvl w:ilvl="8">
      <w:start w:val="0"/>
      <w:numFmt w:val="bullet"/>
      <w:lvlText w:val="•"/>
      <w:lvlJc w:val="left"/>
      <w:pPr>
        <w:ind w:left="7945" w:hanging="238"/>
      </w:pPr>
      <w:rPr>
        <w:rFonts w:hint="default"/>
        <w:lang w:val="en-US" w:eastAsia="en-US" w:bidi="ar-SA"/>
      </w:rPr>
    </w:lvl>
  </w:abstractNum>
  <w:abstractNum w:abstractNumId="2">
    <w:multiLevelType w:val="hybridMultilevel"/>
    <w:lvl w:ilvl="0">
      <w:start w:val="1"/>
      <w:numFmt w:val="decimal"/>
      <w:lvlText w:val="(%1)"/>
      <w:lvlJc w:val="left"/>
      <w:pPr>
        <w:ind w:left="830" w:hanging="312"/>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upperLetter"/>
      <w:lvlText w:val="%2."/>
      <w:lvlJc w:val="left"/>
      <w:pPr>
        <w:ind w:left="879" w:hanging="270"/>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1884" w:hanging="270"/>
      </w:pPr>
      <w:rPr>
        <w:rFonts w:hint="default"/>
        <w:lang w:val="en-US" w:eastAsia="en-US" w:bidi="ar-SA"/>
      </w:rPr>
    </w:lvl>
    <w:lvl w:ilvl="3">
      <w:start w:val="0"/>
      <w:numFmt w:val="bullet"/>
      <w:lvlText w:val="•"/>
      <w:lvlJc w:val="left"/>
      <w:pPr>
        <w:ind w:left="2889" w:hanging="270"/>
      </w:pPr>
      <w:rPr>
        <w:rFonts w:hint="default"/>
        <w:lang w:val="en-US" w:eastAsia="en-US" w:bidi="ar-SA"/>
      </w:rPr>
    </w:lvl>
    <w:lvl w:ilvl="4">
      <w:start w:val="0"/>
      <w:numFmt w:val="bullet"/>
      <w:lvlText w:val="•"/>
      <w:lvlJc w:val="left"/>
      <w:pPr>
        <w:ind w:left="3893" w:hanging="270"/>
      </w:pPr>
      <w:rPr>
        <w:rFonts w:hint="default"/>
        <w:lang w:val="en-US" w:eastAsia="en-US" w:bidi="ar-SA"/>
      </w:rPr>
    </w:lvl>
    <w:lvl w:ilvl="5">
      <w:start w:val="0"/>
      <w:numFmt w:val="bullet"/>
      <w:lvlText w:val="•"/>
      <w:lvlJc w:val="left"/>
      <w:pPr>
        <w:ind w:left="4898" w:hanging="270"/>
      </w:pPr>
      <w:rPr>
        <w:rFonts w:hint="default"/>
        <w:lang w:val="en-US" w:eastAsia="en-US" w:bidi="ar-SA"/>
      </w:rPr>
    </w:lvl>
    <w:lvl w:ilvl="6">
      <w:start w:val="0"/>
      <w:numFmt w:val="bullet"/>
      <w:lvlText w:val="•"/>
      <w:lvlJc w:val="left"/>
      <w:pPr>
        <w:ind w:left="5903" w:hanging="270"/>
      </w:pPr>
      <w:rPr>
        <w:rFonts w:hint="default"/>
        <w:lang w:val="en-US" w:eastAsia="en-US" w:bidi="ar-SA"/>
      </w:rPr>
    </w:lvl>
    <w:lvl w:ilvl="7">
      <w:start w:val="0"/>
      <w:numFmt w:val="bullet"/>
      <w:lvlText w:val="•"/>
      <w:lvlJc w:val="left"/>
      <w:pPr>
        <w:ind w:left="6907" w:hanging="270"/>
      </w:pPr>
      <w:rPr>
        <w:rFonts w:hint="default"/>
        <w:lang w:val="en-US" w:eastAsia="en-US" w:bidi="ar-SA"/>
      </w:rPr>
    </w:lvl>
    <w:lvl w:ilvl="8">
      <w:start w:val="0"/>
      <w:numFmt w:val="bullet"/>
      <w:lvlText w:val="•"/>
      <w:lvlJc w:val="left"/>
      <w:pPr>
        <w:ind w:left="7912" w:hanging="270"/>
      </w:pPr>
      <w:rPr>
        <w:rFonts w:hint="default"/>
        <w:lang w:val="en-US" w:eastAsia="en-US" w:bidi="ar-SA"/>
      </w:rPr>
    </w:lvl>
  </w:abstractNum>
  <w:abstractNum w:abstractNumId="1">
    <w:multiLevelType w:val="hybridMultilevel"/>
    <w:lvl w:ilvl="0">
      <w:start w:val="1"/>
      <w:numFmt w:val="decimal"/>
      <w:lvlText w:val="(%1)"/>
      <w:lvlJc w:val="left"/>
      <w:pPr>
        <w:ind w:left="382" w:hanging="34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lowerLetter"/>
      <w:lvlText w:val="(%2)"/>
      <w:lvlJc w:val="left"/>
      <w:pPr>
        <w:ind w:left="382" w:hanging="340"/>
        <w:jc w:val="left"/>
      </w:pPr>
      <w:rPr>
        <w:rFonts w:hint="default" w:ascii="Times New Roman" w:hAnsi="Times New Roman" w:eastAsia="Times New Roman" w:cs="Times New Roman"/>
        <w:b w:val="0"/>
        <w:bCs w:val="0"/>
        <w:i/>
        <w:iCs/>
        <w:spacing w:val="0"/>
        <w:w w:val="99"/>
        <w:sz w:val="22"/>
        <w:szCs w:val="22"/>
        <w:lang w:val="en-US" w:eastAsia="en-US" w:bidi="ar-SA"/>
      </w:rPr>
    </w:lvl>
    <w:lvl w:ilvl="2">
      <w:start w:val="1"/>
      <w:numFmt w:val="decimal"/>
      <w:lvlText w:val="(%3)"/>
      <w:lvlJc w:val="left"/>
      <w:pPr>
        <w:ind w:left="382" w:hanging="34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3">
      <w:start w:val="0"/>
      <w:numFmt w:val="bullet"/>
      <w:lvlText w:val="•"/>
      <w:lvlJc w:val="left"/>
      <w:pPr>
        <w:ind w:left="3242" w:hanging="340"/>
      </w:pPr>
      <w:rPr>
        <w:rFonts w:hint="default"/>
        <w:lang w:val="en-US" w:eastAsia="en-US" w:bidi="ar-SA"/>
      </w:rPr>
    </w:lvl>
    <w:lvl w:ilvl="4">
      <w:start w:val="0"/>
      <w:numFmt w:val="bullet"/>
      <w:lvlText w:val="•"/>
      <w:lvlJc w:val="left"/>
      <w:pPr>
        <w:ind w:left="4196" w:hanging="340"/>
      </w:pPr>
      <w:rPr>
        <w:rFonts w:hint="default"/>
        <w:lang w:val="en-US" w:eastAsia="en-US" w:bidi="ar-SA"/>
      </w:rPr>
    </w:lvl>
    <w:lvl w:ilvl="5">
      <w:start w:val="0"/>
      <w:numFmt w:val="bullet"/>
      <w:lvlText w:val="•"/>
      <w:lvlJc w:val="left"/>
      <w:pPr>
        <w:ind w:left="5150" w:hanging="340"/>
      </w:pPr>
      <w:rPr>
        <w:rFonts w:hint="default"/>
        <w:lang w:val="en-US" w:eastAsia="en-US" w:bidi="ar-SA"/>
      </w:rPr>
    </w:lvl>
    <w:lvl w:ilvl="6">
      <w:start w:val="0"/>
      <w:numFmt w:val="bullet"/>
      <w:lvlText w:val="•"/>
      <w:lvlJc w:val="left"/>
      <w:pPr>
        <w:ind w:left="6104" w:hanging="340"/>
      </w:pPr>
      <w:rPr>
        <w:rFonts w:hint="default"/>
        <w:lang w:val="en-US" w:eastAsia="en-US" w:bidi="ar-SA"/>
      </w:rPr>
    </w:lvl>
    <w:lvl w:ilvl="7">
      <w:start w:val="0"/>
      <w:numFmt w:val="bullet"/>
      <w:lvlText w:val="•"/>
      <w:lvlJc w:val="left"/>
      <w:pPr>
        <w:ind w:left="7059" w:hanging="340"/>
      </w:pPr>
      <w:rPr>
        <w:rFonts w:hint="default"/>
        <w:lang w:val="en-US" w:eastAsia="en-US" w:bidi="ar-SA"/>
      </w:rPr>
    </w:lvl>
    <w:lvl w:ilvl="8">
      <w:start w:val="0"/>
      <w:numFmt w:val="bullet"/>
      <w:lvlText w:val="•"/>
      <w:lvlJc w:val="left"/>
      <w:pPr>
        <w:ind w:left="8013" w:hanging="340"/>
      </w:pPr>
      <w:rPr>
        <w:rFonts w:hint="default"/>
        <w:lang w:val="en-US" w:eastAsia="en-US" w:bidi="ar-SA"/>
      </w:rPr>
    </w:lvl>
  </w:abstractNum>
  <w:abstractNum w:abstractNumId="0">
    <w:multiLevelType w:val="hybridMultilevel"/>
    <w:lvl w:ilvl="0">
      <w:start w:val="1"/>
      <w:numFmt w:val="decimal"/>
      <w:lvlText w:val="%1."/>
      <w:lvlJc w:val="left"/>
      <w:pPr>
        <w:ind w:left="43" w:hanging="293"/>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lowerRoman"/>
      <w:lvlText w:val="(%2)"/>
      <w:lvlJc w:val="left"/>
      <w:pPr>
        <w:ind w:left="1403" w:hanging="293"/>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2346" w:hanging="293"/>
      </w:pPr>
      <w:rPr>
        <w:rFonts w:hint="default"/>
        <w:lang w:val="en-US" w:eastAsia="en-US" w:bidi="ar-SA"/>
      </w:rPr>
    </w:lvl>
    <w:lvl w:ilvl="3">
      <w:start w:val="0"/>
      <w:numFmt w:val="bullet"/>
      <w:lvlText w:val="•"/>
      <w:lvlJc w:val="left"/>
      <w:pPr>
        <w:ind w:left="3293" w:hanging="293"/>
      </w:pPr>
      <w:rPr>
        <w:rFonts w:hint="default"/>
        <w:lang w:val="en-US" w:eastAsia="en-US" w:bidi="ar-SA"/>
      </w:rPr>
    </w:lvl>
    <w:lvl w:ilvl="4">
      <w:start w:val="0"/>
      <w:numFmt w:val="bullet"/>
      <w:lvlText w:val="•"/>
      <w:lvlJc w:val="left"/>
      <w:pPr>
        <w:ind w:left="4240" w:hanging="293"/>
      </w:pPr>
      <w:rPr>
        <w:rFonts w:hint="default"/>
        <w:lang w:val="en-US" w:eastAsia="en-US" w:bidi="ar-SA"/>
      </w:rPr>
    </w:lvl>
    <w:lvl w:ilvl="5">
      <w:start w:val="0"/>
      <w:numFmt w:val="bullet"/>
      <w:lvlText w:val="•"/>
      <w:lvlJc w:val="left"/>
      <w:pPr>
        <w:ind w:left="5187" w:hanging="293"/>
      </w:pPr>
      <w:rPr>
        <w:rFonts w:hint="default"/>
        <w:lang w:val="en-US" w:eastAsia="en-US" w:bidi="ar-SA"/>
      </w:rPr>
    </w:lvl>
    <w:lvl w:ilvl="6">
      <w:start w:val="0"/>
      <w:numFmt w:val="bullet"/>
      <w:lvlText w:val="•"/>
      <w:lvlJc w:val="left"/>
      <w:pPr>
        <w:ind w:left="6134" w:hanging="293"/>
      </w:pPr>
      <w:rPr>
        <w:rFonts w:hint="default"/>
        <w:lang w:val="en-US" w:eastAsia="en-US" w:bidi="ar-SA"/>
      </w:rPr>
    </w:lvl>
    <w:lvl w:ilvl="7">
      <w:start w:val="0"/>
      <w:numFmt w:val="bullet"/>
      <w:lvlText w:val="•"/>
      <w:lvlJc w:val="left"/>
      <w:pPr>
        <w:ind w:left="7081" w:hanging="293"/>
      </w:pPr>
      <w:rPr>
        <w:rFonts w:hint="default"/>
        <w:lang w:val="en-US" w:eastAsia="en-US" w:bidi="ar-SA"/>
      </w:rPr>
    </w:lvl>
    <w:lvl w:ilvl="8">
      <w:start w:val="0"/>
      <w:numFmt w:val="bullet"/>
      <w:lvlText w:val="•"/>
      <w:lvlJc w:val="left"/>
      <w:pPr>
        <w:ind w:left="8027" w:hanging="293"/>
      </w:pPr>
      <w:rPr>
        <w:rFonts w:hint="default"/>
        <w:lang w:val="en-US" w:eastAsia="en-US" w:bidi="ar-SA"/>
      </w:rPr>
    </w:lvl>
  </w:abstractNum>
  <w:num w:numId="14">
    <w:abstractNumId w:val="13"/>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40"/>
      <w:ind w:left="43" w:right="25" w:firstLine="475"/>
      <w:jc w:val="both"/>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241"/>
      <w:ind w:left="13"/>
      <w:outlineLvl w:val="1"/>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before="240"/>
      <w:ind w:left="43" w:right="25" w:firstLine="47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Pearce</dc:creator>
  <dc:title>Document Viewer</dc:title>
  <dcterms:created xsi:type="dcterms:W3CDTF">2025-10-04T08:57:37Z</dcterms:created>
  <dcterms:modified xsi:type="dcterms:W3CDTF">2025-10-04T08:57:37Z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2025-10-04T00:00:00Z</vt:filetime>
  </property>
  <property fmtid="{D5CDD505-2E9C-101B-9397-08002B2CF9AE}" pid="3" name="Creator">
    <vt:lpwstr>Safari</vt:lpwstr>
  </property>
  <property fmtid="{D5CDD505-2E9C-101B-9397-08002B2CF9AE}" pid="4" name="LastSaved">
    <vt:filetime>2025-10-04T00:00:00Z</vt:filetime>
  </property>
  <property fmtid="{D5CDD505-2E9C-101B-9397-08002B2CF9AE}" pid="5" name="Producer">
    <vt:lpwstr>macOS Version 15.6.1 (Build 24G90) Quartz PDFContext</vt:lpwstr>
  </property>
</Properties>
</file>