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FB977" w14:textId="77777777" w:rsidR="001C7277" w:rsidRDefault="001C7277">
      <w:pPr>
        <w:pStyle w:val="BodyText"/>
        <w:ind w:left="0"/>
        <w:rPr>
          <w:rFonts w:ascii="Times New Roman"/>
          <w:sz w:val="36"/>
        </w:rPr>
      </w:pPr>
    </w:p>
    <w:p w14:paraId="1B3AADD3" w14:textId="77777777" w:rsidR="001C7277" w:rsidRDefault="001C7277">
      <w:pPr>
        <w:pStyle w:val="BodyText"/>
        <w:ind w:left="0"/>
        <w:rPr>
          <w:rFonts w:ascii="Times New Roman"/>
          <w:sz w:val="36"/>
        </w:rPr>
      </w:pPr>
    </w:p>
    <w:p w14:paraId="352B35D8" w14:textId="77777777" w:rsidR="001C7277" w:rsidRDefault="001C7277">
      <w:pPr>
        <w:pStyle w:val="BodyText"/>
        <w:ind w:left="0"/>
        <w:rPr>
          <w:rFonts w:ascii="Times New Roman"/>
          <w:sz w:val="36"/>
        </w:rPr>
      </w:pPr>
    </w:p>
    <w:p w14:paraId="55BD702A" w14:textId="77777777" w:rsidR="001C7277" w:rsidRDefault="001C7277">
      <w:pPr>
        <w:pStyle w:val="BodyText"/>
        <w:spacing w:before="99"/>
        <w:ind w:left="0"/>
        <w:rPr>
          <w:rFonts w:ascii="Times New Roman"/>
          <w:sz w:val="36"/>
        </w:rPr>
      </w:pPr>
    </w:p>
    <w:p w14:paraId="5F84ED26" w14:textId="77777777" w:rsidR="001C7277" w:rsidRDefault="00EE24F4">
      <w:pPr>
        <w:pStyle w:val="Title"/>
        <w:spacing w:line="249" w:lineRule="auto"/>
      </w:pPr>
      <w:r>
        <w:t>UNITED</w:t>
      </w:r>
      <w:r>
        <w:rPr>
          <w:spacing w:val="-16"/>
        </w:rPr>
        <w:t xml:space="preserve"> </w:t>
      </w:r>
      <w:r>
        <w:t>NATIONS</w:t>
      </w:r>
      <w:r>
        <w:rPr>
          <w:spacing w:val="-16"/>
        </w:rPr>
        <w:t xml:space="preserve"> </w:t>
      </w:r>
      <w:r>
        <w:t>FRAMEWORK</w:t>
      </w:r>
      <w:r>
        <w:rPr>
          <w:spacing w:val="-16"/>
        </w:rPr>
        <w:t xml:space="preserve"> </w:t>
      </w:r>
      <w:r>
        <w:t>CONVENTION ON CLIMATE CHANGE</w:t>
      </w:r>
    </w:p>
    <w:p w14:paraId="098AA83E" w14:textId="77777777" w:rsidR="001C7277" w:rsidRDefault="001C7277">
      <w:pPr>
        <w:pStyle w:val="BodyText"/>
        <w:ind w:left="0"/>
        <w:rPr>
          <w:rFonts w:ascii="Arial"/>
          <w:b/>
          <w:sz w:val="36"/>
        </w:rPr>
      </w:pPr>
    </w:p>
    <w:p w14:paraId="27651968" w14:textId="77777777" w:rsidR="001C7277" w:rsidRDefault="001C7277">
      <w:pPr>
        <w:pStyle w:val="BodyText"/>
        <w:ind w:left="0"/>
        <w:rPr>
          <w:rFonts w:ascii="Arial"/>
          <w:b/>
          <w:sz w:val="36"/>
        </w:rPr>
      </w:pPr>
    </w:p>
    <w:p w14:paraId="6C8C7E2D" w14:textId="77777777" w:rsidR="001C7277" w:rsidRDefault="001C7277">
      <w:pPr>
        <w:pStyle w:val="BodyText"/>
        <w:ind w:left="0"/>
        <w:rPr>
          <w:rFonts w:ascii="Arial"/>
          <w:b/>
          <w:sz w:val="36"/>
        </w:rPr>
      </w:pPr>
    </w:p>
    <w:p w14:paraId="64D1648E" w14:textId="77777777" w:rsidR="001C7277" w:rsidRDefault="001C7277">
      <w:pPr>
        <w:pStyle w:val="BodyText"/>
        <w:ind w:left="0"/>
        <w:rPr>
          <w:rFonts w:ascii="Arial"/>
          <w:b/>
          <w:sz w:val="36"/>
        </w:rPr>
      </w:pPr>
    </w:p>
    <w:p w14:paraId="500B7E1E" w14:textId="77777777" w:rsidR="001C7277" w:rsidRDefault="001C7277">
      <w:pPr>
        <w:pStyle w:val="BodyText"/>
        <w:ind w:left="0"/>
        <w:rPr>
          <w:rFonts w:ascii="Arial"/>
          <w:b/>
          <w:sz w:val="36"/>
        </w:rPr>
      </w:pPr>
    </w:p>
    <w:p w14:paraId="63F21944" w14:textId="77777777" w:rsidR="001C7277" w:rsidRDefault="001C7277">
      <w:pPr>
        <w:pStyle w:val="BodyText"/>
        <w:ind w:left="0"/>
        <w:rPr>
          <w:rFonts w:ascii="Arial"/>
          <w:b/>
          <w:sz w:val="36"/>
        </w:rPr>
      </w:pPr>
    </w:p>
    <w:p w14:paraId="59C033C6" w14:textId="77777777" w:rsidR="001C7277" w:rsidRDefault="001C7277">
      <w:pPr>
        <w:pStyle w:val="BodyText"/>
        <w:ind w:left="0"/>
        <w:rPr>
          <w:rFonts w:ascii="Arial"/>
          <w:b/>
          <w:sz w:val="36"/>
        </w:rPr>
      </w:pPr>
    </w:p>
    <w:p w14:paraId="3D8F0640" w14:textId="77777777" w:rsidR="001C7277" w:rsidRDefault="001C7277">
      <w:pPr>
        <w:pStyle w:val="BodyText"/>
        <w:ind w:left="0"/>
        <w:rPr>
          <w:rFonts w:ascii="Arial"/>
          <w:b/>
          <w:sz w:val="36"/>
        </w:rPr>
      </w:pPr>
    </w:p>
    <w:p w14:paraId="32EF9E7E" w14:textId="77777777" w:rsidR="001C7277" w:rsidRDefault="001C7277">
      <w:pPr>
        <w:pStyle w:val="BodyText"/>
        <w:ind w:left="0"/>
        <w:rPr>
          <w:rFonts w:ascii="Arial"/>
          <w:b/>
          <w:sz w:val="36"/>
        </w:rPr>
      </w:pPr>
    </w:p>
    <w:p w14:paraId="2DA00810" w14:textId="77777777" w:rsidR="001C7277" w:rsidRDefault="001C7277">
      <w:pPr>
        <w:pStyle w:val="BodyText"/>
        <w:ind w:left="0"/>
        <w:rPr>
          <w:rFonts w:ascii="Arial"/>
          <w:b/>
          <w:sz w:val="36"/>
        </w:rPr>
      </w:pPr>
    </w:p>
    <w:p w14:paraId="6F6221CE" w14:textId="77777777" w:rsidR="001C7277" w:rsidRDefault="001C7277">
      <w:pPr>
        <w:pStyle w:val="BodyText"/>
        <w:ind w:left="0"/>
        <w:rPr>
          <w:rFonts w:ascii="Arial"/>
          <w:b/>
          <w:sz w:val="36"/>
        </w:rPr>
      </w:pPr>
    </w:p>
    <w:p w14:paraId="22B7CD6E" w14:textId="77777777" w:rsidR="001C7277" w:rsidRDefault="001C7277">
      <w:pPr>
        <w:pStyle w:val="BodyText"/>
        <w:ind w:left="0"/>
        <w:rPr>
          <w:rFonts w:ascii="Arial"/>
          <w:b/>
          <w:sz w:val="36"/>
        </w:rPr>
      </w:pPr>
    </w:p>
    <w:p w14:paraId="0050B687" w14:textId="77777777" w:rsidR="001C7277" w:rsidRDefault="001C7277">
      <w:pPr>
        <w:pStyle w:val="BodyText"/>
        <w:ind w:left="0"/>
        <w:rPr>
          <w:rFonts w:ascii="Arial"/>
          <w:b/>
          <w:sz w:val="36"/>
        </w:rPr>
      </w:pPr>
    </w:p>
    <w:p w14:paraId="33770A0C" w14:textId="77777777" w:rsidR="001C7277" w:rsidRDefault="001C7277">
      <w:pPr>
        <w:pStyle w:val="BodyText"/>
        <w:ind w:left="0"/>
        <w:rPr>
          <w:rFonts w:ascii="Arial"/>
          <w:b/>
          <w:sz w:val="36"/>
        </w:rPr>
      </w:pPr>
    </w:p>
    <w:p w14:paraId="78C94041" w14:textId="77777777" w:rsidR="001C7277" w:rsidRDefault="001C7277">
      <w:pPr>
        <w:pStyle w:val="BodyText"/>
        <w:ind w:left="0"/>
        <w:rPr>
          <w:rFonts w:ascii="Arial"/>
          <w:b/>
          <w:sz w:val="36"/>
        </w:rPr>
      </w:pPr>
    </w:p>
    <w:p w14:paraId="5BB2FA4B" w14:textId="77777777" w:rsidR="001C7277" w:rsidRDefault="001C7277">
      <w:pPr>
        <w:pStyle w:val="BodyText"/>
        <w:ind w:left="0"/>
        <w:rPr>
          <w:rFonts w:ascii="Arial"/>
          <w:b/>
          <w:sz w:val="36"/>
        </w:rPr>
      </w:pPr>
    </w:p>
    <w:p w14:paraId="7C38F2AC" w14:textId="77777777" w:rsidR="001C7277" w:rsidRDefault="001C7277">
      <w:pPr>
        <w:pStyle w:val="BodyText"/>
        <w:ind w:left="0"/>
        <w:rPr>
          <w:rFonts w:ascii="Arial"/>
          <w:b/>
          <w:sz w:val="36"/>
        </w:rPr>
      </w:pPr>
    </w:p>
    <w:p w14:paraId="2FC2B21D" w14:textId="77777777" w:rsidR="001C7277" w:rsidRDefault="001C7277">
      <w:pPr>
        <w:pStyle w:val="BodyText"/>
        <w:ind w:left="0"/>
        <w:rPr>
          <w:rFonts w:ascii="Arial"/>
          <w:b/>
          <w:sz w:val="36"/>
        </w:rPr>
      </w:pPr>
    </w:p>
    <w:p w14:paraId="5B37BF27" w14:textId="77777777" w:rsidR="001C7277" w:rsidRDefault="001C7277">
      <w:pPr>
        <w:pStyle w:val="BodyText"/>
        <w:ind w:left="0"/>
        <w:rPr>
          <w:rFonts w:ascii="Arial"/>
          <w:b/>
          <w:sz w:val="36"/>
        </w:rPr>
      </w:pPr>
    </w:p>
    <w:p w14:paraId="04AD12FD" w14:textId="77777777" w:rsidR="001C7277" w:rsidRDefault="001C7277">
      <w:pPr>
        <w:pStyle w:val="BodyText"/>
        <w:ind w:left="0"/>
        <w:rPr>
          <w:rFonts w:ascii="Arial"/>
          <w:b/>
          <w:sz w:val="36"/>
        </w:rPr>
      </w:pPr>
    </w:p>
    <w:p w14:paraId="7EBE22E3" w14:textId="77777777" w:rsidR="001C7277" w:rsidRDefault="001C7277">
      <w:pPr>
        <w:pStyle w:val="BodyText"/>
        <w:spacing w:before="271"/>
        <w:ind w:left="0"/>
        <w:rPr>
          <w:rFonts w:ascii="Arial"/>
          <w:b/>
          <w:sz w:val="36"/>
        </w:rPr>
      </w:pPr>
    </w:p>
    <w:p w14:paraId="5F4D5A65" w14:textId="77777777" w:rsidR="001C7277" w:rsidRDefault="00EE24F4">
      <w:pPr>
        <w:spacing w:line="472" w:lineRule="auto"/>
        <w:ind w:left="2985" w:right="2989"/>
        <w:jc w:val="center"/>
        <w:rPr>
          <w:rFonts w:ascii="Arial MT"/>
          <w:sz w:val="36"/>
        </w:rPr>
      </w:pPr>
      <w:r>
        <w:rPr>
          <w:rFonts w:ascii="Arial MT"/>
          <w:sz w:val="36"/>
        </w:rPr>
        <w:t>UNITED</w:t>
      </w:r>
      <w:r>
        <w:rPr>
          <w:rFonts w:ascii="Arial MT"/>
          <w:spacing w:val="-27"/>
          <w:sz w:val="36"/>
        </w:rPr>
        <w:t xml:space="preserve"> </w:t>
      </w:r>
      <w:r>
        <w:rPr>
          <w:rFonts w:ascii="Arial MT"/>
          <w:sz w:val="36"/>
        </w:rPr>
        <w:t xml:space="preserve">NATIONS </w:t>
      </w:r>
      <w:r>
        <w:rPr>
          <w:rFonts w:ascii="Arial MT"/>
          <w:spacing w:val="-4"/>
          <w:sz w:val="36"/>
        </w:rPr>
        <w:t>1992</w:t>
      </w:r>
    </w:p>
    <w:p w14:paraId="3591BF2A" w14:textId="77777777" w:rsidR="001C7277" w:rsidRDefault="001C7277">
      <w:pPr>
        <w:spacing w:line="472" w:lineRule="auto"/>
        <w:jc w:val="center"/>
        <w:rPr>
          <w:rFonts w:ascii="Arial MT"/>
          <w:sz w:val="36"/>
        </w:rPr>
        <w:sectPr w:rsidR="001C7277">
          <w:headerReference w:type="default" r:id="rId7"/>
          <w:type w:val="continuous"/>
          <w:pgSz w:w="11910" w:h="16840"/>
          <w:pgMar w:top="960" w:right="1417" w:bottom="280" w:left="1417" w:header="705" w:footer="0" w:gutter="0"/>
          <w:pgNumType w:start="1"/>
          <w:cols w:space="720"/>
        </w:sectPr>
      </w:pPr>
    </w:p>
    <w:p w14:paraId="335F8C5E" w14:textId="77777777" w:rsidR="001C7277" w:rsidRDefault="00EE24F4">
      <w:pPr>
        <w:pStyle w:val="Heading1"/>
        <w:ind w:left="719" w:right="0"/>
        <w:jc w:val="left"/>
      </w:pPr>
      <w:r>
        <w:lastRenderedPageBreak/>
        <w:t>UNITED</w:t>
      </w:r>
      <w:r>
        <w:rPr>
          <w:spacing w:val="-7"/>
        </w:rPr>
        <w:t xml:space="preserve"> </w:t>
      </w:r>
      <w:r>
        <w:t>NATIONS</w:t>
      </w:r>
      <w:r>
        <w:rPr>
          <w:spacing w:val="-7"/>
        </w:rPr>
        <w:t xml:space="preserve"> </w:t>
      </w:r>
      <w:r>
        <w:t>FRAMEWORK</w:t>
      </w:r>
      <w:r>
        <w:rPr>
          <w:spacing w:val="-7"/>
        </w:rPr>
        <w:t xml:space="preserve"> </w:t>
      </w:r>
      <w:r>
        <w:t>CONVENTION</w:t>
      </w:r>
      <w:r>
        <w:rPr>
          <w:spacing w:val="-7"/>
        </w:rPr>
        <w:t xml:space="preserve"> </w:t>
      </w:r>
      <w:r>
        <w:t>ON</w:t>
      </w:r>
      <w:r>
        <w:rPr>
          <w:spacing w:val="-7"/>
        </w:rPr>
        <w:t xml:space="preserve"> </w:t>
      </w:r>
      <w:r>
        <w:t>CLIMATE</w:t>
      </w:r>
      <w:r>
        <w:rPr>
          <w:spacing w:val="-6"/>
        </w:rPr>
        <w:t xml:space="preserve"> </w:t>
      </w:r>
      <w:r>
        <w:rPr>
          <w:spacing w:val="-2"/>
        </w:rPr>
        <w:t>CHANGE</w:t>
      </w:r>
    </w:p>
    <w:p w14:paraId="7398D161" w14:textId="77777777" w:rsidR="001C7277" w:rsidRDefault="00EE24F4">
      <w:pPr>
        <w:pStyle w:val="BodyText"/>
        <w:spacing w:before="242"/>
      </w:pPr>
      <w:r>
        <w:rPr>
          <w:u w:val="single"/>
        </w:rPr>
        <w:t>The</w:t>
      </w:r>
      <w:r>
        <w:rPr>
          <w:spacing w:val="-4"/>
          <w:u w:val="single"/>
        </w:rPr>
        <w:t xml:space="preserve"> </w:t>
      </w:r>
      <w:r>
        <w:rPr>
          <w:u w:val="single"/>
        </w:rPr>
        <w:t>Parties</w:t>
      </w:r>
      <w:r>
        <w:rPr>
          <w:spacing w:val="-4"/>
          <w:u w:val="single"/>
        </w:rPr>
        <w:t xml:space="preserve"> </w:t>
      </w:r>
      <w:r>
        <w:rPr>
          <w:u w:val="single"/>
        </w:rPr>
        <w:t>to</w:t>
      </w:r>
      <w:r>
        <w:rPr>
          <w:spacing w:val="-4"/>
          <w:u w:val="single"/>
        </w:rPr>
        <w:t xml:space="preserve"> </w:t>
      </w:r>
      <w:r>
        <w:rPr>
          <w:u w:val="single"/>
        </w:rPr>
        <w:t>this</w:t>
      </w:r>
      <w:r>
        <w:rPr>
          <w:spacing w:val="-4"/>
          <w:u w:val="single"/>
        </w:rPr>
        <w:t xml:space="preserve"> </w:t>
      </w:r>
      <w:r>
        <w:rPr>
          <w:spacing w:val="-2"/>
          <w:u w:val="single"/>
        </w:rPr>
        <w:t>Convention</w:t>
      </w:r>
      <w:r>
        <w:rPr>
          <w:spacing w:val="-2"/>
        </w:rPr>
        <w:t>,</w:t>
      </w:r>
    </w:p>
    <w:p w14:paraId="48A57145" w14:textId="77777777" w:rsidR="001C7277" w:rsidRDefault="00EE24F4">
      <w:pPr>
        <w:pStyle w:val="BodyText"/>
        <w:spacing w:before="249" w:line="225" w:lineRule="auto"/>
        <w:ind w:firstLine="720"/>
      </w:pPr>
      <w:r>
        <w:rPr>
          <w:u w:val="single"/>
        </w:rPr>
        <w:t>Acknowledging</w:t>
      </w:r>
      <w:r>
        <w:rPr>
          <w:spacing w:val="-5"/>
        </w:rPr>
        <w:t xml:space="preserve"> </w:t>
      </w:r>
      <w:r>
        <w:t>that</w:t>
      </w:r>
      <w:r>
        <w:rPr>
          <w:spacing w:val="-5"/>
        </w:rPr>
        <w:t xml:space="preserve"> </w:t>
      </w:r>
      <w:r>
        <w:t>change</w:t>
      </w:r>
      <w:r>
        <w:rPr>
          <w:spacing w:val="-5"/>
        </w:rPr>
        <w:t xml:space="preserve"> </w:t>
      </w:r>
      <w:r>
        <w:t>in</w:t>
      </w:r>
      <w:r>
        <w:rPr>
          <w:spacing w:val="-5"/>
        </w:rPr>
        <w:t xml:space="preserve"> </w:t>
      </w:r>
      <w:r>
        <w:t>the</w:t>
      </w:r>
      <w:r>
        <w:rPr>
          <w:spacing w:val="-5"/>
        </w:rPr>
        <w:t xml:space="preserve"> </w:t>
      </w:r>
      <w:r>
        <w:t>Earth's</w:t>
      </w:r>
      <w:r>
        <w:rPr>
          <w:spacing w:val="-5"/>
        </w:rPr>
        <w:t xml:space="preserve"> </w:t>
      </w:r>
      <w:r>
        <w:t>climate</w:t>
      </w:r>
      <w:r>
        <w:rPr>
          <w:spacing w:val="-5"/>
        </w:rPr>
        <w:t xml:space="preserve"> </w:t>
      </w:r>
      <w:r>
        <w:t>and</w:t>
      </w:r>
      <w:r>
        <w:rPr>
          <w:spacing w:val="-5"/>
        </w:rPr>
        <w:t xml:space="preserve"> </w:t>
      </w:r>
      <w:r>
        <w:t>its adverse effects are a common concern of humankind,</w:t>
      </w:r>
    </w:p>
    <w:p w14:paraId="0DF747A6" w14:textId="77777777" w:rsidR="001C7277" w:rsidRDefault="00EE24F4">
      <w:pPr>
        <w:pStyle w:val="BodyText"/>
        <w:spacing w:before="252" w:line="225" w:lineRule="auto"/>
        <w:ind w:right="119" w:firstLine="720"/>
      </w:pPr>
      <w:r>
        <w:rPr>
          <w:u w:val="single"/>
        </w:rPr>
        <w:t>Concerned</w:t>
      </w:r>
      <w:r>
        <w:t xml:space="preserve"> that human activities have been substantially increasing</w:t>
      </w:r>
      <w:r>
        <w:rPr>
          <w:spacing w:val="-6"/>
        </w:rPr>
        <w:t xml:space="preserve"> </w:t>
      </w:r>
      <w:r>
        <w:t>the</w:t>
      </w:r>
      <w:r>
        <w:rPr>
          <w:spacing w:val="-6"/>
        </w:rPr>
        <w:t xml:space="preserve"> </w:t>
      </w:r>
      <w:r>
        <w:t>atmospheric</w:t>
      </w:r>
      <w:r>
        <w:rPr>
          <w:spacing w:val="-6"/>
        </w:rPr>
        <w:t xml:space="preserve"> </w:t>
      </w:r>
      <w:r>
        <w:t>concentrations</w:t>
      </w:r>
      <w:r>
        <w:rPr>
          <w:spacing w:val="-6"/>
        </w:rPr>
        <w:t xml:space="preserve"> </w:t>
      </w:r>
      <w:r>
        <w:t>of</w:t>
      </w:r>
      <w:r>
        <w:rPr>
          <w:spacing w:val="-6"/>
        </w:rPr>
        <w:t xml:space="preserve"> </w:t>
      </w:r>
      <w:r>
        <w:t>greenhouse</w:t>
      </w:r>
      <w:r>
        <w:rPr>
          <w:spacing w:val="-6"/>
        </w:rPr>
        <w:t xml:space="preserve"> </w:t>
      </w:r>
      <w:r>
        <w:t>gases, that these increases enhance the natural greenhouse effect, and that this will result on average in an additional warming of</w:t>
      </w:r>
      <w:r>
        <w:rPr>
          <w:spacing w:val="-4"/>
        </w:rPr>
        <w:t xml:space="preserve"> </w:t>
      </w:r>
      <w:r>
        <w:t>the</w:t>
      </w:r>
      <w:r>
        <w:rPr>
          <w:spacing w:val="-4"/>
        </w:rPr>
        <w:t xml:space="preserve"> </w:t>
      </w:r>
      <w:r>
        <w:t>Earth's</w:t>
      </w:r>
      <w:r>
        <w:rPr>
          <w:spacing w:val="-4"/>
        </w:rPr>
        <w:t xml:space="preserve"> </w:t>
      </w:r>
      <w:r>
        <w:t>surface</w:t>
      </w:r>
      <w:r>
        <w:rPr>
          <w:spacing w:val="-4"/>
        </w:rPr>
        <w:t xml:space="preserve"> </w:t>
      </w:r>
      <w:r>
        <w:t>and</w:t>
      </w:r>
      <w:r>
        <w:rPr>
          <w:spacing w:val="-4"/>
        </w:rPr>
        <w:t xml:space="preserve"> </w:t>
      </w:r>
      <w:r>
        <w:t>atmosphere</w:t>
      </w:r>
      <w:r>
        <w:rPr>
          <w:spacing w:val="-4"/>
        </w:rPr>
        <w:t xml:space="preserve"> </w:t>
      </w:r>
      <w:r>
        <w:t>and</w:t>
      </w:r>
      <w:r>
        <w:rPr>
          <w:spacing w:val="-4"/>
        </w:rPr>
        <w:t xml:space="preserve"> </w:t>
      </w:r>
      <w:r>
        <w:t>may</w:t>
      </w:r>
      <w:r>
        <w:rPr>
          <w:spacing w:val="-4"/>
        </w:rPr>
        <w:t xml:space="preserve"> </w:t>
      </w:r>
      <w:r>
        <w:t>adversely</w:t>
      </w:r>
      <w:r>
        <w:rPr>
          <w:spacing w:val="-4"/>
        </w:rPr>
        <w:t xml:space="preserve"> </w:t>
      </w:r>
      <w:r>
        <w:t>affect natural ecosystems and humankind,</w:t>
      </w:r>
    </w:p>
    <w:p w14:paraId="62846E24" w14:textId="77777777" w:rsidR="001C7277" w:rsidRDefault="00EE24F4">
      <w:pPr>
        <w:pStyle w:val="BodyText"/>
        <w:spacing w:before="248" w:line="225" w:lineRule="auto"/>
        <w:ind w:right="118" w:firstLine="720"/>
      </w:pPr>
      <w:commentRangeStart w:id="0"/>
      <w:r>
        <w:rPr>
          <w:u w:val="single"/>
        </w:rPr>
        <w:t>Noting</w:t>
      </w:r>
      <w:commentRangeEnd w:id="0"/>
      <w:r w:rsidR="00D44F7C">
        <w:rPr>
          <w:rStyle w:val="CommentReference"/>
        </w:rPr>
        <w:commentReference w:id="0"/>
      </w:r>
      <w:r>
        <w:t xml:space="preserve"> that the largest share of historical and current </w:t>
      </w:r>
      <w:commentRangeStart w:id="1"/>
      <w:commentRangeStart w:id="2"/>
      <w:r>
        <w:t>global emissions of greenhouse gases has originated in developed countries, that per capita emissions in developing countries are still relatively low and that the share of global</w:t>
      </w:r>
      <w:r>
        <w:rPr>
          <w:spacing w:val="-5"/>
        </w:rPr>
        <w:t xml:space="preserve"> </w:t>
      </w:r>
      <w:r>
        <w:t>emissions</w:t>
      </w:r>
      <w:r>
        <w:rPr>
          <w:spacing w:val="-5"/>
        </w:rPr>
        <w:t xml:space="preserve"> </w:t>
      </w:r>
      <w:r>
        <w:t>originating</w:t>
      </w:r>
      <w:r>
        <w:rPr>
          <w:spacing w:val="-5"/>
        </w:rPr>
        <w:t xml:space="preserve"> </w:t>
      </w:r>
      <w:r>
        <w:t>in</w:t>
      </w:r>
      <w:r>
        <w:rPr>
          <w:spacing w:val="-5"/>
        </w:rPr>
        <w:t xml:space="preserve"> </w:t>
      </w:r>
      <w:r>
        <w:t>developing</w:t>
      </w:r>
      <w:r>
        <w:rPr>
          <w:spacing w:val="-5"/>
        </w:rPr>
        <w:t xml:space="preserve"> </w:t>
      </w:r>
      <w:r>
        <w:t>countries</w:t>
      </w:r>
      <w:r>
        <w:rPr>
          <w:spacing w:val="-5"/>
        </w:rPr>
        <w:t xml:space="preserve"> </w:t>
      </w:r>
      <w:r>
        <w:t>will</w:t>
      </w:r>
      <w:r>
        <w:rPr>
          <w:spacing w:val="-5"/>
        </w:rPr>
        <w:t xml:space="preserve"> </w:t>
      </w:r>
      <w:r>
        <w:t>grow to meet their social and development needs</w:t>
      </w:r>
      <w:commentRangeEnd w:id="1"/>
      <w:r w:rsidR="00CB2EAD">
        <w:rPr>
          <w:rStyle w:val="CommentReference"/>
        </w:rPr>
        <w:commentReference w:id="1"/>
      </w:r>
      <w:commentRangeEnd w:id="2"/>
      <w:r w:rsidR="00CB2EAD">
        <w:rPr>
          <w:rStyle w:val="CommentReference"/>
        </w:rPr>
        <w:commentReference w:id="2"/>
      </w:r>
      <w:r>
        <w:t>,</w:t>
      </w:r>
    </w:p>
    <w:p w14:paraId="0D8235D2" w14:textId="77777777" w:rsidR="001C7277" w:rsidRDefault="00EE24F4">
      <w:pPr>
        <w:pStyle w:val="BodyText"/>
        <w:spacing w:before="247" w:line="225" w:lineRule="auto"/>
        <w:ind w:right="123" w:firstLine="720"/>
      </w:pPr>
      <w:r>
        <w:rPr>
          <w:u w:val="single"/>
        </w:rPr>
        <w:t>Aware</w:t>
      </w:r>
      <w:r>
        <w:t xml:space="preserve"> of the role and importance in terrestrial and marine</w:t>
      </w:r>
      <w:r>
        <w:rPr>
          <w:spacing w:val="-5"/>
        </w:rPr>
        <w:t xml:space="preserve"> </w:t>
      </w:r>
      <w:r>
        <w:t>ecosystems</w:t>
      </w:r>
      <w:r>
        <w:rPr>
          <w:spacing w:val="-5"/>
        </w:rPr>
        <w:t xml:space="preserve"> </w:t>
      </w:r>
      <w:r>
        <w:t>of</w:t>
      </w:r>
      <w:r>
        <w:rPr>
          <w:spacing w:val="-5"/>
        </w:rPr>
        <w:t xml:space="preserve"> </w:t>
      </w:r>
      <w:r>
        <w:t>sinks</w:t>
      </w:r>
      <w:r>
        <w:rPr>
          <w:spacing w:val="-5"/>
        </w:rPr>
        <w:t xml:space="preserve"> </w:t>
      </w:r>
      <w:r>
        <w:t>and</w:t>
      </w:r>
      <w:r>
        <w:rPr>
          <w:spacing w:val="-5"/>
        </w:rPr>
        <w:t xml:space="preserve"> </w:t>
      </w:r>
      <w:r>
        <w:t>reservoirs</w:t>
      </w:r>
      <w:r>
        <w:rPr>
          <w:spacing w:val="-5"/>
        </w:rPr>
        <w:t xml:space="preserve"> </w:t>
      </w:r>
      <w:r>
        <w:t>of</w:t>
      </w:r>
      <w:r>
        <w:rPr>
          <w:spacing w:val="-5"/>
        </w:rPr>
        <w:t xml:space="preserve"> </w:t>
      </w:r>
      <w:r>
        <w:t>greenhouse</w:t>
      </w:r>
      <w:r>
        <w:rPr>
          <w:spacing w:val="-5"/>
        </w:rPr>
        <w:t xml:space="preserve"> </w:t>
      </w:r>
      <w:r>
        <w:t>gases,</w:t>
      </w:r>
    </w:p>
    <w:p w14:paraId="57576B7D" w14:textId="77777777" w:rsidR="001C7277" w:rsidRDefault="00EE24F4">
      <w:pPr>
        <w:pStyle w:val="BodyText"/>
        <w:tabs>
          <w:tab w:val="left" w:pos="742"/>
        </w:tabs>
        <w:spacing w:before="252" w:line="225" w:lineRule="auto"/>
        <w:ind w:right="406"/>
      </w:pPr>
      <w:r>
        <w:rPr>
          <w:u w:val="single"/>
        </w:rPr>
        <w:tab/>
        <w:t>Noting</w:t>
      </w:r>
      <w:r>
        <w:rPr>
          <w:spacing w:val="-5"/>
        </w:rPr>
        <w:t xml:space="preserve"> </w:t>
      </w:r>
      <w:r>
        <w:t>that</w:t>
      </w:r>
      <w:r>
        <w:rPr>
          <w:spacing w:val="-5"/>
        </w:rPr>
        <w:t xml:space="preserve"> </w:t>
      </w:r>
      <w:r>
        <w:t>there</w:t>
      </w:r>
      <w:r>
        <w:rPr>
          <w:spacing w:val="-5"/>
        </w:rPr>
        <w:t xml:space="preserve"> </w:t>
      </w:r>
      <w:r>
        <w:t>are</w:t>
      </w:r>
      <w:r>
        <w:rPr>
          <w:spacing w:val="-5"/>
        </w:rPr>
        <w:t xml:space="preserve"> </w:t>
      </w:r>
      <w:r>
        <w:t>many</w:t>
      </w:r>
      <w:r>
        <w:rPr>
          <w:spacing w:val="-5"/>
        </w:rPr>
        <w:t xml:space="preserve"> </w:t>
      </w:r>
      <w:r>
        <w:t>uncertainties</w:t>
      </w:r>
      <w:r>
        <w:rPr>
          <w:spacing w:val="-5"/>
        </w:rPr>
        <w:t xml:space="preserve"> </w:t>
      </w:r>
      <w:r>
        <w:t>in</w:t>
      </w:r>
      <w:r>
        <w:rPr>
          <w:spacing w:val="-5"/>
        </w:rPr>
        <w:t xml:space="preserve"> </w:t>
      </w:r>
      <w:r>
        <w:t>predictions of climate change, particularly with regard to the timing, magnitude and regional patterns thereof,</w:t>
      </w:r>
    </w:p>
    <w:p w14:paraId="4FC38F13" w14:textId="77777777" w:rsidR="001C7277" w:rsidRDefault="00EE24F4">
      <w:pPr>
        <w:pStyle w:val="BodyText"/>
        <w:tabs>
          <w:tab w:val="left" w:pos="742"/>
        </w:tabs>
        <w:spacing w:before="251" w:line="225" w:lineRule="auto"/>
        <w:ind w:right="118"/>
      </w:pPr>
      <w:r>
        <w:rPr>
          <w:u w:val="single"/>
        </w:rPr>
        <w:tab/>
        <w:t>Acknowledging</w:t>
      </w:r>
      <w:r>
        <w:t xml:space="preserve"> that the global nature of climate change calls</w:t>
      </w:r>
      <w:r>
        <w:rPr>
          <w:spacing w:val="-4"/>
        </w:rPr>
        <w:t xml:space="preserve"> </w:t>
      </w:r>
      <w:r>
        <w:t>for</w:t>
      </w:r>
      <w:r>
        <w:rPr>
          <w:spacing w:val="-4"/>
        </w:rPr>
        <w:t xml:space="preserve"> </w:t>
      </w:r>
      <w:r>
        <w:t>the</w:t>
      </w:r>
      <w:r>
        <w:rPr>
          <w:spacing w:val="-4"/>
        </w:rPr>
        <w:t xml:space="preserve"> </w:t>
      </w:r>
      <w:r>
        <w:t>widest</w:t>
      </w:r>
      <w:r>
        <w:rPr>
          <w:spacing w:val="-4"/>
        </w:rPr>
        <w:t xml:space="preserve"> </w:t>
      </w:r>
      <w:r>
        <w:t>possible</w:t>
      </w:r>
      <w:r>
        <w:rPr>
          <w:spacing w:val="-4"/>
        </w:rPr>
        <w:t xml:space="preserve"> </w:t>
      </w:r>
      <w:r>
        <w:t>cooperation</w:t>
      </w:r>
      <w:r>
        <w:rPr>
          <w:spacing w:val="-4"/>
        </w:rPr>
        <w:t xml:space="preserve"> </w:t>
      </w:r>
      <w:r>
        <w:t>by</w:t>
      </w:r>
      <w:r>
        <w:rPr>
          <w:spacing w:val="-4"/>
        </w:rPr>
        <w:t xml:space="preserve"> </w:t>
      </w:r>
      <w:r>
        <w:t>all</w:t>
      </w:r>
      <w:r>
        <w:rPr>
          <w:spacing w:val="-4"/>
        </w:rPr>
        <w:t xml:space="preserve"> </w:t>
      </w:r>
      <w:r>
        <w:t>countries</w:t>
      </w:r>
      <w:r>
        <w:rPr>
          <w:spacing w:val="-4"/>
        </w:rPr>
        <w:t xml:space="preserve"> </w:t>
      </w:r>
      <w:r>
        <w:t>and their participation in an effective and appropriate international response,</w:t>
      </w:r>
      <w:r>
        <w:rPr>
          <w:spacing w:val="80"/>
        </w:rPr>
        <w:t xml:space="preserve"> </w:t>
      </w:r>
      <w:r>
        <w:t>in accordance with their common but differentiated responsibilities and respective capabilities and their social and economic conditions,</w:t>
      </w:r>
    </w:p>
    <w:p w14:paraId="1C549EA0" w14:textId="77777777" w:rsidR="001C7277" w:rsidRDefault="00EE24F4">
      <w:pPr>
        <w:pStyle w:val="BodyText"/>
        <w:tabs>
          <w:tab w:val="left" w:pos="742"/>
        </w:tabs>
        <w:spacing w:before="247" w:line="225" w:lineRule="auto"/>
        <w:ind w:right="262"/>
      </w:pPr>
      <w:r>
        <w:rPr>
          <w:u w:val="single"/>
        </w:rPr>
        <w:tab/>
        <w:t>Recalling</w:t>
      </w:r>
      <w:r>
        <w:rPr>
          <w:spacing w:val="-5"/>
        </w:rPr>
        <w:t xml:space="preserve"> </w:t>
      </w:r>
      <w:r>
        <w:t>the</w:t>
      </w:r>
      <w:r>
        <w:rPr>
          <w:spacing w:val="-5"/>
        </w:rPr>
        <w:t xml:space="preserve"> </w:t>
      </w:r>
      <w:r>
        <w:t>pertinent</w:t>
      </w:r>
      <w:r>
        <w:rPr>
          <w:spacing w:val="-5"/>
        </w:rPr>
        <w:t xml:space="preserve"> </w:t>
      </w:r>
      <w:r>
        <w:t>provisions</w:t>
      </w:r>
      <w:r>
        <w:rPr>
          <w:spacing w:val="-5"/>
        </w:rPr>
        <w:t xml:space="preserve"> </w:t>
      </w:r>
      <w:r>
        <w:t>of</w:t>
      </w:r>
      <w:r>
        <w:rPr>
          <w:spacing w:val="-5"/>
        </w:rPr>
        <w:t xml:space="preserve"> </w:t>
      </w:r>
      <w:r>
        <w:t>the</w:t>
      </w:r>
      <w:r>
        <w:rPr>
          <w:spacing w:val="-5"/>
        </w:rPr>
        <w:t xml:space="preserve"> </w:t>
      </w:r>
      <w:r>
        <w:t>Declaration</w:t>
      </w:r>
      <w:r>
        <w:rPr>
          <w:spacing w:val="-5"/>
        </w:rPr>
        <w:t xml:space="preserve"> </w:t>
      </w:r>
      <w:r>
        <w:t>of the United Nations Conference on the Human Environment, adopted at Stockholm on 16 June 1972,</w:t>
      </w:r>
    </w:p>
    <w:p w14:paraId="755627FA" w14:textId="77777777" w:rsidR="001C7277" w:rsidRDefault="00EE24F4">
      <w:pPr>
        <w:pStyle w:val="BodyText"/>
        <w:spacing w:before="251" w:line="225" w:lineRule="auto"/>
        <w:ind w:right="262" w:firstLine="720"/>
      </w:pPr>
      <w:r>
        <w:rPr>
          <w:u w:val="single"/>
        </w:rPr>
        <w:t>Recalling also</w:t>
      </w:r>
      <w:r>
        <w:t xml:space="preserve"> that States have, in accordance with the Charter of the United Nations and the principles of international law, the sovereign right to exploit their own resources pursuant to their own environmental and developmental</w:t>
      </w:r>
      <w:r>
        <w:rPr>
          <w:spacing w:val="-5"/>
        </w:rPr>
        <w:t xml:space="preserve"> </w:t>
      </w:r>
      <w:r>
        <w:t>policies,</w:t>
      </w:r>
      <w:r>
        <w:rPr>
          <w:spacing w:val="-5"/>
        </w:rPr>
        <w:t xml:space="preserve"> </w:t>
      </w:r>
      <w:r>
        <w:t>and</w:t>
      </w:r>
      <w:r>
        <w:rPr>
          <w:spacing w:val="-5"/>
        </w:rPr>
        <w:t xml:space="preserve"> </w:t>
      </w:r>
      <w:r>
        <w:t>the</w:t>
      </w:r>
      <w:r>
        <w:rPr>
          <w:spacing w:val="-5"/>
        </w:rPr>
        <w:t xml:space="preserve"> </w:t>
      </w:r>
      <w:r>
        <w:t>responsibility</w:t>
      </w:r>
      <w:r>
        <w:rPr>
          <w:spacing w:val="-5"/>
        </w:rPr>
        <w:t xml:space="preserve"> </w:t>
      </w:r>
      <w:r>
        <w:t>to</w:t>
      </w:r>
      <w:r>
        <w:rPr>
          <w:spacing w:val="-5"/>
        </w:rPr>
        <w:t xml:space="preserve"> </w:t>
      </w:r>
      <w:r>
        <w:t>ensure</w:t>
      </w:r>
      <w:r>
        <w:rPr>
          <w:spacing w:val="-5"/>
        </w:rPr>
        <w:t xml:space="preserve"> </w:t>
      </w:r>
      <w:r>
        <w:t>that activities within their jurisdiction or control do not cause damage to the environment of other States or of areas beyond the limits of national jurisdiction,</w:t>
      </w:r>
    </w:p>
    <w:p w14:paraId="0548A972" w14:textId="77777777" w:rsidR="001C7277" w:rsidRDefault="00EE24F4">
      <w:pPr>
        <w:pStyle w:val="BodyText"/>
        <w:spacing w:before="245" w:line="225" w:lineRule="auto"/>
        <w:ind w:firstLine="720"/>
      </w:pPr>
      <w:r>
        <w:rPr>
          <w:u w:val="single"/>
        </w:rPr>
        <w:t>Reaffirming</w:t>
      </w:r>
      <w:r>
        <w:rPr>
          <w:spacing w:val="-5"/>
        </w:rPr>
        <w:t xml:space="preserve"> </w:t>
      </w:r>
      <w:r>
        <w:t>the</w:t>
      </w:r>
      <w:r>
        <w:rPr>
          <w:spacing w:val="-5"/>
        </w:rPr>
        <w:t xml:space="preserve"> </w:t>
      </w:r>
      <w:r>
        <w:t>principle</w:t>
      </w:r>
      <w:r>
        <w:rPr>
          <w:spacing w:val="-5"/>
        </w:rPr>
        <w:t xml:space="preserve"> </w:t>
      </w:r>
      <w:r>
        <w:t>of</w:t>
      </w:r>
      <w:r>
        <w:rPr>
          <w:spacing w:val="-5"/>
        </w:rPr>
        <w:t xml:space="preserve"> </w:t>
      </w:r>
      <w:r>
        <w:t>sovereignty</w:t>
      </w:r>
      <w:r>
        <w:rPr>
          <w:spacing w:val="-5"/>
        </w:rPr>
        <w:t xml:space="preserve"> </w:t>
      </w:r>
      <w:r>
        <w:t>of</w:t>
      </w:r>
      <w:r>
        <w:rPr>
          <w:spacing w:val="-5"/>
        </w:rPr>
        <w:t xml:space="preserve"> </w:t>
      </w:r>
      <w:r>
        <w:t>States</w:t>
      </w:r>
      <w:r>
        <w:rPr>
          <w:spacing w:val="-5"/>
        </w:rPr>
        <w:t xml:space="preserve"> </w:t>
      </w:r>
      <w:r>
        <w:t>in international cooperation to address climate change,</w:t>
      </w:r>
    </w:p>
    <w:p w14:paraId="4F99250C" w14:textId="77777777" w:rsidR="001C7277" w:rsidRDefault="00EE24F4">
      <w:pPr>
        <w:pStyle w:val="BodyText"/>
        <w:spacing w:before="252" w:line="225" w:lineRule="auto"/>
        <w:ind w:firstLine="720"/>
      </w:pPr>
      <w:r>
        <w:rPr>
          <w:u w:val="single"/>
        </w:rPr>
        <w:t>Recognizing</w:t>
      </w:r>
      <w:r>
        <w:t xml:space="preserve"> that States should enact effective environmental legislation, that environmental standards, management objectives and priorities should reflect the environmental</w:t>
      </w:r>
      <w:r>
        <w:rPr>
          <w:spacing w:val="-5"/>
        </w:rPr>
        <w:t xml:space="preserve"> </w:t>
      </w:r>
      <w:r>
        <w:t>and</w:t>
      </w:r>
      <w:r>
        <w:rPr>
          <w:spacing w:val="-5"/>
        </w:rPr>
        <w:t xml:space="preserve"> </w:t>
      </w:r>
      <w:r>
        <w:t>developmental</w:t>
      </w:r>
      <w:r>
        <w:rPr>
          <w:spacing w:val="-5"/>
        </w:rPr>
        <w:t xml:space="preserve"> </w:t>
      </w:r>
      <w:r>
        <w:t>context</w:t>
      </w:r>
      <w:r>
        <w:rPr>
          <w:spacing w:val="-5"/>
        </w:rPr>
        <w:t xml:space="preserve"> </w:t>
      </w:r>
      <w:r>
        <w:t>to</w:t>
      </w:r>
      <w:r>
        <w:rPr>
          <w:spacing w:val="-5"/>
        </w:rPr>
        <w:t xml:space="preserve"> </w:t>
      </w:r>
      <w:r>
        <w:t>which</w:t>
      </w:r>
      <w:r>
        <w:rPr>
          <w:spacing w:val="-5"/>
        </w:rPr>
        <w:t xml:space="preserve"> </w:t>
      </w:r>
      <w:r>
        <w:t>they</w:t>
      </w:r>
      <w:r>
        <w:rPr>
          <w:spacing w:val="-5"/>
        </w:rPr>
        <w:t xml:space="preserve"> </w:t>
      </w:r>
      <w:r>
        <w:t>apply,</w:t>
      </w:r>
    </w:p>
    <w:p w14:paraId="412F24C3" w14:textId="77777777" w:rsidR="001C7277" w:rsidRDefault="001C7277">
      <w:pPr>
        <w:pStyle w:val="BodyText"/>
        <w:spacing w:line="225" w:lineRule="auto"/>
        <w:sectPr w:rsidR="001C7277">
          <w:pgSz w:w="11910" w:h="16840"/>
          <w:pgMar w:top="960" w:right="1417" w:bottom="280" w:left="1417" w:header="705" w:footer="0" w:gutter="0"/>
          <w:cols w:space="720"/>
        </w:sectPr>
      </w:pPr>
    </w:p>
    <w:p w14:paraId="48A219CA" w14:textId="77777777" w:rsidR="001C7277" w:rsidRDefault="00EE24F4">
      <w:pPr>
        <w:pStyle w:val="BodyText"/>
        <w:spacing w:before="220" w:line="225" w:lineRule="auto"/>
      </w:pPr>
      <w:r>
        <w:lastRenderedPageBreak/>
        <w:t>and that standards applied by some countries may be inappropriate</w:t>
      </w:r>
      <w:r>
        <w:rPr>
          <w:spacing w:val="-5"/>
        </w:rPr>
        <w:t xml:space="preserve"> </w:t>
      </w:r>
      <w:r>
        <w:t>and</w:t>
      </w:r>
      <w:r>
        <w:rPr>
          <w:spacing w:val="-5"/>
        </w:rPr>
        <w:t xml:space="preserve"> </w:t>
      </w:r>
      <w:r>
        <w:t>of</w:t>
      </w:r>
      <w:r>
        <w:rPr>
          <w:spacing w:val="-5"/>
        </w:rPr>
        <w:t xml:space="preserve"> </w:t>
      </w:r>
      <w:r>
        <w:t>unwarranted</w:t>
      </w:r>
      <w:r>
        <w:rPr>
          <w:spacing w:val="-5"/>
        </w:rPr>
        <w:t xml:space="preserve"> </w:t>
      </w:r>
      <w:r>
        <w:t>economic</w:t>
      </w:r>
      <w:r>
        <w:rPr>
          <w:spacing w:val="-5"/>
        </w:rPr>
        <w:t xml:space="preserve"> </w:t>
      </w:r>
      <w:r>
        <w:t>and</w:t>
      </w:r>
      <w:r>
        <w:rPr>
          <w:spacing w:val="-5"/>
        </w:rPr>
        <w:t xml:space="preserve"> </w:t>
      </w:r>
      <w:r>
        <w:t>social</w:t>
      </w:r>
      <w:r>
        <w:rPr>
          <w:spacing w:val="-5"/>
        </w:rPr>
        <w:t xml:space="preserve"> </w:t>
      </w:r>
      <w:r>
        <w:t>cost</w:t>
      </w:r>
      <w:r>
        <w:rPr>
          <w:spacing w:val="-5"/>
        </w:rPr>
        <w:t xml:space="preserve"> </w:t>
      </w:r>
      <w:r>
        <w:t>to other countries, in particular developing countries,</w:t>
      </w:r>
    </w:p>
    <w:p w14:paraId="0DC44921" w14:textId="77777777" w:rsidR="001C7277" w:rsidRDefault="001C7277">
      <w:pPr>
        <w:pStyle w:val="BodyText"/>
        <w:spacing w:line="225" w:lineRule="auto"/>
        <w:sectPr w:rsidR="001C7277">
          <w:pgSz w:w="11910" w:h="16840"/>
          <w:pgMar w:top="960" w:right="1417" w:bottom="280" w:left="1417" w:header="705" w:footer="0" w:gutter="0"/>
          <w:cols w:space="720"/>
        </w:sectPr>
      </w:pPr>
    </w:p>
    <w:p w14:paraId="3E363C4C" w14:textId="77777777" w:rsidR="001C7277" w:rsidRDefault="00EE24F4">
      <w:pPr>
        <w:pStyle w:val="BodyText"/>
        <w:spacing w:before="220" w:line="225" w:lineRule="auto"/>
        <w:ind w:firstLine="720"/>
      </w:pPr>
      <w:r>
        <w:rPr>
          <w:u w:val="single"/>
        </w:rPr>
        <w:lastRenderedPageBreak/>
        <w:t>Recalling</w:t>
      </w:r>
      <w:r>
        <w:t xml:space="preserve"> the provisions of General Assembly resolution 44/228</w:t>
      </w:r>
      <w:r>
        <w:rPr>
          <w:spacing w:val="-4"/>
        </w:rPr>
        <w:t xml:space="preserve"> </w:t>
      </w:r>
      <w:r>
        <w:t>of</w:t>
      </w:r>
      <w:r>
        <w:rPr>
          <w:spacing w:val="-4"/>
        </w:rPr>
        <w:t xml:space="preserve"> </w:t>
      </w:r>
      <w:r>
        <w:t>22</w:t>
      </w:r>
      <w:r>
        <w:rPr>
          <w:spacing w:val="-4"/>
        </w:rPr>
        <w:t xml:space="preserve"> </w:t>
      </w:r>
      <w:r>
        <w:t>December</w:t>
      </w:r>
      <w:r>
        <w:rPr>
          <w:spacing w:val="-4"/>
        </w:rPr>
        <w:t xml:space="preserve"> </w:t>
      </w:r>
      <w:r>
        <w:t>1989</w:t>
      </w:r>
      <w:r>
        <w:rPr>
          <w:spacing w:val="-4"/>
        </w:rPr>
        <w:t xml:space="preserve"> </w:t>
      </w:r>
      <w:r>
        <w:t>on</w:t>
      </w:r>
      <w:r>
        <w:rPr>
          <w:spacing w:val="-4"/>
        </w:rPr>
        <w:t xml:space="preserve"> </w:t>
      </w:r>
      <w:r>
        <w:t>the</w:t>
      </w:r>
      <w:r>
        <w:rPr>
          <w:spacing w:val="-4"/>
        </w:rPr>
        <w:t xml:space="preserve"> </w:t>
      </w:r>
      <w:r>
        <w:t>United</w:t>
      </w:r>
      <w:r>
        <w:rPr>
          <w:spacing w:val="-4"/>
        </w:rPr>
        <w:t xml:space="preserve"> </w:t>
      </w:r>
      <w:r>
        <w:t>Nations</w:t>
      </w:r>
      <w:r>
        <w:rPr>
          <w:spacing w:val="-4"/>
        </w:rPr>
        <w:t xml:space="preserve"> </w:t>
      </w:r>
      <w:r>
        <w:t>Conference</w:t>
      </w:r>
      <w:r>
        <w:rPr>
          <w:spacing w:val="-4"/>
        </w:rPr>
        <w:t xml:space="preserve"> </w:t>
      </w:r>
      <w:r>
        <w:t>on Environment and Development, and resolutions 43/53 of</w:t>
      </w:r>
    </w:p>
    <w:p w14:paraId="41B40A1F" w14:textId="77777777" w:rsidR="001C7277" w:rsidRDefault="00EE24F4">
      <w:pPr>
        <w:pStyle w:val="BodyText"/>
        <w:spacing w:line="248" w:lineRule="exact"/>
      </w:pPr>
      <w:r>
        <w:t>6</w:t>
      </w:r>
      <w:r>
        <w:rPr>
          <w:spacing w:val="-7"/>
        </w:rPr>
        <w:t xml:space="preserve"> </w:t>
      </w:r>
      <w:r>
        <w:t>December</w:t>
      </w:r>
      <w:r>
        <w:rPr>
          <w:spacing w:val="-5"/>
        </w:rPr>
        <w:t xml:space="preserve"> </w:t>
      </w:r>
      <w:r>
        <w:t>1988,</w:t>
      </w:r>
      <w:r>
        <w:rPr>
          <w:spacing w:val="-5"/>
        </w:rPr>
        <w:t xml:space="preserve"> </w:t>
      </w:r>
      <w:r>
        <w:t>44/207</w:t>
      </w:r>
      <w:r>
        <w:rPr>
          <w:spacing w:val="-5"/>
        </w:rPr>
        <w:t xml:space="preserve"> </w:t>
      </w:r>
      <w:r>
        <w:t>of</w:t>
      </w:r>
      <w:r>
        <w:rPr>
          <w:spacing w:val="-4"/>
        </w:rPr>
        <w:t xml:space="preserve"> </w:t>
      </w:r>
      <w:r>
        <w:t>22</w:t>
      </w:r>
      <w:r>
        <w:rPr>
          <w:spacing w:val="-5"/>
        </w:rPr>
        <w:t xml:space="preserve"> </w:t>
      </w:r>
      <w:r>
        <w:t>December</w:t>
      </w:r>
      <w:r>
        <w:rPr>
          <w:spacing w:val="-5"/>
        </w:rPr>
        <w:t xml:space="preserve"> </w:t>
      </w:r>
      <w:r>
        <w:t>1989,</w:t>
      </w:r>
      <w:r>
        <w:rPr>
          <w:spacing w:val="-5"/>
        </w:rPr>
        <w:t xml:space="preserve"> </w:t>
      </w:r>
      <w:r>
        <w:t>45/212</w:t>
      </w:r>
      <w:r>
        <w:rPr>
          <w:spacing w:val="-4"/>
        </w:rPr>
        <w:t xml:space="preserve"> </w:t>
      </w:r>
      <w:r>
        <w:rPr>
          <w:spacing w:val="-5"/>
        </w:rPr>
        <w:t>of</w:t>
      </w:r>
    </w:p>
    <w:p w14:paraId="32F53149" w14:textId="77777777" w:rsidR="001C7277" w:rsidRDefault="00EE24F4">
      <w:pPr>
        <w:pStyle w:val="BodyText"/>
        <w:spacing w:before="3" w:line="225" w:lineRule="auto"/>
        <w:ind w:right="118"/>
      </w:pPr>
      <w:r>
        <w:t>21</w:t>
      </w:r>
      <w:r>
        <w:rPr>
          <w:spacing w:val="-4"/>
        </w:rPr>
        <w:t xml:space="preserve"> </w:t>
      </w:r>
      <w:r>
        <w:t>December</w:t>
      </w:r>
      <w:r>
        <w:rPr>
          <w:spacing w:val="-4"/>
        </w:rPr>
        <w:t xml:space="preserve"> </w:t>
      </w:r>
      <w:r>
        <w:t>1990</w:t>
      </w:r>
      <w:r>
        <w:rPr>
          <w:spacing w:val="-4"/>
        </w:rPr>
        <w:t xml:space="preserve"> </w:t>
      </w:r>
      <w:r>
        <w:t>and</w:t>
      </w:r>
      <w:r>
        <w:rPr>
          <w:spacing w:val="-4"/>
        </w:rPr>
        <w:t xml:space="preserve"> </w:t>
      </w:r>
      <w:r>
        <w:t>46/169</w:t>
      </w:r>
      <w:r>
        <w:rPr>
          <w:spacing w:val="-4"/>
        </w:rPr>
        <w:t xml:space="preserve"> </w:t>
      </w:r>
      <w:r>
        <w:t>of</w:t>
      </w:r>
      <w:r>
        <w:rPr>
          <w:spacing w:val="-4"/>
        </w:rPr>
        <w:t xml:space="preserve"> </w:t>
      </w:r>
      <w:r>
        <w:t>19</w:t>
      </w:r>
      <w:r>
        <w:rPr>
          <w:spacing w:val="-4"/>
        </w:rPr>
        <w:t xml:space="preserve"> </w:t>
      </w:r>
      <w:r>
        <w:t>December</w:t>
      </w:r>
      <w:r>
        <w:rPr>
          <w:spacing w:val="-4"/>
        </w:rPr>
        <w:t xml:space="preserve"> </w:t>
      </w:r>
      <w:r>
        <w:t>1991</w:t>
      </w:r>
      <w:r>
        <w:rPr>
          <w:spacing w:val="-4"/>
        </w:rPr>
        <w:t xml:space="preserve"> </w:t>
      </w:r>
      <w:r>
        <w:t>on</w:t>
      </w:r>
      <w:r>
        <w:rPr>
          <w:spacing w:val="-4"/>
        </w:rPr>
        <w:t xml:space="preserve"> </w:t>
      </w:r>
      <w:r>
        <w:t xml:space="preserve">protection of global climate for present and future generations of </w:t>
      </w:r>
      <w:r>
        <w:rPr>
          <w:spacing w:val="-2"/>
        </w:rPr>
        <w:t>mankind,</w:t>
      </w:r>
    </w:p>
    <w:p w14:paraId="03709830" w14:textId="77777777" w:rsidR="001C7277" w:rsidRDefault="00EE24F4">
      <w:pPr>
        <w:pStyle w:val="BodyText"/>
        <w:spacing w:before="251" w:line="225" w:lineRule="auto"/>
        <w:ind w:firstLine="720"/>
      </w:pPr>
      <w:r>
        <w:rPr>
          <w:u w:val="single"/>
        </w:rPr>
        <w:t>Recalling also</w:t>
      </w:r>
      <w:r>
        <w:t xml:space="preserve"> the provisions of General Assembly resolution</w:t>
      </w:r>
      <w:r>
        <w:rPr>
          <w:spacing w:val="-4"/>
        </w:rPr>
        <w:t xml:space="preserve"> </w:t>
      </w:r>
      <w:r>
        <w:t>44/206</w:t>
      </w:r>
      <w:r>
        <w:rPr>
          <w:spacing w:val="-4"/>
        </w:rPr>
        <w:t xml:space="preserve"> </w:t>
      </w:r>
      <w:r>
        <w:t>of</w:t>
      </w:r>
      <w:r>
        <w:rPr>
          <w:spacing w:val="-4"/>
        </w:rPr>
        <w:t xml:space="preserve"> </w:t>
      </w:r>
      <w:r>
        <w:t>22</w:t>
      </w:r>
      <w:r>
        <w:rPr>
          <w:spacing w:val="-4"/>
        </w:rPr>
        <w:t xml:space="preserve"> </w:t>
      </w:r>
      <w:r>
        <w:t>December</w:t>
      </w:r>
      <w:r>
        <w:rPr>
          <w:spacing w:val="-4"/>
        </w:rPr>
        <w:t xml:space="preserve"> </w:t>
      </w:r>
      <w:r>
        <w:t>1989</w:t>
      </w:r>
      <w:r>
        <w:rPr>
          <w:spacing w:val="-4"/>
        </w:rPr>
        <w:t xml:space="preserve"> </w:t>
      </w:r>
      <w:r>
        <w:t>on</w:t>
      </w:r>
      <w:r>
        <w:rPr>
          <w:spacing w:val="-4"/>
        </w:rPr>
        <w:t xml:space="preserve"> </w:t>
      </w:r>
      <w:r>
        <w:t>the</w:t>
      </w:r>
      <w:r>
        <w:rPr>
          <w:spacing w:val="-4"/>
        </w:rPr>
        <w:t xml:space="preserve"> </w:t>
      </w:r>
      <w:r>
        <w:t>possible</w:t>
      </w:r>
      <w:r>
        <w:rPr>
          <w:spacing w:val="-4"/>
        </w:rPr>
        <w:t xml:space="preserve"> </w:t>
      </w:r>
      <w:r>
        <w:t>adverse effects of sea-level rise on islands and coastal areas, particularly low-lying coastal areas and the pertinent provisions of General Assembly resolution 44/172 of</w:t>
      </w:r>
    </w:p>
    <w:p w14:paraId="118B14AD" w14:textId="77777777" w:rsidR="001C7277" w:rsidRDefault="00EE24F4">
      <w:pPr>
        <w:pStyle w:val="BodyText"/>
        <w:spacing w:line="225" w:lineRule="auto"/>
        <w:ind w:right="406"/>
      </w:pPr>
      <w:r>
        <w:t>19</w:t>
      </w:r>
      <w:r>
        <w:rPr>
          <w:spacing w:val="-4"/>
        </w:rPr>
        <w:t xml:space="preserve"> </w:t>
      </w:r>
      <w:r>
        <w:t>December</w:t>
      </w:r>
      <w:r>
        <w:rPr>
          <w:spacing w:val="-4"/>
        </w:rPr>
        <w:t xml:space="preserve"> </w:t>
      </w:r>
      <w:r>
        <w:t>1989</w:t>
      </w:r>
      <w:r>
        <w:rPr>
          <w:spacing w:val="-4"/>
        </w:rPr>
        <w:t xml:space="preserve"> </w:t>
      </w:r>
      <w:r>
        <w:t>on</w:t>
      </w:r>
      <w:r>
        <w:rPr>
          <w:spacing w:val="-4"/>
        </w:rPr>
        <w:t xml:space="preserve"> </w:t>
      </w:r>
      <w:r>
        <w:t>the</w:t>
      </w:r>
      <w:r>
        <w:rPr>
          <w:spacing w:val="-4"/>
        </w:rPr>
        <w:t xml:space="preserve"> </w:t>
      </w:r>
      <w:r>
        <w:t>implementation</w:t>
      </w:r>
      <w:r>
        <w:rPr>
          <w:spacing w:val="-4"/>
        </w:rPr>
        <w:t xml:space="preserve"> </w:t>
      </w:r>
      <w:r>
        <w:t>of</w:t>
      </w:r>
      <w:r>
        <w:rPr>
          <w:spacing w:val="-4"/>
        </w:rPr>
        <w:t xml:space="preserve"> </w:t>
      </w:r>
      <w:r>
        <w:t>the</w:t>
      </w:r>
      <w:r>
        <w:rPr>
          <w:spacing w:val="-4"/>
        </w:rPr>
        <w:t xml:space="preserve"> </w:t>
      </w:r>
      <w:r>
        <w:t>Plan</w:t>
      </w:r>
      <w:r>
        <w:rPr>
          <w:spacing w:val="-4"/>
        </w:rPr>
        <w:t xml:space="preserve"> </w:t>
      </w:r>
      <w:r>
        <w:t>of</w:t>
      </w:r>
      <w:r>
        <w:rPr>
          <w:spacing w:val="-4"/>
        </w:rPr>
        <w:t xml:space="preserve"> </w:t>
      </w:r>
      <w:r>
        <w:t>Action to Combat Desertification,</w:t>
      </w:r>
    </w:p>
    <w:p w14:paraId="1FA4DCE8" w14:textId="77777777" w:rsidR="001C7277" w:rsidRDefault="00EE24F4">
      <w:pPr>
        <w:pStyle w:val="BodyText"/>
        <w:spacing w:before="246" w:line="225" w:lineRule="auto"/>
        <w:ind w:right="119" w:firstLine="720"/>
      </w:pPr>
      <w:r>
        <w:rPr>
          <w:u w:val="single"/>
        </w:rPr>
        <w:t>Recalling further</w:t>
      </w:r>
      <w:r>
        <w:t xml:space="preserve"> the Vienna Convention for the Protection</w:t>
      </w:r>
      <w:r>
        <w:rPr>
          <w:spacing w:val="-4"/>
        </w:rPr>
        <w:t xml:space="preserve"> </w:t>
      </w:r>
      <w:r>
        <w:t>of</w:t>
      </w:r>
      <w:r>
        <w:rPr>
          <w:spacing w:val="-4"/>
        </w:rPr>
        <w:t xml:space="preserve"> </w:t>
      </w:r>
      <w:r>
        <w:t>the</w:t>
      </w:r>
      <w:r>
        <w:rPr>
          <w:spacing w:val="-4"/>
        </w:rPr>
        <w:t xml:space="preserve"> </w:t>
      </w:r>
      <w:r>
        <w:t>Ozone</w:t>
      </w:r>
      <w:r>
        <w:rPr>
          <w:spacing w:val="-4"/>
        </w:rPr>
        <w:t xml:space="preserve"> </w:t>
      </w:r>
      <w:r>
        <w:t>Layer,</w:t>
      </w:r>
      <w:r>
        <w:rPr>
          <w:spacing w:val="-4"/>
        </w:rPr>
        <w:t xml:space="preserve"> </w:t>
      </w:r>
      <w:r>
        <w:t>1985,</w:t>
      </w:r>
      <w:r>
        <w:rPr>
          <w:spacing w:val="-4"/>
        </w:rPr>
        <w:t xml:space="preserve"> </w:t>
      </w:r>
      <w:r>
        <w:t>and</w:t>
      </w:r>
      <w:r>
        <w:rPr>
          <w:spacing w:val="-4"/>
        </w:rPr>
        <w:t xml:space="preserve"> </w:t>
      </w:r>
      <w:r>
        <w:t>the</w:t>
      </w:r>
      <w:r>
        <w:rPr>
          <w:spacing w:val="-4"/>
        </w:rPr>
        <w:t xml:space="preserve"> </w:t>
      </w:r>
      <w:r>
        <w:t>Montreal</w:t>
      </w:r>
      <w:r>
        <w:rPr>
          <w:spacing w:val="-4"/>
        </w:rPr>
        <w:t xml:space="preserve"> </w:t>
      </w:r>
      <w:r>
        <w:t>Protocol on Substances that Deplete the Ozone Layer, 1987, as adjusted and amended on 29 June 1990,</w:t>
      </w:r>
    </w:p>
    <w:p w14:paraId="12BB82A1" w14:textId="77777777" w:rsidR="001C7277" w:rsidRDefault="00EE24F4">
      <w:pPr>
        <w:pStyle w:val="BodyText"/>
        <w:spacing w:before="250" w:line="225" w:lineRule="auto"/>
        <w:ind w:firstLine="720"/>
      </w:pPr>
      <w:r>
        <w:rPr>
          <w:u w:val="single"/>
        </w:rPr>
        <w:t>Noting</w:t>
      </w:r>
      <w:r>
        <w:rPr>
          <w:spacing w:val="-5"/>
        </w:rPr>
        <w:t xml:space="preserve"> </w:t>
      </w:r>
      <w:r>
        <w:t>the</w:t>
      </w:r>
      <w:r>
        <w:rPr>
          <w:spacing w:val="-5"/>
        </w:rPr>
        <w:t xml:space="preserve"> </w:t>
      </w:r>
      <w:r>
        <w:t>Ministerial</w:t>
      </w:r>
      <w:r>
        <w:rPr>
          <w:spacing w:val="-5"/>
        </w:rPr>
        <w:t xml:space="preserve"> </w:t>
      </w:r>
      <w:r>
        <w:t>Declaration</w:t>
      </w:r>
      <w:r>
        <w:rPr>
          <w:spacing w:val="-5"/>
        </w:rPr>
        <w:t xml:space="preserve"> </w:t>
      </w:r>
      <w:r>
        <w:t>of</w:t>
      </w:r>
      <w:r>
        <w:rPr>
          <w:spacing w:val="-5"/>
        </w:rPr>
        <w:t xml:space="preserve"> </w:t>
      </w:r>
      <w:r>
        <w:t>the</w:t>
      </w:r>
      <w:r>
        <w:rPr>
          <w:spacing w:val="-5"/>
        </w:rPr>
        <w:t xml:space="preserve"> </w:t>
      </w:r>
      <w:r>
        <w:t>Second</w:t>
      </w:r>
      <w:r>
        <w:rPr>
          <w:spacing w:val="-5"/>
        </w:rPr>
        <w:t xml:space="preserve"> </w:t>
      </w:r>
      <w:r>
        <w:t>World Climate Conference adopted on 7 November 1990,</w:t>
      </w:r>
    </w:p>
    <w:p w14:paraId="3E8F25DE" w14:textId="77777777" w:rsidR="001C7277" w:rsidRDefault="00EE24F4">
      <w:pPr>
        <w:pStyle w:val="BodyText"/>
        <w:spacing w:before="252" w:line="225" w:lineRule="auto"/>
        <w:ind w:right="118" w:firstLine="720"/>
      </w:pPr>
      <w:r>
        <w:rPr>
          <w:u w:val="single"/>
        </w:rPr>
        <w:t>Conscious</w:t>
      </w:r>
      <w:r>
        <w:rPr>
          <w:spacing w:val="-5"/>
        </w:rPr>
        <w:t xml:space="preserve"> </w:t>
      </w:r>
      <w:r>
        <w:t>of</w:t>
      </w:r>
      <w:r>
        <w:rPr>
          <w:spacing w:val="-5"/>
        </w:rPr>
        <w:t xml:space="preserve"> </w:t>
      </w:r>
      <w:r>
        <w:t>the</w:t>
      </w:r>
      <w:r>
        <w:rPr>
          <w:spacing w:val="-5"/>
        </w:rPr>
        <w:t xml:space="preserve"> </w:t>
      </w:r>
      <w:r>
        <w:t>valuable</w:t>
      </w:r>
      <w:r>
        <w:rPr>
          <w:spacing w:val="-5"/>
        </w:rPr>
        <w:t xml:space="preserve"> </w:t>
      </w:r>
      <w:r>
        <w:t>analytical</w:t>
      </w:r>
      <w:r>
        <w:rPr>
          <w:spacing w:val="-5"/>
        </w:rPr>
        <w:t xml:space="preserve"> </w:t>
      </w:r>
      <w:r>
        <w:t>work</w:t>
      </w:r>
      <w:r>
        <w:rPr>
          <w:spacing w:val="-5"/>
        </w:rPr>
        <w:t xml:space="preserve"> </w:t>
      </w:r>
      <w:r>
        <w:t>being</w:t>
      </w:r>
      <w:r>
        <w:rPr>
          <w:spacing w:val="-5"/>
        </w:rPr>
        <w:t xml:space="preserve"> </w:t>
      </w:r>
      <w:r>
        <w:t>conducted by many States on climate change and of the important contributions of the World Meteorological Organization, the United Nations Environment Programme and other organs, organizations</w:t>
      </w:r>
      <w:r>
        <w:rPr>
          <w:spacing w:val="-4"/>
        </w:rPr>
        <w:t xml:space="preserve"> </w:t>
      </w:r>
      <w:r>
        <w:t>and</w:t>
      </w:r>
      <w:r>
        <w:rPr>
          <w:spacing w:val="-4"/>
        </w:rPr>
        <w:t xml:space="preserve"> </w:t>
      </w:r>
      <w:r>
        <w:t>bodies</w:t>
      </w:r>
      <w:r>
        <w:rPr>
          <w:spacing w:val="-4"/>
        </w:rPr>
        <w:t xml:space="preserve"> </w:t>
      </w:r>
      <w:r>
        <w:t>of</w:t>
      </w:r>
      <w:r>
        <w:rPr>
          <w:spacing w:val="-4"/>
        </w:rPr>
        <w:t xml:space="preserve"> </w:t>
      </w:r>
      <w:r>
        <w:t>the</w:t>
      </w:r>
      <w:r>
        <w:rPr>
          <w:spacing w:val="-4"/>
        </w:rPr>
        <w:t xml:space="preserve"> </w:t>
      </w:r>
      <w:r>
        <w:t>United</w:t>
      </w:r>
      <w:r>
        <w:rPr>
          <w:spacing w:val="-4"/>
        </w:rPr>
        <w:t xml:space="preserve"> </w:t>
      </w:r>
      <w:r>
        <w:t>Nations</w:t>
      </w:r>
      <w:r>
        <w:rPr>
          <w:spacing w:val="-4"/>
        </w:rPr>
        <w:t xml:space="preserve"> </w:t>
      </w:r>
      <w:r>
        <w:t>system,</w:t>
      </w:r>
      <w:r>
        <w:rPr>
          <w:spacing w:val="-4"/>
        </w:rPr>
        <w:t xml:space="preserve"> </w:t>
      </w:r>
      <w:r>
        <w:t>as</w:t>
      </w:r>
      <w:r>
        <w:rPr>
          <w:spacing w:val="-4"/>
        </w:rPr>
        <w:t xml:space="preserve"> </w:t>
      </w:r>
      <w:r>
        <w:t>well as other international and intergovernmental bodies, to the exchange of results of scientific research and the coordination of research,</w:t>
      </w:r>
    </w:p>
    <w:p w14:paraId="14AC8526" w14:textId="77777777" w:rsidR="001C7277" w:rsidRDefault="00EE24F4">
      <w:pPr>
        <w:pStyle w:val="BodyText"/>
        <w:spacing w:before="245" w:line="225" w:lineRule="auto"/>
        <w:ind w:firstLine="720"/>
      </w:pPr>
      <w:r>
        <w:rPr>
          <w:u w:val="single"/>
        </w:rPr>
        <w:t>Recognizing</w:t>
      </w:r>
      <w:r>
        <w:rPr>
          <w:spacing w:val="-5"/>
        </w:rPr>
        <w:t xml:space="preserve"> </w:t>
      </w:r>
      <w:r>
        <w:t>that</w:t>
      </w:r>
      <w:r>
        <w:rPr>
          <w:spacing w:val="-5"/>
        </w:rPr>
        <w:t xml:space="preserve"> </w:t>
      </w:r>
      <w:r>
        <w:t>steps</w:t>
      </w:r>
      <w:r>
        <w:rPr>
          <w:spacing w:val="-5"/>
        </w:rPr>
        <w:t xml:space="preserve"> </w:t>
      </w:r>
      <w:r>
        <w:t>required</w:t>
      </w:r>
      <w:r>
        <w:rPr>
          <w:spacing w:val="-5"/>
        </w:rPr>
        <w:t xml:space="preserve"> </w:t>
      </w:r>
      <w:r>
        <w:t>to</w:t>
      </w:r>
      <w:r>
        <w:rPr>
          <w:spacing w:val="-5"/>
        </w:rPr>
        <w:t xml:space="preserve"> </w:t>
      </w:r>
      <w:r>
        <w:t>understand</w:t>
      </w:r>
      <w:r>
        <w:rPr>
          <w:spacing w:val="-5"/>
        </w:rPr>
        <w:t xml:space="preserve"> </w:t>
      </w:r>
      <w:r>
        <w:t>and</w:t>
      </w:r>
      <w:r>
        <w:rPr>
          <w:spacing w:val="-5"/>
        </w:rPr>
        <w:t xml:space="preserve"> </w:t>
      </w:r>
      <w:r>
        <w:t>address climate change will be environmentally, socially and economically most effective if they are based on relevant scientific, technical and economic considerations and continually</w:t>
      </w:r>
      <w:r>
        <w:rPr>
          <w:spacing w:val="-4"/>
        </w:rPr>
        <w:t xml:space="preserve"> </w:t>
      </w:r>
      <w:r>
        <w:t>re-evaluated</w:t>
      </w:r>
      <w:r>
        <w:rPr>
          <w:spacing w:val="-4"/>
        </w:rPr>
        <w:t xml:space="preserve"> </w:t>
      </w:r>
      <w:r>
        <w:t>in</w:t>
      </w:r>
      <w:r>
        <w:rPr>
          <w:spacing w:val="-4"/>
        </w:rPr>
        <w:t xml:space="preserve"> </w:t>
      </w:r>
      <w:r>
        <w:t>the</w:t>
      </w:r>
      <w:r>
        <w:rPr>
          <w:spacing w:val="-4"/>
        </w:rPr>
        <w:t xml:space="preserve"> </w:t>
      </w:r>
      <w:r>
        <w:t>light</w:t>
      </w:r>
      <w:r>
        <w:rPr>
          <w:spacing w:val="-4"/>
        </w:rPr>
        <w:t xml:space="preserve"> </w:t>
      </w:r>
      <w:r>
        <w:t>of</w:t>
      </w:r>
      <w:r>
        <w:rPr>
          <w:spacing w:val="-4"/>
        </w:rPr>
        <w:t xml:space="preserve"> </w:t>
      </w:r>
      <w:r>
        <w:t>new</w:t>
      </w:r>
      <w:r>
        <w:rPr>
          <w:spacing w:val="-4"/>
        </w:rPr>
        <w:t xml:space="preserve"> </w:t>
      </w:r>
      <w:r>
        <w:t>findings</w:t>
      </w:r>
      <w:r>
        <w:rPr>
          <w:spacing w:val="-4"/>
        </w:rPr>
        <w:t xml:space="preserve"> </w:t>
      </w:r>
      <w:r>
        <w:t>in</w:t>
      </w:r>
      <w:r>
        <w:rPr>
          <w:spacing w:val="-4"/>
        </w:rPr>
        <w:t xml:space="preserve"> </w:t>
      </w:r>
      <w:r>
        <w:t xml:space="preserve">these </w:t>
      </w:r>
      <w:r>
        <w:rPr>
          <w:spacing w:val="-2"/>
        </w:rPr>
        <w:t>areas,</w:t>
      </w:r>
    </w:p>
    <w:p w14:paraId="397CD1EE" w14:textId="77777777" w:rsidR="001C7277" w:rsidRDefault="00EE24F4">
      <w:pPr>
        <w:pStyle w:val="BodyText"/>
        <w:spacing w:before="248" w:line="225" w:lineRule="auto"/>
        <w:ind w:right="406" w:firstLine="720"/>
      </w:pPr>
      <w:r>
        <w:rPr>
          <w:u w:val="single"/>
        </w:rPr>
        <w:t>Recognizing</w:t>
      </w:r>
      <w:r>
        <w:t xml:space="preserve"> that various actions to address climate change</w:t>
      </w:r>
      <w:r>
        <w:rPr>
          <w:spacing w:val="-4"/>
        </w:rPr>
        <w:t xml:space="preserve"> </w:t>
      </w:r>
      <w:r>
        <w:t>can</w:t>
      </w:r>
      <w:r>
        <w:rPr>
          <w:spacing w:val="-4"/>
        </w:rPr>
        <w:t xml:space="preserve"> </w:t>
      </w:r>
      <w:r>
        <w:t>be</w:t>
      </w:r>
      <w:r>
        <w:rPr>
          <w:spacing w:val="-4"/>
        </w:rPr>
        <w:t xml:space="preserve"> </w:t>
      </w:r>
      <w:r>
        <w:t>justified</w:t>
      </w:r>
      <w:r>
        <w:rPr>
          <w:spacing w:val="-4"/>
        </w:rPr>
        <w:t xml:space="preserve"> </w:t>
      </w:r>
      <w:r>
        <w:t>economically</w:t>
      </w:r>
      <w:r>
        <w:rPr>
          <w:spacing w:val="-4"/>
        </w:rPr>
        <w:t xml:space="preserve"> </w:t>
      </w:r>
      <w:r>
        <w:t>in</w:t>
      </w:r>
      <w:r>
        <w:rPr>
          <w:spacing w:val="-4"/>
        </w:rPr>
        <w:t xml:space="preserve"> </w:t>
      </w:r>
      <w:r>
        <w:t>their</w:t>
      </w:r>
      <w:r>
        <w:rPr>
          <w:spacing w:val="-4"/>
        </w:rPr>
        <w:t xml:space="preserve"> </w:t>
      </w:r>
      <w:r>
        <w:t>own</w:t>
      </w:r>
      <w:r>
        <w:rPr>
          <w:spacing w:val="-4"/>
        </w:rPr>
        <w:t xml:space="preserve"> </w:t>
      </w:r>
      <w:r>
        <w:t>right</w:t>
      </w:r>
      <w:r>
        <w:rPr>
          <w:spacing w:val="-4"/>
        </w:rPr>
        <w:t xml:space="preserve"> </w:t>
      </w:r>
      <w:r>
        <w:t>and can also help in solving other environmental problems,</w:t>
      </w:r>
    </w:p>
    <w:p w14:paraId="048E6A1C" w14:textId="77777777" w:rsidR="001C7277" w:rsidRDefault="00EE24F4">
      <w:pPr>
        <w:pStyle w:val="BodyText"/>
        <w:spacing w:before="251" w:line="225" w:lineRule="auto"/>
        <w:ind w:firstLine="720"/>
      </w:pPr>
      <w:r>
        <w:rPr>
          <w:u w:val="single"/>
        </w:rPr>
        <w:t>Recognizing</w:t>
      </w:r>
      <w:r>
        <w:rPr>
          <w:spacing w:val="-5"/>
          <w:u w:val="single"/>
        </w:rPr>
        <w:t xml:space="preserve"> </w:t>
      </w:r>
      <w:r>
        <w:rPr>
          <w:u w:val="single"/>
        </w:rPr>
        <w:t>also</w:t>
      </w:r>
      <w:r>
        <w:rPr>
          <w:spacing w:val="-5"/>
        </w:rPr>
        <w:t xml:space="preserve"> </w:t>
      </w:r>
      <w:r>
        <w:t>the</w:t>
      </w:r>
      <w:r>
        <w:rPr>
          <w:spacing w:val="-5"/>
        </w:rPr>
        <w:t xml:space="preserve"> </w:t>
      </w:r>
      <w:r>
        <w:t>need</w:t>
      </w:r>
      <w:r>
        <w:rPr>
          <w:spacing w:val="-5"/>
        </w:rPr>
        <w:t xml:space="preserve"> </w:t>
      </w:r>
      <w:r>
        <w:t>for</w:t>
      </w:r>
      <w:r>
        <w:rPr>
          <w:spacing w:val="-5"/>
        </w:rPr>
        <w:t xml:space="preserve"> </w:t>
      </w:r>
      <w:r>
        <w:t>developed</w:t>
      </w:r>
      <w:r>
        <w:rPr>
          <w:spacing w:val="-5"/>
        </w:rPr>
        <w:t xml:space="preserve"> </w:t>
      </w:r>
      <w:r>
        <w:t>countries</w:t>
      </w:r>
      <w:r>
        <w:rPr>
          <w:spacing w:val="-5"/>
        </w:rPr>
        <w:t xml:space="preserve"> </w:t>
      </w:r>
      <w:r>
        <w:t>to</w:t>
      </w:r>
      <w:r>
        <w:rPr>
          <w:spacing w:val="-5"/>
        </w:rPr>
        <w:t xml:space="preserve"> </w:t>
      </w:r>
      <w:r>
        <w:t>take immediate action in a flexible manner on the basis of clear priorities, as a first step towards comprehensive response strategies</w:t>
      </w:r>
      <w:r>
        <w:rPr>
          <w:spacing w:val="-5"/>
        </w:rPr>
        <w:t xml:space="preserve"> </w:t>
      </w:r>
      <w:r>
        <w:t>at</w:t>
      </w:r>
      <w:r>
        <w:rPr>
          <w:spacing w:val="-5"/>
        </w:rPr>
        <w:t xml:space="preserve"> </w:t>
      </w:r>
      <w:r>
        <w:t>the</w:t>
      </w:r>
      <w:r>
        <w:rPr>
          <w:spacing w:val="-5"/>
        </w:rPr>
        <w:t xml:space="preserve"> </w:t>
      </w:r>
      <w:r>
        <w:t>global,</w:t>
      </w:r>
      <w:r>
        <w:rPr>
          <w:spacing w:val="-5"/>
        </w:rPr>
        <w:t xml:space="preserve"> </w:t>
      </w:r>
      <w:r>
        <w:t>national</w:t>
      </w:r>
      <w:r>
        <w:rPr>
          <w:spacing w:val="-5"/>
        </w:rPr>
        <w:t xml:space="preserve"> </w:t>
      </w:r>
      <w:r>
        <w:t>and,</w:t>
      </w:r>
      <w:r>
        <w:rPr>
          <w:spacing w:val="-5"/>
        </w:rPr>
        <w:t xml:space="preserve"> </w:t>
      </w:r>
      <w:r>
        <w:t>where</w:t>
      </w:r>
      <w:r>
        <w:rPr>
          <w:spacing w:val="-5"/>
        </w:rPr>
        <w:t xml:space="preserve"> </w:t>
      </w:r>
      <w:r>
        <w:t>agreed,</w:t>
      </w:r>
      <w:r>
        <w:rPr>
          <w:spacing w:val="-5"/>
        </w:rPr>
        <w:t xml:space="preserve"> </w:t>
      </w:r>
      <w:r>
        <w:t>regional levels that take into account all greenhouse gases, with due consideration of their relative contributions to the enhancement of the greenhouse effect,</w:t>
      </w:r>
    </w:p>
    <w:p w14:paraId="6689750F" w14:textId="77777777" w:rsidR="001C7277" w:rsidRDefault="00EE24F4">
      <w:pPr>
        <w:pStyle w:val="BodyText"/>
        <w:spacing w:before="246" w:line="225" w:lineRule="auto"/>
        <w:ind w:firstLine="720"/>
      </w:pPr>
      <w:r>
        <w:rPr>
          <w:u w:val="single"/>
        </w:rPr>
        <w:t>Recognizing</w:t>
      </w:r>
      <w:r>
        <w:rPr>
          <w:spacing w:val="-5"/>
          <w:u w:val="single"/>
        </w:rPr>
        <w:t xml:space="preserve"> </w:t>
      </w:r>
      <w:r>
        <w:rPr>
          <w:u w:val="single"/>
        </w:rPr>
        <w:t>further</w:t>
      </w:r>
      <w:r>
        <w:rPr>
          <w:spacing w:val="-5"/>
        </w:rPr>
        <w:t xml:space="preserve"> </w:t>
      </w:r>
      <w:r>
        <w:t>that</w:t>
      </w:r>
      <w:r>
        <w:rPr>
          <w:spacing w:val="-5"/>
        </w:rPr>
        <w:t xml:space="preserve"> </w:t>
      </w:r>
      <w:r>
        <w:t>low-lying</w:t>
      </w:r>
      <w:r>
        <w:rPr>
          <w:spacing w:val="-5"/>
        </w:rPr>
        <w:t xml:space="preserve"> </w:t>
      </w:r>
      <w:r>
        <w:t>and</w:t>
      </w:r>
      <w:r>
        <w:rPr>
          <w:spacing w:val="-5"/>
        </w:rPr>
        <w:t xml:space="preserve"> </w:t>
      </w:r>
      <w:r>
        <w:t>other</w:t>
      </w:r>
      <w:r>
        <w:rPr>
          <w:spacing w:val="-5"/>
        </w:rPr>
        <w:t xml:space="preserve"> </w:t>
      </w:r>
      <w:r>
        <w:t>small</w:t>
      </w:r>
      <w:r>
        <w:rPr>
          <w:spacing w:val="-5"/>
        </w:rPr>
        <w:t xml:space="preserve"> </w:t>
      </w:r>
      <w:r>
        <w:t>island countries, countries with low-lying coastal, arid and semi- arid areas or areas liable to floods, drought and</w:t>
      </w:r>
    </w:p>
    <w:p w14:paraId="425CA5D4" w14:textId="77777777" w:rsidR="001C7277" w:rsidRDefault="001C7277">
      <w:pPr>
        <w:pStyle w:val="BodyText"/>
        <w:spacing w:line="225" w:lineRule="auto"/>
        <w:sectPr w:rsidR="001C7277">
          <w:pgSz w:w="11910" w:h="16840"/>
          <w:pgMar w:top="960" w:right="1417" w:bottom="280" w:left="1417" w:header="705" w:footer="0" w:gutter="0"/>
          <w:cols w:space="720"/>
        </w:sectPr>
      </w:pPr>
    </w:p>
    <w:p w14:paraId="775286A3" w14:textId="77777777" w:rsidR="001C7277" w:rsidRDefault="00EE24F4">
      <w:pPr>
        <w:pStyle w:val="BodyText"/>
        <w:spacing w:before="220" w:line="225" w:lineRule="auto"/>
      </w:pPr>
      <w:r>
        <w:lastRenderedPageBreak/>
        <w:t>desertification, and developing countries with fragile mountainous</w:t>
      </w:r>
      <w:r>
        <w:rPr>
          <w:spacing w:val="-6"/>
        </w:rPr>
        <w:t xml:space="preserve"> </w:t>
      </w:r>
      <w:r>
        <w:t>ecosystems</w:t>
      </w:r>
      <w:r>
        <w:rPr>
          <w:spacing w:val="-6"/>
        </w:rPr>
        <w:t xml:space="preserve"> </w:t>
      </w:r>
      <w:r>
        <w:t>are</w:t>
      </w:r>
      <w:r>
        <w:rPr>
          <w:spacing w:val="-6"/>
        </w:rPr>
        <w:t xml:space="preserve"> </w:t>
      </w:r>
      <w:r>
        <w:t>particularly</w:t>
      </w:r>
      <w:r>
        <w:rPr>
          <w:spacing w:val="-6"/>
        </w:rPr>
        <w:t xml:space="preserve"> </w:t>
      </w:r>
      <w:r>
        <w:t>vulnerable</w:t>
      </w:r>
      <w:r>
        <w:rPr>
          <w:spacing w:val="-6"/>
        </w:rPr>
        <w:t xml:space="preserve"> </w:t>
      </w:r>
      <w:r>
        <w:t>to</w:t>
      </w:r>
      <w:r>
        <w:rPr>
          <w:spacing w:val="-6"/>
        </w:rPr>
        <w:t xml:space="preserve"> </w:t>
      </w:r>
      <w:r>
        <w:t>the adverse effects of climate change,</w:t>
      </w:r>
    </w:p>
    <w:p w14:paraId="34040623" w14:textId="77777777" w:rsidR="001C7277" w:rsidRDefault="001C7277">
      <w:pPr>
        <w:pStyle w:val="BodyText"/>
        <w:spacing w:line="225" w:lineRule="auto"/>
        <w:sectPr w:rsidR="001C7277">
          <w:pgSz w:w="11910" w:h="16840"/>
          <w:pgMar w:top="960" w:right="1417" w:bottom="280" w:left="1417" w:header="705" w:footer="0" w:gutter="0"/>
          <w:cols w:space="720"/>
        </w:sectPr>
      </w:pPr>
    </w:p>
    <w:p w14:paraId="196C4E59" w14:textId="77777777" w:rsidR="001C7277" w:rsidRDefault="00EE24F4">
      <w:pPr>
        <w:pStyle w:val="BodyText"/>
        <w:spacing w:before="220" w:line="225" w:lineRule="auto"/>
        <w:ind w:firstLine="720"/>
      </w:pPr>
      <w:r>
        <w:rPr>
          <w:u w:val="single"/>
        </w:rPr>
        <w:lastRenderedPageBreak/>
        <w:t>Recognizing</w:t>
      </w:r>
      <w:r>
        <w:rPr>
          <w:spacing w:val="-6"/>
        </w:rPr>
        <w:t xml:space="preserve"> </w:t>
      </w:r>
      <w:r>
        <w:t>the</w:t>
      </w:r>
      <w:r>
        <w:rPr>
          <w:spacing w:val="-6"/>
        </w:rPr>
        <w:t xml:space="preserve"> </w:t>
      </w:r>
      <w:r>
        <w:t>special</w:t>
      </w:r>
      <w:r>
        <w:rPr>
          <w:spacing w:val="-6"/>
        </w:rPr>
        <w:t xml:space="preserve"> </w:t>
      </w:r>
      <w:r>
        <w:t>difficulties</w:t>
      </w:r>
      <w:r>
        <w:rPr>
          <w:spacing w:val="-6"/>
        </w:rPr>
        <w:t xml:space="preserve"> </w:t>
      </w:r>
      <w:r>
        <w:t>of</w:t>
      </w:r>
      <w:r>
        <w:rPr>
          <w:spacing w:val="-6"/>
        </w:rPr>
        <w:t xml:space="preserve"> </w:t>
      </w:r>
      <w:r>
        <w:t>those</w:t>
      </w:r>
      <w:r>
        <w:rPr>
          <w:spacing w:val="-6"/>
        </w:rPr>
        <w:t xml:space="preserve"> </w:t>
      </w:r>
      <w:r>
        <w:t>countries, especially developing countries, whose economies are particularly dependent on fossil fuel production, use and exportation, as a consequence of action taken on limiting greenhouse gas emissions,</w:t>
      </w:r>
    </w:p>
    <w:p w14:paraId="6B0679CE" w14:textId="77777777" w:rsidR="001C7277" w:rsidRDefault="00EE24F4">
      <w:pPr>
        <w:pStyle w:val="BodyText"/>
        <w:spacing w:before="248" w:line="225" w:lineRule="auto"/>
        <w:ind w:right="406" w:firstLine="720"/>
      </w:pPr>
      <w:r>
        <w:rPr>
          <w:u w:val="single"/>
        </w:rPr>
        <w:t>Affirming</w:t>
      </w:r>
      <w:r>
        <w:t xml:space="preserve"> that responses to climate change should be coordinated with social and economic development in an integrated</w:t>
      </w:r>
      <w:r>
        <w:rPr>
          <w:spacing w:val="-4"/>
        </w:rPr>
        <w:t xml:space="preserve"> </w:t>
      </w:r>
      <w:r>
        <w:t>manner</w:t>
      </w:r>
      <w:r>
        <w:rPr>
          <w:spacing w:val="-4"/>
        </w:rPr>
        <w:t xml:space="preserve"> </w:t>
      </w:r>
      <w:r>
        <w:t>with</w:t>
      </w:r>
      <w:r>
        <w:rPr>
          <w:spacing w:val="-4"/>
        </w:rPr>
        <w:t xml:space="preserve"> </w:t>
      </w:r>
      <w:r>
        <w:t>a</w:t>
      </w:r>
      <w:r>
        <w:rPr>
          <w:spacing w:val="-4"/>
        </w:rPr>
        <w:t xml:space="preserve"> </w:t>
      </w:r>
      <w:r>
        <w:t>view</w:t>
      </w:r>
      <w:r>
        <w:rPr>
          <w:spacing w:val="-4"/>
        </w:rPr>
        <w:t xml:space="preserve"> </w:t>
      </w:r>
      <w:r>
        <w:t>to</w:t>
      </w:r>
      <w:r>
        <w:rPr>
          <w:spacing w:val="-4"/>
        </w:rPr>
        <w:t xml:space="preserve"> </w:t>
      </w:r>
      <w:r>
        <w:t>avoiding</w:t>
      </w:r>
      <w:r>
        <w:rPr>
          <w:spacing w:val="-4"/>
        </w:rPr>
        <w:t xml:space="preserve"> </w:t>
      </w:r>
      <w:r>
        <w:t>adverse</w:t>
      </w:r>
      <w:r>
        <w:rPr>
          <w:spacing w:val="-4"/>
        </w:rPr>
        <w:t xml:space="preserve"> </w:t>
      </w:r>
      <w:r>
        <w:t>impacts</w:t>
      </w:r>
      <w:r>
        <w:rPr>
          <w:spacing w:val="-4"/>
        </w:rPr>
        <w:t xml:space="preserve"> </w:t>
      </w:r>
      <w:r>
        <w:t>on the latter, taking into full</w:t>
      </w:r>
    </w:p>
    <w:p w14:paraId="727BCCFE" w14:textId="77777777" w:rsidR="001C7277" w:rsidRDefault="00EE24F4">
      <w:pPr>
        <w:pStyle w:val="BodyText"/>
        <w:spacing w:line="225" w:lineRule="auto"/>
      </w:pPr>
      <w:r>
        <w:t>account</w:t>
      </w:r>
      <w:r>
        <w:rPr>
          <w:spacing w:val="-5"/>
        </w:rPr>
        <w:t xml:space="preserve"> </w:t>
      </w:r>
      <w:r>
        <w:t>the</w:t>
      </w:r>
      <w:r>
        <w:rPr>
          <w:spacing w:val="-5"/>
        </w:rPr>
        <w:t xml:space="preserve"> </w:t>
      </w:r>
      <w:r>
        <w:t>legitimate</w:t>
      </w:r>
      <w:r>
        <w:rPr>
          <w:spacing w:val="-5"/>
        </w:rPr>
        <w:t xml:space="preserve"> </w:t>
      </w:r>
      <w:r>
        <w:t>priority</w:t>
      </w:r>
      <w:r>
        <w:rPr>
          <w:spacing w:val="-5"/>
        </w:rPr>
        <w:t xml:space="preserve"> </w:t>
      </w:r>
      <w:r>
        <w:t>needs</w:t>
      </w:r>
      <w:r>
        <w:rPr>
          <w:spacing w:val="-5"/>
        </w:rPr>
        <w:t xml:space="preserve"> </w:t>
      </w:r>
      <w:r>
        <w:t>of</w:t>
      </w:r>
      <w:r>
        <w:rPr>
          <w:spacing w:val="-5"/>
        </w:rPr>
        <w:t xml:space="preserve"> </w:t>
      </w:r>
      <w:r>
        <w:t>developing</w:t>
      </w:r>
      <w:r>
        <w:rPr>
          <w:spacing w:val="-5"/>
        </w:rPr>
        <w:t xml:space="preserve"> </w:t>
      </w:r>
      <w:r>
        <w:t>countries for the achievement of sustained economic growth and the eradication of poverty,</w:t>
      </w:r>
    </w:p>
    <w:p w14:paraId="1274218A" w14:textId="77777777" w:rsidR="001C7277" w:rsidRDefault="00EE24F4">
      <w:pPr>
        <w:pStyle w:val="BodyText"/>
        <w:spacing w:before="247" w:line="225" w:lineRule="auto"/>
        <w:ind w:right="118" w:firstLine="720"/>
      </w:pPr>
      <w:r>
        <w:rPr>
          <w:u w:val="single"/>
        </w:rPr>
        <w:t>Recognizing</w:t>
      </w:r>
      <w:r>
        <w:t xml:space="preserve"> that all countries, especially developing countries, need access to resources required to achieve sustainable</w:t>
      </w:r>
      <w:r>
        <w:rPr>
          <w:spacing w:val="-5"/>
        </w:rPr>
        <w:t xml:space="preserve"> </w:t>
      </w:r>
      <w:r>
        <w:t>social</w:t>
      </w:r>
      <w:r>
        <w:rPr>
          <w:spacing w:val="-5"/>
        </w:rPr>
        <w:t xml:space="preserve"> </w:t>
      </w:r>
      <w:r>
        <w:t>and</w:t>
      </w:r>
      <w:r>
        <w:rPr>
          <w:spacing w:val="-5"/>
        </w:rPr>
        <w:t xml:space="preserve"> </w:t>
      </w:r>
      <w:r>
        <w:t>economic</w:t>
      </w:r>
      <w:r>
        <w:rPr>
          <w:spacing w:val="-5"/>
        </w:rPr>
        <w:t xml:space="preserve"> </w:t>
      </w:r>
      <w:r>
        <w:t>development</w:t>
      </w:r>
      <w:r>
        <w:rPr>
          <w:spacing w:val="-5"/>
        </w:rPr>
        <w:t xml:space="preserve"> </w:t>
      </w:r>
      <w:r>
        <w:t>and</w:t>
      </w:r>
      <w:r>
        <w:rPr>
          <w:spacing w:val="-5"/>
        </w:rPr>
        <w:t xml:space="preserve"> </w:t>
      </w:r>
      <w:r>
        <w:t>that,</w:t>
      </w:r>
      <w:r>
        <w:rPr>
          <w:spacing w:val="-5"/>
        </w:rPr>
        <w:t xml:space="preserve"> </w:t>
      </w:r>
      <w:r>
        <w:t>in</w:t>
      </w:r>
      <w:r>
        <w:rPr>
          <w:spacing w:val="-5"/>
        </w:rPr>
        <w:t xml:space="preserve"> </w:t>
      </w:r>
      <w:r>
        <w:t>order for developing countries to progress towards that goal, their energy consumption will need to grow taking into account the possibilities for achieving greater energy efficiency and for controlling greenhouse gas emissions in general, including through the application of new technologies on terms which make</w:t>
      </w:r>
      <w:r>
        <w:rPr>
          <w:spacing w:val="-5"/>
        </w:rPr>
        <w:t xml:space="preserve"> </w:t>
      </w:r>
      <w:r>
        <w:t>such</w:t>
      </w:r>
      <w:r>
        <w:rPr>
          <w:spacing w:val="-5"/>
        </w:rPr>
        <w:t xml:space="preserve"> </w:t>
      </w:r>
      <w:r>
        <w:t>an</w:t>
      </w:r>
      <w:r>
        <w:rPr>
          <w:spacing w:val="-5"/>
        </w:rPr>
        <w:t xml:space="preserve"> </w:t>
      </w:r>
      <w:r>
        <w:t>application</w:t>
      </w:r>
      <w:r>
        <w:rPr>
          <w:spacing w:val="-5"/>
        </w:rPr>
        <w:t xml:space="preserve"> </w:t>
      </w:r>
      <w:r>
        <w:t>economically</w:t>
      </w:r>
      <w:r>
        <w:rPr>
          <w:spacing w:val="-5"/>
        </w:rPr>
        <w:t xml:space="preserve"> </w:t>
      </w:r>
      <w:r>
        <w:t>and</w:t>
      </w:r>
      <w:r>
        <w:rPr>
          <w:spacing w:val="-5"/>
        </w:rPr>
        <w:t xml:space="preserve"> </w:t>
      </w:r>
      <w:r>
        <w:t>socially</w:t>
      </w:r>
      <w:r>
        <w:rPr>
          <w:spacing w:val="-5"/>
        </w:rPr>
        <w:t xml:space="preserve"> </w:t>
      </w:r>
      <w:r>
        <w:t>beneficial,</w:t>
      </w:r>
    </w:p>
    <w:p w14:paraId="0C3768F4" w14:textId="77777777" w:rsidR="001C7277" w:rsidRDefault="00EE24F4">
      <w:pPr>
        <w:pStyle w:val="BodyText"/>
        <w:spacing w:before="244" w:line="225" w:lineRule="auto"/>
        <w:ind w:firstLine="720"/>
      </w:pPr>
      <w:r>
        <w:rPr>
          <w:u w:val="single"/>
        </w:rPr>
        <w:t>Determined</w:t>
      </w:r>
      <w:r>
        <w:rPr>
          <w:spacing w:val="-5"/>
        </w:rPr>
        <w:t xml:space="preserve"> </w:t>
      </w:r>
      <w:r>
        <w:t>to</w:t>
      </w:r>
      <w:r>
        <w:rPr>
          <w:spacing w:val="-5"/>
        </w:rPr>
        <w:t xml:space="preserve"> </w:t>
      </w:r>
      <w:r>
        <w:t>protect</w:t>
      </w:r>
      <w:r>
        <w:rPr>
          <w:spacing w:val="-5"/>
        </w:rPr>
        <w:t xml:space="preserve"> </w:t>
      </w:r>
      <w:r>
        <w:t>the</w:t>
      </w:r>
      <w:r>
        <w:rPr>
          <w:spacing w:val="-5"/>
        </w:rPr>
        <w:t xml:space="preserve"> </w:t>
      </w:r>
      <w:r>
        <w:t>climate</w:t>
      </w:r>
      <w:r>
        <w:rPr>
          <w:spacing w:val="-5"/>
        </w:rPr>
        <w:t xml:space="preserve"> </w:t>
      </w:r>
      <w:r>
        <w:t>system</w:t>
      </w:r>
      <w:r>
        <w:rPr>
          <w:spacing w:val="-5"/>
        </w:rPr>
        <w:t xml:space="preserve"> </w:t>
      </w:r>
      <w:r>
        <w:t>for</w:t>
      </w:r>
      <w:r>
        <w:rPr>
          <w:spacing w:val="-5"/>
        </w:rPr>
        <w:t xml:space="preserve"> </w:t>
      </w:r>
      <w:r>
        <w:t>present</w:t>
      </w:r>
      <w:r>
        <w:rPr>
          <w:spacing w:val="-5"/>
        </w:rPr>
        <w:t xml:space="preserve"> </w:t>
      </w:r>
      <w:r>
        <w:t>and future generations,</w:t>
      </w:r>
    </w:p>
    <w:p w14:paraId="44C2067F" w14:textId="77777777" w:rsidR="001C7277" w:rsidRDefault="00EE24F4">
      <w:pPr>
        <w:pStyle w:val="BodyText"/>
        <w:spacing w:before="240"/>
      </w:pPr>
      <w:r>
        <w:rPr>
          <w:u w:val="single"/>
        </w:rPr>
        <w:t>Have</w:t>
      </w:r>
      <w:r>
        <w:rPr>
          <w:spacing w:val="-4"/>
          <w:u w:val="single"/>
        </w:rPr>
        <w:t xml:space="preserve"> </w:t>
      </w:r>
      <w:r>
        <w:rPr>
          <w:u w:val="single"/>
        </w:rPr>
        <w:t>agreed</w:t>
      </w:r>
      <w:r>
        <w:rPr>
          <w:spacing w:val="-4"/>
          <w:u w:val="single"/>
        </w:rPr>
        <w:t xml:space="preserve"> </w:t>
      </w:r>
      <w:r>
        <w:rPr>
          <w:u w:val="single"/>
        </w:rPr>
        <w:t>as</w:t>
      </w:r>
      <w:r>
        <w:rPr>
          <w:spacing w:val="-4"/>
          <w:u w:val="single"/>
        </w:rPr>
        <w:t xml:space="preserve"> </w:t>
      </w:r>
      <w:r>
        <w:rPr>
          <w:spacing w:val="-2"/>
          <w:u w:val="single"/>
        </w:rPr>
        <w:t>follows</w:t>
      </w:r>
      <w:r>
        <w:rPr>
          <w:spacing w:val="-2"/>
        </w:rPr>
        <w:t>:</w:t>
      </w:r>
    </w:p>
    <w:p w14:paraId="62801645" w14:textId="77777777" w:rsidR="001C7277" w:rsidRDefault="001C7277">
      <w:pPr>
        <w:pStyle w:val="BodyText"/>
        <w:sectPr w:rsidR="001C7277">
          <w:pgSz w:w="11910" w:h="16840"/>
          <w:pgMar w:top="960" w:right="1417" w:bottom="280" w:left="1417" w:header="705" w:footer="0" w:gutter="0"/>
          <w:cols w:space="720"/>
        </w:sectPr>
      </w:pPr>
    </w:p>
    <w:p w14:paraId="66E330A0" w14:textId="77777777" w:rsidR="001C7277" w:rsidRDefault="00EE24F4">
      <w:pPr>
        <w:pStyle w:val="Heading1"/>
      </w:pPr>
      <w:r>
        <w:lastRenderedPageBreak/>
        <w:t>ARTICLE</w:t>
      </w:r>
      <w:r>
        <w:rPr>
          <w:spacing w:val="-7"/>
        </w:rPr>
        <w:t xml:space="preserve"> </w:t>
      </w:r>
      <w:r>
        <w:rPr>
          <w:spacing w:val="-10"/>
        </w:rPr>
        <w:t>1</w:t>
      </w:r>
    </w:p>
    <w:p w14:paraId="34CD68FB" w14:textId="77777777" w:rsidR="001C7277" w:rsidRDefault="001C7277">
      <w:pPr>
        <w:pStyle w:val="BodyText"/>
        <w:spacing w:before="263"/>
        <w:ind w:left="0"/>
        <w:rPr>
          <w:b/>
        </w:rPr>
      </w:pPr>
    </w:p>
    <w:p w14:paraId="47412C84" w14:textId="77777777" w:rsidR="001C7277" w:rsidRDefault="00EE24F4">
      <w:pPr>
        <w:ind w:left="3429" w:right="3287"/>
        <w:jc w:val="center"/>
        <w:rPr>
          <w:b/>
          <w:sz w:val="24"/>
        </w:rPr>
      </w:pPr>
      <w:r>
        <w:rPr>
          <w:b/>
          <w:sz w:val="24"/>
        </w:rPr>
        <w:t>DEFINITIONS</w:t>
      </w:r>
      <w:r>
        <w:rPr>
          <w:b/>
          <w:spacing w:val="-11"/>
          <w:sz w:val="24"/>
        </w:rPr>
        <w:t xml:space="preserve"> </w:t>
      </w:r>
      <w:r>
        <w:rPr>
          <w:b/>
          <w:spacing w:val="-10"/>
          <w:sz w:val="24"/>
        </w:rPr>
        <w:t>*</w:t>
      </w:r>
    </w:p>
    <w:p w14:paraId="2A559ACC" w14:textId="77777777" w:rsidR="001C7277" w:rsidRDefault="00EE24F4">
      <w:pPr>
        <w:pStyle w:val="BodyText"/>
        <w:spacing w:before="242"/>
      </w:pPr>
      <w:r>
        <w:t>For</w:t>
      </w:r>
      <w:r>
        <w:rPr>
          <w:spacing w:val="-4"/>
        </w:rPr>
        <w:t xml:space="preserve"> </w:t>
      </w:r>
      <w:r>
        <w:t>the</w:t>
      </w:r>
      <w:r>
        <w:rPr>
          <w:spacing w:val="-4"/>
        </w:rPr>
        <w:t xml:space="preserve"> </w:t>
      </w:r>
      <w:r>
        <w:t>purposes</w:t>
      </w:r>
      <w:r>
        <w:rPr>
          <w:spacing w:val="-4"/>
        </w:rPr>
        <w:t xml:space="preserve"> </w:t>
      </w:r>
      <w:r>
        <w:t>of</w:t>
      </w:r>
      <w:r>
        <w:rPr>
          <w:spacing w:val="-4"/>
        </w:rPr>
        <w:t xml:space="preserve"> </w:t>
      </w:r>
      <w:r>
        <w:t>this</w:t>
      </w:r>
      <w:r>
        <w:rPr>
          <w:spacing w:val="-4"/>
        </w:rPr>
        <w:t xml:space="preserve"> </w:t>
      </w:r>
      <w:r>
        <w:rPr>
          <w:spacing w:val="-2"/>
        </w:rPr>
        <w:t>Convention:</w:t>
      </w:r>
    </w:p>
    <w:p w14:paraId="31204B98" w14:textId="77777777" w:rsidR="001C7277" w:rsidRDefault="00EE24F4">
      <w:pPr>
        <w:pStyle w:val="ListParagraph"/>
        <w:numPr>
          <w:ilvl w:val="0"/>
          <w:numId w:val="19"/>
        </w:numPr>
        <w:tabs>
          <w:tab w:val="left" w:pos="743"/>
        </w:tabs>
        <w:spacing w:before="249" w:line="225" w:lineRule="auto"/>
        <w:ind w:right="262"/>
        <w:rPr>
          <w:sz w:val="24"/>
        </w:rPr>
      </w:pPr>
      <w:r>
        <w:rPr>
          <w:sz w:val="24"/>
        </w:rPr>
        <w:t>"Adverse</w:t>
      </w:r>
      <w:r>
        <w:rPr>
          <w:spacing w:val="-5"/>
          <w:sz w:val="24"/>
        </w:rPr>
        <w:t xml:space="preserve"> </w:t>
      </w:r>
      <w:r>
        <w:rPr>
          <w:sz w:val="24"/>
        </w:rPr>
        <w:t>effects</w:t>
      </w:r>
      <w:r>
        <w:rPr>
          <w:spacing w:val="-5"/>
          <w:sz w:val="24"/>
        </w:rPr>
        <w:t xml:space="preserve"> </w:t>
      </w:r>
      <w:r>
        <w:rPr>
          <w:sz w:val="24"/>
        </w:rPr>
        <w:t>of</w:t>
      </w:r>
      <w:r>
        <w:rPr>
          <w:spacing w:val="-5"/>
          <w:sz w:val="24"/>
        </w:rPr>
        <w:t xml:space="preserve"> </w:t>
      </w:r>
      <w:r>
        <w:rPr>
          <w:sz w:val="24"/>
        </w:rPr>
        <w:t>climate</w:t>
      </w:r>
      <w:r>
        <w:rPr>
          <w:spacing w:val="-5"/>
          <w:sz w:val="24"/>
        </w:rPr>
        <w:t xml:space="preserve"> </w:t>
      </w:r>
      <w:r>
        <w:rPr>
          <w:sz w:val="24"/>
        </w:rPr>
        <w:t>change"</w:t>
      </w:r>
      <w:r>
        <w:rPr>
          <w:spacing w:val="-5"/>
          <w:sz w:val="24"/>
        </w:rPr>
        <w:t xml:space="preserve"> </w:t>
      </w:r>
      <w:r>
        <w:rPr>
          <w:sz w:val="24"/>
        </w:rPr>
        <w:t>means</w:t>
      </w:r>
      <w:r>
        <w:rPr>
          <w:spacing w:val="-5"/>
          <w:sz w:val="24"/>
        </w:rPr>
        <w:t xml:space="preserve"> </w:t>
      </w:r>
      <w:r>
        <w:rPr>
          <w:sz w:val="24"/>
        </w:rPr>
        <w:t>changes</w:t>
      </w:r>
      <w:r>
        <w:rPr>
          <w:spacing w:val="-5"/>
          <w:sz w:val="24"/>
        </w:rPr>
        <w:t xml:space="preserve"> </w:t>
      </w:r>
      <w:r>
        <w:rPr>
          <w:sz w:val="24"/>
        </w:rPr>
        <w:t>in</w:t>
      </w:r>
      <w:r>
        <w:rPr>
          <w:spacing w:val="-5"/>
          <w:sz w:val="24"/>
        </w:rPr>
        <w:t xml:space="preserve"> </w:t>
      </w:r>
      <w:r>
        <w:rPr>
          <w:sz w:val="24"/>
        </w:rPr>
        <w:t>the physical environment or biota resulting from climate change</w:t>
      </w:r>
      <w:r>
        <w:rPr>
          <w:spacing w:val="-5"/>
          <w:sz w:val="24"/>
        </w:rPr>
        <w:t xml:space="preserve"> </w:t>
      </w:r>
      <w:r>
        <w:rPr>
          <w:sz w:val="24"/>
        </w:rPr>
        <w:t>which</w:t>
      </w:r>
      <w:r>
        <w:rPr>
          <w:spacing w:val="-5"/>
          <w:sz w:val="24"/>
        </w:rPr>
        <w:t xml:space="preserve"> </w:t>
      </w:r>
      <w:r>
        <w:rPr>
          <w:sz w:val="24"/>
        </w:rPr>
        <w:t>have</w:t>
      </w:r>
      <w:r>
        <w:rPr>
          <w:spacing w:val="-5"/>
          <w:sz w:val="24"/>
        </w:rPr>
        <w:t xml:space="preserve"> </w:t>
      </w:r>
      <w:r>
        <w:rPr>
          <w:sz w:val="24"/>
        </w:rPr>
        <w:t>significant</w:t>
      </w:r>
      <w:r>
        <w:rPr>
          <w:spacing w:val="-5"/>
          <w:sz w:val="24"/>
        </w:rPr>
        <w:t xml:space="preserve"> </w:t>
      </w:r>
      <w:r>
        <w:rPr>
          <w:sz w:val="24"/>
        </w:rPr>
        <w:t>deleterious</w:t>
      </w:r>
      <w:r>
        <w:rPr>
          <w:spacing w:val="-5"/>
          <w:sz w:val="24"/>
        </w:rPr>
        <w:t xml:space="preserve"> </w:t>
      </w:r>
      <w:r>
        <w:rPr>
          <w:sz w:val="24"/>
        </w:rPr>
        <w:t>effects</w:t>
      </w:r>
      <w:r>
        <w:rPr>
          <w:spacing w:val="-5"/>
          <w:sz w:val="24"/>
        </w:rPr>
        <w:t xml:space="preserve"> </w:t>
      </w:r>
      <w:r>
        <w:rPr>
          <w:sz w:val="24"/>
        </w:rPr>
        <w:t>on</w:t>
      </w:r>
      <w:r>
        <w:rPr>
          <w:spacing w:val="-5"/>
          <w:sz w:val="24"/>
        </w:rPr>
        <w:t xml:space="preserve"> </w:t>
      </w:r>
      <w:r>
        <w:rPr>
          <w:sz w:val="24"/>
        </w:rPr>
        <w:t>the composition, resilience or productivity of natural and managed</w:t>
      </w:r>
      <w:r>
        <w:rPr>
          <w:spacing w:val="-5"/>
          <w:sz w:val="24"/>
        </w:rPr>
        <w:t xml:space="preserve"> </w:t>
      </w:r>
      <w:r>
        <w:rPr>
          <w:sz w:val="24"/>
        </w:rPr>
        <w:t>ecosystems</w:t>
      </w:r>
      <w:r>
        <w:rPr>
          <w:spacing w:val="-5"/>
          <w:sz w:val="24"/>
        </w:rPr>
        <w:t xml:space="preserve"> </w:t>
      </w:r>
      <w:r>
        <w:rPr>
          <w:sz w:val="24"/>
        </w:rPr>
        <w:t>or</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operation</w:t>
      </w:r>
      <w:r>
        <w:rPr>
          <w:spacing w:val="-5"/>
          <w:sz w:val="24"/>
        </w:rPr>
        <w:t xml:space="preserve"> </w:t>
      </w:r>
      <w:r>
        <w:rPr>
          <w:sz w:val="24"/>
        </w:rPr>
        <w:t>of</w:t>
      </w:r>
      <w:r>
        <w:rPr>
          <w:spacing w:val="-5"/>
          <w:sz w:val="24"/>
        </w:rPr>
        <w:t xml:space="preserve"> </w:t>
      </w:r>
      <w:r>
        <w:rPr>
          <w:sz w:val="24"/>
        </w:rPr>
        <w:t>socio-economic systems or on human health and welfare.</w:t>
      </w:r>
    </w:p>
    <w:p w14:paraId="3F00C4A2" w14:textId="77777777" w:rsidR="001C7277" w:rsidRDefault="00EE24F4">
      <w:pPr>
        <w:pStyle w:val="ListParagraph"/>
        <w:numPr>
          <w:ilvl w:val="0"/>
          <w:numId w:val="19"/>
        </w:numPr>
        <w:tabs>
          <w:tab w:val="left" w:pos="743"/>
        </w:tabs>
        <w:spacing w:before="247" w:line="225" w:lineRule="auto"/>
        <w:rPr>
          <w:sz w:val="24"/>
        </w:rPr>
      </w:pPr>
      <w:r>
        <w:rPr>
          <w:sz w:val="24"/>
        </w:rPr>
        <w:t>"Climate change"</w:t>
      </w:r>
      <w:r>
        <w:rPr>
          <w:spacing w:val="80"/>
          <w:sz w:val="24"/>
        </w:rPr>
        <w:t xml:space="preserve"> </w:t>
      </w:r>
      <w:r>
        <w:rPr>
          <w:sz w:val="24"/>
        </w:rPr>
        <w:t>means a change of climate which is attributed directly or indirectly to human activity that alters</w:t>
      </w:r>
      <w:r>
        <w:rPr>
          <w:spacing w:val="-5"/>
          <w:sz w:val="24"/>
        </w:rPr>
        <w:t xml:space="preserve"> </w:t>
      </w:r>
      <w:r>
        <w:rPr>
          <w:sz w:val="24"/>
        </w:rPr>
        <w:t>the</w:t>
      </w:r>
      <w:r>
        <w:rPr>
          <w:spacing w:val="-5"/>
          <w:sz w:val="24"/>
        </w:rPr>
        <w:t xml:space="preserve"> </w:t>
      </w:r>
      <w:r>
        <w:rPr>
          <w:sz w:val="24"/>
        </w:rPr>
        <w:t>composition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global</w:t>
      </w:r>
      <w:r>
        <w:rPr>
          <w:spacing w:val="-5"/>
          <w:sz w:val="24"/>
        </w:rPr>
        <w:t xml:space="preserve"> </w:t>
      </w:r>
      <w:r>
        <w:rPr>
          <w:sz w:val="24"/>
        </w:rPr>
        <w:t>atmosphere</w:t>
      </w:r>
      <w:r>
        <w:rPr>
          <w:spacing w:val="-5"/>
          <w:sz w:val="24"/>
        </w:rPr>
        <w:t xml:space="preserve"> </w:t>
      </w:r>
      <w:r>
        <w:rPr>
          <w:sz w:val="24"/>
        </w:rPr>
        <w:t>and</w:t>
      </w:r>
      <w:r>
        <w:rPr>
          <w:spacing w:val="-5"/>
          <w:sz w:val="24"/>
        </w:rPr>
        <w:t xml:space="preserve"> </w:t>
      </w:r>
      <w:r>
        <w:rPr>
          <w:sz w:val="24"/>
        </w:rPr>
        <w:t>which is in addition to natural climate variability observed over comparable time periods.</w:t>
      </w:r>
    </w:p>
    <w:p w14:paraId="1B846075" w14:textId="77777777" w:rsidR="001C7277" w:rsidRDefault="00EE24F4">
      <w:pPr>
        <w:pStyle w:val="ListParagraph"/>
        <w:numPr>
          <w:ilvl w:val="0"/>
          <w:numId w:val="19"/>
        </w:numPr>
        <w:tabs>
          <w:tab w:val="left" w:pos="743"/>
        </w:tabs>
        <w:spacing w:before="249" w:line="225" w:lineRule="auto"/>
        <w:ind w:right="550"/>
        <w:rPr>
          <w:sz w:val="24"/>
        </w:rPr>
      </w:pPr>
      <w:r>
        <w:rPr>
          <w:sz w:val="24"/>
        </w:rPr>
        <w:t>"Climate</w:t>
      </w:r>
      <w:r>
        <w:rPr>
          <w:spacing w:val="-5"/>
          <w:sz w:val="24"/>
        </w:rPr>
        <w:t xml:space="preserve"> </w:t>
      </w:r>
      <w:r>
        <w:rPr>
          <w:sz w:val="24"/>
        </w:rPr>
        <w:t>system"</w:t>
      </w:r>
      <w:r>
        <w:rPr>
          <w:spacing w:val="-5"/>
          <w:sz w:val="24"/>
        </w:rPr>
        <w:t xml:space="preserve"> </w:t>
      </w:r>
      <w:r>
        <w:rPr>
          <w:sz w:val="24"/>
        </w:rPr>
        <w:t>means</w:t>
      </w:r>
      <w:r>
        <w:rPr>
          <w:spacing w:val="-5"/>
          <w:sz w:val="24"/>
        </w:rPr>
        <w:t xml:space="preserve"> </w:t>
      </w:r>
      <w:r>
        <w:rPr>
          <w:sz w:val="24"/>
        </w:rPr>
        <w:t>the</w:t>
      </w:r>
      <w:r>
        <w:rPr>
          <w:spacing w:val="-5"/>
          <w:sz w:val="24"/>
        </w:rPr>
        <w:t xml:space="preserve"> </w:t>
      </w:r>
      <w:r>
        <w:rPr>
          <w:sz w:val="24"/>
        </w:rPr>
        <w:t>totality</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 xml:space="preserve">atmosphere, hydrosphere, biosphere and geosphere and their </w:t>
      </w:r>
      <w:r>
        <w:rPr>
          <w:spacing w:val="-2"/>
          <w:sz w:val="24"/>
        </w:rPr>
        <w:t>interactions.</w:t>
      </w:r>
    </w:p>
    <w:p w14:paraId="407527AB" w14:textId="77777777" w:rsidR="001C7277" w:rsidRDefault="00EE24F4">
      <w:pPr>
        <w:pStyle w:val="ListParagraph"/>
        <w:numPr>
          <w:ilvl w:val="0"/>
          <w:numId w:val="19"/>
        </w:numPr>
        <w:tabs>
          <w:tab w:val="left" w:pos="743"/>
        </w:tabs>
        <w:spacing w:line="225" w:lineRule="auto"/>
        <w:ind w:right="262"/>
        <w:rPr>
          <w:sz w:val="24"/>
        </w:rPr>
      </w:pPr>
      <w:r>
        <w:rPr>
          <w:sz w:val="24"/>
        </w:rPr>
        <w:t>"Emissions"</w:t>
      </w:r>
      <w:r>
        <w:rPr>
          <w:spacing w:val="-5"/>
          <w:sz w:val="24"/>
        </w:rPr>
        <w:t xml:space="preserve"> </w:t>
      </w:r>
      <w:r>
        <w:rPr>
          <w:sz w:val="24"/>
        </w:rPr>
        <w:t>means</w:t>
      </w:r>
      <w:r>
        <w:rPr>
          <w:spacing w:val="-5"/>
          <w:sz w:val="24"/>
        </w:rPr>
        <w:t xml:space="preserve"> </w:t>
      </w:r>
      <w:r>
        <w:rPr>
          <w:sz w:val="24"/>
        </w:rPr>
        <w:t>the</w:t>
      </w:r>
      <w:r>
        <w:rPr>
          <w:spacing w:val="-5"/>
          <w:sz w:val="24"/>
        </w:rPr>
        <w:t xml:space="preserve"> </w:t>
      </w:r>
      <w:r>
        <w:rPr>
          <w:sz w:val="24"/>
        </w:rPr>
        <w:t>release</w:t>
      </w:r>
      <w:r>
        <w:rPr>
          <w:spacing w:val="-5"/>
          <w:sz w:val="24"/>
        </w:rPr>
        <w:t xml:space="preserve"> </w:t>
      </w:r>
      <w:r>
        <w:rPr>
          <w:sz w:val="24"/>
        </w:rPr>
        <w:t>of</w:t>
      </w:r>
      <w:r>
        <w:rPr>
          <w:spacing w:val="-5"/>
          <w:sz w:val="24"/>
        </w:rPr>
        <w:t xml:space="preserve"> </w:t>
      </w:r>
      <w:r>
        <w:rPr>
          <w:sz w:val="24"/>
        </w:rPr>
        <w:t>greenhouse</w:t>
      </w:r>
      <w:r>
        <w:rPr>
          <w:spacing w:val="-5"/>
          <w:sz w:val="24"/>
        </w:rPr>
        <w:t xml:space="preserve"> </w:t>
      </w:r>
      <w:r>
        <w:rPr>
          <w:sz w:val="24"/>
        </w:rPr>
        <w:t>gases</w:t>
      </w:r>
      <w:r>
        <w:rPr>
          <w:spacing w:val="-5"/>
          <w:sz w:val="24"/>
        </w:rPr>
        <w:t xml:space="preserve"> </w:t>
      </w:r>
      <w:r>
        <w:rPr>
          <w:sz w:val="24"/>
        </w:rPr>
        <w:t>and/or their precursors into the atmosphere over a specified area and period of time.</w:t>
      </w:r>
    </w:p>
    <w:p w14:paraId="697FA9AE" w14:textId="77777777" w:rsidR="001C7277" w:rsidRDefault="00EE24F4">
      <w:pPr>
        <w:pStyle w:val="ListParagraph"/>
        <w:numPr>
          <w:ilvl w:val="0"/>
          <w:numId w:val="19"/>
        </w:numPr>
        <w:tabs>
          <w:tab w:val="left" w:pos="743"/>
        </w:tabs>
        <w:spacing w:line="225" w:lineRule="auto"/>
        <w:ind w:right="550"/>
        <w:rPr>
          <w:sz w:val="24"/>
        </w:rPr>
      </w:pPr>
      <w:r>
        <w:rPr>
          <w:sz w:val="24"/>
        </w:rPr>
        <w:t>"Greenhouse</w:t>
      </w:r>
      <w:r>
        <w:rPr>
          <w:spacing w:val="-6"/>
          <w:sz w:val="24"/>
        </w:rPr>
        <w:t xml:space="preserve"> </w:t>
      </w:r>
      <w:r>
        <w:rPr>
          <w:sz w:val="24"/>
        </w:rPr>
        <w:t>gases"</w:t>
      </w:r>
      <w:r>
        <w:rPr>
          <w:spacing w:val="-6"/>
          <w:sz w:val="24"/>
        </w:rPr>
        <w:t xml:space="preserve"> </w:t>
      </w:r>
      <w:r>
        <w:rPr>
          <w:sz w:val="24"/>
        </w:rPr>
        <w:t>means</w:t>
      </w:r>
      <w:r>
        <w:rPr>
          <w:spacing w:val="-6"/>
          <w:sz w:val="24"/>
        </w:rPr>
        <w:t xml:space="preserve"> </w:t>
      </w:r>
      <w:r>
        <w:rPr>
          <w:sz w:val="24"/>
        </w:rPr>
        <w:t>those</w:t>
      </w:r>
      <w:r>
        <w:rPr>
          <w:spacing w:val="-6"/>
          <w:sz w:val="24"/>
        </w:rPr>
        <w:t xml:space="preserve"> </w:t>
      </w:r>
      <w:r>
        <w:rPr>
          <w:sz w:val="24"/>
        </w:rPr>
        <w:t>gaseous</w:t>
      </w:r>
      <w:r>
        <w:rPr>
          <w:spacing w:val="-6"/>
          <w:sz w:val="24"/>
        </w:rPr>
        <w:t xml:space="preserve"> </w:t>
      </w:r>
      <w:r>
        <w:rPr>
          <w:sz w:val="24"/>
        </w:rPr>
        <w:t>constituents</w:t>
      </w:r>
      <w:r>
        <w:rPr>
          <w:spacing w:val="-6"/>
          <w:sz w:val="24"/>
        </w:rPr>
        <w:t xml:space="preserve"> </w:t>
      </w:r>
      <w:r>
        <w:rPr>
          <w:sz w:val="24"/>
        </w:rPr>
        <w:t>of the atmosphere, both natural and anthropogenic, that absorb and re-emit infrared radiation.</w:t>
      </w:r>
    </w:p>
    <w:p w14:paraId="619D5AE4" w14:textId="77777777" w:rsidR="001C7277" w:rsidRDefault="00EE24F4">
      <w:pPr>
        <w:pStyle w:val="ListParagraph"/>
        <w:numPr>
          <w:ilvl w:val="0"/>
          <w:numId w:val="19"/>
        </w:numPr>
        <w:tabs>
          <w:tab w:val="left" w:pos="743"/>
        </w:tabs>
        <w:spacing w:before="250" w:line="225" w:lineRule="auto"/>
        <w:rPr>
          <w:sz w:val="24"/>
        </w:rPr>
      </w:pPr>
      <w:r>
        <w:rPr>
          <w:sz w:val="24"/>
        </w:rPr>
        <w:t>"Regional economic integration organization" means an organization constituted by sovereign States of a given region which has competence in respect of matters governed</w:t>
      </w:r>
      <w:r>
        <w:rPr>
          <w:spacing w:val="-4"/>
          <w:sz w:val="24"/>
        </w:rPr>
        <w:t xml:space="preserve"> </w:t>
      </w:r>
      <w:r>
        <w:rPr>
          <w:sz w:val="24"/>
        </w:rPr>
        <w:t>by</w:t>
      </w:r>
      <w:r>
        <w:rPr>
          <w:spacing w:val="-4"/>
          <w:sz w:val="24"/>
        </w:rPr>
        <w:t xml:space="preserve"> </w:t>
      </w:r>
      <w:r>
        <w:rPr>
          <w:sz w:val="24"/>
        </w:rPr>
        <w:t>this</w:t>
      </w:r>
      <w:r>
        <w:rPr>
          <w:spacing w:val="-4"/>
          <w:sz w:val="24"/>
        </w:rPr>
        <w:t xml:space="preserve"> </w:t>
      </w:r>
      <w:r>
        <w:rPr>
          <w:sz w:val="24"/>
        </w:rPr>
        <w:t>Convention</w:t>
      </w:r>
      <w:r>
        <w:rPr>
          <w:spacing w:val="-4"/>
          <w:sz w:val="24"/>
        </w:rPr>
        <w:t xml:space="preserve"> </w:t>
      </w:r>
      <w:r>
        <w:rPr>
          <w:sz w:val="24"/>
        </w:rPr>
        <w:t>or</w:t>
      </w:r>
      <w:r>
        <w:rPr>
          <w:spacing w:val="-4"/>
          <w:sz w:val="24"/>
        </w:rPr>
        <w:t xml:space="preserve"> </w:t>
      </w:r>
      <w:r>
        <w:rPr>
          <w:sz w:val="24"/>
        </w:rPr>
        <w:t>its</w:t>
      </w:r>
      <w:r>
        <w:rPr>
          <w:spacing w:val="-4"/>
          <w:sz w:val="24"/>
        </w:rPr>
        <w:t xml:space="preserve"> </w:t>
      </w:r>
      <w:r>
        <w:rPr>
          <w:sz w:val="24"/>
        </w:rPr>
        <w:t>protocols</w:t>
      </w:r>
      <w:r>
        <w:rPr>
          <w:spacing w:val="-4"/>
          <w:sz w:val="24"/>
        </w:rPr>
        <w:t xml:space="preserve"> </w:t>
      </w:r>
      <w:r>
        <w:rPr>
          <w:sz w:val="24"/>
        </w:rPr>
        <w:t>and</w:t>
      </w:r>
      <w:r>
        <w:rPr>
          <w:spacing w:val="-4"/>
          <w:sz w:val="24"/>
        </w:rPr>
        <w:t xml:space="preserve"> </w:t>
      </w:r>
      <w:r>
        <w:rPr>
          <w:sz w:val="24"/>
        </w:rPr>
        <w:t>has</w:t>
      </w:r>
      <w:r>
        <w:rPr>
          <w:spacing w:val="-4"/>
          <w:sz w:val="24"/>
        </w:rPr>
        <w:t xml:space="preserve"> </w:t>
      </w:r>
      <w:r>
        <w:rPr>
          <w:sz w:val="24"/>
        </w:rPr>
        <w:t>been duly authorized, in accordance with its internal procedures,</w:t>
      </w:r>
      <w:r>
        <w:rPr>
          <w:spacing w:val="-5"/>
          <w:sz w:val="24"/>
        </w:rPr>
        <w:t xml:space="preserve"> </w:t>
      </w:r>
      <w:r>
        <w:rPr>
          <w:sz w:val="24"/>
        </w:rPr>
        <w:t>to</w:t>
      </w:r>
      <w:r>
        <w:rPr>
          <w:spacing w:val="-5"/>
          <w:sz w:val="24"/>
        </w:rPr>
        <w:t xml:space="preserve"> </w:t>
      </w:r>
      <w:r>
        <w:rPr>
          <w:sz w:val="24"/>
        </w:rPr>
        <w:t>sign,</w:t>
      </w:r>
      <w:r>
        <w:rPr>
          <w:spacing w:val="-5"/>
          <w:sz w:val="24"/>
        </w:rPr>
        <w:t xml:space="preserve"> </w:t>
      </w:r>
      <w:r>
        <w:rPr>
          <w:sz w:val="24"/>
        </w:rPr>
        <w:t>ratify,</w:t>
      </w:r>
      <w:r>
        <w:rPr>
          <w:spacing w:val="-5"/>
          <w:sz w:val="24"/>
        </w:rPr>
        <w:t xml:space="preserve"> </w:t>
      </w:r>
      <w:r>
        <w:rPr>
          <w:sz w:val="24"/>
        </w:rPr>
        <w:t>accept,</w:t>
      </w:r>
      <w:r>
        <w:rPr>
          <w:spacing w:val="-5"/>
          <w:sz w:val="24"/>
        </w:rPr>
        <w:t xml:space="preserve"> </w:t>
      </w:r>
      <w:r>
        <w:rPr>
          <w:sz w:val="24"/>
        </w:rPr>
        <w:t>approve</w:t>
      </w:r>
      <w:r>
        <w:rPr>
          <w:spacing w:val="-5"/>
          <w:sz w:val="24"/>
        </w:rPr>
        <w:t xml:space="preserve"> </w:t>
      </w:r>
      <w:r>
        <w:rPr>
          <w:sz w:val="24"/>
        </w:rPr>
        <w:t>or</w:t>
      </w:r>
      <w:r>
        <w:rPr>
          <w:spacing w:val="-5"/>
          <w:sz w:val="24"/>
        </w:rPr>
        <w:t xml:space="preserve"> </w:t>
      </w:r>
      <w:r>
        <w:rPr>
          <w:sz w:val="24"/>
        </w:rPr>
        <w:t>accede</w:t>
      </w:r>
      <w:r>
        <w:rPr>
          <w:spacing w:val="-5"/>
          <w:sz w:val="24"/>
        </w:rPr>
        <w:t xml:space="preserve"> </w:t>
      </w:r>
      <w:r>
        <w:rPr>
          <w:sz w:val="24"/>
        </w:rPr>
        <w:t>to the instruments concerned.</w:t>
      </w:r>
    </w:p>
    <w:p w14:paraId="6CB4BF22" w14:textId="77777777" w:rsidR="001C7277" w:rsidRDefault="00EE24F4">
      <w:pPr>
        <w:pStyle w:val="ListParagraph"/>
        <w:numPr>
          <w:ilvl w:val="0"/>
          <w:numId w:val="19"/>
        </w:numPr>
        <w:tabs>
          <w:tab w:val="left" w:pos="743"/>
        </w:tabs>
        <w:spacing w:before="247" w:line="225" w:lineRule="auto"/>
        <w:rPr>
          <w:sz w:val="24"/>
        </w:rPr>
      </w:pPr>
      <w:r>
        <w:rPr>
          <w:sz w:val="24"/>
        </w:rPr>
        <w:t>"Reservoir" means a component or components of the climate</w:t>
      </w:r>
      <w:r>
        <w:rPr>
          <w:spacing w:val="-4"/>
          <w:sz w:val="24"/>
        </w:rPr>
        <w:t xml:space="preserve"> </w:t>
      </w:r>
      <w:r>
        <w:rPr>
          <w:sz w:val="24"/>
        </w:rPr>
        <w:t>system</w:t>
      </w:r>
      <w:r>
        <w:rPr>
          <w:spacing w:val="-4"/>
          <w:sz w:val="24"/>
        </w:rPr>
        <w:t xml:space="preserve"> </w:t>
      </w:r>
      <w:r>
        <w:rPr>
          <w:sz w:val="24"/>
        </w:rPr>
        <w:t>where</w:t>
      </w:r>
      <w:r>
        <w:rPr>
          <w:spacing w:val="-4"/>
          <w:sz w:val="24"/>
        </w:rPr>
        <w:t xml:space="preserve"> </w:t>
      </w:r>
      <w:r>
        <w:rPr>
          <w:sz w:val="24"/>
        </w:rPr>
        <w:t>a</w:t>
      </w:r>
      <w:r>
        <w:rPr>
          <w:spacing w:val="-4"/>
          <w:sz w:val="24"/>
        </w:rPr>
        <w:t xml:space="preserve"> </w:t>
      </w:r>
      <w:r>
        <w:rPr>
          <w:sz w:val="24"/>
        </w:rPr>
        <w:t>greenhouse</w:t>
      </w:r>
      <w:r>
        <w:rPr>
          <w:spacing w:val="-4"/>
          <w:sz w:val="24"/>
        </w:rPr>
        <w:t xml:space="preserve"> </w:t>
      </w:r>
      <w:r>
        <w:rPr>
          <w:sz w:val="24"/>
        </w:rPr>
        <w:t>gas</w:t>
      </w:r>
      <w:r>
        <w:rPr>
          <w:spacing w:val="-4"/>
          <w:sz w:val="24"/>
        </w:rPr>
        <w:t xml:space="preserve"> </w:t>
      </w:r>
      <w:r>
        <w:rPr>
          <w:sz w:val="24"/>
        </w:rPr>
        <w:t>or</w:t>
      </w:r>
      <w:r>
        <w:rPr>
          <w:spacing w:val="-4"/>
          <w:sz w:val="24"/>
        </w:rPr>
        <w:t xml:space="preserve"> </w:t>
      </w:r>
      <w:r>
        <w:rPr>
          <w:sz w:val="24"/>
        </w:rPr>
        <w:t>a</w:t>
      </w:r>
      <w:r>
        <w:rPr>
          <w:spacing w:val="-4"/>
          <w:sz w:val="24"/>
        </w:rPr>
        <w:t xml:space="preserve"> </w:t>
      </w:r>
      <w:r>
        <w:rPr>
          <w:sz w:val="24"/>
        </w:rPr>
        <w:t>precursor</w:t>
      </w:r>
      <w:r>
        <w:rPr>
          <w:spacing w:val="-4"/>
          <w:sz w:val="24"/>
        </w:rPr>
        <w:t xml:space="preserve"> </w:t>
      </w:r>
      <w:r>
        <w:rPr>
          <w:sz w:val="24"/>
        </w:rPr>
        <w:t>of</w:t>
      </w:r>
      <w:r>
        <w:rPr>
          <w:spacing w:val="-4"/>
          <w:sz w:val="24"/>
        </w:rPr>
        <w:t xml:space="preserve"> </w:t>
      </w:r>
      <w:r>
        <w:rPr>
          <w:sz w:val="24"/>
        </w:rPr>
        <w:t>a greenhouse gas is stored.</w:t>
      </w:r>
    </w:p>
    <w:p w14:paraId="6D15612D" w14:textId="77777777" w:rsidR="001C7277" w:rsidRDefault="00EE24F4">
      <w:pPr>
        <w:pStyle w:val="ListParagraph"/>
        <w:numPr>
          <w:ilvl w:val="0"/>
          <w:numId w:val="19"/>
        </w:numPr>
        <w:tabs>
          <w:tab w:val="left" w:pos="743"/>
        </w:tabs>
        <w:spacing w:line="225" w:lineRule="auto"/>
        <w:ind w:right="262"/>
        <w:rPr>
          <w:sz w:val="24"/>
        </w:rPr>
      </w:pPr>
      <w:r>
        <w:rPr>
          <w:sz w:val="24"/>
        </w:rPr>
        <w:t>"Sink" means any process, activity or mechanism which removes</w:t>
      </w:r>
      <w:r>
        <w:rPr>
          <w:spacing w:val="-4"/>
          <w:sz w:val="24"/>
        </w:rPr>
        <w:t xml:space="preserve"> </w:t>
      </w:r>
      <w:r>
        <w:rPr>
          <w:sz w:val="24"/>
        </w:rPr>
        <w:t>a</w:t>
      </w:r>
      <w:r>
        <w:rPr>
          <w:spacing w:val="-4"/>
          <w:sz w:val="24"/>
        </w:rPr>
        <w:t xml:space="preserve"> </w:t>
      </w:r>
      <w:r>
        <w:rPr>
          <w:sz w:val="24"/>
        </w:rPr>
        <w:t>greenhouse</w:t>
      </w:r>
      <w:r>
        <w:rPr>
          <w:spacing w:val="-4"/>
          <w:sz w:val="24"/>
        </w:rPr>
        <w:t xml:space="preserve"> </w:t>
      </w:r>
      <w:r>
        <w:rPr>
          <w:sz w:val="24"/>
        </w:rPr>
        <w:t>gas,</w:t>
      </w:r>
      <w:r>
        <w:rPr>
          <w:spacing w:val="-4"/>
          <w:sz w:val="24"/>
        </w:rPr>
        <w:t xml:space="preserve"> </w:t>
      </w:r>
      <w:r>
        <w:rPr>
          <w:sz w:val="24"/>
        </w:rPr>
        <w:t>an</w:t>
      </w:r>
      <w:r>
        <w:rPr>
          <w:spacing w:val="-4"/>
          <w:sz w:val="24"/>
        </w:rPr>
        <w:t xml:space="preserve"> </w:t>
      </w:r>
      <w:r>
        <w:rPr>
          <w:sz w:val="24"/>
        </w:rPr>
        <w:t>aerosol</w:t>
      </w:r>
      <w:r>
        <w:rPr>
          <w:spacing w:val="-4"/>
          <w:sz w:val="24"/>
        </w:rPr>
        <w:t xml:space="preserve"> </w:t>
      </w:r>
      <w:r>
        <w:rPr>
          <w:sz w:val="24"/>
        </w:rPr>
        <w:t>or</w:t>
      </w:r>
      <w:r>
        <w:rPr>
          <w:spacing w:val="-4"/>
          <w:sz w:val="24"/>
        </w:rPr>
        <w:t xml:space="preserve"> </w:t>
      </w:r>
      <w:r>
        <w:rPr>
          <w:sz w:val="24"/>
        </w:rPr>
        <w:t>a</w:t>
      </w:r>
      <w:r>
        <w:rPr>
          <w:spacing w:val="-4"/>
          <w:sz w:val="24"/>
        </w:rPr>
        <w:t xml:space="preserve"> </w:t>
      </w:r>
      <w:r>
        <w:rPr>
          <w:sz w:val="24"/>
        </w:rPr>
        <w:t>precursor</w:t>
      </w:r>
      <w:r>
        <w:rPr>
          <w:spacing w:val="-4"/>
          <w:sz w:val="24"/>
        </w:rPr>
        <w:t xml:space="preserve"> </w:t>
      </w:r>
      <w:r>
        <w:rPr>
          <w:sz w:val="24"/>
        </w:rPr>
        <w:t>of</w:t>
      </w:r>
      <w:r>
        <w:rPr>
          <w:spacing w:val="-4"/>
          <w:sz w:val="24"/>
        </w:rPr>
        <w:t xml:space="preserve"> </w:t>
      </w:r>
      <w:r>
        <w:rPr>
          <w:sz w:val="24"/>
        </w:rPr>
        <w:t>a greenhouse gas from the atmosphere.</w:t>
      </w:r>
    </w:p>
    <w:p w14:paraId="683DF5DA" w14:textId="77777777" w:rsidR="001C7277" w:rsidRDefault="00EE24F4">
      <w:pPr>
        <w:pStyle w:val="ListParagraph"/>
        <w:numPr>
          <w:ilvl w:val="0"/>
          <w:numId w:val="19"/>
        </w:numPr>
        <w:tabs>
          <w:tab w:val="left" w:pos="743"/>
        </w:tabs>
        <w:spacing w:line="225" w:lineRule="auto"/>
        <w:rPr>
          <w:sz w:val="24"/>
        </w:rPr>
      </w:pPr>
      <w:r>
        <w:rPr>
          <w:sz w:val="24"/>
        </w:rPr>
        <w:t>"Source" means any process or activity which releases a greenhouse</w:t>
      </w:r>
      <w:r>
        <w:rPr>
          <w:spacing w:val="-4"/>
          <w:sz w:val="24"/>
        </w:rPr>
        <w:t xml:space="preserve"> </w:t>
      </w:r>
      <w:r>
        <w:rPr>
          <w:sz w:val="24"/>
        </w:rPr>
        <w:t>gas,</w:t>
      </w:r>
      <w:r>
        <w:rPr>
          <w:spacing w:val="-4"/>
          <w:sz w:val="24"/>
        </w:rPr>
        <w:t xml:space="preserve"> </w:t>
      </w:r>
      <w:r>
        <w:rPr>
          <w:sz w:val="24"/>
        </w:rPr>
        <w:t>an</w:t>
      </w:r>
      <w:r>
        <w:rPr>
          <w:spacing w:val="-4"/>
          <w:sz w:val="24"/>
        </w:rPr>
        <w:t xml:space="preserve"> </w:t>
      </w:r>
      <w:r>
        <w:rPr>
          <w:sz w:val="24"/>
        </w:rPr>
        <w:t>aerosol</w:t>
      </w:r>
      <w:r>
        <w:rPr>
          <w:spacing w:val="-4"/>
          <w:sz w:val="24"/>
        </w:rPr>
        <w:t xml:space="preserve"> </w:t>
      </w:r>
      <w:r>
        <w:rPr>
          <w:sz w:val="24"/>
        </w:rPr>
        <w:t>or</w:t>
      </w:r>
      <w:r>
        <w:rPr>
          <w:spacing w:val="-4"/>
          <w:sz w:val="24"/>
        </w:rPr>
        <w:t xml:space="preserve"> </w:t>
      </w:r>
      <w:r>
        <w:rPr>
          <w:sz w:val="24"/>
        </w:rPr>
        <w:t>a</w:t>
      </w:r>
      <w:r>
        <w:rPr>
          <w:spacing w:val="-4"/>
          <w:sz w:val="24"/>
        </w:rPr>
        <w:t xml:space="preserve"> </w:t>
      </w:r>
      <w:r>
        <w:rPr>
          <w:sz w:val="24"/>
        </w:rPr>
        <w:t>precursor</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greenhouse gas into the atmosphere.</w:t>
      </w:r>
    </w:p>
    <w:p w14:paraId="2C0DABCD" w14:textId="77777777" w:rsidR="001C7277" w:rsidRDefault="001C7277">
      <w:pPr>
        <w:pStyle w:val="BodyText"/>
        <w:ind w:left="0"/>
        <w:rPr>
          <w:sz w:val="20"/>
        </w:rPr>
      </w:pPr>
    </w:p>
    <w:p w14:paraId="238497C3" w14:textId="77777777" w:rsidR="001C7277" w:rsidRDefault="001C7277">
      <w:pPr>
        <w:pStyle w:val="BodyText"/>
        <w:ind w:left="0"/>
        <w:rPr>
          <w:sz w:val="20"/>
        </w:rPr>
      </w:pPr>
    </w:p>
    <w:p w14:paraId="30BEE7D6" w14:textId="77777777" w:rsidR="001C7277" w:rsidRDefault="001C7277">
      <w:pPr>
        <w:pStyle w:val="BodyText"/>
        <w:ind w:left="0"/>
        <w:rPr>
          <w:sz w:val="20"/>
        </w:rPr>
      </w:pPr>
    </w:p>
    <w:p w14:paraId="26D0C7F9" w14:textId="77777777" w:rsidR="001C7277" w:rsidRDefault="00EE24F4">
      <w:pPr>
        <w:pStyle w:val="BodyText"/>
        <w:spacing w:before="77"/>
        <w:ind w:left="0"/>
        <w:rPr>
          <w:sz w:val="20"/>
        </w:rPr>
      </w:pPr>
      <w:r>
        <w:rPr>
          <w:noProof/>
          <w:sz w:val="20"/>
        </w:rPr>
        <mc:AlternateContent>
          <mc:Choice Requires="wps">
            <w:drawing>
              <wp:anchor distT="0" distB="0" distL="0" distR="0" simplePos="0" relativeHeight="487587840" behindDoc="1" locked="0" layoutInCell="1" allowOverlap="1" wp14:anchorId="0A7EA281" wp14:editId="372CDD05">
                <wp:simplePos x="0" y="0"/>
                <wp:positionH relativeFrom="page">
                  <wp:posOffset>914400</wp:posOffset>
                </wp:positionH>
                <wp:positionV relativeFrom="paragraph">
                  <wp:posOffset>208002</wp:posOffset>
                </wp:positionV>
                <wp:extent cx="256032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60320" cy="1270"/>
                        </a:xfrm>
                        <a:custGeom>
                          <a:avLst/>
                          <a:gdLst/>
                          <a:ahLst/>
                          <a:cxnLst/>
                          <a:rect l="l" t="t" r="r" b="b"/>
                          <a:pathLst>
                            <a:path w="2560320">
                              <a:moveTo>
                                <a:pt x="0" y="0"/>
                              </a:moveTo>
                              <a:lnTo>
                                <a:pt x="256032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2626ED5" id="Graphic 2" o:spid="_x0000_s1026" style="position:absolute;margin-left:1in;margin-top:16.4pt;width:201.6pt;height:.1pt;z-index:-15728640;visibility:visible;mso-wrap-style:square;mso-wrap-distance-left:0;mso-wrap-distance-top:0;mso-wrap-distance-right:0;mso-wrap-distance-bottom:0;mso-position-horizontal:absolute;mso-position-horizontal-relative:page;mso-position-vertical:absolute;mso-position-vertical-relative:text;v-text-anchor:top" coordsize="25603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" path="m,l2560320,e" filled="f" strokeweight=".17356mm">
                <v:path arrowok="t"/>
                <w10:wrap type="topAndBottom" anchorx="page"/>
              </v:shape>
            </w:pict>
          </mc:Fallback>
        </mc:AlternateContent>
      </w:r>
    </w:p>
    <w:p w14:paraId="32945D05" w14:textId="77777777" w:rsidR="001C7277" w:rsidRDefault="001C7277">
      <w:pPr>
        <w:pStyle w:val="BodyText"/>
        <w:rPr>
          <w:sz w:val="20"/>
        </w:rPr>
        <w:sectPr w:rsidR="001C7277">
          <w:pgSz w:w="11910" w:h="16840"/>
          <w:pgMar w:top="960" w:right="1417" w:bottom="280" w:left="1417" w:header="705" w:footer="0" w:gutter="0"/>
          <w:cols w:space="720"/>
        </w:sectPr>
      </w:pPr>
    </w:p>
    <w:p w14:paraId="00C16030" w14:textId="77777777" w:rsidR="001C7277" w:rsidRDefault="00EE24F4">
      <w:pPr>
        <w:pStyle w:val="BodyText"/>
        <w:spacing w:before="220" w:line="225" w:lineRule="auto"/>
        <w:ind w:firstLine="720"/>
      </w:pPr>
      <w:r>
        <w:lastRenderedPageBreak/>
        <w:t>*</w:t>
      </w:r>
      <w:r>
        <w:rPr>
          <w:spacing w:val="80"/>
        </w:rPr>
        <w:t xml:space="preserve"> </w:t>
      </w:r>
      <w:r>
        <w:t>Titles</w:t>
      </w:r>
      <w:r>
        <w:rPr>
          <w:spacing w:val="-4"/>
        </w:rPr>
        <w:t xml:space="preserve"> </w:t>
      </w:r>
      <w:r>
        <w:t>of</w:t>
      </w:r>
      <w:r>
        <w:rPr>
          <w:spacing w:val="-4"/>
        </w:rPr>
        <w:t xml:space="preserve"> </w:t>
      </w:r>
      <w:r>
        <w:t>articles</w:t>
      </w:r>
      <w:r>
        <w:rPr>
          <w:spacing w:val="-4"/>
        </w:rPr>
        <w:t xml:space="preserve"> </w:t>
      </w:r>
      <w:r>
        <w:t>are</w:t>
      </w:r>
      <w:r>
        <w:rPr>
          <w:spacing w:val="-4"/>
        </w:rPr>
        <w:t xml:space="preserve"> </w:t>
      </w:r>
      <w:r>
        <w:t>included</w:t>
      </w:r>
      <w:r>
        <w:rPr>
          <w:spacing w:val="-4"/>
        </w:rPr>
        <w:t xml:space="preserve"> </w:t>
      </w:r>
      <w:r>
        <w:t>solely</w:t>
      </w:r>
      <w:r>
        <w:rPr>
          <w:spacing w:val="-4"/>
        </w:rPr>
        <w:t xml:space="preserve"> </w:t>
      </w:r>
      <w:r>
        <w:t>to</w:t>
      </w:r>
      <w:r>
        <w:rPr>
          <w:spacing w:val="-4"/>
        </w:rPr>
        <w:t xml:space="preserve"> </w:t>
      </w:r>
      <w:r>
        <w:t>assist</w:t>
      </w:r>
      <w:r>
        <w:rPr>
          <w:spacing w:val="-4"/>
        </w:rPr>
        <w:t xml:space="preserve"> </w:t>
      </w:r>
      <w:r>
        <w:t xml:space="preserve">the </w:t>
      </w:r>
      <w:r>
        <w:rPr>
          <w:spacing w:val="-2"/>
        </w:rPr>
        <w:t>reader.</w:t>
      </w:r>
    </w:p>
    <w:p w14:paraId="1593BCF9" w14:textId="77777777" w:rsidR="001C7277" w:rsidRDefault="001C7277">
      <w:pPr>
        <w:pStyle w:val="BodyText"/>
        <w:spacing w:line="225" w:lineRule="auto"/>
        <w:sectPr w:rsidR="001C7277">
          <w:pgSz w:w="11910" w:h="16840"/>
          <w:pgMar w:top="960" w:right="1417" w:bottom="280" w:left="1417" w:header="705" w:footer="0" w:gutter="0"/>
          <w:cols w:space="720"/>
        </w:sectPr>
      </w:pPr>
    </w:p>
    <w:p w14:paraId="5FC56463" w14:textId="77777777" w:rsidR="001C7277" w:rsidRDefault="00EE24F4">
      <w:pPr>
        <w:pStyle w:val="Heading1"/>
        <w:spacing w:line="460" w:lineRule="auto"/>
        <w:ind w:right="3287"/>
      </w:pPr>
      <w:r>
        <w:lastRenderedPageBreak/>
        <w:t>ARTICLE</w:t>
      </w:r>
      <w:r>
        <w:rPr>
          <w:spacing w:val="-34"/>
        </w:rPr>
        <w:t xml:space="preserve"> </w:t>
      </w:r>
      <w:r>
        <w:t xml:space="preserve">2 </w:t>
      </w:r>
      <w:r>
        <w:rPr>
          <w:spacing w:val="-2"/>
        </w:rPr>
        <w:t>OBJECTIVE</w:t>
      </w:r>
    </w:p>
    <w:p w14:paraId="32A91DB1" w14:textId="77777777" w:rsidR="001C7277" w:rsidRDefault="00EE24F4">
      <w:pPr>
        <w:pStyle w:val="BodyText"/>
        <w:spacing w:before="5" w:line="225" w:lineRule="auto"/>
        <w:ind w:right="118" w:firstLine="720"/>
      </w:pPr>
      <w:r>
        <w:t>The</w:t>
      </w:r>
      <w:r>
        <w:rPr>
          <w:spacing w:val="-5"/>
        </w:rPr>
        <w:t xml:space="preserve"> </w:t>
      </w:r>
      <w:commentRangeStart w:id="3"/>
      <w:r>
        <w:t>ultimate</w:t>
      </w:r>
      <w:r>
        <w:rPr>
          <w:spacing w:val="-5"/>
        </w:rPr>
        <w:t xml:space="preserve"> </w:t>
      </w:r>
      <w:r>
        <w:t>objective</w:t>
      </w:r>
      <w:commentRangeEnd w:id="3"/>
      <w:r w:rsidR="00D44F7C">
        <w:rPr>
          <w:rStyle w:val="CommentReference"/>
        </w:rPr>
        <w:commentReference w:id="3"/>
      </w:r>
      <w:r>
        <w:rPr>
          <w:spacing w:val="-5"/>
        </w:rPr>
        <w:t xml:space="preserve"> </w:t>
      </w:r>
      <w:r>
        <w:t>of</w:t>
      </w:r>
      <w:r>
        <w:rPr>
          <w:spacing w:val="-5"/>
        </w:rPr>
        <w:t xml:space="preserve"> </w:t>
      </w:r>
      <w:r>
        <w:t>this</w:t>
      </w:r>
      <w:r>
        <w:rPr>
          <w:spacing w:val="-5"/>
        </w:rPr>
        <w:t xml:space="preserve"> </w:t>
      </w:r>
      <w:r>
        <w:t>Convention</w:t>
      </w:r>
      <w:r>
        <w:rPr>
          <w:spacing w:val="-5"/>
        </w:rPr>
        <w:t xml:space="preserve"> </w:t>
      </w:r>
      <w:r>
        <w:t>and</w:t>
      </w:r>
      <w:r>
        <w:rPr>
          <w:spacing w:val="-5"/>
        </w:rPr>
        <w:t xml:space="preserve"> </w:t>
      </w:r>
      <w:r>
        <w:t>any</w:t>
      </w:r>
      <w:r>
        <w:rPr>
          <w:spacing w:val="-5"/>
        </w:rPr>
        <w:t xml:space="preserve"> </w:t>
      </w:r>
      <w:r>
        <w:t>related legal</w:t>
      </w:r>
      <w:r>
        <w:rPr>
          <w:spacing w:val="-4"/>
        </w:rPr>
        <w:t xml:space="preserve"> </w:t>
      </w:r>
      <w:r>
        <w:t>instruments</w:t>
      </w:r>
      <w:r>
        <w:rPr>
          <w:spacing w:val="-4"/>
        </w:rPr>
        <w:t xml:space="preserve"> </w:t>
      </w:r>
      <w:r>
        <w:t>that</w:t>
      </w:r>
      <w:r>
        <w:rPr>
          <w:spacing w:val="-4"/>
        </w:rPr>
        <w:t xml:space="preserve"> </w:t>
      </w:r>
      <w:r>
        <w:t>the</w:t>
      </w:r>
      <w:r>
        <w:rPr>
          <w:spacing w:val="-4"/>
        </w:rPr>
        <w:t xml:space="preserve"> </w:t>
      </w:r>
      <w:r>
        <w:t>Conference</w:t>
      </w:r>
      <w:r>
        <w:rPr>
          <w:spacing w:val="-4"/>
        </w:rPr>
        <w:t xml:space="preserve"> </w:t>
      </w:r>
      <w:r>
        <w:t>of</w:t>
      </w:r>
      <w:r>
        <w:rPr>
          <w:spacing w:val="-4"/>
        </w:rPr>
        <w:t xml:space="preserve"> </w:t>
      </w:r>
      <w:r>
        <w:t>the</w:t>
      </w:r>
      <w:r>
        <w:rPr>
          <w:spacing w:val="-4"/>
        </w:rPr>
        <w:t xml:space="preserve"> </w:t>
      </w:r>
      <w:r>
        <w:t>Parties</w:t>
      </w:r>
      <w:r>
        <w:rPr>
          <w:spacing w:val="-4"/>
        </w:rPr>
        <w:t xml:space="preserve"> </w:t>
      </w:r>
      <w:r>
        <w:t>may</w:t>
      </w:r>
      <w:r>
        <w:rPr>
          <w:spacing w:val="-4"/>
        </w:rPr>
        <w:t xml:space="preserve"> </w:t>
      </w:r>
      <w:r>
        <w:t>adopt is to achieve, in accordance with the relevant provisions of the Convention,</w:t>
      </w:r>
      <w:r>
        <w:rPr>
          <w:spacing w:val="80"/>
          <w:w w:val="150"/>
        </w:rPr>
        <w:t xml:space="preserve"> </w:t>
      </w:r>
      <w:r>
        <w:t>stabilization of greenhouse gas concentrations</w:t>
      </w:r>
      <w:r>
        <w:rPr>
          <w:spacing w:val="-4"/>
        </w:rPr>
        <w:t xml:space="preserve"> </w:t>
      </w:r>
      <w:commentRangeStart w:id="4"/>
      <w:r>
        <w:t>in</w:t>
      </w:r>
      <w:r>
        <w:rPr>
          <w:spacing w:val="-4"/>
        </w:rPr>
        <w:t xml:space="preserve"> </w:t>
      </w:r>
      <w:r>
        <w:t>the</w:t>
      </w:r>
      <w:r>
        <w:rPr>
          <w:spacing w:val="-4"/>
        </w:rPr>
        <w:t xml:space="preserve"> </w:t>
      </w:r>
      <w:r>
        <w:t>atmosphere</w:t>
      </w:r>
      <w:r>
        <w:rPr>
          <w:spacing w:val="-4"/>
        </w:rPr>
        <w:t xml:space="preserve"> </w:t>
      </w:r>
      <w:r>
        <w:t>at</w:t>
      </w:r>
      <w:r>
        <w:rPr>
          <w:spacing w:val="-4"/>
        </w:rPr>
        <w:t xml:space="preserve"> </w:t>
      </w:r>
      <w:r>
        <w:t>a</w:t>
      </w:r>
      <w:r>
        <w:rPr>
          <w:spacing w:val="-4"/>
        </w:rPr>
        <w:t xml:space="preserve"> </w:t>
      </w:r>
      <w:r>
        <w:t>level</w:t>
      </w:r>
      <w:r>
        <w:rPr>
          <w:spacing w:val="-4"/>
        </w:rPr>
        <w:t xml:space="preserve"> </w:t>
      </w:r>
      <w:r>
        <w:t>that</w:t>
      </w:r>
      <w:r>
        <w:rPr>
          <w:spacing w:val="-4"/>
        </w:rPr>
        <w:t xml:space="preserve"> </w:t>
      </w:r>
      <w:r>
        <w:t>would</w:t>
      </w:r>
      <w:r>
        <w:rPr>
          <w:spacing w:val="-4"/>
        </w:rPr>
        <w:t xml:space="preserve"> </w:t>
      </w:r>
      <w:r>
        <w:t>prevent dangerous anthropogenic interference with the climate system</w:t>
      </w:r>
      <w:commentRangeEnd w:id="4"/>
      <w:r w:rsidR="008514FB">
        <w:rPr>
          <w:rStyle w:val="CommentReference"/>
        </w:rPr>
        <w:commentReference w:id="4"/>
      </w:r>
      <w:r>
        <w:t>. Such</w:t>
      </w:r>
      <w:r>
        <w:rPr>
          <w:spacing w:val="-4"/>
        </w:rPr>
        <w:t xml:space="preserve"> </w:t>
      </w:r>
      <w:r>
        <w:t>a</w:t>
      </w:r>
      <w:r>
        <w:rPr>
          <w:spacing w:val="-4"/>
        </w:rPr>
        <w:t xml:space="preserve"> </w:t>
      </w:r>
      <w:r>
        <w:t>level</w:t>
      </w:r>
      <w:r>
        <w:rPr>
          <w:spacing w:val="-4"/>
        </w:rPr>
        <w:t xml:space="preserve"> </w:t>
      </w:r>
      <w:r>
        <w:t>should</w:t>
      </w:r>
      <w:r>
        <w:rPr>
          <w:spacing w:val="-4"/>
        </w:rPr>
        <w:t xml:space="preserve"> </w:t>
      </w:r>
      <w:r>
        <w:t>be</w:t>
      </w:r>
      <w:r>
        <w:rPr>
          <w:spacing w:val="-4"/>
        </w:rPr>
        <w:t xml:space="preserve"> </w:t>
      </w:r>
      <w:r>
        <w:t>achieved</w:t>
      </w:r>
      <w:r>
        <w:rPr>
          <w:spacing w:val="-4"/>
        </w:rPr>
        <w:t xml:space="preserve"> </w:t>
      </w:r>
      <w:r>
        <w:t>within</w:t>
      </w:r>
      <w:r>
        <w:rPr>
          <w:spacing w:val="-4"/>
        </w:rPr>
        <w:t xml:space="preserve"> </w:t>
      </w:r>
      <w:r>
        <w:t>a</w:t>
      </w:r>
      <w:r>
        <w:rPr>
          <w:spacing w:val="-4"/>
        </w:rPr>
        <w:t xml:space="preserve"> </w:t>
      </w:r>
      <w:r>
        <w:t>time-frame</w:t>
      </w:r>
      <w:r>
        <w:rPr>
          <w:spacing w:val="-4"/>
        </w:rPr>
        <w:t xml:space="preserve"> </w:t>
      </w:r>
      <w:r>
        <w:t>sufficient to allow ecosystems to adapt naturally to climate change, to ensure that food production is not threatened and to enable economic development to proceed in a sustainable manner.</w:t>
      </w:r>
    </w:p>
    <w:p w14:paraId="1CE4EADE" w14:textId="77777777" w:rsidR="001C7277" w:rsidRDefault="00EE24F4">
      <w:pPr>
        <w:pStyle w:val="Heading1"/>
        <w:spacing w:before="241" w:line="460" w:lineRule="auto"/>
        <w:ind w:left="3478" w:right="3477"/>
      </w:pPr>
      <w:r>
        <w:t xml:space="preserve">ARTICLE 3 </w:t>
      </w:r>
      <w:commentRangeStart w:id="5"/>
      <w:r>
        <w:rPr>
          <w:spacing w:val="-2"/>
        </w:rPr>
        <w:t>PRINCIPLES</w:t>
      </w:r>
      <w:commentRangeEnd w:id="5"/>
      <w:r w:rsidR="00820650">
        <w:rPr>
          <w:rStyle w:val="CommentReference"/>
          <w:b w:val="0"/>
          <w:bCs w:val="0"/>
        </w:rPr>
        <w:commentReference w:id="5"/>
      </w:r>
    </w:p>
    <w:p w14:paraId="1512F8C7" w14:textId="77777777" w:rsidR="001C7277" w:rsidRDefault="00EE24F4">
      <w:pPr>
        <w:pStyle w:val="BodyText"/>
        <w:spacing w:before="4" w:line="225" w:lineRule="auto"/>
        <w:ind w:right="118" w:firstLine="720"/>
      </w:pPr>
      <w:r>
        <w:t>In their actions to achieve the objective of the Convention</w:t>
      </w:r>
      <w:r>
        <w:rPr>
          <w:spacing w:val="-5"/>
        </w:rPr>
        <w:t xml:space="preserve"> </w:t>
      </w:r>
      <w:r>
        <w:t>and</w:t>
      </w:r>
      <w:r>
        <w:rPr>
          <w:spacing w:val="-5"/>
        </w:rPr>
        <w:t xml:space="preserve"> </w:t>
      </w:r>
      <w:r>
        <w:t>to</w:t>
      </w:r>
      <w:r>
        <w:rPr>
          <w:spacing w:val="-5"/>
        </w:rPr>
        <w:t xml:space="preserve"> </w:t>
      </w:r>
      <w:r>
        <w:t>implement</w:t>
      </w:r>
      <w:r>
        <w:rPr>
          <w:spacing w:val="-5"/>
        </w:rPr>
        <w:t xml:space="preserve"> </w:t>
      </w:r>
      <w:r>
        <w:t>its</w:t>
      </w:r>
      <w:r>
        <w:rPr>
          <w:spacing w:val="-5"/>
        </w:rPr>
        <w:t xml:space="preserve"> </w:t>
      </w:r>
      <w:r>
        <w:t>provisions,</w:t>
      </w:r>
      <w:r>
        <w:rPr>
          <w:spacing w:val="-5"/>
        </w:rPr>
        <w:t xml:space="preserve"> </w:t>
      </w:r>
      <w:commentRangeStart w:id="6"/>
      <w:r>
        <w:t>the</w:t>
      </w:r>
      <w:r>
        <w:rPr>
          <w:spacing w:val="-5"/>
        </w:rPr>
        <w:t xml:space="preserve"> </w:t>
      </w:r>
      <w:r>
        <w:t>Parties</w:t>
      </w:r>
      <w:r>
        <w:rPr>
          <w:spacing w:val="-5"/>
        </w:rPr>
        <w:t xml:space="preserve"> </w:t>
      </w:r>
      <w:commentRangeEnd w:id="6"/>
      <w:r w:rsidR="00820650">
        <w:rPr>
          <w:rStyle w:val="CommentReference"/>
        </w:rPr>
        <w:commentReference w:id="6"/>
      </w:r>
      <w:r>
        <w:t xml:space="preserve">shall be guided, </w:t>
      </w:r>
      <w:r>
        <w:rPr>
          <w:u w:val="single"/>
        </w:rPr>
        <w:t>inter alia</w:t>
      </w:r>
      <w:r>
        <w:t>, by the following:</w:t>
      </w:r>
    </w:p>
    <w:p w14:paraId="13DEB1A1" w14:textId="77777777" w:rsidR="001C7277" w:rsidRDefault="00EE24F4">
      <w:pPr>
        <w:pStyle w:val="ListParagraph"/>
        <w:numPr>
          <w:ilvl w:val="0"/>
          <w:numId w:val="18"/>
        </w:numPr>
        <w:tabs>
          <w:tab w:val="left" w:pos="742"/>
        </w:tabs>
        <w:spacing w:line="225" w:lineRule="auto"/>
        <w:ind w:firstLine="0"/>
        <w:rPr>
          <w:sz w:val="24"/>
        </w:rPr>
      </w:pPr>
      <w:r>
        <w:rPr>
          <w:sz w:val="24"/>
        </w:rPr>
        <w:t>The Parties should protect the climate system for the benefit</w:t>
      </w:r>
      <w:r>
        <w:rPr>
          <w:spacing w:val="-4"/>
          <w:sz w:val="24"/>
        </w:rPr>
        <w:t xml:space="preserve"> </w:t>
      </w:r>
      <w:r>
        <w:rPr>
          <w:sz w:val="24"/>
        </w:rPr>
        <w:t>of</w:t>
      </w:r>
      <w:r>
        <w:rPr>
          <w:spacing w:val="-4"/>
          <w:sz w:val="24"/>
        </w:rPr>
        <w:t xml:space="preserve"> </w:t>
      </w:r>
      <w:r>
        <w:rPr>
          <w:sz w:val="24"/>
        </w:rPr>
        <w:t>present</w:t>
      </w:r>
      <w:r>
        <w:rPr>
          <w:spacing w:val="-4"/>
          <w:sz w:val="24"/>
        </w:rPr>
        <w:t xml:space="preserve"> </w:t>
      </w:r>
      <w:r>
        <w:rPr>
          <w:sz w:val="24"/>
        </w:rPr>
        <w:t>and</w:t>
      </w:r>
      <w:r>
        <w:rPr>
          <w:spacing w:val="-4"/>
          <w:sz w:val="24"/>
        </w:rPr>
        <w:t xml:space="preserve"> </w:t>
      </w:r>
      <w:r>
        <w:rPr>
          <w:sz w:val="24"/>
        </w:rPr>
        <w:t>future</w:t>
      </w:r>
      <w:r>
        <w:rPr>
          <w:spacing w:val="-4"/>
          <w:sz w:val="24"/>
        </w:rPr>
        <w:t xml:space="preserve"> </w:t>
      </w:r>
      <w:r>
        <w:rPr>
          <w:sz w:val="24"/>
        </w:rPr>
        <w:t>generations</w:t>
      </w:r>
      <w:r>
        <w:rPr>
          <w:spacing w:val="-4"/>
          <w:sz w:val="24"/>
        </w:rPr>
        <w:t xml:space="preserve"> </w:t>
      </w:r>
      <w:r>
        <w:rPr>
          <w:sz w:val="24"/>
        </w:rPr>
        <w:t>of</w:t>
      </w:r>
      <w:r>
        <w:rPr>
          <w:spacing w:val="-4"/>
          <w:sz w:val="24"/>
        </w:rPr>
        <w:t xml:space="preserve"> </w:t>
      </w:r>
      <w:r>
        <w:rPr>
          <w:sz w:val="24"/>
        </w:rPr>
        <w:t>humankind,</w:t>
      </w:r>
      <w:r>
        <w:rPr>
          <w:spacing w:val="-4"/>
          <w:sz w:val="24"/>
        </w:rPr>
        <w:t xml:space="preserve"> </w:t>
      </w:r>
      <w:r>
        <w:rPr>
          <w:sz w:val="24"/>
        </w:rPr>
        <w:t>on</w:t>
      </w:r>
      <w:r>
        <w:rPr>
          <w:spacing w:val="-4"/>
          <w:sz w:val="24"/>
        </w:rPr>
        <w:t xml:space="preserve"> </w:t>
      </w:r>
      <w:r>
        <w:rPr>
          <w:sz w:val="24"/>
        </w:rPr>
        <w:t xml:space="preserve">the basis of equity and in accordance with their common but differentiated responsibilities and respective capabilities. Accordingly, the developed country Parties should take the lead in combating climate change and the adverse effects </w:t>
      </w:r>
      <w:r>
        <w:rPr>
          <w:spacing w:val="-2"/>
          <w:sz w:val="24"/>
        </w:rPr>
        <w:t>thereof.</w:t>
      </w:r>
    </w:p>
    <w:p w14:paraId="61511DF7" w14:textId="77777777" w:rsidR="001C7277" w:rsidRDefault="00EE24F4">
      <w:pPr>
        <w:pStyle w:val="ListParagraph"/>
        <w:numPr>
          <w:ilvl w:val="0"/>
          <w:numId w:val="18"/>
        </w:numPr>
        <w:tabs>
          <w:tab w:val="left" w:pos="742"/>
        </w:tabs>
        <w:spacing w:before="247" w:line="225" w:lineRule="auto"/>
        <w:ind w:right="550" w:firstLine="0"/>
        <w:rPr>
          <w:sz w:val="24"/>
        </w:rPr>
      </w:pPr>
      <w:r>
        <w:rPr>
          <w:sz w:val="24"/>
        </w:rPr>
        <w:t>The specific needs and special circumstances of developing country Parties, especially those that are particularly vulnerable to the adverse effects of climate change,</w:t>
      </w:r>
      <w:r>
        <w:rPr>
          <w:spacing w:val="-5"/>
          <w:sz w:val="24"/>
        </w:rPr>
        <w:t xml:space="preserve"> </w:t>
      </w:r>
      <w:r>
        <w:rPr>
          <w:sz w:val="24"/>
        </w:rPr>
        <w:t>and</w:t>
      </w:r>
      <w:r>
        <w:rPr>
          <w:spacing w:val="-5"/>
          <w:sz w:val="24"/>
        </w:rPr>
        <w:t xml:space="preserve"> </w:t>
      </w:r>
      <w:r>
        <w:rPr>
          <w:sz w:val="24"/>
        </w:rPr>
        <w:t>of</w:t>
      </w:r>
      <w:r>
        <w:rPr>
          <w:spacing w:val="-5"/>
          <w:sz w:val="24"/>
        </w:rPr>
        <w:t xml:space="preserve"> </w:t>
      </w:r>
      <w:r>
        <w:rPr>
          <w:sz w:val="24"/>
        </w:rPr>
        <w:t>those</w:t>
      </w:r>
      <w:r>
        <w:rPr>
          <w:spacing w:val="-5"/>
          <w:sz w:val="24"/>
        </w:rPr>
        <w:t xml:space="preserve"> </w:t>
      </w:r>
      <w:r>
        <w:rPr>
          <w:sz w:val="24"/>
        </w:rPr>
        <w:t>Parties,</w:t>
      </w:r>
      <w:r>
        <w:rPr>
          <w:spacing w:val="-5"/>
          <w:sz w:val="24"/>
        </w:rPr>
        <w:t xml:space="preserve"> </w:t>
      </w:r>
      <w:r>
        <w:rPr>
          <w:sz w:val="24"/>
        </w:rPr>
        <w:t>especially</w:t>
      </w:r>
      <w:r>
        <w:rPr>
          <w:spacing w:val="-5"/>
          <w:sz w:val="24"/>
        </w:rPr>
        <w:t xml:space="preserve"> </w:t>
      </w:r>
      <w:r>
        <w:rPr>
          <w:sz w:val="24"/>
        </w:rPr>
        <w:t>developing</w:t>
      </w:r>
      <w:r>
        <w:rPr>
          <w:spacing w:val="-5"/>
          <w:sz w:val="24"/>
        </w:rPr>
        <w:t xml:space="preserve"> </w:t>
      </w:r>
      <w:r>
        <w:rPr>
          <w:sz w:val="24"/>
        </w:rPr>
        <w:t xml:space="preserve">country Parties, that would have to bear a disproportionate or abnormal burden under the Convention, should be given full </w:t>
      </w:r>
      <w:r>
        <w:rPr>
          <w:spacing w:val="-2"/>
          <w:sz w:val="24"/>
        </w:rPr>
        <w:t>consideration.</w:t>
      </w:r>
    </w:p>
    <w:p w14:paraId="7FF77A92" w14:textId="77777777" w:rsidR="001C7277" w:rsidRDefault="00EE24F4">
      <w:pPr>
        <w:pStyle w:val="ListParagraph"/>
        <w:numPr>
          <w:ilvl w:val="0"/>
          <w:numId w:val="18"/>
        </w:numPr>
        <w:tabs>
          <w:tab w:val="left" w:pos="742"/>
        </w:tabs>
        <w:spacing w:before="246" w:line="225" w:lineRule="auto"/>
        <w:ind w:right="262" w:firstLine="0"/>
        <w:rPr>
          <w:sz w:val="24"/>
        </w:rPr>
      </w:pPr>
      <w:r>
        <w:rPr>
          <w:sz w:val="24"/>
        </w:rPr>
        <w:t>The Parties should take precautionary measures to anticipate, prevent or minimize the causes of climate change and</w:t>
      </w:r>
      <w:r>
        <w:rPr>
          <w:spacing w:val="-4"/>
          <w:sz w:val="24"/>
        </w:rPr>
        <w:t xml:space="preserve"> </w:t>
      </w:r>
      <w:r>
        <w:rPr>
          <w:sz w:val="24"/>
        </w:rPr>
        <w:t>mitigate</w:t>
      </w:r>
      <w:r>
        <w:rPr>
          <w:spacing w:val="-4"/>
          <w:sz w:val="24"/>
        </w:rPr>
        <w:t xml:space="preserve"> </w:t>
      </w:r>
      <w:r>
        <w:rPr>
          <w:sz w:val="24"/>
        </w:rPr>
        <w:t>its</w:t>
      </w:r>
      <w:r>
        <w:rPr>
          <w:spacing w:val="-4"/>
          <w:sz w:val="24"/>
        </w:rPr>
        <w:t xml:space="preserve"> </w:t>
      </w:r>
      <w:r>
        <w:rPr>
          <w:sz w:val="24"/>
        </w:rPr>
        <w:t>adverse</w:t>
      </w:r>
      <w:r>
        <w:rPr>
          <w:spacing w:val="-4"/>
          <w:sz w:val="24"/>
        </w:rPr>
        <w:t xml:space="preserve"> </w:t>
      </w:r>
      <w:r>
        <w:rPr>
          <w:sz w:val="24"/>
        </w:rPr>
        <w:t>effects.</w:t>
      </w:r>
      <w:r>
        <w:rPr>
          <w:spacing w:val="80"/>
          <w:sz w:val="24"/>
        </w:rPr>
        <w:t xml:space="preserve"> </w:t>
      </w:r>
      <w:r>
        <w:rPr>
          <w:sz w:val="24"/>
        </w:rPr>
        <w:t>Where</w:t>
      </w:r>
      <w:r>
        <w:rPr>
          <w:spacing w:val="-4"/>
          <w:sz w:val="24"/>
        </w:rPr>
        <w:t xml:space="preserve"> </w:t>
      </w:r>
      <w:r>
        <w:rPr>
          <w:sz w:val="24"/>
        </w:rPr>
        <w:t>there</w:t>
      </w:r>
      <w:r>
        <w:rPr>
          <w:spacing w:val="-4"/>
          <w:sz w:val="24"/>
        </w:rPr>
        <w:t xml:space="preserve"> </w:t>
      </w:r>
      <w:r>
        <w:rPr>
          <w:sz w:val="24"/>
        </w:rPr>
        <w:t>are</w:t>
      </w:r>
      <w:r>
        <w:rPr>
          <w:spacing w:val="-4"/>
          <w:sz w:val="24"/>
        </w:rPr>
        <w:t xml:space="preserve"> </w:t>
      </w:r>
      <w:r>
        <w:rPr>
          <w:sz w:val="24"/>
        </w:rPr>
        <w:t>threats</w:t>
      </w:r>
      <w:r>
        <w:rPr>
          <w:spacing w:val="-4"/>
          <w:sz w:val="24"/>
        </w:rPr>
        <w:t xml:space="preserve"> </w:t>
      </w:r>
      <w:r>
        <w:rPr>
          <w:sz w:val="24"/>
        </w:rPr>
        <w:t>of serious or irreversible damage, lack of full scientific certainty should not be used as a reason for postponing such measures, taking into account that policies and measures to deal with climate change should be cost-effective so as to ensure global benefits at the lowest possible cost.</w:t>
      </w:r>
      <w:r>
        <w:rPr>
          <w:spacing w:val="80"/>
          <w:w w:val="150"/>
          <w:sz w:val="24"/>
        </w:rPr>
        <w:t xml:space="preserve"> </w:t>
      </w:r>
      <w:r>
        <w:rPr>
          <w:sz w:val="24"/>
        </w:rPr>
        <w:t>To achieve this, such policies and measures should take into account different socio-economic contexts, be comprehensive, cover all relevant sources, sinks and</w:t>
      </w:r>
    </w:p>
    <w:p w14:paraId="54263E2E" w14:textId="77777777" w:rsidR="001C7277" w:rsidRDefault="00EE24F4">
      <w:pPr>
        <w:pStyle w:val="BodyText"/>
        <w:spacing w:line="225" w:lineRule="auto"/>
        <w:ind w:right="406"/>
      </w:pPr>
      <w:r>
        <w:t>reservoirs of greenhouse gases and adaptation, and comprise all</w:t>
      </w:r>
      <w:r>
        <w:rPr>
          <w:spacing w:val="-4"/>
        </w:rPr>
        <w:t xml:space="preserve"> </w:t>
      </w:r>
      <w:r>
        <w:t>economic</w:t>
      </w:r>
      <w:r>
        <w:rPr>
          <w:spacing w:val="-4"/>
        </w:rPr>
        <w:t xml:space="preserve"> </w:t>
      </w:r>
      <w:r>
        <w:t>sectors.</w:t>
      </w:r>
      <w:r>
        <w:rPr>
          <w:spacing w:val="80"/>
        </w:rPr>
        <w:t xml:space="preserve"> </w:t>
      </w:r>
      <w:r>
        <w:t>Efforts</w:t>
      </w:r>
      <w:r>
        <w:rPr>
          <w:spacing w:val="-4"/>
        </w:rPr>
        <w:t xml:space="preserve"> </w:t>
      </w:r>
      <w:r>
        <w:t>to</w:t>
      </w:r>
      <w:r>
        <w:rPr>
          <w:spacing w:val="-4"/>
        </w:rPr>
        <w:t xml:space="preserve"> </w:t>
      </w:r>
      <w:r>
        <w:t>address</w:t>
      </w:r>
      <w:r>
        <w:rPr>
          <w:spacing w:val="-4"/>
        </w:rPr>
        <w:t xml:space="preserve"> </w:t>
      </w:r>
      <w:r>
        <w:t>climate</w:t>
      </w:r>
      <w:r>
        <w:rPr>
          <w:spacing w:val="-4"/>
        </w:rPr>
        <w:t xml:space="preserve"> </w:t>
      </w:r>
      <w:r>
        <w:t>change</w:t>
      </w:r>
      <w:r>
        <w:rPr>
          <w:spacing w:val="-4"/>
        </w:rPr>
        <w:t xml:space="preserve"> </w:t>
      </w:r>
      <w:r>
        <w:t>may be carried out cooperatively by interested Parties.</w:t>
      </w:r>
    </w:p>
    <w:p w14:paraId="5A2C5063" w14:textId="77777777" w:rsidR="001C7277" w:rsidRDefault="001C7277">
      <w:pPr>
        <w:pStyle w:val="BodyText"/>
        <w:spacing w:line="225" w:lineRule="auto"/>
        <w:sectPr w:rsidR="001C7277">
          <w:pgSz w:w="11910" w:h="16840"/>
          <w:pgMar w:top="960" w:right="1417" w:bottom="280" w:left="1417" w:header="705" w:footer="0" w:gutter="0"/>
          <w:cols w:space="720"/>
        </w:sectPr>
      </w:pPr>
    </w:p>
    <w:p w14:paraId="7114D275" w14:textId="77777777" w:rsidR="001C7277" w:rsidRDefault="00EE24F4">
      <w:pPr>
        <w:pStyle w:val="ListParagraph"/>
        <w:numPr>
          <w:ilvl w:val="0"/>
          <w:numId w:val="18"/>
        </w:numPr>
        <w:tabs>
          <w:tab w:val="left" w:pos="742"/>
        </w:tabs>
        <w:spacing w:before="220" w:line="225" w:lineRule="auto"/>
        <w:ind w:firstLine="0"/>
        <w:rPr>
          <w:sz w:val="24"/>
        </w:rPr>
      </w:pPr>
      <w:r>
        <w:rPr>
          <w:sz w:val="24"/>
        </w:rPr>
        <w:lastRenderedPageBreak/>
        <w:t xml:space="preserve">The Parties have a </w:t>
      </w:r>
      <w:commentRangeStart w:id="7"/>
      <w:r>
        <w:rPr>
          <w:sz w:val="24"/>
        </w:rPr>
        <w:t>right to, and should, promote sustainable</w:t>
      </w:r>
      <w:r>
        <w:rPr>
          <w:spacing w:val="-5"/>
          <w:sz w:val="24"/>
        </w:rPr>
        <w:t xml:space="preserve"> </w:t>
      </w:r>
      <w:r>
        <w:rPr>
          <w:sz w:val="24"/>
        </w:rPr>
        <w:t>development</w:t>
      </w:r>
      <w:commentRangeEnd w:id="7"/>
      <w:r w:rsidR="003533C8">
        <w:rPr>
          <w:rStyle w:val="CommentReference"/>
        </w:rPr>
        <w:commentReference w:id="7"/>
      </w:r>
      <w:r>
        <w:rPr>
          <w:sz w:val="24"/>
        </w:rPr>
        <w:t>.</w:t>
      </w:r>
      <w:r>
        <w:rPr>
          <w:spacing w:val="80"/>
          <w:sz w:val="24"/>
        </w:rPr>
        <w:t xml:space="preserve"> </w:t>
      </w:r>
      <w:r>
        <w:rPr>
          <w:sz w:val="24"/>
        </w:rPr>
        <w:t>Policies</w:t>
      </w:r>
      <w:r>
        <w:rPr>
          <w:spacing w:val="-5"/>
          <w:sz w:val="24"/>
        </w:rPr>
        <w:t xml:space="preserve"> </w:t>
      </w:r>
      <w:r>
        <w:rPr>
          <w:sz w:val="24"/>
        </w:rPr>
        <w:t>and</w:t>
      </w:r>
      <w:r>
        <w:rPr>
          <w:spacing w:val="-5"/>
          <w:sz w:val="24"/>
        </w:rPr>
        <w:t xml:space="preserve"> </w:t>
      </w:r>
      <w:r>
        <w:rPr>
          <w:sz w:val="24"/>
        </w:rPr>
        <w:t>measures</w:t>
      </w:r>
      <w:r>
        <w:rPr>
          <w:spacing w:val="-5"/>
          <w:sz w:val="24"/>
        </w:rPr>
        <w:t xml:space="preserve"> </w:t>
      </w:r>
      <w:r>
        <w:rPr>
          <w:sz w:val="24"/>
        </w:rPr>
        <w:t>to</w:t>
      </w:r>
      <w:r>
        <w:rPr>
          <w:spacing w:val="-5"/>
          <w:sz w:val="24"/>
        </w:rPr>
        <w:t xml:space="preserve"> </w:t>
      </w:r>
      <w:r>
        <w:rPr>
          <w:sz w:val="24"/>
        </w:rPr>
        <w:t>protect</w:t>
      </w:r>
      <w:r>
        <w:rPr>
          <w:spacing w:val="-5"/>
          <w:sz w:val="24"/>
        </w:rPr>
        <w:t xml:space="preserve"> </w:t>
      </w:r>
      <w:r>
        <w:rPr>
          <w:sz w:val="24"/>
        </w:rPr>
        <w:t>the climate system against human-induced change should be appropriate for the specific conditions of each Party and should be integrated with national development programmes, taking</w:t>
      </w:r>
      <w:r>
        <w:rPr>
          <w:spacing w:val="-5"/>
          <w:sz w:val="24"/>
        </w:rPr>
        <w:t xml:space="preserve"> </w:t>
      </w:r>
      <w:r>
        <w:rPr>
          <w:sz w:val="24"/>
        </w:rPr>
        <w:t>into</w:t>
      </w:r>
      <w:r>
        <w:rPr>
          <w:spacing w:val="-5"/>
          <w:sz w:val="24"/>
        </w:rPr>
        <w:t xml:space="preserve"> </w:t>
      </w:r>
      <w:r>
        <w:rPr>
          <w:sz w:val="24"/>
        </w:rPr>
        <w:t>account</w:t>
      </w:r>
      <w:r>
        <w:rPr>
          <w:spacing w:val="-5"/>
          <w:sz w:val="24"/>
        </w:rPr>
        <w:t xml:space="preserve"> </w:t>
      </w:r>
      <w:r>
        <w:rPr>
          <w:sz w:val="24"/>
        </w:rPr>
        <w:t>that</w:t>
      </w:r>
      <w:r>
        <w:rPr>
          <w:spacing w:val="-5"/>
          <w:sz w:val="24"/>
        </w:rPr>
        <w:t xml:space="preserve"> </w:t>
      </w:r>
      <w:r>
        <w:rPr>
          <w:sz w:val="24"/>
        </w:rPr>
        <w:t>economic</w:t>
      </w:r>
      <w:r>
        <w:rPr>
          <w:spacing w:val="-5"/>
          <w:sz w:val="24"/>
        </w:rPr>
        <w:t xml:space="preserve"> </w:t>
      </w:r>
      <w:r>
        <w:rPr>
          <w:sz w:val="24"/>
        </w:rPr>
        <w:t>development</w:t>
      </w:r>
      <w:r>
        <w:rPr>
          <w:spacing w:val="-5"/>
          <w:sz w:val="24"/>
        </w:rPr>
        <w:t xml:space="preserve"> </w:t>
      </w:r>
      <w:r>
        <w:rPr>
          <w:sz w:val="24"/>
        </w:rPr>
        <w:t>is</w:t>
      </w:r>
      <w:r>
        <w:rPr>
          <w:spacing w:val="-5"/>
          <w:sz w:val="24"/>
        </w:rPr>
        <w:t xml:space="preserve"> </w:t>
      </w:r>
      <w:r>
        <w:rPr>
          <w:sz w:val="24"/>
        </w:rPr>
        <w:t>essential</w:t>
      </w:r>
      <w:r>
        <w:rPr>
          <w:spacing w:val="-5"/>
          <w:sz w:val="24"/>
        </w:rPr>
        <w:t xml:space="preserve"> </w:t>
      </w:r>
      <w:r>
        <w:rPr>
          <w:sz w:val="24"/>
        </w:rPr>
        <w:t>for adopting measures to address climate change.</w:t>
      </w:r>
    </w:p>
    <w:p w14:paraId="46DAD34E" w14:textId="77777777" w:rsidR="001C7277" w:rsidRDefault="00EE24F4">
      <w:pPr>
        <w:pStyle w:val="ListParagraph"/>
        <w:numPr>
          <w:ilvl w:val="0"/>
          <w:numId w:val="18"/>
        </w:numPr>
        <w:tabs>
          <w:tab w:val="left" w:pos="742"/>
        </w:tabs>
        <w:spacing w:before="246" w:line="225" w:lineRule="auto"/>
        <w:ind w:right="262" w:firstLine="0"/>
        <w:rPr>
          <w:sz w:val="24"/>
        </w:rPr>
      </w:pPr>
      <w:r>
        <w:rPr>
          <w:sz w:val="24"/>
        </w:rPr>
        <w:t>The</w:t>
      </w:r>
      <w:r>
        <w:rPr>
          <w:spacing w:val="-5"/>
          <w:sz w:val="24"/>
        </w:rPr>
        <w:t xml:space="preserve"> </w:t>
      </w:r>
      <w:r>
        <w:rPr>
          <w:sz w:val="24"/>
        </w:rPr>
        <w:t>Parties</w:t>
      </w:r>
      <w:r>
        <w:rPr>
          <w:spacing w:val="-5"/>
          <w:sz w:val="24"/>
        </w:rPr>
        <w:t xml:space="preserve"> </w:t>
      </w:r>
      <w:r>
        <w:rPr>
          <w:sz w:val="24"/>
        </w:rPr>
        <w:t>should</w:t>
      </w:r>
      <w:r>
        <w:rPr>
          <w:spacing w:val="-5"/>
          <w:sz w:val="24"/>
        </w:rPr>
        <w:t xml:space="preserve"> </w:t>
      </w:r>
      <w:r>
        <w:rPr>
          <w:sz w:val="24"/>
        </w:rPr>
        <w:t>cooperate</w:t>
      </w:r>
      <w:r>
        <w:rPr>
          <w:spacing w:val="-5"/>
          <w:sz w:val="24"/>
        </w:rPr>
        <w:t xml:space="preserve"> </w:t>
      </w:r>
      <w:r>
        <w:rPr>
          <w:sz w:val="24"/>
        </w:rPr>
        <w:t>to</w:t>
      </w:r>
      <w:r>
        <w:rPr>
          <w:spacing w:val="-5"/>
          <w:sz w:val="24"/>
        </w:rPr>
        <w:t xml:space="preserve"> </w:t>
      </w:r>
      <w:r>
        <w:rPr>
          <w:sz w:val="24"/>
        </w:rPr>
        <w:t>promote</w:t>
      </w:r>
      <w:r>
        <w:rPr>
          <w:spacing w:val="-5"/>
          <w:sz w:val="24"/>
        </w:rPr>
        <w:t xml:space="preserve"> </w:t>
      </w:r>
      <w:r>
        <w:rPr>
          <w:sz w:val="24"/>
        </w:rPr>
        <w:t>a</w:t>
      </w:r>
      <w:r>
        <w:rPr>
          <w:spacing w:val="-5"/>
          <w:sz w:val="24"/>
        </w:rPr>
        <w:t xml:space="preserve"> </w:t>
      </w:r>
      <w:r>
        <w:rPr>
          <w:sz w:val="24"/>
        </w:rPr>
        <w:t>supportive</w:t>
      </w:r>
      <w:r>
        <w:rPr>
          <w:spacing w:val="-5"/>
          <w:sz w:val="24"/>
        </w:rPr>
        <w:t xml:space="preserve"> </w:t>
      </w:r>
      <w:r>
        <w:rPr>
          <w:sz w:val="24"/>
        </w:rPr>
        <w:t>and open international economic system that would lead to sustainable economic growth and development in all Parties, particularly developing country Parties, thus enabling them better to address the problems of climate change.</w:t>
      </w:r>
      <w:r>
        <w:rPr>
          <w:spacing w:val="80"/>
          <w:sz w:val="24"/>
        </w:rPr>
        <w:t xml:space="preserve"> </w:t>
      </w:r>
      <w:r>
        <w:rPr>
          <w:sz w:val="24"/>
        </w:rPr>
        <w:t xml:space="preserve">Measures taken to combat climate change, including unilateral ones, should not constitute </w:t>
      </w:r>
      <w:commentRangeStart w:id="8"/>
      <w:r>
        <w:rPr>
          <w:sz w:val="24"/>
        </w:rPr>
        <w:t xml:space="preserve">a means of arbitrary or unjustifiable discrimination or a disguised restriction on international </w:t>
      </w:r>
      <w:r>
        <w:rPr>
          <w:spacing w:val="-2"/>
          <w:sz w:val="24"/>
        </w:rPr>
        <w:t>trade</w:t>
      </w:r>
      <w:commentRangeEnd w:id="8"/>
      <w:r w:rsidR="00924D78">
        <w:rPr>
          <w:rStyle w:val="CommentReference"/>
        </w:rPr>
        <w:commentReference w:id="8"/>
      </w:r>
      <w:r>
        <w:rPr>
          <w:spacing w:val="-2"/>
          <w:sz w:val="24"/>
        </w:rPr>
        <w:t>.</w:t>
      </w:r>
    </w:p>
    <w:p w14:paraId="53E93A77" w14:textId="77777777" w:rsidR="001C7277" w:rsidRDefault="00EE24F4">
      <w:pPr>
        <w:pStyle w:val="Heading1"/>
        <w:spacing w:before="242" w:line="460" w:lineRule="auto"/>
        <w:ind w:left="3478" w:right="3477"/>
      </w:pPr>
      <w:r>
        <w:t xml:space="preserve">ARTICLE 4 </w:t>
      </w:r>
      <w:r>
        <w:rPr>
          <w:spacing w:val="-2"/>
        </w:rPr>
        <w:t>COMMITMENTS</w:t>
      </w:r>
    </w:p>
    <w:p w14:paraId="3574CCFC" w14:textId="77777777" w:rsidR="001C7277" w:rsidRDefault="00EE24F4">
      <w:pPr>
        <w:pStyle w:val="ListParagraph"/>
        <w:numPr>
          <w:ilvl w:val="0"/>
          <w:numId w:val="17"/>
        </w:numPr>
        <w:tabs>
          <w:tab w:val="left" w:pos="742"/>
        </w:tabs>
        <w:spacing w:before="4" w:line="225" w:lineRule="auto"/>
        <w:ind w:right="550" w:firstLine="0"/>
        <w:rPr>
          <w:sz w:val="24"/>
        </w:rPr>
      </w:pPr>
      <w:commentRangeStart w:id="9"/>
      <w:r>
        <w:rPr>
          <w:sz w:val="24"/>
        </w:rPr>
        <w:t xml:space="preserve">All Parties, </w:t>
      </w:r>
      <w:proofErr w:type="gramStart"/>
      <w:r>
        <w:rPr>
          <w:sz w:val="24"/>
        </w:rPr>
        <w:t>taking into account</w:t>
      </w:r>
      <w:proofErr w:type="gramEnd"/>
      <w:r>
        <w:rPr>
          <w:sz w:val="24"/>
        </w:rPr>
        <w:t xml:space="preserve"> their common but differentiated</w:t>
      </w:r>
      <w:r>
        <w:rPr>
          <w:spacing w:val="-7"/>
          <w:sz w:val="24"/>
        </w:rPr>
        <w:t xml:space="preserve"> </w:t>
      </w:r>
      <w:r>
        <w:rPr>
          <w:sz w:val="24"/>
        </w:rPr>
        <w:t>responsibilities</w:t>
      </w:r>
      <w:r>
        <w:rPr>
          <w:spacing w:val="-7"/>
          <w:sz w:val="24"/>
        </w:rPr>
        <w:t xml:space="preserve"> </w:t>
      </w:r>
      <w:r>
        <w:rPr>
          <w:sz w:val="24"/>
        </w:rPr>
        <w:t>and</w:t>
      </w:r>
      <w:r>
        <w:rPr>
          <w:spacing w:val="-7"/>
          <w:sz w:val="24"/>
        </w:rPr>
        <w:t xml:space="preserve"> </w:t>
      </w:r>
      <w:r>
        <w:rPr>
          <w:sz w:val="24"/>
        </w:rPr>
        <w:t>their</w:t>
      </w:r>
      <w:r>
        <w:rPr>
          <w:spacing w:val="-7"/>
          <w:sz w:val="24"/>
        </w:rPr>
        <w:t xml:space="preserve"> </w:t>
      </w:r>
      <w:r>
        <w:rPr>
          <w:sz w:val="24"/>
        </w:rPr>
        <w:t>specific</w:t>
      </w:r>
      <w:r>
        <w:rPr>
          <w:spacing w:val="-7"/>
          <w:sz w:val="24"/>
        </w:rPr>
        <w:t xml:space="preserve"> </w:t>
      </w:r>
      <w:r>
        <w:rPr>
          <w:sz w:val="24"/>
        </w:rPr>
        <w:t>national and regional development priorities, objectives and circumstances, shall</w:t>
      </w:r>
      <w:commentRangeEnd w:id="9"/>
      <w:r w:rsidR="006C153E">
        <w:rPr>
          <w:rStyle w:val="CommentReference"/>
        </w:rPr>
        <w:commentReference w:id="9"/>
      </w:r>
      <w:r>
        <w:rPr>
          <w:sz w:val="24"/>
        </w:rPr>
        <w:t>:</w:t>
      </w:r>
    </w:p>
    <w:p w14:paraId="5CE8ACA6" w14:textId="77777777" w:rsidR="001C7277" w:rsidRDefault="00EE24F4">
      <w:pPr>
        <w:pStyle w:val="ListParagraph"/>
        <w:numPr>
          <w:ilvl w:val="1"/>
          <w:numId w:val="17"/>
        </w:numPr>
        <w:tabs>
          <w:tab w:val="left" w:pos="1460"/>
          <w:tab w:val="left" w:pos="1463"/>
        </w:tabs>
        <w:spacing w:before="250" w:line="225" w:lineRule="auto"/>
        <w:rPr>
          <w:sz w:val="24"/>
        </w:rPr>
      </w:pPr>
      <w:commentRangeStart w:id="10"/>
      <w:r>
        <w:rPr>
          <w:sz w:val="24"/>
        </w:rPr>
        <w:t>Develop, periodically update, publish and make available to the Conference of the Parties, in accordance with Article 12, national inventories of anthropogenic emissions by sources and removals by sinks of all greenhouse gases not controlled by the Montreal</w:t>
      </w:r>
      <w:r>
        <w:rPr>
          <w:spacing w:val="-7"/>
          <w:sz w:val="24"/>
        </w:rPr>
        <w:t xml:space="preserve"> </w:t>
      </w:r>
      <w:r>
        <w:rPr>
          <w:sz w:val="24"/>
        </w:rPr>
        <w:t>Protocol,</w:t>
      </w:r>
      <w:r>
        <w:rPr>
          <w:spacing w:val="-7"/>
          <w:sz w:val="24"/>
        </w:rPr>
        <w:t xml:space="preserve"> </w:t>
      </w:r>
      <w:r>
        <w:rPr>
          <w:sz w:val="24"/>
        </w:rPr>
        <w:t>using</w:t>
      </w:r>
      <w:r>
        <w:rPr>
          <w:spacing w:val="-7"/>
          <w:sz w:val="24"/>
        </w:rPr>
        <w:t xml:space="preserve"> </w:t>
      </w:r>
      <w:r>
        <w:rPr>
          <w:sz w:val="24"/>
        </w:rPr>
        <w:t>comparable</w:t>
      </w:r>
      <w:r>
        <w:rPr>
          <w:spacing w:val="-7"/>
          <w:sz w:val="24"/>
        </w:rPr>
        <w:t xml:space="preserve"> </w:t>
      </w:r>
      <w:r>
        <w:rPr>
          <w:sz w:val="24"/>
        </w:rPr>
        <w:t>methodologies</w:t>
      </w:r>
      <w:r>
        <w:rPr>
          <w:spacing w:val="-7"/>
          <w:sz w:val="24"/>
        </w:rPr>
        <w:t xml:space="preserve"> </w:t>
      </w:r>
      <w:r>
        <w:rPr>
          <w:sz w:val="24"/>
        </w:rPr>
        <w:t>to be agreed upon by the Conference of the Parties;</w:t>
      </w:r>
      <w:commentRangeEnd w:id="10"/>
      <w:r>
        <w:rPr>
          <w:rStyle w:val="CommentReference"/>
        </w:rPr>
        <w:commentReference w:id="10"/>
      </w:r>
    </w:p>
    <w:p w14:paraId="6534329F" w14:textId="77777777" w:rsidR="001C7277" w:rsidRDefault="00EE24F4">
      <w:pPr>
        <w:pStyle w:val="ListParagraph"/>
        <w:numPr>
          <w:ilvl w:val="1"/>
          <w:numId w:val="17"/>
        </w:numPr>
        <w:tabs>
          <w:tab w:val="left" w:pos="1460"/>
          <w:tab w:val="left" w:pos="1463"/>
        </w:tabs>
        <w:spacing w:before="246" w:line="225" w:lineRule="auto"/>
        <w:rPr>
          <w:sz w:val="24"/>
        </w:rPr>
      </w:pPr>
      <w:r>
        <w:rPr>
          <w:sz w:val="24"/>
        </w:rPr>
        <w:t>Formulate, implement, publish and regularly update national</w:t>
      </w:r>
      <w:r>
        <w:rPr>
          <w:spacing w:val="-7"/>
          <w:sz w:val="24"/>
        </w:rPr>
        <w:t xml:space="preserve"> </w:t>
      </w:r>
      <w:r>
        <w:rPr>
          <w:sz w:val="24"/>
        </w:rPr>
        <w:t>and,</w:t>
      </w:r>
      <w:r>
        <w:rPr>
          <w:spacing w:val="-7"/>
          <w:sz w:val="24"/>
        </w:rPr>
        <w:t xml:space="preserve"> </w:t>
      </w:r>
      <w:r>
        <w:rPr>
          <w:sz w:val="24"/>
        </w:rPr>
        <w:t>where</w:t>
      </w:r>
      <w:r>
        <w:rPr>
          <w:spacing w:val="-7"/>
          <w:sz w:val="24"/>
        </w:rPr>
        <w:t xml:space="preserve"> </w:t>
      </w:r>
      <w:r>
        <w:rPr>
          <w:sz w:val="24"/>
        </w:rPr>
        <w:t>appropriate,</w:t>
      </w:r>
      <w:r>
        <w:rPr>
          <w:spacing w:val="-7"/>
          <w:sz w:val="24"/>
        </w:rPr>
        <w:t xml:space="preserve"> </w:t>
      </w:r>
      <w:r>
        <w:rPr>
          <w:sz w:val="24"/>
        </w:rPr>
        <w:t>regional</w:t>
      </w:r>
      <w:r>
        <w:rPr>
          <w:spacing w:val="-7"/>
          <w:sz w:val="24"/>
        </w:rPr>
        <w:t xml:space="preserve"> </w:t>
      </w:r>
      <w:r>
        <w:rPr>
          <w:sz w:val="24"/>
        </w:rPr>
        <w:t>programmes containing measures to mitigate climate change by addressing anthropogenic emissions by sources and removals by sinks of all greenhouse gases not controlled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Montreal</w:t>
      </w:r>
      <w:r>
        <w:rPr>
          <w:spacing w:val="-5"/>
          <w:sz w:val="24"/>
        </w:rPr>
        <w:t xml:space="preserve"> </w:t>
      </w:r>
      <w:r>
        <w:rPr>
          <w:sz w:val="24"/>
        </w:rPr>
        <w:t>Protocol,</w:t>
      </w:r>
      <w:r>
        <w:rPr>
          <w:spacing w:val="-5"/>
          <w:sz w:val="24"/>
        </w:rPr>
        <w:t xml:space="preserve"> </w:t>
      </w:r>
      <w:r>
        <w:rPr>
          <w:sz w:val="24"/>
        </w:rPr>
        <w:t>and</w:t>
      </w:r>
      <w:r>
        <w:rPr>
          <w:spacing w:val="-5"/>
          <w:sz w:val="24"/>
        </w:rPr>
        <w:t xml:space="preserve"> </w:t>
      </w:r>
      <w:r>
        <w:rPr>
          <w:sz w:val="24"/>
        </w:rPr>
        <w:t>measures</w:t>
      </w:r>
      <w:r>
        <w:rPr>
          <w:spacing w:val="-5"/>
          <w:sz w:val="24"/>
        </w:rPr>
        <w:t xml:space="preserve"> </w:t>
      </w:r>
      <w:r>
        <w:rPr>
          <w:sz w:val="24"/>
        </w:rPr>
        <w:t>to facilitate adequate adaptation to climate change;</w:t>
      </w:r>
    </w:p>
    <w:p w14:paraId="1E86E132" w14:textId="77777777" w:rsidR="001C7277" w:rsidRDefault="00EE24F4">
      <w:pPr>
        <w:pStyle w:val="ListParagraph"/>
        <w:numPr>
          <w:ilvl w:val="1"/>
          <w:numId w:val="17"/>
        </w:numPr>
        <w:tabs>
          <w:tab w:val="left" w:pos="1460"/>
          <w:tab w:val="left" w:pos="1463"/>
        </w:tabs>
        <w:spacing w:before="247" w:line="225" w:lineRule="auto"/>
        <w:ind w:right="262"/>
        <w:rPr>
          <w:sz w:val="24"/>
        </w:rPr>
      </w:pPr>
      <w:r>
        <w:rPr>
          <w:sz w:val="24"/>
        </w:rPr>
        <w:t>Promote and cooperate in the development, application and diffusion, including transfer, of technologies,</w:t>
      </w:r>
      <w:r>
        <w:rPr>
          <w:spacing w:val="-7"/>
          <w:sz w:val="24"/>
        </w:rPr>
        <w:t xml:space="preserve"> </w:t>
      </w:r>
      <w:r>
        <w:rPr>
          <w:sz w:val="24"/>
        </w:rPr>
        <w:t>practices</w:t>
      </w:r>
      <w:r>
        <w:rPr>
          <w:spacing w:val="-7"/>
          <w:sz w:val="24"/>
        </w:rPr>
        <w:t xml:space="preserve"> </w:t>
      </w:r>
      <w:r>
        <w:rPr>
          <w:sz w:val="24"/>
        </w:rPr>
        <w:t>and</w:t>
      </w:r>
      <w:r>
        <w:rPr>
          <w:spacing w:val="-7"/>
          <w:sz w:val="24"/>
        </w:rPr>
        <w:t xml:space="preserve"> </w:t>
      </w:r>
      <w:r>
        <w:rPr>
          <w:sz w:val="24"/>
        </w:rPr>
        <w:t>processes</w:t>
      </w:r>
      <w:r>
        <w:rPr>
          <w:spacing w:val="-7"/>
          <w:sz w:val="24"/>
        </w:rPr>
        <w:t xml:space="preserve"> </w:t>
      </w:r>
      <w:r>
        <w:rPr>
          <w:sz w:val="24"/>
        </w:rPr>
        <w:t>that</w:t>
      </w:r>
      <w:r>
        <w:rPr>
          <w:spacing w:val="-7"/>
          <w:sz w:val="24"/>
        </w:rPr>
        <w:t xml:space="preserve"> </w:t>
      </w:r>
      <w:r>
        <w:rPr>
          <w:sz w:val="24"/>
        </w:rPr>
        <w:t>control, reduce or prevent anthropogenic emissions of greenhouse gases not controlled by the Montreal Protocol in all relevant sectors, including the energy, transport, industry, agriculture, forestry and waste management sectors;</w:t>
      </w:r>
    </w:p>
    <w:p w14:paraId="3779F010" w14:textId="77777777" w:rsidR="001C7277" w:rsidRDefault="00EE24F4">
      <w:pPr>
        <w:pStyle w:val="ListParagraph"/>
        <w:numPr>
          <w:ilvl w:val="1"/>
          <w:numId w:val="17"/>
        </w:numPr>
        <w:tabs>
          <w:tab w:val="left" w:pos="1460"/>
          <w:tab w:val="left" w:pos="1463"/>
        </w:tabs>
        <w:spacing w:before="245" w:line="225" w:lineRule="auto"/>
        <w:ind w:right="550"/>
        <w:rPr>
          <w:sz w:val="24"/>
        </w:rPr>
      </w:pPr>
      <w:r>
        <w:rPr>
          <w:sz w:val="24"/>
        </w:rPr>
        <w:t>Promote sustainable management, and promote and cooperate</w:t>
      </w:r>
      <w:r>
        <w:rPr>
          <w:spacing w:val="-6"/>
          <w:sz w:val="24"/>
        </w:rPr>
        <w:t xml:space="preserve"> </w:t>
      </w:r>
      <w:r>
        <w:rPr>
          <w:sz w:val="24"/>
        </w:rPr>
        <w:t>in</w:t>
      </w:r>
      <w:r>
        <w:rPr>
          <w:spacing w:val="-6"/>
          <w:sz w:val="24"/>
        </w:rPr>
        <w:t xml:space="preserve"> </w:t>
      </w:r>
      <w:r>
        <w:rPr>
          <w:sz w:val="24"/>
        </w:rPr>
        <w:t>the</w:t>
      </w:r>
      <w:r>
        <w:rPr>
          <w:spacing w:val="-6"/>
          <w:sz w:val="24"/>
        </w:rPr>
        <w:t xml:space="preserve"> </w:t>
      </w:r>
      <w:r>
        <w:rPr>
          <w:sz w:val="24"/>
        </w:rPr>
        <w:t>conservation</w:t>
      </w:r>
      <w:r>
        <w:rPr>
          <w:spacing w:val="-6"/>
          <w:sz w:val="24"/>
        </w:rPr>
        <w:t xml:space="preserve"> </w:t>
      </w:r>
      <w:r>
        <w:rPr>
          <w:sz w:val="24"/>
        </w:rPr>
        <w:t>and</w:t>
      </w:r>
      <w:r>
        <w:rPr>
          <w:spacing w:val="-6"/>
          <w:sz w:val="24"/>
        </w:rPr>
        <w:t xml:space="preserve"> </w:t>
      </w:r>
      <w:r>
        <w:rPr>
          <w:sz w:val="24"/>
        </w:rPr>
        <w:t>enhancement,</w:t>
      </w:r>
      <w:r>
        <w:rPr>
          <w:spacing w:val="-6"/>
          <w:sz w:val="24"/>
        </w:rPr>
        <w:t xml:space="preserve"> </w:t>
      </w:r>
      <w:r>
        <w:rPr>
          <w:sz w:val="24"/>
        </w:rPr>
        <w:t>as appropriate, of sinks and reservoirs of all</w:t>
      </w:r>
    </w:p>
    <w:p w14:paraId="5BFB78CB"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5955DB90" w14:textId="77777777" w:rsidR="001C7277" w:rsidRDefault="00EE24F4">
      <w:pPr>
        <w:pStyle w:val="BodyText"/>
        <w:spacing w:before="220" w:line="225" w:lineRule="auto"/>
        <w:ind w:left="1463" w:right="143"/>
      </w:pPr>
      <w:r>
        <w:lastRenderedPageBreak/>
        <w:t>greenhouse gases not controlled by the Montreal Protocol,</w:t>
      </w:r>
      <w:r>
        <w:rPr>
          <w:spacing w:val="-6"/>
        </w:rPr>
        <w:t xml:space="preserve"> </w:t>
      </w:r>
      <w:r>
        <w:t>including</w:t>
      </w:r>
      <w:r>
        <w:rPr>
          <w:spacing w:val="-6"/>
        </w:rPr>
        <w:t xml:space="preserve"> </w:t>
      </w:r>
      <w:r>
        <w:t>biomass,</w:t>
      </w:r>
      <w:r>
        <w:rPr>
          <w:spacing w:val="-6"/>
        </w:rPr>
        <w:t xml:space="preserve"> </w:t>
      </w:r>
      <w:r>
        <w:t>forests</w:t>
      </w:r>
      <w:r>
        <w:rPr>
          <w:spacing w:val="-6"/>
        </w:rPr>
        <w:t xml:space="preserve"> </w:t>
      </w:r>
      <w:r>
        <w:t>and</w:t>
      </w:r>
      <w:r>
        <w:rPr>
          <w:spacing w:val="-6"/>
        </w:rPr>
        <w:t xml:space="preserve"> </w:t>
      </w:r>
      <w:r>
        <w:t>oceans</w:t>
      </w:r>
      <w:r>
        <w:rPr>
          <w:spacing w:val="-6"/>
        </w:rPr>
        <w:t xml:space="preserve"> </w:t>
      </w:r>
      <w:r>
        <w:t xml:space="preserve">as well as other terrestrial, coastal and marine </w:t>
      </w:r>
      <w:r>
        <w:rPr>
          <w:spacing w:val="-2"/>
        </w:rPr>
        <w:t>ecosystems;</w:t>
      </w:r>
    </w:p>
    <w:p w14:paraId="4DD4F8A8" w14:textId="77777777" w:rsidR="001C7277" w:rsidRDefault="00EE24F4">
      <w:pPr>
        <w:pStyle w:val="ListParagraph"/>
        <w:numPr>
          <w:ilvl w:val="1"/>
          <w:numId w:val="17"/>
        </w:numPr>
        <w:tabs>
          <w:tab w:val="left" w:pos="1460"/>
          <w:tab w:val="left" w:pos="1463"/>
        </w:tabs>
        <w:spacing w:before="250" w:line="225" w:lineRule="auto"/>
        <w:rPr>
          <w:sz w:val="24"/>
        </w:rPr>
      </w:pPr>
      <w:commentRangeStart w:id="11"/>
      <w:r>
        <w:rPr>
          <w:sz w:val="24"/>
        </w:rPr>
        <w:t>Cooperate</w:t>
      </w:r>
      <w:r>
        <w:rPr>
          <w:spacing w:val="-5"/>
          <w:sz w:val="24"/>
        </w:rPr>
        <w:t xml:space="preserve"> </w:t>
      </w:r>
      <w:r>
        <w:rPr>
          <w:sz w:val="24"/>
        </w:rPr>
        <w:t>in</w:t>
      </w:r>
      <w:r>
        <w:rPr>
          <w:spacing w:val="-5"/>
          <w:sz w:val="24"/>
        </w:rPr>
        <w:t xml:space="preserve"> </w:t>
      </w:r>
      <w:r>
        <w:rPr>
          <w:sz w:val="24"/>
        </w:rPr>
        <w:t>preparing</w:t>
      </w:r>
      <w:r>
        <w:rPr>
          <w:spacing w:val="-5"/>
          <w:sz w:val="24"/>
        </w:rPr>
        <w:t xml:space="preserve"> </w:t>
      </w:r>
      <w:r>
        <w:rPr>
          <w:sz w:val="24"/>
        </w:rPr>
        <w:t>for</w:t>
      </w:r>
      <w:r>
        <w:rPr>
          <w:spacing w:val="-5"/>
          <w:sz w:val="24"/>
        </w:rPr>
        <w:t xml:space="preserve"> </w:t>
      </w:r>
      <w:r>
        <w:rPr>
          <w:sz w:val="24"/>
        </w:rPr>
        <w:t>adaptation</w:t>
      </w:r>
      <w:r>
        <w:rPr>
          <w:spacing w:val="-5"/>
          <w:sz w:val="24"/>
        </w:rPr>
        <w:t xml:space="preserve"> </w:t>
      </w:r>
      <w:commentRangeEnd w:id="11"/>
      <w:r w:rsidR="0055279D">
        <w:rPr>
          <w:rStyle w:val="CommentReference"/>
        </w:rPr>
        <w:commentReference w:id="11"/>
      </w:r>
      <w:r>
        <w:rPr>
          <w:sz w:val="24"/>
        </w:rPr>
        <w:t>to</w:t>
      </w:r>
      <w:r>
        <w:rPr>
          <w:spacing w:val="-5"/>
          <w:sz w:val="24"/>
        </w:rPr>
        <w:t xml:space="preserve"> </w:t>
      </w:r>
      <w:r>
        <w:rPr>
          <w:sz w:val="24"/>
        </w:rPr>
        <w:t>the</w:t>
      </w:r>
      <w:r>
        <w:rPr>
          <w:spacing w:val="-5"/>
          <w:sz w:val="24"/>
        </w:rPr>
        <w:t xml:space="preserve"> </w:t>
      </w:r>
      <w:r>
        <w:rPr>
          <w:sz w:val="24"/>
        </w:rPr>
        <w:t>impacts of climate change;</w:t>
      </w:r>
      <w:r>
        <w:rPr>
          <w:spacing w:val="80"/>
          <w:w w:val="150"/>
          <w:sz w:val="24"/>
        </w:rPr>
        <w:t xml:space="preserve"> </w:t>
      </w:r>
      <w:r>
        <w:rPr>
          <w:sz w:val="24"/>
        </w:rPr>
        <w:t>develop and elaborate appropriate and integrated plans for coastal zone management,</w:t>
      </w:r>
      <w:r>
        <w:rPr>
          <w:spacing w:val="-6"/>
          <w:sz w:val="24"/>
        </w:rPr>
        <w:t xml:space="preserve"> </w:t>
      </w:r>
      <w:r>
        <w:rPr>
          <w:sz w:val="24"/>
        </w:rPr>
        <w:t>water</w:t>
      </w:r>
      <w:r>
        <w:rPr>
          <w:spacing w:val="-6"/>
          <w:sz w:val="24"/>
        </w:rPr>
        <w:t xml:space="preserve"> </w:t>
      </w:r>
      <w:r>
        <w:rPr>
          <w:sz w:val="24"/>
        </w:rPr>
        <w:t>resources</w:t>
      </w:r>
      <w:r>
        <w:rPr>
          <w:spacing w:val="-6"/>
          <w:sz w:val="24"/>
        </w:rPr>
        <w:t xml:space="preserve"> </w:t>
      </w:r>
      <w:r>
        <w:rPr>
          <w:sz w:val="24"/>
        </w:rPr>
        <w:t>and</w:t>
      </w:r>
      <w:r>
        <w:rPr>
          <w:spacing w:val="-6"/>
          <w:sz w:val="24"/>
        </w:rPr>
        <w:t xml:space="preserve"> </w:t>
      </w:r>
      <w:r>
        <w:rPr>
          <w:sz w:val="24"/>
        </w:rPr>
        <w:t>agriculture,</w:t>
      </w:r>
      <w:r>
        <w:rPr>
          <w:spacing w:val="-6"/>
          <w:sz w:val="24"/>
        </w:rPr>
        <w:t xml:space="preserve"> </w:t>
      </w:r>
      <w:r>
        <w:rPr>
          <w:sz w:val="24"/>
        </w:rPr>
        <w:t>and</w:t>
      </w:r>
      <w:r>
        <w:rPr>
          <w:spacing w:val="-6"/>
          <w:sz w:val="24"/>
        </w:rPr>
        <w:t xml:space="preserve"> </w:t>
      </w:r>
      <w:r>
        <w:rPr>
          <w:sz w:val="24"/>
        </w:rPr>
        <w:t>for the protection and rehabilitation of areas, particularly in Africa, affected by drought and desertification,</w:t>
      </w:r>
      <w:r>
        <w:rPr>
          <w:spacing w:val="80"/>
          <w:sz w:val="24"/>
        </w:rPr>
        <w:t xml:space="preserve"> </w:t>
      </w:r>
      <w:r>
        <w:rPr>
          <w:sz w:val="24"/>
        </w:rPr>
        <w:t xml:space="preserve">as well as </w:t>
      </w:r>
      <w:proofErr w:type="gramStart"/>
      <w:r>
        <w:rPr>
          <w:sz w:val="24"/>
        </w:rPr>
        <w:t>floods;</w:t>
      </w:r>
      <w:proofErr w:type="gramEnd"/>
    </w:p>
    <w:p w14:paraId="7E541A99" w14:textId="77777777" w:rsidR="001C7277" w:rsidRDefault="00EE24F4">
      <w:pPr>
        <w:pStyle w:val="ListParagraph"/>
        <w:numPr>
          <w:ilvl w:val="1"/>
          <w:numId w:val="17"/>
        </w:numPr>
        <w:tabs>
          <w:tab w:val="left" w:pos="1460"/>
          <w:tab w:val="left" w:pos="1463"/>
        </w:tabs>
        <w:spacing w:before="246" w:line="225" w:lineRule="auto"/>
        <w:rPr>
          <w:sz w:val="24"/>
        </w:rPr>
      </w:pPr>
      <w:r>
        <w:rPr>
          <w:sz w:val="24"/>
        </w:rPr>
        <w:t>Take climate change considerations into account, to the extent feasible, in their relevant social, economic</w:t>
      </w:r>
      <w:r>
        <w:rPr>
          <w:spacing w:val="-6"/>
          <w:sz w:val="24"/>
        </w:rPr>
        <w:t xml:space="preserve"> </w:t>
      </w:r>
      <w:r>
        <w:rPr>
          <w:sz w:val="24"/>
        </w:rPr>
        <w:t>and</w:t>
      </w:r>
      <w:r>
        <w:rPr>
          <w:spacing w:val="-6"/>
          <w:sz w:val="24"/>
        </w:rPr>
        <w:t xml:space="preserve"> </w:t>
      </w:r>
      <w:r>
        <w:rPr>
          <w:sz w:val="24"/>
        </w:rPr>
        <w:t>environmental</w:t>
      </w:r>
      <w:r>
        <w:rPr>
          <w:spacing w:val="-6"/>
          <w:sz w:val="24"/>
        </w:rPr>
        <w:t xml:space="preserve"> </w:t>
      </w:r>
      <w:r>
        <w:rPr>
          <w:sz w:val="24"/>
        </w:rPr>
        <w:t>policies</w:t>
      </w:r>
      <w:r>
        <w:rPr>
          <w:spacing w:val="-6"/>
          <w:sz w:val="24"/>
        </w:rPr>
        <w:t xml:space="preserve"> </w:t>
      </w:r>
      <w:r>
        <w:rPr>
          <w:sz w:val="24"/>
        </w:rPr>
        <w:t>and</w:t>
      </w:r>
      <w:r>
        <w:rPr>
          <w:spacing w:val="-6"/>
          <w:sz w:val="24"/>
        </w:rPr>
        <w:t xml:space="preserve"> </w:t>
      </w:r>
      <w:r>
        <w:rPr>
          <w:sz w:val="24"/>
        </w:rPr>
        <w:t>actions,</w:t>
      </w:r>
      <w:r>
        <w:rPr>
          <w:spacing w:val="-6"/>
          <w:sz w:val="24"/>
        </w:rPr>
        <w:t xml:space="preserve"> </w:t>
      </w:r>
      <w:r>
        <w:rPr>
          <w:sz w:val="24"/>
        </w:rPr>
        <w:t>and employ appropriate methods, for example impact assessments, formulated and determined nationally, with a view to minimizing adverse effects on the economy, on public health and on the quality of the environment, of projects or measures undertaken by them to mitigate or adapt to climate change;</w:t>
      </w:r>
    </w:p>
    <w:p w14:paraId="7B8D4A0D" w14:textId="77777777" w:rsidR="001C7277" w:rsidRDefault="00EE24F4">
      <w:pPr>
        <w:pStyle w:val="ListParagraph"/>
        <w:numPr>
          <w:ilvl w:val="1"/>
          <w:numId w:val="17"/>
        </w:numPr>
        <w:tabs>
          <w:tab w:val="left" w:pos="1460"/>
          <w:tab w:val="left" w:pos="1463"/>
        </w:tabs>
        <w:spacing w:before="244" w:line="225" w:lineRule="auto"/>
        <w:ind w:right="262"/>
        <w:rPr>
          <w:sz w:val="24"/>
        </w:rPr>
      </w:pPr>
      <w:r>
        <w:rPr>
          <w:sz w:val="24"/>
        </w:rPr>
        <w:t>Promote</w:t>
      </w:r>
      <w:r>
        <w:rPr>
          <w:spacing w:val="-7"/>
          <w:sz w:val="24"/>
        </w:rPr>
        <w:t xml:space="preserve"> </w:t>
      </w:r>
      <w:r>
        <w:rPr>
          <w:sz w:val="24"/>
        </w:rPr>
        <w:t>and</w:t>
      </w:r>
      <w:r>
        <w:rPr>
          <w:spacing w:val="-7"/>
          <w:sz w:val="24"/>
        </w:rPr>
        <w:t xml:space="preserve"> </w:t>
      </w:r>
      <w:r>
        <w:rPr>
          <w:sz w:val="24"/>
        </w:rPr>
        <w:t>cooperate</w:t>
      </w:r>
      <w:r>
        <w:rPr>
          <w:spacing w:val="-7"/>
          <w:sz w:val="24"/>
        </w:rPr>
        <w:t xml:space="preserve"> </w:t>
      </w:r>
      <w:r>
        <w:rPr>
          <w:sz w:val="24"/>
        </w:rPr>
        <w:t>in</w:t>
      </w:r>
      <w:r>
        <w:rPr>
          <w:spacing w:val="-7"/>
          <w:sz w:val="24"/>
        </w:rPr>
        <w:t xml:space="preserve"> </w:t>
      </w:r>
      <w:r>
        <w:rPr>
          <w:sz w:val="24"/>
        </w:rPr>
        <w:t>scientific,</w:t>
      </w:r>
      <w:r>
        <w:rPr>
          <w:spacing w:val="-7"/>
          <w:sz w:val="24"/>
        </w:rPr>
        <w:t xml:space="preserve"> </w:t>
      </w:r>
      <w:r>
        <w:rPr>
          <w:sz w:val="24"/>
        </w:rPr>
        <w:t>technological, technical, socio-economic and other research, systematic observation and development of data archives</w:t>
      </w:r>
      <w:r>
        <w:rPr>
          <w:spacing w:val="-5"/>
          <w:sz w:val="24"/>
        </w:rPr>
        <w:t xml:space="preserve"> </w:t>
      </w:r>
      <w:r>
        <w:rPr>
          <w:sz w:val="24"/>
        </w:rPr>
        <w:t>related</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climate</w:t>
      </w:r>
      <w:r>
        <w:rPr>
          <w:spacing w:val="-5"/>
          <w:sz w:val="24"/>
        </w:rPr>
        <w:t xml:space="preserve"> </w:t>
      </w:r>
      <w:r>
        <w:rPr>
          <w:sz w:val="24"/>
        </w:rPr>
        <w:t>system</w:t>
      </w:r>
      <w:r>
        <w:rPr>
          <w:spacing w:val="-5"/>
          <w:sz w:val="24"/>
        </w:rPr>
        <w:t xml:space="preserve"> </w:t>
      </w:r>
      <w:r>
        <w:rPr>
          <w:sz w:val="24"/>
        </w:rPr>
        <w:t>and</w:t>
      </w:r>
      <w:r>
        <w:rPr>
          <w:spacing w:val="-5"/>
          <w:sz w:val="24"/>
        </w:rPr>
        <w:t xml:space="preserve"> </w:t>
      </w:r>
      <w:r>
        <w:rPr>
          <w:sz w:val="24"/>
        </w:rPr>
        <w:t>intended to further the understanding and to reduce or eliminate</w:t>
      </w:r>
      <w:r>
        <w:rPr>
          <w:spacing w:val="-7"/>
          <w:sz w:val="24"/>
        </w:rPr>
        <w:t xml:space="preserve"> </w:t>
      </w:r>
      <w:r>
        <w:rPr>
          <w:sz w:val="24"/>
        </w:rPr>
        <w:t>the</w:t>
      </w:r>
      <w:r>
        <w:rPr>
          <w:spacing w:val="-7"/>
          <w:sz w:val="24"/>
        </w:rPr>
        <w:t xml:space="preserve"> </w:t>
      </w:r>
      <w:r>
        <w:rPr>
          <w:sz w:val="24"/>
        </w:rPr>
        <w:t>remaining</w:t>
      </w:r>
      <w:r>
        <w:rPr>
          <w:spacing w:val="-7"/>
          <w:sz w:val="24"/>
        </w:rPr>
        <w:t xml:space="preserve"> </w:t>
      </w:r>
      <w:r>
        <w:rPr>
          <w:sz w:val="24"/>
        </w:rPr>
        <w:t>uncertainties</w:t>
      </w:r>
      <w:r>
        <w:rPr>
          <w:spacing w:val="-7"/>
          <w:sz w:val="24"/>
        </w:rPr>
        <w:t xml:space="preserve"> </w:t>
      </w:r>
      <w:r>
        <w:rPr>
          <w:sz w:val="24"/>
        </w:rPr>
        <w:t>regarding</w:t>
      </w:r>
      <w:r>
        <w:rPr>
          <w:spacing w:val="-7"/>
          <w:sz w:val="24"/>
        </w:rPr>
        <w:t xml:space="preserve"> </w:t>
      </w:r>
      <w:r>
        <w:rPr>
          <w:sz w:val="24"/>
        </w:rPr>
        <w:t>the causes, effects, magnitude and timing of climate change and the economic and social consequences of various response strategies;</w:t>
      </w:r>
    </w:p>
    <w:p w14:paraId="765ED945" w14:textId="77777777" w:rsidR="001C7277" w:rsidRDefault="00EE24F4">
      <w:pPr>
        <w:pStyle w:val="ListParagraph"/>
        <w:numPr>
          <w:ilvl w:val="1"/>
          <w:numId w:val="17"/>
        </w:numPr>
        <w:tabs>
          <w:tab w:val="left" w:pos="1460"/>
          <w:tab w:val="left" w:pos="1463"/>
        </w:tabs>
        <w:spacing w:before="244" w:line="225" w:lineRule="auto"/>
        <w:ind w:right="406"/>
        <w:rPr>
          <w:sz w:val="24"/>
        </w:rPr>
      </w:pPr>
      <w:r>
        <w:rPr>
          <w:sz w:val="24"/>
        </w:rPr>
        <w:t>Promote</w:t>
      </w:r>
      <w:r>
        <w:rPr>
          <w:spacing w:val="-4"/>
          <w:sz w:val="24"/>
        </w:rPr>
        <w:t xml:space="preserve"> </w:t>
      </w:r>
      <w:r>
        <w:rPr>
          <w:sz w:val="24"/>
        </w:rPr>
        <w:t>and</w:t>
      </w:r>
      <w:r>
        <w:rPr>
          <w:spacing w:val="-4"/>
          <w:sz w:val="24"/>
        </w:rPr>
        <w:t xml:space="preserve"> </w:t>
      </w:r>
      <w:r>
        <w:rPr>
          <w:sz w:val="24"/>
        </w:rPr>
        <w:t>cooperate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full,</w:t>
      </w:r>
      <w:r>
        <w:rPr>
          <w:spacing w:val="-4"/>
          <w:sz w:val="24"/>
        </w:rPr>
        <w:t xml:space="preserve"> </w:t>
      </w:r>
      <w:r>
        <w:rPr>
          <w:sz w:val="24"/>
        </w:rPr>
        <w:t>open</w:t>
      </w:r>
      <w:r>
        <w:rPr>
          <w:spacing w:val="-4"/>
          <w:sz w:val="24"/>
        </w:rPr>
        <w:t xml:space="preserve"> </w:t>
      </w:r>
      <w:r>
        <w:rPr>
          <w:sz w:val="24"/>
        </w:rPr>
        <w:t>and</w:t>
      </w:r>
      <w:r>
        <w:rPr>
          <w:spacing w:val="-4"/>
          <w:sz w:val="24"/>
        </w:rPr>
        <w:t xml:space="preserve"> </w:t>
      </w:r>
      <w:r>
        <w:rPr>
          <w:sz w:val="24"/>
        </w:rPr>
        <w:t>prompt exchange of relevant scientific, technological, technical, socio-economic and legal information related to the climate system and climate change, and to the economic and social consequences of various response strategies;</w:t>
      </w:r>
    </w:p>
    <w:p w14:paraId="2FC21258" w14:textId="77777777" w:rsidR="001C7277" w:rsidRDefault="00EE24F4">
      <w:pPr>
        <w:pStyle w:val="ListParagraph"/>
        <w:numPr>
          <w:ilvl w:val="1"/>
          <w:numId w:val="17"/>
        </w:numPr>
        <w:tabs>
          <w:tab w:val="left" w:pos="1460"/>
          <w:tab w:val="left" w:pos="1463"/>
        </w:tabs>
        <w:spacing w:before="247" w:line="225" w:lineRule="auto"/>
        <w:ind w:right="262"/>
        <w:rPr>
          <w:sz w:val="24"/>
        </w:rPr>
      </w:pPr>
      <w:r>
        <w:rPr>
          <w:sz w:val="24"/>
        </w:rPr>
        <w:t>Promote and cooperate in education, training and public awareness related to climate change and encourage</w:t>
      </w:r>
      <w:r>
        <w:rPr>
          <w:spacing w:val="-6"/>
          <w:sz w:val="24"/>
        </w:rPr>
        <w:t xml:space="preserve"> </w:t>
      </w:r>
      <w:r>
        <w:rPr>
          <w:sz w:val="24"/>
        </w:rPr>
        <w:t>the</w:t>
      </w:r>
      <w:r>
        <w:rPr>
          <w:spacing w:val="-6"/>
          <w:sz w:val="24"/>
        </w:rPr>
        <w:t xml:space="preserve"> </w:t>
      </w:r>
      <w:r>
        <w:rPr>
          <w:sz w:val="24"/>
        </w:rPr>
        <w:t>widest</w:t>
      </w:r>
      <w:r>
        <w:rPr>
          <w:spacing w:val="-6"/>
          <w:sz w:val="24"/>
        </w:rPr>
        <w:t xml:space="preserve"> </w:t>
      </w:r>
      <w:r>
        <w:rPr>
          <w:sz w:val="24"/>
        </w:rPr>
        <w:t>participation</w:t>
      </w:r>
      <w:r>
        <w:rPr>
          <w:spacing w:val="-6"/>
          <w:sz w:val="24"/>
        </w:rPr>
        <w:t xml:space="preserve"> </w:t>
      </w:r>
      <w:r>
        <w:rPr>
          <w:sz w:val="24"/>
        </w:rPr>
        <w:t>in</w:t>
      </w:r>
      <w:r>
        <w:rPr>
          <w:spacing w:val="-6"/>
          <w:sz w:val="24"/>
        </w:rPr>
        <w:t xml:space="preserve"> </w:t>
      </w:r>
      <w:r>
        <w:rPr>
          <w:sz w:val="24"/>
        </w:rPr>
        <w:t>this</w:t>
      </w:r>
      <w:r>
        <w:rPr>
          <w:spacing w:val="-6"/>
          <w:sz w:val="24"/>
        </w:rPr>
        <w:t xml:space="preserve"> </w:t>
      </w:r>
      <w:r>
        <w:rPr>
          <w:sz w:val="24"/>
        </w:rPr>
        <w:t xml:space="preserve">process, including that of non-governmental organizations; </w:t>
      </w:r>
      <w:r>
        <w:rPr>
          <w:spacing w:val="-4"/>
          <w:sz w:val="24"/>
        </w:rPr>
        <w:t>and</w:t>
      </w:r>
    </w:p>
    <w:p w14:paraId="4346918F" w14:textId="77777777" w:rsidR="001C7277" w:rsidRDefault="00EE24F4">
      <w:pPr>
        <w:pStyle w:val="ListParagraph"/>
        <w:numPr>
          <w:ilvl w:val="1"/>
          <w:numId w:val="17"/>
        </w:numPr>
        <w:tabs>
          <w:tab w:val="left" w:pos="1460"/>
          <w:tab w:val="left" w:pos="1463"/>
        </w:tabs>
        <w:spacing w:before="249" w:line="225" w:lineRule="auto"/>
        <w:rPr>
          <w:sz w:val="24"/>
        </w:rPr>
      </w:pPr>
      <w:r>
        <w:rPr>
          <w:sz w:val="24"/>
        </w:rPr>
        <w:t>Communicate to the Conference of the Parties information</w:t>
      </w:r>
      <w:r>
        <w:rPr>
          <w:spacing w:val="-7"/>
          <w:sz w:val="24"/>
        </w:rPr>
        <w:t xml:space="preserve"> </w:t>
      </w:r>
      <w:r>
        <w:rPr>
          <w:sz w:val="24"/>
        </w:rPr>
        <w:t>related</w:t>
      </w:r>
      <w:r>
        <w:rPr>
          <w:spacing w:val="-7"/>
          <w:sz w:val="24"/>
        </w:rPr>
        <w:t xml:space="preserve"> </w:t>
      </w:r>
      <w:r>
        <w:rPr>
          <w:sz w:val="24"/>
        </w:rPr>
        <w:t>to</w:t>
      </w:r>
      <w:r>
        <w:rPr>
          <w:spacing w:val="-7"/>
          <w:sz w:val="24"/>
        </w:rPr>
        <w:t xml:space="preserve"> </w:t>
      </w:r>
      <w:r>
        <w:rPr>
          <w:sz w:val="24"/>
        </w:rPr>
        <w:t>implementation,</w:t>
      </w:r>
      <w:r>
        <w:rPr>
          <w:spacing w:val="-7"/>
          <w:sz w:val="24"/>
        </w:rPr>
        <w:t xml:space="preserve"> </w:t>
      </w:r>
      <w:r>
        <w:rPr>
          <w:sz w:val="24"/>
        </w:rPr>
        <w:t>in</w:t>
      </w:r>
      <w:r>
        <w:rPr>
          <w:spacing w:val="-7"/>
          <w:sz w:val="24"/>
        </w:rPr>
        <w:t xml:space="preserve"> </w:t>
      </w:r>
      <w:r>
        <w:rPr>
          <w:sz w:val="24"/>
        </w:rPr>
        <w:t>accordance with Article 12.</w:t>
      </w:r>
    </w:p>
    <w:p w14:paraId="054B01C1" w14:textId="77777777" w:rsidR="001C7277" w:rsidRDefault="00EE24F4">
      <w:pPr>
        <w:pStyle w:val="ListParagraph"/>
        <w:numPr>
          <w:ilvl w:val="0"/>
          <w:numId w:val="17"/>
        </w:numPr>
        <w:tabs>
          <w:tab w:val="left" w:pos="742"/>
        </w:tabs>
        <w:spacing w:line="225" w:lineRule="auto"/>
        <w:ind w:right="262" w:firstLine="0"/>
        <w:rPr>
          <w:sz w:val="24"/>
        </w:rPr>
      </w:pPr>
      <w:r>
        <w:rPr>
          <w:sz w:val="24"/>
        </w:rPr>
        <w:t>The</w:t>
      </w:r>
      <w:r>
        <w:rPr>
          <w:spacing w:val="-5"/>
          <w:sz w:val="24"/>
        </w:rPr>
        <w:t xml:space="preserve"> </w:t>
      </w:r>
      <w:r>
        <w:rPr>
          <w:sz w:val="24"/>
        </w:rPr>
        <w:t>developed</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Parties</w:t>
      </w:r>
      <w:r>
        <w:rPr>
          <w:spacing w:val="-5"/>
          <w:sz w:val="24"/>
        </w:rPr>
        <w:t xml:space="preserve"> </w:t>
      </w:r>
      <w:r>
        <w:rPr>
          <w:sz w:val="24"/>
        </w:rPr>
        <w:t>included in Annex I commit themselves specifically as provided for in the following:</w:t>
      </w:r>
    </w:p>
    <w:p w14:paraId="298F04AF"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6EB3708F" w14:textId="77777777" w:rsidR="001C7277" w:rsidRDefault="00EE24F4">
      <w:pPr>
        <w:pStyle w:val="ListParagraph"/>
        <w:numPr>
          <w:ilvl w:val="1"/>
          <w:numId w:val="17"/>
        </w:numPr>
        <w:tabs>
          <w:tab w:val="left" w:pos="1460"/>
          <w:tab w:val="left" w:pos="1463"/>
        </w:tabs>
        <w:spacing w:before="220" w:line="225" w:lineRule="auto"/>
        <w:rPr>
          <w:sz w:val="24"/>
        </w:rPr>
      </w:pPr>
      <w:r>
        <w:rPr>
          <w:sz w:val="24"/>
        </w:rPr>
        <w:lastRenderedPageBreak/>
        <w:t>Each of these Parties shall adopt national</w:t>
      </w:r>
      <w:r>
        <w:rPr>
          <w:sz w:val="24"/>
          <w:vertAlign w:val="superscript"/>
        </w:rPr>
        <w:t>1</w:t>
      </w:r>
      <w:r>
        <w:rPr>
          <w:sz w:val="24"/>
        </w:rPr>
        <w:t xml:space="preserve"> policies and</w:t>
      </w:r>
      <w:r>
        <w:rPr>
          <w:spacing w:val="-5"/>
          <w:sz w:val="24"/>
        </w:rPr>
        <w:t xml:space="preserve"> </w:t>
      </w:r>
      <w:r>
        <w:rPr>
          <w:sz w:val="24"/>
        </w:rPr>
        <w:t>take</w:t>
      </w:r>
      <w:r>
        <w:rPr>
          <w:spacing w:val="-5"/>
          <w:sz w:val="24"/>
        </w:rPr>
        <w:t xml:space="preserve"> </w:t>
      </w:r>
      <w:r>
        <w:rPr>
          <w:sz w:val="24"/>
        </w:rPr>
        <w:t>corresponding</w:t>
      </w:r>
      <w:r>
        <w:rPr>
          <w:spacing w:val="-5"/>
          <w:sz w:val="24"/>
        </w:rPr>
        <w:t xml:space="preserve"> </w:t>
      </w:r>
      <w:r>
        <w:rPr>
          <w:sz w:val="24"/>
        </w:rPr>
        <w:t>measures</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mitigation</w:t>
      </w:r>
      <w:r>
        <w:rPr>
          <w:spacing w:val="-5"/>
          <w:sz w:val="24"/>
        </w:rPr>
        <w:t xml:space="preserve"> </w:t>
      </w:r>
      <w:r>
        <w:rPr>
          <w:sz w:val="24"/>
        </w:rPr>
        <w:t>of climate change, by limiting its anthropogenic emissions of greenhouse gases and protecting and enhancing its greenhouse gas sinks and reservoirs. These policies and measures will demonstrate that developed</w:t>
      </w:r>
      <w:r>
        <w:rPr>
          <w:spacing w:val="-5"/>
          <w:sz w:val="24"/>
        </w:rPr>
        <w:t xml:space="preserve"> </w:t>
      </w:r>
      <w:r>
        <w:rPr>
          <w:sz w:val="24"/>
        </w:rPr>
        <w:t>countries</w:t>
      </w:r>
      <w:r>
        <w:rPr>
          <w:spacing w:val="-5"/>
          <w:sz w:val="24"/>
        </w:rPr>
        <w:t xml:space="preserve"> </w:t>
      </w:r>
      <w:r>
        <w:rPr>
          <w:sz w:val="24"/>
        </w:rPr>
        <w:t>are</w:t>
      </w:r>
      <w:r>
        <w:rPr>
          <w:spacing w:val="-5"/>
          <w:sz w:val="24"/>
        </w:rPr>
        <w:t xml:space="preserve"> </w:t>
      </w:r>
      <w:r>
        <w:rPr>
          <w:sz w:val="24"/>
        </w:rPr>
        <w:t>taking</w:t>
      </w:r>
      <w:r>
        <w:rPr>
          <w:spacing w:val="-5"/>
          <w:sz w:val="24"/>
        </w:rPr>
        <w:t xml:space="preserve"> </w:t>
      </w:r>
      <w:r>
        <w:rPr>
          <w:sz w:val="24"/>
        </w:rPr>
        <w:t>the</w:t>
      </w:r>
      <w:r>
        <w:rPr>
          <w:spacing w:val="-5"/>
          <w:sz w:val="24"/>
        </w:rPr>
        <w:t xml:space="preserve"> </w:t>
      </w:r>
      <w:r>
        <w:rPr>
          <w:sz w:val="24"/>
        </w:rPr>
        <w:t>lead</w:t>
      </w:r>
      <w:r>
        <w:rPr>
          <w:spacing w:val="-5"/>
          <w:sz w:val="24"/>
        </w:rPr>
        <w:t xml:space="preserve"> </w:t>
      </w:r>
      <w:r>
        <w:rPr>
          <w:sz w:val="24"/>
        </w:rPr>
        <w:t>in</w:t>
      </w:r>
      <w:r>
        <w:rPr>
          <w:spacing w:val="-5"/>
          <w:sz w:val="24"/>
        </w:rPr>
        <w:t xml:space="preserve"> </w:t>
      </w:r>
      <w:r>
        <w:rPr>
          <w:sz w:val="24"/>
        </w:rPr>
        <w:t xml:space="preserve">modifying longer-term trends in anthropogenic emissions consistent with the objective of the Convention, </w:t>
      </w:r>
      <w:commentRangeStart w:id="12"/>
      <w:r>
        <w:rPr>
          <w:sz w:val="24"/>
        </w:rPr>
        <w:t>recognizing that the return by the end of the present decade</w:t>
      </w:r>
      <w:commentRangeEnd w:id="12"/>
      <w:r w:rsidR="00D10EB0">
        <w:rPr>
          <w:rStyle w:val="CommentReference"/>
        </w:rPr>
        <w:commentReference w:id="12"/>
      </w:r>
      <w:r>
        <w:rPr>
          <w:sz w:val="24"/>
        </w:rPr>
        <w:t xml:space="preserve"> to earlier </w:t>
      </w:r>
      <w:commentRangeStart w:id="13"/>
      <w:r>
        <w:rPr>
          <w:sz w:val="24"/>
        </w:rPr>
        <w:t xml:space="preserve">levels of anthropogenic emissions of carbon dioxide and other greenhouse gases not controlled by the Montreal Protocol </w:t>
      </w:r>
      <w:commentRangeEnd w:id="13"/>
      <w:r w:rsidR="008566C4">
        <w:rPr>
          <w:rStyle w:val="CommentReference"/>
        </w:rPr>
        <w:commentReference w:id="13"/>
      </w:r>
      <w:r>
        <w:rPr>
          <w:sz w:val="24"/>
        </w:rPr>
        <w:t>would contribute to such modification, and taking into account the differences in these Parties' starting points and approaches, economic structures and resource bases, the need to maintain strong and sustainable</w:t>
      </w:r>
      <w:r>
        <w:rPr>
          <w:spacing w:val="-8"/>
          <w:sz w:val="24"/>
        </w:rPr>
        <w:t xml:space="preserve"> </w:t>
      </w:r>
      <w:r>
        <w:rPr>
          <w:sz w:val="24"/>
        </w:rPr>
        <w:t>economic</w:t>
      </w:r>
      <w:r>
        <w:rPr>
          <w:spacing w:val="-8"/>
          <w:sz w:val="24"/>
        </w:rPr>
        <w:t xml:space="preserve"> </w:t>
      </w:r>
      <w:r>
        <w:rPr>
          <w:sz w:val="24"/>
        </w:rPr>
        <w:t>growth,</w:t>
      </w:r>
      <w:r>
        <w:rPr>
          <w:spacing w:val="80"/>
          <w:sz w:val="24"/>
        </w:rPr>
        <w:t xml:space="preserve"> </w:t>
      </w:r>
      <w:r>
        <w:rPr>
          <w:sz w:val="24"/>
        </w:rPr>
        <w:t>available</w:t>
      </w:r>
      <w:r>
        <w:rPr>
          <w:spacing w:val="-8"/>
          <w:sz w:val="24"/>
        </w:rPr>
        <w:t xml:space="preserve"> </w:t>
      </w:r>
      <w:r>
        <w:rPr>
          <w:sz w:val="24"/>
        </w:rPr>
        <w:t>technologies and other individual circumstances, as well as the need for equitable and appropriate contributions by each</w:t>
      </w:r>
      <w:r>
        <w:rPr>
          <w:spacing w:val="-5"/>
          <w:sz w:val="24"/>
        </w:rPr>
        <w:t xml:space="preserve"> </w:t>
      </w:r>
      <w:r>
        <w:rPr>
          <w:sz w:val="24"/>
        </w:rPr>
        <w:t>of</w:t>
      </w:r>
      <w:r>
        <w:rPr>
          <w:spacing w:val="-5"/>
          <w:sz w:val="24"/>
        </w:rPr>
        <w:t xml:space="preserve"> </w:t>
      </w:r>
      <w:r>
        <w:rPr>
          <w:sz w:val="24"/>
        </w:rPr>
        <w:t>these</w:t>
      </w:r>
      <w:r>
        <w:rPr>
          <w:spacing w:val="-5"/>
          <w:sz w:val="24"/>
        </w:rPr>
        <w:t xml:space="preserve"> </w:t>
      </w:r>
      <w:r>
        <w:rPr>
          <w:sz w:val="24"/>
        </w:rPr>
        <w:t>Parties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global</w:t>
      </w:r>
      <w:r>
        <w:rPr>
          <w:spacing w:val="-5"/>
          <w:sz w:val="24"/>
        </w:rPr>
        <w:t xml:space="preserve"> </w:t>
      </w:r>
      <w:r>
        <w:rPr>
          <w:sz w:val="24"/>
        </w:rPr>
        <w:t>effort</w:t>
      </w:r>
      <w:r>
        <w:rPr>
          <w:spacing w:val="-5"/>
          <w:sz w:val="24"/>
        </w:rPr>
        <w:t xml:space="preserve"> </w:t>
      </w:r>
      <w:r>
        <w:rPr>
          <w:sz w:val="24"/>
        </w:rPr>
        <w:t>regarding that objective.</w:t>
      </w:r>
      <w:r>
        <w:rPr>
          <w:spacing w:val="80"/>
          <w:sz w:val="24"/>
        </w:rPr>
        <w:t xml:space="preserve"> </w:t>
      </w:r>
      <w:r>
        <w:rPr>
          <w:sz w:val="24"/>
        </w:rPr>
        <w:t>These Parties may implement such policies</w:t>
      </w:r>
      <w:r>
        <w:rPr>
          <w:spacing w:val="-5"/>
          <w:sz w:val="24"/>
        </w:rPr>
        <w:t xml:space="preserve"> </w:t>
      </w:r>
      <w:r>
        <w:rPr>
          <w:sz w:val="24"/>
        </w:rPr>
        <w:t>and</w:t>
      </w:r>
      <w:r>
        <w:rPr>
          <w:spacing w:val="-5"/>
          <w:sz w:val="24"/>
        </w:rPr>
        <w:t xml:space="preserve"> </w:t>
      </w:r>
      <w:r>
        <w:rPr>
          <w:sz w:val="24"/>
        </w:rPr>
        <w:t>measures</w:t>
      </w:r>
      <w:r>
        <w:rPr>
          <w:spacing w:val="-5"/>
          <w:sz w:val="24"/>
        </w:rPr>
        <w:t xml:space="preserve"> </w:t>
      </w:r>
      <w:r>
        <w:rPr>
          <w:sz w:val="24"/>
        </w:rPr>
        <w:t>jointly</w:t>
      </w:r>
      <w:r>
        <w:rPr>
          <w:spacing w:val="-5"/>
          <w:sz w:val="24"/>
        </w:rPr>
        <w:t xml:space="preserve"> </w:t>
      </w:r>
      <w:r>
        <w:rPr>
          <w:sz w:val="24"/>
        </w:rPr>
        <w:t>with</w:t>
      </w:r>
      <w:r>
        <w:rPr>
          <w:spacing w:val="-5"/>
          <w:sz w:val="24"/>
        </w:rPr>
        <w:t xml:space="preserve"> </w:t>
      </w:r>
      <w:r>
        <w:rPr>
          <w:sz w:val="24"/>
        </w:rPr>
        <w:t>other</w:t>
      </w:r>
      <w:r>
        <w:rPr>
          <w:spacing w:val="-5"/>
          <w:sz w:val="24"/>
        </w:rPr>
        <w:t xml:space="preserve"> </w:t>
      </w:r>
      <w:r>
        <w:rPr>
          <w:sz w:val="24"/>
        </w:rPr>
        <w:t>Parties</w:t>
      </w:r>
      <w:r>
        <w:rPr>
          <w:spacing w:val="-5"/>
          <w:sz w:val="24"/>
        </w:rPr>
        <w:t xml:space="preserve"> </w:t>
      </w:r>
      <w:r>
        <w:rPr>
          <w:sz w:val="24"/>
        </w:rPr>
        <w:t>and may assist other Parties in contributing to the achievement of the objective of the Convention and, in particular, that of this subparagraph;</w:t>
      </w:r>
    </w:p>
    <w:p w14:paraId="74F2069F" w14:textId="77777777" w:rsidR="001C7277" w:rsidRDefault="00EE24F4">
      <w:pPr>
        <w:pStyle w:val="ListParagraph"/>
        <w:numPr>
          <w:ilvl w:val="1"/>
          <w:numId w:val="17"/>
        </w:numPr>
        <w:tabs>
          <w:tab w:val="left" w:pos="1460"/>
          <w:tab w:val="left" w:pos="1463"/>
        </w:tabs>
        <w:spacing w:before="224" w:line="225" w:lineRule="auto"/>
        <w:rPr>
          <w:sz w:val="24"/>
        </w:rPr>
      </w:pPr>
      <w:r>
        <w:rPr>
          <w:sz w:val="24"/>
        </w:rPr>
        <w:t>In order to promote progress to this end, each of these Parties shall communicate, within six months of</w:t>
      </w:r>
      <w:r>
        <w:rPr>
          <w:spacing w:val="-4"/>
          <w:sz w:val="24"/>
        </w:rPr>
        <w:t xml:space="preserve"> </w:t>
      </w:r>
      <w:r>
        <w:rPr>
          <w:sz w:val="24"/>
        </w:rPr>
        <w:t>the</w:t>
      </w:r>
      <w:r>
        <w:rPr>
          <w:spacing w:val="-4"/>
          <w:sz w:val="24"/>
        </w:rPr>
        <w:t xml:space="preserve"> </w:t>
      </w:r>
      <w:r>
        <w:rPr>
          <w:sz w:val="24"/>
        </w:rPr>
        <w:t>entry</w:t>
      </w:r>
      <w:r>
        <w:rPr>
          <w:spacing w:val="-4"/>
          <w:sz w:val="24"/>
        </w:rPr>
        <w:t xml:space="preserve"> </w:t>
      </w:r>
      <w:r>
        <w:rPr>
          <w:sz w:val="24"/>
        </w:rPr>
        <w:t>into</w:t>
      </w:r>
      <w:r>
        <w:rPr>
          <w:spacing w:val="-4"/>
          <w:sz w:val="24"/>
        </w:rPr>
        <w:t xml:space="preserve"> </w:t>
      </w:r>
      <w:r>
        <w:rPr>
          <w:sz w:val="24"/>
        </w:rPr>
        <w:t>force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for</w:t>
      </w:r>
      <w:r>
        <w:rPr>
          <w:spacing w:val="-4"/>
          <w:sz w:val="24"/>
        </w:rPr>
        <w:t xml:space="preserve"> </w:t>
      </w:r>
      <w:r>
        <w:rPr>
          <w:sz w:val="24"/>
        </w:rPr>
        <w:t>it</w:t>
      </w:r>
      <w:r>
        <w:rPr>
          <w:spacing w:val="-4"/>
          <w:sz w:val="24"/>
        </w:rPr>
        <w:t xml:space="preserve"> </w:t>
      </w:r>
      <w:r>
        <w:rPr>
          <w:sz w:val="24"/>
        </w:rPr>
        <w:t>and periodically thereafter, and in accordance with Article</w:t>
      </w:r>
      <w:r>
        <w:rPr>
          <w:spacing w:val="-5"/>
          <w:sz w:val="24"/>
        </w:rPr>
        <w:t xml:space="preserve"> </w:t>
      </w:r>
      <w:r>
        <w:rPr>
          <w:sz w:val="24"/>
        </w:rPr>
        <w:t>12,</w:t>
      </w:r>
      <w:r>
        <w:rPr>
          <w:spacing w:val="-5"/>
          <w:sz w:val="24"/>
        </w:rPr>
        <w:t xml:space="preserve"> </w:t>
      </w:r>
      <w:r>
        <w:rPr>
          <w:sz w:val="24"/>
        </w:rPr>
        <w:t>detailed</w:t>
      </w:r>
      <w:r>
        <w:rPr>
          <w:spacing w:val="-5"/>
          <w:sz w:val="24"/>
        </w:rPr>
        <w:t xml:space="preserve"> </w:t>
      </w:r>
      <w:r>
        <w:rPr>
          <w:sz w:val="24"/>
        </w:rPr>
        <w:t>information</w:t>
      </w:r>
      <w:r>
        <w:rPr>
          <w:spacing w:val="-5"/>
          <w:sz w:val="24"/>
        </w:rPr>
        <w:t xml:space="preserve"> </w:t>
      </w:r>
      <w:r>
        <w:rPr>
          <w:sz w:val="24"/>
        </w:rPr>
        <w:t>on</w:t>
      </w:r>
      <w:r>
        <w:rPr>
          <w:spacing w:val="-5"/>
          <w:sz w:val="24"/>
        </w:rPr>
        <w:t xml:space="preserve"> </w:t>
      </w:r>
      <w:r>
        <w:rPr>
          <w:sz w:val="24"/>
        </w:rPr>
        <w:t>its</w:t>
      </w:r>
      <w:r>
        <w:rPr>
          <w:spacing w:val="-5"/>
          <w:sz w:val="24"/>
        </w:rPr>
        <w:t xml:space="preserve"> </w:t>
      </w:r>
      <w:r>
        <w:rPr>
          <w:sz w:val="24"/>
        </w:rPr>
        <w:t>policies</w:t>
      </w:r>
      <w:r>
        <w:rPr>
          <w:spacing w:val="-5"/>
          <w:sz w:val="24"/>
        </w:rPr>
        <w:t xml:space="preserve"> </w:t>
      </w:r>
      <w:r>
        <w:rPr>
          <w:sz w:val="24"/>
        </w:rPr>
        <w:t xml:space="preserve">and measures referred to in subparagraph (a) above, as well as on its resulting projected anthropogenic emissions by sources and removals by sinks of greenhouse gases not controlled by the Montreal Protocol for the period referred to in subparagraph (a), </w:t>
      </w:r>
      <w:commentRangeStart w:id="14"/>
      <w:r>
        <w:rPr>
          <w:sz w:val="24"/>
        </w:rPr>
        <w:t>with the aim of returning individually or jointly to their 1990 levels these anthropogenic emissions of carbon dioxide and other greenhouse gases</w:t>
      </w:r>
      <w:r>
        <w:rPr>
          <w:spacing w:val="-5"/>
          <w:sz w:val="24"/>
        </w:rPr>
        <w:t xml:space="preserve"> </w:t>
      </w:r>
      <w:r>
        <w:rPr>
          <w:sz w:val="24"/>
        </w:rPr>
        <w:t>not</w:t>
      </w:r>
      <w:r>
        <w:rPr>
          <w:spacing w:val="-5"/>
          <w:sz w:val="24"/>
        </w:rPr>
        <w:t xml:space="preserve"> </w:t>
      </w:r>
      <w:r>
        <w:rPr>
          <w:sz w:val="24"/>
        </w:rPr>
        <w:t>controlled</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Montreal</w:t>
      </w:r>
      <w:r>
        <w:rPr>
          <w:spacing w:val="-5"/>
          <w:sz w:val="24"/>
        </w:rPr>
        <w:t xml:space="preserve"> </w:t>
      </w:r>
      <w:r>
        <w:rPr>
          <w:sz w:val="24"/>
        </w:rPr>
        <w:t>Protocol</w:t>
      </w:r>
      <w:commentRangeEnd w:id="14"/>
      <w:r>
        <w:rPr>
          <w:rStyle w:val="CommentReference"/>
        </w:rPr>
        <w:commentReference w:id="14"/>
      </w:r>
      <w:r>
        <w:rPr>
          <w:sz w:val="24"/>
        </w:rPr>
        <w:t>.</w:t>
      </w:r>
      <w:r>
        <w:rPr>
          <w:spacing w:val="80"/>
          <w:sz w:val="24"/>
        </w:rPr>
        <w:t xml:space="preserve"> </w:t>
      </w:r>
      <w:r>
        <w:rPr>
          <w:sz w:val="24"/>
        </w:rPr>
        <w:t>This information will be reviewed by the</w:t>
      </w:r>
      <w:r>
        <w:rPr>
          <w:spacing w:val="80"/>
          <w:w w:val="150"/>
          <w:sz w:val="24"/>
        </w:rPr>
        <w:t xml:space="preserve"> </w:t>
      </w:r>
      <w:r>
        <w:rPr>
          <w:sz w:val="24"/>
        </w:rPr>
        <w:t>Conference of the Parties, at its first session and periodically thereafter, in accordance with Article 7;</w:t>
      </w:r>
    </w:p>
    <w:p w14:paraId="03F4F887" w14:textId="77777777" w:rsidR="001C7277" w:rsidRDefault="00EE24F4">
      <w:pPr>
        <w:pStyle w:val="ListParagraph"/>
        <w:numPr>
          <w:ilvl w:val="1"/>
          <w:numId w:val="17"/>
        </w:numPr>
        <w:tabs>
          <w:tab w:val="left" w:pos="1460"/>
          <w:tab w:val="left" w:pos="1463"/>
        </w:tabs>
        <w:spacing w:before="235" w:line="225" w:lineRule="auto"/>
        <w:rPr>
          <w:sz w:val="24"/>
        </w:rPr>
      </w:pPr>
      <w:r>
        <w:rPr>
          <w:sz w:val="24"/>
        </w:rPr>
        <w:t>Calculations</w:t>
      </w:r>
      <w:r>
        <w:rPr>
          <w:spacing w:val="-5"/>
          <w:sz w:val="24"/>
        </w:rPr>
        <w:t xml:space="preserve"> </w:t>
      </w:r>
      <w:r>
        <w:rPr>
          <w:sz w:val="24"/>
        </w:rPr>
        <w:t>of</w:t>
      </w:r>
      <w:r>
        <w:rPr>
          <w:spacing w:val="-5"/>
          <w:sz w:val="24"/>
        </w:rPr>
        <w:t xml:space="preserve"> </w:t>
      </w:r>
      <w:r>
        <w:rPr>
          <w:sz w:val="24"/>
        </w:rPr>
        <w:t>emissions</w:t>
      </w:r>
      <w:r>
        <w:rPr>
          <w:spacing w:val="-5"/>
          <w:sz w:val="24"/>
        </w:rPr>
        <w:t xml:space="preserve"> </w:t>
      </w:r>
      <w:r>
        <w:rPr>
          <w:sz w:val="24"/>
        </w:rPr>
        <w:t>by</w:t>
      </w:r>
      <w:r>
        <w:rPr>
          <w:spacing w:val="-5"/>
          <w:sz w:val="24"/>
        </w:rPr>
        <w:t xml:space="preserve"> </w:t>
      </w:r>
      <w:r>
        <w:rPr>
          <w:sz w:val="24"/>
        </w:rPr>
        <w:t>sources</w:t>
      </w:r>
      <w:r>
        <w:rPr>
          <w:spacing w:val="-5"/>
          <w:sz w:val="24"/>
        </w:rPr>
        <w:t xml:space="preserve"> </w:t>
      </w:r>
      <w:r>
        <w:rPr>
          <w:sz w:val="24"/>
        </w:rPr>
        <w:t>and</w:t>
      </w:r>
      <w:r>
        <w:rPr>
          <w:spacing w:val="-5"/>
          <w:sz w:val="24"/>
        </w:rPr>
        <w:t xml:space="preserve"> </w:t>
      </w:r>
      <w:r>
        <w:rPr>
          <w:sz w:val="24"/>
        </w:rPr>
        <w:t>removals</w:t>
      </w:r>
      <w:r>
        <w:rPr>
          <w:spacing w:val="-5"/>
          <w:sz w:val="24"/>
        </w:rPr>
        <w:t xml:space="preserve"> </w:t>
      </w:r>
      <w:r>
        <w:rPr>
          <w:sz w:val="24"/>
        </w:rPr>
        <w:t>by sinks of greenhouse gases for the</w:t>
      </w:r>
      <w:r>
        <w:rPr>
          <w:spacing w:val="80"/>
          <w:sz w:val="24"/>
        </w:rPr>
        <w:t xml:space="preserve"> </w:t>
      </w:r>
      <w:r>
        <w:rPr>
          <w:sz w:val="24"/>
        </w:rPr>
        <w:t>purposes of subparagraph (b) above should take into account the best available scientific knowledge, including of the effective capacity of sinks and the respective contributions of such gases to climate change.</w:t>
      </w:r>
      <w:r>
        <w:rPr>
          <w:spacing w:val="80"/>
          <w:sz w:val="24"/>
        </w:rPr>
        <w:t xml:space="preserve"> </w:t>
      </w:r>
      <w:r>
        <w:rPr>
          <w:sz w:val="24"/>
        </w:rPr>
        <w:t>The Conference of the Parties shall consider and agree</w:t>
      </w:r>
    </w:p>
    <w:p w14:paraId="67EF02C5" w14:textId="77777777" w:rsidR="001C7277" w:rsidRDefault="00EE24F4">
      <w:pPr>
        <w:pStyle w:val="BodyText"/>
        <w:spacing w:before="34"/>
        <w:ind w:left="0"/>
        <w:rPr>
          <w:sz w:val="20"/>
        </w:rPr>
      </w:pPr>
      <w:r>
        <w:rPr>
          <w:noProof/>
          <w:sz w:val="20"/>
        </w:rPr>
        <mc:AlternateContent>
          <mc:Choice Requires="wps">
            <w:drawing>
              <wp:anchor distT="0" distB="0" distL="0" distR="0" simplePos="0" relativeHeight="487588352" behindDoc="1" locked="0" layoutInCell="1" allowOverlap="1" wp14:anchorId="4F27DE75" wp14:editId="478E1FF2">
                <wp:simplePos x="0" y="0"/>
                <wp:positionH relativeFrom="page">
                  <wp:posOffset>914400</wp:posOffset>
                </wp:positionH>
                <wp:positionV relativeFrom="paragraph">
                  <wp:posOffset>181104</wp:posOffset>
                </wp:positionV>
                <wp:extent cx="1828800" cy="6350"/>
                <wp:effectExtent l="0" t="0" r="0" b="0"/>
                <wp:wrapTopAndBottom/>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828800" cy="6350"/>
                        </a:xfrm>
                        <a:custGeom>
                          <a:avLst/>
                          <a:gdLst/>
                          <a:ahLst/>
                          <a:cxnLst/>
                          <a:rect l="l" t="t" r="r" b="b"/>
                          <a:pathLst>
                            <a:path w="1828800" h="6350">
                              <a:moveTo>
                                <a:pt x="1828800" y="0"/>
                              </a:moveTo>
                              <a:lnTo>
                                <a:pt x="0" y="0"/>
                              </a:lnTo>
                              <a:lnTo>
                                <a:pt x="0" y="6095"/>
                              </a:lnTo>
                              <a:lnTo>
                                <a:pt x="1828800" y="6095"/>
                              </a:lnTo>
                              <a:lnTo>
                                <a:pt x="18288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9722078" id="Graphic 3" o:spid="_x0000_s1026" style="position:absolute;margin-left:1in;margin-top:14.25pt;width:2in;height:.5pt;z-index:-15728128;visibility:visible;mso-wrap-style:square;mso-wrap-distance-left:0;mso-wrap-distance-top:0;mso-wrap-distance-right:0;mso-wrap-distance-bottom:0;mso-position-horizontal:absolute;mso-position-horizontal-relative:page;mso-position-vertical:absolute;mso-position-vertical-relative:text;v-text-anchor:top" coordsize="182880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" path="m1828800,l,,,6095r1828800,l1828800,xe" fillcolor="black" stroked="f">
                <v:path arrowok="t"/>
                <w10:wrap type="topAndBottom" anchorx="page"/>
              </v:shape>
            </w:pict>
          </mc:Fallback>
        </mc:AlternateContent>
      </w:r>
    </w:p>
    <w:p w14:paraId="574A3474" w14:textId="77777777" w:rsidR="001C7277" w:rsidRDefault="00EE24F4">
      <w:pPr>
        <w:pStyle w:val="BodyText"/>
        <w:tabs>
          <w:tab w:val="left" w:pos="1462"/>
        </w:tabs>
        <w:spacing w:before="119" w:line="225" w:lineRule="auto"/>
        <w:ind w:right="982"/>
      </w:pPr>
      <w:r>
        <w:rPr>
          <w:spacing w:val="-10"/>
          <w:vertAlign w:val="superscript"/>
        </w:rPr>
        <w:t>1</w:t>
      </w:r>
      <w:r>
        <w:tab/>
        <w:t>This</w:t>
      </w:r>
      <w:r>
        <w:rPr>
          <w:spacing w:val="-6"/>
        </w:rPr>
        <w:t xml:space="preserve"> </w:t>
      </w:r>
      <w:r>
        <w:t>includes</w:t>
      </w:r>
      <w:r>
        <w:rPr>
          <w:spacing w:val="-6"/>
        </w:rPr>
        <w:t xml:space="preserve"> </w:t>
      </w:r>
      <w:r>
        <w:t>policies</w:t>
      </w:r>
      <w:r>
        <w:rPr>
          <w:spacing w:val="-6"/>
        </w:rPr>
        <w:t xml:space="preserve"> </w:t>
      </w:r>
      <w:r>
        <w:t>and</w:t>
      </w:r>
      <w:r>
        <w:rPr>
          <w:spacing w:val="-6"/>
        </w:rPr>
        <w:t xml:space="preserve"> </w:t>
      </w:r>
      <w:r>
        <w:t>measures</w:t>
      </w:r>
      <w:r>
        <w:rPr>
          <w:spacing w:val="-6"/>
        </w:rPr>
        <w:t xml:space="preserve"> </w:t>
      </w:r>
      <w:r>
        <w:t>adopted</w:t>
      </w:r>
      <w:r>
        <w:rPr>
          <w:spacing w:val="-6"/>
        </w:rPr>
        <w:t xml:space="preserve"> </w:t>
      </w:r>
      <w:r>
        <w:t>by regional economic integration organizations.</w:t>
      </w:r>
    </w:p>
    <w:p w14:paraId="54CB2DC4" w14:textId="77777777" w:rsidR="001C7277" w:rsidRDefault="001C7277">
      <w:pPr>
        <w:pStyle w:val="BodyText"/>
        <w:spacing w:line="225" w:lineRule="auto"/>
        <w:sectPr w:rsidR="001C7277">
          <w:pgSz w:w="11910" w:h="16840"/>
          <w:pgMar w:top="960" w:right="1417" w:bottom="280" w:left="1417" w:header="705" w:footer="0" w:gutter="0"/>
          <w:cols w:space="720"/>
        </w:sectPr>
      </w:pPr>
    </w:p>
    <w:p w14:paraId="11A79A10" w14:textId="77777777" w:rsidR="001C7277" w:rsidRDefault="00EE24F4">
      <w:pPr>
        <w:pStyle w:val="BodyText"/>
        <w:spacing w:before="220" w:line="225" w:lineRule="auto"/>
        <w:ind w:left="1463"/>
      </w:pPr>
      <w:r>
        <w:lastRenderedPageBreak/>
        <w:t>on</w:t>
      </w:r>
      <w:r>
        <w:rPr>
          <w:spacing w:val="-5"/>
        </w:rPr>
        <w:t xml:space="preserve"> </w:t>
      </w:r>
      <w:r>
        <w:t>methodologies</w:t>
      </w:r>
      <w:r>
        <w:rPr>
          <w:spacing w:val="-5"/>
        </w:rPr>
        <w:t xml:space="preserve"> </w:t>
      </w:r>
      <w:r>
        <w:t>for</w:t>
      </w:r>
      <w:r>
        <w:rPr>
          <w:spacing w:val="-5"/>
        </w:rPr>
        <w:t xml:space="preserve"> </w:t>
      </w:r>
      <w:r>
        <w:t>these</w:t>
      </w:r>
      <w:r>
        <w:rPr>
          <w:spacing w:val="-5"/>
        </w:rPr>
        <w:t xml:space="preserve"> </w:t>
      </w:r>
      <w:r>
        <w:t>calculations</w:t>
      </w:r>
      <w:r>
        <w:rPr>
          <w:spacing w:val="-5"/>
        </w:rPr>
        <w:t xml:space="preserve"> </w:t>
      </w:r>
      <w:r>
        <w:t>at</w:t>
      </w:r>
      <w:r>
        <w:rPr>
          <w:spacing w:val="-5"/>
        </w:rPr>
        <w:t xml:space="preserve"> </w:t>
      </w:r>
      <w:r>
        <w:t>its</w:t>
      </w:r>
      <w:r>
        <w:rPr>
          <w:spacing w:val="-5"/>
        </w:rPr>
        <w:t xml:space="preserve"> </w:t>
      </w:r>
      <w:r>
        <w:t>first session and review them regularly thereafter;</w:t>
      </w:r>
    </w:p>
    <w:p w14:paraId="65CE13D4" w14:textId="77777777" w:rsidR="001C7277" w:rsidRDefault="00EE24F4">
      <w:pPr>
        <w:pStyle w:val="ListParagraph"/>
        <w:numPr>
          <w:ilvl w:val="1"/>
          <w:numId w:val="17"/>
        </w:numPr>
        <w:tabs>
          <w:tab w:val="left" w:pos="1460"/>
          <w:tab w:val="left" w:pos="1463"/>
        </w:tabs>
        <w:spacing w:before="252" w:line="225" w:lineRule="auto"/>
        <w:rPr>
          <w:sz w:val="24"/>
        </w:rPr>
      </w:pPr>
      <w:r>
        <w:rPr>
          <w:sz w:val="24"/>
        </w:rPr>
        <w:t>The Conference of the Parties shall, at its first session, review the adequacy of subparagraphs (a) and (b) above.</w:t>
      </w:r>
      <w:r>
        <w:rPr>
          <w:spacing w:val="80"/>
          <w:sz w:val="24"/>
        </w:rPr>
        <w:t xml:space="preserve"> </w:t>
      </w:r>
      <w:r>
        <w:rPr>
          <w:sz w:val="24"/>
        </w:rPr>
        <w:t>Such review shall be carried out in the light of the best available scientific information</w:t>
      </w:r>
      <w:r>
        <w:rPr>
          <w:spacing w:val="-5"/>
          <w:sz w:val="24"/>
        </w:rPr>
        <w:t xml:space="preserve"> </w:t>
      </w:r>
      <w:r>
        <w:rPr>
          <w:sz w:val="24"/>
        </w:rPr>
        <w:t>and</w:t>
      </w:r>
      <w:r>
        <w:rPr>
          <w:spacing w:val="-5"/>
          <w:sz w:val="24"/>
        </w:rPr>
        <w:t xml:space="preserve"> </w:t>
      </w:r>
      <w:r>
        <w:rPr>
          <w:sz w:val="24"/>
        </w:rPr>
        <w:t>assessment</w:t>
      </w:r>
      <w:r>
        <w:rPr>
          <w:spacing w:val="-5"/>
          <w:sz w:val="24"/>
        </w:rPr>
        <w:t xml:space="preserve"> </w:t>
      </w:r>
      <w:r>
        <w:rPr>
          <w:sz w:val="24"/>
        </w:rPr>
        <w:t>on</w:t>
      </w:r>
      <w:r>
        <w:rPr>
          <w:spacing w:val="-5"/>
          <w:sz w:val="24"/>
        </w:rPr>
        <w:t xml:space="preserve"> </w:t>
      </w:r>
      <w:r>
        <w:rPr>
          <w:sz w:val="24"/>
        </w:rPr>
        <w:t>climate</w:t>
      </w:r>
      <w:r>
        <w:rPr>
          <w:spacing w:val="-5"/>
          <w:sz w:val="24"/>
        </w:rPr>
        <w:t xml:space="preserve"> </w:t>
      </w:r>
      <w:r>
        <w:rPr>
          <w:sz w:val="24"/>
        </w:rPr>
        <w:t>change</w:t>
      </w:r>
      <w:r>
        <w:rPr>
          <w:spacing w:val="-5"/>
          <w:sz w:val="24"/>
        </w:rPr>
        <w:t xml:space="preserve"> </w:t>
      </w:r>
      <w:r>
        <w:rPr>
          <w:sz w:val="24"/>
        </w:rPr>
        <w:t>and</w:t>
      </w:r>
      <w:r>
        <w:rPr>
          <w:spacing w:val="-5"/>
          <w:sz w:val="24"/>
        </w:rPr>
        <w:t xml:space="preserve"> </w:t>
      </w:r>
      <w:r>
        <w:rPr>
          <w:sz w:val="24"/>
        </w:rPr>
        <w:t>its impacts, as well as relevant technical, social and economic information.</w:t>
      </w:r>
      <w:r>
        <w:rPr>
          <w:spacing w:val="80"/>
          <w:sz w:val="24"/>
        </w:rPr>
        <w:t xml:space="preserve"> </w:t>
      </w:r>
      <w:r>
        <w:rPr>
          <w:sz w:val="24"/>
        </w:rPr>
        <w:t>Based on this review, the Conference of the Parties shall take appropriate action,</w:t>
      </w:r>
      <w:r>
        <w:rPr>
          <w:spacing w:val="-5"/>
          <w:sz w:val="24"/>
        </w:rPr>
        <w:t xml:space="preserve"> </w:t>
      </w:r>
      <w:r>
        <w:rPr>
          <w:sz w:val="24"/>
        </w:rPr>
        <w:t>which</w:t>
      </w:r>
      <w:r>
        <w:rPr>
          <w:spacing w:val="-5"/>
          <w:sz w:val="24"/>
        </w:rPr>
        <w:t xml:space="preserve"> </w:t>
      </w:r>
      <w:r>
        <w:rPr>
          <w:sz w:val="24"/>
        </w:rPr>
        <w:t>may</w:t>
      </w:r>
      <w:r>
        <w:rPr>
          <w:spacing w:val="-5"/>
          <w:sz w:val="24"/>
        </w:rPr>
        <w:t xml:space="preserve"> </w:t>
      </w:r>
      <w:r>
        <w:rPr>
          <w:sz w:val="24"/>
        </w:rPr>
        <w:t>include</w:t>
      </w:r>
      <w:r>
        <w:rPr>
          <w:spacing w:val="-5"/>
          <w:sz w:val="24"/>
        </w:rPr>
        <w:t xml:space="preserve"> </w:t>
      </w:r>
      <w:r>
        <w:rPr>
          <w:sz w:val="24"/>
        </w:rPr>
        <w:t>the</w:t>
      </w:r>
      <w:r>
        <w:rPr>
          <w:spacing w:val="-5"/>
          <w:sz w:val="24"/>
        </w:rPr>
        <w:t xml:space="preserve"> </w:t>
      </w:r>
      <w:r>
        <w:rPr>
          <w:sz w:val="24"/>
        </w:rPr>
        <w:t>adoption</w:t>
      </w:r>
      <w:r>
        <w:rPr>
          <w:spacing w:val="-5"/>
          <w:sz w:val="24"/>
        </w:rPr>
        <w:t xml:space="preserve"> </w:t>
      </w:r>
      <w:r>
        <w:rPr>
          <w:sz w:val="24"/>
        </w:rPr>
        <w:t>of</w:t>
      </w:r>
      <w:r>
        <w:rPr>
          <w:spacing w:val="-5"/>
          <w:sz w:val="24"/>
        </w:rPr>
        <w:t xml:space="preserve"> </w:t>
      </w:r>
      <w:r>
        <w:rPr>
          <w:sz w:val="24"/>
        </w:rPr>
        <w:t>amendments to the commitments in subparagraphs (a) and (b) above.</w:t>
      </w:r>
      <w:r>
        <w:rPr>
          <w:spacing w:val="80"/>
          <w:sz w:val="24"/>
        </w:rPr>
        <w:t xml:space="preserve"> </w:t>
      </w:r>
      <w:r>
        <w:rPr>
          <w:sz w:val="24"/>
        </w:rPr>
        <w:t>The Conference of the Parties, at its first session, shall also take decisions regarding criteria for joint implementation as indicated in subparagraph (a) above.</w:t>
      </w:r>
      <w:r>
        <w:rPr>
          <w:spacing w:val="80"/>
          <w:sz w:val="24"/>
        </w:rPr>
        <w:t xml:space="preserve"> </w:t>
      </w:r>
      <w:r>
        <w:rPr>
          <w:sz w:val="24"/>
        </w:rPr>
        <w:t>A second review of subparagraphs</w:t>
      </w:r>
      <w:r>
        <w:rPr>
          <w:spacing w:val="-5"/>
          <w:sz w:val="24"/>
        </w:rPr>
        <w:t xml:space="preserve"> </w:t>
      </w:r>
      <w:r>
        <w:rPr>
          <w:sz w:val="24"/>
        </w:rPr>
        <w:t>(a)</w:t>
      </w:r>
      <w:r>
        <w:rPr>
          <w:spacing w:val="-5"/>
          <w:sz w:val="24"/>
        </w:rPr>
        <w:t xml:space="preserve"> </w:t>
      </w:r>
      <w:r>
        <w:rPr>
          <w:sz w:val="24"/>
        </w:rPr>
        <w:t>and</w:t>
      </w:r>
      <w:r>
        <w:rPr>
          <w:spacing w:val="-5"/>
          <w:sz w:val="24"/>
        </w:rPr>
        <w:t xml:space="preserve"> </w:t>
      </w:r>
      <w:r>
        <w:rPr>
          <w:sz w:val="24"/>
        </w:rPr>
        <w:t>(b)</w:t>
      </w:r>
      <w:r>
        <w:rPr>
          <w:spacing w:val="-5"/>
          <w:sz w:val="24"/>
        </w:rPr>
        <w:t xml:space="preserve"> </w:t>
      </w:r>
      <w:r>
        <w:rPr>
          <w:sz w:val="24"/>
        </w:rPr>
        <w:t>shall</w:t>
      </w:r>
      <w:r>
        <w:rPr>
          <w:spacing w:val="-5"/>
          <w:sz w:val="24"/>
        </w:rPr>
        <w:t xml:space="preserve"> </w:t>
      </w:r>
      <w:r>
        <w:rPr>
          <w:sz w:val="24"/>
        </w:rPr>
        <w:t>take</w:t>
      </w:r>
      <w:r>
        <w:rPr>
          <w:spacing w:val="-5"/>
          <w:sz w:val="24"/>
        </w:rPr>
        <w:t xml:space="preserve"> </w:t>
      </w:r>
      <w:r>
        <w:rPr>
          <w:sz w:val="24"/>
        </w:rPr>
        <w:t>place</w:t>
      </w:r>
      <w:r>
        <w:rPr>
          <w:spacing w:val="-5"/>
          <w:sz w:val="24"/>
        </w:rPr>
        <w:t xml:space="preserve"> </w:t>
      </w:r>
      <w:r>
        <w:rPr>
          <w:sz w:val="24"/>
        </w:rPr>
        <w:t>not</w:t>
      </w:r>
      <w:r>
        <w:rPr>
          <w:spacing w:val="-5"/>
          <w:sz w:val="24"/>
        </w:rPr>
        <w:t xml:space="preserve"> </w:t>
      </w:r>
      <w:r>
        <w:rPr>
          <w:sz w:val="24"/>
        </w:rPr>
        <w:t xml:space="preserve">later than 31 December 1998, and thereafter at regular intervals determined by the Conference of the Parties, until the objective of the Convention is </w:t>
      </w:r>
      <w:r>
        <w:rPr>
          <w:spacing w:val="-4"/>
          <w:sz w:val="24"/>
        </w:rPr>
        <w:t>met;</w:t>
      </w:r>
    </w:p>
    <w:p w14:paraId="2DDB98D0" w14:textId="77777777" w:rsidR="001C7277" w:rsidRDefault="00EE24F4">
      <w:pPr>
        <w:pStyle w:val="ListParagraph"/>
        <w:numPr>
          <w:ilvl w:val="1"/>
          <w:numId w:val="17"/>
        </w:numPr>
        <w:tabs>
          <w:tab w:val="left" w:pos="1460"/>
        </w:tabs>
        <w:spacing w:before="220"/>
        <w:ind w:left="1460" w:right="0" w:hanging="717"/>
        <w:rPr>
          <w:sz w:val="24"/>
        </w:rPr>
      </w:pPr>
      <w:r>
        <w:rPr>
          <w:sz w:val="24"/>
        </w:rPr>
        <w:t>Each</w:t>
      </w:r>
      <w:r>
        <w:rPr>
          <w:spacing w:val="-5"/>
          <w:sz w:val="24"/>
        </w:rPr>
        <w:t xml:space="preserve"> </w:t>
      </w:r>
      <w:r>
        <w:rPr>
          <w:sz w:val="24"/>
        </w:rPr>
        <w:t>of</w:t>
      </w:r>
      <w:r>
        <w:rPr>
          <w:spacing w:val="-5"/>
          <w:sz w:val="24"/>
        </w:rPr>
        <w:t xml:space="preserve"> </w:t>
      </w:r>
      <w:r>
        <w:rPr>
          <w:sz w:val="24"/>
        </w:rPr>
        <w:t>these</w:t>
      </w:r>
      <w:r>
        <w:rPr>
          <w:spacing w:val="-4"/>
          <w:sz w:val="24"/>
        </w:rPr>
        <w:t xml:space="preserve"> </w:t>
      </w:r>
      <w:r>
        <w:rPr>
          <w:sz w:val="24"/>
        </w:rPr>
        <w:t>Parties</w:t>
      </w:r>
      <w:r>
        <w:rPr>
          <w:spacing w:val="-5"/>
          <w:sz w:val="24"/>
        </w:rPr>
        <w:t xml:space="preserve"> </w:t>
      </w:r>
      <w:r>
        <w:rPr>
          <w:sz w:val="24"/>
        </w:rPr>
        <w:t>shall</w:t>
      </w:r>
      <w:r>
        <w:rPr>
          <w:spacing w:val="-4"/>
          <w:sz w:val="24"/>
        </w:rPr>
        <w:t xml:space="preserve"> </w:t>
      </w:r>
      <w:r>
        <w:rPr>
          <w:spacing w:val="-10"/>
          <w:sz w:val="24"/>
        </w:rPr>
        <w:t>:</w:t>
      </w:r>
    </w:p>
    <w:p w14:paraId="5C823382" w14:textId="77777777" w:rsidR="001C7277" w:rsidRDefault="00EE24F4">
      <w:pPr>
        <w:pStyle w:val="ListParagraph"/>
        <w:numPr>
          <w:ilvl w:val="2"/>
          <w:numId w:val="17"/>
        </w:numPr>
        <w:tabs>
          <w:tab w:val="left" w:pos="2180"/>
          <w:tab w:val="left" w:pos="2183"/>
        </w:tabs>
        <w:spacing w:before="249" w:line="225" w:lineRule="auto"/>
        <w:ind w:right="262"/>
        <w:rPr>
          <w:sz w:val="24"/>
        </w:rPr>
      </w:pPr>
      <w:r>
        <w:rPr>
          <w:sz w:val="24"/>
        </w:rPr>
        <w:t>Coordinate as appropriate with other such Parties, relevant economic and administrative instruments</w:t>
      </w:r>
      <w:r>
        <w:rPr>
          <w:spacing w:val="-7"/>
          <w:sz w:val="24"/>
        </w:rPr>
        <w:t xml:space="preserve"> </w:t>
      </w:r>
      <w:r>
        <w:rPr>
          <w:sz w:val="24"/>
        </w:rPr>
        <w:t>developed</w:t>
      </w:r>
      <w:r>
        <w:rPr>
          <w:spacing w:val="-7"/>
          <w:sz w:val="24"/>
        </w:rPr>
        <w:t xml:space="preserve"> </w:t>
      </w:r>
      <w:r>
        <w:rPr>
          <w:sz w:val="24"/>
        </w:rPr>
        <w:t>to</w:t>
      </w:r>
      <w:r>
        <w:rPr>
          <w:spacing w:val="-7"/>
          <w:sz w:val="24"/>
        </w:rPr>
        <w:t xml:space="preserve"> </w:t>
      </w:r>
      <w:r>
        <w:rPr>
          <w:sz w:val="24"/>
        </w:rPr>
        <w:t>achieve</w:t>
      </w:r>
      <w:r>
        <w:rPr>
          <w:spacing w:val="-7"/>
          <w:sz w:val="24"/>
        </w:rPr>
        <w:t xml:space="preserve"> </w:t>
      </w:r>
      <w:r>
        <w:rPr>
          <w:sz w:val="24"/>
        </w:rPr>
        <w:t>the</w:t>
      </w:r>
      <w:r>
        <w:rPr>
          <w:spacing w:val="-7"/>
          <w:sz w:val="24"/>
        </w:rPr>
        <w:t xml:space="preserve"> </w:t>
      </w:r>
      <w:r>
        <w:rPr>
          <w:sz w:val="24"/>
        </w:rPr>
        <w:t>objective of the Convention; and</w:t>
      </w:r>
    </w:p>
    <w:p w14:paraId="09FEFB2A" w14:textId="77777777" w:rsidR="001C7277" w:rsidRDefault="00EE24F4">
      <w:pPr>
        <w:pStyle w:val="ListParagraph"/>
        <w:numPr>
          <w:ilvl w:val="2"/>
          <w:numId w:val="17"/>
        </w:numPr>
        <w:tabs>
          <w:tab w:val="left" w:pos="2179"/>
          <w:tab w:val="left" w:pos="2183"/>
        </w:tabs>
        <w:spacing w:before="250" w:line="225" w:lineRule="auto"/>
        <w:rPr>
          <w:sz w:val="24"/>
        </w:rPr>
      </w:pPr>
      <w:r>
        <w:rPr>
          <w:sz w:val="24"/>
        </w:rPr>
        <w:t>Identify and periodically review its own policies and practices which encourage activities that lead to greater levels of anthropogenic</w:t>
      </w:r>
      <w:r>
        <w:rPr>
          <w:spacing w:val="-7"/>
          <w:sz w:val="24"/>
        </w:rPr>
        <w:t xml:space="preserve"> </w:t>
      </w:r>
      <w:r>
        <w:rPr>
          <w:sz w:val="24"/>
        </w:rPr>
        <w:t>emissions</w:t>
      </w:r>
      <w:r>
        <w:rPr>
          <w:spacing w:val="-7"/>
          <w:sz w:val="24"/>
        </w:rPr>
        <w:t xml:space="preserve"> </w:t>
      </w:r>
      <w:r>
        <w:rPr>
          <w:sz w:val="24"/>
        </w:rPr>
        <w:t>of</w:t>
      </w:r>
      <w:r>
        <w:rPr>
          <w:spacing w:val="-7"/>
          <w:sz w:val="24"/>
        </w:rPr>
        <w:t xml:space="preserve"> </w:t>
      </w:r>
      <w:r>
        <w:rPr>
          <w:sz w:val="24"/>
        </w:rPr>
        <w:t>greenhouse</w:t>
      </w:r>
      <w:r>
        <w:rPr>
          <w:spacing w:val="-7"/>
          <w:sz w:val="24"/>
        </w:rPr>
        <w:t xml:space="preserve"> </w:t>
      </w:r>
      <w:r>
        <w:rPr>
          <w:sz w:val="24"/>
        </w:rPr>
        <w:t>gases</w:t>
      </w:r>
      <w:r>
        <w:rPr>
          <w:spacing w:val="-7"/>
          <w:sz w:val="24"/>
        </w:rPr>
        <w:t xml:space="preserve"> </w:t>
      </w:r>
      <w:r>
        <w:rPr>
          <w:sz w:val="24"/>
        </w:rPr>
        <w:t>not controlled by the Montreal Protocol than would otherwise occur;</w:t>
      </w:r>
    </w:p>
    <w:p w14:paraId="15F6342E" w14:textId="77777777" w:rsidR="001C7277" w:rsidRDefault="00EE24F4">
      <w:pPr>
        <w:pStyle w:val="ListParagraph"/>
        <w:numPr>
          <w:ilvl w:val="1"/>
          <w:numId w:val="17"/>
        </w:numPr>
        <w:tabs>
          <w:tab w:val="left" w:pos="1460"/>
          <w:tab w:val="left" w:pos="1463"/>
        </w:tabs>
        <w:spacing w:before="247" w:line="225" w:lineRule="auto"/>
        <w:ind w:right="406"/>
        <w:rPr>
          <w:sz w:val="24"/>
        </w:rPr>
      </w:pPr>
      <w:r>
        <w:rPr>
          <w:sz w:val="24"/>
        </w:rPr>
        <w:t>The Conference of the Parties shall review, not later</w:t>
      </w:r>
      <w:r>
        <w:rPr>
          <w:spacing w:val="-6"/>
          <w:sz w:val="24"/>
        </w:rPr>
        <w:t xml:space="preserve"> </w:t>
      </w:r>
      <w:r>
        <w:rPr>
          <w:sz w:val="24"/>
        </w:rPr>
        <w:t>than</w:t>
      </w:r>
      <w:r>
        <w:rPr>
          <w:spacing w:val="-6"/>
          <w:sz w:val="24"/>
        </w:rPr>
        <w:t xml:space="preserve"> </w:t>
      </w:r>
      <w:r>
        <w:rPr>
          <w:sz w:val="24"/>
        </w:rPr>
        <w:t>31</w:t>
      </w:r>
      <w:r>
        <w:rPr>
          <w:spacing w:val="-6"/>
          <w:sz w:val="24"/>
        </w:rPr>
        <w:t xml:space="preserve"> </w:t>
      </w:r>
      <w:r>
        <w:rPr>
          <w:sz w:val="24"/>
        </w:rPr>
        <w:t>December</w:t>
      </w:r>
      <w:r>
        <w:rPr>
          <w:spacing w:val="-6"/>
          <w:sz w:val="24"/>
        </w:rPr>
        <w:t xml:space="preserve"> </w:t>
      </w:r>
      <w:r>
        <w:rPr>
          <w:sz w:val="24"/>
        </w:rPr>
        <w:t>1998,</w:t>
      </w:r>
      <w:r>
        <w:rPr>
          <w:spacing w:val="-6"/>
          <w:sz w:val="24"/>
        </w:rPr>
        <w:t xml:space="preserve"> </w:t>
      </w:r>
      <w:r>
        <w:rPr>
          <w:sz w:val="24"/>
        </w:rPr>
        <w:t>available</w:t>
      </w:r>
      <w:r>
        <w:rPr>
          <w:spacing w:val="-6"/>
          <w:sz w:val="24"/>
        </w:rPr>
        <w:t xml:space="preserve"> </w:t>
      </w:r>
      <w:r>
        <w:rPr>
          <w:sz w:val="24"/>
        </w:rPr>
        <w:t>information with a view to taking decisions regarding such amendments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lists</w:t>
      </w:r>
      <w:r>
        <w:rPr>
          <w:spacing w:val="-4"/>
          <w:sz w:val="24"/>
        </w:rPr>
        <w:t xml:space="preserve"> </w:t>
      </w:r>
      <w:r>
        <w:rPr>
          <w:sz w:val="24"/>
        </w:rPr>
        <w:t>in</w:t>
      </w:r>
      <w:r>
        <w:rPr>
          <w:spacing w:val="-4"/>
          <w:sz w:val="24"/>
        </w:rPr>
        <w:t xml:space="preserve"> </w:t>
      </w:r>
      <w:r>
        <w:rPr>
          <w:sz w:val="24"/>
        </w:rPr>
        <w:t>Annexes</w:t>
      </w:r>
      <w:r>
        <w:rPr>
          <w:spacing w:val="-4"/>
          <w:sz w:val="24"/>
        </w:rPr>
        <w:t xml:space="preserve"> </w:t>
      </w:r>
      <w:r>
        <w:rPr>
          <w:sz w:val="24"/>
        </w:rPr>
        <w:t>I</w:t>
      </w:r>
      <w:r>
        <w:rPr>
          <w:spacing w:val="-4"/>
          <w:sz w:val="24"/>
        </w:rPr>
        <w:t xml:space="preserve"> </w:t>
      </w:r>
      <w:r>
        <w:rPr>
          <w:sz w:val="24"/>
        </w:rPr>
        <w:t>and</w:t>
      </w:r>
      <w:r>
        <w:rPr>
          <w:spacing w:val="-4"/>
          <w:sz w:val="24"/>
        </w:rPr>
        <w:t xml:space="preserve"> </w:t>
      </w:r>
      <w:r>
        <w:rPr>
          <w:sz w:val="24"/>
        </w:rPr>
        <w:t>II</w:t>
      </w:r>
      <w:r>
        <w:rPr>
          <w:spacing w:val="-4"/>
          <w:sz w:val="24"/>
        </w:rPr>
        <w:t xml:space="preserve"> </w:t>
      </w:r>
      <w:r>
        <w:rPr>
          <w:sz w:val="24"/>
        </w:rPr>
        <w:t>as</w:t>
      </w:r>
      <w:r>
        <w:rPr>
          <w:spacing w:val="-4"/>
          <w:sz w:val="24"/>
        </w:rPr>
        <w:t xml:space="preserve"> </w:t>
      </w:r>
      <w:r>
        <w:rPr>
          <w:sz w:val="24"/>
        </w:rPr>
        <w:t xml:space="preserve">may be appropriate, with the approval of the Party </w:t>
      </w:r>
      <w:r>
        <w:rPr>
          <w:spacing w:val="-2"/>
          <w:sz w:val="24"/>
        </w:rPr>
        <w:t>concerned;</w:t>
      </w:r>
    </w:p>
    <w:p w14:paraId="213C8BD9" w14:textId="77777777" w:rsidR="001C7277" w:rsidRDefault="00EE24F4">
      <w:pPr>
        <w:pStyle w:val="ListParagraph"/>
        <w:numPr>
          <w:ilvl w:val="1"/>
          <w:numId w:val="17"/>
        </w:numPr>
        <w:tabs>
          <w:tab w:val="left" w:pos="1460"/>
          <w:tab w:val="left" w:pos="1463"/>
        </w:tabs>
        <w:spacing w:before="248" w:line="225" w:lineRule="auto"/>
        <w:ind w:right="262"/>
        <w:rPr>
          <w:sz w:val="24"/>
        </w:rPr>
      </w:pPr>
      <w:r>
        <w:rPr>
          <w:sz w:val="24"/>
        </w:rPr>
        <w:t>Any Party not included in Annex I may, in its instrument</w:t>
      </w:r>
      <w:r>
        <w:rPr>
          <w:spacing w:val="-7"/>
          <w:sz w:val="24"/>
        </w:rPr>
        <w:t xml:space="preserve"> </w:t>
      </w:r>
      <w:r>
        <w:rPr>
          <w:sz w:val="24"/>
        </w:rPr>
        <w:t>of</w:t>
      </w:r>
      <w:r>
        <w:rPr>
          <w:spacing w:val="-7"/>
          <w:sz w:val="24"/>
        </w:rPr>
        <w:t xml:space="preserve"> </w:t>
      </w:r>
      <w:r>
        <w:rPr>
          <w:sz w:val="24"/>
        </w:rPr>
        <w:t>ratification,</w:t>
      </w:r>
      <w:r>
        <w:rPr>
          <w:spacing w:val="-7"/>
          <w:sz w:val="24"/>
        </w:rPr>
        <w:t xml:space="preserve"> </w:t>
      </w:r>
      <w:r>
        <w:rPr>
          <w:sz w:val="24"/>
        </w:rPr>
        <w:t>acceptance,</w:t>
      </w:r>
      <w:r>
        <w:rPr>
          <w:spacing w:val="-7"/>
          <w:sz w:val="24"/>
        </w:rPr>
        <w:t xml:space="preserve"> </w:t>
      </w:r>
      <w:r>
        <w:rPr>
          <w:sz w:val="24"/>
        </w:rPr>
        <w:t>approval</w:t>
      </w:r>
      <w:r>
        <w:rPr>
          <w:spacing w:val="-7"/>
          <w:sz w:val="24"/>
        </w:rPr>
        <w:t xml:space="preserve"> </w:t>
      </w:r>
      <w:r>
        <w:rPr>
          <w:sz w:val="24"/>
        </w:rPr>
        <w:t>or accession, or at any time thereafter, notify the Depositary that it intends to be bound by subparagraphs (a) and (b) above.</w:t>
      </w:r>
      <w:r>
        <w:rPr>
          <w:spacing w:val="80"/>
          <w:sz w:val="24"/>
        </w:rPr>
        <w:t xml:space="preserve"> </w:t>
      </w:r>
      <w:r>
        <w:rPr>
          <w:sz w:val="24"/>
        </w:rPr>
        <w:t>The Depositary shall inform the other signatories and Parties of any such notification.</w:t>
      </w:r>
    </w:p>
    <w:p w14:paraId="2ACDD415" w14:textId="77777777" w:rsidR="001C7277" w:rsidRDefault="00EE24F4">
      <w:pPr>
        <w:pStyle w:val="ListParagraph"/>
        <w:numPr>
          <w:ilvl w:val="0"/>
          <w:numId w:val="17"/>
        </w:numPr>
        <w:tabs>
          <w:tab w:val="left" w:pos="742"/>
        </w:tabs>
        <w:spacing w:before="246" w:line="225" w:lineRule="auto"/>
        <w:ind w:firstLine="0"/>
        <w:rPr>
          <w:sz w:val="24"/>
        </w:rPr>
      </w:pPr>
      <w:r>
        <w:rPr>
          <w:sz w:val="24"/>
        </w:rPr>
        <w:t>The</w:t>
      </w:r>
      <w:r>
        <w:rPr>
          <w:spacing w:val="-5"/>
          <w:sz w:val="24"/>
        </w:rPr>
        <w:t xml:space="preserve"> </w:t>
      </w:r>
      <w:r>
        <w:rPr>
          <w:sz w:val="24"/>
        </w:rPr>
        <w:t>developed</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developed</w:t>
      </w:r>
      <w:r>
        <w:rPr>
          <w:spacing w:val="-5"/>
          <w:sz w:val="24"/>
        </w:rPr>
        <w:t xml:space="preserve"> </w:t>
      </w:r>
      <w:r>
        <w:rPr>
          <w:sz w:val="24"/>
        </w:rPr>
        <w:t>Parties included in Annex II shall provide new and additional financial resources to meet the agreed full costs incurred by</w:t>
      </w:r>
    </w:p>
    <w:p w14:paraId="354DF1B6"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0A3EA2EB" w14:textId="3405361A" w:rsidR="001C7277" w:rsidRDefault="00EE24F4">
      <w:pPr>
        <w:pStyle w:val="BodyText"/>
        <w:spacing w:before="220" w:line="225" w:lineRule="auto"/>
        <w:ind w:right="119"/>
      </w:pPr>
      <w:commentRangeStart w:id="15"/>
      <w:r>
        <w:lastRenderedPageBreak/>
        <w:t>developing</w:t>
      </w:r>
      <w:r>
        <w:rPr>
          <w:spacing w:val="-5"/>
        </w:rPr>
        <w:t xml:space="preserve"> </w:t>
      </w:r>
      <w:r>
        <w:t>country</w:t>
      </w:r>
      <w:r>
        <w:rPr>
          <w:spacing w:val="-5"/>
        </w:rPr>
        <w:t xml:space="preserve"> </w:t>
      </w:r>
      <w:r>
        <w:t>Parties</w:t>
      </w:r>
      <w:r>
        <w:rPr>
          <w:spacing w:val="-5"/>
        </w:rPr>
        <w:t xml:space="preserve"> </w:t>
      </w:r>
      <w:commentRangeEnd w:id="15"/>
      <w:r w:rsidR="005D6D0A">
        <w:rPr>
          <w:rStyle w:val="CommentReference"/>
        </w:rPr>
        <w:commentReference w:id="15"/>
      </w:r>
      <w:r>
        <w:t>in</w:t>
      </w:r>
      <w:r>
        <w:rPr>
          <w:spacing w:val="-5"/>
        </w:rPr>
        <w:t xml:space="preserve"> </w:t>
      </w:r>
      <w:r>
        <w:t>complying</w:t>
      </w:r>
      <w:r>
        <w:rPr>
          <w:spacing w:val="-5"/>
        </w:rPr>
        <w:t xml:space="preserve"> </w:t>
      </w:r>
      <w:r>
        <w:t>with</w:t>
      </w:r>
      <w:r>
        <w:rPr>
          <w:spacing w:val="-5"/>
        </w:rPr>
        <w:t xml:space="preserve"> </w:t>
      </w:r>
      <w:r>
        <w:t>their</w:t>
      </w:r>
      <w:r>
        <w:rPr>
          <w:spacing w:val="-5"/>
        </w:rPr>
        <w:t xml:space="preserve"> </w:t>
      </w:r>
      <w:r>
        <w:t xml:space="preserve">obligations under </w:t>
      </w:r>
      <w:commentRangeStart w:id="16"/>
      <w:r>
        <w:t>Article 12, paragraph 1</w:t>
      </w:r>
      <w:commentRangeEnd w:id="16"/>
      <w:r w:rsidR="0055279D">
        <w:rPr>
          <w:rStyle w:val="CommentReference"/>
        </w:rPr>
        <w:commentReference w:id="16"/>
      </w:r>
      <w:r>
        <w:t>. They shall also provide such financial</w:t>
      </w:r>
      <w:r>
        <w:rPr>
          <w:spacing w:val="-5"/>
        </w:rPr>
        <w:t xml:space="preserve"> </w:t>
      </w:r>
      <w:r>
        <w:t>resources,</w:t>
      </w:r>
      <w:r>
        <w:rPr>
          <w:spacing w:val="-5"/>
        </w:rPr>
        <w:t xml:space="preserve"> </w:t>
      </w:r>
      <w:r>
        <w:t>including</w:t>
      </w:r>
      <w:r>
        <w:rPr>
          <w:spacing w:val="-5"/>
        </w:rPr>
        <w:t xml:space="preserve"> </w:t>
      </w:r>
      <w:r>
        <w:t>for</w:t>
      </w:r>
      <w:r>
        <w:rPr>
          <w:spacing w:val="-5"/>
        </w:rPr>
        <w:t xml:space="preserve"> </w:t>
      </w:r>
      <w:r>
        <w:t>the</w:t>
      </w:r>
      <w:r>
        <w:rPr>
          <w:spacing w:val="-5"/>
        </w:rPr>
        <w:t xml:space="preserve"> </w:t>
      </w:r>
      <w:r>
        <w:t>transfer</w:t>
      </w:r>
      <w:r>
        <w:rPr>
          <w:spacing w:val="-5"/>
        </w:rPr>
        <w:t xml:space="preserve"> </w:t>
      </w:r>
      <w:r>
        <w:t>of</w:t>
      </w:r>
      <w:r>
        <w:rPr>
          <w:spacing w:val="-5"/>
        </w:rPr>
        <w:t xml:space="preserve"> </w:t>
      </w:r>
      <w:r>
        <w:t xml:space="preserve">technology, </w:t>
      </w:r>
      <w:commentRangeStart w:id="17"/>
      <w:r>
        <w:t xml:space="preserve">needed by the developing country Parties to meet the agreed full incremental costs of implementing measures </w:t>
      </w:r>
      <w:commentRangeEnd w:id="17"/>
      <w:r w:rsidR="0055279D">
        <w:rPr>
          <w:rStyle w:val="CommentReference"/>
        </w:rPr>
        <w:commentReference w:id="17"/>
      </w:r>
      <w:r>
        <w:t xml:space="preserve">that are covered by paragraph 1 of this Article and that are agreed between a developing country Party and the international entity or entities referred to in Article 11, in accordance with that Article. The implementation of these commitments shall </w:t>
      </w:r>
      <w:proofErr w:type="gramStart"/>
      <w:r>
        <w:t>take into account</w:t>
      </w:r>
      <w:proofErr w:type="gramEnd"/>
      <w:r>
        <w:t xml:space="preserve"> </w:t>
      </w:r>
      <w:commentRangeStart w:id="18"/>
      <w:r>
        <w:t xml:space="preserve">the need for adequacy and predictability in the flow of funds and the importance of appropriate burden sharing among the developed country </w:t>
      </w:r>
      <w:r>
        <w:rPr>
          <w:spacing w:val="-2"/>
        </w:rPr>
        <w:t>Parties</w:t>
      </w:r>
      <w:commentRangeEnd w:id="18"/>
      <w:r w:rsidR="005D6D0A">
        <w:rPr>
          <w:rStyle w:val="CommentReference"/>
        </w:rPr>
        <w:commentReference w:id="18"/>
      </w:r>
      <w:r>
        <w:rPr>
          <w:spacing w:val="-2"/>
        </w:rPr>
        <w:t>.</w:t>
      </w:r>
    </w:p>
    <w:p w14:paraId="1FFCD602" w14:textId="77777777" w:rsidR="001C7277" w:rsidRDefault="00EE24F4">
      <w:pPr>
        <w:pStyle w:val="ListParagraph"/>
        <w:numPr>
          <w:ilvl w:val="0"/>
          <w:numId w:val="17"/>
        </w:numPr>
        <w:tabs>
          <w:tab w:val="left" w:pos="742"/>
        </w:tabs>
        <w:spacing w:before="239" w:line="225" w:lineRule="auto"/>
        <w:ind w:firstLine="0"/>
        <w:rPr>
          <w:sz w:val="24"/>
        </w:rPr>
      </w:pPr>
      <w:r>
        <w:rPr>
          <w:sz w:val="24"/>
        </w:rPr>
        <w:t>The</w:t>
      </w:r>
      <w:r>
        <w:rPr>
          <w:spacing w:val="-5"/>
          <w:sz w:val="24"/>
        </w:rPr>
        <w:t xml:space="preserve"> </w:t>
      </w:r>
      <w:r>
        <w:rPr>
          <w:sz w:val="24"/>
        </w:rPr>
        <w:t>developed</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developed</w:t>
      </w:r>
      <w:r>
        <w:rPr>
          <w:spacing w:val="-5"/>
          <w:sz w:val="24"/>
        </w:rPr>
        <w:t xml:space="preserve"> </w:t>
      </w:r>
      <w:r>
        <w:rPr>
          <w:sz w:val="24"/>
        </w:rPr>
        <w:t xml:space="preserve">Parties included in Annex II shall also assist the developing country Parties that are particularly vulnerable to the adverse effects of climate change </w:t>
      </w:r>
      <w:commentRangeStart w:id="19"/>
      <w:r>
        <w:rPr>
          <w:sz w:val="24"/>
        </w:rPr>
        <w:t>in meeting costs of adaptation</w:t>
      </w:r>
      <w:commentRangeEnd w:id="19"/>
      <w:r w:rsidR="0055279D">
        <w:rPr>
          <w:rStyle w:val="CommentReference"/>
        </w:rPr>
        <w:commentReference w:id="19"/>
      </w:r>
      <w:r>
        <w:rPr>
          <w:sz w:val="24"/>
        </w:rPr>
        <w:t xml:space="preserve"> to those adverse effects.</w:t>
      </w:r>
    </w:p>
    <w:p w14:paraId="41AACCE3" w14:textId="77777777" w:rsidR="001C7277" w:rsidRDefault="00EE24F4">
      <w:pPr>
        <w:pStyle w:val="ListParagraph"/>
        <w:numPr>
          <w:ilvl w:val="0"/>
          <w:numId w:val="17"/>
        </w:numPr>
        <w:tabs>
          <w:tab w:val="left" w:pos="742"/>
        </w:tabs>
        <w:spacing w:before="249" w:line="225" w:lineRule="auto"/>
        <w:ind w:firstLine="0"/>
        <w:rPr>
          <w:sz w:val="24"/>
        </w:rPr>
      </w:pPr>
      <w:commentRangeStart w:id="20"/>
      <w:r>
        <w:rPr>
          <w:sz w:val="24"/>
        </w:rPr>
        <w:t>The</w:t>
      </w:r>
      <w:r>
        <w:rPr>
          <w:spacing w:val="-5"/>
          <w:sz w:val="24"/>
        </w:rPr>
        <w:t xml:space="preserve"> </w:t>
      </w:r>
      <w:r>
        <w:rPr>
          <w:sz w:val="24"/>
        </w:rPr>
        <w:t>developed</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other</w:t>
      </w:r>
      <w:r>
        <w:rPr>
          <w:spacing w:val="-5"/>
          <w:sz w:val="24"/>
        </w:rPr>
        <w:t xml:space="preserve"> </w:t>
      </w:r>
      <w:r>
        <w:rPr>
          <w:sz w:val="24"/>
        </w:rPr>
        <w:t>developed</w:t>
      </w:r>
      <w:r>
        <w:rPr>
          <w:spacing w:val="-5"/>
          <w:sz w:val="24"/>
        </w:rPr>
        <w:t xml:space="preserve"> </w:t>
      </w:r>
      <w:r>
        <w:rPr>
          <w:sz w:val="24"/>
        </w:rPr>
        <w:t>Parties included in Annex II shall take all practicable steps to promote, facilitate and finance, as appropriate, the transfer of,</w:t>
      </w:r>
      <w:r>
        <w:rPr>
          <w:spacing w:val="-5"/>
          <w:sz w:val="24"/>
        </w:rPr>
        <w:t xml:space="preserve"> </w:t>
      </w:r>
      <w:r>
        <w:rPr>
          <w:sz w:val="24"/>
        </w:rPr>
        <w:t>or</w:t>
      </w:r>
      <w:r>
        <w:rPr>
          <w:spacing w:val="-5"/>
          <w:sz w:val="24"/>
        </w:rPr>
        <w:t xml:space="preserve"> </w:t>
      </w:r>
      <w:r>
        <w:rPr>
          <w:sz w:val="24"/>
        </w:rPr>
        <w:t>access</w:t>
      </w:r>
      <w:r>
        <w:rPr>
          <w:spacing w:val="-5"/>
          <w:sz w:val="24"/>
        </w:rPr>
        <w:t xml:space="preserve"> </w:t>
      </w:r>
      <w:r>
        <w:rPr>
          <w:sz w:val="24"/>
        </w:rPr>
        <w:t>to,</w:t>
      </w:r>
      <w:r>
        <w:rPr>
          <w:spacing w:val="-5"/>
          <w:sz w:val="24"/>
        </w:rPr>
        <w:t xml:space="preserve"> </w:t>
      </w:r>
      <w:r>
        <w:rPr>
          <w:sz w:val="24"/>
        </w:rPr>
        <w:t>environmentally</w:t>
      </w:r>
      <w:r>
        <w:rPr>
          <w:spacing w:val="-5"/>
          <w:sz w:val="24"/>
        </w:rPr>
        <w:t xml:space="preserve"> </w:t>
      </w:r>
      <w:r>
        <w:rPr>
          <w:sz w:val="24"/>
        </w:rPr>
        <w:t>sound</w:t>
      </w:r>
      <w:r>
        <w:rPr>
          <w:spacing w:val="-5"/>
          <w:sz w:val="24"/>
        </w:rPr>
        <w:t xml:space="preserve"> </w:t>
      </w:r>
      <w:r>
        <w:rPr>
          <w:sz w:val="24"/>
        </w:rPr>
        <w:t>technologies</w:t>
      </w:r>
      <w:r>
        <w:rPr>
          <w:spacing w:val="-5"/>
          <w:sz w:val="24"/>
        </w:rPr>
        <w:t xml:space="preserve"> </w:t>
      </w:r>
      <w:r>
        <w:rPr>
          <w:sz w:val="24"/>
        </w:rPr>
        <w:t>and</w:t>
      </w:r>
      <w:r>
        <w:rPr>
          <w:spacing w:val="-5"/>
          <w:sz w:val="24"/>
        </w:rPr>
        <w:t xml:space="preserve"> </w:t>
      </w:r>
      <w:r>
        <w:rPr>
          <w:sz w:val="24"/>
        </w:rPr>
        <w:t>know- how</w:t>
      </w:r>
      <w:r>
        <w:rPr>
          <w:spacing w:val="-5"/>
          <w:sz w:val="24"/>
        </w:rPr>
        <w:t xml:space="preserve"> </w:t>
      </w:r>
      <w:r>
        <w:rPr>
          <w:sz w:val="24"/>
        </w:rPr>
        <w:t>to</w:t>
      </w:r>
      <w:r>
        <w:rPr>
          <w:spacing w:val="-5"/>
          <w:sz w:val="24"/>
        </w:rPr>
        <w:t xml:space="preserve"> </w:t>
      </w:r>
      <w:r>
        <w:rPr>
          <w:sz w:val="24"/>
        </w:rPr>
        <w:t>other</w:t>
      </w:r>
      <w:r>
        <w:rPr>
          <w:spacing w:val="-5"/>
          <w:sz w:val="24"/>
        </w:rPr>
        <w:t xml:space="preserve"> </w:t>
      </w:r>
      <w:r>
        <w:rPr>
          <w:sz w:val="24"/>
        </w:rPr>
        <w:t>Parties,</w:t>
      </w:r>
      <w:r>
        <w:rPr>
          <w:spacing w:val="-5"/>
          <w:sz w:val="24"/>
        </w:rPr>
        <w:t xml:space="preserve"> </w:t>
      </w:r>
      <w:r>
        <w:rPr>
          <w:sz w:val="24"/>
        </w:rPr>
        <w:t>particularly</w:t>
      </w:r>
      <w:r>
        <w:rPr>
          <w:spacing w:val="-5"/>
          <w:sz w:val="24"/>
        </w:rPr>
        <w:t xml:space="preserve"> </w:t>
      </w:r>
      <w:r>
        <w:rPr>
          <w:sz w:val="24"/>
        </w:rPr>
        <w:t>developing</w:t>
      </w:r>
      <w:r>
        <w:rPr>
          <w:spacing w:val="-5"/>
          <w:sz w:val="24"/>
        </w:rPr>
        <w:t xml:space="preserve"> </w:t>
      </w:r>
      <w:r>
        <w:rPr>
          <w:sz w:val="24"/>
        </w:rPr>
        <w:t>country</w:t>
      </w:r>
      <w:r>
        <w:rPr>
          <w:spacing w:val="-5"/>
          <w:sz w:val="24"/>
        </w:rPr>
        <w:t xml:space="preserve"> </w:t>
      </w:r>
      <w:r>
        <w:rPr>
          <w:sz w:val="24"/>
        </w:rPr>
        <w:t xml:space="preserve">Parties, to enable them to implement the provisions of the Convention. </w:t>
      </w:r>
      <w:commentRangeEnd w:id="20"/>
      <w:r w:rsidR="005D6D0A">
        <w:rPr>
          <w:rStyle w:val="CommentReference"/>
        </w:rPr>
        <w:commentReference w:id="20"/>
      </w:r>
      <w:r>
        <w:rPr>
          <w:sz w:val="24"/>
        </w:rPr>
        <w:t xml:space="preserve">In this </w:t>
      </w:r>
      <w:commentRangeStart w:id="21"/>
      <w:r>
        <w:rPr>
          <w:sz w:val="24"/>
        </w:rPr>
        <w:t>process</w:t>
      </w:r>
      <w:commentRangeEnd w:id="21"/>
      <w:r w:rsidR="005D6D0A">
        <w:rPr>
          <w:rStyle w:val="CommentReference"/>
        </w:rPr>
        <w:commentReference w:id="21"/>
      </w:r>
      <w:r>
        <w:rPr>
          <w:sz w:val="24"/>
        </w:rPr>
        <w:t>, the developed country Parties shall support the development and enhancement of endogenous capacities and technologies</w:t>
      </w:r>
      <w:r>
        <w:rPr>
          <w:spacing w:val="-5"/>
          <w:sz w:val="24"/>
        </w:rPr>
        <w:t xml:space="preserve"> </w:t>
      </w:r>
      <w:r>
        <w:rPr>
          <w:sz w:val="24"/>
        </w:rPr>
        <w:t>of</w:t>
      </w:r>
      <w:r>
        <w:rPr>
          <w:spacing w:val="-5"/>
          <w:sz w:val="24"/>
        </w:rPr>
        <w:t xml:space="preserve"> </w:t>
      </w:r>
      <w:r>
        <w:rPr>
          <w:sz w:val="24"/>
        </w:rPr>
        <w:t>developing</w:t>
      </w:r>
      <w:r>
        <w:rPr>
          <w:spacing w:val="-5"/>
          <w:sz w:val="24"/>
        </w:rPr>
        <w:t xml:space="preserve"> </w:t>
      </w:r>
      <w:r>
        <w:rPr>
          <w:sz w:val="24"/>
        </w:rPr>
        <w:t>country</w:t>
      </w:r>
      <w:r>
        <w:rPr>
          <w:spacing w:val="-5"/>
          <w:sz w:val="24"/>
        </w:rPr>
        <w:t xml:space="preserve"> </w:t>
      </w:r>
      <w:r>
        <w:rPr>
          <w:sz w:val="24"/>
        </w:rPr>
        <w:t>Parties.</w:t>
      </w:r>
      <w:r>
        <w:rPr>
          <w:spacing w:val="80"/>
          <w:sz w:val="24"/>
        </w:rPr>
        <w:t xml:space="preserve"> </w:t>
      </w:r>
      <w:r>
        <w:rPr>
          <w:sz w:val="24"/>
        </w:rPr>
        <w:t>Other</w:t>
      </w:r>
      <w:r>
        <w:rPr>
          <w:spacing w:val="-5"/>
          <w:sz w:val="24"/>
        </w:rPr>
        <w:t xml:space="preserve"> </w:t>
      </w:r>
      <w:r>
        <w:rPr>
          <w:sz w:val="24"/>
        </w:rPr>
        <w:t>Parties</w:t>
      </w:r>
      <w:r>
        <w:rPr>
          <w:spacing w:val="-5"/>
          <w:sz w:val="24"/>
        </w:rPr>
        <w:t xml:space="preserve"> </w:t>
      </w:r>
      <w:r>
        <w:rPr>
          <w:sz w:val="24"/>
        </w:rPr>
        <w:t>and organizations in a position to do so may also assist in facilitating the transfer of such technologies.</w:t>
      </w:r>
    </w:p>
    <w:p w14:paraId="50830937" w14:textId="77777777" w:rsidR="001C7277" w:rsidRDefault="00EE24F4">
      <w:pPr>
        <w:pStyle w:val="ListParagraph"/>
        <w:numPr>
          <w:ilvl w:val="0"/>
          <w:numId w:val="17"/>
        </w:numPr>
        <w:tabs>
          <w:tab w:val="left" w:pos="742"/>
        </w:tabs>
        <w:spacing w:before="241" w:line="225" w:lineRule="auto"/>
        <w:ind w:right="262" w:firstLine="0"/>
        <w:rPr>
          <w:sz w:val="24"/>
        </w:rPr>
      </w:pPr>
      <w:r>
        <w:rPr>
          <w:sz w:val="24"/>
        </w:rPr>
        <w:t>In the implementation of their commitments under paragraph 2 above, a certain degree of flexibility shall be allowed by the Conference of the Parties to the Parties included</w:t>
      </w:r>
      <w:r>
        <w:rPr>
          <w:spacing w:val="-4"/>
          <w:sz w:val="24"/>
        </w:rPr>
        <w:t xml:space="preserve"> </w:t>
      </w:r>
      <w:r>
        <w:rPr>
          <w:sz w:val="24"/>
        </w:rPr>
        <w:t>in</w:t>
      </w:r>
      <w:r>
        <w:rPr>
          <w:spacing w:val="-4"/>
          <w:sz w:val="24"/>
        </w:rPr>
        <w:t xml:space="preserve"> </w:t>
      </w:r>
      <w:r>
        <w:rPr>
          <w:sz w:val="24"/>
        </w:rPr>
        <w:t>Annex</w:t>
      </w:r>
      <w:r>
        <w:rPr>
          <w:spacing w:val="-4"/>
          <w:sz w:val="24"/>
        </w:rPr>
        <w:t xml:space="preserve"> </w:t>
      </w:r>
      <w:r>
        <w:rPr>
          <w:sz w:val="24"/>
        </w:rPr>
        <w:t>I</w:t>
      </w:r>
      <w:r>
        <w:rPr>
          <w:spacing w:val="-4"/>
          <w:sz w:val="24"/>
        </w:rPr>
        <w:t xml:space="preserve"> </w:t>
      </w:r>
      <w:r>
        <w:rPr>
          <w:sz w:val="24"/>
        </w:rPr>
        <w:t>undergoing</w:t>
      </w:r>
      <w:r>
        <w:rPr>
          <w:spacing w:val="-4"/>
          <w:sz w:val="24"/>
        </w:rPr>
        <w:t xml:space="preserve"> </w:t>
      </w:r>
      <w:r>
        <w:rPr>
          <w:sz w:val="24"/>
        </w:rPr>
        <w:t>the</w:t>
      </w:r>
      <w:r>
        <w:rPr>
          <w:spacing w:val="-4"/>
          <w:sz w:val="24"/>
        </w:rPr>
        <w:t xml:space="preserve"> </w:t>
      </w:r>
      <w:r>
        <w:rPr>
          <w:sz w:val="24"/>
        </w:rPr>
        <w:t>process</w:t>
      </w:r>
      <w:r>
        <w:rPr>
          <w:spacing w:val="-4"/>
          <w:sz w:val="24"/>
        </w:rPr>
        <w:t xml:space="preserve"> </w:t>
      </w:r>
      <w:r>
        <w:rPr>
          <w:sz w:val="24"/>
        </w:rPr>
        <w:t>of</w:t>
      </w:r>
      <w:r>
        <w:rPr>
          <w:spacing w:val="-4"/>
          <w:sz w:val="24"/>
        </w:rPr>
        <w:t xml:space="preserve"> </w:t>
      </w:r>
      <w:r>
        <w:rPr>
          <w:sz w:val="24"/>
        </w:rPr>
        <w:t>transition</w:t>
      </w:r>
      <w:r>
        <w:rPr>
          <w:spacing w:val="-4"/>
          <w:sz w:val="24"/>
        </w:rPr>
        <w:t xml:space="preserve"> </w:t>
      </w:r>
      <w:r>
        <w:rPr>
          <w:sz w:val="24"/>
        </w:rPr>
        <w:t>to</w:t>
      </w:r>
      <w:r>
        <w:rPr>
          <w:spacing w:val="-4"/>
          <w:sz w:val="24"/>
        </w:rPr>
        <w:t xml:space="preserve"> </w:t>
      </w:r>
      <w:r>
        <w:rPr>
          <w:sz w:val="24"/>
        </w:rPr>
        <w:t>a market economy, in order to enhance the ability of these Parties to address climate change, including with regard to the</w:t>
      </w:r>
      <w:r>
        <w:rPr>
          <w:spacing w:val="-5"/>
          <w:sz w:val="24"/>
        </w:rPr>
        <w:t xml:space="preserve"> </w:t>
      </w:r>
      <w:r>
        <w:rPr>
          <w:sz w:val="24"/>
        </w:rPr>
        <w:t>historical</w:t>
      </w:r>
      <w:r>
        <w:rPr>
          <w:spacing w:val="-5"/>
          <w:sz w:val="24"/>
        </w:rPr>
        <w:t xml:space="preserve"> </w:t>
      </w:r>
      <w:r>
        <w:rPr>
          <w:sz w:val="24"/>
        </w:rPr>
        <w:t>level</w:t>
      </w:r>
      <w:r>
        <w:rPr>
          <w:spacing w:val="-5"/>
          <w:sz w:val="24"/>
        </w:rPr>
        <w:t xml:space="preserve"> </w:t>
      </w:r>
      <w:r>
        <w:rPr>
          <w:sz w:val="24"/>
        </w:rPr>
        <w:t>of</w:t>
      </w:r>
      <w:r>
        <w:rPr>
          <w:spacing w:val="-5"/>
          <w:sz w:val="24"/>
        </w:rPr>
        <w:t xml:space="preserve"> </w:t>
      </w:r>
      <w:r>
        <w:rPr>
          <w:sz w:val="24"/>
        </w:rPr>
        <w:t>anthropogenic</w:t>
      </w:r>
      <w:r>
        <w:rPr>
          <w:spacing w:val="-5"/>
          <w:sz w:val="24"/>
        </w:rPr>
        <w:t xml:space="preserve"> </w:t>
      </w:r>
      <w:r>
        <w:rPr>
          <w:sz w:val="24"/>
        </w:rPr>
        <w:t>emissions</w:t>
      </w:r>
      <w:r>
        <w:rPr>
          <w:spacing w:val="-5"/>
          <w:sz w:val="24"/>
        </w:rPr>
        <w:t xml:space="preserve"> </w:t>
      </w:r>
      <w:r>
        <w:rPr>
          <w:sz w:val="24"/>
        </w:rPr>
        <w:t>of</w:t>
      </w:r>
      <w:r>
        <w:rPr>
          <w:spacing w:val="-5"/>
          <w:sz w:val="24"/>
        </w:rPr>
        <w:t xml:space="preserve"> </w:t>
      </w:r>
      <w:r>
        <w:rPr>
          <w:sz w:val="24"/>
        </w:rPr>
        <w:t xml:space="preserve">greenhouse gases not controlled by the Montreal Protocol chosen as a </w:t>
      </w:r>
      <w:r>
        <w:rPr>
          <w:spacing w:val="-2"/>
          <w:sz w:val="24"/>
        </w:rPr>
        <w:t>reference.</w:t>
      </w:r>
    </w:p>
    <w:p w14:paraId="4E055A45" w14:textId="77777777" w:rsidR="001C7277" w:rsidRDefault="00EE24F4">
      <w:pPr>
        <w:pStyle w:val="ListParagraph"/>
        <w:numPr>
          <w:ilvl w:val="0"/>
          <w:numId w:val="17"/>
        </w:numPr>
        <w:tabs>
          <w:tab w:val="left" w:pos="742"/>
        </w:tabs>
        <w:spacing w:before="244" w:line="225" w:lineRule="auto"/>
        <w:ind w:right="262" w:firstLine="0"/>
        <w:rPr>
          <w:sz w:val="24"/>
        </w:rPr>
      </w:pPr>
      <w:r>
        <w:rPr>
          <w:sz w:val="24"/>
        </w:rPr>
        <w:t xml:space="preserve">The extent to which developing country Parties will effectively implement their commitments under the Convention </w:t>
      </w:r>
      <w:commentRangeStart w:id="22"/>
      <w:r>
        <w:rPr>
          <w:sz w:val="24"/>
        </w:rPr>
        <w:t>will depend</w:t>
      </w:r>
      <w:commentRangeEnd w:id="22"/>
      <w:r w:rsidR="008566C4">
        <w:rPr>
          <w:rStyle w:val="CommentReference"/>
        </w:rPr>
        <w:commentReference w:id="22"/>
      </w:r>
      <w:r>
        <w:rPr>
          <w:sz w:val="24"/>
        </w:rPr>
        <w:t xml:space="preserve"> on the effective implementation by developed country Parties of their commitments under the Convention related</w:t>
      </w:r>
      <w:r>
        <w:rPr>
          <w:spacing w:val="-5"/>
          <w:sz w:val="24"/>
        </w:rPr>
        <w:t xml:space="preserve"> </w:t>
      </w:r>
      <w:r>
        <w:rPr>
          <w:sz w:val="24"/>
        </w:rPr>
        <w:t>to</w:t>
      </w:r>
      <w:r>
        <w:rPr>
          <w:spacing w:val="-5"/>
          <w:sz w:val="24"/>
        </w:rPr>
        <w:t xml:space="preserve"> </w:t>
      </w:r>
      <w:r>
        <w:rPr>
          <w:sz w:val="24"/>
        </w:rPr>
        <w:t>financial</w:t>
      </w:r>
      <w:r>
        <w:rPr>
          <w:spacing w:val="-5"/>
          <w:sz w:val="24"/>
        </w:rPr>
        <w:t xml:space="preserve"> </w:t>
      </w:r>
      <w:r>
        <w:rPr>
          <w:sz w:val="24"/>
        </w:rPr>
        <w:t>resources</w:t>
      </w:r>
      <w:r>
        <w:rPr>
          <w:spacing w:val="-5"/>
          <w:sz w:val="24"/>
        </w:rPr>
        <w:t xml:space="preserve"> </w:t>
      </w:r>
      <w:r>
        <w:rPr>
          <w:sz w:val="24"/>
        </w:rPr>
        <w:t>and</w:t>
      </w:r>
      <w:r>
        <w:rPr>
          <w:spacing w:val="-5"/>
          <w:sz w:val="24"/>
        </w:rPr>
        <w:t xml:space="preserve"> </w:t>
      </w:r>
      <w:r>
        <w:rPr>
          <w:sz w:val="24"/>
        </w:rPr>
        <w:t>transfer</w:t>
      </w:r>
      <w:r>
        <w:rPr>
          <w:spacing w:val="-5"/>
          <w:sz w:val="24"/>
        </w:rPr>
        <w:t xml:space="preserve"> </w:t>
      </w:r>
      <w:r>
        <w:rPr>
          <w:sz w:val="24"/>
        </w:rPr>
        <w:t>of</w:t>
      </w:r>
      <w:r>
        <w:rPr>
          <w:spacing w:val="-5"/>
          <w:sz w:val="24"/>
        </w:rPr>
        <w:t xml:space="preserve"> </w:t>
      </w:r>
      <w:r>
        <w:rPr>
          <w:sz w:val="24"/>
        </w:rPr>
        <w:t>technology</w:t>
      </w:r>
      <w:r>
        <w:rPr>
          <w:spacing w:val="-5"/>
          <w:sz w:val="24"/>
        </w:rPr>
        <w:t xml:space="preserve"> </w:t>
      </w:r>
      <w:r>
        <w:rPr>
          <w:sz w:val="24"/>
        </w:rPr>
        <w:t xml:space="preserve">and </w:t>
      </w:r>
      <w:commentRangeStart w:id="23"/>
      <w:r>
        <w:rPr>
          <w:sz w:val="24"/>
        </w:rPr>
        <w:t xml:space="preserve">will take fully into account </w:t>
      </w:r>
      <w:commentRangeEnd w:id="23"/>
      <w:r w:rsidR="008566C4">
        <w:rPr>
          <w:rStyle w:val="CommentReference"/>
        </w:rPr>
        <w:commentReference w:id="23"/>
      </w:r>
      <w:r>
        <w:rPr>
          <w:sz w:val="24"/>
        </w:rPr>
        <w:t>that economic and social development and poverty eradication are the first and overriding priorities of the developing country Parties.</w:t>
      </w:r>
    </w:p>
    <w:p w14:paraId="3E64FA5C" w14:textId="77777777" w:rsidR="001C7277" w:rsidRDefault="00EE24F4">
      <w:pPr>
        <w:pStyle w:val="ListParagraph"/>
        <w:numPr>
          <w:ilvl w:val="0"/>
          <w:numId w:val="17"/>
        </w:numPr>
        <w:tabs>
          <w:tab w:val="left" w:pos="742"/>
        </w:tabs>
        <w:spacing w:before="245" w:line="225" w:lineRule="auto"/>
        <w:ind w:firstLine="0"/>
        <w:rPr>
          <w:sz w:val="24"/>
        </w:rPr>
      </w:pPr>
      <w:r>
        <w:rPr>
          <w:sz w:val="24"/>
        </w:rPr>
        <w:t>In</w:t>
      </w:r>
      <w:r>
        <w:rPr>
          <w:spacing w:val="-5"/>
          <w:sz w:val="24"/>
        </w:rPr>
        <w:t xml:space="preserve"> </w:t>
      </w:r>
      <w:r>
        <w:rPr>
          <w:sz w:val="24"/>
        </w:rPr>
        <w:t>the</w:t>
      </w:r>
      <w:r>
        <w:rPr>
          <w:spacing w:val="-5"/>
          <w:sz w:val="24"/>
        </w:rPr>
        <w:t xml:space="preserve"> </w:t>
      </w:r>
      <w:r>
        <w:rPr>
          <w:sz w:val="24"/>
        </w:rPr>
        <w:t>implementation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commitments</w:t>
      </w:r>
      <w:r>
        <w:rPr>
          <w:spacing w:val="-5"/>
          <w:sz w:val="24"/>
        </w:rPr>
        <w:t xml:space="preserve"> </w:t>
      </w:r>
      <w:r>
        <w:rPr>
          <w:sz w:val="24"/>
        </w:rPr>
        <w:t>in</w:t>
      </w:r>
      <w:r>
        <w:rPr>
          <w:spacing w:val="-5"/>
          <w:sz w:val="24"/>
        </w:rPr>
        <w:t xml:space="preserve"> </w:t>
      </w:r>
      <w:r>
        <w:rPr>
          <w:sz w:val="24"/>
        </w:rPr>
        <w:t>this</w:t>
      </w:r>
      <w:r>
        <w:rPr>
          <w:spacing w:val="-5"/>
          <w:sz w:val="24"/>
        </w:rPr>
        <w:t xml:space="preserve"> </w:t>
      </w:r>
      <w:r>
        <w:rPr>
          <w:sz w:val="24"/>
        </w:rPr>
        <w:t>Article, the Parties shall give full consideration to what actions are necessary under the Convention, including actions related to funding,</w:t>
      </w:r>
      <w:r>
        <w:rPr>
          <w:spacing w:val="-4"/>
          <w:sz w:val="24"/>
        </w:rPr>
        <w:t xml:space="preserve"> </w:t>
      </w:r>
      <w:r>
        <w:rPr>
          <w:sz w:val="24"/>
        </w:rPr>
        <w:t>insurance</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transfer</w:t>
      </w:r>
      <w:r>
        <w:rPr>
          <w:spacing w:val="-4"/>
          <w:sz w:val="24"/>
        </w:rPr>
        <w:t xml:space="preserve"> </w:t>
      </w:r>
      <w:r>
        <w:rPr>
          <w:sz w:val="24"/>
        </w:rPr>
        <w:t>of</w:t>
      </w:r>
      <w:r>
        <w:rPr>
          <w:spacing w:val="-4"/>
          <w:sz w:val="24"/>
        </w:rPr>
        <w:t xml:space="preserve"> </w:t>
      </w:r>
      <w:r>
        <w:rPr>
          <w:sz w:val="24"/>
        </w:rPr>
        <w:t>technology,</w:t>
      </w:r>
      <w:r>
        <w:rPr>
          <w:spacing w:val="-4"/>
          <w:sz w:val="24"/>
        </w:rPr>
        <w:t xml:space="preserve"> </w:t>
      </w:r>
      <w:r>
        <w:rPr>
          <w:sz w:val="24"/>
        </w:rPr>
        <w:t>to</w:t>
      </w:r>
      <w:r>
        <w:rPr>
          <w:spacing w:val="-4"/>
          <w:sz w:val="24"/>
        </w:rPr>
        <w:t xml:space="preserve"> </w:t>
      </w:r>
      <w:r>
        <w:rPr>
          <w:sz w:val="24"/>
        </w:rPr>
        <w:t>meet</w:t>
      </w:r>
      <w:r>
        <w:rPr>
          <w:spacing w:val="-4"/>
          <w:sz w:val="24"/>
        </w:rPr>
        <w:t xml:space="preserve"> </w:t>
      </w:r>
      <w:r>
        <w:rPr>
          <w:sz w:val="24"/>
        </w:rPr>
        <w:t>the</w:t>
      </w:r>
    </w:p>
    <w:p w14:paraId="42E56779"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75BF74CE" w14:textId="77777777" w:rsidR="001C7277" w:rsidRDefault="00EE24F4">
      <w:pPr>
        <w:pStyle w:val="BodyText"/>
        <w:spacing w:before="220" w:line="225" w:lineRule="auto"/>
      </w:pPr>
      <w:r>
        <w:lastRenderedPageBreak/>
        <w:t>specific needs and concerns of developing country Parties arising</w:t>
      </w:r>
      <w:r>
        <w:rPr>
          <w:spacing w:val="-4"/>
        </w:rPr>
        <w:t xml:space="preserve"> </w:t>
      </w:r>
      <w:r>
        <w:t>from</w:t>
      </w:r>
      <w:r>
        <w:rPr>
          <w:spacing w:val="-4"/>
        </w:rPr>
        <w:t xml:space="preserve"> </w:t>
      </w:r>
      <w:r>
        <w:t>the</w:t>
      </w:r>
      <w:r>
        <w:rPr>
          <w:spacing w:val="-4"/>
        </w:rPr>
        <w:t xml:space="preserve"> </w:t>
      </w:r>
      <w:r>
        <w:t>adverse</w:t>
      </w:r>
      <w:r>
        <w:rPr>
          <w:spacing w:val="-4"/>
        </w:rPr>
        <w:t xml:space="preserve"> </w:t>
      </w:r>
      <w:r>
        <w:t>effects</w:t>
      </w:r>
      <w:r>
        <w:rPr>
          <w:spacing w:val="-4"/>
        </w:rPr>
        <w:t xml:space="preserve"> </w:t>
      </w:r>
      <w:r>
        <w:t>of</w:t>
      </w:r>
      <w:r>
        <w:rPr>
          <w:spacing w:val="-4"/>
        </w:rPr>
        <w:t xml:space="preserve"> </w:t>
      </w:r>
      <w:r>
        <w:t>climate</w:t>
      </w:r>
      <w:r>
        <w:rPr>
          <w:spacing w:val="-4"/>
        </w:rPr>
        <w:t xml:space="preserve"> </w:t>
      </w:r>
      <w:r>
        <w:t>change</w:t>
      </w:r>
      <w:r>
        <w:rPr>
          <w:spacing w:val="-4"/>
        </w:rPr>
        <w:t xml:space="preserve"> </w:t>
      </w:r>
      <w:r>
        <w:t>and/or</w:t>
      </w:r>
      <w:r>
        <w:rPr>
          <w:spacing w:val="-4"/>
        </w:rPr>
        <w:t xml:space="preserve"> </w:t>
      </w:r>
      <w:r>
        <w:t>the impact</w:t>
      </w:r>
      <w:r>
        <w:rPr>
          <w:spacing w:val="-5"/>
        </w:rPr>
        <w:t xml:space="preserve"> </w:t>
      </w:r>
      <w:r>
        <w:t>of</w:t>
      </w:r>
      <w:r>
        <w:rPr>
          <w:spacing w:val="-5"/>
        </w:rPr>
        <w:t xml:space="preserve"> </w:t>
      </w:r>
      <w:r>
        <w:t>the</w:t>
      </w:r>
      <w:r>
        <w:rPr>
          <w:spacing w:val="-5"/>
        </w:rPr>
        <w:t xml:space="preserve"> </w:t>
      </w:r>
      <w:r>
        <w:t>implementation</w:t>
      </w:r>
      <w:r>
        <w:rPr>
          <w:spacing w:val="-5"/>
        </w:rPr>
        <w:t xml:space="preserve"> </w:t>
      </w:r>
      <w:r>
        <w:t>of</w:t>
      </w:r>
      <w:r>
        <w:rPr>
          <w:spacing w:val="-5"/>
        </w:rPr>
        <w:t xml:space="preserve"> </w:t>
      </w:r>
      <w:r>
        <w:t>response</w:t>
      </w:r>
      <w:r>
        <w:rPr>
          <w:spacing w:val="-5"/>
        </w:rPr>
        <w:t xml:space="preserve"> </w:t>
      </w:r>
      <w:r>
        <w:t>measures,</w:t>
      </w:r>
      <w:r>
        <w:rPr>
          <w:spacing w:val="-5"/>
        </w:rPr>
        <w:t xml:space="preserve"> </w:t>
      </w:r>
      <w:r>
        <w:t xml:space="preserve">especially </w:t>
      </w:r>
      <w:r>
        <w:rPr>
          <w:spacing w:val="-4"/>
        </w:rPr>
        <w:t>on:</w:t>
      </w:r>
    </w:p>
    <w:p w14:paraId="4CF0F999" w14:textId="77777777" w:rsidR="001C7277" w:rsidRDefault="00EE24F4">
      <w:pPr>
        <w:pStyle w:val="ListParagraph"/>
        <w:numPr>
          <w:ilvl w:val="1"/>
          <w:numId w:val="17"/>
        </w:numPr>
        <w:tabs>
          <w:tab w:val="left" w:pos="1460"/>
        </w:tabs>
        <w:spacing w:before="238"/>
        <w:ind w:left="1460" w:right="0" w:hanging="717"/>
        <w:rPr>
          <w:sz w:val="24"/>
        </w:rPr>
      </w:pPr>
      <w:r>
        <w:rPr>
          <w:sz w:val="24"/>
        </w:rPr>
        <w:t>Small</w:t>
      </w:r>
      <w:r>
        <w:rPr>
          <w:spacing w:val="-6"/>
          <w:sz w:val="24"/>
        </w:rPr>
        <w:t xml:space="preserve"> </w:t>
      </w:r>
      <w:r>
        <w:rPr>
          <w:sz w:val="24"/>
        </w:rPr>
        <w:t>island</w:t>
      </w:r>
      <w:r>
        <w:rPr>
          <w:spacing w:val="-5"/>
          <w:sz w:val="24"/>
        </w:rPr>
        <w:t xml:space="preserve"> </w:t>
      </w:r>
      <w:r>
        <w:rPr>
          <w:spacing w:val="-2"/>
          <w:sz w:val="24"/>
        </w:rPr>
        <w:t>countries;</w:t>
      </w:r>
    </w:p>
    <w:p w14:paraId="53A438AC" w14:textId="77777777" w:rsidR="001C7277" w:rsidRDefault="00EE24F4">
      <w:pPr>
        <w:pStyle w:val="ListParagraph"/>
        <w:numPr>
          <w:ilvl w:val="1"/>
          <w:numId w:val="17"/>
        </w:numPr>
        <w:tabs>
          <w:tab w:val="left" w:pos="1460"/>
        </w:tabs>
        <w:spacing w:before="237"/>
        <w:ind w:left="1460" w:right="0" w:hanging="717"/>
        <w:rPr>
          <w:sz w:val="24"/>
        </w:rPr>
      </w:pPr>
      <w:r>
        <w:rPr>
          <w:sz w:val="24"/>
        </w:rPr>
        <w:t>Countries</w:t>
      </w:r>
      <w:r>
        <w:rPr>
          <w:spacing w:val="-8"/>
          <w:sz w:val="24"/>
        </w:rPr>
        <w:t xml:space="preserve"> </w:t>
      </w:r>
      <w:r>
        <w:rPr>
          <w:sz w:val="24"/>
        </w:rPr>
        <w:t>with</w:t>
      </w:r>
      <w:r>
        <w:rPr>
          <w:spacing w:val="-7"/>
          <w:sz w:val="24"/>
        </w:rPr>
        <w:t xml:space="preserve"> </w:t>
      </w:r>
      <w:r>
        <w:rPr>
          <w:sz w:val="24"/>
        </w:rPr>
        <w:t>low-lying</w:t>
      </w:r>
      <w:r>
        <w:rPr>
          <w:spacing w:val="-7"/>
          <w:sz w:val="24"/>
        </w:rPr>
        <w:t xml:space="preserve"> </w:t>
      </w:r>
      <w:r>
        <w:rPr>
          <w:sz w:val="24"/>
        </w:rPr>
        <w:t>coastal</w:t>
      </w:r>
      <w:r>
        <w:rPr>
          <w:spacing w:val="-7"/>
          <w:sz w:val="24"/>
        </w:rPr>
        <w:t xml:space="preserve"> </w:t>
      </w:r>
      <w:r>
        <w:rPr>
          <w:spacing w:val="-2"/>
          <w:sz w:val="24"/>
        </w:rPr>
        <w:t>areas;</w:t>
      </w:r>
    </w:p>
    <w:p w14:paraId="5E1F135F" w14:textId="77777777" w:rsidR="001C7277" w:rsidRDefault="00EE24F4">
      <w:pPr>
        <w:pStyle w:val="ListParagraph"/>
        <w:numPr>
          <w:ilvl w:val="1"/>
          <w:numId w:val="17"/>
        </w:numPr>
        <w:tabs>
          <w:tab w:val="left" w:pos="1460"/>
          <w:tab w:val="left" w:pos="1463"/>
        </w:tabs>
        <w:spacing w:before="248" w:line="225" w:lineRule="auto"/>
        <w:ind w:right="550"/>
        <w:rPr>
          <w:sz w:val="24"/>
        </w:rPr>
      </w:pPr>
      <w:r>
        <w:rPr>
          <w:sz w:val="24"/>
        </w:rPr>
        <w:t>Countries</w:t>
      </w:r>
      <w:r>
        <w:rPr>
          <w:spacing w:val="-6"/>
          <w:sz w:val="24"/>
        </w:rPr>
        <w:t xml:space="preserve"> </w:t>
      </w:r>
      <w:r>
        <w:rPr>
          <w:sz w:val="24"/>
        </w:rPr>
        <w:t>with</w:t>
      </w:r>
      <w:r>
        <w:rPr>
          <w:spacing w:val="-6"/>
          <w:sz w:val="24"/>
        </w:rPr>
        <w:t xml:space="preserve"> </w:t>
      </w:r>
      <w:r>
        <w:rPr>
          <w:sz w:val="24"/>
        </w:rPr>
        <w:t>arid</w:t>
      </w:r>
      <w:r>
        <w:rPr>
          <w:spacing w:val="-6"/>
          <w:sz w:val="24"/>
        </w:rPr>
        <w:t xml:space="preserve"> </w:t>
      </w:r>
      <w:r>
        <w:rPr>
          <w:sz w:val="24"/>
        </w:rPr>
        <w:t>and</w:t>
      </w:r>
      <w:r>
        <w:rPr>
          <w:spacing w:val="-6"/>
          <w:sz w:val="24"/>
        </w:rPr>
        <w:t xml:space="preserve"> </w:t>
      </w:r>
      <w:r>
        <w:rPr>
          <w:sz w:val="24"/>
        </w:rPr>
        <w:t>semi-arid</w:t>
      </w:r>
      <w:r>
        <w:rPr>
          <w:spacing w:val="-6"/>
          <w:sz w:val="24"/>
        </w:rPr>
        <w:t xml:space="preserve"> </w:t>
      </w:r>
      <w:r>
        <w:rPr>
          <w:sz w:val="24"/>
        </w:rPr>
        <w:t>areas,</w:t>
      </w:r>
      <w:r>
        <w:rPr>
          <w:spacing w:val="-6"/>
          <w:sz w:val="24"/>
        </w:rPr>
        <w:t xml:space="preserve"> </w:t>
      </w:r>
      <w:r>
        <w:rPr>
          <w:sz w:val="24"/>
        </w:rPr>
        <w:t>forested areas and areas liable to forest decay;</w:t>
      </w:r>
    </w:p>
    <w:p w14:paraId="69370B23" w14:textId="77777777" w:rsidR="001C7277" w:rsidRDefault="00EE24F4">
      <w:pPr>
        <w:pStyle w:val="ListParagraph"/>
        <w:numPr>
          <w:ilvl w:val="1"/>
          <w:numId w:val="17"/>
        </w:numPr>
        <w:tabs>
          <w:tab w:val="left" w:pos="1460"/>
        </w:tabs>
        <w:spacing w:before="240"/>
        <w:ind w:left="1460" w:right="0" w:hanging="717"/>
        <w:rPr>
          <w:sz w:val="24"/>
        </w:rPr>
      </w:pPr>
      <w:r>
        <w:rPr>
          <w:sz w:val="24"/>
        </w:rPr>
        <w:t>Countries</w:t>
      </w:r>
      <w:r>
        <w:rPr>
          <w:spacing w:val="-6"/>
          <w:sz w:val="24"/>
        </w:rPr>
        <w:t xml:space="preserve"> </w:t>
      </w:r>
      <w:r>
        <w:rPr>
          <w:sz w:val="24"/>
        </w:rPr>
        <w:t>with</w:t>
      </w:r>
      <w:r>
        <w:rPr>
          <w:spacing w:val="-5"/>
          <w:sz w:val="24"/>
        </w:rPr>
        <w:t xml:space="preserve"> </w:t>
      </w:r>
      <w:r>
        <w:rPr>
          <w:sz w:val="24"/>
        </w:rPr>
        <w:t>areas</w:t>
      </w:r>
      <w:r>
        <w:rPr>
          <w:spacing w:val="-5"/>
          <w:sz w:val="24"/>
        </w:rPr>
        <w:t xml:space="preserve"> </w:t>
      </w:r>
      <w:r>
        <w:rPr>
          <w:sz w:val="24"/>
        </w:rPr>
        <w:t>prone</w:t>
      </w:r>
      <w:r>
        <w:rPr>
          <w:spacing w:val="-6"/>
          <w:sz w:val="24"/>
        </w:rPr>
        <w:t xml:space="preserve"> </w:t>
      </w:r>
      <w:r>
        <w:rPr>
          <w:sz w:val="24"/>
        </w:rPr>
        <w:t>to</w:t>
      </w:r>
      <w:r>
        <w:rPr>
          <w:spacing w:val="-5"/>
          <w:sz w:val="24"/>
        </w:rPr>
        <w:t xml:space="preserve"> </w:t>
      </w:r>
      <w:r>
        <w:rPr>
          <w:sz w:val="24"/>
        </w:rPr>
        <w:t>natural</w:t>
      </w:r>
      <w:r>
        <w:rPr>
          <w:spacing w:val="-5"/>
          <w:sz w:val="24"/>
        </w:rPr>
        <w:t xml:space="preserve"> </w:t>
      </w:r>
      <w:r>
        <w:rPr>
          <w:spacing w:val="-2"/>
          <w:sz w:val="24"/>
        </w:rPr>
        <w:t>disasters;</w:t>
      </w:r>
    </w:p>
    <w:p w14:paraId="7FB31F91" w14:textId="77777777" w:rsidR="001C7277" w:rsidRDefault="00EE24F4">
      <w:pPr>
        <w:pStyle w:val="ListParagraph"/>
        <w:numPr>
          <w:ilvl w:val="1"/>
          <w:numId w:val="17"/>
        </w:numPr>
        <w:tabs>
          <w:tab w:val="left" w:pos="1460"/>
          <w:tab w:val="left" w:pos="1463"/>
        </w:tabs>
        <w:spacing w:before="249" w:line="225" w:lineRule="auto"/>
        <w:ind w:right="1558"/>
        <w:rPr>
          <w:sz w:val="24"/>
        </w:rPr>
      </w:pPr>
      <w:r>
        <w:rPr>
          <w:sz w:val="24"/>
        </w:rPr>
        <w:t>Countries</w:t>
      </w:r>
      <w:r>
        <w:rPr>
          <w:spacing w:val="-6"/>
          <w:sz w:val="24"/>
        </w:rPr>
        <w:t xml:space="preserve"> </w:t>
      </w:r>
      <w:r>
        <w:rPr>
          <w:sz w:val="24"/>
        </w:rPr>
        <w:t>with</w:t>
      </w:r>
      <w:r>
        <w:rPr>
          <w:spacing w:val="-6"/>
          <w:sz w:val="24"/>
        </w:rPr>
        <w:t xml:space="preserve"> </w:t>
      </w:r>
      <w:r>
        <w:rPr>
          <w:sz w:val="24"/>
        </w:rPr>
        <w:t>areas</w:t>
      </w:r>
      <w:r>
        <w:rPr>
          <w:spacing w:val="-6"/>
          <w:sz w:val="24"/>
        </w:rPr>
        <w:t xml:space="preserve"> </w:t>
      </w:r>
      <w:r>
        <w:rPr>
          <w:sz w:val="24"/>
        </w:rPr>
        <w:t>liable</w:t>
      </w:r>
      <w:r>
        <w:rPr>
          <w:spacing w:val="-6"/>
          <w:sz w:val="24"/>
        </w:rPr>
        <w:t xml:space="preserve"> </w:t>
      </w:r>
      <w:r>
        <w:rPr>
          <w:sz w:val="24"/>
        </w:rPr>
        <w:t>to</w:t>
      </w:r>
      <w:r>
        <w:rPr>
          <w:spacing w:val="-6"/>
          <w:sz w:val="24"/>
        </w:rPr>
        <w:t xml:space="preserve"> </w:t>
      </w:r>
      <w:r>
        <w:rPr>
          <w:sz w:val="24"/>
        </w:rPr>
        <w:t>drought</w:t>
      </w:r>
      <w:r>
        <w:rPr>
          <w:spacing w:val="-6"/>
          <w:sz w:val="24"/>
        </w:rPr>
        <w:t xml:space="preserve"> </w:t>
      </w:r>
      <w:r>
        <w:rPr>
          <w:sz w:val="24"/>
        </w:rPr>
        <w:t xml:space="preserve">and </w:t>
      </w:r>
      <w:r>
        <w:rPr>
          <w:spacing w:val="-2"/>
          <w:sz w:val="24"/>
        </w:rPr>
        <w:t>desertification;</w:t>
      </w:r>
    </w:p>
    <w:p w14:paraId="15CF066C" w14:textId="77777777" w:rsidR="001C7277" w:rsidRDefault="00EE24F4">
      <w:pPr>
        <w:pStyle w:val="ListParagraph"/>
        <w:numPr>
          <w:ilvl w:val="1"/>
          <w:numId w:val="17"/>
        </w:numPr>
        <w:tabs>
          <w:tab w:val="left" w:pos="1460"/>
          <w:tab w:val="left" w:pos="1463"/>
        </w:tabs>
        <w:spacing w:before="252" w:line="225" w:lineRule="auto"/>
        <w:ind w:right="982"/>
        <w:rPr>
          <w:sz w:val="24"/>
        </w:rPr>
      </w:pPr>
      <w:r>
        <w:rPr>
          <w:sz w:val="24"/>
        </w:rPr>
        <w:t>Countries</w:t>
      </w:r>
      <w:r>
        <w:rPr>
          <w:spacing w:val="-6"/>
          <w:sz w:val="24"/>
        </w:rPr>
        <w:t xml:space="preserve"> </w:t>
      </w:r>
      <w:r>
        <w:rPr>
          <w:sz w:val="24"/>
        </w:rPr>
        <w:t>with</w:t>
      </w:r>
      <w:r>
        <w:rPr>
          <w:spacing w:val="-6"/>
          <w:sz w:val="24"/>
        </w:rPr>
        <w:t xml:space="preserve"> </w:t>
      </w:r>
      <w:r>
        <w:rPr>
          <w:sz w:val="24"/>
        </w:rPr>
        <w:t>areas</w:t>
      </w:r>
      <w:r>
        <w:rPr>
          <w:spacing w:val="-6"/>
          <w:sz w:val="24"/>
        </w:rPr>
        <w:t xml:space="preserve"> </w:t>
      </w:r>
      <w:r>
        <w:rPr>
          <w:sz w:val="24"/>
        </w:rPr>
        <w:t>of</w:t>
      </w:r>
      <w:r>
        <w:rPr>
          <w:spacing w:val="-6"/>
          <w:sz w:val="24"/>
        </w:rPr>
        <w:t xml:space="preserve"> </w:t>
      </w:r>
      <w:r>
        <w:rPr>
          <w:sz w:val="24"/>
        </w:rPr>
        <w:t>high</w:t>
      </w:r>
      <w:r>
        <w:rPr>
          <w:spacing w:val="-6"/>
          <w:sz w:val="24"/>
        </w:rPr>
        <w:t xml:space="preserve"> </w:t>
      </w:r>
      <w:r>
        <w:rPr>
          <w:sz w:val="24"/>
        </w:rPr>
        <w:t>urban</w:t>
      </w:r>
      <w:r>
        <w:rPr>
          <w:spacing w:val="-6"/>
          <w:sz w:val="24"/>
        </w:rPr>
        <w:t xml:space="preserve"> </w:t>
      </w:r>
      <w:r>
        <w:rPr>
          <w:sz w:val="24"/>
        </w:rPr>
        <w:t xml:space="preserve">atmospheric </w:t>
      </w:r>
      <w:r>
        <w:rPr>
          <w:spacing w:val="-2"/>
          <w:sz w:val="24"/>
        </w:rPr>
        <w:t>pollution;</w:t>
      </w:r>
    </w:p>
    <w:p w14:paraId="423623BE" w14:textId="77777777" w:rsidR="001C7277" w:rsidRDefault="00EE24F4">
      <w:pPr>
        <w:pStyle w:val="ListParagraph"/>
        <w:numPr>
          <w:ilvl w:val="1"/>
          <w:numId w:val="17"/>
        </w:numPr>
        <w:tabs>
          <w:tab w:val="left" w:pos="1460"/>
          <w:tab w:val="left" w:pos="1463"/>
        </w:tabs>
        <w:spacing w:before="253" w:line="225" w:lineRule="auto"/>
        <w:ind w:right="1126"/>
        <w:rPr>
          <w:sz w:val="24"/>
        </w:rPr>
      </w:pPr>
      <w:r>
        <w:rPr>
          <w:sz w:val="24"/>
        </w:rPr>
        <w:t>Countries</w:t>
      </w:r>
      <w:r>
        <w:rPr>
          <w:spacing w:val="-7"/>
          <w:sz w:val="24"/>
        </w:rPr>
        <w:t xml:space="preserve"> </w:t>
      </w:r>
      <w:r>
        <w:rPr>
          <w:sz w:val="24"/>
        </w:rPr>
        <w:t>with</w:t>
      </w:r>
      <w:r>
        <w:rPr>
          <w:spacing w:val="-7"/>
          <w:sz w:val="24"/>
        </w:rPr>
        <w:t xml:space="preserve"> </w:t>
      </w:r>
      <w:r>
        <w:rPr>
          <w:sz w:val="24"/>
        </w:rPr>
        <w:t>areas</w:t>
      </w:r>
      <w:r>
        <w:rPr>
          <w:spacing w:val="-7"/>
          <w:sz w:val="24"/>
        </w:rPr>
        <w:t xml:space="preserve"> </w:t>
      </w:r>
      <w:r>
        <w:rPr>
          <w:sz w:val="24"/>
        </w:rPr>
        <w:t>with</w:t>
      </w:r>
      <w:r>
        <w:rPr>
          <w:spacing w:val="-7"/>
          <w:sz w:val="24"/>
        </w:rPr>
        <w:t xml:space="preserve"> </w:t>
      </w:r>
      <w:r>
        <w:rPr>
          <w:sz w:val="24"/>
        </w:rPr>
        <w:t>fragile</w:t>
      </w:r>
      <w:r>
        <w:rPr>
          <w:spacing w:val="-7"/>
          <w:sz w:val="24"/>
        </w:rPr>
        <w:t xml:space="preserve"> </w:t>
      </w:r>
      <w:r>
        <w:rPr>
          <w:sz w:val="24"/>
        </w:rPr>
        <w:t>ecosystems, including mountainous ecosystems;</w:t>
      </w:r>
    </w:p>
    <w:p w14:paraId="320606F1" w14:textId="77777777" w:rsidR="001C7277" w:rsidRDefault="00EE24F4">
      <w:pPr>
        <w:pStyle w:val="ListParagraph"/>
        <w:numPr>
          <w:ilvl w:val="1"/>
          <w:numId w:val="17"/>
        </w:numPr>
        <w:tabs>
          <w:tab w:val="left" w:pos="1460"/>
          <w:tab w:val="left" w:pos="1463"/>
        </w:tabs>
        <w:spacing w:before="252" w:line="225" w:lineRule="auto"/>
        <w:rPr>
          <w:sz w:val="24"/>
        </w:rPr>
      </w:pPr>
      <w:r>
        <w:rPr>
          <w:sz w:val="24"/>
        </w:rPr>
        <w:t>Countries whose economies are highly dependent on income</w:t>
      </w:r>
      <w:r>
        <w:rPr>
          <w:spacing w:val="-6"/>
          <w:sz w:val="24"/>
        </w:rPr>
        <w:t xml:space="preserve"> </w:t>
      </w:r>
      <w:r>
        <w:rPr>
          <w:sz w:val="24"/>
        </w:rPr>
        <w:t>generated</w:t>
      </w:r>
      <w:r>
        <w:rPr>
          <w:spacing w:val="-6"/>
          <w:sz w:val="24"/>
        </w:rPr>
        <w:t xml:space="preserve"> </w:t>
      </w:r>
      <w:r>
        <w:rPr>
          <w:sz w:val="24"/>
        </w:rPr>
        <w:t>from</w:t>
      </w:r>
      <w:r>
        <w:rPr>
          <w:spacing w:val="-6"/>
          <w:sz w:val="24"/>
        </w:rPr>
        <w:t xml:space="preserve"> </w:t>
      </w:r>
      <w:r>
        <w:rPr>
          <w:sz w:val="24"/>
        </w:rPr>
        <w:t>the</w:t>
      </w:r>
      <w:r>
        <w:rPr>
          <w:spacing w:val="-6"/>
          <w:sz w:val="24"/>
        </w:rPr>
        <w:t xml:space="preserve"> </w:t>
      </w:r>
      <w:r>
        <w:rPr>
          <w:sz w:val="24"/>
        </w:rPr>
        <w:t>production,</w:t>
      </w:r>
      <w:r>
        <w:rPr>
          <w:spacing w:val="-6"/>
          <w:sz w:val="24"/>
        </w:rPr>
        <w:t xml:space="preserve"> </w:t>
      </w:r>
      <w:r>
        <w:rPr>
          <w:sz w:val="24"/>
        </w:rPr>
        <w:t>processing</w:t>
      </w:r>
      <w:r>
        <w:rPr>
          <w:spacing w:val="-6"/>
          <w:sz w:val="24"/>
        </w:rPr>
        <w:t xml:space="preserve"> </w:t>
      </w:r>
      <w:r>
        <w:rPr>
          <w:sz w:val="24"/>
        </w:rPr>
        <w:t>and export, and/or on consumption of fossil fuels and associated energy-intensive products; and</w:t>
      </w:r>
    </w:p>
    <w:p w14:paraId="2C451A01" w14:textId="77777777" w:rsidR="001C7277" w:rsidRDefault="00EE24F4">
      <w:pPr>
        <w:pStyle w:val="ListParagraph"/>
        <w:numPr>
          <w:ilvl w:val="1"/>
          <w:numId w:val="17"/>
        </w:numPr>
        <w:tabs>
          <w:tab w:val="left" w:pos="1460"/>
        </w:tabs>
        <w:spacing w:before="237"/>
        <w:ind w:left="1460" w:right="0" w:hanging="717"/>
        <w:rPr>
          <w:sz w:val="24"/>
        </w:rPr>
      </w:pPr>
      <w:r>
        <w:rPr>
          <w:sz w:val="24"/>
        </w:rPr>
        <w:t>Land-locked</w:t>
      </w:r>
      <w:r>
        <w:rPr>
          <w:spacing w:val="-9"/>
          <w:sz w:val="24"/>
        </w:rPr>
        <w:t xml:space="preserve"> </w:t>
      </w:r>
      <w:r>
        <w:rPr>
          <w:sz w:val="24"/>
        </w:rPr>
        <w:t>and</w:t>
      </w:r>
      <w:r>
        <w:rPr>
          <w:spacing w:val="-7"/>
          <w:sz w:val="24"/>
        </w:rPr>
        <w:t xml:space="preserve"> </w:t>
      </w:r>
      <w:r>
        <w:rPr>
          <w:sz w:val="24"/>
        </w:rPr>
        <w:t>transit</w:t>
      </w:r>
      <w:r>
        <w:rPr>
          <w:spacing w:val="-7"/>
          <w:sz w:val="24"/>
        </w:rPr>
        <w:t xml:space="preserve"> </w:t>
      </w:r>
      <w:r>
        <w:rPr>
          <w:spacing w:val="-2"/>
          <w:sz w:val="24"/>
        </w:rPr>
        <w:t>countries.</w:t>
      </w:r>
    </w:p>
    <w:p w14:paraId="720352A8" w14:textId="77777777" w:rsidR="001C7277" w:rsidRDefault="00EE24F4">
      <w:pPr>
        <w:pStyle w:val="BodyText"/>
        <w:spacing w:before="249" w:line="225" w:lineRule="auto"/>
      </w:pPr>
      <w:r>
        <w:t>Further,</w:t>
      </w:r>
      <w:r>
        <w:rPr>
          <w:spacing w:val="-4"/>
        </w:rPr>
        <w:t xml:space="preserve"> </w:t>
      </w:r>
      <w:r>
        <w:t>the</w:t>
      </w:r>
      <w:r>
        <w:rPr>
          <w:spacing w:val="-4"/>
        </w:rPr>
        <w:t xml:space="preserve"> </w:t>
      </w:r>
      <w:r>
        <w:t>Conference</w:t>
      </w:r>
      <w:r>
        <w:rPr>
          <w:spacing w:val="-4"/>
        </w:rPr>
        <w:t xml:space="preserve"> </w:t>
      </w:r>
      <w:r>
        <w:t>of</w:t>
      </w:r>
      <w:r>
        <w:rPr>
          <w:spacing w:val="-4"/>
        </w:rPr>
        <w:t xml:space="preserve"> </w:t>
      </w:r>
      <w:r>
        <w:t>the</w:t>
      </w:r>
      <w:r>
        <w:rPr>
          <w:spacing w:val="-4"/>
        </w:rPr>
        <w:t xml:space="preserve"> </w:t>
      </w:r>
      <w:r>
        <w:t>Parties</w:t>
      </w:r>
      <w:r>
        <w:rPr>
          <w:spacing w:val="-4"/>
        </w:rPr>
        <w:t xml:space="preserve"> </w:t>
      </w:r>
      <w:r>
        <w:t>may</w:t>
      </w:r>
      <w:r>
        <w:rPr>
          <w:spacing w:val="-4"/>
        </w:rPr>
        <w:t xml:space="preserve"> </w:t>
      </w:r>
      <w:r>
        <w:t>take</w:t>
      </w:r>
      <w:r>
        <w:rPr>
          <w:spacing w:val="-4"/>
        </w:rPr>
        <w:t xml:space="preserve"> </w:t>
      </w:r>
      <w:r>
        <w:t>actions,</w:t>
      </w:r>
      <w:r>
        <w:rPr>
          <w:spacing w:val="-4"/>
        </w:rPr>
        <w:t xml:space="preserve"> </w:t>
      </w:r>
      <w:r>
        <w:t>as appropriate, with respect to this paragraph.</w:t>
      </w:r>
    </w:p>
    <w:p w14:paraId="0486DD03" w14:textId="77777777" w:rsidR="001C7277" w:rsidRDefault="00EE24F4">
      <w:pPr>
        <w:pStyle w:val="ListParagraph"/>
        <w:numPr>
          <w:ilvl w:val="0"/>
          <w:numId w:val="17"/>
        </w:numPr>
        <w:tabs>
          <w:tab w:val="left" w:pos="742"/>
        </w:tabs>
        <w:spacing w:before="252" w:line="225" w:lineRule="auto"/>
        <w:ind w:firstLine="0"/>
        <w:rPr>
          <w:sz w:val="24"/>
        </w:rPr>
      </w:pPr>
      <w:r>
        <w:rPr>
          <w:sz w:val="24"/>
        </w:rPr>
        <w:t>The</w:t>
      </w:r>
      <w:r>
        <w:rPr>
          <w:spacing w:val="-4"/>
          <w:sz w:val="24"/>
        </w:rPr>
        <w:t xml:space="preserve"> </w:t>
      </w:r>
      <w:r>
        <w:rPr>
          <w:sz w:val="24"/>
        </w:rPr>
        <w:t>Parties</w:t>
      </w:r>
      <w:r>
        <w:rPr>
          <w:spacing w:val="-4"/>
          <w:sz w:val="24"/>
        </w:rPr>
        <w:t xml:space="preserve"> </w:t>
      </w:r>
      <w:r>
        <w:rPr>
          <w:sz w:val="24"/>
        </w:rPr>
        <w:t>shall</w:t>
      </w:r>
      <w:r>
        <w:rPr>
          <w:spacing w:val="-4"/>
          <w:sz w:val="24"/>
        </w:rPr>
        <w:t xml:space="preserve"> </w:t>
      </w:r>
      <w:r>
        <w:rPr>
          <w:sz w:val="24"/>
        </w:rPr>
        <w:t>take</w:t>
      </w:r>
      <w:r>
        <w:rPr>
          <w:spacing w:val="-4"/>
          <w:sz w:val="24"/>
        </w:rPr>
        <w:t xml:space="preserve"> </w:t>
      </w:r>
      <w:r>
        <w:rPr>
          <w:sz w:val="24"/>
        </w:rPr>
        <w:t>full</w:t>
      </w:r>
      <w:r>
        <w:rPr>
          <w:spacing w:val="-4"/>
          <w:sz w:val="24"/>
        </w:rPr>
        <w:t xml:space="preserve"> </w:t>
      </w:r>
      <w:r>
        <w:rPr>
          <w:sz w:val="24"/>
        </w:rPr>
        <w:t>account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specific</w:t>
      </w:r>
      <w:r>
        <w:rPr>
          <w:spacing w:val="-4"/>
          <w:sz w:val="24"/>
        </w:rPr>
        <w:t xml:space="preserve"> </w:t>
      </w:r>
      <w:r>
        <w:rPr>
          <w:sz w:val="24"/>
        </w:rPr>
        <w:t xml:space="preserve">needs and special situations of the least developed countries in their actions with regard to funding and transfer of </w:t>
      </w:r>
      <w:r>
        <w:rPr>
          <w:spacing w:val="-2"/>
          <w:sz w:val="24"/>
        </w:rPr>
        <w:t>technology.</w:t>
      </w:r>
    </w:p>
    <w:p w14:paraId="44D977CF" w14:textId="77777777" w:rsidR="001C7277" w:rsidRDefault="00EE24F4">
      <w:pPr>
        <w:pStyle w:val="ListParagraph"/>
        <w:numPr>
          <w:ilvl w:val="0"/>
          <w:numId w:val="17"/>
        </w:numPr>
        <w:tabs>
          <w:tab w:val="left" w:pos="740"/>
          <w:tab w:val="left" w:pos="4198"/>
        </w:tabs>
        <w:spacing w:before="250" w:line="225" w:lineRule="auto"/>
        <w:ind w:firstLine="0"/>
        <w:rPr>
          <w:sz w:val="24"/>
        </w:rPr>
      </w:pPr>
      <w:r>
        <w:rPr>
          <w:sz w:val="24"/>
        </w:rPr>
        <w:t>The Parties shall, in accordance with Article 10, take into</w:t>
      </w:r>
      <w:r>
        <w:rPr>
          <w:spacing w:val="-5"/>
          <w:sz w:val="24"/>
        </w:rPr>
        <w:t xml:space="preserve"> </w:t>
      </w:r>
      <w:r>
        <w:rPr>
          <w:sz w:val="24"/>
        </w:rPr>
        <w:t>consideration</w:t>
      </w:r>
      <w:r>
        <w:rPr>
          <w:spacing w:val="-5"/>
          <w:sz w:val="24"/>
        </w:rPr>
        <w:t xml:space="preserve"> </w:t>
      </w:r>
      <w:r>
        <w:rPr>
          <w:sz w:val="24"/>
        </w:rPr>
        <w:t>in</w:t>
      </w:r>
      <w:r>
        <w:rPr>
          <w:spacing w:val="-5"/>
          <w:sz w:val="24"/>
        </w:rPr>
        <w:t xml:space="preserve"> </w:t>
      </w:r>
      <w:r>
        <w:rPr>
          <w:sz w:val="24"/>
        </w:rPr>
        <w:t>the</w:t>
      </w:r>
      <w:r>
        <w:rPr>
          <w:spacing w:val="-5"/>
          <w:sz w:val="24"/>
        </w:rPr>
        <w:t xml:space="preserve"> </w:t>
      </w:r>
      <w:r>
        <w:rPr>
          <w:sz w:val="24"/>
        </w:rPr>
        <w:t>implementation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commitments</w:t>
      </w:r>
      <w:r>
        <w:rPr>
          <w:spacing w:val="-5"/>
          <w:sz w:val="24"/>
        </w:rPr>
        <w:t xml:space="preserve"> </w:t>
      </w:r>
      <w:r>
        <w:rPr>
          <w:sz w:val="24"/>
        </w:rPr>
        <w:t>of the Convention the situation of Parties, particularly developing</w:t>
      </w:r>
      <w:r>
        <w:rPr>
          <w:spacing w:val="-5"/>
          <w:sz w:val="24"/>
        </w:rPr>
        <w:t xml:space="preserve"> </w:t>
      </w:r>
      <w:r>
        <w:rPr>
          <w:sz w:val="24"/>
        </w:rPr>
        <w:t>country</w:t>
      </w:r>
      <w:r>
        <w:rPr>
          <w:spacing w:val="-5"/>
          <w:sz w:val="24"/>
        </w:rPr>
        <w:t xml:space="preserve"> </w:t>
      </w:r>
      <w:r>
        <w:rPr>
          <w:sz w:val="24"/>
        </w:rPr>
        <w:t>Parties,</w:t>
      </w:r>
      <w:r>
        <w:rPr>
          <w:spacing w:val="-5"/>
          <w:sz w:val="24"/>
        </w:rPr>
        <w:t xml:space="preserve"> </w:t>
      </w:r>
      <w:r>
        <w:rPr>
          <w:sz w:val="24"/>
        </w:rPr>
        <w:t>with</w:t>
      </w:r>
      <w:r>
        <w:rPr>
          <w:spacing w:val="-5"/>
          <w:sz w:val="24"/>
        </w:rPr>
        <w:t xml:space="preserve"> </w:t>
      </w:r>
      <w:r>
        <w:rPr>
          <w:sz w:val="24"/>
        </w:rPr>
        <w:t>economies</w:t>
      </w:r>
      <w:r>
        <w:rPr>
          <w:spacing w:val="-5"/>
          <w:sz w:val="24"/>
        </w:rPr>
        <w:t xml:space="preserve"> </w:t>
      </w:r>
      <w:r>
        <w:rPr>
          <w:sz w:val="24"/>
        </w:rPr>
        <w:t>that</w:t>
      </w:r>
      <w:r>
        <w:rPr>
          <w:spacing w:val="-5"/>
          <w:sz w:val="24"/>
        </w:rPr>
        <w:t xml:space="preserve"> </w:t>
      </w:r>
      <w:r>
        <w:rPr>
          <w:sz w:val="24"/>
        </w:rPr>
        <w:t>are</w:t>
      </w:r>
      <w:r>
        <w:rPr>
          <w:spacing w:val="-5"/>
          <w:sz w:val="24"/>
        </w:rPr>
        <w:t xml:space="preserve"> </w:t>
      </w:r>
      <w:r>
        <w:rPr>
          <w:sz w:val="24"/>
        </w:rPr>
        <w:t>vulnerable to the adverse effects of the implementation of measures to respond to climate change.</w:t>
      </w:r>
      <w:r>
        <w:rPr>
          <w:sz w:val="24"/>
        </w:rPr>
        <w:tab/>
        <w:t>This applies notably to Parties with economies that are highly dependent on income generated from</w:t>
      </w:r>
      <w:r>
        <w:rPr>
          <w:spacing w:val="-5"/>
          <w:sz w:val="24"/>
        </w:rPr>
        <w:t xml:space="preserve"> </w:t>
      </w:r>
      <w:r>
        <w:rPr>
          <w:sz w:val="24"/>
        </w:rPr>
        <w:t>the</w:t>
      </w:r>
      <w:r>
        <w:rPr>
          <w:spacing w:val="-5"/>
          <w:sz w:val="24"/>
        </w:rPr>
        <w:t xml:space="preserve"> </w:t>
      </w:r>
      <w:r>
        <w:rPr>
          <w:sz w:val="24"/>
        </w:rPr>
        <w:t>production,</w:t>
      </w:r>
      <w:r>
        <w:rPr>
          <w:spacing w:val="-5"/>
          <w:sz w:val="24"/>
        </w:rPr>
        <w:t xml:space="preserve"> </w:t>
      </w:r>
      <w:r>
        <w:rPr>
          <w:sz w:val="24"/>
        </w:rPr>
        <w:t>processing</w:t>
      </w:r>
      <w:r>
        <w:rPr>
          <w:spacing w:val="-5"/>
          <w:sz w:val="24"/>
        </w:rPr>
        <w:t xml:space="preserve"> </w:t>
      </w:r>
      <w:r>
        <w:rPr>
          <w:sz w:val="24"/>
        </w:rPr>
        <w:t>and</w:t>
      </w:r>
      <w:r>
        <w:rPr>
          <w:spacing w:val="-5"/>
          <w:sz w:val="24"/>
        </w:rPr>
        <w:t xml:space="preserve"> </w:t>
      </w:r>
      <w:r>
        <w:rPr>
          <w:sz w:val="24"/>
        </w:rPr>
        <w:t>export,</w:t>
      </w:r>
      <w:r>
        <w:rPr>
          <w:spacing w:val="-5"/>
          <w:sz w:val="24"/>
        </w:rPr>
        <w:t xml:space="preserve"> </w:t>
      </w:r>
      <w:r>
        <w:rPr>
          <w:sz w:val="24"/>
        </w:rPr>
        <w:t>and/or</w:t>
      </w:r>
      <w:r>
        <w:rPr>
          <w:spacing w:val="-5"/>
          <w:sz w:val="24"/>
        </w:rPr>
        <w:t xml:space="preserve"> </w:t>
      </w:r>
      <w:r>
        <w:rPr>
          <w:sz w:val="24"/>
        </w:rPr>
        <w:t>consumption of fossil fuels and associated energy-intensive products and/or the use of fossil fuels for which such Parties have serious difficulties in switching to alternatives.</w:t>
      </w:r>
    </w:p>
    <w:p w14:paraId="65D6111F" w14:textId="77777777" w:rsidR="001C7277" w:rsidRDefault="00EE24F4">
      <w:pPr>
        <w:pStyle w:val="Heading1"/>
        <w:spacing w:before="239"/>
      </w:pPr>
      <w:r>
        <w:t>ARTICLE</w:t>
      </w:r>
      <w:r>
        <w:rPr>
          <w:spacing w:val="-7"/>
        </w:rPr>
        <w:t xml:space="preserve"> </w:t>
      </w:r>
      <w:r>
        <w:rPr>
          <w:spacing w:val="-10"/>
        </w:rPr>
        <w:t>5</w:t>
      </w:r>
    </w:p>
    <w:p w14:paraId="605BB2B1" w14:textId="77777777" w:rsidR="001C7277" w:rsidRDefault="00EE24F4">
      <w:pPr>
        <w:spacing w:before="252"/>
        <w:ind w:right="1"/>
        <w:jc w:val="center"/>
        <w:rPr>
          <w:b/>
          <w:sz w:val="24"/>
        </w:rPr>
      </w:pPr>
      <w:r>
        <w:rPr>
          <w:b/>
          <w:sz w:val="24"/>
        </w:rPr>
        <w:t>RESEARCH</w:t>
      </w:r>
      <w:r>
        <w:rPr>
          <w:b/>
          <w:spacing w:val="-7"/>
          <w:sz w:val="24"/>
        </w:rPr>
        <w:t xml:space="preserve"> </w:t>
      </w:r>
      <w:r>
        <w:rPr>
          <w:b/>
          <w:sz w:val="24"/>
        </w:rPr>
        <w:t>AND</w:t>
      </w:r>
      <w:r>
        <w:rPr>
          <w:b/>
          <w:spacing w:val="-7"/>
          <w:sz w:val="24"/>
        </w:rPr>
        <w:t xml:space="preserve"> </w:t>
      </w:r>
      <w:r>
        <w:rPr>
          <w:b/>
          <w:sz w:val="24"/>
        </w:rPr>
        <w:t>SYSTEMATIC</w:t>
      </w:r>
      <w:r>
        <w:rPr>
          <w:b/>
          <w:spacing w:val="-7"/>
          <w:sz w:val="24"/>
        </w:rPr>
        <w:t xml:space="preserve"> </w:t>
      </w:r>
      <w:r>
        <w:rPr>
          <w:b/>
          <w:spacing w:val="-2"/>
          <w:sz w:val="24"/>
        </w:rPr>
        <w:t>OBSERVATION</w:t>
      </w:r>
    </w:p>
    <w:p w14:paraId="38E327BD" w14:textId="77777777" w:rsidR="001C7277" w:rsidRDefault="001C7277">
      <w:pPr>
        <w:jc w:val="center"/>
        <w:rPr>
          <w:b/>
          <w:sz w:val="24"/>
        </w:rPr>
        <w:sectPr w:rsidR="001C7277">
          <w:pgSz w:w="11910" w:h="16840"/>
          <w:pgMar w:top="960" w:right="1417" w:bottom="280" w:left="1417" w:header="705" w:footer="0" w:gutter="0"/>
          <w:cols w:space="720"/>
        </w:sectPr>
      </w:pPr>
    </w:p>
    <w:p w14:paraId="7D7845AA" w14:textId="77777777" w:rsidR="001C7277" w:rsidRDefault="00EE24F4">
      <w:pPr>
        <w:pStyle w:val="BodyText"/>
        <w:spacing w:before="220" w:line="225" w:lineRule="auto"/>
        <w:ind w:firstLine="720"/>
      </w:pPr>
      <w:r>
        <w:lastRenderedPageBreak/>
        <w:t>In</w:t>
      </w:r>
      <w:r>
        <w:rPr>
          <w:spacing w:val="-5"/>
        </w:rPr>
        <w:t xml:space="preserve"> </w:t>
      </w:r>
      <w:r>
        <w:t>carrying</w:t>
      </w:r>
      <w:r>
        <w:rPr>
          <w:spacing w:val="-5"/>
        </w:rPr>
        <w:t xml:space="preserve"> </w:t>
      </w:r>
      <w:r>
        <w:t>out</w:t>
      </w:r>
      <w:r>
        <w:rPr>
          <w:spacing w:val="-5"/>
        </w:rPr>
        <w:t xml:space="preserve"> </w:t>
      </w:r>
      <w:r>
        <w:t>their</w:t>
      </w:r>
      <w:r>
        <w:rPr>
          <w:spacing w:val="-5"/>
        </w:rPr>
        <w:t xml:space="preserve"> </w:t>
      </w:r>
      <w:r>
        <w:t>commitments</w:t>
      </w:r>
      <w:r>
        <w:rPr>
          <w:spacing w:val="-5"/>
        </w:rPr>
        <w:t xml:space="preserve"> </w:t>
      </w:r>
      <w:r>
        <w:t>under</w:t>
      </w:r>
      <w:r>
        <w:rPr>
          <w:spacing w:val="-5"/>
        </w:rPr>
        <w:t xml:space="preserve"> </w:t>
      </w:r>
      <w:r>
        <w:t>Article</w:t>
      </w:r>
      <w:r>
        <w:rPr>
          <w:spacing w:val="-5"/>
        </w:rPr>
        <w:t xml:space="preserve"> </w:t>
      </w:r>
      <w:r>
        <w:t>4, paragraph 1(g), the Parties shall:</w:t>
      </w:r>
    </w:p>
    <w:p w14:paraId="0A1579F4" w14:textId="77777777" w:rsidR="001C7277" w:rsidRDefault="00EE24F4">
      <w:pPr>
        <w:pStyle w:val="ListParagraph"/>
        <w:numPr>
          <w:ilvl w:val="1"/>
          <w:numId w:val="17"/>
        </w:numPr>
        <w:tabs>
          <w:tab w:val="left" w:pos="1460"/>
          <w:tab w:val="left" w:pos="1463"/>
        </w:tabs>
        <w:spacing w:before="252" w:line="225" w:lineRule="auto"/>
        <w:ind w:right="262"/>
        <w:rPr>
          <w:sz w:val="24"/>
        </w:rPr>
      </w:pPr>
      <w:r>
        <w:rPr>
          <w:sz w:val="24"/>
        </w:rPr>
        <w:t>Support and further develop, as appropriate, international and intergovernmental programmes and networks or organizations aimed at defining, conducting, assessing and financing research, data collection and systematic observation, taking into account</w:t>
      </w:r>
      <w:r>
        <w:rPr>
          <w:spacing w:val="-5"/>
          <w:sz w:val="24"/>
        </w:rPr>
        <w:t xml:space="preserve"> </w:t>
      </w:r>
      <w:r>
        <w:rPr>
          <w:sz w:val="24"/>
        </w:rPr>
        <w:t>the</w:t>
      </w:r>
      <w:r>
        <w:rPr>
          <w:spacing w:val="-5"/>
          <w:sz w:val="24"/>
        </w:rPr>
        <w:t xml:space="preserve"> </w:t>
      </w:r>
      <w:r>
        <w:rPr>
          <w:sz w:val="24"/>
        </w:rPr>
        <w:t>need</w:t>
      </w:r>
      <w:r>
        <w:rPr>
          <w:spacing w:val="-5"/>
          <w:sz w:val="24"/>
        </w:rPr>
        <w:t xml:space="preserve"> </w:t>
      </w:r>
      <w:r>
        <w:rPr>
          <w:sz w:val="24"/>
        </w:rPr>
        <w:t>to</w:t>
      </w:r>
      <w:r>
        <w:rPr>
          <w:spacing w:val="-5"/>
          <w:sz w:val="24"/>
        </w:rPr>
        <w:t xml:space="preserve"> </w:t>
      </w:r>
      <w:r>
        <w:rPr>
          <w:sz w:val="24"/>
        </w:rPr>
        <w:t>minimize</w:t>
      </w:r>
      <w:r>
        <w:rPr>
          <w:spacing w:val="-5"/>
          <w:sz w:val="24"/>
        </w:rPr>
        <w:t xml:space="preserve"> </w:t>
      </w:r>
      <w:r>
        <w:rPr>
          <w:sz w:val="24"/>
        </w:rPr>
        <w:t>duplication</w:t>
      </w:r>
      <w:r>
        <w:rPr>
          <w:spacing w:val="-5"/>
          <w:sz w:val="24"/>
        </w:rPr>
        <w:t xml:space="preserve"> </w:t>
      </w:r>
      <w:r>
        <w:rPr>
          <w:sz w:val="24"/>
        </w:rPr>
        <w:t>of</w:t>
      </w:r>
      <w:r>
        <w:rPr>
          <w:spacing w:val="-5"/>
          <w:sz w:val="24"/>
        </w:rPr>
        <w:t xml:space="preserve"> </w:t>
      </w:r>
      <w:r>
        <w:rPr>
          <w:sz w:val="24"/>
        </w:rPr>
        <w:t>effort;</w:t>
      </w:r>
    </w:p>
    <w:p w14:paraId="74F44E65" w14:textId="77777777" w:rsidR="001C7277" w:rsidRDefault="00EE24F4">
      <w:pPr>
        <w:pStyle w:val="ListParagraph"/>
        <w:numPr>
          <w:ilvl w:val="1"/>
          <w:numId w:val="17"/>
        </w:numPr>
        <w:tabs>
          <w:tab w:val="left" w:pos="1460"/>
          <w:tab w:val="left" w:pos="1463"/>
        </w:tabs>
        <w:spacing w:before="247" w:line="225" w:lineRule="auto"/>
        <w:ind w:right="262"/>
        <w:rPr>
          <w:sz w:val="24"/>
        </w:rPr>
      </w:pPr>
      <w:r>
        <w:rPr>
          <w:sz w:val="24"/>
        </w:rPr>
        <w:t>Support</w:t>
      </w:r>
      <w:r>
        <w:rPr>
          <w:spacing w:val="-8"/>
          <w:sz w:val="24"/>
        </w:rPr>
        <w:t xml:space="preserve"> </w:t>
      </w:r>
      <w:r>
        <w:rPr>
          <w:sz w:val="24"/>
        </w:rPr>
        <w:t>international</w:t>
      </w:r>
      <w:r>
        <w:rPr>
          <w:spacing w:val="-8"/>
          <w:sz w:val="24"/>
        </w:rPr>
        <w:t xml:space="preserve"> </w:t>
      </w:r>
      <w:r>
        <w:rPr>
          <w:sz w:val="24"/>
        </w:rPr>
        <w:t>and</w:t>
      </w:r>
      <w:r>
        <w:rPr>
          <w:spacing w:val="-8"/>
          <w:sz w:val="24"/>
        </w:rPr>
        <w:t xml:space="preserve"> </w:t>
      </w:r>
      <w:r>
        <w:rPr>
          <w:sz w:val="24"/>
        </w:rPr>
        <w:t>intergovernmental</w:t>
      </w:r>
      <w:r>
        <w:rPr>
          <w:spacing w:val="-8"/>
          <w:sz w:val="24"/>
        </w:rPr>
        <w:t xml:space="preserve"> </w:t>
      </w:r>
      <w:r>
        <w:rPr>
          <w:sz w:val="24"/>
        </w:rPr>
        <w:t>efforts to strengthen systematic observation and national scientific and technical research capacities and capabilities,</w:t>
      </w:r>
      <w:r>
        <w:rPr>
          <w:spacing w:val="-9"/>
          <w:sz w:val="24"/>
        </w:rPr>
        <w:t xml:space="preserve"> </w:t>
      </w:r>
      <w:r>
        <w:rPr>
          <w:sz w:val="24"/>
        </w:rPr>
        <w:t>particularly</w:t>
      </w:r>
      <w:r>
        <w:rPr>
          <w:spacing w:val="-9"/>
          <w:sz w:val="24"/>
        </w:rPr>
        <w:t xml:space="preserve"> </w:t>
      </w:r>
      <w:r>
        <w:rPr>
          <w:sz w:val="24"/>
        </w:rPr>
        <w:t>in</w:t>
      </w:r>
      <w:r>
        <w:rPr>
          <w:spacing w:val="-9"/>
          <w:sz w:val="24"/>
        </w:rPr>
        <w:t xml:space="preserve"> </w:t>
      </w:r>
      <w:r>
        <w:rPr>
          <w:sz w:val="24"/>
        </w:rPr>
        <w:t>developing</w:t>
      </w:r>
      <w:r>
        <w:rPr>
          <w:spacing w:val="-9"/>
          <w:sz w:val="24"/>
        </w:rPr>
        <w:t xml:space="preserve"> </w:t>
      </w:r>
      <w:r>
        <w:rPr>
          <w:sz w:val="24"/>
        </w:rPr>
        <w:t>countries, and</w:t>
      </w:r>
      <w:r>
        <w:rPr>
          <w:spacing w:val="-4"/>
          <w:sz w:val="24"/>
        </w:rPr>
        <w:t xml:space="preserve"> </w:t>
      </w:r>
      <w:r>
        <w:rPr>
          <w:sz w:val="24"/>
        </w:rPr>
        <w:t>to</w:t>
      </w:r>
      <w:r>
        <w:rPr>
          <w:spacing w:val="-4"/>
          <w:sz w:val="24"/>
        </w:rPr>
        <w:t xml:space="preserve"> </w:t>
      </w:r>
      <w:r>
        <w:rPr>
          <w:sz w:val="24"/>
        </w:rPr>
        <w:t>promote</w:t>
      </w:r>
      <w:r>
        <w:rPr>
          <w:spacing w:val="-4"/>
          <w:sz w:val="24"/>
        </w:rPr>
        <w:t xml:space="preserve"> </w:t>
      </w:r>
      <w:r>
        <w:rPr>
          <w:sz w:val="24"/>
        </w:rPr>
        <w:t>access</w:t>
      </w:r>
      <w:r>
        <w:rPr>
          <w:spacing w:val="-4"/>
          <w:sz w:val="24"/>
        </w:rPr>
        <w:t xml:space="preserve"> </w:t>
      </w:r>
      <w:r>
        <w:rPr>
          <w:sz w:val="24"/>
        </w:rPr>
        <w:t>to,</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exchange</w:t>
      </w:r>
      <w:r>
        <w:rPr>
          <w:spacing w:val="-4"/>
          <w:sz w:val="24"/>
        </w:rPr>
        <w:t xml:space="preserve"> </w:t>
      </w:r>
      <w:r>
        <w:rPr>
          <w:sz w:val="24"/>
        </w:rPr>
        <w:t>of,</w:t>
      </w:r>
      <w:r>
        <w:rPr>
          <w:spacing w:val="-4"/>
          <w:sz w:val="24"/>
        </w:rPr>
        <w:t xml:space="preserve"> </w:t>
      </w:r>
      <w:r>
        <w:rPr>
          <w:sz w:val="24"/>
        </w:rPr>
        <w:t>data and analyses thereof obtained from areas beyond national jurisdiction; and</w:t>
      </w:r>
    </w:p>
    <w:p w14:paraId="5B7060D7" w14:textId="77777777" w:rsidR="001C7277" w:rsidRDefault="00EE24F4">
      <w:pPr>
        <w:pStyle w:val="ListParagraph"/>
        <w:numPr>
          <w:ilvl w:val="1"/>
          <w:numId w:val="17"/>
        </w:numPr>
        <w:tabs>
          <w:tab w:val="left" w:pos="1460"/>
          <w:tab w:val="left" w:pos="1463"/>
        </w:tabs>
        <w:spacing w:before="247" w:line="225" w:lineRule="auto"/>
        <w:ind w:right="262"/>
        <w:rPr>
          <w:sz w:val="24"/>
        </w:rPr>
      </w:pPr>
      <w:r>
        <w:rPr>
          <w:sz w:val="24"/>
        </w:rPr>
        <w:t>Take</w:t>
      </w:r>
      <w:r>
        <w:rPr>
          <w:spacing w:val="-5"/>
          <w:sz w:val="24"/>
        </w:rPr>
        <w:t xml:space="preserve"> </w:t>
      </w:r>
      <w:r>
        <w:rPr>
          <w:sz w:val="24"/>
        </w:rPr>
        <w:t>into</w:t>
      </w:r>
      <w:r>
        <w:rPr>
          <w:spacing w:val="-5"/>
          <w:sz w:val="24"/>
        </w:rPr>
        <w:t xml:space="preserve"> </w:t>
      </w:r>
      <w:r>
        <w:rPr>
          <w:sz w:val="24"/>
        </w:rPr>
        <w:t>account</w:t>
      </w:r>
      <w:r>
        <w:rPr>
          <w:spacing w:val="-5"/>
          <w:sz w:val="24"/>
        </w:rPr>
        <w:t xml:space="preserve"> </w:t>
      </w:r>
      <w:r>
        <w:rPr>
          <w:sz w:val="24"/>
        </w:rPr>
        <w:t>the</w:t>
      </w:r>
      <w:r>
        <w:rPr>
          <w:spacing w:val="-5"/>
          <w:sz w:val="24"/>
        </w:rPr>
        <w:t xml:space="preserve"> </w:t>
      </w:r>
      <w:r>
        <w:rPr>
          <w:sz w:val="24"/>
        </w:rPr>
        <w:t>particular</w:t>
      </w:r>
      <w:r>
        <w:rPr>
          <w:spacing w:val="-5"/>
          <w:sz w:val="24"/>
        </w:rPr>
        <w:t xml:space="preserve"> </w:t>
      </w:r>
      <w:r>
        <w:rPr>
          <w:sz w:val="24"/>
        </w:rPr>
        <w:t>concerns</w:t>
      </w:r>
      <w:r>
        <w:rPr>
          <w:spacing w:val="-5"/>
          <w:sz w:val="24"/>
        </w:rPr>
        <w:t xml:space="preserve"> </w:t>
      </w:r>
      <w:r>
        <w:rPr>
          <w:sz w:val="24"/>
        </w:rPr>
        <w:t>and</w:t>
      </w:r>
      <w:r>
        <w:rPr>
          <w:spacing w:val="-5"/>
          <w:sz w:val="24"/>
        </w:rPr>
        <w:t xml:space="preserve"> </w:t>
      </w:r>
      <w:r>
        <w:rPr>
          <w:sz w:val="24"/>
        </w:rPr>
        <w:t>needs of developing countries and cooperate in improving their endogenous capacities and capabilities to participate in the efforts referred to in subparagraphs (a) and (b) above.</w:t>
      </w:r>
    </w:p>
    <w:p w14:paraId="01400462"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0FF4C2C6" w14:textId="77777777" w:rsidR="001C7277" w:rsidRDefault="00EE24F4">
      <w:pPr>
        <w:pStyle w:val="Heading1"/>
      </w:pPr>
      <w:r>
        <w:lastRenderedPageBreak/>
        <w:t>ARTICLE</w:t>
      </w:r>
      <w:r>
        <w:rPr>
          <w:spacing w:val="-7"/>
        </w:rPr>
        <w:t xml:space="preserve"> </w:t>
      </w:r>
      <w:r>
        <w:rPr>
          <w:spacing w:val="-10"/>
        </w:rPr>
        <w:t>6</w:t>
      </w:r>
    </w:p>
    <w:p w14:paraId="3BE0EEFD" w14:textId="77777777" w:rsidR="001C7277" w:rsidRDefault="00EE24F4">
      <w:pPr>
        <w:spacing w:before="252"/>
        <w:ind w:right="1"/>
        <w:jc w:val="center"/>
        <w:rPr>
          <w:b/>
          <w:sz w:val="24"/>
        </w:rPr>
      </w:pPr>
      <w:r>
        <w:rPr>
          <w:b/>
          <w:sz w:val="24"/>
        </w:rPr>
        <w:t>EDUCATION,</w:t>
      </w:r>
      <w:r>
        <w:rPr>
          <w:b/>
          <w:spacing w:val="-7"/>
          <w:sz w:val="24"/>
        </w:rPr>
        <w:t xml:space="preserve"> </w:t>
      </w:r>
      <w:r>
        <w:rPr>
          <w:b/>
          <w:sz w:val="24"/>
        </w:rPr>
        <w:t>TRAINING</w:t>
      </w:r>
      <w:r>
        <w:rPr>
          <w:b/>
          <w:spacing w:val="-7"/>
          <w:sz w:val="24"/>
        </w:rPr>
        <w:t xml:space="preserve"> </w:t>
      </w:r>
      <w:r>
        <w:rPr>
          <w:b/>
          <w:sz w:val="24"/>
        </w:rPr>
        <w:t>AND</w:t>
      </w:r>
      <w:r>
        <w:rPr>
          <w:b/>
          <w:spacing w:val="-7"/>
          <w:sz w:val="24"/>
        </w:rPr>
        <w:t xml:space="preserve"> </w:t>
      </w:r>
      <w:r>
        <w:rPr>
          <w:b/>
          <w:sz w:val="24"/>
        </w:rPr>
        <w:t>PUBLIC</w:t>
      </w:r>
      <w:r>
        <w:rPr>
          <w:b/>
          <w:spacing w:val="-6"/>
          <w:sz w:val="24"/>
        </w:rPr>
        <w:t xml:space="preserve"> </w:t>
      </w:r>
      <w:r>
        <w:rPr>
          <w:b/>
          <w:spacing w:val="-2"/>
          <w:sz w:val="24"/>
        </w:rPr>
        <w:t>AWARENESS</w:t>
      </w:r>
    </w:p>
    <w:p w14:paraId="3F3D22B6" w14:textId="77777777" w:rsidR="001C7277" w:rsidRDefault="00EE24F4">
      <w:pPr>
        <w:pStyle w:val="BodyText"/>
        <w:spacing w:before="253" w:line="225" w:lineRule="auto"/>
        <w:ind w:firstLine="720"/>
      </w:pPr>
      <w:r>
        <w:t>In</w:t>
      </w:r>
      <w:r>
        <w:rPr>
          <w:spacing w:val="-5"/>
        </w:rPr>
        <w:t xml:space="preserve"> </w:t>
      </w:r>
      <w:r>
        <w:t>carrying</w:t>
      </w:r>
      <w:r>
        <w:rPr>
          <w:spacing w:val="-5"/>
        </w:rPr>
        <w:t xml:space="preserve"> </w:t>
      </w:r>
      <w:r>
        <w:t>out</w:t>
      </w:r>
      <w:r>
        <w:rPr>
          <w:spacing w:val="-5"/>
        </w:rPr>
        <w:t xml:space="preserve"> </w:t>
      </w:r>
      <w:r>
        <w:t>their</w:t>
      </w:r>
      <w:r>
        <w:rPr>
          <w:spacing w:val="-5"/>
        </w:rPr>
        <w:t xml:space="preserve"> </w:t>
      </w:r>
      <w:r>
        <w:t>commitments</w:t>
      </w:r>
      <w:r>
        <w:rPr>
          <w:spacing w:val="-5"/>
        </w:rPr>
        <w:t xml:space="preserve"> </w:t>
      </w:r>
      <w:r>
        <w:t>under</w:t>
      </w:r>
      <w:r>
        <w:rPr>
          <w:spacing w:val="-5"/>
        </w:rPr>
        <w:t xml:space="preserve"> </w:t>
      </w:r>
      <w:r>
        <w:t>Article</w:t>
      </w:r>
      <w:r>
        <w:rPr>
          <w:spacing w:val="-5"/>
        </w:rPr>
        <w:t xml:space="preserve"> </w:t>
      </w:r>
      <w:r>
        <w:t>4, paragraph 1(i), the Parties shall:</w:t>
      </w:r>
    </w:p>
    <w:p w14:paraId="2769643B" w14:textId="77777777" w:rsidR="001C7277" w:rsidRDefault="00EE24F4">
      <w:pPr>
        <w:pStyle w:val="ListParagraph"/>
        <w:numPr>
          <w:ilvl w:val="0"/>
          <w:numId w:val="16"/>
        </w:numPr>
        <w:tabs>
          <w:tab w:val="left" w:pos="1460"/>
          <w:tab w:val="left" w:pos="1463"/>
        </w:tabs>
        <w:spacing w:before="253" w:line="225" w:lineRule="auto"/>
        <w:rPr>
          <w:sz w:val="24"/>
        </w:rPr>
      </w:pPr>
      <w:r>
        <w:rPr>
          <w:sz w:val="24"/>
        </w:rPr>
        <w:t>Promote and facilitate at the national and, as appropriate,</w:t>
      </w:r>
      <w:r>
        <w:rPr>
          <w:spacing w:val="-6"/>
          <w:sz w:val="24"/>
        </w:rPr>
        <w:t xml:space="preserve"> </w:t>
      </w:r>
      <w:r>
        <w:rPr>
          <w:sz w:val="24"/>
        </w:rPr>
        <w:t>subregional</w:t>
      </w:r>
      <w:r>
        <w:rPr>
          <w:spacing w:val="-6"/>
          <w:sz w:val="24"/>
        </w:rPr>
        <w:t xml:space="preserve"> </w:t>
      </w:r>
      <w:r>
        <w:rPr>
          <w:sz w:val="24"/>
        </w:rPr>
        <w:t>and</w:t>
      </w:r>
      <w:r>
        <w:rPr>
          <w:spacing w:val="-6"/>
          <w:sz w:val="24"/>
        </w:rPr>
        <w:t xml:space="preserve"> </w:t>
      </w:r>
      <w:r>
        <w:rPr>
          <w:sz w:val="24"/>
        </w:rPr>
        <w:t>regional</w:t>
      </w:r>
      <w:r>
        <w:rPr>
          <w:spacing w:val="-6"/>
          <w:sz w:val="24"/>
        </w:rPr>
        <w:t xml:space="preserve"> </w:t>
      </w:r>
      <w:r>
        <w:rPr>
          <w:sz w:val="24"/>
        </w:rPr>
        <w:t>levels,</w:t>
      </w:r>
      <w:r>
        <w:rPr>
          <w:spacing w:val="-6"/>
          <w:sz w:val="24"/>
        </w:rPr>
        <w:t xml:space="preserve"> </w:t>
      </w:r>
      <w:r>
        <w:rPr>
          <w:sz w:val="24"/>
        </w:rPr>
        <w:t>and</w:t>
      </w:r>
      <w:r>
        <w:rPr>
          <w:spacing w:val="-6"/>
          <w:sz w:val="24"/>
        </w:rPr>
        <w:t xml:space="preserve"> </w:t>
      </w:r>
      <w:r>
        <w:rPr>
          <w:sz w:val="24"/>
        </w:rPr>
        <w:t>in accordance with national laws and regulations, and within their respective capacities:</w:t>
      </w:r>
    </w:p>
    <w:p w14:paraId="1136E32F" w14:textId="77777777" w:rsidR="001C7277" w:rsidRDefault="00EE24F4">
      <w:pPr>
        <w:pStyle w:val="ListParagraph"/>
        <w:numPr>
          <w:ilvl w:val="1"/>
          <w:numId w:val="16"/>
        </w:numPr>
        <w:tabs>
          <w:tab w:val="left" w:pos="2180"/>
          <w:tab w:val="left" w:pos="2183"/>
        </w:tabs>
        <w:spacing w:before="249" w:line="225" w:lineRule="auto"/>
        <w:ind w:right="262"/>
        <w:jc w:val="left"/>
        <w:rPr>
          <w:sz w:val="24"/>
        </w:rPr>
      </w:pPr>
      <w:r>
        <w:rPr>
          <w:sz w:val="24"/>
        </w:rPr>
        <w:t>The development and implementation of educational</w:t>
      </w:r>
      <w:r>
        <w:rPr>
          <w:spacing w:val="-7"/>
          <w:sz w:val="24"/>
        </w:rPr>
        <w:t xml:space="preserve"> </w:t>
      </w:r>
      <w:r>
        <w:rPr>
          <w:sz w:val="24"/>
        </w:rPr>
        <w:t>and</w:t>
      </w:r>
      <w:r>
        <w:rPr>
          <w:spacing w:val="-7"/>
          <w:sz w:val="24"/>
        </w:rPr>
        <w:t xml:space="preserve"> </w:t>
      </w:r>
      <w:r>
        <w:rPr>
          <w:sz w:val="24"/>
        </w:rPr>
        <w:t>public</w:t>
      </w:r>
      <w:r>
        <w:rPr>
          <w:spacing w:val="-7"/>
          <w:sz w:val="24"/>
        </w:rPr>
        <w:t xml:space="preserve"> </w:t>
      </w:r>
      <w:r>
        <w:rPr>
          <w:sz w:val="24"/>
        </w:rPr>
        <w:t>awareness</w:t>
      </w:r>
      <w:r>
        <w:rPr>
          <w:spacing w:val="-7"/>
          <w:sz w:val="24"/>
        </w:rPr>
        <w:t xml:space="preserve"> </w:t>
      </w:r>
      <w:r>
        <w:rPr>
          <w:sz w:val="24"/>
        </w:rPr>
        <w:t>programmes</w:t>
      </w:r>
      <w:r>
        <w:rPr>
          <w:spacing w:val="-7"/>
          <w:sz w:val="24"/>
        </w:rPr>
        <w:t xml:space="preserve"> </w:t>
      </w:r>
      <w:r>
        <w:rPr>
          <w:sz w:val="24"/>
        </w:rPr>
        <w:t>on climate change and its effects;</w:t>
      </w:r>
    </w:p>
    <w:p w14:paraId="01B63AF3" w14:textId="77777777" w:rsidR="001C7277" w:rsidRDefault="00EE24F4">
      <w:pPr>
        <w:pStyle w:val="ListParagraph"/>
        <w:numPr>
          <w:ilvl w:val="1"/>
          <w:numId w:val="16"/>
        </w:numPr>
        <w:tabs>
          <w:tab w:val="left" w:pos="2179"/>
          <w:tab w:val="left" w:pos="2183"/>
        </w:tabs>
        <w:spacing w:line="225" w:lineRule="auto"/>
        <w:ind w:right="262" w:hanging="864"/>
        <w:jc w:val="left"/>
        <w:rPr>
          <w:sz w:val="24"/>
        </w:rPr>
      </w:pPr>
      <w:r>
        <w:rPr>
          <w:sz w:val="24"/>
        </w:rPr>
        <w:t>Public</w:t>
      </w:r>
      <w:r>
        <w:rPr>
          <w:spacing w:val="-6"/>
          <w:sz w:val="24"/>
        </w:rPr>
        <w:t xml:space="preserve"> </w:t>
      </w:r>
      <w:r>
        <w:rPr>
          <w:sz w:val="24"/>
        </w:rPr>
        <w:t>access</w:t>
      </w:r>
      <w:r>
        <w:rPr>
          <w:spacing w:val="-6"/>
          <w:sz w:val="24"/>
        </w:rPr>
        <w:t xml:space="preserve"> </w:t>
      </w:r>
      <w:r>
        <w:rPr>
          <w:sz w:val="24"/>
        </w:rPr>
        <w:t>to</w:t>
      </w:r>
      <w:r>
        <w:rPr>
          <w:spacing w:val="-6"/>
          <w:sz w:val="24"/>
        </w:rPr>
        <w:t xml:space="preserve"> </w:t>
      </w:r>
      <w:r>
        <w:rPr>
          <w:sz w:val="24"/>
        </w:rPr>
        <w:t>information</w:t>
      </w:r>
      <w:r>
        <w:rPr>
          <w:spacing w:val="-6"/>
          <w:sz w:val="24"/>
        </w:rPr>
        <w:t xml:space="preserve"> </w:t>
      </w:r>
      <w:r>
        <w:rPr>
          <w:sz w:val="24"/>
        </w:rPr>
        <w:t>on</w:t>
      </w:r>
      <w:r>
        <w:rPr>
          <w:spacing w:val="-6"/>
          <w:sz w:val="24"/>
        </w:rPr>
        <w:t xml:space="preserve"> </w:t>
      </w:r>
      <w:r>
        <w:rPr>
          <w:sz w:val="24"/>
        </w:rPr>
        <w:t>climate</w:t>
      </w:r>
      <w:r>
        <w:rPr>
          <w:spacing w:val="-6"/>
          <w:sz w:val="24"/>
        </w:rPr>
        <w:t xml:space="preserve"> </w:t>
      </w:r>
      <w:r>
        <w:rPr>
          <w:sz w:val="24"/>
        </w:rPr>
        <w:t>change and its effects;</w:t>
      </w:r>
    </w:p>
    <w:p w14:paraId="47002A95" w14:textId="77777777" w:rsidR="001C7277" w:rsidRDefault="00EE24F4">
      <w:pPr>
        <w:pStyle w:val="ListParagraph"/>
        <w:numPr>
          <w:ilvl w:val="1"/>
          <w:numId w:val="16"/>
        </w:numPr>
        <w:tabs>
          <w:tab w:val="left" w:pos="2178"/>
          <w:tab w:val="left" w:pos="2183"/>
        </w:tabs>
        <w:spacing w:before="252" w:line="225" w:lineRule="auto"/>
        <w:ind w:right="262" w:hanging="1008"/>
        <w:jc w:val="left"/>
        <w:rPr>
          <w:sz w:val="24"/>
        </w:rPr>
      </w:pPr>
      <w:r>
        <w:rPr>
          <w:sz w:val="24"/>
        </w:rPr>
        <w:t>Public participation in addressing climate change</w:t>
      </w:r>
      <w:r>
        <w:rPr>
          <w:spacing w:val="-6"/>
          <w:sz w:val="24"/>
        </w:rPr>
        <w:t xml:space="preserve"> </w:t>
      </w:r>
      <w:r>
        <w:rPr>
          <w:sz w:val="24"/>
        </w:rPr>
        <w:t>and</w:t>
      </w:r>
      <w:r>
        <w:rPr>
          <w:spacing w:val="-6"/>
          <w:sz w:val="24"/>
        </w:rPr>
        <w:t xml:space="preserve"> </w:t>
      </w:r>
      <w:r>
        <w:rPr>
          <w:sz w:val="24"/>
        </w:rPr>
        <w:t>its</w:t>
      </w:r>
      <w:r>
        <w:rPr>
          <w:spacing w:val="-6"/>
          <w:sz w:val="24"/>
        </w:rPr>
        <w:t xml:space="preserve"> </w:t>
      </w:r>
      <w:r>
        <w:rPr>
          <w:sz w:val="24"/>
        </w:rPr>
        <w:t>effects</w:t>
      </w:r>
      <w:r>
        <w:rPr>
          <w:spacing w:val="-6"/>
          <w:sz w:val="24"/>
        </w:rPr>
        <w:t xml:space="preserve"> </w:t>
      </w:r>
      <w:r>
        <w:rPr>
          <w:sz w:val="24"/>
        </w:rPr>
        <w:t>and</w:t>
      </w:r>
      <w:r>
        <w:rPr>
          <w:spacing w:val="-6"/>
          <w:sz w:val="24"/>
        </w:rPr>
        <w:t xml:space="preserve"> </w:t>
      </w:r>
      <w:r>
        <w:rPr>
          <w:sz w:val="24"/>
        </w:rPr>
        <w:t>developing</w:t>
      </w:r>
      <w:r>
        <w:rPr>
          <w:spacing w:val="-6"/>
          <w:sz w:val="24"/>
        </w:rPr>
        <w:t xml:space="preserve"> </w:t>
      </w:r>
      <w:r>
        <w:rPr>
          <w:sz w:val="24"/>
        </w:rPr>
        <w:t>adequate responses; and</w:t>
      </w:r>
    </w:p>
    <w:p w14:paraId="6C6E79B5" w14:textId="77777777" w:rsidR="001C7277" w:rsidRDefault="00EE24F4">
      <w:pPr>
        <w:pStyle w:val="ListParagraph"/>
        <w:numPr>
          <w:ilvl w:val="1"/>
          <w:numId w:val="16"/>
        </w:numPr>
        <w:tabs>
          <w:tab w:val="left" w:pos="2179"/>
          <w:tab w:val="left" w:pos="2183"/>
        </w:tabs>
        <w:spacing w:line="225" w:lineRule="auto"/>
        <w:ind w:right="1558" w:hanging="864"/>
        <w:jc w:val="left"/>
        <w:rPr>
          <w:sz w:val="24"/>
        </w:rPr>
      </w:pPr>
      <w:r>
        <w:rPr>
          <w:sz w:val="24"/>
        </w:rPr>
        <w:t>Training</w:t>
      </w:r>
      <w:r>
        <w:rPr>
          <w:spacing w:val="-8"/>
          <w:sz w:val="24"/>
        </w:rPr>
        <w:t xml:space="preserve"> </w:t>
      </w:r>
      <w:r>
        <w:rPr>
          <w:sz w:val="24"/>
        </w:rPr>
        <w:t>of</w:t>
      </w:r>
      <w:r>
        <w:rPr>
          <w:spacing w:val="-8"/>
          <w:sz w:val="24"/>
        </w:rPr>
        <w:t xml:space="preserve"> </w:t>
      </w:r>
      <w:r>
        <w:rPr>
          <w:sz w:val="24"/>
        </w:rPr>
        <w:t>scientific,</w:t>
      </w:r>
      <w:r>
        <w:rPr>
          <w:spacing w:val="-8"/>
          <w:sz w:val="24"/>
        </w:rPr>
        <w:t xml:space="preserve"> </w:t>
      </w:r>
      <w:r>
        <w:rPr>
          <w:sz w:val="24"/>
        </w:rPr>
        <w:t>technical</w:t>
      </w:r>
      <w:r>
        <w:rPr>
          <w:spacing w:val="-8"/>
          <w:sz w:val="24"/>
        </w:rPr>
        <w:t xml:space="preserve"> </w:t>
      </w:r>
      <w:r>
        <w:rPr>
          <w:sz w:val="24"/>
        </w:rPr>
        <w:t>and managerial personnel.</w:t>
      </w:r>
    </w:p>
    <w:p w14:paraId="654014F4" w14:textId="77777777" w:rsidR="001C7277" w:rsidRDefault="00EE24F4">
      <w:pPr>
        <w:pStyle w:val="ListParagraph"/>
        <w:numPr>
          <w:ilvl w:val="0"/>
          <w:numId w:val="16"/>
        </w:numPr>
        <w:tabs>
          <w:tab w:val="left" w:pos="1460"/>
          <w:tab w:val="left" w:pos="1463"/>
        </w:tabs>
        <w:spacing w:before="252" w:line="225" w:lineRule="auto"/>
        <w:ind w:right="982"/>
        <w:rPr>
          <w:sz w:val="24"/>
        </w:rPr>
      </w:pPr>
      <w:r>
        <w:rPr>
          <w:sz w:val="24"/>
        </w:rPr>
        <w:t>Cooperate</w:t>
      </w:r>
      <w:r>
        <w:rPr>
          <w:spacing w:val="-6"/>
          <w:sz w:val="24"/>
        </w:rPr>
        <w:t xml:space="preserve"> </w:t>
      </w:r>
      <w:r>
        <w:rPr>
          <w:sz w:val="24"/>
        </w:rPr>
        <w:t>in</w:t>
      </w:r>
      <w:r>
        <w:rPr>
          <w:spacing w:val="-6"/>
          <w:sz w:val="24"/>
        </w:rPr>
        <w:t xml:space="preserve"> </w:t>
      </w:r>
      <w:r>
        <w:rPr>
          <w:sz w:val="24"/>
        </w:rPr>
        <w:t>and</w:t>
      </w:r>
      <w:r>
        <w:rPr>
          <w:spacing w:val="-6"/>
          <w:sz w:val="24"/>
        </w:rPr>
        <w:t xml:space="preserve"> </w:t>
      </w:r>
      <w:r>
        <w:rPr>
          <w:sz w:val="24"/>
        </w:rPr>
        <w:t>promote,</w:t>
      </w:r>
      <w:r>
        <w:rPr>
          <w:spacing w:val="-6"/>
          <w:sz w:val="24"/>
        </w:rPr>
        <w:t xml:space="preserve"> </w:t>
      </w:r>
      <w:r>
        <w:rPr>
          <w:sz w:val="24"/>
        </w:rPr>
        <w:t>at</w:t>
      </w:r>
      <w:r>
        <w:rPr>
          <w:spacing w:val="-6"/>
          <w:sz w:val="24"/>
        </w:rPr>
        <w:t xml:space="preserve"> </w:t>
      </w:r>
      <w:r>
        <w:rPr>
          <w:sz w:val="24"/>
        </w:rPr>
        <w:t>the</w:t>
      </w:r>
      <w:r>
        <w:rPr>
          <w:spacing w:val="-6"/>
          <w:sz w:val="24"/>
        </w:rPr>
        <w:t xml:space="preserve"> </w:t>
      </w:r>
      <w:r>
        <w:rPr>
          <w:sz w:val="24"/>
        </w:rPr>
        <w:t xml:space="preserve">international level, and, where appropriate, using existing </w:t>
      </w:r>
      <w:r>
        <w:rPr>
          <w:spacing w:val="-2"/>
          <w:sz w:val="24"/>
        </w:rPr>
        <w:t>bodies:</w:t>
      </w:r>
    </w:p>
    <w:p w14:paraId="6670CCC0" w14:textId="77777777" w:rsidR="001C7277" w:rsidRDefault="00EE24F4">
      <w:pPr>
        <w:pStyle w:val="ListParagraph"/>
        <w:numPr>
          <w:ilvl w:val="1"/>
          <w:numId w:val="16"/>
        </w:numPr>
        <w:tabs>
          <w:tab w:val="left" w:pos="2180"/>
          <w:tab w:val="left" w:pos="2183"/>
        </w:tabs>
        <w:spacing w:line="225" w:lineRule="auto"/>
        <w:jc w:val="both"/>
        <w:rPr>
          <w:sz w:val="24"/>
        </w:rPr>
      </w:pPr>
      <w:r>
        <w:rPr>
          <w:sz w:val="24"/>
        </w:rPr>
        <w:t>The</w:t>
      </w:r>
      <w:r>
        <w:rPr>
          <w:spacing w:val="-6"/>
          <w:sz w:val="24"/>
        </w:rPr>
        <w:t xml:space="preserve"> </w:t>
      </w:r>
      <w:r>
        <w:rPr>
          <w:sz w:val="24"/>
        </w:rPr>
        <w:t>development</w:t>
      </w:r>
      <w:r>
        <w:rPr>
          <w:spacing w:val="-6"/>
          <w:sz w:val="24"/>
        </w:rPr>
        <w:t xml:space="preserve"> </w:t>
      </w:r>
      <w:r>
        <w:rPr>
          <w:sz w:val="24"/>
        </w:rPr>
        <w:t>and</w:t>
      </w:r>
      <w:r>
        <w:rPr>
          <w:spacing w:val="-6"/>
          <w:sz w:val="24"/>
        </w:rPr>
        <w:t xml:space="preserve"> </w:t>
      </w:r>
      <w:r>
        <w:rPr>
          <w:sz w:val="24"/>
        </w:rPr>
        <w:t>exchange</w:t>
      </w:r>
      <w:r>
        <w:rPr>
          <w:spacing w:val="-6"/>
          <w:sz w:val="24"/>
        </w:rPr>
        <w:t xml:space="preserve"> </w:t>
      </w:r>
      <w:r>
        <w:rPr>
          <w:sz w:val="24"/>
        </w:rPr>
        <w:t>of</w:t>
      </w:r>
      <w:r>
        <w:rPr>
          <w:spacing w:val="-6"/>
          <w:sz w:val="24"/>
        </w:rPr>
        <w:t xml:space="preserve"> </w:t>
      </w:r>
      <w:r>
        <w:rPr>
          <w:sz w:val="24"/>
        </w:rPr>
        <w:t>educational</w:t>
      </w:r>
      <w:r>
        <w:rPr>
          <w:spacing w:val="-6"/>
          <w:sz w:val="24"/>
        </w:rPr>
        <w:t xml:space="preserve"> </w:t>
      </w:r>
      <w:r>
        <w:rPr>
          <w:sz w:val="24"/>
        </w:rPr>
        <w:t>and public</w:t>
      </w:r>
      <w:r>
        <w:rPr>
          <w:spacing w:val="-6"/>
          <w:sz w:val="24"/>
        </w:rPr>
        <w:t xml:space="preserve"> </w:t>
      </w:r>
      <w:r>
        <w:rPr>
          <w:sz w:val="24"/>
        </w:rPr>
        <w:t>awareness</w:t>
      </w:r>
      <w:r>
        <w:rPr>
          <w:spacing w:val="-6"/>
          <w:sz w:val="24"/>
        </w:rPr>
        <w:t xml:space="preserve"> </w:t>
      </w:r>
      <w:r>
        <w:rPr>
          <w:sz w:val="24"/>
        </w:rPr>
        <w:t>material</w:t>
      </w:r>
      <w:r>
        <w:rPr>
          <w:spacing w:val="-6"/>
          <w:sz w:val="24"/>
        </w:rPr>
        <w:t xml:space="preserve"> </w:t>
      </w:r>
      <w:r>
        <w:rPr>
          <w:sz w:val="24"/>
        </w:rPr>
        <w:t>on</w:t>
      </w:r>
      <w:r>
        <w:rPr>
          <w:spacing w:val="-6"/>
          <w:sz w:val="24"/>
        </w:rPr>
        <w:t xml:space="preserve"> </w:t>
      </w:r>
      <w:r>
        <w:rPr>
          <w:sz w:val="24"/>
        </w:rPr>
        <w:t>climate</w:t>
      </w:r>
      <w:r>
        <w:rPr>
          <w:spacing w:val="-6"/>
          <w:sz w:val="24"/>
        </w:rPr>
        <w:t xml:space="preserve"> </w:t>
      </w:r>
      <w:r>
        <w:rPr>
          <w:sz w:val="24"/>
        </w:rPr>
        <w:t>change</w:t>
      </w:r>
      <w:r>
        <w:rPr>
          <w:spacing w:val="-6"/>
          <w:sz w:val="24"/>
        </w:rPr>
        <w:t xml:space="preserve"> </w:t>
      </w:r>
      <w:r>
        <w:rPr>
          <w:sz w:val="24"/>
        </w:rPr>
        <w:t>and its effects; and</w:t>
      </w:r>
    </w:p>
    <w:p w14:paraId="106BC21C" w14:textId="77777777" w:rsidR="001C7277" w:rsidRDefault="00EE24F4">
      <w:pPr>
        <w:pStyle w:val="ListParagraph"/>
        <w:numPr>
          <w:ilvl w:val="1"/>
          <w:numId w:val="16"/>
        </w:numPr>
        <w:tabs>
          <w:tab w:val="left" w:pos="2179"/>
          <w:tab w:val="left" w:pos="2183"/>
        </w:tabs>
        <w:spacing w:line="225" w:lineRule="auto"/>
        <w:jc w:val="left"/>
        <w:rPr>
          <w:sz w:val="24"/>
        </w:rPr>
      </w:pPr>
      <w:r>
        <w:rPr>
          <w:sz w:val="24"/>
        </w:rPr>
        <w:t>The</w:t>
      </w:r>
      <w:r>
        <w:rPr>
          <w:spacing w:val="-7"/>
          <w:sz w:val="24"/>
        </w:rPr>
        <w:t xml:space="preserve"> </w:t>
      </w:r>
      <w:r>
        <w:rPr>
          <w:sz w:val="24"/>
        </w:rPr>
        <w:t>development</w:t>
      </w:r>
      <w:r>
        <w:rPr>
          <w:spacing w:val="-7"/>
          <w:sz w:val="24"/>
        </w:rPr>
        <w:t xml:space="preserve"> </w:t>
      </w:r>
      <w:r>
        <w:rPr>
          <w:sz w:val="24"/>
        </w:rPr>
        <w:t>and</w:t>
      </w:r>
      <w:r>
        <w:rPr>
          <w:spacing w:val="-7"/>
          <w:sz w:val="24"/>
        </w:rPr>
        <w:t xml:space="preserve"> </w:t>
      </w:r>
      <w:r>
        <w:rPr>
          <w:sz w:val="24"/>
        </w:rPr>
        <w:t>implementation</w:t>
      </w:r>
      <w:r>
        <w:rPr>
          <w:spacing w:val="-7"/>
          <w:sz w:val="24"/>
        </w:rPr>
        <w:t xml:space="preserve"> </w:t>
      </w:r>
      <w:r>
        <w:rPr>
          <w:sz w:val="24"/>
        </w:rPr>
        <w:t>of</w:t>
      </w:r>
      <w:r>
        <w:rPr>
          <w:spacing w:val="-7"/>
          <w:sz w:val="24"/>
        </w:rPr>
        <w:t xml:space="preserve"> </w:t>
      </w:r>
      <w:r>
        <w:rPr>
          <w:sz w:val="24"/>
        </w:rPr>
        <w:t>education and training programmes, including the strengthening of national institutions and the exchange or secondment of personnel to train experts in this field, in particular for developing countries.</w:t>
      </w:r>
    </w:p>
    <w:p w14:paraId="11027647" w14:textId="77777777" w:rsidR="001C7277" w:rsidRDefault="00EE24F4">
      <w:pPr>
        <w:pStyle w:val="Heading1"/>
        <w:spacing w:before="245" w:line="460" w:lineRule="auto"/>
        <w:ind w:left="2735" w:right="2472" w:firstLine="1152"/>
        <w:jc w:val="left"/>
      </w:pPr>
      <w:r>
        <w:t>ARTICLE 7 CONFERENCE</w:t>
      </w:r>
      <w:r>
        <w:rPr>
          <w:spacing w:val="-12"/>
        </w:rPr>
        <w:t xml:space="preserve"> </w:t>
      </w:r>
      <w:r>
        <w:t>OF</w:t>
      </w:r>
      <w:r>
        <w:rPr>
          <w:spacing w:val="-12"/>
        </w:rPr>
        <w:t xml:space="preserve"> </w:t>
      </w:r>
      <w:r>
        <w:t>THE</w:t>
      </w:r>
      <w:r>
        <w:rPr>
          <w:spacing w:val="-12"/>
        </w:rPr>
        <w:t xml:space="preserve"> </w:t>
      </w:r>
      <w:r>
        <w:t>PARTIES</w:t>
      </w:r>
    </w:p>
    <w:p w14:paraId="26804DEC" w14:textId="77777777" w:rsidR="001C7277" w:rsidRDefault="00EE24F4">
      <w:pPr>
        <w:pStyle w:val="ListParagraph"/>
        <w:numPr>
          <w:ilvl w:val="0"/>
          <w:numId w:val="15"/>
        </w:numPr>
        <w:tabs>
          <w:tab w:val="left" w:pos="742"/>
        </w:tabs>
        <w:spacing w:before="0" w:line="265" w:lineRule="exact"/>
        <w:ind w:left="742" w:right="0" w:hanging="719"/>
        <w:rPr>
          <w:sz w:val="24"/>
        </w:rPr>
      </w:pPr>
      <w:r>
        <w:rPr>
          <w:sz w:val="24"/>
        </w:rPr>
        <w:t>A</w:t>
      </w:r>
      <w:r>
        <w:rPr>
          <w:spacing w:val="-7"/>
          <w:sz w:val="24"/>
        </w:rPr>
        <w:t xml:space="preserve"> </w:t>
      </w:r>
      <w:r>
        <w:rPr>
          <w:sz w:val="24"/>
        </w:rPr>
        <w:t>Conference</w:t>
      </w:r>
      <w:r>
        <w:rPr>
          <w:spacing w:val="-4"/>
          <w:sz w:val="24"/>
        </w:rPr>
        <w:t xml:space="preserve"> </w:t>
      </w:r>
      <w:r>
        <w:rPr>
          <w:sz w:val="24"/>
        </w:rPr>
        <w:t>of</w:t>
      </w:r>
      <w:r>
        <w:rPr>
          <w:spacing w:val="-5"/>
          <w:sz w:val="24"/>
        </w:rPr>
        <w:t xml:space="preserve"> </w:t>
      </w:r>
      <w:r>
        <w:rPr>
          <w:sz w:val="24"/>
        </w:rPr>
        <w:t>the</w:t>
      </w:r>
      <w:r>
        <w:rPr>
          <w:spacing w:val="-4"/>
          <w:sz w:val="24"/>
        </w:rPr>
        <w:t xml:space="preserve"> </w:t>
      </w:r>
      <w:r>
        <w:rPr>
          <w:sz w:val="24"/>
        </w:rPr>
        <w:t>Parties</w:t>
      </w:r>
      <w:r>
        <w:rPr>
          <w:spacing w:val="-5"/>
          <w:sz w:val="24"/>
        </w:rPr>
        <w:t xml:space="preserve"> </w:t>
      </w:r>
      <w:r>
        <w:rPr>
          <w:sz w:val="24"/>
        </w:rPr>
        <w:t>is</w:t>
      </w:r>
      <w:r>
        <w:rPr>
          <w:spacing w:val="-4"/>
          <w:sz w:val="24"/>
        </w:rPr>
        <w:t xml:space="preserve"> </w:t>
      </w:r>
      <w:r>
        <w:rPr>
          <w:sz w:val="24"/>
        </w:rPr>
        <w:t>hereby</w:t>
      </w:r>
      <w:r>
        <w:rPr>
          <w:spacing w:val="-4"/>
          <w:sz w:val="24"/>
        </w:rPr>
        <w:t xml:space="preserve"> </w:t>
      </w:r>
      <w:r>
        <w:rPr>
          <w:spacing w:val="-2"/>
          <w:sz w:val="24"/>
        </w:rPr>
        <w:t>established.</w:t>
      </w:r>
    </w:p>
    <w:p w14:paraId="233A1F31" w14:textId="77777777" w:rsidR="001C7277" w:rsidRDefault="00EE24F4">
      <w:pPr>
        <w:pStyle w:val="ListParagraph"/>
        <w:numPr>
          <w:ilvl w:val="0"/>
          <w:numId w:val="15"/>
        </w:numPr>
        <w:tabs>
          <w:tab w:val="left" w:pos="742"/>
        </w:tabs>
        <w:spacing w:before="249" w:line="225" w:lineRule="auto"/>
        <w:ind w:left="23" w:right="262" w:firstLine="0"/>
        <w:rPr>
          <w:sz w:val="24"/>
        </w:rPr>
      </w:pPr>
      <w:r>
        <w:rPr>
          <w:sz w:val="24"/>
        </w:rPr>
        <w:t xml:space="preserve">The Conference of the Parties, as the supreme body of this Convention, </w:t>
      </w:r>
      <w:commentRangeStart w:id="24"/>
      <w:r>
        <w:rPr>
          <w:sz w:val="24"/>
        </w:rPr>
        <w:t xml:space="preserve">shall keep under regular review </w:t>
      </w:r>
      <w:commentRangeEnd w:id="24"/>
      <w:r w:rsidR="00804894">
        <w:rPr>
          <w:rStyle w:val="CommentReference"/>
        </w:rPr>
        <w:commentReference w:id="24"/>
      </w:r>
      <w:r>
        <w:rPr>
          <w:sz w:val="24"/>
        </w:rPr>
        <w:t>the implementation of the Convention and any related legal instruments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may</w:t>
      </w:r>
      <w:r>
        <w:rPr>
          <w:spacing w:val="-4"/>
          <w:sz w:val="24"/>
        </w:rPr>
        <w:t xml:space="preserve"> </w:t>
      </w:r>
      <w:r>
        <w:rPr>
          <w:sz w:val="24"/>
        </w:rPr>
        <w:t>adopt,</w:t>
      </w:r>
      <w:r>
        <w:rPr>
          <w:spacing w:val="-4"/>
          <w:sz w:val="24"/>
        </w:rPr>
        <w:t xml:space="preserve"> </w:t>
      </w:r>
      <w:r>
        <w:rPr>
          <w:sz w:val="24"/>
        </w:rPr>
        <w:t>and shall make, within its mandate, the decisions necessary to promote the effective implementation of the Convention.</w:t>
      </w:r>
      <w:r>
        <w:rPr>
          <w:spacing w:val="80"/>
          <w:sz w:val="24"/>
        </w:rPr>
        <w:t xml:space="preserve"> </w:t>
      </w:r>
      <w:r>
        <w:rPr>
          <w:sz w:val="24"/>
        </w:rPr>
        <w:t>To this end, it shall:</w:t>
      </w:r>
    </w:p>
    <w:p w14:paraId="07CB6715"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213E40A9" w14:textId="77777777" w:rsidR="001C7277" w:rsidRDefault="00EE24F4">
      <w:pPr>
        <w:pStyle w:val="ListParagraph"/>
        <w:numPr>
          <w:ilvl w:val="1"/>
          <w:numId w:val="15"/>
        </w:numPr>
        <w:tabs>
          <w:tab w:val="left" w:pos="1460"/>
          <w:tab w:val="left" w:pos="1463"/>
        </w:tabs>
        <w:spacing w:before="220" w:line="225" w:lineRule="auto"/>
        <w:ind w:right="262"/>
        <w:rPr>
          <w:sz w:val="24"/>
        </w:rPr>
      </w:pPr>
      <w:r>
        <w:rPr>
          <w:sz w:val="24"/>
        </w:rPr>
        <w:lastRenderedPageBreak/>
        <w:t>Periodically</w:t>
      </w:r>
      <w:r>
        <w:rPr>
          <w:spacing w:val="-6"/>
          <w:sz w:val="24"/>
        </w:rPr>
        <w:t xml:space="preserve"> </w:t>
      </w:r>
      <w:r>
        <w:rPr>
          <w:sz w:val="24"/>
        </w:rPr>
        <w:t>examine</w:t>
      </w:r>
      <w:r>
        <w:rPr>
          <w:spacing w:val="-6"/>
          <w:sz w:val="24"/>
        </w:rPr>
        <w:t xml:space="preserve"> </w:t>
      </w:r>
      <w:r>
        <w:rPr>
          <w:sz w:val="24"/>
        </w:rPr>
        <w:t>the</w:t>
      </w:r>
      <w:r>
        <w:rPr>
          <w:spacing w:val="-6"/>
          <w:sz w:val="24"/>
        </w:rPr>
        <w:t xml:space="preserve"> </w:t>
      </w:r>
      <w:r>
        <w:rPr>
          <w:sz w:val="24"/>
        </w:rPr>
        <w:t>obligations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Parties and the institutional arrangements under the Convention, in the light of the objective of the Convention, the experience gained in its implementation and the evolution of scientific and technological knowledge;</w:t>
      </w:r>
    </w:p>
    <w:p w14:paraId="6C43576D" w14:textId="77777777" w:rsidR="001C7277" w:rsidRDefault="00EE24F4">
      <w:pPr>
        <w:pStyle w:val="ListParagraph"/>
        <w:numPr>
          <w:ilvl w:val="1"/>
          <w:numId w:val="15"/>
        </w:numPr>
        <w:tabs>
          <w:tab w:val="left" w:pos="1460"/>
          <w:tab w:val="left" w:pos="1463"/>
        </w:tabs>
        <w:spacing w:before="247" w:line="225" w:lineRule="auto"/>
        <w:ind w:right="262"/>
        <w:rPr>
          <w:sz w:val="24"/>
        </w:rPr>
      </w:pPr>
      <w:r>
        <w:rPr>
          <w:sz w:val="24"/>
        </w:rPr>
        <w:t>Promote and facilitate the exchange of information on measures adopted by the Parties to address climate</w:t>
      </w:r>
      <w:r>
        <w:rPr>
          <w:spacing w:val="-5"/>
          <w:sz w:val="24"/>
        </w:rPr>
        <w:t xml:space="preserve"> </w:t>
      </w:r>
      <w:r>
        <w:rPr>
          <w:sz w:val="24"/>
        </w:rPr>
        <w:t>change</w:t>
      </w:r>
      <w:r>
        <w:rPr>
          <w:spacing w:val="-5"/>
          <w:sz w:val="24"/>
        </w:rPr>
        <w:t xml:space="preserve"> </w:t>
      </w:r>
      <w:r>
        <w:rPr>
          <w:sz w:val="24"/>
        </w:rPr>
        <w:t>and</w:t>
      </w:r>
      <w:r>
        <w:rPr>
          <w:spacing w:val="-5"/>
          <w:sz w:val="24"/>
        </w:rPr>
        <w:t xml:space="preserve"> </w:t>
      </w:r>
      <w:r>
        <w:rPr>
          <w:sz w:val="24"/>
        </w:rPr>
        <w:t>its</w:t>
      </w:r>
      <w:r>
        <w:rPr>
          <w:spacing w:val="-5"/>
          <w:sz w:val="24"/>
        </w:rPr>
        <w:t xml:space="preserve"> </w:t>
      </w:r>
      <w:r>
        <w:rPr>
          <w:sz w:val="24"/>
        </w:rPr>
        <w:t>effects,</w:t>
      </w:r>
      <w:r>
        <w:rPr>
          <w:spacing w:val="-5"/>
          <w:sz w:val="24"/>
        </w:rPr>
        <w:t xml:space="preserve"> </w:t>
      </w:r>
      <w:r>
        <w:rPr>
          <w:sz w:val="24"/>
        </w:rPr>
        <w:t>taking</w:t>
      </w:r>
      <w:r>
        <w:rPr>
          <w:spacing w:val="-5"/>
          <w:sz w:val="24"/>
        </w:rPr>
        <w:t xml:space="preserve"> </w:t>
      </w:r>
      <w:r>
        <w:rPr>
          <w:sz w:val="24"/>
        </w:rPr>
        <w:t>into</w:t>
      </w:r>
      <w:r>
        <w:rPr>
          <w:spacing w:val="-5"/>
          <w:sz w:val="24"/>
        </w:rPr>
        <w:t xml:space="preserve"> </w:t>
      </w:r>
      <w:r>
        <w:rPr>
          <w:sz w:val="24"/>
        </w:rPr>
        <w:t>account the differing circumstances, responsibilities and capabilities of the Parties and their respective commitments under the Convention;</w:t>
      </w:r>
    </w:p>
    <w:p w14:paraId="6E7DEE1A" w14:textId="77777777" w:rsidR="001C7277" w:rsidRDefault="00EE24F4">
      <w:pPr>
        <w:pStyle w:val="ListParagraph"/>
        <w:numPr>
          <w:ilvl w:val="1"/>
          <w:numId w:val="15"/>
        </w:numPr>
        <w:tabs>
          <w:tab w:val="left" w:pos="1460"/>
          <w:tab w:val="left" w:pos="1463"/>
        </w:tabs>
        <w:spacing w:before="248" w:line="225" w:lineRule="auto"/>
        <w:rPr>
          <w:sz w:val="24"/>
        </w:rPr>
      </w:pPr>
      <w:r>
        <w:rPr>
          <w:sz w:val="24"/>
        </w:rPr>
        <w:t>Facilitate, at the request of two or more Parties, the coordination of measures adopted by them to address climate change and its effects, taking into account the differing circumstances, responsibilities</w:t>
      </w:r>
      <w:r>
        <w:rPr>
          <w:spacing w:val="-6"/>
          <w:sz w:val="24"/>
        </w:rPr>
        <w:t xml:space="preserve"> </w:t>
      </w:r>
      <w:r>
        <w:rPr>
          <w:sz w:val="24"/>
        </w:rPr>
        <w:t>and</w:t>
      </w:r>
      <w:r>
        <w:rPr>
          <w:spacing w:val="-6"/>
          <w:sz w:val="24"/>
        </w:rPr>
        <w:t xml:space="preserve"> </w:t>
      </w:r>
      <w:r>
        <w:rPr>
          <w:sz w:val="24"/>
        </w:rPr>
        <w:t>capabilities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Parties</w:t>
      </w:r>
      <w:r>
        <w:rPr>
          <w:spacing w:val="-6"/>
          <w:sz w:val="24"/>
        </w:rPr>
        <w:t xml:space="preserve"> </w:t>
      </w:r>
      <w:r>
        <w:rPr>
          <w:sz w:val="24"/>
        </w:rPr>
        <w:t>and their respective commitments under the Convention;</w:t>
      </w:r>
    </w:p>
    <w:p w14:paraId="70243EDF" w14:textId="77777777" w:rsidR="001C7277" w:rsidRDefault="00EE24F4">
      <w:pPr>
        <w:pStyle w:val="ListParagraph"/>
        <w:numPr>
          <w:ilvl w:val="1"/>
          <w:numId w:val="15"/>
        </w:numPr>
        <w:tabs>
          <w:tab w:val="left" w:pos="1460"/>
          <w:tab w:val="left" w:pos="1463"/>
        </w:tabs>
        <w:spacing w:before="247" w:line="225" w:lineRule="auto"/>
        <w:rPr>
          <w:sz w:val="24"/>
        </w:rPr>
      </w:pPr>
      <w:r>
        <w:rPr>
          <w:sz w:val="24"/>
        </w:rPr>
        <w:t>Promote and guide, in accordance with the objective and provisions of the Convention, the development and</w:t>
      </w:r>
      <w:r>
        <w:rPr>
          <w:spacing w:val="-7"/>
          <w:sz w:val="24"/>
        </w:rPr>
        <w:t xml:space="preserve"> </w:t>
      </w:r>
      <w:r>
        <w:rPr>
          <w:sz w:val="24"/>
        </w:rPr>
        <w:t>periodic</w:t>
      </w:r>
      <w:r>
        <w:rPr>
          <w:spacing w:val="-7"/>
          <w:sz w:val="24"/>
        </w:rPr>
        <w:t xml:space="preserve"> </w:t>
      </w:r>
      <w:r>
        <w:rPr>
          <w:sz w:val="24"/>
        </w:rPr>
        <w:t>refinement</w:t>
      </w:r>
      <w:r>
        <w:rPr>
          <w:spacing w:val="-7"/>
          <w:sz w:val="24"/>
        </w:rPr>
        <w:t xml:space="preserve"> </w:t>
      </w:r>
      <w:r>
        <w:rPr>
          <w:sz w:val="24"/>
        </w:rPr>
        <w:t>of</w:t>
      </w:r>
      <w:r>
        <w:rPr>
          <w:spacing w:val="-7"/>
          <w:sz w:val="24"/>
        </w:rPr>
        <w:t xml:space="preserve"> </w:t>
      </w:r>
      <w:r>
        <w:rPr>
          <w:sz w:val="24"/>
        </w:rPr>
        <w:t>comparable</w:t>
      </w:r>
      <w:r>
        <w:rPr>
          <w:spacing w:val="-7"/>
          <w:sz w:val="24"/>
        </w:rPr>
        <w:t xml:space="preserve"> </w:t>
      </w:r>
      <w:r>
        <w:rPr>
          <w:sz w:val="24"/>
        </w:rPr>
        <w:t xml:space="preserve">methodologies, to be agreed on by the Conference of the Parties, </w:t>
      </w:r>
      <w:r>
        <w:rPr>
          <w:sz w:val="24"/>
          <w:u w:val="single"/>
        </w:rPr>
        <w:t>inter alia</w:t>
      </w:r>
      <w:r>
        <w:rPr>
          <w:sz w:val="24"/>
        </w:rPr>
        <w:t>, for preparing inventories of greenhouse gas emissions by sources and removals by sinks, and for evaluating the effectiveness of measures to limit the emissions and enhance the removals of these gases;</w:t>
      </w:r>
    </w:p>
    <w:p w14:paraId="398CF2B7" w14:textId="77777777" w:rsidR="001C7277" w:rsidRDefault="00EE24F4">
      <w:pPr>
        <w:pStyle w:val="ListParagraph"/>
        <w:numPr>
          <w:ilvl w:val="1"/>
          <w:numId w:val="15"/>
        </w:numPr>
        <w:tabs>
          <w:tab w:val="left" w:pos="1460"/>
          <w:tab w:val="left" w:pos="1463"/>
        </w:tabs>
        <w:spacing w:before="244" w:line="225" w:lineRule="auto"/>
        <w:rPr>
          <w:sz w:val="24"/>
        </w:rPr>
      </w:pPr>
      <w:r>
        <w:rPr>
          <w:sz w:val="24"/>
        </w:rPr>
        <w:t>Assess, on the basis of all information made available</w:t>
      </w:r>
      <w:r>
        <w:rPr>
          <w:spacing w:val="-5"/>
          <w:sz w:val="24"/>
        </w:rPr>
        <w:t xml:space="preserve"> </w:t>
      </w:r>
      <w:r>
        <w:rPr>
          <w:sz w:val="24"/>
        </w:rPr>
        <w:t>to</w:t>
      </w:r>
      <w:r>
        <w:rPr>
          <w:spacing w:val="-5"/>
          <w:sz w:val="24"/>
        </w:rPr>
        <w:t xml:space="preserve"> </w:t>
      </w:r>
      <w:r>
        <w:rPr>
          <w:sz w:val="24"/>
        </w:rPr>
        <w:t>it</w:t>
      </w:r>
      <w:r>
        <w:rPr>
          <w:spacing w:val="-5"/>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provisions</w:t>
      </w:r>
      <w:r>
        <w:rPr>
          <w:spacing w:val="-5"/>
          <w:sz w:val="24"/>
        </w:rPr>
        <w:t xml:space="preserve"> </w:t>
      </w:r>
      <w:r>
        <w:rPr>
          <w:sz w:val="24"/>
        </w:rPr>
        <w:t>of the</w:t>
      </w:r>
      <w:r>
        <w:rPr>
          <w:spacing w:val="-6"/>
          <w:sz w:val="24"/>
        </w:rPr>
        <w:t xml:space="preserve"> </w:t>
      </w:r>
      <w:r>
        <w:rPr>
          <w:sz w:val="24"/>
        </w:rPr>
        <w:t>Convention,</w:t>
      </w:r>
      <w:r>
        <w:rPr>
          <w:spacing w:val="-6"/>
          <w:sz w:val="24"/>
        </w:rPr>
        <w:t xml:space="preserve"> </w:t>
      </w:r>
      <w:r>
        <w:rPr>
          <w:sz w:val="24"/>
        </w:rPr>
        <w:t>the</w:t>
      </w:r>
      <w:r>
        <w:rPr>
          <w:spacing w:val="-6"/>
          <w:sz w:val="24"/>
        </w:rPr>
        <w:t xml:space="preserve"> </w:t>
      </w:r>
      <w:r>
        <w:rPr>
          <w:sz w:val="24"/>
        </w:rPr>
        <w:t>implementation</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Convention by the Parties, the overall effects of the measures taken pursuant to the Convention, in particular environmental, economic and social effects as well as their cumulative impacts and the extent to which progress towards the objective of the Convention is being achieved;</w:t>
      </w:r>
    </w:p>
    <w:p w14:paraId="6F481A23" w14:textId="77777777" w:rsidR="001C7277" w:rsidRDefault="00EE24F4">
      <w:pPr>
        <w:pStyle w:val="ListParagraph"/>
        <w:numPr>
          <w:ilvl w:val="1"/>
          <w:numId w:val="15"/>
        </w:numPr>
        <w:tabs>
          <w:tab w:val="left" w:pos="1460"/>
          <w:tab w:val="left" w:pos="1463"/>
        </w:tabs>
        <w:spacing w:before="244" w:line="225" w:lineRule="auto"/>
        <w:ind w:right="550"/>
        <w:rPr>
          <w:sz w:val="24"/>
        </w:rPr>
      </w:pPr>
      <w:r>
        <w:rPr>
          <w:sz w:val="24"/>
        </w:rPr>
        <w:t>Consider and adopt regular reports on the implementation</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Convention</w:t>
      </w:r>
      <w:r>
        <w:rPr>
          <w:spacing w:val="-6"/>
          <w:sz w:val="24"/>
        </w:rPr>
        <w:t xml:space="preserve"> </w:t>
      </w:r>
      <w:r>
        <w:rPr>
          <w:sz w:val="24"/>
        </w:rPr>
        <w:t>and</w:t>
      </w:r>
      <w:r>
        <w:rPr>
          <w:spacing w:val="-6"/>
          <w:sz w:val="24"/>
        </w:rPr>
        <w:t xml:space="preserve"> </w:t>
      </w:r>
      <w:r>
        <w:rPr>
          <w:sz w:val="24"/>
        </w:rPr>
        <w:t>ensure</w:t>
      </w:r>
      <w:r>
        <w:rPr>
          <w:spacing w:val="-6"/>
          <w:sz w:val="24"/>
        </w:rPr>
        <w:t xml:space="preserve"> </w:t>
      </w:r>
      <w:r>
        <w:rPr>
          <w:sz w:val="24"/>
        </w:rPr>
        <w:t xml:space="preserve">their </w:t>
      </w:r>
      <w:r>
        <w:rPr>
          <w:spacing w:val="-2"/>
          <w:sz w:val="24"/>
        </w:rPr>
        <w:t>publication;</w:t>
      </w:r>
    </w:p>
    <w:p w14:paraId="3C1FB1BE" w14:textId="77777777" w:rsidR="001C7277" w:rsidRDefault="00EE24F4">
      <w:pPr>
        <w:pStyle w:val="ListParagraph"/>
        <w:numPr>
          <w:ilvl w:val="1"/>
          <w:numId w:val="15"/>
        </w:numPr>
        <w:tabs>
          <w:tab w:val="left" w:pos="1460"/>
          <w:tab w:val="left" w:pos="1463"/>
        </w:tabs>
        <w:spacing w:line="225" w:lineRule="auto"/>
        <w:ind w:right="550"/>
        <w:rPr>
          <w:sz w:val="24"/>
        </w:rPr>
      </w:pPr>
      <w:r>
        <w:rPr>
          <w:sz w:val="24"/>
        </w:rPr>
        <w:t>Make</w:t>
      </w:r>
      <w:r>
        <w:rPr>
          <w:spacing w:val="-6"/>
          <w:sz w:val="24"/>
        </w:rPr>
        <w:t xml:space="preserve"> </w:t>
      </w:r>
      <w:r>
        <w:rPr>
          <w:sz w:val="24"/>
        </w:rPr>
        <w:t>recommendations</w:t>
      </w:r>
      <w:r>
        <w:rPr>
          <w:spacing w:val="-6"/>
          <w:sz w:val="24"/>
        </w:rPr>
        <w:t xml:space="preserve"> </w:t>
      </w:r>
      <w:r>
        <w:rPr>
          <w:sz w:val="24"/>
        </w:rPr>
        <w:t>on</w:t>
      </w:r>
      <w:r>
        <w:rPr>
          <w:spacing w:val="-6"/>
          <w:sz w:val="24"/>
        </w:rPr>
        <w:t xml:space="preserve"> </w:t>
      </w:r>
      <w:r>
        <w:rPr>
          <w:sz w:val="24"/>
        </w:rPr>
        <w:t>any</w:t>
      </w:r>
      <w:r>
        <w:rPr>
          <w:spacing w:val="-6"/>
          <w:sz w:val="24"/>
        </w:rPr>
        <w:t xml:space="preserve"> </w:t>
      </w:r>
      <w:r>
        <w:rPr>
          <w:sz w:val="24"/>
        </w:rPr>
        <w:t>matters</w:t>
      </w:r>
      <w:r>
        <w:rPr>
          <w:spacing w:val="-6"/>
          <w:sz w:val="24"/>
        </w:rPr>
        <w:t xml:space="preserve"> </w:t>
      </w:r>
      <w:r>
        <w:rPr>
          <w:sz w:val="24"/>
        </w:rPr>
        <w:t>necessary</w:t>
      </w:r>
      <w:r>
        <w:rPr>
          <w:spacing w:val="-6"/>
          <w:sz w:val="24"/>
        </w:rPr>
        <w:t xml:space="preserve"> </w:t>
      </w:r>
      <w:r>
        <w:rPr>
          <w:sz w:val="24"/>
        </w:rPr>
        <w:t>for the implementation of the Convention;</w:t>
      </w:r>
    </w:p>
    <w:p w14:paraId="26F2979F" w14:textId="77777777" w:rsidR="001C7277" w:rsidRDefault="00EE24F4">
      <w:pPr>
        <w:pStyle w:val="ListParagraph"/>
        <w:numPr>
          <w:ilvl w:val="1"/>
          <w:numId w:val="15"/>
        </w:numPr>
        <w:tabs>
          <w:tab w:val="left" w:pos="1460"/>
          <w:tab w:val="left" w:pos="1463"/>
        </w:tabs>
        <w:spacing w:before="252" w:line="225" w:lineRule="auto"/>
        <w:ind w:right="406"/>
        <w:rPr>
          <w:sz w:val="24"/>
        </w:rPr>
      </w:pPr>
      <w:r>
        <w:rPr>
          <w:sz w:val="24"/>
        </w:rPr>
        <w:t>Seek</w:t>
      </w:r>
      <w:r>
        <w:rPr>
          <w:spacing w:val="-6"/>
          <w:sz w:val="24"/>
        </w:rPr>
        <w:t xml:space="preserve"> </w:t>
      </w:r>
      <w:r>
        <w:rPr>
          <w:sz w:val="24"/>
        </w:rPr>
        <w:t>to</w:t>
      </w:r>
      <w:r>
        <w:rPr>
          <w:spacing w:val="-6"/>
          <w:sz w:val="24"/>
        </w:rPr>
        <w:t xml:space="preserve"> </w:t>
      </w:r>
      <w:r>
        <w:rPr>
          <w:sz w:val="24"/>
        </w:rPr>
        <w:t>mobilize</w:t>
      </w:r>
      <w:r>
        <w:rPr>
          <w:spacing w:val="-6"/>
          <w:sz w:val="24"/>
        </w:rPr>
        <w:t xml:space="preserve"> </w:t>
      </w:r>
      <w:r>
        <w:rPr>
          <w:sz w:val="24"/>
        </w:rPr>
        <w:t>financial</w:t>
      </w:r>
      <w:r>
        <w:rPr>
          <w:spacing w:val="-6"/>
          <w:sz w:val="24"/>
        </w:rPr>
        <w:t xml:space="preserve"> </w:t>
      </w:r>
      <w:r>
        <w:rPr>
          <w:sz w:val="24"/>
        </w:rPr>
        <w:t>resources</w:t>
      </w:r>
      <w:r>
        <w:rPr>
          <w:spacing w:val="-6"/>
          <w:sz w:val="24"/>
        </w:rPr>
        <w:t xml:space="preserve"> </w:t>
      </w:r>
      <w:r>
        <w:rPr>
          <w:sz w:val="24"/>
        </w:rPr>
        <w:t>in</w:t>
      </w:r>
      <w:r>
        <w:rPr>
          <w:spacing w:val="-6"/>
          <w:sz w:val="24"/>
        </w:rPr>
        <w:t xml:space="preserve"> </w:t>
      </w:r>
      <w:r>
        <w:rPr>
          <w:sz w:val="24"/>
        </w:rPr>
        <w:t>accordance with</w:t>
      </w:r>
      <w:r>
        <w:rPr>
          <w:spacing w:val="-4"/>
          <w:sz w:val="24"/>
        </w:rPr>
        <w:t xml:space="preserve"> </w:t>
      </w:r>
      <w:r>
        <w:rPr>
          <w:sz w:val="24"/>
        </w:rPr>
        <w:t>Article</w:t>
      </w:r>
      <w:r>
        <w:rPr>
          <w:spacing w:val="-4"/>
          <w:sz w:val="24"/>
        </w:rPr>
        <w:t xml:space="preserve"> </w:t>
      </w:r>
      <w:r>
        <w:rPr>
          <w:sz w:val="24"/>
        </w:rPr>
        <w:t>4,</w:t>
      </w:r>
      <w:r>
        <w:rPr>
          <w:spacing w:val="-4"/>
          <w:sz w:val="24"/>
        </w:rPr>
        <w:t xml:space="preserve"> </w:t>
      </w:r>
      <w:r>
        <w:rPr>
          <w:sz w:val="24"/>
        </w:rPr>
        <w:t>paragraphs</w:t>
      </w:r>
      <w:r>
        <w:rPr>
          <w:spacing w:val="-4"/>
          <w:sz w:val="24"/>
        </w:rPr>
        <w:t xml:space="preserve"> </w:t>
      </w:r>
      <w:r>
        <w:rPr>
          <w:sz w:val="24"/>
        </w:rPr>
        <w:t>3,</w:t>
      </w:r>
      <w:r>
        <w:rPr>
          <w:spacing w:val="-4"/>
          <w:sz w:val="24"/>
        </w:rPr>
        <w:t xml:space="preserve"> </w:t>
      </w:r>
      <w:r>
        <w:rPr>
          <w:sz w:val="24"/>
        </w:rPr>
        <w:t>4</w:t>
      </w:r>
      <w:r>
        <w:rPr>
          <w:spacing w:val="-4"/>
          <w:sz w:val="24"/>
        </w:rPr>
        <w:t xml:space="preserve"> </w:t>
      </w:r>
      <w:r>
        <w:rPr>
          <w:sz w:val="24"/>
        </w:rPr>
        <w:t>and</w:t>
      </w:r>
      <w:r>
        <w:rPr>
          <w:spacing w:val="-4"/>
          <w:sz w:val="24"/>
        </w:rPr>
        <w:t xml:space="preserve"> </w:t>
      </w:r>
      <w:r>
        <w:rPr>
          <w:sz w:val="24"/>
        </w:rPr>
        <w:t>5,</w:t>
      </w:r>
      <w:r>
        <w:rPr>
          <w:spacing w:val="-4"/>
          <w:sz w:val="24"/>
        </w:rPr>
        <w:t xml:space="preserve"> </w:t>
      </w:r>
      <w:r>
        <w:rPr>
          <w:sz w:val="24"/>
        </w:rPr>
        <w:t>and</w:t>
      </w:r>
      <w:r>
        <w:rPr>
          <w:spacing w:val="-4"/>
          <w:sz w:val="24"/>
        </w:rPr>
        <w:t xml:space="preserve"> </w:t>
      </w:r>
      <w:r>
        <w:rPr>
          <w:sz w:val="24"/>
        </w:rPr>
        <w:t>Article</w:t>
      </w:r>
    </w:p>
    <w:p w14:paraId="43AF812F" w14:textId="77777777" w:rsidR="001C7277" w:rsidRDefault="00EE24F4">
      <w:pPr>
        <w:pStyle w:val="BodyText"/>
        <w:spacing w:line="258" w:lineRule="exact"/>
        <w:ind w:left="1463"/>
      </w:pPr>
      <w:r>
        <w:rPr>
          <w:spacing w:val="-5"/>
        </w:rPr>
        <w:t>11;</w:t>
      </w:r>
    </w:p>
    <w:p w14:paraId="3EFBBA6C" w14:textId="77777777" w:rsidR="001C7277" w:rsidRDefault="00EE24F4">
      <w:pPr>
        <w:pStyle w:val="ListParagraph"/>
        <w:numPr>
          <w:ilvl w:val="1"/>
          <w:numId w:val="15"/>
        </w:numPr>
        <w:tabs>
          <w:tab w:val="left" w:pos="1460"/>
          <w:tab w:val="left" w:pos="1463"/>
        </w:tabs>
        <w:spacing w:before="249" w:line="225" w:lineRule="auto"/>
        <w:ind w:right="262"/>
        <w:rPr>
          <w:sz w:val="24"/>
        </w:rPr>
      </w:pPr>
      <w:r>
        <w:rPr>
          <w:sz w:val="24"/>
        </w:rPr>
        <w:t>Establish such subsidiary bodies as are deemed necessary</w:t>
      </w:r>
      <w:r>
        <w:rPr>
          <w:spacing w:val="-6"/>
          <w:sz w:val="24"/>
        </w:rPr>
        <w:t xml:space="preserve"> </w:t>
      </w:r>
      <w:r>
        <w:rPr>
          <w:sz w:val="24"/>
        </w:rPr>
        <w:t>for</w:t>
      </w:r>
      <w:r>
        <w:rPr>
          <w:spacing w:val="-6"/>
          <w:sz w:val="24"/>
        </w:rPr>
        <w:t xml:space="preserve"> </w:t>
      </w:r>
      <w:r>
        <w:rPr>
          <w:sz w:val="24"/>
        </w:rPr>
        <w:t>the</w:t>
      </w:r>
      <w:r>
        <w:rPr>
          <w:spacing w:val="-6"/>
          <w:sz w:val="24"/>
        </w:rPr>
        <w:t xml:space="preserve"> </w:t>
      </w:r>
      <w:r>
        <w:rPr>
          <w:sz w:val="24"/>
        </w:rPr>
        <w:t>implementation</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Convention;</w:t>
      </w:r>
    </w:p>
    <w:p w14:paraId="5A2B8C9C"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53BE3288" w14:textId="77777777" w:rsidR="001C7277" w:rsidRDefault="00EE24F4">
      <w:pPr>
        <w:pStyle w:val="ListParagraph"/>
        <w:numPr>
          <w:ilvl w:val="1"/>
          <w:numId w:val="15"/>
        </w:numPr>
        <w:tabs>
          <w:tab w:val="left" w:pos="1460"/>
          <w:tab w:val="left" w:pos="1463"/>
        </w:tabs>
        <w:spacing w:before="220" w:line="225" w:lineRule="auto"/>
        <w:ind w:right="550"/>
        <w:rPr>
          <w:sz w:val="24"/>
        </w:rPr>
      </w:pPr>
      <w:r>
        <w:rPr>
          <w:sz w:val="24"/>
        </w:rPr>
        <w:lastRenderedPageBreak/>
        <w:t>Review</w:t>
      </w:r>
      <w:r>
        <w:rPr>
          <w:spacing w:val="-6"/>
          <w:sz w:val="24"/>
        </w:rPr>
        <w:t xml:space="preserve"> </w:t>
      </w:r>
      <w:r>
        <w:rPr>
          <w:sz w:val="24"/>
        </w:rPr>
        <w:t>reports</w:t>
      </w:r>
      <w:r>
        <w:rPr>
          <w:spacing w:val="-6"/>
          <w:sz w:val="24"/>
        </w:rPr>
        <w:t xml:space="preserve"> </w:t>
      </w:r>
      <w:r>
        <w:rPr>
          <w:sz w:val="24"/>
        </w:rPr>
        <w:t>submitted</w:t>
      </w:r>
      <w:r>
        <w:rPr>
          <w:spacing w:val="-6"/>
          <w:sz w:val="24"/>
        </w:rPr>
        <w:t xml:space="preserve"> </w:t>
      </w:r>
      <w:r>
        <w:rPr>
          <w:sz w:val="24"/>
        </w:rPr>
        <w:t>by</w:t>
      </w:r>
      <w:r>
        <w:rPr>
          <w:spacing w:val="-6"/>
          <w:sz w:val="24"/>
        </w:rPr>
        <w:t xml:space="preserve"> </w:t>
      </w:r>
      <w:r>
        <w:rPr>
          <w:sz w:val="24"/>
        </w:rPr>
        <w:t>its</w:t>
      </w:r>
      <w:r>
        <w:rPr>
          <w:spacing w:val="-6"/>
          <w:sz w:val="24"/>
        </w:rPr>
        <w:t xml:space="preserve"> </w:t>
      </w:r>
      <w:r>
        <w:rPr>
          <w:sz w:val="24"/>
        </w:rPr>
        <w:t>subsidiary</w:t>
      </w:r>
      <w:r>
        <w:rPr>
          <w:spacing w:val="-6"/>
          <w:sz w:val="24"/>
        </w:rPr>
        <w:t xml:space="preserve"> </w:t>
      </w:r>
      <w:r>
        <w:rPr>
          <w:sz w:val="24"/>
        </w:rPr>
        <w:t>bodies and provide guidance to them;</w:t>
      </w:r>
    </w:p>
    <w:p w14:paraId="42A580E5" w14:textId="77777777" w:rsidR="001C7277" w:rsidRDefault="00EE24F4">
      <w:pPr>
        <w:pStyle w:val="ListParagraph"/>
        <w:numPr>
          <w:ilvl w:val="1"/>
          <w:numId w:val="15"/>
        </w:numPr>
        <w:tabs>
          <w:tab w:val="left" w:pos="1460"/>
          <w:tab w:val="left" w:pos="1463"/>
        </w:tabs>
        <w:spacing w:before="252" w:line="225" w:lineRule="auto"/>
        <w:rPr>
          <w:sz w:val="24"/>
        </w:rPr>
      </w:pPr>
      <w:r>
        <w:rPr>
          <w:sz w:val="24"/>
        </w:rPr>
        <w:t>Agree upon and adopt, by consensus, rules of procedure</w:t>
      </w:r>
      <w:r>
        <w:rPr>
          <w:spacing w:val="-5"/>
          <w:sz w:val="24"/>
        </w:rPr>
        <w:t xml:space="preserve"> </w:t>
      </w:r>
      <w:r>
        <w:rPr>
          <w:sz w:val="24"/>
        </w:rPr>
        <w:t>and</w:t>
      </w:r>
      <w:r>
        <w:rPr>
          <w:spacing w:val="-5"/>
          <w:sz w:val="24"/>
        </w:rPr>
        <w:t xml:space="preserve"> </w:t>
      </w:r>
      <w:r>
        <w:rPr>
          <w:sz w:val="24"/>
        </w:rPr>
        <w:t>financial</w:t>
      </w:r>
      <w:r>
        <w:rPr>
          <w:spacing w:val="-5"/>
          <w:sz w:val="24"/>
        </w:rPr>
        <w:t xml:space="preserve"> </w:t>
      </w:r>
      <w:r>
        <w:rPr>
          <w:sz w:val="24"/>
        </w:rPr>
        <w:t>rules</w:t>
      </w:r>
      <w:r>
        <w:rPr>
          <w:spacing w:val="-5"/>
          <w:sz w:val="24"/>
        </w:rPr>
        <w:t xml:space="preserve"> </w:t>
      </w:r>
      <w:r>
        <w:rPr>
          <w:sz w:val="24"/>
        </w:rPr>
        <w:t>for</w:t>
      </w:r>
      <w:r>
        <w:rPr>
          <w:spacing w:val="-5"/>
          <w:sz w:val="24"/>
        </w:rPr>
        <w:t xml:space="preserve"> </w:t>
      </w:r>
      <w:r>
        <w:rPr>
          <w:sz w:val="24"/>
        </w:rPr>
        <w:t>itself</w:t>
      </w:r>
      <w:r>
        <w:rPr>
          <w:spacing w:val="-5"/>
          <w:sz w:val="24"/>
        </w:rPr>
        <w:t xml:space="preserve"> </w:t>
      </w:r>
      <w:r>
        <w:rPr>
          <w:sz w:val="24"/>
        </w:rPr>
        <w:t>and</w:t>
      </w:r>
      <w:r>
        <w:rPr>
          <w:spacing w:val="-5"/>
          <w:sz w:val="24"/>
        </w:rPr>
        <w:t xml:space="preserve"> </w:t>
      </w:r>
      <w:r>
        <w:rPr>
          <w:sz w:val="24"/>
        </w:rPr>
        <w:t>for</w:t>
      </w:r>
      <w:r>
        <w:rPr>
          <w:spacing w:val="-5"/>
          <w:sz w:val="24"/>
        </w:rPr>
        <w:t xml:space="preserve"> </w:t>
      </w:r>
      <w:r>
        <w:rPr>
          <w:sz w:val="24"/>
        </w:rPr>
        <w:t>any subsidiary bodies;</w:t>
      </w:r>
    </w:p>
    <w:p w14:paraId="624EA3D6" w14:textId="77777777" w:rsidR="001C7277" w:rsidRDefault="00EE24F4">
      <w:pPr>
        <w:pStyle w:val="ListParagraph"/>
        <w:numPr>
          <w:ilvl w:val="1"/>
          <w:numId w:val="15"/>
        </w:numPr>
        <w:tabs>
          <w:tab w:val="left" w:pos="1460"/>
          <w:tab w:val="left" w:pos="1463"/>
        </w:tabs>
        <w:spacing w:line="225" w:lineRule="auto"/>
        <w:ind w:right="406"/>
        <w:rPr>
          <w:sz w:val="24"/>
        </w:rPr>
      </w:pPr>
      <w:r>
        <w:rPr>
          <w:sz w:val="24"/>
        </w:rPr>
        <w:t>Seek and utilize, where appropriate, the services and cooperation of, and information provided by, competent international organizations and intergovernmental</w:t>
      </w:r>
      <w:r>
        <w:rPr>
          <w:spacing w:val="-9"/>
          <w:sz w:val="24"/>
        </w:rPr>
        <w:t xml:space="preserve"> </w:t>
      </w:r>
      <w:r>
        <w:rPr>
          <w:sz w:val="24"/>
        </w:rPr>
        <w:t>and</w:t>
      </w:r>
      <w:r>
        <w:rPr>
          <w:spacing w:val="-9"/>
          <w:sz w:val="24"/>
        </w:rPr>
        <w:t xml:space="preserve"> </w:t>
      </w:r>
      <w:r>
        <w:rPr>
          <w:sz w:val="24"/>
        </w:rPr>
        <w:t>non-governmental</w:t>
      </w:r>
      <w:r>
        <w:rPr>
          <w:spacing w:val="-9"/>
          <w:sz w:val="24"/>
        </w:rPr>
        <w:t xml:space="preserve"> </w:t>
      </w:r>
      <w:r>
        <w:rPr>
          <w:sz w:val="24"/>
        </w:rPr>
        <w:t>bodies;</w:t>
      </w:r>
      <w:r>
        <w:rPr>
          <w:spacing w:val="-9"/>
          <w:sz w:val="24"/>
        </w:rPr>
        <w:t xml:space="preserve"> </w:t>
      </w:r>
      <w:r>
        <w:rPr>
          <w:sz w:val="24"/>
        </w:rPr>
        <w:t>and</w:t>
      </w:r>
    </w:p>
    <w:p w14:paraId="7DF02FFD" w14:textId="77777777" w:rsidR="001C7277" w:rsidRDefault="00EE24F4">
      <w:pPr>
        <w:pStyle w:val="ListParagraph"/>
        <w:numPr>
          <w:ilvl w:val="1"/>
          <w:numId w:val="15"/>
        </w:numPr>
        <w:tabs>
          <w:tab w:val="left" w:pos="1460"/>
          <w:tab w:val="left" w:pos="1463"/>
        </w:tabs>
        <w:spacing w:before="250" w:line="225" w:lineRule="auto"/>
        <w:ind w:right="262"/>
        <w:rPr>
          <w:sz w:val="24"/>
        </w:rPr>
      </w:pPr>
      <w:r>
        <w:rPr>
          <w:sz w:val="24"/>
        </w:rPr>
        <w:t>Exercise such other functions as are required for the achievement of the objective of the Convention as</w:t>
      </w:r>
      <w:r>
        <w:rPr>
          <w:spacing w:val="-4"/>
          <w:sz w:val="24"/>
        </w:rPr>
        <w:t xml:space="preserve"> </w:t>
      </w:r>
      <w:r>
        <w:rPr>
          <w:sz w:val="24"/>
        </w:rPr>
        <w:t>well</w:t>
      </w:r>
      <w:r>
        <w:rPr>
          <w:spacing w:val="-4"/>
          <w:sz w:val="24"/>
        </w:rPr>
        <w:t xml:space="preserve"> </w:t>
      </w:r>
      <w:r>
        <w:rPr>
          <w:sz w:val="24"/>
        </w:rPr>
        <w:t>as</w:t>
      </w:r>
      <w:r>
        <w:rPr>
          <w:spacing w:val="-4"/>
          <w:sz w:val="24"/>
        </w:rPr>
        <w:t xml:space="preserve"> </w:t>
      </w:r>
      <w:r>
        <w:rPr>
          <w:sz w:val="24"/>
        </w:rPr>
        <w:t>all</w:t>
      </w:r>
      <w:r>
        <w:rPr>
          <w:spacing w:val="-4"/>
          <w:sz w:val="24"/>
        </w:rPr>
        <w:t xml:space="preserve"> </w:t>
      </w:r>
      <w:r>
        <w:rPr>
          <w:sz w:val="24"/>
        </w:rPr>
        <w:t>other</w:t>
      </w:r>
      <w:r>
        <w:rPr>
          <w:spacing w:val="-4"/>
          <w:sz w:val="24"/>
        </w:rPr>
        <w:t xml:space="preserve"> </w:t>
      </w:r>
      <w:r>
        <w:rPr>
          <w:sz w:val="24"/>
        </w:rPr>
        <w:t>functions</w:t>
      </w:r>
      <w:r>
        <w:rPr>
          <w:spacing w:val="-4"/>
          <w:sz w:val="24"/>
        </w:rPr>
        <w:t xml:space="preserve"> </w:t>
      </w:r>
      <w:r>
        <w:rPr>
          <w:sz w:val="24"/>
        </w:rPr>
        <w:t>assigned</w:t>
      </w:r>
      <w:r>
        <w:rPr>
          <w:spacing w:val="-4"/>
          <w:sz w:val="24"/>
        </w:rPr>
        <w:t xml:space="preserve"> </w:t>
      </w:r>
      <w:r>
        <w:rPr>
          <w:sz w:val="24"/>
        </w:rPr>
        <w:t>to</w:t>
      </w:r>
      <w:r>
        <w:rPr>
          <w:spacing w:val="-4"/>
          <w:sz w:val="24"/>
        </w:rPr>
        <w:t xml:space="preserve"> </w:t>
      </w:r>
      <w:r>
        <w:rPr>
          <w:sz w:val="24"/>
        </w:rPr>
        <w:t>it</w:t>
      </w:r>
      <w:r>
        <w:rPr>
          <w:spacing w:val="-4"/>
          <w:sz w:val="24"/>
        </w:rPr>
        <w:t xml:space="preserve"> </w:t>
      </w:r>
      <w:r>
        <w:rPr>
          <w:sz w:val="24"/>
        </w:rPr>
        <w:t>under the Convention.</w:t>
      </w:r>
    </w:p>
    <w:p w14:paraId="026E08A8" w14:textId="77777777" w:rsidR="001C7277" w:rsidRDefault="00EE24F4">
      <w:pPr>
        <w:pStyle w:val="ListParagraph"/>
        <w:numPr>
          <w:ilvl w:val="0"/>
          <w:numId w:val="15"/>
        </w:numPr>
        <w:tabs>
          <w:tab w:val="left" w:pos="742"/>
        </w:tabs>
        <w:spacing w:before="249" w:line="225" w:lineRule="auto"/>
        <w:ind w:left="23" w:right="262" w:firstLine="0"/>
        <w:rPr>
          <w:sz w:val="24"/>
        </w:rPr>
      </w:pPr>
      <w:commentRangeStart w:id="25"/>
      <w:r>
        <w:rPr>
          <w:sz w:val="24"/>
        </w:rPr>
        <w:t>The Conference of the Parties shall, at its first session,</w:t>
      </w:r>
      <w:r>
        <w:rPr>
          <w:spacing w:val="-4"/>
          <w:sz w:val="24"/>
        </w:rPr>
        <w:t xml:space="preserve"> </w:t>
      </w:r>
      <w:r>
        <w:rPr>
          <w:sz w:val="24"/>
        </w:rPr>
        <w:t>adopt</w:t>
      </w:r>
      <w:r>
        <w:rPr>
          <w:spacing w:val="-4"/>
          <w:sz w:val="24"/>
        </w:rPr>
        <w:t xml:space="preserve"> </w:t>
      </w:r>
      <w:r>
        <w:rPr>
          <w:sz w:val="24"/>
        </w:rPr>
        <w:t>its</w:t>
      </w:r>
      <w:r>
        <w:rPr>
          <w:spacing w:val="-4"/>
          <w:sz w:val="24"/>
        </w:rPr>
        <w:t xml:space="preserve"> </w:t>
      </w:r>
      <w:r>
        <w:rPr>
          <w:sz w:val="24"/>
        </w:rPr>
        <w:t>own</w:t>
      </w:r>
      <w:r>
        <w:rPr>
          <w:spacing w:val="-4"/>
          <w:sz w:val="24"/>
        </w:rPr>
        <w:t xml:space="preserve"> </w:t>
      </w:r>
      <w:r>
        <w:rPr>
          <w:sz w:val="24"/>
        </w:rPr>
        <w:t>rules</w:t>
      </w:r>
      <w:r>
        <w:rPr>
          <w:spacing w:val="-4"/>
          <w:sz w:val="24"/>
        </w:rPr>
        <w:t xml:space="preserve"> </w:t>
      </w:r>
      <w:r>
        <w:rPr>
          <w:sz w:val="24"/>
        </w:rPr>
        <w:t>of</w:t>
      </w:r>
      <w:r>
        <w:rPr>
          <w:spacing w:val="-4"/>
          <w:sz w:val="24"/>
        </w:rPr>
        <w:t xml:space="preserve"> </w:t>
      </w:r>
      <w:r>
        <w:rPr>
          <w:sz w:val="24"/>
        </w:rPr>
        <w:t>procedure</w:t>
      </w:r>
      <w:commentRangeEnd w:id="25"/>
      <w:r w:rsidR="005D314B">
        <w:rPr>
          <w:rStyle w:val="CommentReference"/>
        </w:rPr>
        <w:commentReference w:id="25"/>
      </w:r>
      <w:r>
        <w:rPr>
          <w:spacing w:val="-4"/>
          <w:sz w:val="24"/>
        </w:rPr>
        <w:t xml:space="preserve"> </w:t>
      </w:r>
      <w:r>
        <w:rPr>
          <w:sz w:val="24"/>
        </w:rPr>
        <w:t>as</w:t>
      </w:r>
      <w:r>
        <w:rPr>
          <w:spacing w:val="-4"/>
          <w:sz w:val="24"/>
        </w:rPr>
        <w:t xml:space="preserve"> </w:t>
      </w:r>
      <w:r>
        <w:rPr>
          <w:sz w:val="24"/>
        </w:rPr>
        <w:t>well</w:t>
      </w:r>
      <w:r>
        <w:rPr>
          <w:spacing w:val="-4"/>
          <w:sz w:val="24"/>
        </w:rPr>
        <w:t xml:space="preserve"> </w:t>
      </w:r>
      <w:r>
        <w:rPr>
          <w:sz w:val="24"/>
        </w:rPr>
        <w:t>as</w:t>
      </w:r>
      <w:r>
        <w:rPr>
          <w:spacing w:val="-4"/>
          <w:sz w:val="24"/>
        </w:rPr>
        <w:t xml:space="preserve"> </w:t>
      </w:r>
      <w:r>
        <w:rPr>
          <w:sz w:val="24"/>
        </w:rPr>
        <w:t>those</w:t>
      </w:r>
      <w:r>
        <w:rPr>
          <w:spacing w:val="-4"/>
          <w:sz w:val="24"/>
        </w:rPr>
        <w:t xml:space="preserve"> </w:t>
      </w:r>
      <w:r>
        <w:rPr>
          <w:sz w:val="24"/>
        </w:rPr>
        <w:t>of the subsidiary bodies established by the Convention, which shall include decision-making procedures for matters not already covered by decision-making procedures stipulated in the Convention.</w:t>
      </w:r>
      <w:r>
        <w:rPr>
          <w:spacing w:val="80"/>
          <w:sz w:val="24"/>
        </w:rPr>
        <w:t xml:space="preserve"> </w:t>
      </w:r>
      <w:r>
        <w:rPr>
          <w:sz w:val="24"/>
        </w:rPr>
        <w:t>Such procedures may include specified majorities</w:t>
      </w:r>
      <w:r>
        <w:rPr>
          <w:spacing w:val="-5"/>
          <w:sz w:val="24"/>
        </w:rPr>
        <w:t xml:space="preserve"> </w:t>
      </w:r>
      <w:r>
        <w:rPr>
          <w:sz w:val="24"/>
        </w:rPr>
        <w:t>required</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adoption</w:t>
      </w:r>
      <w:r>
        <w:rPr>
          <w:spacing w:val="-5"/>
          <w:sz w:val="24"/>
        </w:rPr>
        <w:t xml:space="preserve"> </w:t>
      </w:r>
      <w:r>
        <w:rPr>
          <w:sz w:val="24"/>
        </w:rPr>
        <w:t>of</w:t>
      </w:r>
      <w:r>
        <w:rPr>
          <w:spacing w:val="-5"/>
          <w:sz w:val="24"/>
        </w:rPr>
        <w:t xml:space="preserve"> </w:t>
      </w:r>
      <w:r>
        <w:rPr>
          <w:sz w:val="24"/>
        </w:rPr>
        <w:t>particular</w:t>
      </w:r>
      <w:r>
        <w:rPr>
          <w:spacing w:val="-5"/>
          <w:sz w:val="24"/>
        </w:rPr>
        <w:t xml:space="preserve"> </w:t>
      </w:r>
      <w:r>
        <w:rPr>
          <w:sz w:val="24"/>
        </w:rPr>
        <w:t>decisions.</w:t>
      </w:r>
    </w:p>
    <w:p w14:paraId="524EBF5D" w14:textId="77777777" w:rsidR="001C7277" w:rsidRDefault="00EE24F4">
      <w:pPr>
        <w:pStyle w:val="ListParagraph"/>
        <w:numPr>
          <w:ilvl w:val="0"/>
          <w:numId w:val="15"/>
        </w:numPr>
        <w:tabs>
          <w:tab w:val="left" w:pos="742"/>
        </w:tabs>
        <w:spacing w:before="247" w:line="225" w:lineRule="auto"/>
        <w:ind w:left="23" w:right="262" w:firstLine="0"/>
        <w:rPr>
          <w:sz w:val="24"/>
        </w:rPr>
      </w:pPr>
      <w:r>
        <w:rPr>
          <w:sz w:val="24"/>
        </w:rPr>
        <w:t>The</w:t>
      </w:r>
      <w:r>
        <w:rPr>
          <w:spacing w:val="-4"/>
          <w:sz w:val="24"/>
        </w:rPr>
        <w:t xml:space="preserve"> </w:t>
      </w:r>
      <w:r>
        <w:rPr>
          <w:sz w:val="24"/>
        </w:rPr>
        <w:t>first</w:t>
      </w:r>
      <w:r>
        <w:rPr>
          <w:spacing w:val="-4"/>
          <w:sz w:val="24"/>
        </w:rPr>
        <w:t xml:space="preserve"> </w:t>
      </w:r>
      <w:r>
        <w:rPr>
          <w:sz w:val="24"/>
        </w:rPr>
        <w:t>session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shall be</w:t>
      </w:r>
      <w:r>
        <w:rPr>
          <w:spacing w:val="-4"/>
          <w:sz w:val="24"/>
        </w:rPr>
        <w:t xml:space="preserve"> </w:t>
      </w:r>
      <w:r>
        <w:rPr>
          <w:sz w:val="24"/>
        </w:rPr>
        <w:t>convened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interim</w:t>
      </w:r>
      <w:r>
        <w:rPr>
          <w:spacing w:val="-4"/>
          <w:sz w:val="24"/>
        </w:rPr>
        <w:t xml:space="preserve"> </w:t>
      </w:r>
      <w:r>
        <w:rPr>
          <w:sz w:val="24"/>
        </w:rPr>
        <w:t>secretariat</w:t>
      </w:r>
      <w:r>
        <w:rPr>
          <w:spacing w:val="-4"/>
          <w:sz w:val="24"/>
        </w:rPr>
        <w:t xml:space="preserve"> </w:t>
      </w:r>
      <w:r>
        <w:rPr>
          <w:sz w:val="24"/>
        </w:rPr>
        <w:t>referred</w:t>
      </w:r>
      <w:r>
        <w:rPr>
          <w:spacing w:val="-4"/>
          <w:sz w:val="24"/>
        </w:rPr>
        <w:t xml:space="preserve"> </w:t>
      </w:r>
      <w:r>
        <w:rPr>
          <w:sz w:val="24"/>
        </w:rPr>
        <w:t>to</w:t>
      </w:r>
      <w:r>
        <w:rPr>
          <w:spacing w:val="-4"/>
          <w:sz w:val="24"/>
        </w:rPr>
        <w:t xml:space="preserve"> </w:t>
      </w:r>
      <w:r>
        <w:rPr>
          <w:sz w:val="24"/>
        </w:rPr>
        <w:t>in</w:t>
      </w:r>
      <w:r>
        <w:rPr>
          <w:spacing w:val="-4"/>
          <w:sz w:val="24"/>
        </w:rPr>
        <w:t xml:space="preserve"> </w:t>
      </w:r>
      <w:r>
        <w:rPr>
          <w:sz w:val="24"/>
        </w:rPr>
        <w:t>Article</w:t>
      </w:r>
    </w:p>
    <w:p w14:paraId="321044AE" w14:textId="77777777" w:rsidR="001C7277" w:rsidRDefault="00EE24F4">
      <w:pPr>
        <w:pStyle w:val="BodyText"/>
        <w:spacing w:line="225" w:lineRule="auto"/>
        <w:ind w:right="119"/>
      </w:pPr>
      <w:r>
        <w:t>21</w:t>
      </w:r>
      <w:r>
        <w:rPr>
          <w:spacing w:val="-3"/>
        </w:rPr>
        <w:t xml:space="preserve"> </w:t>
      </w:r>
      <w:r>
        <w:t>and</w:t>
      </w:r>
      <w:r>
        <w:rPr>
          <w:spacing w:val="-3"/>
        </w:rPr>
        <w:t xml:space="preserve"> </w:t>
      </w:r>
      <w:r>
        <w:t>shall</w:t>
      </w:r>
      <w:r>
        <w:rPr>
          <w:spacing w:val="-3"/>
        </w:rPr>
        <w:t xml:space="preserve"> </w:t>
      </w:r>
      <w:r>
        <w:t>take</w:t>
      </w:r>
      <w:r>
        <w:rPr>
          <w:spacing w:val="-3"/>
        </w:rPr>
        <w:t xml:space="preserve"> </w:t>
      </w:r>
      <w:r>
        <w:t>place</w:t>
      </w:r>
      <w:r>
        <w:rPr>
          <w:spacing w:val="-3"/>
        </w:rPr>
        <w:t xml:space="preserve"> </w:t>
      </w:r>
      <w:r>
        <w:t>not</w:t>
      </w:r>
      <w:r>
        <w:rPr>
          <w:spacing w:val="-3"/>
        </w:rPr>
        <w:t xml:space="preserve"> </w:t>
      </w:r>
      <w:r>
        <w:t>later</w:t>
      </w:r>
      <w:r>
        <w:rPr>
          <w:spacing w:val="-3"/>
        </w:rPr>
        <w:t xml:space="preserve"> </w:t>
      </w:r>
      <w:r>
        <w:t>than</w:t>
      </w:r>
      <w:r>
        <w:rPr>
          <w:spacing w:val="-3"/>
        </w:rPr>
        <w:t xml:space="preserve"> </w:t>
      </w:r>
      <w:r>
        <w:t>one</w:t>
      </w:r>
      <w:r>
        <w:rPr>
          <w:spacing w:val="-3"/>
        </w:rPr>
        <w:t xml:space="preserve"> </w:t>
      </w:r>
      <w:r>
        <w:t>year</w:t>
      </w:r>
      <w:r>
        <w:rPr>
          <w:spacing w:val="-3"/>
        </w:rPr>
        <w:t xml:space="preserve"> </w:t>
      </w:r>
      <w:r>
        <w:t>after</w:t>
      </w:r>
      <w:r>
        <w:rPr>
          <w:spacing w:val="-3"/>
        </w:rPr>
        <w:t xml:space="preserve"> </w:t>
      </w:r>
      <w:r>
        <w:t>the</w:t>
      </w:r>
      <w:r>
        <w:rPr>
          <w:spacing w:val="-3"/>
        </w:rPr>
        <w:t xml:space="preserve"> </w:t>
      </w:r>
      <w:r>
        <w:t>date of entry into force of the Convention.</w:t>
      </w:r>
      <w:r>
        <w:rPr>
          <w:spacing w:val="80"/>
        </w:rPr>
        <w:t xml:space="preserve"> </w:t>
      </w:r>
      <w:r>
        <w:t xml:space="preserve">Thereafter, ordinary sessions of the Conference of the Parties shall be held every year unless otherwise decided by the Conference of the </w:t>
      </w:r>
      <w:r>
        <w:rPr>
          <w:spacing w:val="-2"/>
        </w:rPr>
        <w:t>Parties.</w:t>
      </w:r>
    </w:p>
    <w:p w14:paraId="3527954A" w14:textId="77777777" w:rsidR="001C7277" w:rsidRDefault="00EE24F4">
      <w:pPr>
        <w:pStyle w:val="ListParagraph"/>
        <w:numPr>
          <w:ilvl w:val="0"/>
          <w:numId w:val="15"/>
        </w:numPr>
        <w:tabs>
          <w:tab w:val="left" w:pos="742"/>
        </w:tabs>
        <w:spacing w:before="246" w:line="225" w:lineRule="auto"/>
        <w:ind w:left="23" w:right="406" w:firstLine="0"/>
        <w:rPr>
          <w:sz w:val="24"/>
        </w:rPr>
      </w:pPr>
      <w:r>
        <w:rPr>
          <w:sz w:val="24"/>
        </w:rPr>
        <w:t>Extraordinary</w:t>
      </w:r>
      <w:r>
        <w:rPr>
          <w:spacing w:val="-5"/>
          <w:sz w:val="24"/>
        </w:rPr>
        <w:t xml:space="preserve"> </w:t>
      </w:r>
      <w:r>
        <w:rPr>
          <w:sz w:val="24"/>
        </w:rPr>
        <w:t>sessions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Conference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Parties shall</w:t>
      </w:r>
      <w:r>
        <w:rPr>
          <w:spacing w:val="-4"/>
          <w:sz w:val="24"/>
        </w:rPr>
        <w:t xml:space="preserve"> </w:t>
      </w:r>
      <w:r>
        <w:rPr>
          <w:sz w:val="24"/>
        </w:rPr>
        <w:t>be</w:t>
      </w:r>
      <w:r>
        <w:rPr>
          <w:spacing w:val="-4"/>
          <w:sz w:val="24"/>
        </w:rPr>
        <w:t xml:space="preserve"> </w:t>
      </w:r>
      <w:r>
        <w:rPr>
          <w:sz w:val="24"/>
        </w:rPr>
        <w:t>held</w:t>
      </w:r>
      <w:r>
        <w:rPr>
          <w:spacing w:val="-4"/>
          <w:sz w:val="24"/>
        </w:rPr>
        <w:t xml:space="preserve"> </w:t>
      </w:r>
      <w:r>
        <w:rPr>
          <w:sz w:val="24"/>
        </w:rPr>
        <w:t>at</w:t>
      </w:r>
      <w:r>
        <w:rPr>
          <w:spacing w:val="-4"/>
          <w:sz w:val="24"/>
        </w:rPr>
        <w:t xml:space="preserve"> </w:t>
      </w:r>
      <w:r>
        <w:rPr>
          <w:sz w:val="24"/>
        </w:rPr>
        <w:t>such</w:t>
      </w:r>
      <w:r>
        <w:rPr>
          <w:spacing w:val="-4"/>
          <w:sz w:val="24"/>
        </w:rPr>
        <w:t xml:space="preserve"> </w:t>
      </w:r>
      <w:r>
        <w:rPr>
          <w:sz w:val="24"/>
        </w:rPr>
        <w:t>other</w:t>
      </w:r>
      <w:r>
        <w:rPr>
          <w:spacing w:val="-4"/>
          <w:sz w:val="24"/>
        </w:rPr>
        <w:t xml:space="preserve"> </w:t>
      </w:r>
      <w:r>
        <w:rPr>
          <w:sz w:val="24"/>
        </w:rPr>
        <w:t>times</w:t>
      </w:r>
      <w:r>
        <w:rPr>
          <w:spacing w:val="-4"/>
          <w:sz w:val="24"/>
        </w:rPr>
        <w:t xml:space="preserve"> </w:t>
      </w:r>
      <w:r>
        <w:rPr>
          <w:sz w:val="24"/>
        </w:rPr>
        <w:t>as</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deemed</w:t>
      </w:r>
      <w:r>
        <w:rPr>
          <w:spacing w:val="-4"/>
          <w:sz w:val="24"/>
        </w:rPr>
        <w:t xml:space="preserve"> </w:t>
      </w:r>
      <w:r>
        <w:rPr>
          <w:sz w:val="24"/>
        </w:rPr>
        <w:t>necessary by the Conference, or at the written request of any Party, provided that, within six months of the request being communicated to the Parties by the secretariat, it is supported by at least one third of the Parties.</w:t>
      </w:r>
    </w:p>
    <w:p w14:paraId="4A96F5B3" w14:textId="77777777" w:rsidR="001C7277" w:rsidRDefault="00EE24F4">
      <w:pPr>
        <w:pStyle w:val="ListParagraph"/>
        <w:numPr>
          <w:ilvl w:val="0"/>
          <w:numId w:val="15"/>
        </w:numPr>
        <w:tabs>
          <w:tab w:val="left" w:pos="742"/>
        </w:tabs>
        <w:spacing w:before="247" w:line="225" w:lineRule="auto"/>
        <w:ind w:left="23" w:right="406" w:firstLine="0"/>
        <w:rPr>
          <w:sz w:val="24"/>
        </w:rPr>
      </w:pPr>
      <w:r>
        <w:rPr>
          <w:sz w:val="24"/>
        </w:rPr>
        <w:t>The United Nations, its specialized agencies and the International Atomic Energy Agency, as well as any State member thereof or observers thereto not Party to the Convention,</w:t>
      </w:r>
      <w:r>
        <w:rPr>
          <w:spacing w:val="-5"/>
          <w:sz w:val="24"/>
        </w:rPr>
        <w:t xml:space="preserve"> </w:t>
      </w:r>
      <w:r>
        <w:rPr>
          <w:sz w:val="24"/>
        </w:rPr>
        <w:t>may</w:t>
      </w:r>
      <w:r>
        <w:rPr>
          <w:spacing w:val="-5"/>
          <w:sz w:val="24"/>
        </w:rPr>
        <w:t xml:space="preserve"> </w:t>
      </w:r>
      <w:r>
        <w:rPr>
          <w:sz w:val="24"/>
        </w:rPr>
        <w:t>be</w:t>
      </w:r>
      <w:r>
        <w:rPr>
          <w:spacing w:val="-5"/>
          <w:sz w:val="24"/>
        </w:rPr>
        <w:t xml:space="preserve"> </w:t>
      </w:r>
      <w:r>
        <w:rPr>
          <w:sz w:val="24"/>
        </w:rPr>
        <w:t>represented</w:t>
      </w:r>
      <w:r>
        <w:rPr>
          <w:spacing w:val="-5"/>
          <w:sz w:val="24"/>
        </w:rPr>
        <w:t xml:space="preserve"> </w:t>
      </w:r>
      <w:r>
        <w:rPr>
          <w:sz w:val="24"/>
        </w:rPr>
        <w:t>at</w:t>
      </w:r>
      <w:r>
        <w:rPr>
          <w:spacing w:val="-5"/>
          <w:sz w:val="24"/>
        </w:rPr>
        <w:t xml:space="preserve"> </w:t>
      </w:r>
      <w:r>
        <w:rPr>
          <w:sz w:val="24"/>
        </w:rPr>
        <w:t>sessions</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Conference of the Parties as observers.</w:t>
      </w:r>
      <w:r>
        <w:rPr>
          <w:spacing w:val="80"/>
          <w:sz w:val="24"/>
        </w:rPr>
        <w:t xml:space="preserve"> </w:t>
      </w:r>
      <w:r>
        <w:rPr>
          <w:sz w:val="24"/>
        </w:rPr>
        <w:t>Any body or agency, whether national</w:t>
      </w:r>
      <w:r>
        <w:rPr>
          <w:spacing w:val="-7"/>
          <w:sz w:val="24"/>
        </w:rPr>
        <w:t xml:space="preserve"> </w:t>
      </w:r>
      <w:r>
        <w:rPr>
          <w:sz w:val="24"/>
        </w:rPr>
        <w:t>or</w:t>
      </w:r>
      <w:r>
        <w:rPr>
          <w:spacing w:val="-7"/>
          <w:sz w:val="24"/>
        </w:rPr>
        <w:t xml:space="preserve"> </w:t>
      </w:r>
      <w:r>
        <w:rPr>
          <w:sz w:val="24"/>
        </w:rPr>
        <w:t>international,</w:t>
      </w:r>
      <w:r>
        <w:rPr>
          <w:spacing w:val="-7"/>
          <w:sz w:val="24"/>
        </w:rPr>
        <w:t xml:space="preserve"> </w:t>
      </w:r>
      <w:r>
        <w:rPr>
          <w:sz w:val="24"/>
        </w:rPr>
        <w:t>governmental</w:t>
      </w:r>
      <w:r>
        <w:rPr>
          <w:spacing w:val="-7"/>
          <w:sz w:val="24"/>
        </w:rPr>
        <w:t xml:space="preserve"> </w:t>
      </w:r>
      <w:r>
        <w:rPr>
          <w:sz w:val="24"/>
        </w:rPr>
        <w:t>or</w:t>
      </w:r>
      <w:r>
        <w:rPr>
          <w:spacing w:val="-7"/>
          <w:sz w:val="24"/>
        </w:rPr>
        <w:t xml:space="preserve"> </w:t>
      </w:r>
      <w:r>
        <w:rPr>
          <w:sz w:val="24"/>
        </w:rPr>
        <w:t>non-governmental, which</w:t>
      </w:r>
      <w:r>
        <w:rPr>
          <w:spacing w:val="-4"/>
          <w:sz w:val="24"/>
        </w:rPr>
        <w:t xml:space="preserve"> </w:t>
      </w:r>
      <w:r>
        <w:rPr>
          <w:sz w:val="24"/>
        </w:rPr>
        <w:t>is</w:t>
      </w:r>
      <w:r>
        <w:rPr>
          <w:spacing w:val="-4"/>
          <w:sz w:val="24"/>
        </w:rPr>
        <w:t xml:space="preserve"> </w:t>
      </w:r>
      <w:r>
        <w:rPr>
          <w:sz w:val="24"/>
        </w:rPr>
        <w:t>qualified</w:t>
      </w:r>
      <w:r>
        <w:rPr>
          <w:spacing w:val="-4"/>
          <w:sz w:val="24"/>
        </w:rPr>
        <w:t xml:space="preserve"> </w:t>
      </w:r>
      <w:r>
        <w:rPr>
          <w:sz w:val="24"/>
        </w:rPr>
        <w:t>in</w:t>
      </w:r>
      <w:r>
        <w:rPr>
          <w:spacing w:val="-4"/>
          <w:sz w:val="24"/>
        </w:rPr>
        <w:t xml:space="preserve"> </w:t>
      </w:r>
      <w:r>
        <w:rPr>
          <w:sz w:val="24"/>
        </w:rPr>
        <w:t>matters</w:t>
      </w:r>
      <w:r>
        <w:rPr>
          <w:spacing w:val="-4"/>
          <w:sz w:val="24"/>
        </w:rPr>
        <w:t xml:space="preserve"> </w:t>
      </w:r>
      <w:r>
        <w:rPr>
          <w:sz w:val="24"/>
        </w:rPr>
        <w:t>covered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and which has informed the secretariat of its wish to be represented</w:t>
      </w:r>
      <w:r>
        <w:rPr>
          <w:spacing w:val="-4"/>
          <w:sz w:val="24"/>
        </w:rPr>
        <w:t xml:space="preserve"> </w:t>
      </w:r>
      <w:r>
        <w:rPr>
          <w:sz w:val="24"/>
        </w:rPr>
        <w:t>at</w:t>
      </w:r>
      <w:r>
        <w:rPr>
          <w:spacing w:val="-4"/>
          <w:sz w:val="24"/>
        </w:rPr>
        <w:t xml:space="preserve"> </w:t>
      </w:r>
      <w:r>
        <w:rPr>
          <w:sz w:val="24"/>
        </w:rPr>
        <w:t>a</w:t>
      </w:r>
      <w:r>
        <w:rPr>
          <w:spacing w:val="-4"/>
          <w:sz w:val="24"/>
        </w:rPr>
        <w:t xml:space="preserve"> </w:t>
      </w:r>
      <w:r>
        <w:rPr>
          <w:sz w:val="24"/>
        </w:rPr>
        <w:t>session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as an</w:t>
      </w:r>
      <w:r>
        <w:rPr>
          <w:spacing w:val="-4"/>
          <w:sz w:val="24"/>
        </w:rPr>
        <w:t xml:space="preserve"> </w:t>
      </w:r>
      <w:r>
        <w:rPr>
          <w:sz w:val="24"/>
        </w:rPr>
        <w:t>observer,</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so</w:t>
      </w:r>
      <w:r>
        <w:rPr>
          <w:spacing w:val="-4"/>
          <w:sz w:val="24"/>
        </w:rPr>
        <w:t xml:space="preserve"> </w:t>
      </w:r>
      <w:r>
        <w:rPr>
          <w:sz w:val="24"/>
        </w:rPr>
        <w:t>admitted</w:t>
      </w:r>
      <w:r>
        <w:rPr>
          <w:spacing w:val="-4"/>
          <w:sz w:val="24"/>
        </w:rPr>
        <w:t xml:space="preserve"> </w:t>
      </w:r>
      <w:r>
        <w:rPr>
          <w:sz w:val="24"/>
        </w:rPr>
        <w:t>unless</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one</w:t>
      </w:r>
      <w:r>
        <w:rPr>
          <w:spacing w:val="-4"/>
          <w:sz w:val="24"/>
        </w:rPr>
        <w:t xml:space="preserve"> </w:t>
      </w:r>
      <w:r>
        <w:rPr>
          <w:sz w:val="24"/>
        </w:rPr>
        <w:t>third</w:t>
      </w:r>
      <w:r>
        <w:rPr>
          <w:spacing w:val="-4"/>
          <w:sz w:val="24"/>
        </w:rPr>
        <w:t xml:space="preserve"> </w:t>
      </w:r>
      <w:r>
        <w:rPr>
          <w:sz w:val="24"/>
        </w:rPr>
        <w:t>of the</w:t>
      </w:r>
      <w:r>
        <w:rPr>
          <w:spacing w:val="-5"/>
          <w:sz w:val="24"/>
        </w:rPr>
        <w:t xml:space="preserve"> </w:t>
      </w:r>
      <w:r>
        <w:rPr>
          <w:sz w:val="24"/>
        </w:rPr>
        <w:t>Parties</w:t>
      </w:r>
      <w:r>
        <w:rPr>
          <w:spacing w:val="-5"/>
          <w:sz w:val="24"/>
        </w:rPr>
        <w:t xml:space="preserve"> </w:t>
      </w:r>
      <w:r>
        <w:rPr>
          <w:sz w:val="24"/>
        </w:rPr>
        <w:t>present</w:t>
      </w:r>
      <w:r>
        <w:rPr>
          <w:spacing w:val="-5"/>
          <w:sz w:val="24"/>
        </w:rPr>
        <w:t xml:space="preserve"> </w:t>
      </w:r>
      <w:r>
        <w:rPr>
          <w:sz w:val="24"/>
        </w:rPr>
        <w:t>object.</w:t>
      </w:r>
      <w:r>
        <w:rPr>
          <w:spacing w:val="80"/>
          <w:sz w:val="24"/>
        </w:rPr>
        <w:t xml:space="preserve"> </w:t>
      </w:r>
      <w:r>
        <w:rPr>
          <w:sz w:val="24"/>
        </w:rPr>
        <w:t>The</w:t>
      </w:r>
      <w:r>
        <w:rPr>
          <w:spacing w:val="-5"/>
          <w:sz w:val="24"/>
        </w:rPr>
        <w:t xml:space="preserve"> </w:t>
      </w:r>
      <w:r>
        <w:rPr>
          <w:sz w:val="24"/>
        </w:rPr>
        <w:t>admission</w:t>
      </w:r>
      <w:r>
        <w:rPr>
          <w:spacing w:val="-5"/>
          <w:sz w:val="24"/>
        </w:rPr>
        <w:t xml:space="preserve"> </w:t>
      </w:r>
      <w:r>
        <w:rPr>
          <w:sz w:val="24"/>
        </w:rPr>
        <w:t>and</w:t>
      </w:r>
      <w:r>
        <w:rPr>
          <w:spacing w:val="-5"/>
          <w:sz w:val="24"/>
        </w:rPr>
        <w:t xml:space="preserve"> </w:t>
      </w:r>
      <w:r>
        <w:rPr>
          <w:sz w:val="24"/>
        </w:rPr>
        <w:t>participation of observers shall be subject to the rules of procedure adopted by the Conference of the Parties.</w:t>
      </w:r>
    </w:p>
    <w:p w14:paraId="1C5CA840" w14:textId="77777777" w:rsidR="001C7277" w:rsidRDefault="00EE24F4">
      <w:pPr>
        <w:pStyle w:val="Heading1"/>
        <w:spacing w:before="237"/>
      </w:pPr>
      <w:r>
        <w:t>ARTICLE</w:t>
      </w:r>
      <w:r>
        <w:rPr>
          <w:spacing w:val="-7"/>
        </w:rPr>
        <w:t xml:space="preserve"> </w:t>
      </w:r>
      <w:r>
        <w:rPr>
          <w:spacing w:val="-10"/>
        </w:rPr>
        <w:t>8</w:t>
      </w:r>
    </w:p>
    <w:p w14:paraId="29AF5905" w14:textId="77777777" w:rsidR="001C7277" w:rsidRDefault="001C7277">
      <w:pPr>
        <w:pStyle w:val="Heading1"/>
        <w:sectPr w:rsidR="001C7277">
          <w:pgSz w:w="11910" w:h="16840"/>
          <w:pgMar w:top="960" w:right="1417" w:bottom="280" w:left="1417" w:header="705" w:footer="0" w:gutter="0"/>
          <w:cols w:space="720"/>
        </w:sectPr>
      </w:pPr>
    </w:p>
    <w:p w14:paraId="46F6F061" w14:textId="77777777" w:rsidR="001C7277" w:rsidRDefault="001C7277">
      <w:pPr>
        <w:pStyle w:val="BodyText"/>
        <w:spacing w:before="200"/>
        <w:ind w:left="0"/>
        <w:rPr>
          <w:b/>
        </w:rPr>
      </w:pPr>
    </w:p>
    <w:p w14:paraId="0A7091BB" w14:textId="77777777" w:rsidR="001C7277" w:rsidRDefault="00EE24F4">
      <w:pPr>
        <w:ind w:left="3288" w:right="3289"/>
        <w:jc w:val="center"/>
        <w:rPr>
          <w:b/>
          <w:sz w:val="24"/>
        </w:rPr>
      </w:pPr>
      <w:commentRangeStart w:id="26"/>
      <w:r>
        <w:rPr>
          <w:b/>
          <w:spacing w:val="-2"/>
          <w:sz w:val="24"/>
        </w:rPr>
        <w:t>SECRETARIAT</w:t>
      </w:r>
      <w:commentRangeEnd w:id="26"/>
      <w:r w:rsidR="009269D5">
        <w:rPr>
          <w:rStyle w:val="CommentReference"/>
        </w:rPr>
        <w:commentReference w:id="26"/>
      </w:r>
    </w:p>
    <w:p w14:paraId="1B937A45" w14:textId="77777777" w:rsidR="001C7277" w:rsidRDefault="00EE24F4">
      <w:pPr>
        <w:pStyle w:val="ListParagraph"/>
        <w:numPr>
          <w:ilvl w:val="0"/>
          <w:numId w:val="14"/>
        </w:numPr>
        <w:tabs>
          <w:tab w:val="left" w:pos="742"/>
        </w:tabs>
        <w:spacing w:before="242"/>
        <w:ind w:left="742" w:right="0" w:hanging="719"/>
        <w:rPr>
          <w:sz w:val="24"/>
        </w:rPr>
      </w:pPr>
      <w:r>
        <w:rPr>
          <w:sz w:val="24"/>
        </w:rPr>
        <w:t>A</w:t>
      </w:r>
      <w:r>
        <w:rPr>
          <w:spacing w:val="-5"/>
          <w:sz w:val="24"/>
        </w:rPr>
        <w:t xml:space="preserve"> </w:t>
      </w:r>
      <w:r>
        <w:rPr>
          <w:sz w:val="24"/>
        </w:rPr>
        <w:t>secretariat</w:t>
      </w:r>
      <w:r>
        <w:rPr>
          <w:spacing w:val="-5"/>
          <w:sz w:val="24"/>
        </w:rPr>
        <w:t xml:space="preserve"> </w:t>
      </w:r>
      <w:r>
        <w:rPr>
          <w:sz w:val="24"/>
        </w:rPr>
        <w:t>is</w:t>
      </w:r>
      <w:r>
        <w:rPr>
          <w:spacing w:val="-5"/>
          <w:sz w:val="24"/>
        </w:rPr>
        <w:t xml:space="preserve"> </w:t>
      </w:r>
      <w:r>
        <w:rPr>
          <w:sz w:val="24"/>
        </w:rPr>
        <w:t>hereby</w:t>
      </w:r>
      <w:r>
        <w:rPr>
          <w:spacing w:val="-5"/>
          <w:sz w:val="24"/>
        </w:rPr>
        <w:t xml:space="preserve"> </w:t>
      </w:r>
      <w:r>
        <w:rPr>
          <w:spacing w:val="-2"/>
          <w:sz w:val="24"/>
        </w:rPr>
        <w:t>established.</w:t>
      </w:r>
    </w:p>
    <w:p w14:paraId="03C6598D" w14:textId="77777777" w:rsidR="001C7277" w:rsidRDefault="00EE24F4">
      <w:pPr>
        <w:pStyle w:val="ListParagraph"/>
        <w:numPr>
          <w:ilvl w:val="0"/>
          <w:numId w:val="14"/>
        </w:numPr>
        <w:tabs>
          <w:tab w:val="left" w:pos="742"/>
        </w:tabs>
        <w:spacing w:before="237"/>
        <w:ind w:left="742" w:right="0" w:hanging="719"/>
        <w:rPr>
          <w:sz w:val="24"/>
        </w:rPr>
      </w:pPr>
      <w:r>
        <w:rPr>
          <w:sz w:val="24"/>
        </w:rPr>
        <w:t>The</w:t>
      </w:r>
      <w:r>
        <w:rPr>
          <w:spacing w:val="-6"/>
          <w:sz w:val="24"/>
        </w:rPr>
        <w:t xml:space="preserve"> </w:t>
      </w:r>
      <w:r>
        <w:rPr>
          <w:sz w:val="24"/>
        </w:rPr>
        <w:t>functions</w:t>
      </w:r>
      <w:r>
        <w:rPr>
          <w:spacing w:val="-5"/>
          <w:sz w:val="24"/>
        </w:rPr>
        <w:t xml:space="preserve"> </w:t>
      </w:r>
      <w:r>
        <w:rPr>
          <w:sz w:val="24"/>
        </w:rPr>
        <w:t>of</w:t>
      </w:r>
      <w:r>
        <w:rPr>
          <w:spacing w:val="-6"/>
          <w:sz w:val="24"/>
        </w:rPr>
        <w:t xml:space="preserve"> </w:t>
      </w:r>
      <w:r>
        <w:rPr>
          <w:sz w:val="24"/>
        </w:rPr>
        <w:t>the</w:t>
      </w:r>
      <w:r>
        <w:rPr>
          <w:spacing w:val="-5"/>
          <w:sz w:val="24"/>
        </w:rPr>
        <w:t xml:space="preserve"> </w:t>
      </w:r>
      <w:r>
        <w:rPr>
          <w:sz w:val="24"/>
        </w:rPr>
        <w:t>secretariat</w:t>
      </w:r>
      <w:r>
        <w:rPr>
          <w:spacing w:val="-6"/>
          <w:sz w:val="24"/>
        </w:rPr>
        <w:t xml:space="preserve"> </w:t>
      </w:r>
      <w:r>
        <w:rPr>
          <w:sz w:val="24"/>
        </w:rPr>
        <w:t>shall</w:t>
      </w:r>
      <w:r>
        <w:rPr>
          <w:spacing w:val="-5"/>
          <w:sz w:val="24"/>
        </w:rPr>
        <w:t xml:space="preserve"> be:</w:t>
      </w:r>
    </w:p>
    <w:p w14:paraId="6B661757" w14:textId="77777777" w:rsidR="001C7277" w:rsidRDefault="00EE24F4">
      <w:pPr>
        <w:pStyle w:val="ListParagraph"/>
        <w:numPr>
          <w:ilvl w:val="1"/>
          <w:numId w:val="14"/>
        </w:numPr>
        <w:tabs>
          <w:tab w:val="left" w:pos="1460"/>
          <w:tab w:val="left" w:pos="1463"/>
        </w:tabs>
        <w:spacing w:before="249" w:line="225" w:lineRule="auto"/>
        <w:rPr>
          <w:sz w:val="24"/>
        </w:rPr>
      </w:pPr>
      <w:r>
        <w:rPr>
          <w:sz w:val="24"/>
        </w:rPr>
        <w:t>To make arrangements for sessions of the Conference of</w:t>
      </w:r>
      <w:r>
        <w:rPr>
          <w:spacing w:val="-5"/>
          <w:sz w:val="24"/>
        </w:rPr>
        <w:t xml:space="preserve"> </w:t>
      </w:r>
      <w:r>
        <w:rPr>
          <w:sz w:val="24"/>
        </w:rPr>
        <w:t>the</w:t>
      </w:r>
      <w:r>
        <w:rPr>
          <w:spacing w:val="-5"/>
          <w:sz w:val="24"/>
        </w:rPr>
        <w:t xml:space="preserve"> </w:t>
      </w:r>
      <w:r>
        <w:rPr>
          <w:sz w:val="24"/>
        </w:rPr>
        <w:t>Parties</w:t>
      </w:r>
      <w:r>
        <w:rPr>
          <w:spacing w:val="-5"/>
          <w:sz w:val="24"/>
        </w:rPr>
        <w:t xml:space="preserve"> </w:t>
      </w:r>
      <w:r>
        <w:rPr>
          <w:sz w:val="24"/>
        </w:rPr>
        <w:t>and</w:t>
      </w:r>
      <w:r>
        <w:rPr>
          <w:spacing w:val="-5"/>
          <w:sz w:val="24"/>
        </w:rPr>
        <w:t xml:space="preserve"> </w:t>
      </w:r>
      <w:r>
        <w:rPr>
          <w:sz w:val="24"/>
        </w:rPr>
        <w:t>its</w:t>
      </w:r>
      <w:r>
        <w:rPr>
          <w:spacing w:val="-5"/>
          <w:sz w:val="24"/>
        </w:rPr>
        <w:t xml:space="preserve"> </w:t>
      </w:r>
      <w:r>
        <w:rPr>
          <w:sz w:val="24"/>
        </w:rPr>
        <w:t>subsidiary</w:t>
      </w:r>
      <w:r>
        <w:rPr>
          <w:spacing w:val="-5"/>
          <w:sz w:val="24"/>
        </w:rPr>
        <w:t xml:space="preserve"> </w:t>
      </w:r>
      <w:r>
        <w:rPr>
          <w:sz w:val="24"/>
        </w:rPr>
        <w:t>bodies</w:t>
      </w:r>
      <w:r>
        <w:rPr>
          <w:spacing w:val="-5"/>
          <w:sz w:val="24"/>
        </w:rPr>
        <w:t xml:space="preserve"> </w:t>
      </w:r>
      <w:r>
        <w:rPr>
          <w:sz w:val="24"/>
        </w:rPr>
        <w:t>established under the Convention and to provide them with services as required;</w:t>
      </w:r>
    </w:p>
    <w:p w14:paraId="469A4962" w14:textId="77777777" w:rsidR="001C7277" w:rsidRDefault="00EE24F4">
      <w:pPr>
        <w:pStyle w:val="ListParagraph"/>
        <w:numPr>
          <w:ilvl w:val="1"/>
          <w:numId w:val="14"/>
        </w:numPr>
        <w:tabs>
          <w:tab w:val="left" w:pos="1460"/>
        </w:tabs>
        <w:spacing w:before="0" w:line="255" w:lineRule="exact"/>
        <w:ind w:left="1460" w:right="0" w:hanging="717"/>
        <w:rPr>
          <w:sz w:val="24"/>
        </w:rPr>
      </w:pPr>
      <w:r>
        <w:rPr>
          <w:sz w:val="24"/>
        </w:rPr>
        <w:t>To</w:t>
      </w:r>
      <w:r>
        <w:rPr>
          <w:spacing w:val="-8"/>
          <w:sz w:val="24"/>
        </w:rPr>
        <w:t xml:space="preserve"> </w:t>
      </w:r>
      <w:r>
        <w:rPr>
          <w:sz w:val="24"/>
        </w:rPr>
        <w:t>compile</w:t>
      </w:r>
      <w:r>
        <w:rPr>
          <w:spacing w:val="-5"/>
          <w:sz w:val="24"/>
        </w:rPr>
        <w:t xml:space="preserve"> </w:t>
      </w:r>
      <w:r>
        <w:rPr>
          <w:sz w:val="24"/>
        </w:rPr>
        <w:t>and</w:t>
      </w:r>
      <w:r>
        <w:rPr>
          <w:spacing w:val="-6"/>
          <w:sz w:val="24"/>
        </w:rPr>
        <w:t xml:space="preserve"> </w:t>
      </w:r>
      <w:r>
        <w:rPr>
          <w:sz w:val="24"/>
        </w:rPr>
        <w:t>transmit</w:t>
      </w:r>
      <w:r>
        <w:rPr>
          <w:spacing w:val="-5"/>
          <w:sz w:val="24"/>
        </w:rPr>
        <w:t xml:space="preserve"> </w:t>
      </w:r>
      <w:r>
        <w:rPr>
          <w:sz w:val="24"/>
        </w:rPr>
        <w:t>reports</w:t>
      </w:r>
      <w:r>
        <w:rPr>
          <w:spacing w:val="-6"/>
          <w:sz w:val="24"/>
        </w:rPr>
        <w:t xml:space="preserve"> </w:t>
      </w:r>
      <w:r>
        <w:rPr>
          <w:sz w:val="24"/>
        </w:rPr>
        <w:t>submitted</w:t>
      </w:r>
      <w:r>
        <w:rPr>
          <w:spacing w:val="-5"/>
          <w:sz w:val="24"/>
        </w:rPr>
        <w:t xml:space="preserve"> </w:t>
      </w:r>
      <w:r>
        <w:rPr>
          <w:sz w:val="24"/>
        </w:rPr>
        <w:t>to</w:t>
      </w:r>
      <w:r>
        <w:rPr>
          <w:spacing w:val="-5"/>
          <w:sz w:val="24"/>
        </w:rPr>
        <w:t xml:space="preserve"> it;</w:t>
      </w:r>
    </w:p>
    <w:p w14:paraId="27FE1A48" w14:textId="77777777" w:rsidR="001C7277" w:rsidRDefault="00EE24F4">
      <w:pPr>
        <w:pStyle w:val="ListParagraph"/>
        <w:numPr>
          <w:ilvl w:val="1"/>
          <w:numId w:val="14"/>
        </w:numPr>
        <w:tabs>
          <w:tab w:val="left" w:pos="1460"/>
          <w:tab w:val="left" w:pos="1463"/>
        </w:tabs>
        <w:spacing w:before="248" w:line="225" w:lineRule="auto"/>
        <w:rPr>
          <w:sz w:val="24"/>
        </w:rPr>
      </w:pPr>
      <w:r>
        <w:rPr>
          <w:sz w:val="24"/>
        </w:rPr>
        <w:t>To facilitate assistance to the Parties, particularly</w:t>
      </w:r>
      <w:r>
        <w:rPr>
          <w:spacing w:val="-7"/>
          <w:sz w:val="24"/>
        </w:rPr>
        <w:t xml:space="preserve"> </w:t>
      </w:r>
      <w:r>
        <w:rPr>
          <w:sz w:val="24"/>
        </w:rPr>
        <w:t>developing</w:t>
      </w:r>
      <w:r>
        <w:rPr>
          <w:spacing w:val="-7"/>
          <w:sz w:val="24"/>
        </w:rPr>
        <w:t xml:space="preserve"> </w:t>
      </w:r>
      <w:r>
        <w:rPr>
          <w:sz w:val="24"/>
        </w:rPr>
        <w:t>country</w:t>
      </w:r>
      <w:r>
        <w:rPr>
          <w:spacing w:val="-7"/>
          <w:sz w:val="24"/>
        </w:rPr>
        <w:t xml:space="preserve"> </w:t>
      </w:r>
      <w:r>
        <w:rPr>
          <w:sz w:val="24"/>
        </w:rPr>
        <w:t>Parties,</w:t>
      </w:r>
      <w:r>
        <w:rPr>
          <w:spacing w:val="-7"/>
          <w:sz w:val="24"/>
        </w:rPr>
        <w:t xml:space="preserve"> </w:t>
      </w:r>
      <w:r>
        <w:rPr>
          <w:sz w:val="24"/>
        </w:rPr>
        <w:t>on</w:t>
      </w:r>
      <w:r>
        <w:rPr>
          <w:spacing w:val="-7"/>
          <w:sz w:val="24"/>
        </w:rPr>
        <w:t xml:space="preserve"> </w:t>
      </w:r>
      <w:r>
        <w:rPr>
          <w:sz w:val="24"/>
        </w:rPr>
        <w:t xml:space="preserve">request, in the compilation and communication of information required in accordance with the provisions of the </w:t>
      </w:r>
      <w:r>
        <w:rPr>
          <w:spacing w:val="-2"/>
          <w:sz w:val="24"/>
        </w:rPr>
        <w:t>Convention;</w:t>
      </w:r>
    </w:p>
    <w:p w14:paraId="5A43024A" w14:textId="77777777" w:rsidR="001C7277" w:rsidRDefault="00EE24F4">
      <w:pPr>
        <w:pStyle w:val="ListParagraph"/>
        <w:numPr>
          <w:ilvl w:val="1"/>
          <w:numId w:val="14"/>
        </w:numPr>
        <w:tabs>
          <w:tab w:val="left" w:pos="1460"/>
          <w:tab w:val="left" w:pos="1463"/>
        </w:tabs>
        <w:spacing w:before="249" w:line="225" w:lineRule="auto"/>
        <w:ind w:right="694"/>
        <w:rPr>
          <w:sz w:val="24"/>
        </w:rPr>
      </w:pPr>
      <w:r>
        <w:rPr>
          <w:sz w:val="24"/>
        </w:rPr>
        <w:t>To</w:t>
      </w:r>
      <w:r>
        <w:rPr>
          <w:spacing w:val="-5"/>
          <w:sz w:val="24"/>
        </w:rPr>
        <w:t xml:space="preserve"> </w:t>
      </w:r>
      <w:r>
        <w:rPr>
          <w:sz w:val="24"/>
        </w:rPr>
        <w:t>prepare</w:t>
      </w:r>
      <w:r>
        <w:rPr>
          <w:spacing w:val="-5"/>
          <w:sz w:val="24"/>
        </w:rPr>
        <w:t xml:space="preserve"> </w:t>
      </w:r>
      <w:r>
        <w:rPr>
          <w:sz w:val="24"/>
        </w:rPr>
        <w:t>reports</w:t>
      </w:r>
      <w:r>
        <w:rPr>
          <w:spacing w:val="-5"/>
          <w:sz w:val="24"/>
        </w:rPr>
        <w:t xml:space="preserve"> </w:t>
      </w:r>
      <w:r>
        <w:rPr>
          <w:sz w:val="24"/>
        </w:rPr>
        <w:t>on</w:t>
      </w:r>
      <w:r>
        <w:rPr>
          <w:spacing w:val="-5"/>
          <w:sz w:val="24"/>
        </w:rPr>
        <w:t xml:space="preserve"> </w:t>
      </w:r>
      <w:r>
        <w:rPr>
          <w:sz w:val="24"/>
        </w:rPr>
        <w:t>its</w:t>
      </w:r>
      <w:r>
        <w:rPr>
          <w:spacing w:val="-5"/>
          <w:sz w:val="24"/>
        </w:rPr>
        <w:t xml:space="preserve"> </w:t>
      </w:r>
      <w:r>
        <w:rPr>
          <w:sz w:val="24"/>
        </w:rPr>
        <w:t>activities</w:t>
      </w:r>
      <w:r>
        <w:rPr>
          <w:spacing w:val="-5"/>
          <w:sz w:val="24"/>
        </w:rPr>
        <w:t xml:space="preserve"> </w:t>
      </w:r>
      <w:r>
        <w:rPr>
          <w:sz w:val="24"/>
        </w:rPr>
        <w:t>and</w:t>
      </w:r>
      <w:r>
        <w:rPr>
          <w:spacing w:val="-5"/>
          <w:sz w:val="24"/>
        </w:rPr>
        <w:t xml:space="preserve"> </w:t>
      </w:r>
      <w:r>
        <w:rPr>
          <w:sz w:val="24"/>
        </w:rPr>
        <w:t>present them to the Conference of the Parties;</w:t>
      </w:r>
    </w:p>
    <w:p w14:paraId="57BBAB52" w14:textId="77777777" w:rsidR="001C7277" w:rsidRDefault="00EE24F4">
      <w:pPr>
        <w:pStyle w:val="ListParagraph"/>
        <w:numPr>
          <w:ilvl w:val="1"/>
          <w:numId w:val="14"/>
        </w:numPr>
        <w:tabs>
          <w:tab w:val="left" w:pos="1460"/>
          <w:tab w:val="left" w:pos="1463"/>
        </w:tabs>
        <w:spacing w:before="252" w:line="225" w:lineRule="auto"/>
        <w:rPr>
          <w:sz w:val="24"/>
        </w:rPr>
      </w:pPr>
      <w:r>
        <w:rPr>
          <w:sz w:val="24"/>
        </w:rPr>
        <w:t>To ensure the necessary coordination with the secretariats</w:t>
      </w:r>
      <w:r>
        <w:rPr>
          <w:spacing w:val="-7"/>
          <w:sz w:val="24"/>
        </w:rPr>
        <w:t xml:space="preserve"> </w:t>
      </w:r>
      <w:r>
        <w:rPr>
          <w:sz w:val="24"/>
        </w:rPr>
        <w:t>of</w:t>
      </w:r>
      <w:r>
        <w:rPr>
          <w:spacing w:val="-7"/>
          <w:sz w:val="24"/>
        </w:rPr>
        <w:t xml:space="preserve"> </w:t>
      </w:r>
      <w:r>
        <w:rPr>
          <w:sz w:val="24"/>
        </w:rPr>
        <w:t>other</w:t>
      </w:r>
      <w:r>
        <w:rPr>
          <w:spacing w:val="-7"/>
          <w:sz w:val="24"/>
        </w:rPr>
        <w:t xml:space="preserve"> </w:t>
      </w:r>
      <w:r>
        <w:rPr>
          <w:sz w:val="24"/>
        </w:rPr>
        <w:t>relevant</w:t>
      </w:r>
      <w:r>
        <w:rPr>
          <w:spacing w:val="-7"/>
          <w:sz w:val="24"/>
        </w:rPr>
        <w:t xml:space="preserve"> </w:t>
      </w:r>
      <w:r>
        <w:rPr>
          <w:sz w:val="24"/>
        </w:rPr>
        <w:t>international</w:t>
      </w:r>
      <w:r>
        <w:rPr>
          <w:spacing w:val="-7"/>
          <w:sz w:val="24"/>
        </w:rPr>
        <w:t xml:space="preserve"> </w:t>
      </w:r>
      <w:r>
        <w:rPr>
          <w:sz w:val="24"/>
        </w:rPr>
        <w:t>bodies;</w:t>
      </w:r>
    </w:p>
    <w:p w14:paraId="55A84BD8" w14:textId="77777777" w:rsidR="001C7277" w:rsidRDefault="00EE24F4">
      <w:pPr>
        <w:pStyle w:val="ListParagraph"/>
        <w:numPr>
          <w:ilvl w:val="1"/>
          <w:numId w:val="14"/>
        </w:numPr>
        <w:tabs>
          <w:tab w:val="left" w:pos="1460"/>
          <w:tab w:val="left" w:pos="1463"/>
        </w:tabs>
        <w:spacing w:before="252" w:line="225" w:lineRule="auto"/>
        <w:ind w:right="262"/>
        <w:rPr>
          <w:sz w:val="24"/>
        </w:rPr>
      </w:pPr>
      <w:r>
        <w:rPr>
          <w:sz w:val="24"/>
        </w:rPr>
        <w:t>To enter, under the overall guidance of the Conference</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Parties,</w:t>
      </w:r>
      <w:r>
        <w:rPr>
          <w:spacing w:val="-6"/>
          <w:sz w:val="24"/>
        </w:rPr>
        <w:t xml:space="preserve"> </w:t>
      </w:r>
      <w:r>
        <w:rPr>
          <w:sz w:val="24"/>
        </w:rPr>
        <w:t>into</w:t>
      </w:r>
      <w:r>
        <w:rPr>
          <w:spacing w:val="-6"/>
          <w:sz w:val="24"/>
        </w:rPr>
        <w:t xml:space="preserve"> </w:t>
      </w:r>
      <w:r>
        <w:rPr>
          <w:sz w:val="24"/>
        </w:rPr>
        <w:t>such</w:t>
      </w:r>
      <w:r>
        <w:rPr>
          <w:spacing w:val="-6"/>
          <w:sz w:val="24"/>
        </w:rPr>
        <w:t xml:space="preserve"> </w:t>
      </w:r>
      <w:r>
        <w:rPr>
          <w:sz w:val="24"/>
        </w:rPr>
        <w:t>administrative and</w:t>
      </w:r>
      <w:r>
        <w:rPr>
          <w:spacing w:val="-5"/>
          <w:sz w:val="24"/>
        </w:rPr>
        <w:t xml:space="preserve"> </w:t>
      </w:r>
      <w:r>
        <w:rPr>
          <w:sz w:val="24"/>
        </w:rPr>
        <w:t>contractual</w:t>
      </w:r>
      <w:r>
        <w:rPr>
          <w:spacing w:val="-5"/>
          <w:sz w:val="24"/>
        </w:rPr>
        <w:t xml:space="preserve"> </w:t>
      </w:r>
      <w:r>
        <w:rPr>
          <w:sz w:val="24"/>
        </w:rPr>
        <w:t>arrangements</w:t>
      </w:r>
      <w:r>
        <w:rPr>
          <w:spacing w:val="-5"/>
          <w:sz w:val="24"/>
        </w:rPr>
        <w:t xml:space="preserve"> </w:t>
      </w:r>
      <w:r>
        <w:rPr>
          <w:sz w:val="24"/>
        </w:rPr>
        <w:t>as</w:t>
      </w:r>
      <w:r>
        <w:rPr>
          <w:spacing w:val="-5"/>
          <w:sz w:val="24"/>
        </w:rPr>
        <w:t xml:space="preserve"> </w:t>
      </w:r>
      <w:r>
        <w:rPr>
          <w:sz w:val="24"/>
        </w:rPr>
        <w:t>may</w:t>
      </w:r>
      <w:r>
        <w:rPr>
          <w:spacing w:val="-5"/>
          <w:sz w:val="24"/>
        </w:rPr>
        <w:t xml:space="preserve"> </w:t>
      </w:r>
      <w:r>
        <w:rPr>
          <w:sz w:val="24"/>
        </w:rPr>
        <w:t>be</w:t>
      </w:r>
      <w:r>
        <w:rPr>
          <w:spacing w:val="-5"/>
          <w:sz w:val="24"/>
        </w:rPr>
        <w:t xml:space="preserve"> </w:t>
      </w:r>
      <w:r>
        <w:rPr>
          <w:sz w:val="24"/>
        </w:rPr>
        <w:t>required</w:t>
      </w:r>
      <w:r>
        <w:rPr>
          <w:spacing w:val="-5"/>
          <w:sz w:val="24"/>
        </w:rPr>
        <w:t xml:space="preserve"> </w:t>
      </w:r>
      <w:r>
        <w:rPr>
          <w:sz w:val="24"/>
        </w:rPr>
        <w:t>for the effective discharge of its functions; and</w:t>
      </w:r>
    </w:p>
    <w:p w14:paraId="34727C41" w14:textId="77777777" w:rsidR="001C7277" w:rsidRDefault="00EE24F4">
      <w:pPr>
        <w:pStyle w:val="ListParagraph"/>
        <w:numPr>
          <w:ilvl w:val="1"/>
          <w:numId w:val="14"/>
        </w:numPr>
        <w:tabs>
          <w:tab w:val="left" w:pos="1460"/>
          <w:tab w:val="left" w:pos="1463"/>
        </w:tabs>
        <w:spacing w:before="250" w:line="225" w:lineRule="auto"/>
        <w:rPr>
          <w:sz w:val="24"/>
        </w:rPr>
      </w:pPr>
      <w:r>
        <w:rPr>
          <w:sz w:val="24"/>
        </w:rPr>
        <w:t>To</w:t>
      </w:r>
      <w:r>
        <w:rPr>
          <w:spacing w:val="-6"/>
          <w:sz w:val="24"/>
        </w:rPr>
        <w:t xml:space="preserve"> </w:t>
      </w:r>
      <w:r>
        <w:rPr>
          <w:sz w:val="24"/>
        </w:rPr>
        <w:t>perform</w:t>
      </w:r>
      <w:r>
        <w:rPr>
          <w:spacing w:val="-6"/>
          <w:sz w:val="24"/>
        </w:rPr>
        <w:t xml:space="preserve"> </w:t>
      </w:r>
      <w:r>
        <w:rPr>
          <w:sz w:val="24"/>
        </w:rPr>
        <w:t>the</w:t>
      </w:r>
      <w:r>
        <w:rPr>
          <w:spacing w:val="-6"/>
          <w:sz w:val="24"/>
        </w:rPr>
        <w:t xml:space="preserve"> </w:t>
      </w:r>
      <w:r>
        <w:rPr>
          <w:sz w:val="24"/>
        </w:rPr>
        <w:t>other</w:t>
      </w:r>
      <w:r>
        <w:rPr>
          <w:spacing w:val="-6"/>
          <w:sz w:val="24"/>
        </w:rPr>
        <w:t xml:space="preserve"> </w:t>
      </w:r>
      <w:r>
        <w:rPr>
          <w:sz w:val="24"/>
        </w:rPr>
        <w:t>secretariat</w:t>
      </w:r>
      <w:r>
        <w:rPr>
          <w:spacing w:val="-6"/>
          <w:sz w:val="24"/>
        </w:rPr>
        <w:t xml:space="preserve"> </w:t>
      </w:r>
      <w:r>
        <w:rPr>
          <w:sz w:val="24"/>
        </w:rPr>
        <w:t>functions</w:t>
      </w:r>
      <w:r>
        <w:rPr>
          <w:spacing w:val="-6"/>
          <w:sz w:val="24"/>
        </w:rPr>
        <w:t xml:space="preserve"> </w:t>
      </w:r>
      <w:r>
        <w:rPr>
          <w:sz w:val="24"/>
        </w:rPr>
        <w:t>specified in the Convention and in any of its protocols and such other functions as may be determined by the Conference of the Parties.</w:t>
      </w:r>
    </w:p>
    <w:p w14:paraId="27159AD6" w14:textId="77777777" w:rsidR="001C7277" w:rsidRDefault="00EE24F4">
      <w:pPr>
        <w:pStyle w:val="ListParagraph"/>
        <w:numPr>
          <w:ilvl w:val="0"/>
          <w:numId w:val="14"/>
        </w:numPr>
        <w:tabs>
          <w:tab w:val="left" w:pos="742"/>
        </w:tabs>
        <w:spacing w:before="250" w:line="225" w:lineRule="auto"/>
        <w:ind w:left="23" w:right="262" w:firstLine="0"/>
        <w:rPr>
          <w:sz w:val="24"/>
        </w:rPr>
      </w:pPr>
      <w:r>
        <w:rPr>
          <w:sz w:val="24"/>
        </w:rPr>
        <w:t>The Conference of the Parties, at its first session, shall</w:t>
      </w:r>
      <w:r>
        <w:rPr>
          <w:spacing w:val="-5"/>
          <w:sz w:val="24"/>
        </w:rPr>
        <w:t xml:space="preserve"> </w:t>
      </w:r>
      <w:r>
        <w:rPr>
          <w:sz w:val="24"/>
        </w:rPr>
        <w:t>designate</w:t>
      </w:r>
      <w:r>
        <w:rPr>
          <w:spacing w:val="-5"/>
          <w:sz w:val="24"/>
        </w:rPr>
        <w:t xml:space="preserve"> </w:t>
      </w:r>
      <w:r>
        <w:rPr>
          <w:sz w:val="24"/>
        </w:rPr>
        <w:t>a</w:t>
      </w:r>
      <w:r>
        <w:rPr>
          <w:spacing w:val="-5"/>
          <w:sz w:val="24"/>
        </w:rPr>
        <w:t xml:space="preserve"> </w:t>
      </w:r>
      <w:r>
        <w:rPr>
          <w:sz w:val="24"/>
        </w:rPr>
        <w:t>permanent</w:t>
      </w:r>
      <w:r>
        <w:rPr>
          <w:spacing w:val="-5"/>
          <w:sz w:val="24"/>
        </w:rPr>
        <w:t xml:space="preserve"> </w:t>
      </w:r>
      <w:r>
        <w:rPr>
          <w:sz w:val="24"/>
        </w:rPr>
        <w:t>secretariat</w:t>
      </w:r>
      <w:r>
        <w:rPr>
          <w:spacing w:val="-5"/>
          <w:sz w:val="24"/>
        </w:rPr>
        <w:t xml:space="preserve"> </w:t>
      </w:r>
      <w:r>
        <w:rPr>
          <w:sz w:val="24"/>
        </w:rPr>
        <w:t>and</w:t>
      </w:r>
      <w:r>
        <w:rPr>
          <w:spacing w:val="-5"/>
          <w:sz w:val="24"/>
        </w:rPr>
        <w:t xml:space="preserve"> </w:t>
      </w:r>
      <w:r>
        <w:rPr>
          <w:sz w:val="24"/>
        </w:rPr>
        <w:t>make</w:t>
      </w:r>
      <w:r>
        <w:rPr>
          <w:spacing w:val="-5"/>
          <w:sz w:val="24"/>
        </w:rPr>
        <w:t xml:space="preserve"> </w:t>
      </w:r>
      <w:r>
        <w:rPr>
          <w:sz w:val="24"/>
        </w:rPr>
        <w:t>arrangements for its functioning.</w:t>
      </w:r>
    </w:p>
    <w:p w14:paraId="02E1D9B0" w14:textId="77777777" w:rsidR="001C7277" w:rsidRDefault="00EE24F4">
      <w:pPr>
        <w:pStyle w:val="Heading1"/>
        <w:spacing w:before="248"/>
      </w:pPr>
      <w:r>
        <w:t>ARTICLE</w:t>
      </w:r>
      <w:r>
        <w:rPr>
          <w:spacing w:val="-7"/>
        </w:rPr>
        <w:t xml:space="preserve"> </w:t>
      </w:r>
      <w:r>
        <w:rPr>
          <w:spacing w:val="-10"/>
        </w:rPr>
        <w:t>9</w:t>
      </w:r>
    </w:p>
    <w:p w14:paraId="2D68F587" w14:textId="77777777" w:rsidR="001C7277" w:rsidRDefault="00EE24F4">
      <w:pPr>
        <w:spacing w:before="252"/>
        <w:ind w:right="1"/>
        <w:jc w:val="center"/>
        <w:rPr>
          <w:b/>
          <w:sz w:val="24"/>
        </w:rPr>
      </w:pPr>
      <w:commentRangeStart w:id="27"/>
      <w:r>
        <w:rPr>
          <w:b/>
          <w:sz w:val="24"/>
        </w:rPr>
        <w:t>SUBSIDIARY</w:t>
      </w:r>
      <w:r>
        <w:rPr>
          <w:b/>
          <w:spacing w:val="-8"/>
          <w:sz w:val="24"/>
        </w:rPr>
        <w:t xml:space="preserve"> </w:t>
      </w:r>
      <w:r>
        <w:rPr>
          <w:b/>
          <w:sz w:val="24"/>
        </w:rPr>
        <w:t>BODY</w:t>
      </w:r>
      <w:r>
        <w:rPr>
          <w:b/>
          <w:spacing w:val="-7"/>
          <w:sz w:val="24"/>
        </w:rPr>
        <w:t xml:space="preserve"> </w:t>
      </w:r>
      <w:r>
        <w:rPr>
          <w:b/>
          <w:sz w:val="24"/>
        </w:rPr>
        <w:t>FOR</w:t>
      </w:r>
      <w:r>
        <w:rPr>
          <w:b/>
          <w:spacing w:val="-7"/>
          <w:sz w:val="24"/>
        </w:rPr>
        <w:t xml:space="preserve"> </w:t>
      </w:r>
      <w:r>
        <w:rPr>
          <w:b/>
          <w:sz w:val="24"/>
        </w:rPr>
        <w:t>SCIENTIFIC</w:t>
      </w:r>
      <w:r>
        <w:rPr>
          <w:b/>
          <w:spacing w:val="-7"/>
          <w:sz w:val="24"/>
        </w:rPr>
        <w:t xml:space="preserve"> </w:t>
      </w:r>
      <w:r>
        <w:rPr>
          <w:b/>
          <w:sz w:val="24"/>
        </w:rPr>
        <w:t>AND</w:t>
      </w:r>
      <w:r>
        <w:rPr>
          <w:b/>
          <w:spacing w:val="-7"/>
          <w:sz w:val="24"/>
        </w:rPr>
        <w:t xml:space="preserve"> </w:t>
      </w:r>
      <w:r>
        <w:rPr>
          <w:b/>
          <w:sz w:val="24"/>
        </w:rPr>
        <w:t>TECHNOLOGICAL</w:t>
      </w:r>
      <w:r>
        <w:rPr>
          <w:b/>
          <w:spacing w:val="-7"/>
          <w:sz w:val="24"/>
        </w:rPr>
        <w:t xml:space="preserve"> </w:t>
      </w:r>
      <w:r>
        <w:rPr>
          <w:b/>
          <w:spacing w:val="-2"/>
          <w:sz w:val="24"/>
        </w:rPr>
        <w:t>ADVICE</w:t>
      </w:r>
      <w:commentRangeEnd w:id="27"/>
      <w:r w:rsidR="005D314B">
        <w:rPr>
          <w:rStyle w:val="CommentReference"/>
        </w:rPr>
        <w:commentReference w:id="27"/>
      </w:r>
    </w:p>
    <w:p w14:paraId="2EA0058D" w14:textId="77777777" w:rsidR="001C7277" w:rsidRDefault="00EE24F4">
      <w:pPr>
        <w:pStyle w:val="ListParagraph"/>
        <w:numPr>
          <w:ilvl w:val="0"/>
          <w:numId w:val="13"/>
        </w:numPr>
        <w:tabs>
          <w:tab w:val="left" w:pos="742"/>
        </w:tabs>
        <w:spacing w:before="253" w:line="225" w:lineRule="auto"/>
        <w:ind w:firstLine="0"/>
        <w:rPr>
          <w:sz w:val="24"/>
        </w:rPr>
      </w:pPr>
      <w:r>
        <w:rPr>
          <w:sz w:val="24"/>
        </w:rPr>
        <w:t>A</w:t>
      </w:r>
      <w:r>
        <w:rPr>
          <w:spacing w:val="-5"/>
          <w:sz w:val="24"/>
        </w:rPr>
        <w:t xml:space="preserve"> </w:t>
      </w:r>
      <w:r>
        <w:rPr>
          <w:sz w:val="24"/>
        </w:rPr>
        <w:t>subsidiary</w:t>
      </w:r>
      <w:r>
        <w:rPr>
          <w:spacing w:val="-5"/>
          <w:sz w:val="24"/>
        </w:rPr>
        <w:t xml:space="preserve"> </w:t>
      </w:r>
      <w:r>
        <w:rPr>
          <w:sz w:val="24"/>
        </w:rPr>
        <w:t>body</w:t>
      </w:r>
      <w:r>
        <w:rPr>
          <w:spacing w:val="-5"/>
          <w:sz w:val="24"/>
        </w:rPr>
        <w:t xml:space="preserve"> </w:t>
      </w:r>
      <w:r>
        <w:rPr>
          <w:sz w:val="24"/>
        </w:rPr>
        <w:t>for</w:t>
      </w:r>
      <w:r>
        <w:rPr>
          <w:spacing w:val="-5"/>
          <w:sz w:val="24"/>
        </w:rPr>
        <w:t xml:space="preserve"> </w:t>
      </w:r>
      <w:r>
        <w:rPr>
          <w:sz w:val="24"/>
        </w:rPr>
        <w:t>scientific</w:t>
      </w:r>
      <w:r>
        <w:rPr>
          <w:spacing w:val="-5"/>
          <w:sz w:val="24"/>
        </w:rPr>
        <w:t xml:space="preserve"> </w:t>
      </w:r>
      <w:r>
        <w:rPr>
          <w:sz w:val="24"/>
        </w:rPr>
        <w:t>and</w:t>
      </w:r>
      <w:r>
        <w:rPr>
          <w:spacing w:val="-5"/>
          <w:sz w:val="24"/>
        </w:rPr>
        <w:t xml:space="preserve"> </w:t>
      </w:r>
      <w:r>
        <w:rPr>
          <w:sz w:val="24"/>
        </w:rPr>
        <w:t>technological</w:t>
      </w:r>
      <w:r>
        <w:rPr>
          <w:spacing w:val="-5"/>
          <w:sz w:val="24"/>
        </w:rPr>
        <w:t xml:space="preserve"> </w:t>
      </w:r>
      <w:r>
        <w:rPr>
          <w:sz w:val="24"/>
        </w:rPr>
        <w:t>advice is</w:t>
      </w:r>
      <w:r>
        <w:rPr>
          <w:spacing w:val="-4"/>
          <w:sz w:val="24"/>
        </w:rPr>
        <w:t xml:space="preserve"> </w:t>
      </w:r>
      <w:r>
        <w:rPr>
          <w:sz w:val="24"/>
        </w:rPr>
        <w:t>hereby</w:t>
      </w:r>
      <w:r>
        <w:rPr>
          <w:spacing w:val="-4"/>
          <w:sz w:val="24"/>
        </w:rPr>
        <w:t xml:space="preserve"> </w:t>
      </w:r>
      <w:r>
        <w:rPr>
          <w:sz w:val="24"/>
        </w:rPr>
        <w:t>established</w:t>
      </w:r>
      <w:r>
        <w:rPr>
          <w:spacing w:val="-4"/>
          <w:sz w:val="24"/>
        </w:rPr>
        <w:t xml:space="preserve"> </w:t>
      </w:r>
      <w:r>
        <w:rPr>
          <w:sz w:val="24"/>
        </w:rPr>
        <w:t>to</w:t>
      </w:r>
      <w:r>
        <w:rPr>
          <w:spacing w:val="-4"/>
          <w:sz w:val="24"/>
        </w:rPr>
        <w:t xml:space="preserve"> </w:t>
      </w:r>
      <w:r>
        <w:rPr>
          <w:sz w:val="24"/>
        </w:rPr>
        <w:t>provide</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 and, as appropriate, its other subsidiary bodies with timely information</w:t>
      </w:r>
      <w:r>
        <w:rPr>
          <w:spacing w:val="-5"/>
          <w:sz w:val="24"/>
        </w:rPr>
        <w:t xml:space="preserve"> </w:t>
      </w:r>
      <w:r>
        <w:rPr>
          <w:sz w:val="24"/>
        </w:rPr>
        <w:t>and</w:t>
      </w:r>
      <w:r>
        <w:rPr>
          <w:spacing w:val="-5"/>
          <w:sz w:val="24"/>
        </w:rPr>
        <w:t xml:space="preserve"> </w:t>
      </w:r>
      <w:r>
        <w:rPr>
          <w:sz w:val="24"/>
        </w:rPr>
        <w:t>advice</w:t>
      </w:r>
      <w:r>
        <w:rPr>
          <w:spacing w:val="-5"/>
          <w:sz w:val="24"/>
        </w:rPr>
        <w:t xml:space="preserve"> </w:t>
      </w:r>
      <w:r>
        <w:rPr>
          <w:sz w:val="24"/>
        </w:rPr>
        <w:t>on</w:t>
      </w:r>
      <w:r>
        <w:rPr>
          <w:spacing w:val="-5"/>
          <w:sz w:val="24"/>
        </w:rPr>
        <w:t xml:space="preserve"> </w:t>
      </w:r>
      <w:r>
        <w:rPr>
          <w:sz w:val="24"/>
        </w:rPr>
        <w:t>scientific</w:t>
      </w:r>
      <w:r>
        <w:rPr>
          <w:spacing w:val="-5"/>
          <w:sz w:val="24"/>
        </w:rPr>
        <w:t xml:space="preserve"> </w:t>
      </w:r>
      <w:r>
        <w:rPr>
          <w:sz w:val="24"/>
        </w:rPr>
        <w:t>and</w:t>
      </w:r>
      <w:r>
        <w:rPr>
          <w:spacing w:val="-5"/>
          <w:sz w:val="24"/>
        </w:rPr>
        <w:t xml:space="preserve"> </w:t>
      </w:r>
      <w:r>
        <w:rPr>
          <w:sz w:val="24"/>
        </w:rPr>
        <w:t>technological</w:t>
      </w:r>
      <w:r>
        <w:rPr>
          <w:spacing w:val="-5"/>
          <w:sz w:val="24"/>
        </w:rPr>
        <w:t xml:space="preserve"> </w:t>
      </w:r>
      <w:r>
        <w:rPr>
          <w:sz w:val="24"/>
        </w:rPr>
        <w:t>matters relating to the Convention.</w:t>
      </w:r>
      <w:r>
        <w:rPr>
          <w:spacing w:val="80"/>
          <w:sz w:val="24"/>
        </w:rPr>
        <w:t xml:space="preserve"> </w:t>
      </w:r>
      <w:r>
        <w:rPr>
          <w:sz w:val="24"/>
        </w:rPr>
        <w:t>This body shall be open to participation by all Parties and shall be multidisciplinary. It shall comprise government representatives competent in the relevant</w:t>
      </w:r>
      <w:r>
        <w:rPr>
          <w:spacing w:val="-4"/>
          <w:sz w:val="24"/>
        </w:rPr>
        <w:t xml:space="preserve"> </w:t>
      </w:r>
      <w:r>
        <w:rPr>
          <w:sz w:val="24"/>
        </w:rPr>
        <w:t>field</w:t>
      </w:r>
      <w:r>
        <w:rPr>
          <w:spacing w:val="-4"/>
          <w:sz w:val="24"/>
        </w:rPr>
        <w:t xml:space="preserve"> </w:t>
      </w:r>
      <w:r>
        <w:rPr>
          <w:sz w:val="24"/>
        </w:rPr>
        <w:t>of</w:t>
      </w:r>
      <w:r>
        <w:rPr>
          <w:spacing w:val="-4"/>
          <w:sz w:val="24"/>
        </w:rPr>
        <w:t xml:space="preserve"> </w:t>
      </w:r>
      <w:r>
        <w:rPr>
          <w:sz w:val="24"/>
        </w:rPr>
        <w:t>expertise.</w:t>
      </w:r>
      <w:r>
        <w:rPr>
          <w:spacing w:val="80"/>
          <w:sz w:val="24"/>
        </w:rPr>
        <w:t xml:space="preserve"> </w:t>
      </w:r>
      <w:r>
        <w:rPr>
          <w:sz w:val="24"/>
        </w:rPr>
        <w:t>It</w:t>
      </w:r>
      <w:r>
        <w:rPr>
          <w:spacing w:val="-4"/>
          <w:sz w:val="24"/>
        </w:rPr>
        <w:t xml:space="preserve"> </w:t>
      </w:r>
      <w:r>
        <w:rPr>
          <w:sz w:val="24"/>
        </w:rPr>
        <w:t>shall</w:t>
      </w:r>
      <w:r>
        <w:rPr>
          <w:spacing w:val="-4"/>
          <w:sz w:val="24"/>
        </w:rPr>
        <w:t xml:space="preserve"> </w:t>
      </w:r>
      <w:r>
        <w:rPr>
          <w:sz w:val="24"/>
        </w:rPr>
        <w:t>report</w:t>
      </w:r>
      <w:r>
        <w:rPr>
          <w:spacing w:val="-4"/>
          <w:sz w:val="24"/>
        </w:rPr>
        <w:t xml:space="preserve"> </w:t>
      </w:r>
      <w:r>
        <w:rPr>
          <w:sz w:val="24"/>
        </w:rPr>
        <w:t>regularly</w:t>
      </w:r>
      <w:r>
        <w:rPr>
          <w:spacing w:val="-4"/>
          <w:sz w:val="24"/>
        </w:rPr>
        <w:t xml:space="preserve"> </w:t>
      </w:r>
      <w:r>
        <w:rPr>
          <w:sz w:val="24"/>
        </w:rPr>
        <w:t>to</w:t>
      </w:r>
      <w:r>
        <w:rPr>
          <w:spacing w:val="-4"/>
          <w:sz w:val="24"/>
        </w:rPr>
        <w:t xml:space="preserve"> </w:t>
      </w:r>
      <w:r>
        <w:rPr>
          <w:sz w:val="24"/>
        </w:rPr>
        <w:t>the Conference of the Parties on all aspects of its work.</w:t>
      </w:r>
    </w:p>
    <w:p w14:paraId="4C01C3F8"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7AC7E173" w14:textId="77777777" w:rsidR="001C7277" w:rsidRDefault="00EE24F4">
      <w:pPr>
        <w:pStyle w:val="ListParagraph"/>
        <w:numPr>
          <w:ilvl w:val="0"/>
          <w:numId w:val="13"/>
        </w:numPr>
        <w:tabs>
          <w:tab w:val="left" w:pos="742"/>
        </w:tabs>
        <w:spacing w:before="220" w:line="225" w:lineRule="auto"/>
        <w:ind w:right="262" w:firstLine="0"/>
        <w:rPr>
          <w:sz w:val="24"/>
        </w:rPr>
      </w:pPr>
      <w:r>
        <w:rPr>
          <w:sz w:val="24"/>
        </w:rPr>
        <w:lastRenderedPageBreak/>
        <w:t>Under</w:t>
      </w:r>
      <w:r>
        <w:rPr>
          <w:spacing w:val="-4"/>
          <w:sz w:val="24"/>
        </w:rPr>
        <w:t xml:space="preserve"> </w:t>
      </w:r>
      <w:r>
        <w:rPr>
          <w:sz w:val="24"/>
        </w:rPr>
        <w:t>the</w:t>
      </w:r>
      <w:r>
        <w:rPr>
          <w:spacing w:val="-4"/>
          <w:sz w:val="24"/>
        </w:rPr>
        <w:t xml:space="preserve"> </w:t>
      </w:r>
      <w:r>
        <w:rPr>
          <w:sz w:val="24"/>
        </w:rPr>
        <w:t>guidance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and drawing upon existing competent international bodies, this body shall:</w:t>
      </w:r>
    </w:p>
    <w:p w14:paraId="6120E93E" w14:textId="77777777" w:rsidR="001C7277" w:rsidRDefault="00EE24F4">
      <w:pPr>
        <w:pStyle w:val="ListParagraph"/>
        <w:numPr>
          <w:ilvl w:val="1"/>
          <w:numId w:val="13"/>
        </w:numPr>
        <w:tabs>
          <w:tab w:val="left" w:pos="1460"/>
          <w:tab w:val="left" w:pos="1463"/>
        </w:tabs>
        <w:spacing w:line="225" w:lineRule="auto"/>
        <w:ind w:right="982"/>
        <w:rPr>
          <w:sz w:val="24"/>
        </w:rPr>
      </w:pPr>
      <w:r>
        <w:rPr>
          <w:sz w:val="24"/>
        </w:rPr>
        <w:t>Provide</w:t>
      </w:r>
      <w:r>
        <w:rPr>
          <w:spacing w:val="-6"/>
          <w:sz w:val="24"/>
        </w:rPr>
        <w:t xml:space="preserve"> </w:t>
      </w:r>
      <w:r>
        <w:rPr>
          <w:sz w:val="24"/>
        </w:rPr>
        <w:t>assessments</w:t>
      </w:r>
      <w:r>
        <w:rPr>
          <w:spacing w:val="-6"/>
          <w:sz w:val="24"/>
        </w:rPr>
        <w:t xml:space="preserve"> </w:t>
      </w:r>
      <w:r>
        <w:rPr>
          <w:sz w:val="24"/>
        </w:rPr>
        <w:t>of</w:t>
      </w:r>
      <w:r>
        <w:rPr>
          <w:spacing w:val="-6"/>
          <w:sz w:val="24"/>
        </w:rPr>
        <w:t xml:space="preserve"> </w:t>
      </w:r>
      <w:r>
        <w:rPr>
          <w:sz w:val="24"/>
        </w:rPr>
        <w:t>the</w:t>
      </w:r>
      <w:r>
        <w:rPr>
          <w:spacing w:val="-6"/>
          <w:sz w:val="24"/>
        </w:rPr>
        <w:t xml:space="preserve"> </w:t>
      </w:r>
      <w:r>
        <w:rPr>
          <w:sz w:val="24"/>
        </w:rPr>
        <w:t>state</w:t>
      </w:r>
      <w:r>
        <w:rPr>
          <w:spacing w:val="-6"/>
          <w:sz w:val="24"/>
        </w:rPr>
        <w:t xml:space="preserve"> </w:t>
      </w:r>
      <w:r>
        <w:rPr>
          <w:sz w:val="24"/>
        </w:rPr>
        <w:t>of</w:t>
      </w:r>
      <w:r>
        <w:rPr>
          <w:spacing w:val="-6"/>
          <w:sz w:val="24"/>
        </w:rPr>
        <w:t xml:space="preserve"> </w:t>
      </w:r>
      <w:r>
        <w:rPr>
          <w:sz w:val="24"/>
        </w:rPr>
        <w:t xml:space="preserve">scientific knowledge relating to climate change and its </w:t>
      </w:r>
      <w:r>
        <w:rPr>
          <w:spacing w:val="-2"/>
          <w:sz w:val="24"/>
        </w:rPr>
        <w:t>effects;</w:t>
      </w:r>
    </w:p>
    <w:p w14:paraId="46A0E217" w14:textId="77777777" w:rsidR="001C7277" w:rsidRDefault="00EE24F4">
      <w:pPr>
        <w:pStyle w:val="ListParagraph"/>
        <w:numPr>
          <w:ilvl w:val="1"/>
          <w:numId w:val="13"/>
        </w:numPr>
        <w:tabs>
          <w:tab w:val="left" w:pos="1460"/>
          <w:tab w:val="left" w:pos="1463"/>
        </w:tabs>
        <w:spacing w:line="225" w:lineRule="auto"/>
        <w:ind w:right="694"/>
        <w:rPr>
          <w:sz w:val="24"/>
        </w:rPr>
      </w:pPr>
      <w:r>
        <w:rPr>
          <w:sz w:val="24"/>
        </w:rPr>
        <w:t>Prepare</w:t>
      </w:r>
      <w:r>
        <w:rPr>
          <w:spacing w:val="-6"/>
          <w:sz w:val="24"/>
        </w:rPr>
        <w:t xml:space="preserve"> </w:t>
      </w:r>
      <w:r>
        <w:rPr>
          <w:sz w:val="24"/>
        </w:rPr>
        <w:t>scientific</w:t>
      </w:r>
      <w:r>
        <w:rPr>
          <w:spacing w:val="-6"/>
          <w:sz w:val="24"/>
        </w:rPr>
        <w:t xml:space="preserve"> </w:t>
      </w:r>
      <w:r>
        <w:rPr>
          <w:sz w:val="24"/>
        </w:rPr>
        <w:t>assessments</w:t>
      </w:r>
      <w:r>
        <w:rPr>
          <w:spacing w:val="-6"/>
          <w:sz w:val="24"/>
        </w:rPr>
        <w:t xml:space="preserve"> </w:t>
      </w:r>
      <w:r>
        <w:rPr>
          <w:sz w:val="24"/>
        </w:rPr>
        <w:t>on</w:t>
      </w:r>
      <w:r>
        <w:rPr>
          <w:spacing w:val="-6"/>
          <w:sz w:val="24"/>
        </w:rPr>
        <w:t xml:space="preserve"> </w:t>
      </w:r>
      <w:r>
        <w:rPr>
          <w:sz w:val="24"/>
        </w:rPr>
        <w:t>the</w:t>
      </w:r>
      <w:r>
        <w:rPr>
          <w:spacing w:val="-6"/>
          <w:sz w:val="24"/>
        </w:rPr>
        <w:t xml:space="preserve"> </w:t>
      </w:r>
      <w:r>
        <w:rPr>
          <w:sz w:val="24"/>
        </w:rPr>
        <w:t>effects</w:t>
      </w:r>
      <w:r>
        <w:rPr>
          <w:spacing w:val="-6"/>
          <w:sz w:val="24"/>
        </w:rPr>
        <w:t xml:space="preserve"> </w:t>
      </w:r>
      <w:r>
        <w:rPr>
          <w:sz w:val="24"/>
        </w:rPr>
        <w:t xml:space="preserve">of measures taken in the implementation of the </w:t>
      </w:r>
      <w:r>
        <w:rPr>
          <w:spacing w:val="-2"/>
          <w:sz w:val="24"/>
        </w:rPr>
        <w:t>Convention;</w:t>
      </w:r>
    </w:p>
    <w:p w14:paraId="250E5BC8" w14:textId="77777777" w:rsidR="001C7277" w:rsidRDefault="00EE24F4">
      <w:pPr>
        <w:pStyle w:val="ListParagraph"/>
        <w:numPr>
          <w:ilvl w:val="1"/>
          <w:numId w:val="13"/>
        </w:numPr>
        <w:tabs>
          <w:tab w:val="left" w:pos="1460"/>
          <w:tab w:val="left" w:pos="1463"/>
        </w:tabs>
        <w:spacing w:line="225" w:lineRule="auto"/>
        <w:rPr>
          <w:sz w:val="24"/>
        </w:rPr>
      </w:pPr>
      <w:r>
        <w:rPr>
          <w:sz w:val="24"/>
        </w:rPr>
        <w:t>Identify innovative, efficient and state-of-the-art technologies</w:t>
      </w:r>
      <w:r>
        <w:rPr>
          <w:spacing w:val="-5"/>
          <w:sz w:val="24"/>
        </w:rPr>
        <w:t xml:space="preserve"> </w:t>
      </w:r>
      <w:r>
        <w:rPr>
          <w:sz w:val="24"/>
        </w:rPr>
        <w:t>and</w:t>
      </w:r>
      <w:r>
        <w:rPr>
          <w:spacing w:val="-5"/>
          <w:sz w:val="24"/>
        </w:rPr>
        <w:t xml:space="preserve"> </w:t>
      </w:r>
      <w:r>
        <w:rPr>
          <w:sz w:val="24"/>
        </w:rPr>
        <w:t>know-how</w:t>
      </w:r>
      <w:r>
        <w:rPr>
          <w:spacing w:val="-5"/>
          <w:sz w:val="24"/>
        </w:rPr>
        <w:t xml:space="preserve"> </w:t>
      </w:r>
      <w:r>
        <w:rPr>
          <w:sz w:val="24"/>
        </w:rPr>
        <w:t>and</w:t>
      </w:r>
      <w:r>
        <w:rPr>
          <w:spacing w:val="-5"/>
          <w:sz w:val="24"/>
        </w:rPr>
        <w:t xml:space="preserve"> </w:t>
      </w:r>
      <w:r>
        <w:rPr>
          <w:sz w:val="24"/>
        </w:rPr>
        <w:t>advise</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ways</w:t>
      </w:r>
      <w:r>
        <w:rPr>
          <w:spacing w:val="-5"/>
          <w:sz w:val="24"/>
        </w:rPr>
        <w:t xml:space="preserve"> </w:t>
      </w:r>
      <w:r>
        <w:rPr>
          <w:sz w:val="24"/>
        </w:rPr>
        <w:t>and means of promoting development and/or transferring such technologies;</w:t>
      </w:r>
    </w:p>
    <w:p w14:paraId="32E3CFD0" w14:textId="77777777" w:rsidR="001C7277" w:rsidRDefault="00EE24F4">
      <w:pPr>
        <w:pStyle w:val="ListParagraph"/>
        <w:numPr>
          <w:ilvl w:val="1"/>
          <w:numId w:val="13"/>
        </w:numPr>
        <w:tabs>
          <w:tab w:val="left" w:pos="1460"/>
          <w:tab w:val="left" w:pos="1463"/>
        </w:tabs>
        <w:spacing w:before="0" w:line="225" w:lineRule="auto"/>
        <w:rPr>
          <w:sz w:val="24"/>
        </w:rPr>
      </w:pPr>
      <w:r>
        <w:rPr>
          <w:sz w:val="24"/>
        </w:rPr>
        <w:t>Provide advice on scientific programmes, international cooperation in research and development</w:t>
      </w:r>
      <w:r>
        <w:rPr>
          <w:spacing w:val="-5"/>
          <w:sz w:val="24"/>
        </w:rPr>
        <w:t xml:space="preserve"> </w:t>
      </w:r>
      <w:r>
        <w:rPr>
          <w:sz w:val="24"/>
        </w:rPr>
        <w:t>related</w:t>
      </w:r>
      <w:r>
        <w:rPr>
          <w:spacing w:val="-5"/>
          <w:sz w:val="24"/>
        </w:rPr>
        <w:t xml:space="preserve"> </w:t>
      </w:r>
      <w:r>
        <w:rPr>
          <w:sz w:val="24"/>
        </w:rPr>
        <w:t>to</w:t>
      </w:r>
      <w:r>
        <w:rPr>
          <w:spacing w:val="-5"/>
          <w:sz w:val="24"/>
        </w:rPr>
        <w:t xml:space="preserve"> </w:t>
      </w:r>
      <w:r>
        <w:rPr>
          <w:sz w:val="24"/>
        </w:rPr>
        <w:t>climate</w:t>
      </w:r>
      <w:r>
        <w:rPr>
          <w:spacing w:val="-5"/>
          <w:sz w:val="24"/>
        </w:rPr>
        <w:t xml:space="preserve"> </w:t>
      </w:r>
      <w:r>
        <w:rPr>
          <w:sz w:val="24"/>
        </w:rPr>
        <w:t>change,</w:t>
      </w:r>
      <w:r>
        <w:rPr>
          <w:spacing w:val="-5"/>
          <w:sz w:val="24"/>
        </w:rPr>
        <w:t xml:space="preserve"> </w:t>
      </w:r>
      <w:r>
        <w:rPr>
          <w:sz w:val="24"/>
        </w:rPr>
        <w:t>as</w:t>
      </w:r>
      <w:r>
        <w:rPr>
          <w:spacing w:val="-5"/>
          <w:sz w:val="24"/>
        </w:rPr>
        <w:t xml:space="preserve"> </w:t>
      </w:r>
      <w:r>
        <w:rPr>
          <w:sz w:val="24"/>
        </w:rPr>
        <w:t>well</w:t>
      </w:r>
      <w:r>
        <w:rPr>
          <w:spacing w:val="-5"/>
          <w:sz w:val="24"/>
        </w:rPr>
        <w:t xml:space="preserve"> </w:t>
      </w:r>
      <w:r>
        <w:rPr>
          <w:sz w:val="24"/>
        </w:rPr>
        <w:t>as</w:t>
      </w:r>
      <w:r>
        <w:rPr>
          <w:spacing w:val="-5"/>
          <w:sz w:val="24"/>
        </w:rPr>
        <w:t xml:space="preserve"> </w:t>
      </w:r>
      <w:r>
        <w:rPr>
          <w:sz w:val="24"/>
        </w:rPr>
        <w:t>on ways and means of supporting endogenous capacity- building in developing countries; and</w:t>
      </w:r>
    </w:p>
    <w:p w14:paraId="68A83554" w14:textId="77777777" w:rsidR="001C7277" w:rsidRDefault="00EE24F4">
      <w:pPr>
        <w:pStyle w:val="ListParagraph"/>
        <w:numPr>
          <w:ilvl w:val="1"/>
          <w:numId w:val="13"/>
        </w:numPr>
        <w:tabs>
          <w:tab w:val="left" w:pos="1460"/>
          <w:tab w:val="left" w:pos="1463"/>
        </w:tabs>
        <w:spacing w:before="243" w:line="225" w:lineRule="auto"/>
        <w:ind w:right="262"/>
        <w:rPr>
          <w:sz w:val="24"/>
        </w:rPr>
      </w:pPr>
      <w:r>
        <w:rPr>
          <w:sz w:val="24"/>
        </w:rPr>
        <w:t>Respond to scientific, technological and methodological</w:t>
      </w:r>
      <w:r>
        <w:rPr>
          <w:spacing w:val="-6"/>
          <w:sz w:val="24"/>
        </w:rPr>
        <w:t xml:space="preserve"> </w:t>
      </w:r>
      <w:r>
        <w:rPr>
          <w:sz w:val="24"/>
        </w:rPr>
        <w:t>questions</w:t>
      </w:r>
      <w:r>
        <w:rPr>
          <w:spacing w:val="-6"/>
          <w:sz w:val="24"/>
        </w:rPr>
        <w:t xml:space="preserve"> </w:t>
      </w:r>
      <w:r>
        <w:rPr>
          <w:sz w:val="24"/>
        </w:rPr>
        <w:t>that</w:t>
      </w:r>
      <w:r>
        <w:rPr>
          <w:spacing w:val="-6"/>
          <w:sz w:val="24"/>
        </w:rPr>
        <w:t xml:space="preserve"> </w:t>
      </w:r>
      <w:r>
        <w:rPr>
          <w:sz w:val="24"/>
        </w:rPr>
        <w:t>the</w:t>
      </w:r>
      <w:r>
        <w:rPr>
          <w:spacing w:val="-6"/>
          <w:sz w:val="24"/>
        </w:rPr>
        <w:t xml:space="preserve"> </w:t>
      </w:r>
      <w:r>
        <w:rPr>
          <w:sz w:val="24"/>
        </w:rPr>
        <w:t>Conference</w:t>
      </w:r>
      <w:r>
        <w:rPr>
          <w:spacing w:val="-6"/>
          <w:sz w:val="24"/>
        </w:rPr>
        <w:t xml:space="preserve"> </w:t>
      </w:r>
      <w:r>
        <w:rPr>
          <w:sz w:val="24"/>
        </w:rPr>
        <w:t>of</w:t>
      </w:r>
      <w:r>
        <w:rPr>
          <w:spacing w:val="-6"/>
          <w:sz w:val="24"/>
        </w:rPr>
        <w:t xml:space="preserve"> </w:t>
      </w:r>
      <w:r>
        <w:rPr>
          <w:sz w:val="24"/>
        </w:rPr>
        <w:t xml:space="preserve">the Parties and its subsidiary bodies may put to the </w:t>
      </w:r>
      <w:r>
        <w:rPr>
          <w:spacing w:val="-2"/>
          <w:sz w:val="24"/>
        </w:rPr>
        <w:t>body.</w:t>
      </w:r>
    </w:p>
    <w:p w14:paraId="1812BE65" w14:textId="77777777" w:rsidR="001C7277" w:rsidRDefault="00EE24F4">
      <w:pPr>
        <w:pStyle w:val="ListParagraph"/>
        <w:numPr>
          <w:ilvl w:val="0"/>
          <w:numId w:val="13"/>
        </w:numPr>
        <w:tabs>
          <w:tab w:val="left" w:pos="742"/>
        </w:tabs>
        <w:spacing w:before="250" w:line="225" w:lineRule="auto"/>
        <w:ind w:right="262" w:firstLine="0"/>
        <w:rPr>
          <w:sz w:val="24"/>
        </w:rPr>
      </w:pPr>
      <w:r>
        <w:rPr>
          <w:sz w:val="24"/>
        </w:rPr>
        <w:t>The</w:t>
      </w:r>
      <w:r>
        <w:rPr>
          <w:spacing w:val="-4"/>
          <w:sz w:val="24"/>
        </w:rPr>
        <w:t xml:space="preserve"> </w:t>
      </w:r>
      <w:r>
        <w:rPr>
          <w:sz w:val="24"/>
        </w:rPr>
        <w:t>functions</w:t>
      </w:r>
      <w:r>
        <w:rPr>
          <w:spacing w:val="-4"/>
          <w:sz w:val="24"/>
        </w:rPr>
        <w:t xml:space="preserve"> </w:t>
      </w:r>
      <w:r>
        <w:rPr>
          <w:sz w:val="24"/>
        </w:rPr>
        <w:t>and</w:t>
      </w:r>
      <w:r>
        <w:rPr>
          <w:spacing w:val="-4"/>
          <w:sz w:val="24"/>
        </w:rPr>
        <w:t xml:space="preserve"> </w:t>
      </w:r>
      <w:r>
        <w:rPr>
          <w:sz w:val="24"/>
        </w:rPr>
        <w:t>terms</w:t>
      </w:r>
      <w:r>
        <w:rPr>
          <w:spacing w:val="-4"/>
          <w:sz w:val="24"/>
        </w:rPr>
        <w:t xml:space="preserve"> </w:t>
      </w:r>
      <w:r>
        <w:rPr>
          <w:sz w:val="24"/>
        </w:rPr>
        <w:t>of</w:t>
      </w:r>
      <w:r>
        <w:rPr>
          <w:spacing w:val="-4"/>
          <w:sz w:val="24"/>
        </w:rPr>
        <w:t xml:space="preserve"> </w:t>
      </w:r>
      <w:r>
        <w:rPr>
          <w:sz w:val="24"/>
        </w:rPr>
        <w:t>reference</w:t>
      </w:r>
      <w:r>
        <w:rPr>
          <w:spacing w:val="-4"/>
          <w:sz w:val="24"/>
        </w:rPr>
        <w:t xml:space="preserve"> </w:t>
      </w:r>
      <w:r>
        <w:rPr>
          <w:sz w:val="24"/>
        </w:rPr>
        <w:t>of</w:t>
      </w:r>
      <w:r>
        <w:rPr>
          <w:spacing w:val="-4"/>
          <w:sz w:val="24"/>
        </w:rPr>
        <w:t xml:space="preserve"> </w:t>
      </w:r>
      <w:r>
        <w:rPr>
          <w:sz w:val="24"/>
        </w:rPr>
        <w:t>this</w:t>
      </w:r>
      <w:r>
        <w:rPr>
          <w:spacing w:val="-4"/>
          <w:sz w:val="24"/>
        </w:rPr>
        <w:t xml:space="preserve"> </w:t>
      </w:r>
      <w:r>
        <w:rPr>
          <w:sz w:val="24"/>
        </w:rPr>
        <w:t>body</w:t>
      </w:r>
      <w:r>
        <w:rPr>
          <w:spacing w:val="-4"/>
          <w:sz w:val="24"/>
        </w:rPr>
        <w:t xml:space="preserve"> </w:t>
      </w:r>
      <w:r>
        <w:rPr>
          <w:sz w:val="24"/>
        </w:rPr>
        <w:t>may</w:t>
      </w:r>
      <w:r>
        <w:rPr>
          <w:spacing w:val="-4"/>
          <w:sz w:val="24"/>
        </w:rPr>
        <w:t xml:space="preserve"> </w:t>
      </w:r>
      <w:r>
        <w:rPr>
          <w:sz w:val="24"/>
        </w:rPr>
        <w:t>be further elaborated by the Conference of the Parties.</w:t>
      </w:r>
    </w:p>
    <w:p w14:paraId="221EEB3B" w14:textId="77777777" w:rsidR="001C7277" w:rsidRDefault="00EE24F4">
      <w:pPr>
        <w:pStyle w:val="Heading1"/>
        <w:spacing w:before="250"/>
      </w:pPr>
      <w:r>
        <w:t>ARTICLE</w:t>
      </w:r>
      <w:r>
        <w:rPr>
          <w:spacing w:val="-7"/>
        </w:rPr>
        <w:t xml:space="preserve"> </w:t>
      </w:r>
      <w:r>
        <w:rPr>
          <w:spacing w:val="-5"/>
        </w:rPr>
        <w:t>10</w:t>
      </w:r>
    </w:p>
    <w:p w14:paraId="1732F54D" w14:textId="77777777" w:rsidR="001C7277" w:rsidRDefault="00EE24F4">
      <w:pPr>
        <w:spacing w:before="251"/>
        <w:ind w:right="1"/>
        <w:jc w:val="center"/>
        <w:rPr>
          <w:b/>
          <w:sz w:val="24"/>
        </w:rPr>
      </w:pPr>
      <w:commentRangeStart w:id="28"/>
      <w:r>
        <w:rPr>
          <w:b/>
          <w:sz w:val="24"/>
        </w:rPr>
        <w:t>SUBSIDIARY</w:t>
      </w:r>
      <w:r>
        <w:rPr>
          <w:b/>
          <w:spacing w:val="-6"/>
          <w:sz w:val="24"/>
        </w:rPr>
        <w:t xml:space="preserve"> </w:t>
      </w:r>
      <w:r>
        <w:rPr>
          <w:b/>
          <w:sz w:val="24"/>
        </w:rPr>
        <w:t>BODY</w:t>
      </w:r>
      <w:r>
        <w:rPr>
          <w:b/>
          <w:spacing w:val="-6"/>
          <w:sz w:val="24"/>
        </w:rPr>
        <w:t xml:space="preserve"> </w:t>
      </w:r>
      <w:r>
        <w:rPr>
          <w:b/>
          <w:sz w:val="24"/>
        </w:rPr>
        <w:t>FOR</w:t>
      </w:r>
      <w:r>
        <w:rPr>
          <w:b/>
          <w:spacing w:val="-5"/>
          <w:sz w:val="24"/>
        </w:rPr>
        <w:t xml:space="preserve"> </w:t>
      </w:r>
      <w:r>
        <w:rPr>
          <w:b/>
          <w:spacing w:val="-2"/>
          <w:sz w:val="24"/>
        </w:rPr>
        <w:t>IMPLEMENTATION</w:t>
      </w:r>
      <w:commentRangeEnd w:id="28"/>
      <w:r w:rsidR="008301D5">
        <w:rPr>
          <w:rStyle w:val="CommentReference"/>
        </w:rPr>
        <w:commentReference w:id="28"/>
      </w:r>
    </w:p>
    <w:p w14:paraId="18F94DA9" w14:textId="77777777" w:rsidR="001C7277" w:rsidRDefault="00EE24F4">
      <w:pPr>
        <w:pStyle w:val="ListParagraph"/>
        <w:numPr>
          <w:ilvl w:val="0"/>
          <w:numId w:val="12"/>
        </w:numPr>
        <w:tabs>
          <w:tab w:val="left" w:pos="742"/>
          <w:tab w:val="left" w:pos="6934"/>
        </w:tabs>
        <w:spacing w:before="254" w:line="225" w:lineRule="auto"/>
        <w:ind w:right="406" w:firstLine="0"/>
        <w:rPr>
          <w:sz w:val="24"/>
        </w:rPr>
      </w:pPr>
      <w:r>
        <w:rPr>
          <w:sz w:val="24"/>
        </w:rPr>
        <w:t>A subsidiary body for implementation is hereby established to assist the Conference of the Parties in the assessment</w:t>
      </w:r>
      <w:r>
        <w:rPr>
          <w:spacing w:val="-5"/>
          <w:sz w:val="24"/>
        </w:rPr>
        <w:t xml:space="preserve"> </w:t>
      </w:r>
      <w:r>
        <w:rPr>
          <w:sz w:val="24"/>
        </w:rPr>
        <w:t>and</w:t>
      </w:r>
      <w:r>
        <w:rPr>
          <w:spacing w:val="-5"/>
          <w:sz w:val="24"/>
        </w:rPr>
        <w:t xml:space="preserve"> </w:t>
      </w:r>
      <w:commentRangeStart w:id="29"/>
      <w:r>
        <w:rPr>
          <w:sz w:val="24"/>
        </w:rPr>
        <w:t>review</w:t>
      </w:r>
      <w:r>
        <w:rPr>
          <w:spacing w:val="-5"/>
          <w:sz w:val="24"/>
        </w:rPr>
        <w:t xml:space="preserve"> </w:t>
      </w:r>
      <w:commentRangeEnd w:id="29"/>
      <w:r w:rsidR="008301D5">
        <w:rPr>
          <w:rStyle w:val="CommentReference"/>
        </w:rPr>
        <w:commentReference w:id="29"/>
      </w:r>
      <w:r>
        <w:rPr>
          <w:sz w:val="24"/>
        </w:rPr>
        <w:t>of</w:t>
      </w:r>
      <w:r>
        <w:rPr>
          <w:spacing w:val="-5"/>
          <w:sz w:val="24"/>
        </w:rPr>
        <w:t xml:space="preserve"> </w:t>
      </w:r>
      <w:r>
        <w:rPr>
          <w:sz w:val="24"/>
        </w:rPr>
        <w:t>the</w:t>
      </w:r>
      <w:r>
        <w:rPr>
          <w:spacing w:val="-5"/>
          <w:sz w:val="24"/>
        </w:rPr>
        <w:t xml:space="preserve"> </w:t>
      </w:r>
      <w:r>
        <w:rPr>
          <w:sz w:val="24"/>
        </w:rPr>
        <w:t>effective</w:t>
      </w:r>
      <w:r>
        <w:rPr>
          <w:spacing w:val="-5"/>
          <w:sz w:val="24"/>
        </w:rPr>
        <w:t xml:space="preserve"> </w:t>
      </w:r>
      <w:r>
        <w:rPr>
          <w:sz w:val="24"/>
        </w:rPr>
        <w:t>implementation</w:t>
      </w:r>
      <w:r>
        <w:rPr>
          <w:spacing w:val="-5"/>
          <w:sz w:val="24"/>
        </w:rPr>
        <w:t xml:space="preserve"> </w:t>
      </w:r>
      <w:r>
        <w:rPr>
          <w:sz w:val="24"/>
        </w:rPr>
        <w:t>of</w:t>
      </w:r>
      <w:r>
        <w:rPr>
          <w:spacing w:val="-5"/>
          <w:sz w:val="24"/>
        </w:rPr>
        <w:t xml:space="preserve"> </w:t>
      </w:r>
      <w:r>
        <w:rPr>
          <w:sz w:val="24"/>
        </w:rPr>
        <w:t>the Convention.</w:t>
      </w:r>
      <w:r>
        <w:rPr>
          <w:spacing w:val="80"/>
          <w:sz w:val="24"/>
        </w:rPr>
        <w:t xml:space="preserve"> </w:t>
      </w:r>
      <w:r>
        <w:rPr>
          <w:sz w:val="24"/>
        </w:rPr>
        <w:t>This</w:t>
      </w:r>
      <w:r>
        <w:rPr>
          <w:spacing w:val="-4"/>
          <w:sz w:val="24"/>
        </w:rPr>
        <w:t xml:space="preserve"> </w:t>
      </w:r>
      <w:r>
        <w:rPr>
          <w:sz w:val="24"/>
        </w:rPr>
        <w:t>body</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open</w:t>
      </w:r>
      <w:r>
        <w:rPr>
          <w:spacing w:val="-4"/>
          <w:sz w:val="24"/>
        </w:rPr>
        <w:t xml:space="preserve"> </w:t>
      </w:r>
      <w:r>
        <w:rPr>
          <w:sz w:val="24"/>
        </w:rPr>
        <w:t>to</w:t>
      </w:r>
      <w:r>
        <w:rPr>
          <w:spacing w:val="-4"/>
          <w:sz w:val="24"/>
        </w:rPr>
        <w:t xml:space="preserve"> </w:t>
      </w:r>
      <w:r>
        <w:rPr>
          <w:sz w:val="24"/>
        </w:rPr>
        <w:t>participation</w:t>
      </w:r>
      <w:r>
        <w:rPr>
          <w:spacing w:val="-4"/>
          <w:sz w:val="24"/>
        </w:rPr>
        <w:t xml:space="preserve"> </w:t>
      </w:r>
      <w:r>
        <w:rPr>
          <w:sz w:val="24"/>
        </w:rPr>
        <w:t>by</w:t>
      </w:r>
      <w:r>
        <w:rPr>
          <w:spacing w:val="-4"/>
          <w:sz w:val="24"/>
        </w:rPr>
        <w:t xml:space="preserve"> </w:t>
      </w:r>
      <w:r>
        <w:rPr>
          <w:sz w:val="24"/>
        </w:rPr>
        <w:t xml:space="preserve">all Parties and </w:t>
      </w:r>
      <w:commentRangeStart w:id="30"/>
      <w:r>
        <w:rPr>
          <w:sz w:val="24"/>
        </w:rPr>
        <w:t>comprise government representatives who are experts on matters related to climate change.</w:t>
      </w:r>
      <w:r>
        <w:rPr>
          <w:sz w:val="24"/>
        </w:rPr>
        <w:tab/>
        <w:t>It shall report regularly to the Conference of the Parties on all aspects of its work.</w:t>
      </w:r>
    </w:p>
    <w:p w14:paraId="2F251933" w14:textId="77777777" w:rsidR="001C7277" w:rsidRDefault="00EE24F4">
      <w:pPr>
        <w:pStyle w:val="ListParagraph"/>
        <w:numPr>
          <w:ilvl w:val="0"/>
          <w:numId w:val="12"/>
        </w:numPr>
        <w:tabs>
          <w:tab w:val="left" w:pos="742"/>
        </w:tabs>
        <w:spacing w:before="245" w:line="225" w:lineRule="auto"/>
        <w:ind w:firstLine="0"/>
        <w:rPr>
          <w:sz w:val="24"/>
        </w:rPr>
      </w:pPr>
      <w:r>
        <w:rPr>
          <w:sz w:val="24"/>
        </w:rPr>
        <w:t>Under</w:t>
      </w:r>
      <w:r>
        <w:rPr>
          <w:spacing w:val="-4"/>
          <w:sz w:val="24"/>
        </w:rPr>
        <w:t xml:space="preserve"> </w:t>
      </w:r>
      <w:r>
        <w:rPr>
          <w:sz w:val="24"/>
        </w:rPr>
        <w:t>the</w:t>
      </w:r>
      <w:r>
        <w:rPr>
          <w:spacing w:val="-4"/>
          <w:sz w:val="24"/>
        </w:rPr>
        <w:t xml:space="preserve"> </w:t>
      </w:r>
      <w:r>
        <w:rPr>
          <w:sz w:val="24"/>
        </w:rPr>
        <w:t>guidance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this body shall:</w:t>
      </w:r>
    </w:p>
    <w:p w14:paraId="3D4473F9" w14:textId="77777777" w:rsidR="001C7277" w:rsidRDefault="00EE24F4">
      <w:pPr>
        <w:pStyle w:val="ListParagraph"/>
        <w:numPr>
          <w:ilvl w:val="1"/>
          <w:numId w:val="12"/>
        </w:numPr>
        <w:tabs>
          <w:tab w:val="left" w:pos="1460"/>
          <w:tab w:val="left" w:pos="1463"/>
        </w:tabs>
        <w:spacing w:before="252" w:line="225" w:lineRule="auto"/>
        <w:ind w:right="262"/>
        <w:rPr>
          <w:sz w:val="24"/>
        </w:rPr>
      </w:pPr>
      <w:r>
        <w:rPr>
          <w:sz w:val="24"/>
        </w:rPr>
        <w:t>Consider</w:t>
      </w:r>
      <w:r>
        <w:rPr>
          <w:spacing w:val="-7"/>
          <w:sz w:val="24"/>
        </w:rPr>
        <w:t xml:space="preserve"> </w:t>
      </w:r>
      <w:r>
        <w:rPr>
          <w:sz w:val="24"/>
        </w:rPr>
        <w:t>the</w:t>
      </w:r>
      <w:r>
        <w:rPr>
          <w:spacing w:val="-7"/>
          <w:sz w:val="24"/>
        </w:rPr>
        <w:t xml:space="preserve"> </w:t>
      </w:r>
      <w:r>
        <w:rPr>
          <w:sz w:val="24"/>
        </w:rPr>
        <w:t>information</w:t>
      </w:r>
      <w:r>
        <w:rPr>
          <w:spacing w:val="-7"/>
          <w:sz w:val="24"/>
        </w:rPr>
        <w:t xml:space="preserve"> </w:t>
      </w:r>
      <w:r>
        <w:rPr>
          <w:sz w:val="24"/>
        </w:rPr>
        <w:t>communicated</w:t>
      </w:r>
      <w:r>
        <w:rPr>
          <w:spacing w:val="-7"/>
          <w:sz w:val="24"/>
        </w:rPr>
        <w:t xml:space="preserve"> </w:t>
      </w:r>
      <w:r>
        <w:rPr>
          <w:sz w:val="24"/>
        </w:rPr>
        <w:t>in</w:t>
      </w:r>
      <w:r>
        <w:rPr>
          <w:spacing w:val="-7"/>
          <w:sz w:val="24"/>
        </w:rPr>
        <w:t xml:space="preserve"> </w:t>
      </w:r>
      <w:r>
        <w:rPr>
          <w:sz w:val="24"/>
        </w:rPr>
        <w:t>accordance with</w:t>
      </w:r>
      <w:r>
        <w:rPr>
          <w:spacing w:val="-5"/>
          <w:sz w:val="24"/>
        </w:rPr>
        <w:t xml:space="preserve"> </w:t>
      </w:r>
      <w:r>
        <w:rPr>
          <w:sz w:val="24"/>
        </w:rPr>
        <w:t>Article</w:t>
      </w:r>
      <w:r>
        <w:rPr>
          <w:spacing w:val="-5"/>
          <w:sz w:val="24"/>
        </w:rPr>
        <w:t xml:space="preserve"> </w:t>
      </w:r>
      <w:r>
        <w:rPr>
          <w:sz w:val="24"/>
        </w:rPr>
        <w:t>12,</w:t>
      </w:r>
      <w:r>
        <w:rPr>
          <w:spacing w:val="-5"/>
          <w:sz w:val="24"/>
        </w:rPr>
        <w:t xml:space="preserve"> </w:t>
      </w:r>
      <w:r>
        <w:rPr>
          <w:sz w:val="24"/>
        </w:rPr>
        <w:t>paragraph</w:t>
      </w:r>
      <w:r>
        <w:rPr>
          <w:spacing w:val="-5"/>
          <w:sz w:val="24"/>
        </w:rPr>
        <w:t xml:space="preserve"> </w:t>
      </w:r>
      <w:r>
        <w:rPr>
          <w:sz w:val="24"/>
        </w:rPr>
        <w:t>1,</w:t>
      </w:r>
      <w:r>
        <w:rPr>
          <w:spacing w:val="-5"/>
          <w:sz w:val="24"/>
        </w:rPr>
        <w:t xml:space="preserve"> </w:t>
      </w:r>
      <w:r>
        <w:rPr>
          <w:sz w:val="24"/>
        </w:rPr>
        <w:t>to</w:t>
      </w:r>
      <w:r>
        <w:rPr>
          <w:spacing w:val="-5"/>
          <w:sz w:val="24"/>
        </w:rPr>
        <w:t xml:space="preserve"> </w:t>
      </w:r>
      <w:r>
        <w:rPr>
          <w:sz w:val="24"/>
        </w:rPr>
        <w:t>assess</w:t>
      </w:r>
      <w:r>
        <w:rPr>
          <w:spacing w:val="-5"/>
          <w:sz w:val="24"/>
        </w:rPr>
        <w:t xml:space="preserve"> </w:t>
      </w:r>
      <w:r>
        <w:rPr>
          <w:sz w:val="24"/>
        </w:rPr>
        <w:t>the</w:t>
      </w:r>
      <w:r>
        <w:rPr>
          <w:spacing w:val="-5"/>
          <w:sz w:val="24"/>
        </w:rPr>
        <w:t xml:space="preserve"> </w:t>
      </w:r>
      <w:r>
        <w:rPr>
          <w:sz w:val="24"/>
        </w:rPr>
        <w:t>overall aggregated</w:t>
      </w:r>
      <w:r>
        <w:rPr>
          <w:spacing w:val="-5"/>
          <w:sz w:val="24"/>
        </w:rPr>
        <w:t xml:space="preserve"> </w:t>
      </w:r>
      <w:r>
        <w:rPr>
          <w:sz w:val="24"/>
        </w:rPr>
        <w:t>effect</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steps</w:t>
      </w:r>
      <w:r>
        <w:rPr>
          <w:spacing w:val="-5"/>
          <w:sz w:val="24"/>
        </w:rPr>
        <w:t xml:space="preserve"> </w:t>
      </w:r>
      <w:r>
        <w:rPr>
          <w:sz w:val="24"/>
        </w:rPr>
        <w:t>taken</w:t>
      </w:r>
      <w:r>
        <w:rPr>
          <w:spacing w:val="-5"/>
          <w:sz w:val="24"/>
        </w:rPr>
        <w:t xml:space="preserve"> </w:t>
      </w:r>
      <w:r>
        <w:rPr>
          <w:sz w:val="24"/>
        </w:rPr>
        <w:t>by</w:t>
      </w:r>
      <w:r>
        <w:rPr>
          <w:spacing w:val="-5"/>
          <w:sz w:val="24"/>
        </w:rPr>
        <w:t xml:space="preserve"> </w:t>
      </w:r>
      <w:r>
        <w:rPr>
          <w:sz w:val="24"/>
        </w:rPr>
        <w:t>the</w:t>
      </w:r>
      <w:r>
        <w:rPr>
          <w:spacing w:val="-5"/>
          <w:sz w:val="24"/>
        </w:rPr>
        <w:t xml:space="preserve"> </w:t>
      </w:r>
      <w:r>
        <w:rPr>
          <w:sz w:val="24"/>
        </w:rPr>
        <w:t xml:space="preserve">Parties </w:t>
      </w:r>
      <w:commentRangeEnd w:id="30"/>
      <w:r w:rsidR="008301D5">
        <w:rPr>
          <w:rStyle w:val="CommentReference"/>
        </w:rPr>
        <w:commentReference w:id="30"/>
      </w:r>
      <w:r>
        <w:rPr>
          <w:sz w:val="24"/>
        </w:rPr>
        <w:t xml:space="preserve">in the light of the latest scientific assessments concerning climate </w:t>
      </w:r>
      <w:proofErr w:type="gramStart"/>
      <w:r>
        <w:rPr>
          <w:sz w:val="24"/>
        </w:rPr>
        <w:t>change;</w:t>
      </w:r>
      <w:proofErr w:type="gramEnd"/>
    </w:p>
    <w:p w14:paraId="0621E503" w14:textId="77777777" w:rsidR="001C7277" w:rsidRDefault="00EE24F4">
      <w:pPr>
        <w:pStyle w:val="ListParagraph"/>
        <w:numPr>
          <w:ilvl w:val="1"/>
          <w:numId w:val="12"/>
        </w:numPr>
        <w:tabs>
          <w:tab w:val="left" w:pos="1460"/>
          <w:tab w:val="left" w:pos="1463"/>
        </w:tabs>
        <w:spacing w:before="249" w:line="225" w:lineRule="auto"/>
        <w:rPr>
          <w:sz w:val="24"/>
        </w:rPr>
      </w:pPr>
      <w:r>
        <w:rPr>
          <w:sz w:val="24"/>
        </w:rPr>
        <w:t>Consider the information communicated in accordance with</w:t>
      </w:r>
      <w:r>
        <w:rPr>
          <w:spacing w:val="-4"/>
          <w:sz w:val="24"/>
        </w:rPr>
        <w:t xml:space="preserve"> </w:t>
      </w:r>
      <w:r>
        <w:rPr>
          <w:sz w:val="24"/>
        </w:rPr>
        <w:t>Article</w:t>
      </w:r>
      <w:r>
        <w:rPr>
          <w:spacing w:val="-4"/>
          <w:sz w:val="24"/>
        </w:rPr>
        <w:t xml:space="preserve"> </w:t>
      </w:r>
      <w:r>
        <w:rPr>
          <w:sz w:val="24"/>
        </w:rPr>
        <w:t>12,</w:t>
      </w:r>
      <w:r>
        <w:rPr>
          <w:spacing w:val="-4"/>
          <w:sz w:val="24"/>
        </w:rPr>
        <w:t xml:space="preserve"> </w:t>
      </w:r>
      <w:r>
        <w:rPr>
          <w:sz w:val="24"/>
        </w:rPr>
        <w:t>paragraph</w:t>
      </w:r>
      <w:r>
        <w:rPr>
          <w:spacing w:val="-4"/>
          <w:sz w:val="24"/>
        </w:rPr>
        <w:t xml:space="preserve"> </w:t>
      </w:r>
      <w:r>
        <w:rPr>
          <w:sz w:val="24"/>
        </w:rPr>
        <w:t>2,</w:t>
      </w:r>
      <w:r>
        <w:rPr>
          <w:spacing w:val="-4"/>
          <w:sz w:val="24"/>
        </w:rPr>
        <w:t xml:space="preserve"> </w:t>
      </w:r>
      <w:r>
        <w:rPr>
          <w:sz w:val="24"/>
        </w:rPr>
        <w:t>in</w:t>
      </w:r>
      <w:r>
        <w:rPr>
          <w:spacing w:val="-4"/>
          <w:sz w:val="24"/>
        </w:rPr>
        <w:t xml:space="preserve"> </w:t>
      </w:r>
      <w:r>
        <w:rPr>
          <w:sz w:val="24"/>
        </w:rPr>
        <w:t>order</w:t>
      </w:r>
      <w:r>
        <w:rPr>
          <w:spacing w:val="-4"/>
          <w:sz w:val="24"/>
        </w:rPr>
        <w:t xml:space="preserve"> </w:t>
      </w:r>
      <w:r>
        <w:rPr>
          <w:sz w:val="24"/>
        </w:rPr>
        <w:t>to</w:t>
      </w:r>
      <w:r>
        <w:rPr>
          <w:spacing w:val="-4"/>
          <w:sz w:val="24"/>
        </w:rPr>
        <w:t xml:space="preserve"> </w:t>
      </w:r>
      <w:r>
        <w:rPr>
          <w:sz w:val="24"/>
        </w:rPr>
        <w:t>assist</w:t>
      </w:r>
      <w:r>
        <w:rPr>
          <w:spacing w:val="-4"/>
          <w:sz w:val="24"/>
        </w:rPr>
        <w:t xml:space="preserve"> </w:t>
      </w:r>
      <w:r>
        <w:rPr>
          <w:sz w:val="24"/>
        </w:rPr>
        <w:t>the</w:t>
      </w:r>
    </w:p>
    <w:p w14:paraId="5D5B577D"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1438477B" w14:textId="77777777" w:rsidR="001C7277" w:rsidRDefault="00EE24F4">
      <w:pPr>
        <w:pStyle w:val="BodyText"/>
        <w:spacing w:before="220" w:line="225" w:lineRule="auto"/>
        <w:ind w:left="1463" w:right="143"/>
      </w:pPr>
      <w:r>
        <w:lastRenderedPageBreak/>
        <w:t>Conference of the Parties in carrying out the reviews</w:t>
      </w:r>
      <w:r>
        <w:rPr>
          <w:spacing w:val="-6"/>
        </w:rPr>
        <w:t xml:space="preserve"> </w:t>
      </w:r>
      <w:r>
        <w:t>required</w:t>
      </w:r>
      <w:r>
        <w:rPr>
          <w:spacing w:val="-6"/>
        </w:rPr>
        <w:t xml:space="preserve"> </w:t>
      </w:r>
      <w:r>
        <w:t>by</w:t>
      </w:r>
      <w:r>
        <w:rPr>
          <w:spacing w:val="-6"/>
        </w:rPr>
        <w:t xml:space="preserve"> </w:t>
      </w:r>
      <w:r>
        <w:t>Article</w:t>
      </w:r>
      <w:r>
        <w:rPr>
          <w:spacing w:val="-5"/>
        </w:rPr>
        <w:t xml:space="preserve"> </w:t>
      </w:r>
      <w:r>
        <w:t>4,</w:t>
      </w:r>
      <w:r>
        <w:rPr>
          <w:spacing w:val="-6"/>
        </w:rPr>
        <w:t xml:space="preserve"> </w:t>
      </w:r>
      <w:r>
        <w:t>paragraph</w:t>
      </w:r>
      <w:r>
        <w:rPr>
          <w:spacing w:val="-6"/>
        </w:rPr>
        <w:t xml:space="preserve"> </w:t>
      </w:r>
      <w:r>
        <w:t>2(d);</w:t>
      </w:r>
      <w:r>
        <w:rPr>
          <w:spacing w:val="-5"/>
        </w:rPr>
        <w:t xml:space="preserve"> and</w:t>
      </w:r>
    </w:p>
    <w:p w14:paraId="4E1AF0D5" w14:textId="77777777" w:rsidR="001C7277" w:rsidRDefault="00EE24F4">
      <w:pPr>
        <w:pStyle w:val="ListParagraph"/>
        <w:numPr>
          <w:ilvl w:val="1"/>
          <w:numId w:val="12"/>
        </w:numPr>
        <w:tabs>
          <w:tab w:val="left" w:pos="1460"/>
          <w:tab w:val="left" w:pos="1463"/>
        </w:tabs>
        <w:spacing w:before="252" w:line="225" w:lineRule="auto"/>
        <w:ind w:right="406"/>
        <w:rPr>
          <w:sz w:val="24"/>
        </w:rPr>
      </w:pPr>
      <w:r>
        <w:rPr>
          <w:sz w:val="24"/>
        </w:rPr>
        <w:t>Assist the Conference of the Parties, as appropriate,</w:t>
      </w:r>
      <w:r>
        <w:rPr>
          <w:spacing w:val="-7"/>
          <w:sz w:val="24"/>
        </w:rPr>
        <w:t xml:space="preserve"> </w:t>
      </w:r>
      <w:r>
        <w:rPr>
          <w:sz w:val="24"/>
        </w:rPr>
        <w:t>in</w:t>
      </w:r>
      <w:r>
        <w:rPr>
          <w:spacing w:val="-7"/>
          <w:sz w:val="24"/>
        </w:rPr>
        <w:t xml:space="preserve"> </w:t>
      </w:r>
      <w:r>
        <w:rPr>
          <w:sz w:val="24"/>
        </w:rPr>
        <w:t>the</w:t>
      </w:r>
      <w:r>
        <w:rPr>
          <w:spacing w:val="-7"/>
          <w:sz w:val="24"/>
        </w:rPr>
        <w:t xml:space="preserve"> </w:t>
      </w:r>
      <w:r>
        <w:rPr>
          <w:sz w:val="24"/>
        </w:rPr>
        <w:t>preparation</w:t>
      </w:r>
      <w:r>
        <w:rPr>
          <w:spacing w:val="-7"/>
          <w:sz w:val="24"/>
        </w:rPr>
        <w:t xml:space="preserve"> </w:t>
      </w:r>
      <w:r>
        <w:rPr>
          <w:sz w:val="24"/>
        </w:rPr>
        <w:t>and</w:t>
      </w:r>
      <w:r>
        <w:rPr>
          <w:spacing w:val="-7"/>
          <w:sz w:val="24"/>
        </w:rPr>
        <w:t xml:space="preserve"> </w:t>
      </w:r>
      <w:r>
        <w:rPr>
          <w:sz w:val="24"/>
        </w:rPr>
        <w:t>implementation of its decisions.</w:t>
      </w:r>
    </w:p>
    <w:p w14:paraId="7A95E93A" w14:textId="77777777" w:rsidR="001C7277" w:rsidRDefault="00EE24F4">
      <w:pPr>
        <w:pStyle w:val="Heading1"/>
        <w:spacing w:before="248" w:line="475" w:lineRule="auto"/>
        <w:ind w:left="3167" w:right="3166"/>
      </w:pPr>
      <w:r>
        <w:t xml:space="preserve">ARTICLE 11 </w:t>
      </w:r>
      <w:commentRangeStart w:id="31"/>
      <w:r>
        <w:t>FINANCIAL</w:t>
      </w:r>
      <w:r>
        <w:rPr>
          <w:spacing w:val="-34"/>
        </w:rPr>
        <w:t xml:space="preserve"> </w:t>
      </w:r>
      <w:r>
        <w:t>MECHANISM</w:t>
      </w:r>
      <w:commentRangeEnd w:id="31"/>
      <w:r w:rsidR="000E69CF">
        <w:rPr>
          <w:rStyle w:val="CommentReference"/>
          <w:b w:val="0"/>
          <w:bCs w:val="0"/>
        </w:rPr>
        <w:commentReference w:id="31"/>
      </w:r>
    </w:p>
    <w:p w14:paraId="64214BB5" w14:textId="77777777" w:rsidR="001C7277" w:rsidRDefault="00EE24F4">
      <w:pPr>
        <w:pStyle w:val="ListParagraph"/>
        <w:numPr>
          <w:ilvl w:val="0"/>
          <w:numId w:val="11"/>
        </w:numPr>
        <w:tabs>
          <w:tab w:val="left" w:pos="742"/>
        </w:tabs>
        <w:spacing w:before="0" w:line="225" w:lineRule="auto"/>
        <w:ind w:firstLine="0"/>
        <w:rPr>
          <w:sz w:val="24"/>
        </w:rPr>
      </w:pPr>
      <w:r>
        <w:rPr>
          <w:sz w:val="24"/>
        </w:rPr>
        <w:t>A</w:t>
      </w:r>
      <w:r>
        <w:rPr>
          <w:spacing w:val="-4"/>
          <w:sz w:val="24"/>
        </w:rPr>
        <w:t xml:space="preserve"> </w:t>
      </w:r>
      <w:r>
        <w:rPr>
          <w:sz w:val="24"/>
        </w:rPr>
        <w:t>mechanism</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provision</w:t>
      </w:r>
      <w:r>
        <w:rPr>
          <w:spacing w:val="-4"/>
          <w:sz w:val="24"/>
        </w:rPr>
        <w:t xml:space="preserve"> </w:t>
      </w:r>
      <w:r>
        <w:rPr>
          <w:sz w:val="24"/>
        </w:rPr>
        <w:t>of</w:t>
      </w:r>
      <w:r>
        <w:rPr>
          <w:spacing w:val="-4"/>
          <w:sz w:val="24"/>
        </w:rPr>
        <w:t xml:space="preserve"> </w:t>
      </w:r>
      <w:r>
        <w:rPr>
          <w:sz w:val="24"/>
        </w:rPr>
        <w:t>financial</w:t>
      </w:r>
      <w:r>
        <w:rPr>
          <w:spacing w:val="-4"/>
          <w:sz w:val="24"/>
        </w:rPr>
        <w:t xml:space="preserve"> </w:t>
      </w:r>
      <w:r>
        <w:rPr>
          <w:sz w:val="24"/>
        </w:rPr>
        <w:t>resources</w:t>
      </w:r>
      <w:r>
        <w:rPr>
          <w:spacing w:val="-4"/>
          <w:sz w:val="24"/>
        </w:rPr>
        <w:t xml:space="preserve"> </w:t>
      </w:r>
      <w:r>
        <w:rPr>
          <w:sz w:val="24"/>
        </w:rPr>
        <w:t>on</w:t>
      </w:r>
      <w:r>
        <w:rPr>
          <w:spacing w:val="-4"/>
          <w:sz w:val="24"/>
        </w:rPr>
        <w:t xml:space="preserve"> </w:t>
      </w:r>
      <w:r>
        <w:rPr>
          <w:sz w:val="24"/>
        </w:rPr>
        <w:t>a grant or concessional basis, including for the transfer of technology, is hereby defined.</w:t>
      </w:r>
      <w:r>
        <w:rPr>
          <w:spacing w:val="80"/>
          <w:sz w:val="24"/>
        </w:rPr>
        <w:t xml:space="preserve"> </w:t>
      </w:r>
      <w:r>
        <w:rPr>
          <w:sz w:val="24"/>
        </w:rPr>
        <w:t>It shall function under the guidance of and be accountable to the Conference of the Parties, which shall decide on its policies, programme priorities and eligibility criteria related to this Convention.</w:t>
      </w:r>
      <w:r>
        <w:rPr>
          <w:spacing w:val="80"/>
          <w:sz w:val="24"/>
        </w:rPr>
        <w:t xml:space="preserve"> </w:t>
      </w:r>
      <w:r>
        <w:rPr>
          <w:sz w:val="24"/>
        </w:rPr>
        <w:t>Its operation shall be entrusted to one or more existing international entities.</w:t>
      </w:r>
    </w:p>
    <w:p w14:paraId="6C623F56" w14:textId="77777777" w:rsidR="001C7277" w:rsidRDefault="00EE24F4">
      <w:pPr>
        <w:pStyle w:val="ListParagraph"/>
        <w:numPr>
          <w:ilvl w:val="0"/>
          <w:numId w:val="11"/>
        </w:numPr>
        <w:tabs>
          <w:tab w:val="left" w:pos="742"/>
        </w:tabs>
        <w:spacing w:before="232" w:line="225" w:lineRule="auto"/>
        <w:ind w:right="550" w:firstLine="0"/>
        <w:rPr>
          <w:sz w:val="24"/>
        </w:rPr>
      </w:pPr>
      <w:r>
        <w:rPr>
          <w:sz w:val="24"/>
        </w:rPr>
        <w:t>The financial mechanism shall have an equitable and balanced</w:t>
      </w:r>
      <w:r>
        <w:rPr>
          <w:spacing w:val="-5"/>
          <w:sz w:val="24"/>
        </w:rPr>
        <w:t xml:space="preserve"> </w:t>
      </w:r>
      <w:r>
        <w:rPr>
          <w:sz w:val="24"/>
        </w:rPr>
        <w:t>representation</w:t>
      </w:r>
      <w:r>
        <w:rPr>
          <w:spacing w:val="-5"/>
          <w:sz w:val="24"/>
        </w:rPr>
        <w:t xml:space="preserve"> </w:t>
      </w:r>
      <w:r>
        <w:rPr>
          <w:sz w:val="24"/>
        </w:rPr>
        <w:t>of</w:t>
      </w:r>
      <w:r>
        <w:rPr>
          <w:spacing w:val="-5"/>
          <w:sz w:val="24"/>
        </w:rPr>
        <w:t xml:space="preserve"> </w:t>
      </w:r>
      <w:r>
        <w:rPr>
          <w:sz w:val="24"/>
        </w:rPr>
        <w:t>all</w:t>
      </w:r>
      <w:r>
        <w:rPr>
          <w:spacing w:val="-5"/>
          <w:sz w:val="24"/>
        </w:rPr>
        <w:t xml:space="preserve"> </w:t>
      </w:r>
      <w:r>
        <w:rPr>
          <w:sz w:val="24"/>
        </w:rPr>
        <w:t>Parties</w:t>
      </w:r>
      <w:r>
        <w:rPr>
          <w:spacing w:val="-5"/>
          <w:sz w:val="24"/>
        </w:rPr>
        <w:t xml:space="preserve"> </w:t>
      </w:r>
      <w:r>
        <w:rPr>
          <w:sz w:val="24"/>
        </w:rPr>
        <w:t>within</w:t>
      </w:r>
      <w:r>
        <w:rPr>
          <w:spacing w:val="-5"/>
          <w:sz w:val="24"/>
        </w:rPr>
        <w:t xml:space="preserve"> </w:t>
      </w:r>
      <w:r>
        <w:rPr>
          <w:sz w:val="24"/>
        </w:rPr>
        <w:t>a</w:t>
      </w:r>
      <w:r>
        <w:rPr>
          <w:spacing w:val="-5"/>
          <w:sz w:val="24"/>
        </w:rPr>
        <w:t xml:space="preserve"> </w:t>
      </w:r>
      <w:r>
        <w:rPr>
          <w:sz w:val="24"/>
        </w:rPr>
        <w:t>transparent system of governance.</w:t>
      </w:r>
    </w:p>
    <w:p w14:paraId="1024A541" w14:textId="77777777" w:rsidR="001C7277" w:rsidRDefault="00EE24F4">
      <w:pPr>
        <w:pStyle w:val="ListParagraph"/>
        <w:numPr>
          <w:ilvl w:val="0"/>
          <w:numId w:val="11"/>
        </w:numPr>
        <w:tabs>
          <w:tab w:val="left" w:pos="742"/>
        </w:tabs>
        <w:spacing w:line="225" w:lineRule="auto"/>
        <w:ind w:right="262" w:firstLine="0"/>
        <w:rPr>
          <w:sz w:val="24"/>
        </w:rPr>
      </w:pP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and</w:t>
      </w:r>
      <w:r>
        <w:rPr>
          <w:spacing w:val="-4"/>
          <w:sz w:val="24"/>
        </w:rPr>
        <w:t xml:space="preserve"> </w:t>
      </w:r>
      <w:r>
        <w:rPr>
          <w:sz w:val="24"/>
        </w:rPr>
        <w:t>the</w:t>
      </w:r>
      <w:r>
        <w:rPr>
          <w:spacing w:val="-4"/>
          <w:sz w:val="24"/>
        </w:rPr>
        <w:t xml:space="preserve"> </w:t>
      </w:r>
      <w:r>
        <w:rPr>
          <w:sz w:val="24"/>
        </w:rPr>
        <w:t>entity</w:t>
      </w:r>
      <w:r>
        <w:rPr>
          <w:spacing w:val="-4"/>
          <w:sz w:val="24"/>
        </w:rPr>
        <w:t xml:space="preserve"> </w:t>
      </w:r>
      <w:r>
        <w:rPr>
          <w:sz w:val="24"/>
        </w:rPr>
        <w:t>or</w:t>
      </w:r>
      <w:r>
        <w:rPr>
          <w:spacing w:val="-4"/>
          <w:sz w:val="24"/>
        </w:rPr>
        <w:t xml:space="preserve"> </w:t>
      </w:r>
      <w:r>
        <w:rPr>
          <w:sz w:val="24"/>
        </w:rPr>
        <w:t>entities entrusted</w:t>
      </w:r>
      <w:r>
        <w:rPr>
          <w:spacing w:val="-5"/>
          <w:sz w:val="24"/>
        </w:rPr>
        <w:t xml:space="preserve"> </w:t>
      </w:r>
      <w:r>
        <w:rPr>
          <w:sz w:val="24"/>
        </w:rPr>
        <w:t>with</w:t>
      </w:r>
      <w:r>
        <w:rPr>
          <w:spacing w:val="-5"/>
          <w:sz w:val="24"/>
        </w:rPr>
        <w:t xml:space="preserve"> </w:t>
      </w:r>
      <w:r>
        <w:rPr>
          <w:sz w:val="24"/>
        </w:rPr>
        <w:t>the</w:t>
      </w:r>
      <w:r>
        <w:rPr>
          <w:spacing w:val="-5"/>
          <w:sz w:val="24"/>
        </w:rPr>
        <w:t xml:space="preserve"> </w:t>
      </w:r>
      <w:r>
        <w:rPr>
          <w:sz w:val="24"/>
        </w:rPr>
        <w:t>operation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financial</w:t>
      </w:r>
      <w:r>
        <w:rPr>
          <w:spacing w:val="-5"/>
          <w:sz w:val="24"/>
        </w:rPr>
        <w:t xml:space="preserve"> </w:t>
      </w:r>
      <w:r>
        <w:rPr>
          <w:sz w:val="24"/>
        </w:rPr>
        <w:t>mechanism</w:t>
      </w:r>
      <w:r>
        <w:rPr>
          <w:spacing w:val="-5"/>
          <w:sz w:val="24"/>
        </w:rPr>
        <w:t xml:space="preserve"> </w:t>
      </w:r>
      <w:r>
        <w:rPr>
          <w:sz w:val="24"/>
        </w:rPr>
        <w:t xml:space="preserve">shall agree upon arrangements to give effect to the above paragraphs, which </w:t>
      </w:r>
      <w:commentRangeStart w:id="32"/>
      <w:r>
        <w:rPr>
          <w:sz w:val="24"/>
        </w:rPr>
        <w:t>shall include the following</w:t>
      </w:r>
      <w:commentRangeEnd w:id="32"/>
      <w:r w:rsidR="008301D5">
        <w:rPr>
          <w:rStyle w:val="CommentReference"/>
        </w:rPr>
        <w:commentReference w:id="32"/>
      </w:r>
      <w:r>
        <w:rPr>
          <w:sz w:val="24"/>
        </w:rPr>
        <w:t>:</w:t>
      </w:r>
    </w:p>
    <w:p w14:paraId="68E46E60" w14:textId="77777777" w:rsidR="001C7277" w:rsidRDefault="00EE24F4">
      <w:pPr>
        <w:pStyle w:val="ListParagraph"/>
        <w:numPr>
          <w:ilvl w:val="1"/>
          <w:numId w:val="11"/>
        </w:numPr>
        <w:tabs>
          <w:tab w:val="left" w:pos="1460"/>
          <w:tab w:val="left" w:pos="1463"/>
        </w:tabs>
        <w:spacing w:before="250" w:line="225" w:lineRule="auto"/>
        <w:ind w:right="550"/>
        <w:rPr>
          <w:sz w:val="24"/>
        </w:rPr>
      </w:pPr>
      <w:r>
        <w:rPr>
          <w:sz w:val="24"/>
        </w:rPr>
        <w:t>Modalities to ensure that the funded projects to address</w:t>
      </w:r>
      <w:r>
        <w:rPr>
          <w:spacing w:val="-5"/>
          <w:sz w:val="24"/>
        </w:rPr>
        <w:t xml:space="preserve"> </w:t>
      </w:r>
      <w:r>
        <w:rPr>
          <w:sz w:val="24"/>
        </w:rPr>
        <w:t>climate</w:t>
      </w:r>
      <w:r>
        <w:rPr>
          <w:spacing w:val="-5"/>
          <w:sz w:val="24"/>
        </w:rPr>
        <w:t xml:space="preserve"> </w:t>
      </w:r>
      <w:r>
        <w:rPr>
          <w:sz w:val="24"/>
        </w:rPr>
        <w:t>change</w:t>
      </w:r>
      <w:r>
        <w:rPr>
          <w:spacing w:val="-5"/>
          <w:sz w:val="24"/>
        </w:rPr>
        <w:t xml:space="preserve"> </w:t>
      </w:r>
      <w:r>
        <w:rPr>
          <w:sz w:val="24"/>
        </w:rPr>
        <w:t>are</w:t>
      </w:r>
      <w:r>
        <w:rPr>
          <w:spacing w:val="-5"/>
          <w:sz w:val="24"/>
        </w:rPr>
        <w:t xml:space="preserve"> </w:t>
      </w:r>
      <w:r>
        <w:rPr>
          <w:sz w:val="24"/>
        </w:rPr>
        <w:t>in</w:t>
      </w:r>
      <w:r>
        <w:rPr>
          <w:spacing w:val="-5"/>
          <w:sz w:val="24"/>
        </w:rPr>
        <w:t xml:space="preserve"> </w:t>
      </w:r>
      <w:r>
        <w:rPr>
          <w:sz w:val="24"/>
        </w:rPr>
        <w:t>conformity</w:t>
      </w:r>
      <w:r>
        <w:rPr>
          <w:spacing w:val="-5"/>
          <w:sz w:val="24"/>
        </w:rPr>
        <w:t xml:space="preserve"> </w:t>
      </w:r>
      <w:r>
        <w:rPr>
          <w:sz w:val="24"/>
        </w:rPr>
        <w:t>with</w:t>
      </w:r>
      <w:r>
        <w:rPr>
          <w:spacing w:val="-5"/>
          <w:sz w:val="24"/>
        </w:rPr>
        <w:t xml:space="preserve"> </w:t>
      </w:r>
      <w:r>
        <w:rPr>
          <w:sz w:val="24"/>
        </w:rPr>
        <w:t xml:space="preserve">the policies, programme priorities and eligibility criteria established by the Conference of the </w:t>
      </w:r>
      <w:r>
        <w:rPr>
          <w:spacing w:val="-2"/>
          <w:sz w:val="24"/>
        </w:rPr>
        <w:t>Parties;</w:t>
      </w:r>
    </w:p>
    <w:p w14:paraId="1E6B48D2" w14:textId="77777777" w:rsidR="001C7277" w:rsidRDefault="00EE24F4">
      <w:pPr>
        <w:pStyle w:val="ListParagraph"/>
        <w:numPr>
          <w:ilvl w:val="1"/>
          <w:numId w:val="11"/>
        </w:numPr>
        <w:tabs>
          <w:tab w:val="left" w:pos="1460"/>
          <w:tab w:val="left" w:pos="1463"/>
        </w:tabs>
        <w:spacing w:before="248" w:line="225" w:lineRule="auto"/>
        <w:ind w:right="550"/>
        <w:rPr>
          <w:sz w:val="24"/>
        </w:rPr>
      </w:pPr>
      <w:r>
        <w:rPr>
          <w:sz w:val="24"/>
        </w:rPr>
        <w:t>Modalities</w:t>
      </w:r>
      <w:r>
        <w:rPr>
          <w:spacing w:val="-6"/>
          <w:sz w:val="24"/>
        </w:rPr>
        <w:t xml:space="preserve"> </w:t>
      </w:r>
      <w:r>
        <w:rPr>
          <w:sz w:val="24"/>
        </w:rPr>
        <w:t>by</w:t>
      </w:r>
      <w:r>
        <w:rPr>
          <w:spacing w:val="-6"/>
          <w:sz w:val="24"/>
        </w:rPr>
        <w:t xml:space="preserve"> </w:t>
      </w:r>
      <w:r>
        <w:rPr>
          <w:sz w:val="24"/>
        </w:rPr>
        <w:t>which</w:t>
      </w:r>
      <w:r>
        <w:rPr>
          <w:spacing w:val="-6"/>
          <w:sz w:val="24"/>
        </w:rPr>
        <w:t xml:space="preserve"> </w:t>
      </w:r>
      <w:r>
        <w:rPr>
          <w:sz w:val="24"/>
        </w:rPr>
        <w:t>a</w:t>
      </w:r>
      <w:r>
        <w:rPr>
          <w:spacing w:val="-6"/>
          <w:sz w:val="24"/>
        </w:rPr>
        <w:t xml:space="preserve"> </w:t>
      </w:r>
      <w:r>
        <w:rPr>
          <w:sz w:val="24"/>
        </w:rPr>
        <w:t>particular</w:t>
      </w:r>
      <w:r>
        <w:rPr>
          <w:spacing w:val="-6"/>
          <w:sz w:val="24"/>
        </w:rPr>
        <w:t xml:space="preserve"> </w:t>
      </w:r>
      <w:r>
        <w:rPr>
          <w:sz w:val="24"/>
        </w:rPr>
        <w:t>funding</w:t>
      </w:r>
      <w:r>
        <w:rPr>
          <w:spacing w:val="-6"/>
          <w:sz w:val="24"/>
        </w:rPr>
        <w:t xml:space="preserve"> </w:t>
      </w:r>
      <w:r>
        <w:rPr>
          <w:sz w:val="24"/>
        </w:rPr>
        <w:t>decision may be reconsidered in light of these policies, programme priorities and eligibility criteria;</w:t>
      </w:r>
    </w:p>
    <w:p w14:paraId="14D56201" w14:textId="77777777" w:rsidR="001C7277" w:rsidRDefault="00EE24F4">
      <w:pPr>
        <w:pStyle w:val="ListParagraph"/>
        <w:numPr>
          <w:ilvl w:val="1"/>
          <w:numId w:val="11"/>
        </w:numPr>
        <w:tabs>
          <w:tab w:val="left" w:pos="1460"/>
          <w:tab w:val="left" w:pos="1463"/>
        </w:tabs>
        <w:spacing w:line="225" w:lineRule="auto"/>
        <w:ind w:right="262"/>
        <w:rPr>
          <w:sz w:val="24"/>
        </w:rPr>
      </w:pPr>
      <w:r>
        <w:rPr>
          <w:sz w:val="24"/>
        </w:rPr>
        <w:t>Provision by the entity or entities of regular reports to the Conference of the Parties on its funding operations, which is consistent with the requirement</w:t>
      </w:r>
      <w:r>
        <w:rPr>
          <w:spacing w:val="-6"/>
          <w:sz w:val="24"/>
        </w:rPr>
        <w:t xml:space="preserve"> </w:t>
      </w:r>
      <w:r>
        <w:rPr>
          <w:sz w:val="24"/>
        </w:rPr>
        <w:t>for</w:t>
      </w:r>
      <w:r>
        <w:rPr>
          <w:spacing w:val="-6"/>
          <w:sz w:val="24"/>
        </w:rPr>
        <w:t xml:space="preserve"> </w:t>
      </w:r>
      <w:r>
        <w:rPr>
          <w:sz w:val="24"/>
        </w:rPr>
        <w:t>accountability</w:t>
      </w:r>
      <w:r>
        <w:rPr>
          <w:spacing w:val="-6"/>
          <w:sz w:val="24"/>
        </w:rPr>
        <w:t xml:space="preserve"> </w:t>
      </w:r>
      <w:r>
        <w:rPr>
          <w:sz w:val="24"/>
        </w:rPr>
        <w:t>set</w:t>
      </w:r>
      <w:r>
        <w:rPr>
          <w:spacing w:val="-6"/>
          <w:sz w:val="24"/>
        </w:rPr>
        <w:t xml:space="preserve"> </w:t>
      </w:r>
      <w:r>
        <w:rPr>
          <w:sz w:val="24"/>
        </w:rPr>
        <w:t>out</w:t>
      </w:r>
      <w:r>
        <w:rPr>
          <w:spacing w:val="-6"/>
          <w:sz w:val="24"/>
        </w:rPr>
        <w:t xml:space="preserve"> </w:t>
      </w:r>
      <w:r>
        <w:rPr>
          <w:sz w:val="24"/>
        </w:rPr>
        <w:t>in</w:t>
      </w:r>
      <w:r>
        <w:rPr>
          <w:spacing w:val="-6"/>
          <w:sz w:val="24"/>
        </w:rPr>
        <w:t xml:space="preserve"> </w:t>
      </w:r>
      <w:r>
        <w:rPr>
          <w:sz w:val="24"/>
        </w:rPr>
        <w:t>paragraph</w:t>
      </w:r>
    </w:p>
    <w:p w14:paraId="591D7F4D" w14:textId="77777777" w:rsidR="001C7277" w:rsidRDefault="00EE24F4">
      <w:pPr>
        <w:pStyle w:val="BodyText"/>
        <w:spacing w:line="255" w:lineRule="exact"/>
        <w:ind w:left="1463"/>
      </w:pPr>
      <w:r>
        <w:t>1</w:t>
      </w:r>
      <w:r>
        <w:rPr>
          <w:spacing w:val="-4"/>
        </w:rPr>
        <w:t xml:space="preserve"> </w:t>
      </w:r>
      <w:r>
        <w:t>above;</w:t>
      </w:r>
      <w:r>
        <w:rPr>
          <w:spacing w:val="-3"/>
        </w:rPr>
        <w:t xml:space="preserve"> </w:t>
      </w:r>
      <w:r>
        <w:rPr>
          <w:spacing w:val="-5"/>
        </w:rPr>
        <w:t>and</w:t>
      </w:r>
    </w:p>
    <w:p w14:paraId="5BA99CFD" w14:textId="77777777" w:rsidR="001C7277" w:rsidRDefault="00EE24F4">
      <w:pPr>
        <w:pStyle w:val="ListParagraph"/>
        <w:numPr>
          <w:ilvl w:val="1"/>
          <w:numId w:val="11"/>
        </w:numPr>
        <w:tabs>
          <w:tab w:val="left" w:pos="1460"/>
          <w:tab w:val="left" w:pos="1463"/>
        </w:tabs>
        <w:spacing w:before="249" w:line="225" w:lineRule="auto"/>
        <w:ind w:right="262"/>
        <w:rPr>
          <w:sz w:val="24"/>
        </w:rPr>
      </w:pPr>
      <w:r>
        <w:rPr>
          <w:sz w:val="24"/>
        </w:rPr>
        <w:t>Determination in a predictable and identifiable manner of the amount of funding necessary and available</w:t>
      </w:r>
      <w:r>
        <w:rPr>
          <w:spacing w:val="-6"/>
          <w:sz w:val="24"/>
        </w:rPr>
        <w:t xml:space="preserve"> </w:t>
      </w:r>
      <w:r>
        <w:rPr>
          <w:sz w:val="24"/>
        </w:rPr>
        <w:t>for</w:t>
      </w:r>
      <w:r>
        <w:rPr>
          <w:spacing w:val="-6"/>
          <w:sz w:val="24"/>
        </w:rPr>
        <w:t xml:space="preserve"> </w:t>
      </w:r>
      <w:r>
        <w:rPr>
          <w:sz w:val="24"/>
        </w:rPr>
        <w:t>the</w:t>
      </w:r>
      <w:r>
        <w:rPr>
          <w:spacing w:val="-6"/>
          <w:sz w:val="24"/>
        </w:rPr>
        <w:t xml:space="preserve"> </w:t>
      </w:r>
      <w:r>
        <w:rPr>
          <w:sz w:val="24"/>
        </w:rPr>
        <w:t>implementation</w:t>
      </w:r>
      <w:r>
        <w:rPr>
          <w:spacing w:val="-6"/>
          <w:sz w:val="24"/>
        </w:rPr>
        <w:t xml:space="preserve"> </w:t>
      </w:r>
      <w:r>
        <w:rPr>
          <w:sz w:val="24"/>
        </w:rPr>
        <w:t>of</w:t>
      </w:r>
      <w:r>
        <w:rPr>
          <w:spacing w:val="-6"/>
          <w:sz w:val="24"/>
        </w:rPr>
        <w:t xml:space="preserve"> </w:t>
      </w:r>
      <w:r>
        <w:rPr>
          <w:sz w:val="24"/>
        </w:rPr>
        <w:t>this</w:t>
      </w:r>
      <w:r>
        <w:rPr>
          <w:spacing w:val="-6"/>
          <w:sz w:val="24"/>
        </w:rPr>
        <w:t xml:space="preserve"> </w:t>
      </w:r>
      <w:r>
        <w:rPr>
          <w:sz w:val="24"/>
        </w:rPr>
        <w:t>Convention and</w:t>
      </w:r>
      <w:r>
        <w:rPr>
          <w:spacing w:val="-5"/>
          <w:sz w:val="24"/>
        </w:rPr>
        <w:t xml:space="preserve"> </w:t>
      </w:r>
      <w:r>
        <w:rPr>
          <w:sz w:val="24"/>
        </w:rPr>
        <w:t>the</w:t>
      </w:r>
      <w:r>
        <w:rPr>
          <w:spacing w:val="-5"/>
          <w:sz w:val="24"/>
        </w:rPr>
        <w:t xml:space="preserve"> </w:t>
      </w:r>
      <w:r>
        <w:rPr>
          <w:sz w:val="24"/>
        </w:rPr>
        <w:t>conditions</w:t>
      </w:r>
      <w:r>
        <w:rPr>
          <w:spacing w:val="-5"/>
          <w:sz w:val="24"/>
        </w:rPr>
        <w:t xml:space="preserve"> </w:t>
      </w:r>
      <w:r>
        <w:rPr>
          <w:sz w:val="24"/>
        </w:rPr>
        <w:t>under</w:t>
      </w:r>
      <w:r>
        <w:rPr>
          <w:spacing w:val="-5"/>
          <w:sz w:val="24"/>
        </w:rPr>
        <w:t xml:space="preserve"> </w:t>
      </w:r>
      <w:r>
        <w:rPr>
          <w:sz w:val="24"/>
        </w:rPr>
        <w:t>which</w:t>
      </w:r>
      <w:r>
        <w:rPr>
          <w:spacing w:val="-5"/>
          <w:sz w:val="24"/>
        </w:rPr>
        <w:t xml:space="preserve"> </w:t>
      </w:r>
      <w:r>
        <w:rPr>
          <w:sz w:val="24"/>
        </w:rPr>
        <w:t>that</w:t>
      </w:r>
      <w:r>
        <w:rPr>
          <w:spacing w:val="-5"/>
          <w:sz w:val="24"/>
        </w:rPr>
        <w:t xml:space="preserve"> </w:t>
      </w:r>
      <w:r>
        <w:rPr>
          <w:sz w:val="24"/>
        </w:rPr>
        <w:t>amount</w:t>
      </w:r>
      <w:r>
        <w:rPr>
          <w:spacing w:val="-5"/>
          <w:sz w:val="24"/>
        </w:rPr>
        <w:t xml:space="preserve"> </w:t>
      </w:r>
      <w:r>
        <w:rPr>
          <w:sz w:val="24"/>
        </w:rPr>
        <w:t>shall</w:t>
      </w:r>
      <w:r>
        <w:rPr>
          <w:spacing w:val="-5"/>
          <w:sz w:val="24"/>
        </w:rPr>
        <w:t xml:space="preserve"> </w:t>
      </w:r>
      <w:r>
        <w:rPr>
          <w:sz w:val="24"/>
        </w:rPr>
        <w:t>be periodically reviewed.</w:t>
      </w:r>
    </w:p>
    <w:p w14:paraId="14F884F5" w14:textId="77777777" w:rsidR="001C7277" w:rsidRDefault="00EE24F4">
      <w:pPr>
        <w:pStyle w:val="ListParagraph"/>
        <w:numPr>
          <w:ilvl w:val="0"/>
          <w:numId w:val="11"/>
        </w:numPr>
        <w:tabs>
          <w:tab w:val="left" w:pos="742"/>
        </w:tabs>
        <w:spacing w:before="249" w:line="225" w:lineRule="auto"/>
        <w:ind w:firstLine="0"/>
        <w:rPr>
          <w:sz w:val="24"/>
        </w:rPr>
      </w:pPr>
      <w:r>
        <w:rPr>
          <w:sz w:val="24"/>
        </w:rPr>
        <w:t>The Conference of the Parties shall make arrangements to implement</w:t>
      </w:r>
      <w:r>
        <w:rPr>
          <w:spacing w:val="-5"/>
          <w:sz w:val="24"/>
        </w:rPr>
        <w:t xml:space="preserve"> </w:t>
      </w:r>
      <w:r>
        <w:rPr>
          <w:sz w:val="24"/>
        </w:rPr>
        <w:t>the</w:t>
      </w:r>
      <w:r>
        <w:rPr>
          <w:spacing w:val="-5"/>
          <w:sz w:val="24"/>
        </w:rPr>
        <w:t xml:space="preserve"> </w:t>
      </w:r>
      <w:r>
        <w:rPr>
          <w:sz w:val="24"/>
        </w:rPr>
        <w:t>above-mentioned</w:t>
      </w:r>
      <w:r>
        <w:rPr>
          <w:spacing w:val="-5"/>
          <w:sz w:val="24"/>
        </w:rPr>
        <w:t xml:space="preserve"> </w:t>
      </w:r>
      <w:r>
        <w:rPr>
          <w:sz w:val="24"/>
        </w:rPr>
        <w:t>provisions</w:t>
      </w:r>
      <w:r>
        <w:rPr>
          <w:spacing w:val="-5"/>
          <w:sz w:val="24"/>
        </w:rPr>
        <w:t xml:space="preserve"> </w:t>
      </w:r>
      <w:r>
        <w:rPr>
          <w:sz w:val="24"/>
        </w:rPr>
        <w:t>at</w:t>
      </w:r>
      <w:r>
        <w:rPr>
          <w:spacing w:val="-5"/>
          <w:sz w:val="24"/>
        </w:rPr>
        <w:t xml:space="preserve"> </w:t>
      </w:r>
      <w:r>
        <w:rPr>
          <w:sz w:val="24"/>
        </w:rPr>
        <w:t>its</w:t>
      </w:r>
      <w:r>
        <w:rPr>
          <w:spacing w:val="-5"/>
          <w:sz w:val="24"/>
        </w:rPr>
        <w:t xml:space="preserve"> </w:t>
      </w:r>
      <w:r>
        <w:rPr>
          <w:sz w:val="24"/>
        </w:rPr>
        <w:t>first</w:t>
      </w:r>
      <w:r>
        <w:rPr>
          <w:spacing w:val="-5"/>
          <w:sz w:val="24"/>
        </w:rPr>
        <w:t xml:space="preserve"> </w:t>
      </w:r>
      <w:r>
        <w:rPr>
          <w:sz w:val="24"/>
        </w:rPr>
        <w:t>session, reviewing and taking into account the interim arrangements referred to in Article 21, paragraph 3, and shall decide</w:t>
      </w:r>
    </w:p>
    <w:p w14:paraId="1D1165D3"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3F7C19AF" w14:textId="77777777" w:rsidR="001C7277" w:rsidRDefault="00EE24F4">
      <w:pPr>
        <w:pStyle w:val="BodyText"/>
        <w:spacing w:before="220" w:line="225" w:lineRule="auto"/>
      </w:pPr>
      <w:r>
        <w:lastRenderedPageBreak/>
        <w:t>whether</w:t>
      </w:r>
      <w:r>
        <w:rPr>
          <w:spacing w:val="-5"/>
        </w:rPr>
        <w:t xml:space="preserve"> </w:t>
      </w:r>
      <w:r>
        <w:t>these</w:t>
      </w:r>
      <w:r>
        <w:rPr>
          <w:spacing w:val="-5"/>
        </w:rPr>
        <w:t xml:space="preserve"> </w:t>
      </w:r>
      <w:r>
        <w:t>interim</w:t>
      </w:r>
      <w:r>
        <w:rPr>
          <w:spacing w:val="-5"/>
        </w:rPr>
        <w:t xml:space="preserve"> </w:t>
      </w:r>
      <w:r>
        <w:t>arrangements</w:t>
      </w:r>
      <w:r>
        <w:rPr>
          <w:spacing w:val="-5"/>
        </w:rPr>
        <w:t xml:space="preserve"> </w:t>
      </w:r>
      <w:r>
        <w:t>shall</w:t>
      </w:r>
      <w:r>
        <w:rPr>
          <w:spacing w:val="-5"/>
        </w:rPr>
        <w:t xml:space="preserve"> </w:t>
      </w:r>
      <w:r>
        <w:t>be</w:t>
      </w:r>
      <w:r>
        <w:rPr>
          <w:spacing w:val="-5"/>
        </w:rPr>
        <w:t xml:space="preserve"> </w:t>
      </w:r>
      <w:r>
        <w:t>maintained.</w:t>
      </w:r>
      <w:r>
        <w:rPr>
          <w:spacing w:val="-5"/>
        </w:rPr>
        <w:t xml:space="preserve"> </w:t>
      </w:r>
      <w:r>
        <w:t>Within four years thereafter, the Conference of the Parties shall review the financial mechanism and take appropriate measures.</w:t>
      </w:r>
    </w:p>
    <w:p w14:paraId="16F213BC" w14:textId="77777777" w:rsidR="001C7277" w:rsidRDefault="00EE24F4">
      <w:pPr>
        <w:pStyle w:val="ListParagraph"/>
        <w:numPr>
          <w:ilvl w:val="0"/>
          <w:numId w:val="11"/>
        </w:numPr>
        <w:tabs>
          <w:tab w:val="left" w:pos="742"/>
        </w:tabs>
        <w:spacing w:line="225" w:lineRule="auto"/>
        <w:ind w:right="406" w:firstLine="0"/>
        <w:rPr>
          <w:sz w:val="24"/>
        </w:rPr>
      </w:pPr>
      <w:r>
        <w:rPr>
          <w:sz w:val="24"/>
        </w:rPr>
        <w:t xml:space="preserve">The developed country Parties may also provide and developing country Parties avail themselves of, financial resources related to the implementation of the Convention </w:t>
      </w:r>
      <w:commentRangeStart w:id="33"/>
      <w:r>
        <w:rPr>
          <w:sz w:val="24"/>
        </w:rPr>
        <w:t>through</w:t>
      </w:r>
      <w:r>
        <w:rPr>
          <w:spacing w:val="-6"/>
          <w:sz w:val="24"/>
        </w:rPr>
        <w:t xml:space="preserve"> </w:t>
      </w:r>
      <w:r>
        <w:rPr>
          <w:sz w:val="24"/>
        </w:rPr>
        <w:t>bilateral,</w:t>
      </w:r>
      <w:r>
        <w:rPr>
          <w:spacing w:val="-6"/>
          <w:sz w:val="24"/>
        </w:rPr>
        <w:t xml:space="preserve"> </w:t>
      </w:r>
      <w:r>
        <w:rPr>
          <w:sz w:val="24"/>
        </w:rPr>
        <w:t>regional</w:t>
      </w:r>
      <w:r>
        <w:rPr>
          <w:spacing w:val="-6"/>
          <w:sz w:val="24"/>
        </w:rPr>
        <w:t xml:space="preserve"> </w:t>
      </w:r>
      <w:r>
        <w:rPr>
          <w:sz w:val="24"/>
        </w:rPr>
        <w:t>and</w:t>
      </w:r>
      <w:r>
        <w:rPr>
          <w:spacing w:val="-6"/>
          <w:sz w:val="24"/>
        </w:rPr>
        <w:t xml:space="preserve"> </w:t>
      </w:r>
      <w:r>
        <w:rPr>
          <w:sz w:val="24"/>
        </w:rPr>
        <w:t>other</w:t>
      </w:r>
      <w:r>
        <w:rPr>
          <w:spacing w:val="-6"/>
          <w:sz w:val="24"/>
        </w:rPr>
        <w:t xml:space="preserve"> </w:t>
      </w:r>
      <w:r>
        <w:rPr>
          <w:sz w:val="24"/>
        </w:rPr>
        <w:t>multilateral</w:t>
      </w:r>
      <w:r>
        <w:rPr>
          <w:spacing w:val="-6"/>
          <w:sz w:val="24"/>
        </w:rPr>
        <w:t xml:space="preserve"> </w:t>
      </w:r>
      <w:r>
        <w:rPr>
          <w:sz w:val="24"/>
        </w:rPr>
        <w:t>channels</w:t>
      </w:r>
      <w:commentRangeEnd w:id="33"/>
      <w:r w:rsidR="00AA4702">
        <w:rPr>
          <w:rStyle w:val="CommentReference"/>
        </w:rPr>
        <w:commentReference w:id="33"/>
      </w:r>
      <w:r>
        <w:rPr>
          <w:sz w:val="24"/>
        </w:rPr>
        <w:t>.</w:t>
      </w:r>
    </w:p>
    <w:p w14:paraId="5FEBDFDF" w14:textId="77777777" w:rsidR="001C7277" w:rsidRDefault="00EE24F4">
      <w:pPr>
        <w:pStyle w:val="Heading1"/>
        <w:spacing w:before="247"/>
      </w:pPr>
      <w:r>
        <w:t>ARTICLE</w:t>
      </w:r>
      <w:r>
        <w:rPr>
          <w:spacing w:val="-7"/>
        </w:rPr>
        <w:t xml:space="preserve"> </w:t>
      </w:r>
      <w:r>
        <w:rPr>
          <w:spacing w:val="-5"/>
        </w:rPr>
        <w:t>12</w:t>
      </w:r>
    </w:p>
    <w:p w14:paraId="76F86046" w14:textId="77777777" w:rsidR="001C7277" w:rsidRDefault="00EE24F4">
      <w:pPr>
        <w:spacing w:before="251"/>
        <w:ind w:right="1"/>
        <w:jc w:val="center"/>
        <w:rPr>
          <w:b/>
          <w:sz w:val="24"/>
        </w:rPr>
      </w:pPr>
      <w:r>
        <w:rPr>
          <w:b/>
          <w:sz w:val="24"/>
        </w:rPr>
        <w:t>COMMUNICATION</w:t>
      </w:r>
      <w:r>
        <w:rPr>
          <w:b/>
          <w:spacing w:val="-7"/>
          <w:sz w:val="24"/>
        </w:rPr>
        <w:t xml:space="preserve"> </w:t>
      </w:r>
      <w:r>
        <w:rPr>
          <w:b/>
          <w:sz w:val="24"/>
        </w:rPr>
        <w:t>OF</w:t>
      </w:r>
      <w:r>
        <w:rPr>
          <w:b/>
          <w:spacing w:val="-7"/>
          <w:sz w:val="24"/>
        </w:rPr>
        <w:t xml:space="preserve"> </w:t>
      </w:r>
      <w:commentRangeStart w:id="34"/>
      <w:r>
        <w:rPr>
          <w:b/>
          <w:sz w:val="24"/>
        </w:rPr>
        <w:t>INFORMATION</w:t>
      </w:r>
      <w:commentRangeEnd w:id="34"/>
      <w:r w:rsidR="00804894">
        <w:rPr>
          <w:rStyle w:val="CommentReference"/>
        </w:rPr>
        <w:commentReference w:id="34"/>
      </w:r>
      <w:r>
        <w:rPr>
          <w:b/>
          <w:spacing w:val="-7"/>
          <w:sz w:val="24"/>
        </w:rPr>
        <w:t xml:space="preserve"> </w:t>
      </w:r>
      <w:r>
        <w:rPr>
          <w:b/>
          <w:sz w:val="24"/>
        </w:rPr>
        <w:t>RELATED</w:t>
      </w:r>
      <w:r>
        <w:rPr>
          <w:b/>
          <w:spacing w:val="-7"/>
          <w:sz w:val="24"/>
        </w:rPr>
        <w:t xml:space="preserve"> </w:t>
      </w:r>
      <w:r>
        <w:rPr>
          <w:b/>
          <w:sz w:val="24"/>
        </w:rPr>
        <w:t>TO</w:t>
      </w:r>
      <w:r>
        <w:rPr>
          <w:b/>
          <w:spacing w:val="-7"/>
          <w:sz w:val="24"/>
        </w:rPr>
        <w:t xml:space="preserve"> </w:t>
      </w:r>
      <w:r>
        <w:rPr>
          <w:b/>
          <w:spacing w:val="-2"/>
          <w:sz w:val="24"/>
        </w:rPr>
        <w:t>IMPLEMENTATION</w:t>
      </w:r>
    </w:p>
    <w:p w14:paraId="31925DB5" w14:textId="77777777" w:rsidR="001C7277" w:rsidRDefault="00EE24F4">
      <w:pPr>
        <w:pStyle w:val="ListParagraph"/>
        <w:numPr>
          <w:ilvl w:val="0"/>
          <w:numId w:val="10"/>
        </w:numPr>
        <w:tabs>
          <w:tab w:val="left" w:pos="742"/>
        </w:tabs>
        <w:spacing w:before="254" w:line="225" w:lineRule="auto"/>
        <w:ind w:right="550" w:firstLine="0"/>
        <w:rPr>
          <w:sz w:val="24"/>
        </w:rPr>
      </w:pPr>
      <w:r>
        <w:rPr>
          <w:sz w:val="24"/>
        </w:rPr>
        <w:t>In accordance with Article 4, paragraph 1, each Party shall</w:t>
      </w:r>
      <w:r>
        <w:rPr>
          <w:spacing w:val="-5"/>
          <w:sz w:val="24"/>
        </w:rPr>
        <w:t xml:space="preserve"> </w:t>
      </w:r>
      <w:r>
        <w:rPr>
          <w:sz w:val="24"/>
        </w:rPr>
        <w:t>communicate</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Conference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Parties,</w:t>
      </w:r>
      <w:r>
        <w:rPr>
          <w:spacing w:val="-5"/>
          <w:sz w:val="24"/>
        </w:rPr>
        <w:t xml:space="preserve"> </w:t>
      </w:r>
      <w:r>
        <w:rPr>
          <w:sz w:val="24"/>
        </w:rPr>
        <w:t>through the secretariat, the following elements of information:</w:t>
      </w:r>
    </w:p>
    <w:p w14:paraId="5721C165" w14:textId="77777777" w:rsidR="001C7277" w:rsidRDefault="00EE24F4">
      <w:pPr>
        <w:pStyle w:val="ListParagraph"/>
        <w:numPr>
          <w:ilvl w:val="1"/>
          <w:numId w:val="10"/>
        </w:numPr>
        <w:tabs>
          <w:tab w:val="left" w:pos="1460"/>
          <w:tab w:val="left" w:pos="1463"/>
        </w:tabs>
        <w:spacing w:line="225" w:lineRule="auto"/>
        <w:ind w:right="262"/>
        <w:rPr>
          <w:sz w:val="24"/>
        </w:rPr>
      </w:pPr>
      <w:r>
        <w:rPr>
          <w:sz w:val="24"/>
        </w:rPr>
        <w:t>A national inventory of anthropogenic emissions by sources and removals by sinks of all greenhouse gases not controlled by the Montreal Protocol, to the extent its capacities permit, using comparable methodologies</w:t>
      </w:r>
      <w:r>
        <w:rPr>
          <w:spacing w:val="-5"/>
          <w:sz w:val="24"/>
        </w:rPr>
        <w:t xml:space="preserve"> </w:t>
      </w:r>
      <w:r>
        <w:rPr>
          <w:sz w:val="24"/>
        </w:rPr>
        <w:t>to</w:t>
      </w:r>
      <w:r>
        <w:rPr>
          <w:spacing w:val="-5"/>
          <w:sz w:val="24"/>
        </w:rPr>
        <w:t xml:space="preserve"> </w:t>
      </w:r>
      <w:r>
        <w:rPr>
          <w:sz w:val="24"/>
        </w:rPr>
        <w:t>be</w:t>
      </w:r>
      <w:r>
        <w:rPr>
          <w:spacing w:val="-5"/>
          <w:sz w:val="24"/>
        </w:rPr>
        <w:t xml:space="preserve"> </w:t>
      </w:r>
      <w:r>
        <w:rPr>
          <w:sz w:val="24"/>
        </w:rPr>
        <w:t>promoted</w:t>
      </w:r>
      <w:r>
        <w:rPr>
          <w:spacing w:val="-5"/>
          <w:sz w:val="24"/>
        </w:rPr>
        <w:t xml:space="preserve"> </w:t>
      </w:r>
      <w:r>
        <w:rPr>
          <w:sz w:val="24"/>
        </w:rPr>
        <w:t>and</w:t>
      </w:r>
      <w:r>
        <w:rPr>
          <w:spacing w:val="-5"/>
          <w:sz w:val="24"/>
        </w:rPr>
        <w:t xml:space="preserve"> </w:t>
      </w:r>
      <w:r>
        <w:rPr>
          <w:sz w:val="24"/>
        </w:rPr>
        <w:t>agreed</w:t>
      </w:r>
      <w:r>
        <w:rPr>
          <w:spacing w:val="-5"/>
          <w:sz w:val="24"/>
        </w:rPr>
        <w:t xml:space="preserve"> </w:t>
      </w:r>
      <w:r>
        <w:rPr>
          <w:sz w:val="24"/>
        </w:rPr>
        <w:t>upon</w:t>
      </w:r>
      <w:r>
        <w:rPr>
          <w:spacing w:val="-5"/>
          <w:sz w:val="24"/>
        </w:rPr>
        <w:t xml:space="preserve"> </w:t>
      </w:r>
      <w:r>
        <w:rPr>
          <w:sz w:val="24"/>
        </w:rPr>
        <w:t>by</w:t>
      </w:r>
      <w:r>
        <w:rPr>
          <w:spacing w:val="-5"/>
          <w:sz w:val="24"/>
        </w:rPr>
        <w:t xml:space="preserve"> </w:t>
      </w:r>
      <w:r>
        <w:rPr>
          <w:sz w:val="24"/>
        </w:rPr>
        <w:t>the Conference of the Parties;</w:t>
      </w:r>
    </w:p>
    <w:p w14:paraId="450514F6" w14:textId="77777777" w:rsidR="001C7277" w:rsidRDefault="00EE24F4">
      <w:pPr>
        <w:pStyle w:val="ListParagraph"/>
        <w:numPr>
          <w:ilvl w:val="1"/>
          <w:numId w:val="10"/>
        </w:numPr>
        <w:tabs>
          <w:tab w:val="left" w:pos="1460"/>
        </w:tabs>
        <w:spacing w:before="0" w:line="225" w:lineRule="auto"/>
        <w:ind w:left="23" w:firstLine="720"/>
        <w:rPr>
          <w:sz w:val="24"/>
        </w:rPr>
      </w:pPr>
      <w:r>
        <w:rPr>
          <w:sz w:val="24"/>
        </w:rPr>
        <w:t>A</w:t>
      </w:r>
      <w:r>
        <w:rPr>
          <w:spacing w:val="-4"/>
          <w:sz w:val="24"/>
        </w:rPr>
        <w:t xml:space="preserve"> </w:t>
      </w:r>
      <w:r>
        <w:rPr>
          <w:sz w:val="24"/>
        </w:rPr>
        <w:t>general</w:t>
      </w:r>
      <w:r>
        <w:rPr>
          <w:spacing w:val="-4"/>
          <w:sz w:val="24"/>
        </w:rPr>
        <w:t xml:space="preserve"> </w:t>
      </w:r>
      <w:r>
        <w:rPr>
          <w:sz w:val="24"/>
        </w:rPr>
        <w:t>description</w:t>
      </w:r>
      <w:r>
        <w:rPr>
          <w:spacing w:val="-4"/>
          <w:sz w:val="24"/>
        </w:rPr>
        <w:t xml:space="preserve"> </w:t>
      </w:r>
      <w:r>
        <w:rPr>
          <w:sz w:val="24"/>
        </w:rPr>
        <w:t>of</w:t>
      </w:r>
      <w:r>
        <w:rPr>
          <w:spacing w:val="-4"/>
          <w:sz w:val="24"/>
        </w:rPr>
        <w:t xml:space="preserve"> </w:t>
      </w:r>
      <w:r>
        <w:rPr>
          <w:sz w:val="24"/>
        </w:rPr>
        <w:t>steps</w:t>
      </w:r>
      <w:r>
        <w:rPr>
          <w:spacing w:val="-4"/>
          <w:sz w:val="24"/>
        </w:rPr>
        <w:t xml:space="preserve"> </w:t>
      </w:r>
      <w:r>
        <w:rPr>
          <w:sz w:val="24"/>
        </w:rPr>
        <w:t>taken</w:t>
      </w:r>
      <w:r>
        <w:rPr>
          <w:spacing w:val="-4"/>
          <w:sz w:val="24"/>
        </w:rPr>
        <w:t xml:space="preserve"> </w:t>
      </w:r>
      <w:r>
        <w:rPr>
          <w:sz w:val="24"/>
        </w:rPr>
        <w:t>or</w:t>
      </w:r>
      <w:r>
        <w:rPr>
          <w:spacing w:val="-4"/>
          <w:sz w:val="24"/>
        </w:rPr>
        <w:t xml:space="preserve"> </w:t>
      </w:r>
      <w:r>
        <w:rPr>
          <w:sz w:val="24"/>
        </w:rPr>
        <w:t>envisaged</w:t>
      </w:r>
      <w:r>
        <w:rPr>
          <w:spacing w:val="-4"/>
          <w:sz w:val="24"/>
        </w:rPr>
        <w:t xml:space="preserve"> </w:t>
      </w:r>
      <w:r>
        <w:rPr>
          <w:sz w:val="24"/>
        </w:rPr>
        <w:t>by the Party to implement the Convention; and</w:t>
      </w:r>
    </w:p>
    <w:p w14:paraId="6F01EFF7" w14:textId="77777777" w:rsidR="001C7277" w:rsidRDefault="00EE24F4">
      <w:pPr>
        <w:pStyle w:val="ListParagraph"/>
        <w:numPr>
          <w:ilvl w:val="1"/>
          <w:numId w:val="10"/>
        </w:numPr>
        <w:tabs>
          <w:tab w:val="left" w:pos="1460"/>
          <w:tab w:val="left" w:pos="1463"/>
        </w:tabs>
        <w:spacing w:before="245" w:line="225" w:lineRule="auto"/>
        <w:rPr>
          <w:sz w:val="24"/>
        </w:rPr>
      </w:pPr>
      <w:r>
        <w:rPr>
          <w:sz w:val="24"/>
        </w:rPr>
        <w:t>Any other information that the Party considers relevant to the achievement of the objective of the Convention and suitable for inclusion in its communication, including, if feasible, material relevant</w:t>
      </w:r>
      <w:r>
        <w:rPr>
          <w:spacing w:val="-6"/>
          <w:sz w:val="24"/>
        </w:rPr>
        <w:t xml:space="preserve"> </w:t>
      </w:r>
      <w:r>
        <w:rPr>
          <w:sz w:val="24"/>
        </w:rPr>
        <w:t>for</w:t>
      </w:r>
      <w:r>
        <w:rPr>
          <w:spacing w:val="-6"/>
          <w:sz w:val="24"/>
        </w:rPr>
        <w:t xml:space="preserve"> </w:t>
      </w:r>
      <w:r>
        <w:rPr>
          <w:sz w:val="24"/>
        </w:rPr>
        <w:t>calculations</w:t>
      </w:r>
      <w:r>
        <w:rPr>
          <w:spacing w:val="-6"/>
          <w:sz w:val="24"/>
        </w:rPr>
        <w:t xml:space="preserve"> </w:t>
      </w:r>
      <w:r>
        <w:rPr>
          <w:sz w:val="24"/>
        </w:rPr>
        <w:t>of</w:t>
      </w:r>
      <w:r>
        <w:rPr>
          <w:spacing w:val="-6"/>
          <w:sz w:val="24"/>
        </w:rPr>
        <w:t xml:space="preserve"> </w:t>
      </w:r>
      <w:r>
        <w:rPr>
          <w:sz w:val="24"/>
        </w:rPr>
        <w:t>global</w:t>
      </w:r>
      <w:r>
        <w:rPr>
          <w:spacing w:val="-6"/>
          <w:sz w:val="24"/>
        </w:rPr>
        <w:t xml:space="preserve"> </w:t>
      </w:r>
      <w:r>
        <w:rPr>
          <w:sz w:val="24"/>
        </w:rPr>
        <w:t>emission</w:t>
      </w:r>
      <w:r>
        <w:rPr>
          <w:spacing w:val="-6"/>
          <w:sz w:val="24"/>
        </w:rPr>
        <w:t xml:space="preserve"> </w:t>
      </w:r>
      <w:r>
        <w:rPr>
          <w:sz w:val="24"/>
        </w:rPr>
        <w:t>trends.</w:t>
      </w:r>
    </w:p>
    <w:p w14:paraId="385FC553" w14:textId="77777777" w:rsidR="001C7277" w:rsidRDefault="00EE24F4">
      <w:pPr>
        <w:pStyle w:val="ListParagraph"/>
        <w:numPr>
          <w:ilvl w:val="0"/>
          <w:numId w:val="10"/>
        </w:numPr>
        <w:tabs>
          <w:tab w:val="left" w:pos="742"/>
        </w:tabs>
        <w:spacing w:before="249" w:line="225" w:lineRule="auto"/>
        <w:ind w:firstLine="0"/>
        <w:rPr>
          <w:sz w:val="24"/>
        </w:rPr>
      </w:pPr>
      <w:r>
        <w:rPr>
          <w:sz w:val="24"/>
        </w:rPr>
        <w:t>Each developed country Party and each other Party included</w:t>
      </w:r>
      <w:r>
        <w:rPr>
          <w:spacing w:val="-4"/>
          <w:sz w:val="24"/>
        </w:rPr>
        <w:t xml:space="preserve"> </w:t>
      </w:r>
      <w:r>
        <w:rPr>
          <w:sz w:val="24"/>
        </w:rPr>
        <w:t>in</w:t>
      </w:r>
      <w:r>
        <w:rPr>
          <w:spacing w:val="-4"/>
          <w:sz w:val="24"/>
        </w:rPr>
        <w:t xml:space="preserve"> </w:t>
      </w:r>
      <w:r>
        <w:rPr>
          <w:sz w:val="24"/>
        </w:rPr>
        <w:t>Annex</w:t>
      </w:r>
      <w:r>
        <w:rPr>
          <w:spacing w:val="-4"/>
          <w:sz w:val="24"/>
        </w:rPr>
        <w:t xml:space="preserve"> </w:t>
      </w:r>
      <w:r>
        <w:rPr>
          <w:sz w:val="24"/>
        </w:rPr>
        <w:t>I</w:t>
      </w:r>
      <w:r>
        <w:rPr>
          <w:spacing w:val="-4"/>
          <w:sz w:val="24"/>
        </w:rPr>
        <w:t xml:space="preserve"> </w:t>
      </w:r>
      <w:r>
        <w:rPr>
          <w:sz w:val="24"/>
        </w:rPr>
        <w:t>shall</w:t>
      </w:r>
      <w:r>
        <w:rPr>
          <w:spacing w:val="-4"/>
          <w:sz w:val="24"/>
        </w:rPr>
        <w:t xml:space="preserve"> </w:t>
      </w:r>
      <w:r>
        <w:rPr>
          <w:sz w:val="24"/>
        </w:rPr>
        <w:t>incorporate</w:t>
      </w:r>
      <w:r>
        <w:rPr>
          <w:spacing w:val="-4"/>
          <w:sz w:val="24"/>
        </w:rPr>
        <w:t xml:space="preserve"> </w:t>
      </w:r>
      <w:r>
        <w:rPr>
          <w:sz w:val="24"/>
        </w:rPr>
        <w:t>in</w:t>
      </w:r>
      <w:r>
        <w:rPr>
          <w:spacing w:val="-4"/>
          <w:sz w:val="24"/>
        </w:rPr>
        <w:t xml:space="preserve"> </w:t>
      </w:r>
      <w:r>
        <w:rPr>
          <w:sz w:val="24"/>
        </w:rPr>
        <w:t>its</w:t>
      </w:r>
      <w:r>
        <w:rPr>
          <w:spacing w:val="-4"/>
          <w:sz w:val="24"/>
        </w:rPr>
        <w:t xml:space="preserve"> </w:t>
      </w:r>
      <w:r>
        <w:rPr>
          <w:sz w:val="24"/>
        </w:rPr>
        <w:t>communication</w:t>
      </w:r>
      <w:r>
        <w:rPr>
          <w:spacing w:val="-4"/>
          <w:sz w:val="24"/>
        </w:rPr>
        <w:t xml:space="preserve"> </w:t>
      </w:r>
      <w:r>
        <w:rPr>
          <w:sz w:val="24"/>
        </w:rPr>
        <w:t>the following elements of information:</w:t>
      </w:r>
    </w:p>
    <w:p w14:paraId="4D21DEE3" w14:textId="77777777" w:rsidR="001C7277" w:rsidRDefault="00EE24F4">
      <w:pPr>
        <w:pStyle w:val="ListParagraph"/>
        <w:numPr>
          <w:ilvl w:val="1"/>
          <w:numId w:val="10"/>
        </w:numPr>
        <w:tabs>
          <w:tab w:val="left" w:pos="1460"/>
          <w:tab w:val="left" w:pos="1463"/>
        </w:tabs>
        <w:spacing w:line="225" w:lineRule="auto"/>
        <w:ind w:right="262"/>
        <w:rPr>
          <w:sz w:val="24"/>
        </w:rPr>
      </w:pPr>
      <w:r>
        <w:rPr>
          <w:sz w:val="24"/>
        </w:rPr>
        <w:t>A</w:t>
      </w:r>
      <w:r>
        <w:rPr>
          <w:spacing w:val="-5"/>
          <w:sz w:val="24"/>
        </w:rPr>
        <w:t xml:space="preserve"> </w:t>
      </w:r>
      <w:r>
        <w:rPr>
          <w:sz w:val="24"/>
        </w:rPr>
        <w:t>detailed</w:t>
      </w:r>
      <w:r>
        <w:rPr>
          <w:spacing w:val="-5"/>
          <w:sz w:val="24"/>
        </w:rPr>
        <w:t xml:space="preserve"> </w:t>
      </w:r>
      <w:r>
        <w:rPr>
          <w:sz w:val="24"/>
        </w:rPr>
        <w:t>description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policies</w:t>
      </w:r>
      <w:r>
        <w:rPr>
          <w:spacing w:val="-5"/>
          <w:sz w:val="24"/>
        </w:rPr>
        <w:t xml:space="preserve"> </w:t>
      </w:r>
      <w:r>
        <w:rPr>
          <w:sz w:val="24"/>
        </w:rPr>
        <w:t>and</w:t>
      </w:r>
      <w:r>
        <w:rPr>
          <w:spacing w:val="-5"/>
          <w:sz w:val="24"/>
        </w:rPr>
        <w:t xml:space="preserve"> </w:t>
      </w:r>
      <w:r>
        <w:rPr>
          <w:sz w:val="24"/>
        </w:rPr>
        <w:t>measures that it has adopted to implement its commitment under Article 4, paragraphs 2(a) and 2(b); and</w:t>
      </w:r>
    </w:p>
    <w:p w14:paraId="27708D39" w14:textId="77777777" w:rsidR="001C7277" w:rsidRDefault="00EE24F4">
      <w:pPr>
        <w:pStyle w:val="ListParagraph"/>
        <w:numPr>
          <w:ilvl w:val="1"/>
          <w:numId w:val="10"/>
        </w:numPr>
        <w:tabs>
          <w:tab w:val="left" w:pos="1460"/>
          <w:tab w:val="left" w:pos="1463"/>
        </w:tabs>
        <w:spacing w:line="225" w:lineRule="auto"/>
        <w:rPr>
          <w:sz w:val="24"/>
        </w:rPr>
      </w:pPr>
      <w:r>
        <w:rPr>
          <w:sz w:val="24"/>
        </w:rPr>
        <w:t>A</w:t>
      </w:r>
      <w:r>
        <w:rPr>
          <w:spacing w:val="-4"/>
          <w:sz w:val="24"/>
        </w:rPr>
        <w:t xml:space="preserve"> </w:t>
      </w:r>
      <w:r>
        <w:rPr>
          <w:sz w:val="24"/>
        </w:rPr>
        <w:t>specific</w:t>
      </w:r>
      <w:r>
        <w:rPr>
          <w:spacing w:val="-4"/>
          <w:sz w:val="24"/>
        </w:rPr>
        <w:t xml:space="preserve"> </w:t>
      </w:r>
      <w:r>
        <w:rPr>
          <w:sz w:val="24"/>
        </w:rPr>
        <w:t>estimate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effects</w:t>
      </w:r>
      <w:r>
        <w:rPr>
          <w:spacing w:val="-4"/>
          <w:sz w:val="24"/>
        </w:rPr>
        <w:t xml:space="preserve"> </w:t>
      </w:r>
      <w:r>
        <w:rPr>
          <w:sz w:val="24"/>
        </w:rPr>
        <w:t>that</w:t>
      </w:r>
      <w:r>
        <w:rPr>
          <w:spacing w:val="-4"/>
          <w:sz w:val="24"/>
        </w:rPr>
        <w:t xml:space="preserve"> </w:t>
      </w:r>
      <w:r>
        <w:rPr>
          <w:sz w:val="24"/>
        </w:rPr>
        <w:t>the</w:t>
      </w:r>
      <w:r>
        <w:rPr>
          <w:spacing w:val="-4"/>
          <w:sz w:val="24"/>
        </w:rPr>
        <w:t xml:space="preserve"> </w:t>
      </w:r>
      <w:r>
        <w:rPr>
          <w:sz w:val="24"/>
        </w:rPr>
        <w:t>policies and measures referred to in subparagraph (a) immediately above will have on anthropogenic emissions by its sources and removals by its sinks of</w:t>
      </w:r>
      <w:r>
        <w:rPr>
          <w:spacing w:val="-5"/>
          <w:sz w:val="24"/>
        </w:rPr>
        <w:t xml:space="preserve"> </w:t>
      </w:r>
      <w:r>
        <w:rPr>
          <w:sz w:val="24"/>
        </w:rPr>
        <w:t>greenhouse</w:t>
      </w:r>
      <w:r>
        <w:rPr>
          <w:spacing w:val="-5"/>
          <w:sz w:val="24"/>
        </w:rPr>
        <w:t xml:space="preserve"> </w:t>
      </w:r>
      <w:r>
        <w:rPr>
          <w:sz w:val="24"/>
        </w:rPr>
        <w:t>gases</w:t>
      </w:r>
      <w:r>
        <w:rPr>
          <w:spacing w:val="-5"/>
          <w:sz w:val="24"/>
        </w:rPr>
        <w:t xml:space="preserve"> </w:t>
      </w:r>
      <w:r>
        <w:rPr>
          <w:sz w:val="24"/>
        </w:rPr>
        <w:t>during</w:t>
      </w:r>
      <w:r>
        <w:rPr>
          <w:spacing w:val="-5"/>
          <w:sz w:val="24"/>
        </w:rPr>
        <w:t xml:space="preserve"> </w:t>
      </w:r>
      <w:r>
        <w:rPr>
          <w:sz w:val="24"/>
        </w:rPr>
        <w:t>the</w:t>
      </w:r>
      <w:r>
        <w:rPr>
          <w:spacing w:val="-5"/>
          <w:sz w:val="24"/>
        </w:rPr>
        <w:t xml:space="preserve"> </w:t>
      </w:r>
      <w:r>
        <w:rPr>
          <w:sz w:val="24"/>
        </w:rPr>
        <w:t>period</w:t>
      </w:r>
      <w:r>
        <w:rPr>
          <w:spacing w:val="-5"/>
          <w:sz w:val="24"/>
        </w:rPr>
        <w:t xml:space="preserve"> </w:t>
      </w:r>
      <w:r>
        <w:rPr>
          <w:sz w:val="24"/>
        </w:rPr>
        <w:t>referred</w:t>
      </w:r>
      <w:r>
        <w:rPr>
          <w:spacing w:val="-5"/>
          <w:sz w:val="24"/>
        </w:rPr>
        <w:t xml:space="preserve"> </w:t>
      </w:r>
      <w:r>
        <w:rPr>
          <w:sz w:val="24"/>
        </w:rPr>
        <w:t>to</w:t>
      </w:r>
      <w:r>
        <w:rPr>
          <w:spacing w:val="-5"/>
          <w:sz w:val="24"/>
        </w:rPr>
        <w:t xml:space="preserve"> </w:t>
      </w:r>
      <w:r>
        <w:rPr>
          <w:sz w:val="24"/>
        </w:rPr>
        <w:t>in Article 4, paragraph 2(a).</w:t>
      </w:r>
    </w:p>
    <w:p w14:paraId="23E6869F" w14:textId="77777777" w:rsidR="001C7277" w:rsidRDefault="00EE24F4">
      <w:pPr>
        <w:pStyle w:val="ListParagraph"/>
        <w:numPr>
          <w:ilvl w:val="0"/>
          <w:numId w:val="10"/>
        </w:numPr>
        <w:tabs>
          <w:tab w:val="left" w:pos="742"/>
        </w:tabs>
        <w:spacing w:before="247" w:line="225" w:lineRule="auto"/>
        <w:ind w:firstLine="0"/>
        <w:rPr>
          <w:sz w:val="24"/>
        </w:rPr>
      </w:pPr>
      <w:r>
        <w:rPr>
          <w:sz w:val="24"/>
        </w:rPr>
        <w:t>In addition, each developed country Party and each other developed</w:t>
      </w:r>
      <w:r>
        <w:rPr>
          <w:spacing w:val="-5"/>
          <w:sz w:val="24"/>
        </w:rPr>
        <w:t xml:space="preserve"> </w:t>
      </w:r>
      <w:r>
        <w:rPr>
          <w:sz w:val="24"/>
        </w:rPr>
        <w:t>Party</w:t>
      </w:r>
      <w:r>
        <w:rPr>
          <w:spacing w:val="-5"/>
          <w:sz w:val="24"/>
        </w:rPr>
        <w:t xml:space="preserve"> </w:t>
      </w:r>
      <w:r>
        <w:rPr>
          <w:sz w:val="24"/>
        </w:rPr>
        <w:t>included</w:t>
      </w:r>
      <w:r>
        <w:rPr>
          <w:spacing w:val="-5"/>
          <w:sz w:val="24"/>
        </w:rPr>
        <w:t xml:space="preserve"> </w:t>
      </w:r>
      <w:r>
        <w:rPr>
          <w:sz w:val="24"/>
        </w:rPr>
        <w:t>in</w:t>
      </w:r>
      <w:r>
        <w:rPr>
          <w:spacing w:val="-5"/>
          <w:sz w:val="24"/>
        </w:rPr>
        <w:t xml:space="preserve"> </w:t>
      </w:r>
      <w:r>
        <w:rPr>
          <w:sz w:val="24"/>
        </w:rPr>
        <w:t>Annex</w:t>
      </w:r>
      <w:r>
        <w:rPr>
          <w:spacing w:val="-5"/>
          <w:sz w:val="24"/>
        </w:rPr>
        <w:t xml:space="preserve"> </w:t>
      </w:r>
      <w:r>
        <w:rPr>
          <w:sz w:val="24"/>
        </w:rPr>
        <w:t>II</w:t>
      </w:r>
      <w:r>
        <w:rPr>
          <w:spacing w:val="-5"/>
          <w:sz w:val="24"/>
        </w:rPr>
        <w:t xml:space="preserve"> </w:t>
      </w:r>
      <w:r>
        <w:rPr>
          <w:sz w:val="24"/>
        </w:rPr>
        <w:t>shall</w:t>
      </w:r>
      <w:r>
        <w:rPr>
          <w:spacing w:val="-5"/>
          <w:sz w:val="24"/>
        </w:rPr>
        <w:t xml:space="preserve"> </w:t>
      </w:r>
      <w:r>
        <w:rPr>
          <w:sz w:val="24"/>
        </w:rPr>
        <w:t>incorporate</w:t>
      </w:r>
      <w:r>
        <w:rPr>
          <w:spacing w:val="-5"/>
          <w:sz w:val="24"/>
        </w:rPr>
        <w:t xml:space="preserve"> </w:t>
      </w:r>
      <w:r>
        <w:rPr>
          <w:sz w:val="24"/>
        </w:rPr>
        <w:t>details of measures taken in accordance with Article 4, paragraphs 3,</w:t>
      </w:r>
    </w:p>
    <w:p w14:paraId="5DC73D1A" w14:textId="77777777" w:rsidR="001C7277" w:rsidRDefault="00EE24F4">
      <w:pPr>
        <w:pStyle w:val="BodyText"/>
        <w:spacing w:line="256" w:lineRule="exact"/>
      </w:pPr>
      <w:r>
        <w:t>4</w:t>
      </w:r>
      <w:r>
        <w:rPr>
          <w:spacing w:val="-2"/>
        </w:rPr>
        <w:t xml:space="preserve"> </w:t>
      </w:r>
      <w:r>
        <w:t>and</w:t>
      </w:r>
      <w:r>
        <w:rPr>
          <w:spacing w:val="-2"/>
        </w:rPr>
        <w:t xml:space="preserve"> </w:t>
      </w:r>
      <w:r>
        <w:rPr>
          <w:spacing w:val="-5"/>
        </w:rPr>
        <w:t>5.</w:t>
      </w:r>
    </w:p>
    <w:p w14:paraId="3F800941" w14:textId="77777777" w:rsidR="001C7277" w:rsidRDefault="00EE24F4">
      <w:pPr>
        <w:pStyle w:val="ListParagraph"/>
        <w:numPr>
          <w:ilvl w:val="0"/>
          <w:numId w:val="10"/>
        </w:numPr>
        <w:tabs>
          <w:tab w:val="left" w:pos="742"/>
        </w:tabs>
        <w:spacing w:before="249" w:line="225" w:lineRule="auto"/>
        <w:ind w:right="550" w:firstLine="0"/>
        <w:rPr>
          <w:sz w:val="24"/>
        </w:rPr>
      </w:pPr>
      <w:r>
        <w:rPr>
          <w:sz w:val="24"/>
        </w:rPr>
        <w:t>Developing country Parties may, on a voluntary basis, propose projects for financing, including specific technologies,</w:t>
      </w:r>
      <w:r>
        <w:rPr>
          <w:spacing w:val="-7"/>
          <w:sz w:val="24"/>
        </w:rPr>
        <w:t xml:space="preserve"> </w:t>
      </w:r>
      <w:r>
        <w:rPr>
          <w:sz w:val="24"/>
        </w:rPr>
        <w:t>materials,</w:t>
      </w:r>
      <w:r>
        <w:rPr>
          <w:spacing w:val="-7"/>
          <w:sz w:val="24"/>
        </w:rPr>
        <w:t xml:space="preserve"> </w:t>
      </w:r>
      <w:r>
        <w:rPr>
          <w:sz w:val="24"/>
        </w:rPr>
        <w:t>equipment,</w:t>
      </w:r>
      <w:r>
        <w:rPr>
          <w:spacing w:val="-7"/>
          <w:sz w:val="24"/>
        </w:rPr>
        <w:t xml:space="preserve"> </w:t>
      </w:r>
      <w:r>
        <w:rPr>
          <w:sz w:val="24"/>
        </w:rPr>
        <w:t>techniques</w:t>
      </w:r>
      <w:r>
        <w:rPr>
          <w:spacing w:val="-7"/>
          <w:sz w:val="24"/>
        </w:rPr>
        <w:t xml:space="preserve"> </w:t>
      </w:r>
      <w:r>
        <w:rPr>
          <w:sz w:val="24"/>
        </w:rPr>
        <w:t>or</w:t>
      </w:r>
      <w:r>
        <w:rPr>
          <w:spacing w:val="-7"/>
          <w:sz w:val="24"/>
        </w:rPr>
        <w:t xml:space="preserve"> </w:t>
      </w:r>
      <w:r>
        <w:rPr>
          <w:sz w:val="24"/>
        </w:rPr>
        <w:t>practices</w:t>
      </w:r>
    </w:p>
    <w:p w14:paraId="2DEFD14A"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643CD315" w14:textId="77777777" w:rsidR="001C7277" w:rsidRDefault="00EE24F4">
      <w:pPr>
        <w:pStyle w:val="BodyText"/>
        <w:spacing w:before="220" w:line="225" w:lineRule="auto"/>
        <w:ind w:right="406"/>
      </w:pPr>
      <w:r>
        <w:lastRenderedPageBreak/>
        <w:t>that</w:t>
      </w:r>
      <w:r>
        <w:rPr>
          <w:spacing w:val="-4"/>
        </w:rPr>
        <w:t xml:space="preserve"> </w:t>
      </w:r>
      <w:r>
        <w:t>would</w:t>
      </w:r>
      <w:r>
        <w:rPr>
          <w:spacing w:val="-4"/>
        </w:rPr>
        <w:t xml:space="preserve"> </w:t>
      </w:r>
      <w:r>
        <w:t>be</w:t>
      </w:r>
      <w:r>
        <w:rPr>
          <w:spacing w:val="-4"/>
        </w:rPr>
        <w:t xml:space="preserve"> </w:t>
      </w:r>
      <w:r>
        <w:t>needed</w:t>
      </w:r>
      <w:r>
        <w:rPr>
          <w:spacing w:val="-4"/>
        </w:rPr>
        <w:t xml:space="preserve"> </w:t>
      </w:r>
      <w:r>
        <w:t>to</w:t>
      </w:r>
      <w:r>
        <w:rPr>
          <w:spacing w:val="-4"/>
        </w:rPr>
        <w:t xml:space="preserve"> </w:t>
      </w:r>
      <w:r>
        <w:t>implement</w:t>
      </w:r>
      <w:r>
        <w:rPr>
          <w:spacing w:val="-4"/>
        </w:rPr>
        <w:t xml:space="preserve"> </w:t>
      </w:r>
      <w:r>
        <w:t>such</w:t>
      </w:r>
      <w:r>
        <w:rPr>
          <w:spacing w:val="-4"/>
        </w:rPr>
        <w:t xml:space="preserve"> </w:t>
      </w:r>
      <w:r>
        <w:t>projects,</w:t>
      </w:r>
      <w:r>
        <w:rPr>
          <w:spacing w:val="-4"/>
        </w:rPr>
        <w:t xml:space="preserve"> </w:t>
      </w:r>
      <w:r>
        <w:t>along</w:t>
      </w:r>
      <w:r>
        <w:rPr>
          <w:spacing w:val="-4"/>
        </w:rPr>
        <w:t xml:space="preserve"> </w:t>
      </w:r>
      <w:r>
        <w:t>with, if possible, an estimate of all incremental costs,</w:t>
      </w:r>
      <w:r>
        <w:rPr>
          <w:spacing w:val="80"/>
        </w:rPr>
        <w:t xml:space="preserve"> </w:t>
      </w:r>
      <w:r>
        <w:t xml:space="preserve">of the reductions of emissions and increments of removals of greenhouse gases, as well as an estimate of the consequent </w:t>
      </w:r>
      <w:r>
        <w:rPr>
          <w:spacing w:val="-2"/>
        </w:rPr>
        <w:t>benefits.</w:t>
      </w:r>
    </w:p>
    <w:p w14:paraId="0C7AA63F" w14:textId="77777777" w:rsidR="001C7277" w:rsidRDefault="00EE24F4">
      <w:pPr>
        <w:pStyle w:val="ListParagraph"/>
        <w:numPr>
          <w:ilvl w:val="0"/>
          <w:numId w:val="10"/>
        </w:numPr>
        <w:tabs>
          <w:tab w:val="left" w:pos="742"/>
        </w:tabs>
        <w:spacing w:before="248" w:line="225" w:lineRule="auto"/>
        <w:ind w:firstLine="0"/>
        <w:rPr>
          <w:sz w:val="24"/>
        </w:rPr>
      </w:pPr>
      <w:r>
        <w:rPr>
          <w:sz w:val="24"/>
        </w:rPr>
        <w:t>Each developed country Party and each other Party included in Annex I shall make its initial communication within six months of the entry into force of the Convention for that Party.</w:t>
      </w:r>
      <w:r>
        <w:rPr>
          <w:spacing w:val="80"/>
          <w:w w:val="150"/>
          <w:sz w:val="24"/>
        </w:rPr>
        <w:t xml:space="preserve"> </w:t>
      </w:r>
      <w:r>
        <w:rPr>
          <w:sz w:val="24"/>
        </w:rPr>
        <w:t>Each Party not so listed shall make its initial communication within three years of the entry into force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for</w:t>
      </w:r>
      <w:r>
        <w:rPr>
          <w:spacing w:val="-4"/>
          <w:sz w:val="24"/>
        </w:rPr>
        <w:t xml:space="preserve"> </w:t>
      </w:r>
      <w:r>
        <w:rPr>
          <w:sz w:val="24"/>
        </w:rPr>
        <w:t>that</w:t>
      </w:r>
      <w:r>
        <w:rPr>
          <w:spacing w:val="-4"/>
          <w:sz w:val="24"/>
        </w:rPr>
        <w:t xml:space="preserve"> </w:t>
      </w:r>
      <w:r>
        <w:rPr>
          <w:sz w:val="24"/>
        </w:rPr>
        <w:t>Party,</w:t>
      </w:r>
      <w:r>
        <w:rPr>
          <w:spacing w:val="-4"/>
          <w:sz w:val="24"/>
        </w:rPr>
        <w:t xml:space="preserve"> </w:t>
      </w:r>
      <w:r>
        <w:rPr>
          <w:sz w:val="24"/>
        </w:rPr>
        <w:t>or</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availability of</w:t>
      </w:r>
      <w:r>
        <w:rPr>
          <w:spacing w:val="-5"/>
          <w:sz w:val="24"/>
        </w:rPr>
        <w:t xml:space="preserve"> </w:t>
      </w:r>
      <w:r>
        <w:rPr>
          <w:sz w:val="24"/>
        </w:rPr>
        <w:t>financial</w:t>
      </w:r>
      <w:r>
        <w:rPr>
          <w:spacing w:val="-5"/>
          <w:sz w:val="24"/>
        </w:rPr>
        <w:t xml:space="preserve"> </w:t>
      </w:r>
      <w:r>
        <w:rPr>
          <w:sz w:val="24"/>
        </w:rPr>
        <w:t>resources</w:t>
      </w:r>
      <w:r>
        <w:rPr>
          <w:spacing w:val="-5"/>
          <w:sz w:val="24"/>
        </w:rPr>
        <w:t xml:space="preserve"> </w:t>
      </w:r>
      <w:r>
        <w:rPr>
          <w:sz w:val="24"/>
        </w:rPr>
        <w:t>in</w:t>
      </w:r>
      <w:r>
        <w:rPr>
          <w:spacing w:val="-5"/>
          <w:sz w:val="24"/>
        </w:rPr>
        <w:t xml:space="preserve"> </w:t>
      </w:r>
      <w:r>
        <w:rPr>
          <w:sz w:val="24"/>
        </w:rPr>
        <w:t>accordance</w:t>
      </w:r>
      <w:r>
        <w:rPr>
          <w:spacing w:val="-5"/>
          <w:sz w:val="24"/>
        </w:rPr>
        <w:t xml:space="preserve"> </w:t>
      </w:r>
      <w:r>
        <w:rPr>
          <w:sz w:val="24"/>
        </w:rPr>
        <w:t>with</w:t>
      </w:r>
      <w:r>
        <w:rPr>
          <w:spacing w:val="-5"/>
          <w:sz w:val="24"/>
        </w:rPr>
        <w:t xml:space="preserve"> </w:t>
      </w:r>
      <w:r>
        <w:rPr>
          <w:sz w:val="24"/>
        </w:rPr>
        <w:t>Article</w:t>
      </w:r>
      <w:r>
        <w:rPr>
          <w:spacing w:val="-5"/>
          <w:sz w:val="24"/>
        </w:rPr>
        <w:t xml:space="preserve"> </w:t>
      </w:r>
      <w:r>
        <w:rPr>
          <w:sz w:val="24"/>
        </w:rPr>
        <w:t>4,</w:t>
      </w:r>
      <w:r>
        <w:rPr>
          <w:spacing w:val="-5"/>
          <w:sz w:val="24"/>
        </w:rPr>
        <w:t xml:space="preserve"> </w:t>
      </w:r>
      <w:r>
        <w:rPr>
          <w:sz w:val="24"/>
        </w:rPr>
        <w:t>paragraph</w:t>
      </w:r>
    </w:p>
    <w:p w14:paraId="58487BA7" w14:textId="77777777" w:rsidR="001C7277" w:rsidRDefault="00EE24F4">
      <w:pPr>
        <w:pStyle w:val="ListParagraph"/>
        <w:numPr>
          <w:ilvl w:val="0"/>
          <w:numId w:val="12"/>
        </w:numPr>
        <w:tabs>
          <w:tab w:val="left" w:pos="597"/>
        </w:tabs>
        <w:spacing w:before="0" w:line="225" w:lineRule="auto"/>
        <w:ind w:right="262" w:firstLine="0"/>
        <w:rPr>
          <w:sz w:val="24"/>
        </w:rPr>
      </w:pPr>
      <w:r>
        <w:rPr>
          <w:sz w:val="24"/>
        </w:rPr>
        <w:t>Parties</w:t>
      </w:r>
      <w:r>
        <w:rPr>
          <w:spacing w:val="-5"/>
          <w:sz w:val="24"/>
        </w:rPr>
        <w:t xml:space="preserve"> </w:t>
      </w:r>
      <w:r>
        <w:rPr>
          <w:sz w:val="24"/>
        </w:rPr>
        <w:t>that</w:t>
      </w:r>
      <w:r>
        <w:rPr>
          <w:spacing w:val="-5"/>
          <w:sz w:val="24"/>
        </w:rPr>
        <w:t xml:space="preserve"> </w:t>
      </w:r>
      <w:r>
        <w:rPr>
          <w:sz w:val="24"/>
        </w:rPr>
        <w:t>are</w:t>
      </w:r>
      <w:r>
        <w:rPr>
          <w:spacing w:val="-5"/>
          <w:sz w:val="24"/>
        </w:rPr>
        <w:t xml:space="preserve"> </w:t>
      </w:r>
      <w:r>
        <w:rPr>
          <w:sz w:val="24"/>
        </w:rPr>
        <w:t>least</w:t>
      </w:r>
      <w:r>
        <w:rPr>
          <w:spacing w:val="-5"/>
          <w:sz w:val="24"/>
        </w:rPr>
        <w:t xml:space="preserve"> </w:t>
      </w:r>
      <w:r>
        <w:rPr>
          <w:sz w:val="24"/>
        </w:rPr>
        <w:t>developed</w:t>
      </w:r>
      <w:r>
        <w:rPr>
          <w:spacing w:val="-5"/>
          <w:sz w:val="24"/>
        </w:rPr>
        <w:t xml:space="preserve"> </w:t>
      </w:r>
      <w:r>
        <w:rPr>
          <w:sz w:val="24"/>
        </w:rPr>
        <w:t>countries</w:t>
      </w:r>
      <w:r>
        <w:rPr>
          <w:spacing w:val="-5"/>
          <w:sz w:val="24"/>
        </w:rPr>
        <w:t xml:space="preserve"> </w:t>
      </w:r>
      <w:r>
        <w:rPr>
          <w:sz w:val="24"/>
        </w:rPr>
        <w:t>may</w:t>
      </w:r>
      <w:r>
        <w:rPr>
          <w:spacing w:val="-5"/>
          <w:sz w:val="24"/>
        </w:rPr>
        <w:t xml:space="preserve"> </w:t>
      </w:r>
      <w:r>
        <w:rPr>
          <w:sz w:val="24"/>
        </w:rPr>
        <w:t>make</w:t>
      </w:r>
      <w:r>
        <w:rPr>
          <w:spacing w:val="-5"/>
          <w:sz w:val="24"/>
        </w:rPr>
        <w:t xml:space="preserve"> </w:t>
      </w:r>
      <w:r>
        <w:rPr>
          <w:sz w:val="24"/>
        </w:rPr>
        <w:t>their initial communication at their discretion.</w:t>
      </w:r>
      <w:r>
        <w:rPr>
          <w:spacing w:val="80"/>
          <w:sz w:val="24"/>
        </w:rPr>
        <w:t xml:space="preserve"> </w:t>
      </w:r>
      <w:r>
        <w:rPr>
          <w:sz w:val="24"/>
        </w:rPr>
        <w:t>The frequency of subsequent communications by all Parties shall be determined by the Conference of the Parties, taking into account the differentiated timetable set by this paragraph.</w:t>
      </w:r>
    </w:p>
    <w:p w14:paraId="6FBC9B6B" w14:textId="77777777" w:rsidR="001C7277" w:rsidRDefault="00EE24F4">
      <w:pPr>
        <w:pStyle w:val="ListParagraph"/>
        <w:numPr>
          <w:ilvl w:val="0"/>
          <w:numId w:val="10"/>
        </w:numPr>
        <w:tabs>
          <w:tab w:val="left" w:pos="742"/>
        </w:tabs>
        <w:spacing w:before="241" w:line="225" w:lineRule="auto"/>
        <w:ind w:firstLine="0"/>
        <w:rPr>
          <w:sz w:val="24"/>
        </w:rPr>
      </w:pPr>
      <w:r>
        <w:rPr>
          <w:sz w:val="24"/>
        </w:rPr>
        <w:t>Information communicated by Parties under this Article shall</w:t>
      </w:r>
      <w:r>
        <w:rPr>
          <w:spacing w:val="-4"/>
          <w:sz w:val="24"/>
        </w:rPr>
        <w:t xml:space="preserve"> </w:t>
      </w:r>
      <w:r>
        <w:rPr>
          <w:sz w:val="24"/>
        </w:rPr>
        <w:t>be</w:t>
      </w:r>
      <w:r>
        <w:rPr>
          <w:spacing w:val="-4"/>
          <w:sz w:val="24"/>
        </w:rPr>
        <w:t xml:space="preserve"> </w:t>
      </w:r>
      <w:r>
        <w:rPr>
          <w:sz w:val="24"/>
        </w:rPr>
        <w:t>transmitted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secretariat</w:t>
      </w:r>
      <w:r>
        <w:rPr>
          <w:spacing w:val="-4"/>
          <w:sz w:val="24"/>
        </w:rPr>
        <w:t xml:space="preserve"> </w:t>
      </w:r>
      <w:r>
        <w:rPr>
          <w:sz w:val="24"/>
        </w:rPr>
        <w:t>as</w:t>
      </w:r>
      <w:r>
        <w:rPr>
          <w:spacing w:val="-4"/>
          <w:sz w:val="24"/>
        </w:rPr>
        <w:t xml:space="preserve"> </w:t>
      </w:r>
      <w:r>
        <w:rPr>
          <w:sz w:val="24"/>
        </w:rPr>
        <w:t>soon</w:t>
      </w:r>
      <w:r>
        <w:rPr>
          <w:spacing w:val="-4"/>
          <w:sz w:val="24"/>
        </w:rPr>
        <w:t xml:space="preserve"> </w:t>
      </w:r>
      <w:r>
        <w:rPr>
          <w:sz w:val="24"/>
        </w:rPr>
        <w:t>as</w:t>
      </w:r>
      <w:r>
        <w:rPr>
          <w:spacing w:val="-4"/>
          <w:sz w:val="24"/>
        </w:rPr>
        <w:t xml:space="preserve"> </w:t>
      </w:r>
      <w:r>
        <w:rPr>
          <w:sz w:val="24"/>
        </w:rPr>
        <w:t>possible</w:t>
      </w:r>
      <w:r>
        <w:rPr>
          <w:spacing w:val="-4"/>
          <w:sz w:val="24"/>
        </w:rPr>
        <w:t xml:space="preserve"> </w:t>
      </w:r>
      <w:r>
        <w:rPr>
          <w:sz w:val="24"/>
        </w:rPr>
        <w:t>to the Conference of the Parties and to any subsidiary bodies concerned.</w:t>
      </w:r>
      <w:r>
        <w:rPr>
          <w:spacing w:val="80"/>
          <w:sz w:val="24"/>
        </w:rPr>
        <w:t xml:space="preserve"> </w:t>
      </w:r>
      <w:commentRangeStart w:id="35"/>
      <w:r>
        <w:rPr>
          <w:sz w:val="24"/>
        </w:rPr>
        <w:t>If</w:t>
      </w:r>
      <w:r>
        <w:rPr>
          <w:spacing w:val="-5"/>
          <w:sz w:val="24"/>
        </w:rPr>
        <w:t xml:space="preserve"> </w:t>
      </w:r>
      <w:r>
        <w:rPr>
          <w:sz w:val="24"/>
        </w:rPr>
        <w:t>necessary,</w:t>
      </w:r>
      <w:r>
        <w:rPr>
          <w:spacing w:val="-5"/>
          <w:sz w:val="24"/>
        </w:rPr>
        <w:t xml:space="preserve"> </w:t>
      </w:r>
      <w:r>
        <w:rPr>
          <w:sz w:val="24"/>
        </w:rPr>
        <w:t>the</w:t>
      </w:r>
      <w:r>
        <w:rPr>
          <w:spacing w:val="-5"/>
          <w:sz w:val="24"/>
        </w:rPr>
        <w:t xml:space="preserve"> </w:t>
      </w:r>
      <w:r>
        <w:rPr>
          <w:sz w:val="24"/>
        </w:rPr>
        <w:t>procedures</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communication of information may be further considered by the Conference of the Parties.</w:t>
      </w:r>
      <w:commentRangeEnd w:id="35"/>
      <w:r w:rsidR="000E69CF">
        <w:rPr>
          <w:rStyle w:val="CommentReference"/>
        </w:rPr>
        <w:commentReference w:id="35"/>
      </w:r>
    </w:p>
    <w:p w14:paraId="31A34B56" w14:textId="77777777" w:rsidR="001C7277" w:rsidRDefault="00EE24F4">
      <w:pPr>
        <w:pStyle w:val="ListParagraph"/>
        <w:numPr>
          <w:ilvl w:val="0"/>
          <w:numId w:val="10"/>
        </w:numPr>
        <w:tabs>
          <w:tab w:val="left" w:pos="742"/>
        </w:tabs>
        <w:spacing w:before="247" w:line="225" w:lineRule="auto"/>
        <w:ind w:right="262" w:firstLine="0"/>
        <w:rPr>
          <w:sz w:val="24"/>
        </w:rPr>
      </w:pPr>
      <w:r>
        <w:rPr>
          <w:sz w:val="24"/>
        </w:rPr>
        <w:t>From its first session, the Conference of the Parties shall</w:t>
      </w:r>
      <w:r>
        <w:rPr>
          <w:spacing w:val="-5"/>
          <w:sz w:val="24"/>
        </w:rPr>
        <w:t xml:space="preserve"> </w:t>
      </w:r>
      <w:r>
        <w:rPr>
          <w:sz w:val="24"/>
        </w:rPr>
        <w:t>arrange</w:t>
      </w:r>
      <w:r>
        <w:rPr>
          <w:spacing w:val="-5"/>
          <w:sz w:val="24"/>
        </w:rPr>
        <w:t xml:space="preserve"> </w:t>
      </w:r>
      <w:r>
        <w:rPr>
          <w:sz w:val="24"/>
        </w:rPr>
        <w:t>for</w:t>
      </w:r>
      <w:r>
        <w:rPr>
          <w:spacing w:val="-5"/>
          <w:sz w:val="24"/>
        </w:rPr>
        <w:t xml:space="preserve"> </w:t>
      </w:r>
      <w:r>
        <w:rPr>
          <w:sz w:val="24"/>
        </w:rPr>
        <w:t>the</w:t>
      </w:r>
      <w:r>
        <w:rPr>
          <w:spacing w:val="-5"/>
          <w:sz w:val="24"/>
        </w:rPr>
        <w:t xml:space="preserve"> </w:t>
      </w:r>
      <w:r>
        <w:rPr>
          <w:sz w:val="24"/>
        </w:rPr>
        <w:t>provision</w:t>
      </w:r>
      <w:r>
        <w:rPr>
          <w:spacing w:val="-5"/>
          <w:sz w:val="24"/>
        </w:rPr>
        <w:t xml:space="preserve"> </w:t>
      </w:r>
      <w:r>
        <w:rPr>
          <w:sz w:val="24"/>
        </w:rPr>
        <w:t>to</w:t>
      </w:r>
      <w:r>
        <w:rPr>
          <w:spacing w:val="-5"/>
          <w:sz w:val="24"/>
        </w:rPr>
        <w:t xml:space="preserve"> </w:t>
      </w:r>
      <w:r>
        <w:rPr>
          <w:sz w:val="24"/>
        </w:rPr>
        <w:t>developing</w:t>
      </w:r>
      <w:r>
        <w:rPr>
          <w:spacing w:val="-5"/>
          <w:sz w:val="24"/>
        </w:rPr>
        <w:t xml:space="preserve"> </w:t>
      </w:r>
      <w:r>
        <w:rPr>
          <w:sz w:val="24"/>
        </w:rPr>
        <w:t>country</w:t>
      </w:r>
      <w:r>
        <w:rPr>
          <w:spacing w:val="-5"/>
          <w:sz w:val="24"/>
        </w:rPr>
        <w:t xml:space="preserve"> </w:t>
      </w:r>
      <w:r>
        <w:rPr>
          <w:sz w:val="24"/>
        </w:rPr>
        <w:t>Parties of technical and financial support, on request, in compiling and communicating information under this Article, as well as in identifying the technical and financial needs associated with</w:t>
      </w:r>
      <w:r>
        <w:rPr>
          <w:spacing w:val="-5"/>
          <w:sz w:val="24"/>
        </w:rPr>
        <w:t xml:space="preserve"> </w:t>
      </w:r>
      <w:r>
        <w:rPr>
          <w:sz w:val="24"/>
        </w:rPr>
        <w:t>proposed</w:t>
      </w:r>
      <w:r>
        <w:rPr>
          <w:spacing w:val="-5"/>
          <w:sz w:val="24"/>
        </w:rPr>
        <w:t xml:space="preserve"> </w:t>
      </w:r>
      <w:r>
        <w:rPr>
          <w:sz w:val="24"/>
        </w:rPr>
        <w:t>projects</w:t>
      </w:r>
      <w:r>
        <w:rPr>
          <w:spacing w:val="-5"/>
          <w:sz w:val="24"/>
        </w:rPr>
        <w:t xml:space="preserve"> </w:t>
      </w:r>
      <w:r>
        <w:rPr>
          <w:sz w:val="24"/>
        </w:rPr>
        <w:t>and</w:t>
      </w:r>
      <w:r>
        <w:rPr>
          <w:spacing w:val="-5"/>
          <w:sz w:val="24"/>
        </w:rPr>
        <w:t xml:space="preserve"> </w:t>
      </w:r>
      <w:r>
        <w:rPr>
          <w:sz w:val="24"/>
        </w:rPr>
        <w:t>response</w:t>
      </w:r>
      <w:r>
        <w:rPr>
          <w:spacing w:val="-5"/>
          <w:sz w:val="24"/>
        </w:rPr>
        <w:t xml:space="preserve"> </w:t>
      </w:r>
      <w:r>
        <w:rPr>
          <w:sz w:val="24"/>
        </w:rPr>
        <w:t>measures</w:t>
      </w:r>
      <w:r>
        <w:rPr>
          <w:spacing w:val="-5"/>
          <w:sz w:val="24"/>
        </w:rPr>
        <w:t xml:space="preserve"> </w:t>
      </w:r>
      <w:r>
        <w:rPr>
          <w:sz w:val="24"/>
        </w:rPr>
        <w:t>under</w:t>
      </w:r>
      <w:r>
        <w:rPr>
          <w:spacing w:val="-5"/>
          <w:sz w:val="24"/>
        </w:rPr>
        <w:t xml:space="preserve"> </w:t>
      </w:r>
      <w:r>
        <w:rPr>
          <w:sz w:val="24"/>
        </w:rPr>
        <w:t>Article</w:t>
      </w:r>
      <w:r>
        <w:rPr>
          <w:spacing w:val="-5"/>
          <w:sz w:val="24"/>
        </w:rPr>
        <w:t xml:space="preserve"> </w:t>
      </w:r>
      <w:r>
        <w:rPr>
          <w:sz w:val="24"/>
        </w:rPr>
        <w:t xml:space="preserve">4. Such support may be provided by other Parties, by competent international organizations and by the secretariat, as </w:t>
      </w:r>
      <w:r>
        <w:rPr>
          <w:spacing w:val="-2"/>
          <w:sz w:val="24"/>
        </w:rPr>
        <w:t>appropriate.</w:t>
      </w:r>
    </w:p>
    <w:p w14:paraId="608DF8A2" w14:textId="77777777" w:rsidR="001C7277" w:rsidRDefault="00EE24F4">
      <w:pPr>
        <w:pStyle w:val="ListParagraph"/>
        <w:numPr>
          <w:ilvl w:val="0"/>
          <w:numId w:val="10"/>
        </w:numPr>
        <w:tabs>
          <w:tab w:val="left" w:pos="742"/>
        </w:tabs>
        <w:spacing w:before="244" w:line="225" w:lineRule="auto"/>
        <w:ind w:firstLine="0"/>
        <w:rPr>
          <w:sz w:val="24"/>
        </w:rPr>
      </w:pPr>
      <w:r>
        <w:rPr>
          <w:sz w:val="24"/>
        </w:rPr>
        <w:t>Any group of Parties may, subject to guidelines adopted by</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and</w:t>
      </w:r>
      <w:r>
        <w:rPr>
          <w:spacing w:val="-4"/>
          <w:sz w:val="24"/>
        </w:rPr>
        <w:t xml:space="preserve"> </w:t>
      </w:r>
      <w:r>
        <w:rPr>
          <w:sz w:val="24"/>
        </w:rPr>
        <w:t>to</w:t>
      </w:r>
      <w:r>
        <w:rPr>
          <w:spacing w:val="-4"/>
          <w:sz w:val="24"/>
        </w:rPr>
        <w:t xml:space="preserve"> </w:t>
      </w:r>
      <w:r>
        <w:rPr>
          <w:sz w:val="24"/>
        </w:rPr>
        <w:t>prior</w:t>
      </w:r>
      <w:r>
        <w:rPr>
          <w:spacing w:val="-4"/>
          <w:sz w:val="24"/>
        </w:rPr>
        <w:t xml:space="preserve"> </w:t>
      </w:r>
      <w:r>
        <w:rPr>
          <w:sz w:val="24"/>
        </w:rPr>
        <w:t>notification</w:t>
      </w:r>
      <w:r>
        <w:rPr>
          <w:spacing w:val="-4"/>
          <w:sz w:val="24"/>
        </w:rPr>
        <w:t xml:space="preserve"> </w:t>
      </w:r>
      <w:r>
        <w:rPr>
          <w:sz w:val="24"/>
        </w:rPr>
        <w:t>to the Conference of the Parties,</w:t>
      </w:r>
      <w:r>
        <w:rPr>
          <w:spacing w:val="80"/>
          <w:sz w:val="24"/>
        </w:rPr>
        <w:t xml:space="preserve"> </w:t>
      </w:r>
      <w:r>
        <w:rPr>
          <w:sz w:val="24"/>
        </w:rPr>
        <w:t>make a joint communication in fulfilment of their obligations under this Article, provided that such a communication includes information on the fulfilment by each of these Parties of its individual obligations under the Convention.</w:t>
      </w:r>
    </w:p>
    <w:p w14:paraId="41884940" w14:textId="77777777" w:rsidR="001C7277" w:rsidRDefault="00EE24F4">
      <w:pPr>
        <w:pStyle w:val="ListParagraph"/>
        <w:numPr>
          <w:ilvl w:val="0"/>
          <w:numId w:val="10"/>
        </w:numPr>
        <w:tabs>
          <w:tab w:val="left" w:pos="742"/>
        </w:tabs>
        <w:spacing w:before="246" w:line="225" w:lineRule="auto"/>
        <w:ind w:right="406" w:firstLine="0"/>
        <w:rPr>
          <w:sz w:val="24"/>
        </w:rPr>
      </w:pPr>
      <w:r>
        <w:rPr>
          <w:sz w:val="24"/>
        </w:rPr>
        <w:t>Information received by the secretariat that is designated by a Party as confidential, in accordance with criteria</w:t>
      </w:r>
      <w:r>
        <w:rPr>
          <w:spacing w:val="-4"/>
          <w:sz w:val="24"/>
        </w:rPr>
        <w:t xml:space="preserve"> </w:t>
      </w:r>
      <w:r>
        <w:rPr>
          <w:sz w:val="24"/>
        </w:rPr>
        <w:t>to</w:t>
      </w:r>
      <w:r>
        <w:rPr>
          <w:spacing w:val="-4"/>
          <w:sz w:val="24"/>
        </w:rPr>
        <w:t xml:space="preserve"> </w:t>
      </w:r>
      <w:r>
        <w:rPr>
          <w:sz w:val="24"/>
        </w:rPr>
        <w:t>be</w:t>
      </w:r>
      <w:r>
        <w:rPr>
          <w:spacing w:val="-4"/>
          <w:sz w:val="24"/>
        </w:rPr>
        <w:t xml:space="preserve"> </w:t>
      </w:r>
      <w:r>
        <w:rPr>
          <w:sz w:val="24"/>
        </w:rPr>
        <w:t>established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 xml:space="preserve">Parties, shall be aggregated by the secretariat to protect its confidentiality before being made available to any of the bodies involved in the communication and review of </w:t>
      </w:r>
      <w:r>
        <w:rPr>
          <w:spacing w:val="-2"/>
          <w:sz w:val="24"/>
        </w:rPr>
        <w:t>information.</w:t>
      </w:r>
    </w:p>
    <w:p w14:paraId="246EF365" w14:textId="77777777" w:rsidR="001C7277" w:rsidRDefault="00EE24F4">
      <w:pPr>
        <w:pStyle w:val="ListParagraph"/>
        <w:numPr>
          <w:ilvl w:val="0"/>
          <w:numId w:val="10"/>
        </w:numPr>
        <w:tabs>
          <w:tab w:val="left" w:pos="740"/>
        </w:tabs>
        <w:spacing w:before="247" w:line="225" w:lineRule="auto"/>
        <w:ind w:firstLine="0"/>
        <w:rPr>
          <w:sz w:val="24"/>
        </w:rPr>
      </w:pPr>
      <w:r>
        <w:rPr>
          <w:sz w:val="24"/>
        </w:rPr>
        <w:t>Subject to paragraph 9 above, and without prejudice to the ability of any Party to make public its communication at any</w:t>
      </w:r>
      <w:r>
        <w:rPr>
          <w:spacing w:val="-5"/>
          <w:sz w:val="24"/>
        </w:rPr>
        <w:t xml:space="preserve"> </w:t>
      </w:r>
      <w:r>
        <w:rPr>
          <w:sz w:val="24"/>
        </w:rPr>
        <w:t>time,</w:t>
      </w:r>
      <w:r>
        <w:rPr>
          <w:spacing w:val="-5"/>
          <w:sz w:val="24"/>
        </w:rPr>
        <w:t xml:space="preserve"> </w:t>
      </w:r>
      <w:r>
        <w:rPr>
          <w:sz w:val="24"/>
        </w:rPr>
        <w:t>the</w:t>
      </w:r>
      <w:r>
        <w:rPr>
          <w:spacing w:val="-5"/>
          <w:sz w:val="24"/>
        </w:rPr>
        <w:t xml:space="preserve"> </w:t>
      </w:r>
      <w:r>
        <w:rPr>
          <w:sz w:val="24"/>
        </w:rPr>
        <w:t>secretariat</w:t>
      </w:r>
      <w:r>
        <w:rPr>
          <w:spacing w:val="-5"/>
          <w:sz w:val="24"/>
        </w:rPr>
        <w:t xml:space="preserve"> </w:t>
      </w:r>
      <w:r>
        <w:rPr>
          <w:sz w:val="24"/>
        </w:rPr>
        <w:t>shall</w:t>
      </w:r>
      <w:r>
        <w:rPr>
          <w:spacing w:val="-5"/>
          <w:sz w:val="24"/>
        </w:rPr>
        <w:t xml:space="preserve"> </w:t>
      </w:r>
      <w:r>
        <w:rPr>
          <w:sz w:val="24"/>
        </w:rPr>
        <w:t>make</w:t>
      </w:r>
      <w:r>
        <w:rPr>
          <w:spacing w:val="-5"/>
          <w:sz w:val="24"/>
        </w:rPr>
        <w:t xml:space="preserve"> </w:t>
      </w:r>
      <w:r>
        <w:rPr>
          <w:sz w:val="24"/>
        </w:rPr>
        <w:t>communications</w:t>
      </w:r>
      <w:r>
        <w:rPr>
          <w:spacing w:val="-5"/>
          <w:sz w:val="24"/>
        </w:rPr>
        <w:t xml:space="preserve"> </w:t>
      </w:r>
      <w:r>
        <w:rPr>
          <w:sz w:val="24"/>
        </w:rPr>
        <w:t>by</w:t>
      </w:r>
      <w:r>
        <w:rPr>
          <w:spacing w:val="-5"/>
          <w:sz w:val="24"/>
        </w:rPr>
        <w:t xml:space="preserve"> </w:t>
      </w:r>
      <w:r>
        <w:rPr>
          <w:sz w:val="24"/>
        </w:rPr>
        <w:t>Parties</w:t>
      </w:r>
    </w:p>
    <w:p w14:paraId="4F7C26AF"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68E4DBDE" w14:textId="77777777" w:rsidR="001C7277" w:rsidRDefault="00EE24F4">
      <w:pPr>
        <w:pStyle w:val="BodyText"/>
        <w:spacing w:before="220" w:line="225" w:lineRule="auto"/>
      </w:pPr>
      <w:r>
        <w:lastRenderedPageBreak/>
        <w:t>under</w:t>
      </w:r>
      <w:r>
        <w:rPr>
          <w:spacing w:val="-4"/>
        </w:rPr>
        <w:t xml:space="preserve"> </w:t>
      </w:r>
      <w:r>
        <w:t>this</w:t>
      </w:r>
      <w:r>
        <w:rPr>
          <w:spacing w:val="-4"/>
        </w:rPr>
        <w:t xml:space="preserve"> </w:t>
      </w:r>
      <w:r>
        <w:t>Article</w:t>
      </w:r>
      <w:r>
        <w:rPr>
          <w:spacing w:val="-4"/>
        </w:rPr>
        <w:t xml:space="preserve"> </w:t>
      </w:r>
      <w:r>
        <w:t>publicly</w:t>
      </w:r>
      <w:r>
        <w:rPr>
          <w:spacing w:val="-4"/>
        </w:rPr>
        <w:t xml:space="preserve"> </w:t>
      </w:r>
      <w:r>
        <w:t>available</w:t>
      </w:r>
      <w:r>
        <w:rPr>
          <w:spacing w:val="-4"/>
        </w:rPr>
        <w:t xml:space="preserve"> </w:t>
      </w:r>
      <w:r>
        <w:t>at</w:t>
      </w:r>
      <w:r>
        <w:rPr>
          <w:spacing w:val="-4"/>
        </w:rPr>
        <w:t xml:space="preserve"> </w:t>
      </w:r>
      <w:r>
        <w:t>the</w:t>
      </w:r>
      <w:r>
        <w:rPr>
          <w:spacing w:val="-4"/>
        </w:rPr>
        <w:t xml:space="preserve"> </w:t>
      </w:r>
      <w:r>
        <w:t>time</w:t>
      </w:r>
      <w:r>
        <w:rPr>
          <w:spacing w:val="-4"/>
        </w:rPr>
        <w:t xml:space="preserve"> </w:t>
      </w:r>
      <w:r>
        <w:t>they</w:t>
      </w:r>
      <w:r>
        <w:rPr>
          <w:spacing w:val="-4"/>
        </w:rPr>
        <w:t xml:space="preserve"> </w:t>
      </w:r>
      <w:r>
        <w:t>are submitted to the Conference of the Parties.</w:t>
      </w:r>
    </w:p>
    <w:p w14:paraId="2ED3BAC0" w14:textId="77777777" w:rsidR="001C7277" w:rsidRDefault="00EE24F4">
      <w:pPr>
        <w:pStyle w:val="Heading1"/>
        <w:spacing w:before="249"/>
      </w:pPr>
      <w:r>
        <w:t>ARTICLE</w:t>
      </w:r>
      <w:r>
        <w:rPr>
          <w:spacing w:val="-7"/>
        </w:rPr>
        <w:t xml:space="preserve"> </w:t>
      </w:r>
      <w:r>
        <w:rPr>
          <w:spacing w:val="-5"/>
        </w:rPr>
        <w:t>13</w:t>
      </w:r>
    </w:p>
    <w:p w14:paraId="0BB02F32" w14:textId="77777777" w:rsidR="001C7277" w:rsidRDefault="00EE24F4">
      <w:pPr>
        <w:spacing w:before="252"/>
        <w:ind w:right="1"/>
        <w:jc w:val="center"/>
        <w:rPr>
          <w:b/>
          <w:sz w:val="24"/>
        </w:rPr>
      </w:pPr>
      <w:r>
        <w:rPr>
          <w:b/>
          <w:sz w:val="24"/>
        </w:rPr>
        <w:t>RESOLUTION</w:t>
      </w:r>
      <w:r>
        <w:rPr>
          <w:b/>
          <w:spacing w:val="-8"/>
          <w:sz w:val="24"/>
        </w:rPr>
        <w:t xml:space="preserve"> </w:t>
      </w:r>
      <w:r>
        <w:rPr>
          <w:b/>
          <w:sz w:val="24"/>
        </w:rPr>
        <w:t>OF</w:t>
      </w:r>
      <w:r>
        <w:rPr>
          <w:b/>
          <w:spacing w:val="-7"/>
          <w:sz w:val="24"/>
        </w:rPr>
        <w:t xml:space="preserve"> </w:t>
      </w:r>
      <w:r>
        <w:rPr>
          <w:b/>
          <w:sz w:val="24"/>
        </w:rPr>
        <w:t>QUESTIONS</w:t>
      </w:r>
      <w:r>
        <w:rPr>
          <w:b/>
          <w:spacing w:val="-8"/>
          <w:sz w:val="24"/>
        </w:rPr>
        <w:t xml:space="preserve"> </w:t>
      </w:r>
      <w:r>
        <w:rPr>
          <w:b/>
          <w:sz w:val="24"/>
        </w:rPr>
        <w:t>REGARDING</w:t>
      </w:r>
      <w:r>
        <w:rPr>
          <w:b/>
          <w:spacing w:val="-7"/>
          <w:sz w:val="24"/>
        </w:rPr>
        <w:t xml:space="preserve"> </w:t>
      </w:r>
      <w:r>
        <w:rPr>
          <w:b/>
          <w:spacing w:val="-2"/>
          <w:sz w:val="24"/>
        </w:rPr>
        <w:t>IMPLEMENTATION</w:t>
      </w:r>
    </w:p>
    <w:p w14:paraId="010F43AB" w14:textId="77777777" w:rsidR="001C7277" w:rsidRDefault="00EE24F4">
      <w:pPr>
        <w:pStyle w:val="BodyText"/>
        <w:spacing w:before="254" w:line="225" w:lineRule="auto"/>
        <w:ind w:right="406" w:firstLine="720"/>
      </w:pPr>
      <w:commentRangeStart w:id="36"/>
      <w:r>
        <w:t>The Conference of the Parties shall, at its first session, consider the establishment of a multilateral consultative</w:t>
      </w:r>
      <w:r>
        <w:rPr>
          <w:spacing w:val="-5"/>
        </w:rPr>
        <w:t xml:space="preserve"> </w:t>
      </w:r>
      <w:r>
        <w:t>process</w:t>
      </w:r>
      <w:commentRangeEnd w:id="36"/>
      <w:r w:rsidR="00101DEB">
        <w:rPr>
          <w:rStyle w:val="CommentReference"/>
        </w:rPr>
        <w:commentReference w:id="36"/>
      </w:r>
      <w:r>
        <w:t>,</w:t>
      </w:r>
      <w:r>
        <w:rPr>
          <w:spacing w:val="-5"/>
        </w:rPr>
        <w:t xml:space="preserve"> </w:t>
      </w:r>
      <w:r>
        <w:t>available</w:t>
      </w:r>
      <w:r>
        <w:rPr>
          <w:spacing w:val="-5"/>
        </w:rPr>
        <w:t xml:space="preserve"> </w:t>
      </w:r>
      <w:r>
        <w:t>to</w:t>
      </w:r>
      <w:r>
        <w:rPr>
          <w:spacing w:val="-5"/>
        </w:rPr>
        <w:t xml:space="preserve"> </w:t>
      </w:r>
      <w:r>
        <w:t>Parties</w:t>
      </w:r>
      <w:r>
        <w:rPr>
          <w:spacing w:val="-5"/>
        </w:rPr>
        <w:t xml:space="preserve"> </w:t>
      </w:r>
      <w:r>
        <w:t>on</w:t>
      </w:r>
      <w:r>
        <w:rPr>
          <w:spacing w:val="-5"/>
        </w:rPr>
        <w:t xml:space="preserve"> </w:t>
      </w:r>
      <w:r>
        <w:t>their</w:t>
      </w:r>
      <w:r>
        <w:rPr>
          <w:spacing w:val="-5"/>
        </w:rPr>
        <w:t xml:space="preserve"> </w:t>
      </w:r>
      <w:r>
        <w:t>request, for</w:t>
      </w:r>
      <w:r>
        <w:rPr>
          <w:spacing w:val="-5"/>
        </w:rPr>
        <w:t xml:space="preserve"> </w:t>
      </w:r>
      <w:r>
        <w:t>the</w:t>
      </w:r>
      <w:r>
        <w:rPr>
          <w:spacing w:val="-5"/>
        </w:rPr>
        <w:t xml:space="preserve"> </w:t>
      </w:r>
      <w:r>
        <w:t>resolution</w:t>
      </w:r>
      <w:r>
        <w:rPr>
          <w:spacing w:val="-5"/>
        </w:rPr>
        <w:t xml:space="preserve"> </w:t>
      </w:r>
      <w:r>
        <w:t>of</w:t>
      </w:r>
      <w:r>
        <w:rPr>
          <w:spacing w:val="-5"/>
        </w:rPr>
        <w:t xml:space="preserve"> </w:t>
      </w:r>
      <w:r>
        <w:t>questions</w:t>
      </w:r>
      <w:r>
        <w:rPr>
          <w:spacing w:val="-5"/>
        </w:rPr>
        <w:t xml:space="preserve"> </w:t>
      </w:r>
      <w:r>
        <w:t>regarding</w:t>
      </w:r>
      <w:r>
        <w:rPr>
          <w:spacing w:val="-5"/>
        </w:rPr>
        <w:t xml:space="preserve"> </w:t>
      </w:r>
      <w:r>
        <w:t>the</w:t>
      </w:r>
      <w:r>
        <w:rPr>
          <w:spacing w:val="-5"/>
        </w:rPr>
        <w:t xml:space="preserve"> </w:t>
      </w:r>
      <w:r>
        <w:t>implementation of the Convention.</w:t>
      </w:r>
    </w:p>
    <w:p w14:paraId="41A3BAEE" w14:textId="77777777" w:rsidR="001C7277" w:rsidRDefault="00EE24F4">
      <w:pPr>
        <w:pStyle w:val="Heading1"/>
        <w:spacing w:before="246" w:line="460" w:lineRule="auto"/>
        <w:ind w:left="2951" w:right="2400" w:firstLine="864"/>
        <w:jc w:val="left"/>
      </w:pPr>
      <w:r>
        <w:t xml:space="preserve">ARTICLE 14 </w:t>
      </w:r>
      <w:commentRangeStart w:id="37"/>
      <w:r>
        <w:t>SETTLEMENT</w:t>
      </w:r>
      <w:r>
        <w:rPr>
          <w:spacing w:val="-17"/>
        </w:rPr>
        <w:t xml:space="preserve"> </w:t>
      </w:r>
      <w:r>
        <w:t>OF</w:t>
      </w:r>
      <w:r>
        <w:rPr>
          <w:spacing w:val="-17"/>
        </w:rPr>
        <w:t xml:space="preserve"> </w:t>
      </w:r>
      <w:r>
        <w:t>DISPUTES</w:t>
      </w:r>
      <w:commentRangeEnd w:id="37"/>
      <w:r w:rsidR="00671756">
        <w:rPr>
          <w:rStyle w:val="CommentReference"/>
          <w:b w:val="0"/>
          <w:bCs w:val="0"/>
        </w:rPr>
        <w:commentReference w:id="37"/>
      </w:r>
    </w:p>
    <w:p w14:paraId="41472510" w14:textId="77777777" w:rsidR="001C7277" w:rsidRDefault="00EE24F4">
      <w:pPr>
        <w:pStyle w:val="ListParagraph"/>
        <w:numPr>
          <w:ilvl w:val="0"/>
          <w:numId w:val="9"/>
        </w:numPr>
        <w:tabs>
          <w:tab w:val="left" w:pos="742"/>
        </w:tabs>
        <w:spacing w:before="5" w:line="225" w:lineRule="auto"/>
        <w:ind w:firstLine="0"/>
        <w:rPr>
          <w:sz w:val="24"/>
        </w:rPr>
      </w:pPr>
      <w:r>
        <w:rPr>
          <w:sz w:val="24"/>
        </w:rPr>
        <w:t>In</w:t>
      </w:r>
      <w:r>
        <w:rPr>
          <w:spacing w:val="-4"/>
          <w:sz w:val="24"/>
        </w:rPr>
        <w:t xml:space="preserve"> </w:t>
      </w:r>
      <w:r>
        <w:rPr>
          <w:sz w:val="24"/>
        </w:rPr>
        <w:t>the</w:t>
      </w:r>
      <w:r>
        <w:rPr>
          <w:spacing w:val="-4"/>
          <w:sz w:val="24"/>
        </w:rPr>
        <w:t xml:space="preserve"> </w:t>
      </w:r>
      <w:r>
        <w:rPr>
          <w:sz w:val="24"/>
        </w:rPr>
        <w:t>event</w:t>
      </w:r>
      <w:r>
        <w:rPr>
          <w:spacing w:val="-4"/>
          <w:sz w:val="24"/>
        </w:rPr>
        <w:t xml:space="preserve"> </w:t>
      </w:r>
      <w:r>
        <w:rPr>
          <w:sz w:val="24"/>
        </w:rPr>
        <w:t>of</w:t>
      </w:r>
      <w:r>
        <w:rPr>
          <w:spacing w:val="-4"/>
          <w:sz w:val="24"/>
        </w:rPr>
        <w:t xml:space="preserve"> </w:t>
      </w:r>
      <w:r>
        <w:rPr>
          <w:sz w:val="24"/>
        </w:rPr>
        <w:t>a</w:t>
      </w:r>
      <w:r>
        <w:rPr>
          <w:spacing w:val="-4"/>
          <w:sz w:val="24"/>
        </w:rPr>
        <w:t xml:space="preserve"> </w:t>
      </w:r>
      <w:r>
        <w:rPr>
          <w:sz w:val="24"/>
        </w:rPr>
        <w:t>dispute</w:t>
      </w:r>
      <w:r>
        <w:rPr>
          <w:spacing w:val="-4"/>
          <w:sz w:val="24"/>
        </w:rPr>
        <w:t xml:space="preserve"> </w:t>
      </w:r>
      <w:r>
        <w:rPr>
          <w:sz w:val="24"/>
        </w:rPr>
        <w:t>between</w:t>
      </w:r>
      <w:r>
        <w:rPr>
          <w:spacing w:val="-4"/>
          <w:sz w:val="24"/>
        </w:rPr>
        <w:t xml:space="preserve"> </w:t>
      </w:r>
      <w:r>
        <w:rPr>
          <w:sz w:val="24"/>
        </w:rPr>
        <w:t>any</w:t>
      </w:r>
      <w:r>
        <w:rPr>
          <w:spacing w:val="-4"/>
          <w:sz w:val="24"/>
        </w:rPr>
        <w:t xml:space="preserve"> </w:t>
      </w:r>
      <w:r>
        <w:rPr>
          <w:sz w:val="24"/>
        </w:rPr>
        <w:t>two</w:t>
      </w:r>
      <w:r>
        <w:rPr>
          <w:spacing w:val="-4"/>
          <w:sz w:val="24"/>
        </w:rPr>
        <w:t xml:space="preserve"> </w:t>
      </w:r>
      <w:r>
        <w:rPr>
          <w:sz w:val="24"/>
        </w:rPr>
        <w:t>or</w:t>
      </w:r>
      <w:r>
        <w:rPr>
          <w:spacing w:val="-4"/>
          <w:sz w:val="24"/>
        </w:rPr>
        <w:t xml:space="preserve"> </w:t>
      </w:r>
      <w:r>
        <w:rPr>
          <w:sz w:val="24"/>
        </w:rPr>
        <w:t>more</w:t>
      </w:r>
      <w:r>
        <w:rPr>
          <w:spacing w:val="-4"/>
          <w:sz w:val="24"/>
        </w:rPr>
        <w:t xml:space="preserve"> </w:t>
      </w:r>
      <w:r>
        <w:rPr>
          <w:sz w:val="24"/>
        </w:rPr>
        <w:t>Parties concerning the interpretation or application of the Convention, the Parties concerned shall seek a settlement of the</w:t>
      </w:r>
      <w:r>
        <w:rPr>
          <w:spacing w:val="-4"/>
          <w:sz w:val="24"/>
        </w:rPr>
        <w:t xml:space="preserve"> </w:t>
      </w:r>
      <w:r>
        <w:rPr>
          <w:sz w:val="24"/>
        </w:rPr>
        <w:t>dispute</w:t>
      </w:r>
      <w:r>
        <w:rPr>
          <w:spacing w:val="-4"/>
          <w:sz w:val="24"/>
        </w:rPr>
        <w:t xml:space="preserve"> </w:t>
      </w:r>
      <w:r>
        <w:rPr>
          <w:sz w:val="24"/>
        </w:rPr>
        <w:t>through</w:t>
      </w:r>
      <w:r>
        <w:rPr>
          <w:spacing w:val="-4"/>
          <w:sz w:val="24"/>
        </w:rPr>
        <w:t xml:space="preserve"> </w:t>
      </w:r>
      <w:r>
        <w:rPr>
          <w:sz w:val="24"/>
        </w:rPr>
        <w:t>negotiation</w:t>
      </w:r>
      <w:r>
        <w:rPr>
          <w:spacing w:val="-4"/>
          <w:sz w:val="24"/>
        </w:rPr>
        <w:t xml:space="preserve"> </w:t>
      </w:r>
      <w:r>
        <w:rPr>
          <w:sz w:val="24"/>
        </w:rPr>
        <w:t>or</w:t>
      </w:r>
      <w:r>
        <w:rPr>
          <w:spacing w:val="-4"/>
          <w:sz w:val="24"/>
        </w:rPr>
        <w:t xml:space="preserve"> </w:t>
      </w:r>
      <w:r>
        <w:rPr>
          <w:sz w:val="24"/>
        </w:rPr>
        <w:t>any</w:t>
      </w:r>
      <w:r>
        <w:rPr>
          <w:spacing w:val="-4"/>
          <w:sz w:val="24"/>
        </w:rPr>
        <w:t xml:space="preserve"> </w:t>
      </w:r>
      <w:r>
        <w:rPr>
          <w:sz w:val="24"/>
        </w:rPr>
        <w:t>other</w:t>
      </w:r>
      <w:r>
        <w:rPr>
          <w:spacing w:val="-4"/>
          <w:sz w:val="24"/>
        </w:rPr>
        <w:t xml:space="preserve"> </w:t>
      </w:r>
      <w:r>
        <w:rPr>
          <w:sz w:val="24"/>
        </w:rPr>
        <w:t>peaceful</w:t>
      </w:r>
      <w:r>
        <w:rPr>
          <w:spacing w:val="-4"/>
          <w:sz w:val="24"/>
        </w:rPr>
        <w:t xml:space="preserve"> </w:t>
      </w:r>
      <w:r>
        <w:rPr>
          <w:sz w:val="24"/>
        </w:rPr>
        <w:t>means</w:t>
      </w:r>
      <w:r>
        <w:rPr>
          <w:spacing w:val="-4"/>
          <w:sz w:val="24"/>
        </w:rPr>
        <w:t xml:space="preserve"> </w:t>
      </w:r>
      <w:r>
        <w:rPr>
          <w:sz w:val="24"/>
        </w:rPr>
        <w:t>of their own choice.</w:t>
      </w:r>
    </w:p>
    <w:p w14:paraId="6165ABA1" w14:textId="77777777" w:rsidR="001C7277" w:rsidRDefault="00EE24F4">
      <w:pPr>
        <w:pStyle w:val="ListParagraph"/>
        <w:numPr>
          <w:ilvl w:val="0"/>
          <w:numId w:val="9"/>
        </w:numPr>
        <w:tabs>
          <w:tab w:val="left" w:pos="742"/>
        </w:tabs>
        <w:spacing w:before="248" w:line="225" w:lineRule="auto"/>
        <w:ind w:right="262" w:firstLine="0"/>
        <w:rPr>
          <w:sz w:val="24"/>
        </w:rPr>
      </w:pPr>
      <w:r>
        <w:rPr>
          <w:sz w:val="24"/>
        </w:rPr>
        <w:t>When ratifying, accepting, approving or acceding to the Convention,</w:t>
      </w:r>
      <w:r>
        <w:rPr>
          <w:spacing w:val="-4"/>
          <w:sz w:val="24"/>
        </w:rPr>
        <w:t xml:space="preserve"> </w:t>
      </w:r>
      <w:r>
        <w:rPr>
          <w:sz w:val="24"/>
        </w:rPr>
        <w:t>or</w:t>
      </w:r>
      <w:r>
        <w:rPr>
          <w:spacing w:val="-4"/>
          <w:sz w:val="24"/>
        </w:rPr>
        <w:t xml:space="preserve"> </w:t>
      </w:r>
      <w:r>
        <w:rPr>
          <w:sz w:val="24"/>
        </w:rPr>
        <w:t>at</w:t>
      </w:r>
      <w:r>
        <w:rPr>
          <w:spacing w:val="-4"/>
          <w:sz w:val="24"/>
        </w:rPr>
        <w:t xml:space="preserve"> </w:t>
      </w:r>
      <w:r>
        <w:rPr>
          <w:sz w:val="24"/>
        </w:rPr>
        <w:t>any</w:t>
      </w:r>
      <w:r>
        <w:rPr>
          <w:spacing w:val="-4"/>
          <w:sz w:val="24"/>
        </w:rPr>
        <w:t xml:space="preserve"> </w:t>
      </w:r>
      <w:r>
        <w:rPr>
          <w:sz w:val="24"/>
        </w:rPr>
        <w:t>time</w:t>
      </w:r>
      <w:r>
        <w:rPr>
          <w:spacing w:val="-4"/>
          <w:sz w:val="24"/>
        </w:rPr>
        <w:t xml:space="preserve"> </w:t>
      </w:r>
      <w:r>
        <w:rPr>
          <w:sz w:val="24"/>
        </w:rPr>
        <w:t>thereafter,</w:t>
      </w:r>
      <w:r>
        <w:rPr>
          <w:spacing w:val="-4"/>
          <w:sz w:val="24"/>
        </w:rPr>
        <w:t xml:space="preserve"> </w:t>
      </w:r>
      <w:r>
        <w:rPr>
          <w:sz w:val="24"/>
        </w:rPr>
        <w:t>a</w:t>
      </w:r>
      <w:r>
        <w:rPr>
          <w:spacing w:val="-4"/>
          <w:sz w:val="24"/>
        </w:rPr>
        <w:t xml:space="preserve"> </w:t>
      </w:r>
      <w:r>
        <w:rPr>
          <w:sz w:val="24"/>
        </w:rPr>
        <w:t>Party</w:t>
      </w:r>
      <w:r>
        <w:rPr>
          <w:spacing w:val="-4"/>
          <w:sz w:val="24"/>
        </w:rPr>
        <w:t xml:space="preserve"> </w:t>
      </w:r>
      <w:r>
        <w:rPr>
          <w:sz w:val="24"/>
        </w:rPr>
        <w:t>which</w:t>
      </w:r>
      <w:r>
        <w:rPr>
          <w:spacing w:val="-4"/>
          <w:sz w:val="24"/>
        </w:rPr>
        <w:t xml:space="preserve"> </w:t>
      </w:r>
      <w:r>
        <w:rPr>
          <w:sz w:val="24"/>
        </w:rPr>
        <w:t>is</w:t>
      </w:r>
      <w:r>
        <w:rPr>
          <w:spacing w:val="-4"/>
          <w:sz w:val="24"/>
        </w:rPr>
        <w:t xml:space="preserve"> </w:t>
      </w:r>
      <w:r>
        <w:rPr>
          <w:sz w:val="24"/>
        </w:rPr>
        <w:t>not</w:t>
      </w:r>
      <w:r>
        <w:rPr>
          <w:spacing w:val="-4"/>
          <w:sz w:val="24"/>
        </w:rPr>
        <w:t xml:space="preserve"> </w:t>
      </w:r>
      <w:r>
        <w:rPr>
          <w:sz w:val="24"/>
        </w:rPr>
        <w:t xml:space="preserve">a regional economic integration organization may declare in a written instrument submitted to the Depositary that, in respect of any dispute concerning the interpretation or application of the Convention, it recognizes as compulsory </w:t>
      </w:r>
      <w:r>
        <w:rPr>
          <w:sz w:val="24"/>
          <w:u w:val="single"/>
        </w:rPr>
        <w:t>ipso facto</w:t>
      </w:r>
      <w:r>
        <w:rPr>
          <w:sz w:val="24"/>
        </w:rPr>
        <w:t xml:space="preserve"> and without special agreement, in relation to any Party accepting the same obligation:</w:t>
      </w:r>
    </w:p>
    <w:p w14:paraId="14763102" w14:textId="77777777" w:rsidR="001C7277" w:rsidRDefault="00EE24F4">
      <w:pPr>
        <w:pStyle w:val="ListParagraph"/>
        <w:numPr>
          <w:ilvl w:val="1"/>
          <w:numId w:val="9"/>
        </w:numPr>
        <w:tabs>
          <w:tab w:val="left" w:pos="1460"/>
          <w:tab w:val="left" w:pos="1463"/>
        </w:tabs>
        <w:spacing w:before="245" w:line="225" w:lineRule="auto"/>
        <w:rPr>
          <w:sz w:val="24"/>
        </w:rPr>
      </w:pPr>
      <w:r>
        <w:rPr>
          <w:sz w:val="24"/>
        </w:rPr>
        <w:t>Submission</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dispute</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International</w:t>
      </w:r>
      <w:r>
        <w:rPr>
          <w:spacing w:val="-5"/>
          <w:sz w:val="24"/>
        </w:rPr>
        <w:t xml:space="preserve"> </w:t>
      </w:r>
      <w:r>
        <w:rPr>
          <w:sz w:val="24"/>
        </w:rPr>
        <w:t>Court of Justice, and/or</w:t>
      </w:r>
    </w:p>
    <w:p w14:paraId="1542D453" w14:textId="77777777" w:rsidR="001C7277" w:rsidRDefault="00EE24F4">
      <w:pPr>
        <w:pStyle w:val="ListParagraph"/>
        <w:numPr>
          <w:ilvl w:val="1"/>
          <w:numId w:val="9"/>
        </w:numPr>
        <w:tabs>
          <w:tab w:val="left" w:pos="1460"/>
          <w:tab w:val="left" w:pos="1463"/>
        </w:tabs>
        <w:spacing w:before="252" w:line="225" w:lineRule="auto"/>
        <w:ind w:right="262"/>
        <w:rPr>
          <w:sz w:val="24"/>
        </w:rPr>
      </w:pPr>
      <w:r>
        <w:rPr>
          <w:sz w:val="24"/>
        </w:rPr>
        <w:t>Arbitration in accordance with procedures to be adopted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as</w:t>
      </w:r>
      <w:r>
        <w:rPr>
          <w:spacing w:val="-4"/>
          <w:sz w:val="24"/>
        </w:rPr>
        <w:t xml:space="preserve"> </w:t>
      </w:r>
      <w:r>
        <w:rPr>
          <w:sz w:val="24"/>
        </w:rPr>
        <w:t>soon</w:t>
      </w:r>
      <w:r>
        <w:rPr>
          <w:spacing w:val="-4"/>
          <w:sz w:val="24"/>
        </w:rPr>
        <w:t xml:space="preserve"> </w:t>
      </w:r>
      <w:r>
        <w:rPr>
          <w:sz w:val="24"/>
        </w:rPr>
        <w:t>as practicable, in an annex on arbitration.</w:t>
      </w:r>
    </w:p>
    <w:p w14:paraId="3FD82947" w14:textId="77777777" w:rsidR="001C7277" w:rsidRDefault="00EE24F4">
      <w:pPr>
        <w:pStyle w:val="BodyText"/>
        <w:spacing w:before="251" w:line="225" w:lineRule="auto"/>
      </w:pPr>
      <w:r>
        <w:t>A</w:t>
      </w:r>
      <w:r>
        <w:rPr>
          <w:spacing w:val="-5"/>
        </w:rPr>
        <w:t xml:space="preserve"> </w:t>
      </w:r>
      <w:r>
        <w:t>Party</w:t>
      </w:r>
      <w:r>
        <w:rPr>
          <w:spacing w:val="-5"/>
        </w:rPr>
        <w:t xml:space="preserve"> </w:t>
      </w:r>
      <w:r>
        <w:t>which</w:t>
      </w:r>
      <w:r>
        <w:rPr>
          <w:spacing w:val="-5"/>
        </w:rPr>
        <w:t xml:space="preserve"> </w:t>
      </w:r>
      <w:r>
        <w:t>is</w:t>
      </w:r>
      <w:r>
        <w:rPr>
          <w:spacing w:val="-5"/>
        </w:rPr>
        <w:t xml:space="preserve"> </w:t>
      </w:r>
      <w:r>
        <w:t>a</w:t>
      </w:r>
      <w:r>
        <w:rPr>
          <w:spacing w:val="-5"/>
        </w:rPr>
        <w:t xml:space="preserve"> </w:t>
      </w:r>
      <w:r>
        <w:t>regional</w:t>
      </w:r>
      <w:r>
        <w:rPr>
          <w:spacing w:val="-5"/>
        </w:rPr>
        <w:t xml:space="preserve"> </w:t>
      </w:r>
      <w:r>
        <w:t>economic</w:t>
      </w:r>
      <w:r>
        <w:rPr>
          <w:spacing w:val="-5"/>
        </w:rPr>
        <w:t xml:space="preserve"> </w:t>
      </w:r>
      <w:r>
        <w:t>integration</w:t>
      </w:r>
      <w:r>
        <w:rPr>
          <w:spacing w:val="-5"/>
        </w:rPr>
        <w:t xml:space="preserve"> </w:t>
      </w:r>
      <w:r>
        <w:t>organization may make a declaration with like effect in relation to arbitration in accordance with the procedures referred to in subparagraph (b) above.</w:t>
      </w:r>
    </w:p>
    <w:p w14:paraId="62B45A50" w14:textId="77777777" w:rsidR="001C7277" w:rsidRDefault="00EE24F4">
      <w:pPr>
        <w:pStyle w:val="ListParagraph"/>
        <w:numPr>
          <w:ilvl w:val="0"/>
          <w:numId w:val="9"/>
        </w:numPr>
        <w:tabs>
          <w:tab w:val="left" w:pos="742"/>
        </w:tabs>
        <w:spacing w:before="250" w:line="225" w:lineRule="auto"/>
        <w:ind w:right="262" w:firstLine="0"/>
        <w:rPr>
          <w:sz w:val="24"/>
        </w:rPr>
      </w:pPr>
      <w:r>
        <w:rPr>
          <w:sz w:val="24"/>
        </w:rPr>
        <w:t>A declaration made under paragraph 2 above shall remain in force until it expires in accordance with its terms or until</w:t>
      </w:r>
      <w:r>
        <w:rPr>
          <w:spacing w:val="-4"/>
          <w:sz w:val="24"/>
        </w:rPr>
        <w:t xml:space="preserve"> </w:t>
      </w:r>
      <w:r>
        <w:rPr>
          <w:sz w:val="24"/>
        </w:rPr>
        <w:t>three</w:t>
      </w:r>
      <w:r>
        <w:rPr>
          <w:spacing w:val="-4"/>
          <w:sz w:val="24"/>
        </w:rPr>
        <w:t xml:space="preserve"> </w:t>
      </w:r>
      <w:r>
        <w:rPr>
          <w:sz w:val="24"/>
        </w:rPr>
        <w:t>months</w:t>
      </w:r>
      <w:r>
        <w:rPr>
          <w:spacing w:val="-4"/>
          <w:sz w:val="24"/>
        </w:rPr>
        <w:t xml:space="preserve"> </w:t>
      </w:r>
      <w:r>
        <w:rPr>
          <w:sz w:val="24"/>
        </w:rPr>
        <w:t>after</w:t>
      </w:r>
      <w:r>
        <w:rPr>
          <w:spacing w:val="-4"/>
          <w:sz w:val="24"/>
        </w:rPr>
        <w:t xml:space="preserve"> </w:t>
      </w:r>
      <w:r>
        <w:rPr>
          <w:sz w:val="24"/>
        </w:rPr>
        <w:t>written</w:t>
      </w:r>
      <w:r>
        <w:rPr>
          <w:spacing w:val="-4"/>
          <w:sz w:val="24"/>
        </w:rPr>
        <w:t xml:space="preserve"> </w:t>
      </w:r>
      <w:r>
        <w:rPr>
          <w:sz w:val="24"/>
        </w:rPr>
        <w:t>notice</w:t>
      </w:r>
      <w:r>
        <w:rPr>
          <w:spacing w:val="-4"/>
          <w:sz w:val="24"/>
        </w:rPr>
        <w:t xml:space="preserve"> </w:t>
      </w:r>
      <w:r>
        <w:rPr>
          <w:sz w:val="24"/>
        </w:rPr>
        <w:t>of</w:t>
      </w:r>
      <w:r>
        <w:rPr>
          <w:spacing w:val="-4"/>
          <w:sz w:val="24"/>
        </w:rPr>
        <w:t xml:space="preserve"> </w:t>
      </w:r>
      <w:r>
        <w:rPr>
          <w:sz w:val="24"/>
        </w:rPr>
        <w:t>its</w:t>
      </w:r>
      <w:r>
        <w:rPr>
          <w:spacing w:val="-4"/>
          <w:sz w:val="24"/>
        </w:rPr>
        <w:t xml:space="preserve"> </w:t>
      </w:r>
      <w:r>
        <w:rPr>
          <w:sz w:val="24"/>
        </w:rPr>
        <w:t>revocation</w:t>
      </w:r>
      <w:r>
        <w:rPr>
          <w:spacing w:val="-4"/>
          <w:sz w:val="24"/>
        </w:rPr>
        <w:t xml:space="preserve"> </w:t>
      </w:r>
      <w:r>
        <w:rPr>
          <w:sz w:val="24"/>
        </w:rPr>
        <w:t>has been deposited with the Depositary.</w:t>
      </w:r>
    </w:p>
    <w:p w14:paraId="3BF9A0E1" w14:textId="77777777" w:rsidR="001C7277" w:rsidRDefault="00EE24F4">
      <w:pPr>
        <w:pStyle w:val="ListParagraph"/>
        <w:numPr>
          <w:ilvl w:val="0"/>
          <w:numId w:val="9"/>
        </w:numPr>
        <w:tabs>
          <w:tab w:val="left" w:pos="742"/>
        </w:tabs>
        <w:spacing w:before="250" w:line="225" w:lineRule="auto"/>
        <w:ind w:firstLine="0"/>
        <w:rPr>
          <w:sz w:val="24"/>
        </w:rPr>
      </w:pPr>
      <w:r>
        <w:rPr>
          <w:sz w:val="24"/>
        </w:rPr>
        <w:t>A new declaration, a notice of revocation or the expiry of a declaration shall not in any way affect proceedings pending before the International Court of Justice or the arbitral</w:t>
      </w:r>
      <w:r>
        <w:rPr>
          <w:spacing w:val="-5"/>
          <w:sz w:val="24"/>
        </w:rPr>
        <w:t xml:space="preserve"> </w:t>
      </w:r>
      <w:r>
        <w:rPr>
          <w:sz w:val="24"/>
        </w:rPr>
        <w:t>tribunal,</w:t>
      </w:r>
      <w:r>
        <w:rPr>
          <w:spacing w:val="-5"/>
          <w:sz w:val="24"/>
        </w:rPr>
        <w:t xml:space="preserve"> </w:t>
      </w:r>
      <w:r>
        <w:rPr>
          <w:sz w:val="24"/>
        </w:rPr>
        <w:t>unless</w:t>
      </w:r>
      <w:r>
        <w:rPr>
          <w:spacing w:val="-5"/>
          <w:sz w:val="24"/>
        </w:rPr>
        <w:t xml:space="preserve"> </w:t>
      </w:r>
      <w:r>
        <w:rPr>
          <w:sz w:val="24"/>
        </w:rPr>
        <w:t>the</w:t>
      </w:r>
      <w:r>
        <w:rPr>
          <w:spacing w:val="-5"/>
          <w:sz w:val="24"/>
        </w:rPr>
        <w:t xml:space="preserve"> </w:t>
      </w:r>
      <w:r>
        <w:rPr>
          <w:sz w:val="24"/>
        </w:rPr>
        <w:t>parties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dispute</w:t>
      </w:r>
      <w:r>
        <w:rPr>
          <w:spacing w:val="-5"/>
          <w:sz w:val="24"/>
        </w:rPr>
        <w:t xml:space="preserve"> </w:t>
      </w:r>
      <w:r>
        <w:rPr>
          <w:sz w:val="24"/>
        </w:rPr>
        <w:t xml:space="preserve">otherwise </w:t>
      </w:r>
      <w:r>
        <w:rPr>
          <w:spacing w:val="-2"/>
          <w:sz w:val="24"/>
        </w:rPr>
        <w:t>agree.</w:t>
      </w:r>
    </w:p>
    <w:p w14:paraId="729DAE34"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2630F242" w14:textId="77777777" w:rsidR="001C7277" w:rsidRDefault="00EE24F4">
      <w:pPr>
        <w:pStyle w:val="ListParagraph"/>
        <w:numPr>
          <w:ilvl w:val="0"/>
          <w:numId w:val="9"/>
        </w:numPr>
        <w:tabs>
          <w:tab w:val="left" w:pos="742"/>
        </w:tabs>
        <w:spacing w:before="220" w:line="225" w:lineRule="auto"/>
        <w:ind w:firstLine="0"/>
        <w:rPr>
          <w:sz w:val="24"/>
        </w:rPr>
      </w:pPr>
      <w:r>
        <w:rPr>
          <w:sz w:val="24"/>
        </w:rPr>
        <w:lastRenderedPageBreak/>
        <w:t>Subject to the operation of paragraph 2 above, if after twelve months following notification by one Party to another that</w:t>
      </w:r>
      <w:r>
        <w:rPr>
          <w:spacing w:val="-4"/>
          <w:sz w:val="24"/>
        </w:rPr>
        <w:t xml:space="preserve"> </w:t>
      </w:r>
      <w:r>
        <w:rPr>
          <w:sz w:val="24"/>
        </w:rPr>
        <w:t>a</w:t>
      </w:r>
      <w:r>
        <w:rPr>
          <w:spacing w:val="-4"/>
          <w:sz w:val="24"/>
        </w:rPr>
        <w:t xml:space="preserve"> </w:t>
      </w:r>
      <w:r>
        <w:rPr>
          <w:sz w:val="24"/>
        </w:rPr>
        <w:t>dispute</w:t>
      </w:r>
      <w:r>
        <w:rPr>
          <w:spacing w:val="-4"/>
          <w:sz w:val="24"/>
        </w:rPr>
        <w:t xml:space="preserve"> </w:t>
      </w:r>
      <w:r>
        <w:rPr>
          <w:sz w:val="24"/>
        </w:rPr>
        <w:t>exists</w:t>
      </w:r>
      <w:r>
        <w:rPr>
          <w:spacing w:val="-4"/>
          <w:sz w:val="24"/>
        </w:rPr>
        <w:t xml:space="preserve"> </w:t>
      </w:r>
      <w:r>
        <w:rPr>
          <w:sz w:val="24"/>
        </w:rPr>
        <w:t>between</w:t>
      </w:r>
      <w:r>
        <w:rPr>
          <w:spacing w:val="-4"/>
          <w:sz w:val="24"/>
        </w:rPr>
        <w:t xml:space="preserve"> </w:t>
      </w:r>
      <w:r>
        <w:rPr>
          <w:sz w:val="24"/>
        </w:rPr>
        <w:t>them,</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concerned</w:t>
      </w:r>
      <w:r>
        <w:rPr>
          <w:spacing w:val="-4"/>
          <w:sz w:val="24"/>
        </w:rPr>
        <w:t xml:space="preserve"> </w:t>
      </w:r>
      <w:r>
        <w:rPr>
          <w:sz w:val="24"/>
        </w:rPr>
        <w:t>have not been able to settle their dispute through the means mentioned in paragraph 1 above, the dispute shall be submitted, at the request of any of the parties to the dispute, to conciliation.</w:t>
      </w:r>
    </w:p>
    <w:p w14:paraId="3ECAA113" w14:textId="77777777" w:rsidR="001C7277" w:rsidRDefault="00EE24F4">
      <w:pPr>
        <w:pStyle w:val="ListParagraph"/>
        <w:numPr>
          <w:ilvl w:val="0"/>
          <w:numId w:val="9"/>
        </w:numPr>
        <w:tabs>
          <w:tab w:val="left" w:pos="742"/>
        </w:tabs>
        <w:spacing w:before="246" w:line="225" w:lineRule="auto"/>
        <w:ind w:right="262" w:firstLine="0"/>
        <w:rPr>
          <w:sz w:val="24"/>
        </w:rPr>
      </w:pPr>
      <w:r>
        <w:rPr>
          <w:sz w:val="24"/>
        </w:rPr>
        <w:t>A conciliation commission shall be created upon the request</w:t>
      </w:r>
      <w:r>
        <w:rPr>
          <w:spacing w:val="-4"/>
          <w:sz w:val="24"/>
        </w:rPr>
        <w:t xml:space="preserve"> </w:t>
      </w:r>
      <w:r>
        <w:rPr>
          <w:sz w:val="24"/>
        </w:rPr>
        <w:t>of</w:t>
      </w:r>
      <w:r>
        <w:rPr>
          <w:spacing w:val="-4"/>
          <w:sz w:val="24"/>
        </w:rPr>
        <w:t xml:space="preserve"> </w:t>
      </w:r>
      <w:r>
        <w:rPr>
          <w:sz w:val="24"/>
        </w:rPr>
        <w:t>one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dispute.</w:t>
      </w:r>
      <w:r>
        <w:rPr>
          <w:spacing w:val="80"/>
          <w:sz w:val="24"/>
        </w:rPr>
        <w:t xml:space="preserve"> </w:t>
      </w:r>
      <w:r>
        <w:rPr>
          <w:sz w:val="24"/>
        </w:rPr>
        <w:t>The</w:t>
      </w:r>
      <w:r>
        <w:rPr>
          <w:spacing w:val="-4"/>
          <w:sz w:val="24"/>
        </w:rPr>
        <w:t xml:space="preserve"> </w:t>
      </w:r>
      <w:r>
        <w:rPr>
          <w:sz w:val="24"/>
        </w:rPr>
        <w:t>commission shall be composed of an equal number of members appointed by each party concerned and a chairman chosen jointly by the members</w:t>
      </w:r>
      <w:r>
        <w:rPr>
          <w:spacing w:val="-4"/>
          <w:sz w:val="24"/>
        </w:rPr>
        <w:t xml:space="preserve"> </w:t>
      </w:r>
      <w:r>
        <w:rPr>
          <w:sz w:val="24"/>
        </w:rPr>
        <w:t>appointed</w:t>
      </w:r>
      <w:r>
        <w:rPr>
          <w:spacing w:val="-4"/>
          <w:sz w:val="24"/>
        </w:rPr>
        <w:t xml:space="preserve"> </w:t>
      </w:r>
      <w:r>
        <w:rPr>
          <w:sz w:val="24"/>
        </w:rPr>
        <w:t>by</w:t>
      </w:r>
      <w:r>
        <w:rPr>
          <w:spacing w:val="-4"/>
          <w:sz w:val="24"/>
        </w:rPr>
        <w:t xml:space="preserve"> </w:t>
      </w:r>
      <w:r>
        <w:rPr>
          <w:sz w:val="24"/>
        </w:rPr>
        <w:t>each</w:t>
      </w:r>
      <w:r>
        <w:rPr>
          <w:spacing w:val="-4"/>
          <w:sz w:val="24"/>
        </w:rPr>
        <w:t xml:space="preserve"> </w:t>
      </w:r>
      <w:r>
        <w:rPr>
          <w:sz w:val="24"/>
        </w:rPr>
        <w:t>party.</w:t>
      </w:r>
      <w:r>
        <w:rPr>
          <w:spacing w:val="65"/>
          <w:w w:val="150"/>
          <w:sz w:val="24"/>
        </w:rPr>
        <w:t xml:space="preserve"> </w:t>
      </w:r>
      <w:r>
        <w:rPr>
          <w:sz w:val="24"/>
        </w:rPr>
        <w:t>The</w:t>
      </w:r>
      <w:r>
        <w:rPr>
          <w:spacing w:val="-4"/>
          <w:sz w:val="24"/>
        </w:rPr>
        <w:t xml:space="preserve"> </w:t>
      </w:r>
      <w:r>
        <w:rPr>
          <w:sz w:val="24"/>
        </w:rPr>
        <w:t>commission</w:t>
      </w:r>
      <w:r>
        <w:rPr>
          <w:spacing w:val="-4"/>
          <w:sz w:val="24"/>
        </w:rPr>
        <w:t xml:space="preserve"> </w:t>
      </w:r>
      <w:r>
        <w:rPr>
          <w:sz w:val="24"/>
        </w:rPr>
        <w:t>shall</w:t>
      </w:r>
      <w:r>
        <w:rPr>
          <w:spacing w:val="-4"/>
          <w:sz w:val="24"/>
        </w:rPr>
        <w:t xml:space="preserve"> </w:t>
      </w:r>
      <w:r>
        <w:rPr>
          <w:sz w:val="24"/>
        </w:rPr>
        <w:t>render a recommendatory award, which the parties shall consider in good faith.</w:t>
      </w:r>
    </w:p>
    <w:p w14:paraId="7E921A3C" w14:textId="77777777" w:rsidR="001C7277" w:rsidRDefault="00EE24F4">
      <w:pPr>
        <w:pStyle w:val="ListParagraph"/>
        <w:numPr>
          <w:ilvl w:val="0"/>
          <w:numId w:val="9"/>
        </w:numPr>
        <w:tabs>
          <w:tab w:val="left" w:pos="742"/>
        </w:tabs>
        <w:spacing w:before="246" w:line="225" w:lineRule="auto"/>
        <w:ind w:right="406" w:firstLine="0"/>
        <w:rPr>
          <w:sz w:val="24"/>
        </w:rPr>
      </w:pPr>
      <w:r>
        <w:rPr>
          <w:sz w:val="24"/>
        </w:rPr>
        <w:t>Additional</w:t>
      </w:r>
      <w:r>
        <w:rPr>
          <w:spacing w:val="-6"/>
          <w:sz w:val="24"/>
        </w:rPr>
        <w:t xml:space="preserve"> </w:t>
      </w:r>
      <w:r>
        <w:rPr>
          <w:sz w:val="24"/>
        </w:rPr>
        <w:t>procedures</w:t>
      </w:r>
      <w:r>
        <w:rPr>
          <w:spacing w:val="-6"/>
          <w:sz w:val="24"/>
        </w:rPr>
        <w:t xml:space="preserve"> </w:t>
      </w:r>
      <w:r>
        <w:rPr>
          <w:sz w:val="24"/>
        </w:rPr>
        <w:t>relating</w:t>
      </w:r>
      <w:r>
        <w:rPr>
          <w:spacing w:val="-6"/>
          <w:sz w:val="24"/>
        </w:rPr>
        <w:t xml:space="preserve"> </w:t>
      </w:r>
      <w:r>
        <w:rPr>
          <w:sz w:val="24"/>
        </w:rPr>
        <w:t>to</w:t>
      </w:r>
      <w:r>
        <w:rPr>
          <w:spacing w:val="-6"/>
          <w:sz w:val="24"/>
        </w:rPr>
        <w:t xml:space="preserve"> </w:t>
      </w:r>
      <w:r>
        <w:rPr>
          <w:sz w:val="24"/>
        </w:rPr>
        <w:t>conciliation</w:t>
      </w:r>
      <w:r>
        <w:rPr>
          <w:spacing w:val="-6"/>
          <w:sz w:val="24"/>
        </w:rPr>
        <w:t xml:space="preserve"> </w:t>
      </w:r>
      <w:r>
        <w:rPr>
          <w:sz w:val="24"/>
        </w:rPr>
        <w:t>shall</w:t>
      </w:r>
      <w:r>
        <w:rPr>
          <w:spacing w:val="-6"/>
          <w:sz w:val="24"/>
        </w:rPr>
        <w:t xml:space="preserve"> </w:t>
      </w:r>
      <w:r>
        <w:rPr>
          <w:sz w:val="24"/>
        </w:rPr>
        <w:t>be adopted by the Conference of the Parties, as soon as practicable, in an annex on conciliation.</w:t>
      </w:r>
    </w:p>
    <w:p w14:paraId="460562D0" w14:textId="77777777" w:rsidR="001C7277" w:rsidRDefault="00EE24F4">
      <w:pPr>
        <w:pStyle w:val="ListParagraph"/>
        <w:numPr>
          <w:ilvl w:val="0"/>
          <w:numId w:val="9"/>
        </w:numPr>
        <w:tabs>
          <w:tab w:val="left" w:pos="742"/>
        </w:tabs>
        <w:spacing w:line="225" w:lineRule="auto"/>
        <w:ind w:firstLine="0"/>
        <w:rPr>
          <w:sz w:val="24"/>
        </w:rPr>
      </w:pPr>
      <w:r>
        <w:rPr>
          <w:sz w:val="24"/>
        </w:rPr>
        <w:t>The</w:t>
      </w:r>
      <w:r>
        <w:rPr>
          <w:spacing w:val="-4"/>
          <w:sz w:val="24"/>
        </w:rPr>
        <w:t xml:space="preserve"> </w:t>
      </w:r>
      <w:r>
        <w:rPr>
          <w:sz w:val="24"/>
        </w:rPr>
        <w:t>provisions</w:t>
      </w:r>
      <w:r>
        <w:rPr>
          <w:spacing w:val="-4"/>
          <w:sz w:val="24"/>
        </w:rPr>
        <w:t xml:space="preserve"> </w:t>
      </w:r>
      <w:r>
        <w:rPr>
          <w:sz w:val="24"/>
        </w:rPr>
        <w:t>of</w:t>
      </w:r>
      <w:r>
        <w:rPr>
          <w:spacing w:val="-4"/>
          <w:sz w:val="24"/>
        </w:rPr>
        <w:t xml:space="preserve"> </w:t>
      </w:r>
      <w:r>
        <w:rPr>
          <w:sz w:val="24"/>
        </w:rPr>
        <w:t>this</w:t>
      </w:r>
      <w:r>
        <w:rPr>
          <w:spacing w:val="-4"/>
          <w:sz w:val="24"/>
        </w:rPr>
        <w:t xml:space="preserve"> </w:t>
      </w:r>
      <w:r>
        <w:rPr>
          <w:sz w:val="24"/>
        </w:rPr>
        <w:t>Article</w:t>
      </w:r>
      <w:r>
        <w:rPr>
          <w:spacing w:val="-4"/>
          <w:sz w:val="24"/>
        </w:rPr>
        <w:t xml:space="preserve"> </w:t>
      </w:r>
      <w:r>
        <w:rPr>
          <w:sz w:val="24"/>
        </w:rPr>
        <w:t>shall</w:t>
      </w:r>
      <w:r>
        <w:rPr>
          <w:spacing w:val="-4"/>
          <w:sz w:val="24"/>
        </w:rPr>
        <w:t xml:space="preserve"> </w:t>
      </w:r>
      <w:r>
        <w:rPr>
          <w:sz w:val="24"/>
        </w:rPr>
        <w:t>apply</w:t>
      </w:r>
      <w:r>
        <w:rPr>
          <w:spacing w:val="-4"/>
          <w:sz w:val="24"/>
        </w:rPr>
        <w:t xml:space="preserve"> </w:t>
      </w:r>
      <w:r>
        <w:rPr>
          <w:sz w:val="24"/>
        </w:rPr>
        <w:t>to</w:t>
      </w:r>
      <w:r>
        <w:rPr>
          <w:spacing w:val="-4"/>
          <w:sz w:val="24"/>
        </w:rPr>
        <w:t xml:space="preserve"> </w:t>
      </w:r>
      <w:r>
        <w:rPr>
          <w:sz w:val="24"/>
        </w:rPr>
        <w:t>any</w:t>
      </w:r>
      <w:r>
        <w:rPr>
          <w:spacing w:val="-4"/>
          <w:sz w:val="24"/>
        </w:rPr>
        <w:t xml:space="preserve"> </w:t>
      </w:r>
      <w:r>
        <w:rPr>
          <w:sz w:val="24"/>
        </w:rPr>
        <w:t>related legal instrument which the Conference of the Parties may adopt, unless the instrument provides otherwise.</w:t>
      </w:r>
    </w:p>
    <w:p w14:paraId="57AC9882" w14:textId="77777777" w:rsidR="001C7277" w:rsidRDefault="00EE24F4">
      <w:pPr>
        <w:pStyle w:val="Heading1"/>
        <w:spacing w:before="249" w:line="460" w:lineRule="auto"/>
        <w:ind w:left="2519" w:right="2400" w:firstLine="1296"/>
        <w:jc w:val="left"/>
      </w:pPr>
      <w:r>
        <w:t>ARTICLE 15 AMENDMENTS</w:t>
      </w:r>
      <w:r>
        <w:rPr>
          <w:spacing w:val="-12"/>
        </w:rPr>
        <w:t xml:space="preserve"> </w:t>
      </w:r>
      <w:r>
        <w:t>TO</w:t>
      </w:r>
      <w:r>
        <w:rPr>
          <w:spacing w:val="-12"/>
        </w:rPr>
        <w:t xml:space="preserve"> </w:t>
      </w:r>
      <w:r>
        <w:t>THE</w:t>
      </w:r>
      <w:r>
        <w:rPr>
          <w:spacing w:val="-12"/>
        </w:rPr>
        <w:t xml:space="preserve"> </w:t>
      </w:r>
      <w:r>
        <w:t>CONVENTION</w:t>
      </w:r>
    </w:p>
    <w:p w14:paraId="13638FFE" w14:textId="77777777" w:rsidR="001C7277" w:rsidRDefault="00EE24F4">
      <w:pPr>
        <w:pStyle w:val="ListParagraph"/>
        <w:numPr>
          <w:ilvl w:val="0"/>
          <w:numId w:val="8"/>
        </w:numPr>
        <w:tabs>
          <w:tab w:val="left" w:pos="742"/>
        </w:tabs>
        <w:spacing w:before="0" w:line="265" w:lineRule="exact"/>
        <w:ind w:left="742" w:right="0" w:hanging="719"/>
        <w:rPr>
          <w:sz w:val="24"/>
        </w:rPr>
      </w:pPr>
      <w:r>
        <w:rPr>
          <w:sz w:val="24"/>
        </w:rPr>
        <w:t>Any</w:t>
      </w:r>
      <w:r>
        <w:rPr>
          <w:spacing w:val="-7"/>
          <w:sz w:val="24"/>
        </w:rPr>
        <w:t xml:space="preserve"> </w:t>
      </w:r>
      <w:r>
        <w:rPr>
          <w:sz w:val="24"/>
        </w:rPr>
        <w:t>Party</w:t>
      </w:r>
      <w:r>
        <w:rPr>
          <w:spacing w:val="-5"/>
          <w:sz w:val="24"/>
        </w:rPr>
        <w:t xml:space="preserve"> </w:t>
      </w:r>
      <w:r>
        <w:rPr>
          <w:sz w:val="24"/>
        </w:rPr>
        <w:t>may</w:t>
      </w:r>
      <w:r>
        <w:rPr>
          <w:spacing w:val="-5"/>
          <w:sz w:val="24"/>
        </w:rPr>
        <w:t xml:space="preserve"> </w:t>
      </w:r>
      <w:r>
        <w:rPr>
          <w:sz w:val="24"/>
        </w:rPr>
        <w:t>propose</w:t>
      </w:r>
      <w:r>
        <w:rPr>
          <w:spacing w:val="-4"/>
          <w:sz w:val="24"/>
        </w:rPr>
        <w:t xml:space="preserve"> </w:t>
      </w:r>
      <w:r>
        <w:rPr>
          <w:sz w:val="24"/>
        </w:rPr>
        <w:t>amendments</w:t>
      </w:r>
      <w:r>
        <w:rPr>
          <w:spacing w:val="-5"/>
          <w:sz w:val="24"/>
        </w:rPr>
        <w:t xml:space="preserve"> </w:t>
      </w:r>
      <w:r>
        <w:rPr>
          <w:sz w:val="24"/>
        </w:rPr>
        <w:t>to</w:t>
      </w:r>
      <w:r>
        <w:rPr>
          <w:spacing w:val="-5"/>
          <w:sz w:val="24"/>
        </w:rPr>
        <w:t xml:space="preserve"> </w:t>
      </w:r>
      <w:r>
        <w:rPr>
          <w:sz w:val="24"/>
        </w:rPr>
        <w:t>the</w:t>
      </w:r>
      <w:r>
        <w:rPr>
          <w:spacing w:val="-4"/>
          <w:sz w:val="24"/>
        </w:rPr>
        <w:t xml:space="preserve"> </w:t>
      </w:r>
      <w:r>
        <w:rPr>
          <w:spacing w:val="-2"/>
          <w:sz w:val="24"/>
        </w:rPr>
        <w:t>Convention.</w:t>
      </w:r>
    </w:p>
    <w:p w14:paraId="6D97B1CD" w14:textId="77777777" w:rsidR="001C7277" w:rsidRDefault="00EE24F4">
      <w:pPr>
        <w:pStyle w:val="ListParagraph"/>
        <w:numPr>
          <w:ilvl w:val="0"/>
          <w:numId w:val="8"/>
        </w:numPr>
        <w:tabs>
          <w:tab w:val="left" w:pos="742"/>
        </w:tabs>
        <w:spacing w:before="249" w:line="225" w:lineRule="auto"/>
        <w:ind w:left="23" w:right="406" w:firstLine="0"/>
        <w:rPr>
          <w:sz w:val="24"/>
        </w:rPr>
      </w:pPr>
      <w:r>
        <w:rPr>
          <w:sz w:val="24"/>
        </w:rPr>
        <w:t>Amendments to the Convention shall be adopted at an ordinary</w:t>
      </w:r>
      <w:r>
        <w:rPr>
          <w:spacing w:val="-4"/>
          <w:sz w:val="24"/>
        </w:rPr>
        <w:t xml:space="preserve"> </w:t>
      </w:r>
      <w:r>
        <w:rPr>
          <w:sz w:val="24"/>
        </w:rPr>
        <w:t>session</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Conference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80"/>
          <w:sz w:val="24"/>
        </w:rPr>
        <w:t xml:space="preserve"> </w:t>
      </w:r>
      <w:r>
        <w:rPr>
          <w:sz w:val="24"/>
        </w:rPr>
        <w:t>The</w:t>
      </w:r>
      <w:r>
        <w:rPr>
          <w:spacing w:val="-4"/>
          <w:sz w:val="24"/>
        </w:rPr>
        <w:t xml:space="preserve"> </w:t>
      </w:r>
      <w:r>
        <w:rPr>
          <w:sz w:val="24"/>
        </w:rPr>
        <w:t>text of any proposed amendment to the Convention shall be communicated to the Parties by the secretariat at least six months before the meeting at which it is proposed for adoption.</w:t>
      </w:r>
      <w:r>
        <w:rPr>
          <w:spacing w:val="80"/>
          <w:sz w:val="24"/>
        </w:rPr>
        <w:t xml:space="preserve"> </w:t>
      </w:r>
      <w:r>
        <w:rPr>
          <w:sz w:val="24"/>
        </w:rPr>
        <w:t>The secretariat shall also communicate proposed amendments to the signatories to the Convention and, for information, to the Depositary.</w:t>
      </w:r>
    </w:p>
    <w:p w14:paraId="6F8CFDF4" w14:textId="77777777" w:rsidR="001C7277" w:rsidRDefault="00EE24F4">
      <w:pPr>
        <w:pStyle w:val="ListParagraph"/>
        <w:numPr>
          <w:ilvl w:val="0"/>
          <w:numId w:val="8"/>
        </w:numPr>
        <w:tabs>
          <w:tab w:val="left" w:pos="742"/>
        </w:tabs>
        <w:spacing w:before="245" w:line="225" w:lineRule="auto"/>
        <w:ind w:left="23" w:firstLine="0"/>
        <w:rPr>
          <w:sz w:val="24"/>
        </w:rPr>
      </w:pPr>
      <w:r>
        <w:rPr>
          <w:sz w:val="24"/>
        </w:rPr>
        <w:t>The</w:t>
      </w:r>
      <w:r>
        <w:rPr>
          <w:spacing w:val="-4"/>
          <w:sz w:val="24"/>
        </w:rPr>
        <w:t xml:space="preserve"> </w:t>
      </w:r>
      <w:r>
        <w:rPr>
          <w:sz w:val="24"/>
        </w:rPr>
        <w:t>Parties</w:t>
      </w:r>
      <w:r>
        <w:rPr>
          <w:spacing w:val="-4"/>
          <w:sz w:val="24"/>
        </w:rPr>
        <w:t xml:space="preserve"> </w:t>
      </w:r>
      <w:r>
        <w:rPr>
          <w:sz w:val="24"/>
        </w:rPr>
        <w:t>shall</w:t>
      </w:r>
      <w:r>
        <w:rPr>
          <w:spacing w:val="-4"/>
          <w:sz w:val="24"/>
        </w:rPr>
        <w:t xml:space="preserve"> </w:t>
      </w:r>
      <w:r>
        <w:rPr>
          <w:sz w:val="24"/>
        </w:rPr>
        <w:t>make</w:t>
      </w:r>
      <w:r>
        <w:rPr>
          <w:spacing w:val="-4"/>
          <w:sz w:val="24"/>
        </w:rPr>
        <w:t xml:space="preserve"> </w:t>
      </w:r>
      <w:r>
        <w:rPr>
          <w:sz w:val="24"/>
        </w:rPr>
        <w:t>every</w:t>
      </w:r>
      <w:r>
        <w:rPr>
          <w:spacing w:val="-4"/>
          <w:sz w:val="24"/>
        </w:rPr>
        <w:t xml:space="preserve"> </w:t>
      </w:r>
      <w:r>
        <w:rPr>
          <w:sz w:val="24"/>
        </w:rPr>
        <w:t>effort</w:t>
      </w:r>
      <w:r>
        <w:rPr>
          <w:spacing w:val="-4"/>
          <w:sz w:val="24"/>
        </w:rPr>
        <w:t xml:space="preserve"> </w:t>
      </w:r>
      <w:r>
        <w:rPr>
          <w:sz w:val="24"/>
        </w:rPr>
        <w:t>to</w:t>
      </w:r>
      <w:r>
        <w:rPr>
          <w:spacing w:val="-4"/>
          <w:sz w:val="24"/>
        </w:rPr>
        <w:t xml:space="preserve"> </w:t>
      </w:r>
      <w:r>
        <w:rPr>
          <w:sz w:val="24"/>
        </w:rPr>
        <w:t>reach</w:t>
      </w:r>
      <w:r>
        <w:rPr>
          <w:spacing w:val="-4"/>
          <w:sz w:val="24"/>
        </w:rPr>
        <w:t xml:space="preserve"> </w:t>
      </w:r>
      <w:r>
        <w:rPr>
          <w:sz w:val="24"/>
        </w:rPr>
        <w:t>agreement</w:t>
      </w:r>
      <w:r>
        <w:rPr>
          <w:spacing w:val="-4"/>
          <w:sz w:val="24"/>
        </w:rPr>
        <w:t xml:space="preserve"> </w:t>
      </w:r>
      <w:r>
        <w:rPr>
          <w:sz w:val="24"/>
        </w:rPr>
        <w:t>on any</w:t>
      </w:r>
      <w:r>
        <w:rPr>
          <w:spacing w:val="-4"/>
          <w:sz w:val="24"/>
        </w:rPr>
        <w:t xml:space="preserve"> </w:t>
      </w:r>
      <w:r>
        <w:rPr>
          <w:sz w:val="24"/>
        </w:rPr>
        <w:t>proposed</w:t>
      </w:r>
      <w:r>
        <w:rPr>
          <w:spacing w:val="-4"/>
          <w:sz w:val="24"/>
        </w:rPr>
        <w:t xml:space="preserve"> </w:t>
      </w:r>
      <w:r>
        <w:rPr>
          <w:sz w:val="24"/>
        </w:rPr>
        <w:t>amendment</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by</w:t>
      </w:r>
      <w:r>
        <w:rPr>
          <w:spacing w:val="-4"/>
          <w:sz w:val="24"/>
        </w:rPr>
        <w:t xml:space="preserve"> </w:t>
      </w:r>
      <w:r>
        <w:rPr>
          <w:sz w:val="24"/>
        </w:rPr>
        <w:t>consensus.</w:t>
      </w:r>
      <w:r>
        <w:rPr>
          <w:spacing w:val="80"/>
          <w:sz w:val="24"/>
        </w:rPr>
        <w:t xml:space="preserve"> </w:t>
      </w:r>
      <w:r>
        <w:rPr>
          <w:sz w:val="24"/>
        </w:rPr>
        <w:t>If</w:t>
      </w:r>
      <w:r>
        <w:rPr>
          <w:spacing w:val="-4"/>
          <w:sz w:val="24"/>
        </w:rPr>
        <w:t xml:space="preserve"> </w:t>
      </w:r>
      <w:r>
        <w:rPr>
          <w:sz w:val="24"/>
        </w:rPr>
        <w:t>all efforts at consensus have been exhausted, and no agreement reached, the amendment shall as a last resort be adopted by a three-fourths majority vote of the Parties present and voting at the meeting.</w:t>
      </w:r>
      <w:r>
        <w:rPr>
          <w:spacing w:val="80"/>
          <w:w w:val="150"/>
          <w:sz w:val="24"/>
        </w:rPr>
        <w:t xml:space="preserve"> </w:t>
      </w:r>
      <w:r>
        <w:rPr>
          <w:sz w:val="24"/>
        </w:rPr>
        <w:t>The adopted amendment shall be communicated by the secretariat to the Depositary, who shall circulate it to all Parties for their acceptance.</w:t>
      </w:r>
    </w:p>
    <w:p w14:paraId="0EF77CD8" w14:textId="77777777" w:rsidR="001C7277" w:rsidRDefault="00EE24F4">
      <w:pPr>
        <w:pStyle w:val="ListParagraph"/>
        <w:numPr>
          <w:ilvl w:val="0"/>
          <w:numId w:val="8"/>
        </w:numPr>
        <w:tabs>
          <w:tab w:val="left" w:pos="742"/>
        </w:tabs>
        <w:spacing w:before="245" w:line="225" w:lineRule="auto"/>
        <w:ind w:left="23" w:right="262" w:firstLine="0"/>
        <w:rPr>
          <w:sz w:val="24"/>
        </w:rPr>
      </w:pPr>
      <w:r>
        <w:rPr>
          <w:sz w:val="24"/>
        </w:rPr>
        <w:t>Instruments of acceptance in respect of an amendment shall</w:t>
      </w:r>
      <w:r>
        <w:rPr>
          <w:spacing w:val="-4"/>
          <w:sz w:val="24"/>
        </w:rPr>
        <w:t xml:space="preserve"> </w:t>
      </w:r>
      <w:r>
        <w:rPr>
          <w:sz w:val="24"/>
        </w:rPr>
        <w:t>be</w:t>
      </w:r>
      <w:r>
        <w:rPr>
          <w:spacing w:val="-4"/>
          <w:sz w:val="24"/>
        </w:rPr>
        <w:t xml:space="preserve"> </w:t>
      </w:r>
      <w:r>
        <w:rPr>
          <w:sz w:val="24"/>
        </w:rPr>
        <w:t>deposited</w:t>
      </w:r>
      <w:r>
        <w:rPr>
          <w:spacing w:val="-4"/>
          <w:sz w:val="24"/>
        </w:rPr>
        <w:t xml:space="preserve"> </w:t>
      </w:r>
      <w:r>
        <w:rPr>
          <w:sz w:val="24"/>
        </w:rPr>
        <w:t>with</w:t>
      </w:r>
      <w:r>
        <w:rPr>
          <w:spacing w:val="-4"/>
          <w:sz w:val="24"/>
        </w:rPr>
        <w:t xml:space="preserve"> </w:t>
      </w:r>
      <w:r>
        <w:rPr>
          <w:sz w:val="24"/>
        </w:rPr>
        <w:t>the</w:t>
      </w:r>
      <w:r>
        <w:rPr>
          <w:spacing w:val="-4"/>
          <w:sz w:val="24"/>
        </w:rPr>
        <w:t xml:space="preserve"> </w:t>
      </w:r>
      <w:r>
        <w:rPr>
          <w:sz w:val="24"/>
        </w:rPr>
        <w:t>Depositary.</w:t>
      </w:r>
      <w:r>
        <w:rPr>
          <w:spacing w:val="80"/>
          <w:sz w:val="24"/>
        </w:rPr>
        <w:t xml:space="preserve"> </w:t>
      </w:r>
      <w:r>
        <w:rPr>
          <w:sz w:val="24"/>
        </w:rPr>
        <w:t>An</w:t>
      </w:r>
      <w:r>
        <w:rPr>
          <w:spacing w:val="-4"/>
          <w:sz w:val="24"/>
        </w:rPr>
        <w:t xml:space="preserve"> </w:t>
      </w:r>
      <w:r>
        <w:rPr>
          <w:sz w:val="24"/>
        </w:rPr>
        <w:t>amendment</w:t>
      </w:r>
      <w:r>
        <w:rPr>
          <w:spacing w:val="-4"/>
          <w:sz w:val="24"/>
        </w:rPr>
        <w:t xml:space="preserve"> </w:t>
      </w:r>
      <w:r>
        <w:rPr>
          <w:sz w:val="24"/>
        </w:rPr>
        <w:t>adopted in accordance with paragraph 3 above shall enter into force for those Parties having accepted it on the ninetieth day after the date of receipt by the Depositary of an instrument of</w:t>
      </w:r>
      <w:r>
        <w:rPr>
          <w:spacing w:val="-4"/>
          <w:sz w:val="24"/>
        </w:rPr>
        <w:t xml:space="preserve"> </w:t>
      </w:r>
      <w:r>
        <w:rPr>
          <w:sz w:val="24"/>
        </w:rPr>
        <w:t>acceptance</w:t>
      </w:r>
      <w:r>
        <w:rPr>
          <w:spacing w:val="-4"/>
          <w:sz w:val="24"/>
        </w:rPr>
        <w:t xml:space="preserve"> </w:t>
      </w:r>
      <w:r>
        <w:rPr>
          <w:sz w:val="24"/>
        </w:rPr>
        <w:t>by</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three</w:t>
      </w:r>
      <w:r>
        <w:rPr>
          <w:spacing w:val="-4"/>
          <w:sz w:val="24"/>
        </w:rPr>
        <w:t xml:space="preserve"> </w:t>
      </w:r>
      <w:r>
        <w:rPr>
          <w:sz w:val="24"/>
        </w:rPr>
        <w:t>fourths</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 xml:space="preserve">the </w:t>
      </w:r>
      <w:r>
        <w:rPr>
          <w:spacing w:val="-2"/>
          <w:sz w:val="24"/>
        </w:rPr>
        <w:t>Convention.</w:t>
      </w:r>
    </w:p>
    <w:p w14:paraId="477D200B"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26431AF7" w14:textId="77777777" w:rsidR="001C7277" w:rsidRDefault="001C7277">
      <w:pPr>
        <w:pStyle w:val="BodyText"/>
        <w:spacing w:before="202"/>
        <w:ind w:left="0"/>
      </w:pPr>
    </w:p>
    <w:p w14:paraId="776E4ED1" w14:textId="77777777" w:rsidR="001C7277" w:rsidRDefault="00EE24F4">
      <w:pPr>
        <w:pStyle w:val="ListParagraph"/>
        <w:numPr>
          <w:ilvl w:val="0"/>
          <w:numId w:val="8"/>
        </w:numPr>
        <w:tabs>
          <w:tab w:val="left" w:pos="742"/>
        </w:tabs>
        <w:spacing w:before="0" w:line="225" w:lineRule="auto"/>
        <w:ind w:left="23" w:right="262" w:firstLine="0"/>
        <w:rPr>
          <w:sz w:val="24"/>
        </w:rPr>
      </w:pPr>
      <w:r>
        <w:rPr>
          <w:sz w:val="24"/>
        </w:rPr>
        <w:t>The</w:t>
      </w:r>
      <w:r>
        <w:rPr>
          <w:spacing w:val="-4"/>
          <w:sz w:val="24"/>
        </w:rPr>
        <w:t xml:space="preserve"> </w:t>
      </w:r>
      <w:r>
        <w:rPr>
          <w:sz w:val="24"/>
        </w:rPr>
        <w:t>amendment</w:t>
      </w:r>
      <w:r>
        <w:rPr>
          <w:spacing w:val="-4"/>
          <w:sz w:val="24"/>
        </w:rPr>
        <w:t xml:space="preserve"> </w:t>
      </w:r>
      <w:r>
        <w:rPr>
          <w:sz w:val="24"/>
        </w:rPr>
        <w:t>shall</w:t>
      </w:r>
      <w:r>
        <w:rPr>
          <w:spacing w:val="-4"/>
          <w:sz w:val="24"/>
        </w:rPr>
        <w:t xml:space="preserve"> </w:t>
      </w:r>
      <w:r>
        <w:rPr>
          <w:sz w:val="24"/>
        </w:rPr>
        <w:t>enter</w:t>
      </w:r>
      <w:r>
        <w:rPr>
          <w:spacing w:val="-4"/>
          <w:sz w:val="24"/>
        </w:rPr>
        <w:t xml:space="preserve"> </w:t>
      </w:r>
      <w:r>
        <w:rPr>
          <w:sz w:val="24"/>
        </w:rPr>
        <w:t>into</w:t>
      </w:r>
      <w:r>
        <w:rPr>
          <w:spacing w:val="-4"/>
          <w:sz w:val="24"/>
        </w:rPr>
        <w:t xml:space="preserve"> </w:t>
      </w:r>
      <w:r>
        <w:rPr>
          <w:sz w:val="24"/>
        </w:rPr>
        <w:t>force</w:t>
      </w:r>
      <w:r>
        <w:rPr>
          <w:spacing w:val="-4"/>
          <w:sz w:val="24"/>
        </w:rPr>
        <w:t xml:space="preserve"> </w:t>
      </w:r>
      <w:r>
        <w:rPr>
          <w:sz w:val="24"/>
        </w:rPr>
        <w:t>for</w:t>
      </w:r>
      <w:r>
        <w:rPr>
          <w:spacing w:val="-4"/>
          <w:sz w:val="24"/>
        </w:rPr>
        <w:t xml:space="preserve"> </w:t>
      </w:r>
      <w:r>
        <w:rPr>
          <w:sz w:val="24"/>
        </w:rPr>
        <w:t>any</w:t>
      </w:r>
      <w:r>
        <w:rPr>
          <w:spacing w:val="-4"/>
          <w:sz w:val="24"/>
        </w:rPr>
        <w:t xml:space="preserve"> </w:t>
      </w:r>
      <w:r>
        <w:rPr>
          <w:sz w:val="24"/>
        </w:rPr>
        <w:t>other</w:t>
      </w:r>
      <w:r>
        <w:rPr>
          <w:spacing w:val="-4"/>
          <w:sz w:val="24"/>
        </w:rPr>
        <w:t xml:space="preserve"> </w:t>
      </w:r>
      <w:r>
        <w:rPr>
          <w:sz w:val="24"/>
        </w:rPr>
        <w:t>Party on the ninetieth day after the date on which that Party deposits with the Depositary its instrument of acceptance of the said amendment.</w:t>
      </w:r>
    </w:p>
    <w:p w14:paraId="5DD2A701" w14:textId="77777777" w:rsidR="001C7277" w:rsidRDefault="00EE24F4">
      <w:pPr>
        <w:pStyle w:val="ListParagraph"/>
        <w:numPr>
          <w:ilvl w:val="0"/>
          <w:numId w:val="8"/>
        </w:numPr>
        <w:tabs>
          <w:tab w:val="left" w:pos="741"/>
        </w:tabs>
        <w:spacing w:before="250" w:line="225" w:lineRule="auto"/>
        <w:ind w:left="23" w:right="550" w:firstLine="0"/>
        <w:jc w:val="both"/>
        <w:rPr>
          <w:sz w:val="24"/>
        </w:rPr>
      </w:pPr>
      <w:r>
        <w:rPr>
          <w:sz w:val="24"/>
        </w:rPr>
        <w:t>For</w:t>
      </w:r>
      <w:r>
        <w:rPr>
          <w:spacing w:val="-5"/>
          <w:sz w:val="24"/>
        </w:rPr>
        <w:t xml:space="preserve"> </w:t>
      </w:r>
      <w:r>
        <w:rPr>
          <w:sz w:val="24"/>
        </w:rPr>
        <w:t>the</w:t>
      </w:r>
      <w:r>
        <w:rPr>
          <w:spacing w:val="-5"/>
          <w:sz w:val="24"/>
        </w:rPr>
        <w:t xml:space="preserve"> </w:t>
      </w:r>
      <w:r>
        <w:rPr>
          <w:sz w:val="24"/>
        </w:rPr>
        <w:t>purposes</w:t>
      </w:r>
      <w:r>
        <w:rPr>
          <w:spacing w:val="-5"/>
          <w:sz w:val="24"/>
        </w:rPr>
        <w:t xml:space="preserve"> </w:t>
      </w:r>
      <w:r>
        <w:rPr>
          <w:sz w:val="24"/>
        </w:rPr>
        <w:t>of</w:t>
      </w:r>
      <w:r>
        <w:rPr>
          <w:spacing w:val="-5"/>
          <w:sz w:val="24"/>
        </w:rPr>
        <w:t xml:space="preserve"> </w:t>
      </w:r>
      <w:r>
        <w:rPr>
          <w:sz w:val="24"/>
        </w:rPr>
        <w:t>this</w:t>
      </w:r>
      <w:r>
        <w:rPr>
          <w:spacing w:val="-5"/>
          <w:sz w:val="24"/>
        </w:rPr>
        <w:t xml:space="preserve"> </w:t>
      </w:r>
      <w:r>
        <w:rPr>
          <w:sz w:val="24"/>
        </w:rPr>
        <w:t>Article,</w:t>
      </w:r>
      <w:r>
        <w:rPr>
          <w:spacing w:val="-5"/>
          <w:sz w:val="24"/>
        </w:rPr>
        <w:t xml:space="preserve"> </w:t>
      </w:r>
      <w:r>
        <w:rPr>
          <w:sz w:val="24"/>
        </w:rPr>
        <w:t>"Parties</w:t>
      </w:r>
      <w:r>
        <w:rPr>
          <w:spacing w:val="-5"/>
          <w:sz w:val="24"/>
        </w:rPr>
        <w:t xml:space="preserve"> </w:t>
      </w:r>
      <w:r>
        <w:rPr>
          <w:sz w:val="24"/>
        </w:rPr>
        <w:t>present</w:t>
      </w:r>
      <w:r>
        <w:rPr>
          <w:spacing w:val="-5"/>
          <w:sz w:val="24"/>
        </w:rPr>
        <w:t xml:space="preserve"> </w:t>
      </w:r>
      <w:r>
        <w:rPr>
          <w:sz w:val="24"/>
        </w:rPr>
        <w:t>and voting"</w:t>
      </w:r>
      <w:r>
        <w:rPr>
          <w:spacing w:val="-5"/>
          <w:sz w:val="24"/>
        </w:rPr>
        <w:t xml:space="preserve"> </w:t>
      </w:r>
      <w:r>
        <w:rPr>
          <w:sz w:val="24"/>
        </w:rPr>
        <w:t>means</w:t>
      </w:r>
      <w:r>
        <w:rPr>
          <w:spacing w:val="-5"/>
          <w:sz w:val="24"/>
        </w:rPr>
        <w:t xml:space="preserve"> </w:t>
      </w:r>
      <w:r>
        <w:rPr>
          <w:sz w:val="24"/>
        </w:rPr>
        <w:t>Parties</w:t>
      </w:r>
      <w:r>
        <w:rPr>
          <w:spacing w:val="-5"/>
          <w:sz w:val="24"/>
        </w:rPr>
        <w:t xml:space="preserve"> </w:t>
      </w:r>
      <w:r>
        <w:rPr>
          <w:sz w:val="24"/>
        </w:rPr>
        <w:t>present</w:t>
      </w:r>
      <w:r>
        <w:rPr>
          <w:spacing w:val="-5"/>
          <w:sz w:val="24"/>
        </w:rPr>
        <w:t xml:space="preserve"> </w:t>
      </w:r>
      <w:r>
        <w:rPr>
          <w:sz w:val="24"/>
        </w:rPr>
        <w:t>and</w:t>
      </w:r>
      <w:r>
        <w:rPr>
          <w:spacing w:val="-5"/>
          <w:sz w:val="24"/>
        </w:rPr>
        <w:t xml:space="preserve"> </w:t>
      </w:r>
      <w:r>
        <w:rPr>
          <w:sz w:val="24"/>
        </w:rPr>
        <w:t>casting</w:t>
      </w:r>
      <w:r>
        <w:rPr>
          <w:spacing w:val="-5"/>
          <w:sz w:val="24"/>
        </w:rPr>
        <w:t xml:space="preserve"> </w:t>
      </w:r>
      <w:r>
        <w:rPr>
          <w:sz w:val="24"/>
        </w:rPr>
        <w:t>an</w:t>
      </w:r>
      <w:r>
        <w:rPr>
          <w:spacing w:val="-5"/>
          <w:sz w:val="24"/>
        </w:rPr>
        <w:t xml:space="preserve"> </w:t>
      </w:r>
      <w:r>
        <w:rPr>
          <w:sz w:val="24"/>
        </w:rPr>
        <w:t>affirmative</w:t>
      </w:r>
      <w:r>
        <w:rPr>
          <w:spacing w:val="-5"/>
          <w:sz w:val="24"/>
        </w:rPr>
        <w:t xml:space="preserve"> </w:t>
      </w:r>
      <w:r>
        <w:rPr>
          <w:sz w:val="24"/>
        </w:rPr>
        <w:t>or negative vote.</w:t>
      </w:r>
    </w:p>
    <w:p w14:paraId="755DAD99" w14:textId="77777777" w:rsidR="001C7277" w:rsidRDefault="00EE24F4">
      <w:pPr>
        <w:pStyle w:val="Heading1"/>
        <w:spacing w:before="249"/>
      </w:pPr>
      <w:r>
        <w:t>ARTICLE</w:t>
      </w:r>
      <w:r>
        <w:rPr>
          <w:spacing w:val="-7"/>
        </w:rPr>
        <w:t xml:space="preserve"> </w:t>
      </w:r>
      <w:r>
        <w:rPr>
          <w:spacing w:val="-5"/>
        </w:rPr>
        <w:t>16</w:t>
      </w:r>
    </w:p>
    <w:p w14:paraId="25D9B76D" w14:textId="77777777" w:rsidR="001C7277" w:rsidRDefault="00EE24F4">
      <w:pPr>
        <w:spacing w:before="251"/>
        <w:ind w:right="1"/>
        <w:jc w:val="center"/>
        <w:rPr>
          <w:b/>
          <w:sz w:val="24"/>
        </w:rPr>
      </w:pPr>
      <w:r>
        <w:rPr>
          <w:b/>
          <w:sz w:val="24"/>
        </w:rPr>
        <w:t>ADOPTION</w:t>
      </w:r>
      <w:r>
        <w:rPr>
          <w:b/>
          <w:spacing w:val="-7"/>
          <w:sz w:val="24"/>
        </w:rPr>
        <w:t xml:space="preserve"> </w:t>
      </w:r>
      <w:r>
        <w:rPr>
          <w:b/>
          <w:sz w:val="24"/>
        </w:rPr>
        <w:t>AND</w:t>
      </w:r>
      <w:r>
        <w:rPr>
          <w:b/>
          <w:spacing w:val="-5"/>
          <w:sz w:val="24"/>
        </w:rPr>
        <w:t xml:space="preserve"> </w:t>
      </w:r>
      <w:r>
        <w:rPr>
          <w:b/>
          <w:sz w:val="24"/>
        </w:rPr>
        <w:t>AMENDMENT</w:t>
      </w:r>
      <w:r>
        <w:rPr>
          <w:b/>
          <w:spacing w:val="-5"/>
          <w:sz w:val="24"/>
        </w:rPr>
        <w:t xml:space="preserve"> </w:t>
      </w:r>
      <w:r>
        <w:rPr>
          <w:b/>
          <w:sz w:val="24"/>
        </w:rPr>
        <w:t>OF</w:t>
      </w:r>
      <w:r>
        <w:rPr>
          <w:b/>
          <w:spacing w:val="-5"/>
          <w:sz w:val="24"/>
        </w:rPr>
        <w:t xml:space="preserve"> </w:t>
      </w:r>
      <w:r>
        <w:rPr>
          <w:b/>
          <w:sz w:val="24"/>
        </w:rPr>
        <w:t>ANNEXES</w:t>
      </w:r>
      <w:r>
        <w:rPr>
          <w:b/>
          <w:spacing w:val="-5"/>
          <w:sz w:val="24"/>
        </w:rPr>
        <w:t xml:space="preserve"> </w:t>
      </w:r>
      <w:r>
        <w:rPr>
          <w:b/>
          <w:sz w:val="24"/>
        </w:rPr>
        <w:t>TO</w:t>
      </w:r>
      <w:r>
        <w:rPr>
          <w:b/>
          <w:spacing w:val="-5"/>
          <w:sz w:val="24"/>
        </w:rPr>
        <w:t xml:space="preserve"> </w:t>
      </w:r>
      <w:r>
        <w:rPr>
          <w:b/>
          <w:sz w:val="24"/>
        </w:rPr>
        <w:t>THE</w:t>
      </w:r>
      <w:r>
        <w:rPr>
          <w:b/>
          <w:spacing w:val="-4"/>
          <w:sz w:val="24"/>
        </w:rPr>
        <w:t xml:space="preserve"> </w:t>
      </w:r>
      <w:r>
        <w:rPr>
          <w:b/>
          <w:spacing w:val="-2"/>
          <w:sz w:val="24"/>
        </w:rPr>
        <w:t>CONVENTION</w:t>
      </w:r>
    </w:p>
    <w:p w14:paraId="2C5E9934" w14:textId="77777777" w:rsidR="001C7277" w:rsidRDefault="00EE24F4">
      <w:pPr>
        <w:pStyle w:val="ListParagraph"/>
        <w:numPr>
          <w:ilvl w:val="0"/>
          <w:numId w:val="7"/>
        </w:numPr>
        <w:tabs>
          <w:tab w:val="left" w:pos="742"/>
          <w:tab w:val="left" w:pos="3334"/>
        </w:tabs>
        <w:spacing w:before="254" w:line="225" w:lineRule="auto"/>
        <w:ind w:firstLine="0"/>
        <w:rPr>
          <w:sz w:val="24"/>
        </w:rPr>
      </w:pPr>
      <w:r>
        <w:rPr>
          <w:sz w:val="24"/>
        </w:rPr>
        <w:t>Annexes to the Convention shall form an integral part thereof</w:t>
      </w:r>
      <w:r>
        <w:rPr>
          <w:spacing w:val="-5"/>
          <w:sz w:val="24"/>
        </w:rPr>
        <w:t xml:space="preserve"> </w:t>
      </w:r>
      <w:r>
        <w:rPr>
          <w:sz w:val="24"/>
        </w:rPr>
        <w:t>and,</w:t>
      </w:r>
      <w:r>
        <w:rPr>
          <w:spacing w:val="-5"/>
          <w:sz w:val="24"/>
        </w:rPr>
        <w:t xml:space="preserve"> </w:t>
      </w:r>
      <w:r>
        <w:rPr>
          <w:sz w:val="24"/>
        </w:rPr>
        <w:t>unless</w:t>
      </w:r>
      <w:r>
        <w:rPr>
          <w:spacing w:val="-5"/>
          <w:sz w:val="24"/>
        </w:rPr>
        <w:t xml:space="preserve"> </w:t>
      </w:r>
      <w:r>
        <w:rPr>
          <w:sz w:val="24"/>
        </w:rPr>
        <w:t>otherwise</w:t>
      </w:r>
      <w:r>
        <w:rPr>
          <w:spacing w:val="-5"/>
          <w:sz w:val="24"/>
        </w:rPr>
        <w:t xml:space="preserve"> </w:t>
      </w:r>
      <w:r>
        <w:rPr>
          <w:sz w:val="24"/>
        </w:rPr>
        <w:t>expressly</w:t>
      </w:r>
      <w:r>
        <w:rPr>
          <w:spacing w:val="-5"/>
          <w:sz w:val="24"/>
        </w:rPr>
        <w:t xml:space="preserve"> </w:t>
      </w:r>
      <w:r>
        <w:rPr>
          <w:sz w:val="24"/>
        </w:rPr>
        <w:t>provided,</w:t>
      </w:r>
      <w:r>
        <w:rPr>
          <w:spacing w:val="80"/>
          <w:sz w:val="24"/>
        </w:rPr>
        <w:t xml:space="preserve"> </w:t>
      </w:r>
      <w:r>
        <w:rPr>
          <w:sz w:val="24"/>
        </w:rPr>
        <w:t>a</w:t>
      </w:r>
      <w:r>
        <w:rPr>
          <w:spacing w:val="-5"/>
          <w:sz w:val="24"/>
        </w:rPr>
        <w:t xml:space="preserve"> </w:t>
      </w:r>
      <w:r>
        <w:rPr>
          <w:sz w:val="24"/>
        </w:rPr>
        <w:t>reference to the Convention constitutes at the same time a reference to any annexes thereto.</w:t>
      </w:r>
      <w:r>
        <w:rPr>
          <w:sz w:val="24"/>
        </w:rPr>
        <w:tab/>
        <w:t>Without prejudice to the provisions of Article 14, paragraphs 2(b) and 7, such annexes shall be restricted to lists, forms and any other material of a descriptive nature that is of a scientific, technical, procedural or administrative character.</w:t>
      </w:r>
    </w:p>
    <w:p w14:paraId="44283A1B" w14:textId="77777777" w:rsidR="001C7277" w:rsidRDefault="00EE24F4">
      <w:pPr>
        <w:pStyle w:val="ListParagraph"/>
        <w:numPr>
          <w:ilvl w:val="0"/>
          <w:numId w:val="7"/>
        </w:numPr>
        <w:tabs>
          <w:tab w:val="left" w:pos="742"/>
        </w:tabs>
        <w:spacing w:before="245" w:line="225" w:lineRule="auto"/>
        <w:ind w:right="406" w:firstLine="0"/>
        <w:rPr>
          <w:sz w:val="24"/>
        </w:rPr>
      </w:pPr>
      <w:r>
        <w:rPr>
          <w:sz w:val="24"/>
        </w:rPr>
        <w:t>Annexes</w:t>
      </w:r>
      <w:r>
        <w:rPr>
          <w:spacing w:val="-5"/>
          <w:sz w:val="24"/>
        </w:rPr>
        <w:t xml:space="preserve"> </w:t>
      </w:r>
      <w:r>
        <w:rPr>
          <w:sz w:val="24"/>
        </w:rPr>
        <w:t>to</w:t>
      </w:r>
      <w:r>
        <w:rPr>
          <w:spacing w:val="-5"/>
          <w:sz w:val="24"/>
        </w:rPr>
        <w:t xml:space="preserve"> </w:t>
      </w:r>
      <w:r>
        <w:rPr>
          <w:sz w:val="24"/>
        </w:rPr>
        <w:t>the</w:t>
      </w:r>
      <w:r>
        <w:rPr>
          <w:spacing w:val="-5"/>
          <w:sz w:val="24"/>
        </w:rPr>
        <w:t xml:space="preserve"> </w:t>
      </w:r>
      <w:r>
        <w:rPr>
          <w:sz w:val="24"/>
        </w:rPr>
        <w:t>Convention</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proposed</w:t>
      </w:r>
      <w:r>
        <w:rPr>
          <w:spacing w:val="-5"/>
          <w:sz w:val="24"/>
        </w:rPr>
        <w:t xml:space="preserve"> </w:t>
      </w:r>
      <w:r>
        <w:rPr>
          <w:sz w:val="24"/>
        </w:rPr>
        <w:t>and</w:t>
      </w:r>
      <w:r>
        <w:rPr>
          <w:spacing w:val="-5"/>
          <w:sz w:val="24"/>
        </w:rPr>
        <w:t xml:space="preserve"> </w:t>
      </w:r>
      <w:r>
        <w:rPr>
          <w:sz w:val="24"/>
        </w:rPr>
        <w:t>adopted in accordance with the procedure set forth in Article 15, paragraphs 2, 3 and 4.</w:t>
      </w:r>
    </w:p>
    <w:p w14:paraId="5649EBF5" w14:textId="77777777" w:rsidR="001C7277" w:rsidRDefault="00EE24F4">
      <w:pPr>
        <w:pStyle w:val="ListParagraph"/>
        <w:numPr>
          <w:ilvl w:val="0"/>
          <w:numId w:val="7"/>
        </w:numPr>
        <w:tabs>
          <w:tab w:val="left" w:pos="742"/>
        </w:tabs>
        <w:spacing w:line="225" w:lineRule="auto"/>
        <w:ind w:right="262" w:firstLine="0"/>
        <w:rPr>
          <w:sz w:val="24"/>
        </w:rPr>
      </w:pPr>
      <w:r>
        <w:rPr>
          <w:sz w:val="24"/>
        </w:rPr>
        <w:t>An annex that has been adopted in accordance with paragraph 2 above shall enter into force for all Parties to the</w:t>
      </w:r>
      <w:r>
        <w:rPr>
          <w:spacing w:val="-4"/>
          <w:sz w:val="24"/>
        </w:rPr>
        <w:t xml:space="preserve"> </w:t>
      </w:r>
      <w:r>
        <w:rPr>
          <w:sz w:val="24"/>
        </w:rPr>
        <w:t>Convention</w:t>
      </w:r>
      <w:r>
        <w:rPr>
          <w:spacing w:val="-4"/>
          <w:sz w:val="24"/>
        </w:rPr>
        <w:t xml:space="preserve"> </w:t>
      </w:r>
      <w:r>
        <w:rPr>
          <w:sz w:val="24"/>
        </w:rPr>
        <w:t>six</w:t>
      </w:r>
      <w:r>
        <w:rPr>
          <w:spacing w:val="-4"/>
          <w:sz w:val="24"/>
        </w:rPr>
        <w:t xml:space="preserve"> </w:t>
      </w:r>
      <w:r>
        <w:rPr>
          <w:sz w:val="24"/>
        </w:rPr>
        <w:t>months</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date</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communication by the Depositary to such Parties of the adoption of the annex, except for those Parties that have notified the Depositary, in writing, within that period of their</w:t>
      </w:r>
    </w:p>
    <w:p w14:paraId="6CEE0126" w14:textId="77777777" w:rsidR="001C7277" w:rsidRDefault="00EE24F4">
      <w:pPr>
        <w:pStyle w:val="BodyText"/>
        <w:spacing w:line="225" w:lineRule="auto"/>
      </w:pPr>
      <w:r>
        <w:t>non-acceptance</w:t>
      </w:r>
      <w:r>
        <w:rPr>
          <w:spacing w:val="-4"/>
        </w:rPr>
        <w:t xml:space="preserve"> </w:t>
      </w:r>
      <w:r>
        <w:t>of</w:t>
      </w:r>
      <w:r>
        <w:rPr>
          <w:spacing w:val="-4"/>
        </w:rPr>
        <w:t xml:space="preserve"> </w:t>
      </w:r>
      <w:r>
        <w:t>the</w:t>
      </w:r>
      <w:r>
        <w:rPr>
          <w:spacing w:val="-4"/>
        </w:rPr>
        <w:t xml:space="preserve"> </w:t>
      </w:r>
      <w:r>
        <w:t>annex.</w:t>
      </w:r>
      <w:r>
        <w:rPr>
          <w:spacing w:val="80"/>
        </w:rPr>
        <w:t xml:space="preserve"> </w:t>
      </w:r>
      <w:r>
        <w:t>The</w:t>
      </w:r>
      <w:r>
        <w:rPr>
          <w:spacing w:val="-4"/>
        </w:rPr>
        <w:t xml:space="preserve"> </w:t>
      </w:r>
      <w:r>
        <w:t>annex</w:t>
      </w:r>
      <w:r>
        <w:rPr>
          <w:spacing w:val="-4"/>
        </w:rPr>
        <w:t xml:space="preserve"> </w:t>
      </w:r>
      <w:r>
        <w:t>shall</w:t>
      </w:r>
      <w:r>
        <w:rPr>
          <w:spacing w:val="-4"/>
        </w:rPr>
        <w:t xml:space="preserve"> </w:t>
      </w:r>
      <w:r>
        <w:t>enter</w:t>
      </w:r>
      <w:r>
        <w:rPr>
          <w:spacing w:val="-4"/>
        </w:rPr>
        <w:t xml:space="preserve"> </w:t>
      </w:r>
      <w:r>
        <w:t>into</w:t>
      </w:r>
      <w:r>
        <w:rPr>
          <w:spacing w:val="-4"/>
        </w:rPr>
        <w:t xml:space="preserve"> </w:t>
      </w:r>
      <w:r>
        <w:t>force for Parties which withdraw their notification of</w:t>
      </w:r>
    </w:p>
    <w:p w14:paraId="01AF0545" w14:textId="77777777" w:rsidR="001C7277" w:rsidRDefault="00EE24F4">
      <w:pPr>
        <w:pStyle w:val="BodyText"/>
        <w:spacing w:line="225" w:lineRule="auto"/>
      </w:pPr>
      <w:r>
        <w:t>non-acceptance</w:t>
      </w:r>
      <w:r>
        <w:rPr>
          <w:spacing w:val="-4"/>
        </w:rPr>
        <w:t xml:space="preserve"> </w:t>
      </w:r>
      <w:r>
        <w:t>on</w:t>
      </w:r>
      <w:r>
        <w:rPr>
          <w:spacing w:val="-4"/>
        </w:rPr>
        <w:t xml:space="preserve"> </w:t>
      </w:r>
      <w:r>
        <w:t>the</w:t>
      </w:r>
      <w:r>
        <w:rPr>
          <w:spacing w:val="-4"/>
        </w:rPr>
        <w:t xml:space="preserve"> </w:t>
      </w:r>
      <w:r>
        <w:t>ninetieth</w:t>
      </w:r>
      <w:r>
        <w:rPr>
          <w:spacing w:val="-4"/>
        </w:rPr>
        <w:t xml:space="preserve"> </w:t>
      </w:r>
      <w:r>
        <w:t>day</w:t>
      </w:r>
      <w:r>
        <w:rPr>
          <w:spacing w:val="-4"/>
        </w:rPr>
        <w:t xml:space="preserve"> </w:t>
      </w:r>
      <w:r>
        <w:t>after</w:t>
      </w:r>
      <w:r>
        <w:rPr>
          <w:spacing w:val="-4"/>
        </w:rPr>
        <w:t xml:space="preserve"> </w:t>
      </w:r>
      <w:r>
        <w:t>the</w:t>
      </w:r>
      <w:r>
        <w:rPr>
          <w:spacing w:val="-4"/>
        </w:rPr>
        <w:t xml:space="preserve"> </w:t>
      </w:r>
      <w:r>
        <w:t>date</w:t>
      </w:r>
      <w:r>
        <w:rPr>
          <w:spacing w:val="-4"/>
        </w:rPr>
        <w:t xml:space="preserve"> </w:t>
      </w:r>
      <w:r>
        <w:t>on</w:t>
      </w:r>
      <w:r>
        <w:rPr>
          <w:spacing w:val="-4"/>
        </w:rPr>
        <w:t xml:space="preserve"> </w:t>
      </w:r>
      <w:r>
        <w:t xml:space="preserve">which withdrawal of such notification has been received by the </w:t>
      </w:r>
      <w:r>
        <w:rPr>
          <w:spacing w:val="-2"/>
        </w:rPr>
        <w:t>Depositary.</w:t>
      </w:r>
    </w:p>
    <w:p w14:paraId="3269E249" w14:textId="77777777" w:rsidR="001C7277" w:rsidRDefault="00EE24F4">
      <w:pPr>
        <w:pStyle w:val="ListParagraph"/>
        <w:numPr>
          <w:ilvl w:val="0"/>
          <w:numId w:val="7"/>
        </w:numPr>
        <w:tabs>
          <w:tab w:val="left" w:pos="742"/>
        </w:tabs>
        <w:spacing w:before="241" w:line="225" w:lineRule="auto"/>
        <w:ind w:firstLine="0"/>
        <w:rPr>
          <w:sz w:val="24"/>
        </w:rPr>
      </w:pPr>
      <w:r>
        <w:rPr>
          <w:sz w:val="24"/>
        </w:rPr>
        <w:t>The</w:t>
      </w:r>
      <w:r>
        <w:rPr>
          <w:spacing w:val="-5"/>
          <w:sz w:val="24"/>
        </w:rPr>
        <w:t xml:space="preserve"> </w:t>
      </w:r>
      <w:r>
        <w:rPr>
          <w:sz w:val="24"/>
        </w:rPr>
        <w:t>proposal,</w:t>
      </w:r>
      <w:r>
        <w:rPr>
          <w:spacing w:val="-5"/>
          <w:sz w:val="24"/>
        </w:rPr>
        <w:t xml:space="preserve"> </w:t>
      </w:r>
      <w:r>
        <w:rPr>
          <w:sz w:val="24"/>
        </w:rPr>
        <w:t>adoption</w:t>
      </w:r>
      <w:r>
        <w:rPr>
          <w:spacing w:val="-5"/>
          <w:sz w:val="24"/>
        </w:rPr>
        <w:t xml:space="preserve"> </w:t>
      </w:r>
      <w:r>
        <w:rPr>
          <w:sz w:val="24"/>
        </w:rPr>
        <w:t>and</w:t>
      </w:r>
      <w:r>
        <w:rPr>
          <w:spacing w:val="-5"/>
          <w:sz w:val="24"/>
        </w:rPr>
        <w:t xml:space="preserve"> </w:t>
      </w:r>
      <w:r>
        <w:rPr>
          <w:sz w:val="24"/>
        </w:rPr>
        <w:t>entry</w:t>
      </w:r>
      <w:r>
        <w:rPr>
          <w:spacing w:val="-5"/>
          <w:sz w:val="24"/>
        </w:rPr>
        <w:t xml:space="preserve"> </w:t>
      </w:r>
      <w:r>
        <w:rPr>
          <w:sz w:val="24"/>
        </w:rPr>
        <w:t>into</w:t>
      </w:r>
      <w:r>
        <w:rPr>
          <w:spacing w:val="-5"/>
          <w:sz w:val="24"/>
        </w:rPr>
        <w:t xml:space="preserve"> </w:t>
      </w:r>
      <w:r>
        <w:rPr>
          <w:sz w:val="24"/>
        </w:rPr>
        <w:t>force</w:t>
      </w:r>
      <w:r>
        <w:rPr>
          <w:spacing w:val="-5"/>
          <w:sz w:val="24"/>
        </w:rPr>
        <w:t xml:space="preserve"> </w:t>
      </w:r>
      <w:r>
        <w:rPr>
          <w:sz w:val="24"/>
        </w:rPr>
        <w:t>of</w:t>
      </w:r>
      <w:r>
        <w:rPr>
          <w:spacing w:val="-5"/>
          <w:sz w:val="24"/>
        </w:rPr>
        <w:t xml:space="preserve"> </w:t>
      </w:r>
      <w:r>
        <w:rPr>
          <w:sz w:val="24"/>
        </w:rPr>
        <w:t>amendments to annexes to the Convention shall be subject to the same procedure as that for the proposal, adoption and entry into force of annexes to the Convention in accordance with paragraphs 2 and 3 above.</w:t>
      </w:r>
    </w:p>
    <w:p w14:paraId="231AE988" w14:textId="77777777" w:rsidR="001C7277" w:rsidRDefault="00EE24F4">
      <w:pPr>
        <w:pStyle w:val="ListParagraph"/>
        <w:numPr>
          <w:ilvl w:val="0"/>
          <w:numId w:val="7"/>
        </w:numPr>
        <w:tabs>
          <w:tab w:val="left" w:pos="742"/>
        </w:tabs>
        <w:spacing w:before="249" w:line="225" w:lineRule="auto"/>
        <w:ind w:right="406" w:firstLine="0"/>
        <w:rPr>
          <w:sz w:val="24"/>
        </w:rPr>
      </w:pPr>
      <w:r>
        <w:rPr>
          <w:sz w:val="24"/>
        </w:rPr>
        <w:t>If</w:t>
      </w:r>
      <w:r>
        <w:rPr>
          <w:spacing w:val="-4"/>
          <w:sz w:val="24"/>
        </w:rPr>
        <w:t xml:space="preserve"> </w:t>
      </w:r>
      <w:r>
        <w:rPr>
          <w:sz w:val="24"/>
        </w:rPr>
        <w:t>the</w:t>
      </w:r>
      <w:r>
        <w:rPr>
          <w:spacing w:val="-4"/>
          <w:sz w:val="24"/>
        </w:rPr>
        <w:t xml:space="preserve"> </w:t>
      </w:r>
      <w:r>
        <w:rPr>
          <w:sz w:val="24"/>
        </w:rPr>
        <w:t>adoption</w:t>
      </w:r>
      <w:r>
        <w:rPr>
          <w:spacing w:val="-4"/>
          <w:sz w:val="24"/>
        </w:rPr>
        <w:t xml:space="preserve"> </w:t>
      </w:r>
      <w:r>
        <w:rPr>
          <w:sz w:val="24"/>
        </w:rPr>
        <w:t>of</w:t>
      </w:r>
      <w:r>
        <w:rPr>
          <w:spacing w:val="-4"/>
          <w:sz w:val="24"/>
        </w:rPr>
        <w:t xml:space="preserve"> </w:t>
      </w:r>
      <w:r>
        <w:rPr>
          <w:sz w:val="24"/>
        </w:rPr>
        <w:t>an</w:t>
      </w:r>
      <w:r>
        <w:rPr>
          <w:spacing w:val="-4"/>
          <w:sz w:val="24"/>
        </w:rPr>
        <w:t xml:space="preserve"> </w:t>
      </w:r>
      <w:r>
        <w:rPr>
          <w:sz w:val="24"/>
        </w:rPr>
        <w:t>annex</w:t>
      </w:r>
      <w:r>
        <w:rPr>
          <w:spacing w:val="-4"/>
          <w:sz w:val="24"/>
        </w:rPr>
        <w:t xml:space="preserve"> </w:t>
      </w:r>
      <w:r>
        <w:rPr>
          <w:sz w:val="24"/>
        </w:rPr>
        <w:t>or</w:t>
      </w:r>
      <w:r>
        <w:rPr>
          <w:spacing w:val="-4"/>
          <w:sz w:val="24"/>
        </w:rPr>
        <w:t xml:space="preserve"> </w:t>
      </w:r>
      <w:r>
        <w:rPr>
          <w:sz w:val="24"/>
        </w:rPr>
        <w:t>an</w:t>
      </w:r>
      <w:r>
        <w:rPr>
          <w:spacing w:val="-4"/>
          <w:sz w:val="24"/>
        </w:rPr>
        <w:t xml:space="preserve"> </w:t>
      </w:r>
      <w:r>
        <w:rPr>
          <w:sz w:val="24"/>
        </w:rPr>
        <w:t>amendment</w:t>
      </w:r>
      <w:r>
        <w:rPr>
          <w:spacing w:val="-4"/>
          <w:sz w:val="24"/>
        </w:rPr>
        <w:t xml:space="preserve"> </w:t>
      </w:r>
      <w:r>
        <w:rPr>
          <w:sz w:val="24"/>
        </w:rPr>
        <w:t>to</w:t>
      </w:r>
      <w:r>
        <w:rPr>
          <w:spacing w:val="-4"/>
          <w:sz w:val="24"/>
        </w:rPr>
        <w:t xml:space="preserve"> </w:t>
      </w:r>
      <w:r>
        <w:rPr>
          <w:sz w:val="24"/>
        </w:rPr>
        <w:t>an</w:t>
      </w:r>
      <w:r>
        <w:rPr>
          <w:spacing w:val="-4"/>
          <w:sz w:val="24"/>
        </w:rPr>
        <w:t xml:space="preserve"> </w:t>
      </w:r>
      <w:r>
        <w:rPr>
          <w:sz w:val="24"/>
        </w:rPr>
        <w:t>annex involves an amendment to the Convention, that annex or amendment to an annex shall not enter into force until such time as the amendment to the Convention enters into force.</w:t>
      </w:r>
    </w:p>
    <w:p w14:paraId="5A7DDD2C" w14:textId="77777777" w:rsidR="001C7277" w:rsidRDefault="00EE24F4">
      <w:pPr>
        <w:pStyle w:val="Heading1"/>
        <w:spacing w:before="247" w:line="460" w:lineRule="auto"/>
        <w:ind w:left="3478" w:right="3477"/>
      </w:pPr>
      <w:r>
        <w:t>ARTICLE</w:t>
      </w:r>
      <w:r>
        <w:rPr>
          <w:spacing w:val="-34"/>
        </w:rPr>
        <w:t xml:space="preserve"> </w:t>
      </w:r>
      <w:r>
        <w:t xml:space="preserve">17 </w:t>
      </w:r>
      <w:r>
        <w:rPr>
          <w:spacing w:val="-2"/>
        </w:rPr>
        <w:t>PROTOCOLS</w:t>
      </w:r>
    </w:p>
    <w:p w14:paraId="299AC7DD" w14:textId="77777777" w:rsidR="001C7277" w:rsidRDefault="001C7277">
      <w:pPr>
        <w:pStyle w:val="Heading1"/>
        <w:spacing w:line="460" w:lineRule="auto"/>
        <w:sectPr w:rsidR="001C7277">
          <w:pgSz w:w="11910" w:h="16840"/>
          <w:pgMar w:top="960" w:right="1417" w:bottom="280" w:left="1417" w:header="705" w:footer="0" w:gutter="0"/>
          <w:cols w:space="720"/>
        </w:sectPr>
      </w:pPr>
    </w:p>
    <w:p w14:paraId="31F22BD3" w14:textId="77777777" w:rsidR="001C7277" w:rsidRDefault="00EE24F4">
      <w:pPr>
        <w:pStyle w:val="ListParagraph"/>
        <w:numPr>
          <w:ilvl w:val="0"/>
          <w:numId w:val="6"/>
        </w:numPr>
        <w:tabs>
          <w:tab w:val="left" w:pos="742"/>
        </w:tabs>
        <w:spacing w:before="220" w:line="225" w:lineRule="auto"/>
        <w:ind w:right="1126" w:firstLine="0"/>
        <w:rPr>
          <w:sz w:val="24"/>
        </w:rPr>
      </w:pPr>
      <w:r>
        <w:rPr>
          <w:sz w:val="24"/>
        </w:rPr>
        <w:lastRenderedPageBreak/>
        <w:t>The</w:t>
      </w:r>
      <w:r>
        <w:rPr>
          <w:spacing w:val="-5"/>
          <w:sz w:val="24"/>
        </w:rPr>
        <w:t xml:space="preserve"> </w:t>
      </w:r>
      <w:r>
        <w:rPr>
          <w:sz w:val="24"/>
        </w:rPr>
        <w:t>Conference</w:t>
      </w:r>
      <w:r>
        <w:rPr>
          <w:spacing w:val="-5"/>
          <w:sz w:val="24"/>
        </w:rPr>
        <w:t xml:space="preserve"> </w:t>
      </w:r>
      <w:r>
        <w:rPr>
          <w:sz w:val="24"/>
        </w:rPr>
        <w:t>of</w:t>
      </w:r>
      <w:r>
        <w:rPr>
          <w:spacing w:val="-5"/>
          <w:sz w:val="24"/>
        </w:rPr>
        <w:t xml:space="preserve"> </w:t>
      </w:r>
      <w:r>
        <w:rPr>
          <w:sz w:val="24"/>
        </w:rPr>
        <w:t>the</w:t>
      </w:r>
      <w:r>
        <w:rPr>
          <w:spacing w:val="-5"/>
          <w:sz w:val="24"/>
        </w:rPr>
        <w:t xml:space="preserve"> </w:t>
      </w:r>
      <w:r>
        <w:rPr>
          <w:sz w:val="24"/>
        </w:rPr>
        <w:t>Parties</w:t>
      </w:r>
      <w:r>
        <w:rPr>
          <w:spacing w:val="-5"/>
          <w:sz w:val="24"/>
        </w:rPr>
        <w:t xml:space="preserve"> </w:t>
      </w:r>
      <w:r>
        <w:rPr>
          <w:sz w:val="24"/>
        </w:rPr>
        <w:t>may,</w:t>
      </w:r>
      <w:r>
        <w:rPr>
          <w:spacing w:val="-5"/>
          <w:sz w:val="24"/>
        </w:rPr>
        <w:t xml:space="preserve"> </w:t>
      </w:r>
      <w:r>
        <w:rPr>
          <w:sz w:val="24"/>
        </w:rPr>
        <w:t>at</w:t>
      </w:r>
      <w:r>
        <w:rPr>
          <w:spacing w:val="-5"/>
          <w:sz w:val="24"/>
        </w:rPr>
        <w:t xml:space="preserve"> </w:t>
      </w:r>
      <w:r>
        <w:rPr>
          <w:sz w:val="24"/>
        </w:rPr>
        <w:t>any</w:t>
      </w:r>
      <w:r>
        <w:rPr>
          <w:spacing w:val="-5"/>
          <w:sz w:val="24"/>
        </w:rPr>
        <w:t xml:space="preserve"> </w:t>
      </w:r>
      <w:r>
        <w:rPr>
          <w:sz w:val="24"/>
        </w:rPr>
        <w:t>ordinary session, adopt protocols to the Convention.</w:t>
      </w:r>
    </w:p>
    <w:p w14:paraId="3287FC85" w14:textId="77777777" w:rsidR="001C7277" w:rsidRDefault="00EE24F4">
      <w:pPr>
        <w:pStyle w:val="ListParagraph"/>
        <w:numPr>
          <w:ilvl w:val="0"/>
          <w:numId w:val="6"/>
        </w:numPr>
        <w:tabs>
          <w:tab w:val="left" w:pos="741"/>
        </w:tabs>
        <w:spacing w:before="252" w:line="225" w:lineRule="auto"/>
        <w:ind w:right="406" w:firstLine="0"/>
        <w:jc w:val="both"/>
        <w:rPr>
          <w:sz w:val="24"/>
        </w:rPr>
      </w:pPr>
      <w:r>
        <w:rPr>
          <w:sz w:val="24"/>
        </w:rPr>
        <w:t>The</w:t>
      </w:r>
      <w:r>
        <w:rPr>
          <w:spacing w:val="-5"/>
          <w:sz w:val="24"/>
        </w:rPr>
        <w:t xml:space="preserve"> </w:t>
      </w:r>
      <w:r>
        <w:rPr>
          <w:sz w:val="24"/>
        </w:rPr>
        <w:t>text</w:t>
      </w:r>
      <w:r>
        <w:rPr>
          <w:spacing w:val="-5"/>
          <w:sz w:val="24"/>
        </w:rPr>
        <w:t xml:space="preserve"> </w:t>
      </w:r>
      <w:r>
        <w:rPr>
          <w:sz w:val="24"/>
        </w:rPr>
        <w:t>of</w:t>
      </w:r>
      <w:r>
        <w:rPr>
          <w:spacing w:val="-5"/>
          <w:sz w:val="24"/>
        </w:rPr>
        <w:t xml:space="preserve"> </w:t>
      </w:r>
      <w:r>
        <w:rPr>
          <w:sz w:val="24"/>
        </w:rPr>
        <w:t>any</w:t>
      </w:r>
      <w:r>
        <w:rPr>
          <w:spacing w:val="-5"/>
          <w:sz w:val="24"/>
        </w:rPr>
        <w:t xml:space="preserve"> </w:t>
      </w:r>
      <w:r>
        <w:rPr>
          <w:sz w:val="24"/>
        </w:rPr>
        <w:t>proposed</w:t>
      </w:r>
      <w:r>
        <w:rPr>
          <w:spacing w:val="-5"/>
          <w:sz w:val="24"/>
        </w:rPr>
        <w:t xml:space="preserve"> </w:t>
      </w:r>
      <w:r>
        <w:rPr>
          <w:sz w:val="24"/>
        </w:rPr>
        <w:t>protocol</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communicated to</w:t>
      </w:r>
      <w:r>
        <w:rPr>
          <w:spacing w:val="-4"/>
          <w:sz w:val="24"/>
        </w:rPr>
        <w:t xml:space="preserve"> </w:t>
      </w:r>
      <w:r>
        <w:rPr>
          <w:sz w:val="24"/>
        </w:rPr>
        <w:t>the</w:t>
      </w:r>
      <w:r>
        <w:rPr>
          <w:spacing w:val="-4"/>
          <w:sz w:val="24"/>
        </w:rPr>
        <w:t xml:space="preserve"> </w:t>
      </w:r>
      <w:r>
        <w:rPr>
          <w:sz w:val="24"/>
        </w:rPr>
        <w:t>Parties</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secretariat</w:t>
      </w:r>
      <w:r>
        <w:rPr>
          <w:spacing w:val="-4"/>
          <w:sz w:val="24"/>
        </w:rPr>
        <w:t xml:space="preserve"> </w:t>
      </w:r>
      <w:r>
        <w:rPr>
          <w:sz w:val="24"/>
        </w:rPr>
        <w:t>at</w:t>
      </w:r>
      <w:r>
        <w:rPr>
          <w:spacing w:val="-4"/>
          <w:sz w:val="24"/>
        </w:rPr>
        <w:t xml:space="preserve"> </w:t>
      </w:r>
      <w:r>
        <w:rPr>
          <w:sz w:val="24"/>
        </w:rPr>
        <w:t>least</w:t>
      </w:r>
      <w:r>
        <w:rPr>
          <w:spacing w:val="-4"/>
          <w:sz w:val="24"/>
        </w:rPr>
        <w:t xml:space="preserve"> </w:t>
      </w:r>
      <w:r>
        <w:rPr>
          <w:sz w:val="24"/>
        </w:rPr>
        <w:t>six</w:t>
      </w:r>
      <w:r>
        <w:rPr>
          <w:spacing w:val="-4"/>
          <w:sz w:val="24"/>
        </w:rPr>
        <w:t xml:space="preserve"> </w:t>
      </w:r>
      <w:r>
        <w:rPr>
          <w:sz w:val="24"/>
        </w:rPr>
        <w:t>months</w:t>
      </w:r>
      <w:r>
        <w:rPr>
          <w:spacing w:val="-4"/>
          <w:sz w:val="24"/>
        </w:rPr>
        <w:t xml:space="preserve"> </w:t>
      </w:r>
      <w:r>
        <w:rPr>
          <w:sz w:val="24"/>
        </w:rPr>
        <w:t>before such a session.</w:t>
      </w:r>
    </w:p>
    <w:p w14:paraId="25EF3D01" w14:textId="77777777" w:rsidR="001C7277" w:rsidRDefault="00EE24F4">
      <w:pPr>
        <w:pStyle w:val="ListParagraph"/>
        <w:numPr>
          <w:ilvl w:val="0"/>
          <w:numId w:val="6"/>
        </w:numPr>
        <w:tabs>
          <w:tab w:val="left" w:pos="742"/>
        </w:tabs>
        <w:spacing w:line="225" w:lineRule="auto"/>
        <w:ind w:firstLine="0"/>
        <w:rPr>
          <w:sz w:val="24"/>
        </w:rPr>
      </w:pPr>
      <w:commentRangeStart w:id="38"/>
      <w:r>
        <w:rPr>
          <w:sz w:val="24"/>
        </w:rPr>
        <w:t>The</w:t>
      </w:r>
      <w:r>
        <w:rPr>
          <w:spacing w:val="-4"/>
          <w:sz w:val="24"/>
        </w:rPr>
        <w:t xml:space="preserve"> </w:t>
      </w:r>
      <w:r>
        <w:rPr>
          <w:sz w:val="24"/>
        </w:rPr>
        <w:t>requirements</w:t>
      </w:r>
      <w:r>
        <w:rPr>
          <w:spacing w:val="-4"/>
          <w:sz w:val="24"/>
        </w:rPr>
        <w:t xml:space="preserve"> </w:t>
      </w:r>
      <w:r>
        <w:rPr>
          <w:sz w:val="24"/>
        </w:rPr>
        <w:t>for</w:t>
      </w:r>
      <w:r>
        <w:rPr>
          <w:spacing w:val="-4"/>
          <w:sz w:val="24"/>
        </w:rPr>
        <w:t xml:space="preserve"> </w:t>
      </w:r>
      <w:r>
        <w:rPr>
          <w:sz w:val="24"/>
        </w:rPr>
        <w:t>the</w:t>
      </w:r>
      <w:r>
        <w:rPr>
          <w:spacing w:val="-4"/>
          <w:sz w:val="24"/>
        </w:rPr>
        <w:t xml:space="preserve"> </w:t>
      </w:r>
      <w:r>
        <w:rPr>
          <w:sz w:val="24"/>
        </w:rPr>
        <w:t>entry</w:t>
      </w:r>
      <w:r>
        <w:rPr>
          <w:spacing w:val="-4"/>
          <w:sz w:val="24"/>
        </w:rPr>
        <w:t xml:space="preserve"> </w:t>
      </w:r>
      <w:r>
        <w:rPr>
          <w:sz w:val="24"/>
        </w:rPr>
        <w:t>into</w:t>
      </w:r>
      <w:r>
        <w:rPr>
          <w:spacing w:val="-4"/>
          <w:sz w:val="24"/>
        </w:rPr>
        <w:t xml:space="preserve"> </w:t>
      </w:r>
      <w:r>
        <w:rPr>
          <w:sz w:val="24"/>
        </w:rPr>
        <w:t>force</w:t>
      </w:r>
      <w:r>
        <w:rPr>
          <w:spacing w:val="-4"/>
          <w:sz w:val="24"/>
        </w:rPr>
        <w:t xml:space="preserve"> </w:t>
      </w:r>
      <w:r>
        <w:rPr>
          <w:sz w:val="24"/>
        </w:rPr>
        <w:t>of</w:t>
      </w:r>
      <w:r>
        <w:rPr>
          <w:spacing w:val="-4"/>
          <w:sz w:val="24"/>
        </w:rPr>
        <w:t xml:space="preserve"> </w:t>
      </w:r>
      <w:r>
        <w:rPr>
          <w:sz w:val="24"/>
        </w:rPr>
        <w:t>any</w:t>
      </w:r>
      <w:r>
        <w:rPr>
          <w:spacing w:val="-4"/>
          <w:sz w:val="24"/>
        </w:rPr>
        <w:t xml:space="preserve"> </w:t>
      </w:r>
      <w:r>
        <w:rPr>
          <w:sz w:val="24"/>
        </w:rPr>
        <w:t>protocol shall be established by that instrument.</w:t>
      </w:r>
      <w:commentRangeEnd w:id="38"/>
      <w:r w:rsidR="00671756">
        <w:rPr>
          <w:rStyle w:val="CommentReference"/>
        </w:rPr>
        <w:commentReference w:id="38"/>
      </w:r>
    </w:p>
    <w:p w14:paraId="66041C2A" w14:textId="77777777" w:rsidR="001C7277" w:rsidRDefault="00EE24F4">
      <w:pPr>
        <w:pStyle w:val="ListParagraph"/>
        <w:numPr>
          <w:ilvl w:val="0"/>
          <w:numId w:val="6"/>
        </w:numPr>
        <w:tabs>
          <w:tab w:val="left" w:pos="742"/>
        </w:tabs>
        <w:spacing w:before="252" w:line="225" w:lineRule="auto"/>
        <w:ind w:right="1126" w:firstLine="0"/>
        <w:rPr>
          <w:sz w:val="24"/>
        </w:rPr>
      </w:pPr>
      <w:r>
        <w:rPr>
          <w:sz w:val="24"/>
        </w:rPr>
        <w:t>Only</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may</w:t>
      </w:r>
      <w:r>
        <w:rPr>
          <w:spacing w:val="-4"/>
          <w:sz w:val="24"/>
        </w:rPr>
        <w:t xml:space="preserve"> </w:t>
      </w:r>
      <w:r>
        <w:rPr>
          <w:sz w:val="24"/>
        </w:rPr>
        <w:t>be</w:t>
      </w:r>
      <w:r>
        <w:rPr>
          <w:spacing w:val="-4"/>
          <w:sz w:val="24"/>
        </w:rPr>
        <w:t xml:space="preserve"> </w:t>
      </w:r>
      <w:r>
        <w:rPr>
          <w:sz w:val="24"/>
        </w:rPr>
        <w:t>Parties</w:t>
      </w:r>
      <w:r>
        <w:rPr>
          <w:spacing w:val="-4"/>
          <w:sz w:val="24"/>
        </w:rPr>
        <w:t xml:space="preserve"> </w:t>
      </w:r>
      <w:r>
        <w:rPr>
          <w:sz w:val="24"/>
        </w:rPr>
        <w:t>to</w:t>
      </w:r>
      <w:r>
        <w:rPr>
          <w:spacing w:val="-4"/>
          <w:sz w:val="24"/>
        </w:rPr>
        <w:t xml:space="preserve"> </w:t>
      </w:r>
      <w:r>
        <w:rPr>
          <w:sz w:val="24"/>
        </w:rPr>
        <w:t xml:space="preserve">a </w:t>
      </w:r>
      <w:r>
        <w:rPr>
          <w:spacing w:val="-2"/>
          <w:sz w:val="24"/>
        </w:rPr>
        <w:t>protocol.</w:t>
      </w:r>
    </w:p>
    <w:p w14:paraId="46B95811" w14:textId="77777777" w:rsidR="001C7277" w:rsidRDefault="00EE24F4">
      <w:pPr>
        <w:pStyle w:val="ListParagraph"/>
        <w:numPr>
          <w:ilvl w:val="0"/>
          <w:numId w:val="6"/>
        </w:numPr>
        <w:tabs>
          <w:tab w:val="left" w:pos="741"/>
        </w:tabs>
        <w:spacing w:before="252" w:line="225" w:lineRule="auto"/>
        <w:ind w:right="406" w:firstLine="0"/>
        <w:jc w:val="both"/>
        <w:rPr>
          <w:sz w:val="24"/>
        </w:rPr>
      </w:pPr>
      <w:r>
        <w:rPr>
          <w:sz w:val="24"/>
        </w:rPr>
        <w:t>Decisions</w:t>
      </w:r>
      <w:r>
        <w:rPr>
          <w:spacing w:val="-4"/>
          <w:sz w:val="24"/>
        </w:rPr>
        <w:t xml:space="preserve"> </w:t>
      </w:r>
      <w:r>
        <w:rPr>
          <w:sz w:val="24"/>
        </w:rPr>
        <w:t>under</w:t>
      </w:r>
      <w:r>
        <w:rPr>
          <w:spacing w:val="-4"/>
          <w:sz w:val="24"/>
        </w:rPr>
        <w:t xml:space="preserve"> </w:t>
      </w:r>
      <w:r>
        <w:rPr>
          <w:sz w:val="24"/>
        </w:rPr>
        <w:t>any</w:t>
      </w:r>
      <w:r>
        <w:rPr>
          <w:spacing w:val="-4"/>
          <w:sz w:val="24"/>
        </w:rPr>
        <w:t xml:space="preserve"> </w:t>
      </w:r>
      <w:r>
        <w:rPr>
          <w:sz w:val="24"/>
        </w:rPr>
        <w:t>protocol</w:t>
      </w:r>
      <w:r>
        <w:rPr>
          <w:spacing w:val="-4"/>
          <w:sz w:val="24"/>
        </w:rPr>
        <w:t xml:space="preserve"> </w:t>
      </w:r>
      <w:r>
        <w:rPr>
          <w:sz w:val="24"/>
        </w:rPr>
        <w:t>shall</w:t>
      </w:r>
      <w:r>
        <w:rPr>
          <w:spacing w:val="-4"/>
          <w:sz w:val="24"/>
        </w:rPr>
        <w:t xml:space="preserve"> </w:t>
      </w:r>
      <w:r>
        <w:rPr>
          <w:sz w:val="24"/>
        </w:rPr>
        <w:t>be</w:t>
      </w:r>
      <w:r>
        <w:rPr>
          <w:spacing w:val="-4"/>
          <w:sz w:val="24"/>
        </w:rPr>
        <w:t xml:space="preserve"> </w:t>
      </w:r>
      <w:r>
        <w:rPr>
          <w:sz w:val="24"/>
        </w:rPr>
        <w:t>taken</w:t>
      </w:r>
      <w:r>
        <w:rPr>
          <w:spacing w:val="-4"/>
          <w:sz w:val="24"/>
        </w:rPr>
        <w:t xml:space="preserve"> </w:t>
      </w:r>
      <w:r>
        <w:rPr>
          <w:sz w:val="24"/>
        </w:rPr>
        <w:t>only</w:t>
      </w:r>
      <w:r>
        <w:rPr>
          <w:spacing w:val="-4"/>
          <w:sz w:val="24"/>
        </w:rPr>
        <w:t xml:space="preserve"> </w:t>
      </w:r>
      <w:r>
        <w:rPr>
          <w:sz w:val="24"/>
        </w:rPr>
        <w:t>by</w:t>
      </w:r>
      <w:r>
        <w:rPr>
          <w:spacing w:val="-4"/>
          <w:sz w:val="24"/>
        </w:rPr>
        <w:t xml:space="preserve"> </w:t>
      </w:r>
      <w:r>
        <w:rPr>
          <w:sz w:val="24"/>
        </w:rPr>
        <w:t>the Parties to the protocol concerned.</w:t>
      </w:r>
    </w:p>
    <w:p w14:paraId="4F7451BA" w14:textId="77777777" w:rsidR="001C7277" w:rsidRDefault="00EE24F4">
      <w:pPr>
        <w:pStyle w:val="Heading1"/>
        <w:spacing w:before="250" w:line="460" w:lineRule="auto"/>
        <w:ind w:left="3478" w:right="3477"/>
      </w:pPr>
      <w:r>
        <w:t>ARTICLE 18 RIGHT</w:t>
      </w:r>
      <w:r>
        <w:rPr>
          <w:spacing w:val="-17"/>
        </w:rPr>
        <w:t xml:space="preserve"> </w:t>
      </w:r>
      <w:r>
        <w:t>TO</w:t>
      </w:r>
      <w:r>
        <w:rPr>
          <w:spacing w:val="-17"/>
        </w:rPr>
        <w:t xml:space="preserve"> </w:t>
      </w:r>
      <w:r>
        <w:t>VOTE</w:t>
      </w:r>
    </w:p>
    <w:p w14:paraId="3C702656" w14:textId="77777777" w:rsidR="001C7277" w:rsidRDefault="00EE24F4">
      <w:pPr>
        <w:pStyle w:val="ListParagraph"/>
        <w:numPr>
          <w:ilvl w:val="0"/>
          <w:numId w:val="5"/>
        </w:numPr>
        <w:tabs>
          <w:tab w:val="left" w:pos="742"/>
        </w:tabs>
        <w:spacing w:before="4" w:line="225" w:lineRule="auto"/>
        <w:ind w:right="262" w:firstLine="0"/>
        <w:rPr>
          <w:sz w:val="24"/>
        </w:rPr>
      </w:pPr>
      <w:r>
        <w:rPr>
          <w:sz w:val="24"/>
        </w:rPr>
        <w:t>Each</w:t>
      </w:r>
      <w:r>
        <w:rPr>
          <w:spacing w:val="-4"/>
          <w:sz w:val="24"/>
        </w:rPr>
        <w:t xml:space="preserve"> </w:t>
      </w:r>
      <w:r>
        <w:rPr>
          <w:sz w:val="24"/>
        </w:rPr>
        <w:t>Party</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shall</w:t>
      </w:r>
      <w:r>
        <w:rPr>
          <w:spacing w:val="-4"/>
          <w:sz w:val="24"/>
        </w:rPr>
        <w:t xml:space="preserve"> </w:t>
      </w:r>
      <w:r>
        <w:rPr>
          <w:sz w:val="24"/>
        </w:rPr>
        <w:t>have</w:t>
      </w:r>
      <w:r>
        <w:rPr>
          <w:spacing w:val="-4"/>
          <w:sz w:val="24"/>
        </w:rPr>
        <w:t xml:space="preserve"> </w:t>
      </w:r>
      <w:r>
        <w:rPr>
          <w:sz w:val="24"/>
        </w:rPr>
        <w:t>one</w:t>
      </w:r>
      <w:r>
        <w:rPr>
          <w:spacing w:val="-4"/>
          <w:sz w:val="24"/>
        </w:rPr>
        <w:t xml:space="preserve"> </w:t>
      </w:r>
      <w:r>
        <w:rPr>
          <w:sz w:val="24"/>
        </w:rPr>
        <w:t>vote,</w:t>
      </w:r>
      <w:r>
        <w:rPr>
          <w:spacing w:val="-4"/>
          <w:sz w:val="24"/>
        </w:rPr>
        <w:t xml:space="preserve"> </w:t>
      </w:r>
      <w:r>
        <w:rPr>
          <w:sz w:val="24"/>
        </w:rPr>
        <w:t>except as provided for in paragraph 2 below.</w:t>
      </w:r>
    </w:p>
    <w:p w14:paraId="357B7BF2" w14:textId="77777777" w:rsidR="001C7277" w:rsidRDefault="00EE24F4">
      <w:pPr>
        <w:pStyle w:val="ListParagraph"/>
        <w:numPr>
          <w:ilvl w:val="0"/>
          <w:numId w:val="5"/>
        </w:numPr>
        <w:tabs>
          <w:tab w:val="left" w:pos="742"/>
          <w:tab w:val="left" w:pos="6502"/>
        </w:tabs>
        <w:spacing w:before="253" w:line="225" w:lineRule="auto"/>
        <w:ind w:right="406" w:firstLine="0"/>
        <w:rPr>
          <w:sz w:val="24"/>
        </w:rPr>
      </w:pPr>
      <w:r>
        <w:rPr>
          <w:sz w:val="24"/>
        </w:rPr>
        <w:t>Regional</w:t>
      </w:r>
      <w:r>
        <w:rPr>
          <w:spacing w:val="-7"/>
          <w:sz w:val="24"/>
        </w:rPr>
        <w:t xml:space="preserve"> </w:t>
      </w:r>
      <w:r>
        <w:rPr>
          <w:sz w:val="24"/>
        </w:rPr>
        <w:t>economic</w:t>
      </w:r>
      <w:r>
        <w:rPr>
          <w:spacing w:val="-7"/>
          <w:sz w:val="24"/>
        </w:rPr>
        <w:t xml:space="preserve"> </w:t>
      </w:r>
      <w:r>
        <w:rPr>
          <w:sz w:val="24"/>
        </w:rPr>
        <w:t>integration</w:t>
      </w:r>
      <w:r>
        <w:rPr>
          <w:spacing w:val="-7"/>
          <w:sz w:val="24"/>
        </w:rPr>
        <w:t xml:space="preserve"> </w:t>
      </w:r>
      <w:r>
        <w:rPr>
          <w:sz w:val="24"/>
        </w:rPr>
        <w:t>organizations,</w:t>
      </w:r>
      <w:r>
        <w:rPr>
          <w:spacing w:val="-7"/>
          <w:sz w:val="24"/>
        </w:rPr>
        <w:t xml:space="preserve"> </w:t>
      </w:r>
      <w:r>
        <w:rPr>
          <w:sz w:val="24"/>
        </w:rPr>
        <w:t>in</w:t>
      </w:r>
      <w:r>
        <w:rPr>
          <w:spacing w:val="-7"/>
          <w:sz w:val="24"/>
        </w:rPr>
        <w:t xml:space="preserve"> </w:t>
      </w:r>
      <w:r>
        <w:rPr>
          <w:sz w:val="24"/>
        </w:rPr>
        <w:t>matters within their competence, shall exercise their right to vote with a number of votes equal to the number of their member States that are Parties to the Convention.</w:t>
      </w:r>
      <w:r>
        <w:rPr>
          <w:sz w:val="24"/>
        </w:rPr>
        <w:tab/>
        <w:t>Such an organization shall not exercise its right to vote if any of its member States exercises its right, and vice versa.</w:t>
      </w:r>
    </w:p>
    <w:p w14:paraId="5D4ED06C" w14:textId="77777777" w:rsidR="001C7277" w:rsidRDefault="00EE24F4">
      <w:pPr>
        <w:pStyle w:val="Heading1"/>
        <w:spacing w:before="245" w:line="460" w:lineRule="auto"/>
        <w:ind w:left="3478" w:right="3477"/>
      </w:pPr>
      <w:r>
        <w:t>ARTICLE</w:t>
      </w:r>
      <w:r>
        <w:rPr>
          <w:spacing w:val="-34"/>
        </w:rPr>
        <w:t xml:space="preserve"> </w:t>
      </w:r>
      <w:r>
        <w:t xml:space="preserve">19 </w:t>
      </w:r>
      <w:r>
        <w:rPr>
          <w:spacing w:val="-2"/>
        </w:rPr>
        <w:t>DEPOSITARY</w:t>
      </w:r>
    </w:p>
    <w:p w14:paraId="339EB373" w14:textId="77777777" w:rsidR="001C7277" w:rsidRDefault="00EE24F4">
      <w:pPr>
        <w:pStyle w:val="BodyText"/>
        <w:spacing w:before="4" w:line="225" w:lineRule="auto"/>
        <w:ind w:firstLine="720"/>
      </w:pPr>
      <w:r>
        <w:t>The</w:t>
      </w:r>
      <w:r>
        <w:rPr>
          <w:spacing w:val="-5"/>
        </w:rPr>
        <w:t xml:space="preserve"> </w:t>
      </w:r>
      <w:r>
        <w:t>Secretary-General</w:t>
      </w:r>
      <w:r>
        <w:rPr>
          <w:spacing w:val="-5"/>
        </w:rPr>
        <w:t xml:space="preserve"> </w:t>
      </w:r>
      <w:r>
        <w:t>of</w:t>
      </w:r>
      <w:r>
        <w:rPr>
          <w:spacing w:val="-5"/>
        </w:rPr>
        <w:t xml:space="preserve"> </w:t>
      </w:r>
      <w:r>
        <w:t>the</w:t>
      </w:r>
      <w:r>
        <w:rPr>
          <w:spacing w:val="-5"/>
        </w:rPr>
        <w:t xml:space="preserve"> </w:t>
      </w:r>
      <w:r>
        <w:t>United</w:t>
      </w:r>
      <w:r>
        <w:rPr>
          <w:spacing w:val="-5"/>
        </w:rPr>
        <w:t xml:space="preserve"> </w:t>
      </w:r>
      <w:r>
        <w:t>Nations</w:t>
      </w:r>
      <w:r>
        <w:rPr>
          <w:spacing w:val="-5"/>
        </w:rPr>
        <w:t xml:space="preserve"> </w:t>
      </w:r>
      <w:r>
        <w:t>shall</w:t>
      </w:r>
      <w:r>
        <w:rPr>
          <w:spacing w:val="-5"/>
        </w:rPr>
        <w:t xml:space="preserve"> </w:t>
      </w:r>
      <w:r>
        <w:t>be</w:t>
      </w:r>
      <w:r>
        <w:rPr>
          <w:spacing w:val="-5"/>
        </w:rPr>
        <w:t xml:space="preserve"> </w:t>
      </w:r>
      <w:r>
        <w:t>the Depositary of the Convention and of protocols adopted in accordance with Article 17.</w:t>
      </w:r>
    </w:p>
    <w:p w14:paraId="6A57120D" w14:textId="77777777" w:rsidR="001C7277" w:rsidRDefault="001C7277">
      <w:pPr>
        <w:pStyle w:val="BodyText"/>
        <w:spacing w:line="225" w:lineRule="auto"/>
        <w:sectPr w:rsidR="001C7277">
          <w:pgSz w:w="11910" w:h="16840"/>
          <w:pgMar w:top="960" w:right="1417" w:bottom="280" w:left="1417" w:header="705" w:footer="0" w:gutter="0"/>
          <w:cols w:space="720"/>
        </w:sectPr>
      </w:pPr>
    </w:p>
    <w:p w14:paraId="295C5D4F" w14:textId="77777777" w:rsidR="001C7277" w:rsidRDefault="00EE24F4">
      <w:pPr>
        <w:pStyle w:val="Heading1"/>
        <w:spacing w:line="460" w:lineRule="auto"/>
        <w:ind w:left="3478" w:right="3477"/>
      </w:pPr>
      <w:r>
        <w:lastRenderedPageBreak/>
        <w:t>ARTICLE</w:t>
      </w:r>
      <w:r>
        <w:rPr>
          <w:spacing w:val="-34"/>
        </w:rPr>
        <w:t xml:space="preserve"> </w:t>
      </w:r>
      <w:r>
        <w:t xml:space="preserve">20 </w:t>
      </w:r>
      <w:r>
        <w:rPr>
          <w:spacing w:val="-2"/>
        </w:rPr>
        <w:t>SIGNATURE</w:t>
      </w:r>
    </w:p>
    <w:p w14:paraId="57745858" w14:textId="77777777" w:rsidR="001C7277" w:rsidRDefault="00EE24F4">
      <w:pPr>
        <w:pStyle w:val="BodyText"/>
        <w:spacing w:before="5" w:line="225" w:lineRule="auto"/>
        <w:ind w:firstLine="720"/>
      </w:pPr>
      <w:r>
        <w:t>This Convention shall be open for signature by States Members of the United Nations or of any of its specialized agencies or that are Parties to the Statute of the International Court of Justice and by regional economic integration</w:t>
      </w:r>
      <w:r>
        <w:rPr>
          <w:spacing w:val="-5"/>
        </w:rPr>
        <w:t xml:space="preserve"> </w:t>
      </w:r>
      <w:r>
        <w:t>organizations</w:t>
      </w:r>
      <w:r>
        <w:rPr>
          <w:spacing w:val="-5"/>
        </w:rPr>
        <w:t xml:space="preserve"> </w:t>
      </w:r>
      <w:r>
        <w:t>at</w:t>
      </w:r>
      <w:r>
        <w:rPr>
          <w:spacing w:val="-5"/>
        </w:rPr>
        <w:t xml:space="preserve"> </w:t>
      </w:r>
      <w:r>
        <w:t>Rio</w:t>
      </w:r>
      <w:r>
        <w:rPr>
          <w:spacing w:val="-5"/>
        </w:rPr>
        <w:t xml:space="preserve"> </w:t>
      </w:r>
      <w:r>
        <w:t>de</w:t>
      </w:r>
      <w:r>
        <w:rPr>
          <w:spacing w:val="-5"/>
        </w:rPr>
        <w:t xml:space="preserve"> </w:t>
      </w:r>
      <w:r>
        <w:t>Janeiro,</w:t>
      </w:r>
      <w:r>
        <w:rPr>
          <w:spacing w:val="-5"/>
        </w:rPr>
        <w:t xml:space="preserve"> </w:t>
      </w:r>
      <w:r>
        <w:t>during</w:t>
      </w:r>
      <w:r>
        <w:rPr>
          <w:spacing w:val="-5"/>
        </w:rPr>
        <w:t xml:space="preserve"> </w:t>
      </w:r>
      <w:r>
        <w:t>the</w:t>
      </w:r>
      <w:r>
        <w:rPr>
          <w:spacing w:val="-5"/>
        </w:rPr>
        <w:t xml:space="preserve"> </w:t>
      </w:r>
      <w:r>
        <w:t>United Nations Conference on Environment and Development, and thereafter at United Nations Headquarters in New York from</w:t>
      </w:r>
    </w:p>
    <w:p w14:paraId="256E0E19" w14:textId="77777777" w:rsidR="001C7277" w:rsidRDefault="00EE24F4">
      <w:pPr>
        <w:pStyle w:val="BodyText"/>
        <w:spacing w:line="252" w:lineRule="exact"/>
      </w:pPr>
      <w:r>
        <w:t>20</w:t>
      </w:r>
      <w:r>
        <w:rPr>
          <w:spacing w:val="-3"/>
        </w:rPr>
        <w:t xml:space="preserve"> </w:t>
      </w:r>
      <w:r>
        <w:t>June</w:t>
      </w:r>
      <w:r>
        <w:rPr>
          <w:spacing w:val="-3"/>
        </w:rPr>
        <w:t xml:space="preserve"> </w:t>
      </w:r>
      <w:r>
        <w:t>1992</w:t>
      </w:r>
      <w:r>
        <w:rPr>
          <w:spacing w:val="-3"/>
        </w:rPr>
        <w:t xml:space="preserve"> </w:t>
      </w:r>
      <w:r>
        <w:t>to</w:t>
      </w:r>
      <w:r>
        <w:rPr>
          <w:spacing w:val="-3"/>
        </w:rPr>
        <w:t xml:space="preserve"> </w:t>
      </w:r>
      <w:r>
        <w:t>19</w:t>
      </w:r>
      <w:r>
        <w:rPr>
          <w:spacing w:val="-3"/>
        </w:rPr>
        <w:t xml:space="preserve"> </w:t>
      </w:r>
      <w:r>
        <w:t>June</w:t>
      </w:r>
      <w:r>
        <w:rPr>
          <w:spacing w:val="-3"/>
        </w:rPr>
        <w:t xml:space="preserve"> </w:t>
      </w:r>
      <w:r>
        <w:rPr>
          <w:spacing w:val="-2"/>
        </w:rPr>
        <w:t>1993.</w:t>
      </w:r>
    </w:p>
    <w:p w14:paraId="0A1F9EAA" w14:textId="77777777" w:rsidR="001C7277" w:rsidRDefault="00EE24F4">
      <w:pPr>
        <w:pStyle w:val="Heading1"/>
        <w:spacing w:before="247" w:line="460" w:lineRule="auto"/>
        <w:ind w:left="3095" w:right="2832" w:firstLine="720"/>
        <w:jc w:val="left"/>
      </w:pPr>
      <w:r>
        <w:t>ARTICLE 21 INTERIM</w:t>
      </w:r>
      <w:r>
        <w:rPr>
          <w:spacing w:val="-34"/>
        </w:rPr>
        <w:t xml:space="preserve"> </w:t>
      </w:r>
      <w:r>
        <w:t>ARRANGEMENTS</w:t>
      </w:r>
    </w:p>
    <w:p w14:paraId="7A16A177" w14:textId="77777777" w:rsidR="001C7277" w:rsidRDefault="00EE24F4">
      <w:pPr>
        <w:pStyle w:val="ListParagraph"/>
        <w:numPr>
          <w:ilvl w:val="0"/>
          <w:numId w:val="4"/>
        </w:numPr>
        <w:tabs>
          <w:tab w:val="left" w:pos="742"/>
        </w:tabs>
        <w:spacing w:before="5" w:line="225" w:lineRule="auto"/>
        <w:ind w:right="406" w:firstLine="0"/>
        <w:rPr>
          <w:sz w:val="24"/>
        </w:rPr>
      </w:pPr>
      <w:r>
        <w:rPr>
          <w:sz w:val="24"/>
        </w:rPr>
        <w:t>The</w:t>
      </w:r>
      <w:r>
        <w:rPr>
          <w:spacing w:val="-5"/>
          <w:sz w:val="24"/>
        </w:rPr>
        <w:t xml:space="preserve"> </w:t>
      </w:r>
      <w:r>
        <w:rPr>
          <w:sz w:val="24"/>
        </w:rPr>
        <w:t>secretariat</w:t>
      </w:r>
      <w:r>
        <w:rPr>
          <w:spacing w:val="-5"/>
          <w:sz w:val="24"/>
        </w:rPr>
        <w:t xml:space="preserve"> </w:t>
      </w:r>
      <w:r>
        <w:rPr>
          <w:sz w:val="24"/>
        </w:rPr>
        <w:t>functions</w:t>
      </w:r>
      <w:r>
        <w:rPr>
          <w:spacing w:val="-5"/>
          <w:sz w:val="24"/>
        </w:rPr>
        <w:t xml:space="preserve"> </w:t>
      </w:r>
      <w:r>
        <w:rPr>
          <w:sz w:val="24"/>
        </w:rPr>
        <w:t>referred</w:t>
      </w:r>
      <w:r>
        <w:rPr>
          <w:spacing w:val="-5"/>
          <w:sz w:val="24"/>
        </w:rPr>
        <w:t xml:space="preserve"> </w:t>
      </w:r>
      <w:r>
        <w:rPr>
          <w:sz w:val="24"/>
        </w:rPr>
        <w:t>to</w:t>
      </w:r>
      <w:r>
        <w:rPr>
          <w:spacing w:val="-5"/>
          <w:sz w:val="24"/>
        </w:rPr>
        <w:t xml:space="preserve"> </w:t>
      </w:r>
      <w:r>
        <w:rPr>
          <w:sz w:val="24"/>
        </w:rPr>
        <w:t>in</w:t>
      </w:r>
      <w:r>
        <w:rPr>
          <w:spacing w:val="-5"/>
          <w:sz w:val="24"/>
        </w:rPr>
        <w:t xml:space="preserve"> </w:t>
      </w:r>
      <w:r>
        <w:rPr>
          <w:sz w:val="24"/>
        </w:rPr>
        <w:t>Article</w:t>
      </w:r>
      <w:r>
        <w:rPr>
          <w:spacing w:val="-5"/>
          <w:sz w:val="24"/>
        </w:rPr>
        <w:t xml:space="preserve"> </w:t>
      </w:r>
      <w:r>
        <w:rPr>
          <w:sz w:val="24"/>
        </w:rPr>
        <w:t>8</w:t>
      </w:r>
      <w:r>
        <w:rPr>
          <w:spacing w:val="-5"/>
          <w:sz w:val="24"/>
        </w:rPr>
        <w:t xml:space="preserve"> </w:t>
      </w:r>
      <w:r>
        <w:rPr>
          <w:sz w:val="24"/>
        </w:rPr>
        <w:t>will be carried out on an interim basis by the secretariat established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General</w:t>
      </w:r>
      <w:r>
        <w:rPr>
          <w:spacing w:val="-4"/>
          <w:sz w:val="24"/>
        </w:rPr>
        <w:t xml:space="preserve"> </w:t>
      </w:r>
      <w:r>
        <w:rPr>
          <w:sz w:val="24"/>
        </w:rPr>
        <w:t>Assembly</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United</w:t>
      </w:r>
      <w:r>
        <w:rPr>
          <w:spacing w:val="-4"/>
          <w:sz w:val="24"/>
        </w:rPr>
        <w:t xml:space="preserve"> </w:t>
      </w:r>
      <w:r>
        <w:rPr>
          <w:sz w:val="24"/>
        </w:rPr>
        <w:t>Nations</w:t>
      </w:r>
      <w:r>
        <w:rPr>
          <w:spacing w:val="-4"/>
          <w:sz w:val="24"/>
        </w:rPr>
        <w:t xml:space="preserve"> </w:t>
      </w:r>
      <w:r>
        <w:rPr>
          <w:sz w:val="24"/>
        </w:rPr>
        <w:t xml:space="preserve">in its resolution 45/212 of 21 December 1990, until the completion of the first session of the Conference of the </w:t>
      </w:r>
      <w:r>
        <w:rPr>
          <w:spacing w:val="-2"/>
          <w:sz w:val="24"/>
        </w:rPr>
        <w:t>Parties.</w:t>
      </w:r>
    </w:p>
    <w:p w14:paraId="513D5DE5" w14:textId="77777777" w:rsidR="001C7277" w:rsidRDefault="00EE24F4">
      <w:pPr>
        <w:pStyle w:val="ListParagraph"/>
        <w:numPr>
          <w:ilvl w:val="0"/>
          <w:numId w:val="4"/>
        </w:numPr>
        <w:tabs>
          <w:tab w:val="left" w:pos="742"/>
        </w:tabs>
        <w:spacing w:before="247" w:line="225" w:lineRule="auto"/>
        <w:ind w:firstLine="0"/>
        <w:rPr>
          <w:sz w:val="24"/>
        </w:rPr>
      </w:pPr>
      <w:r>
        <w:rPr>
          <w:sz w:val="24"/>
        </w:rPr>
        <w:t>The head of the interim secretariat referred to in paragraph 1 above will cooperate closely with the Intergovernmental Panel on Climate Change to ensure that the Panel can respond to the need for objective scientific and technical</w:t>
      </w:r>
      <w:r>
        <w:rPr>
          <w:spacing w:val="-5"/>
          <w:sz w:val="24"/>
        </w:rPr>
        <w:t xml:space="preserve"> </w:t>
      </w:r>
      <w:r>
        <w:rPr>
          <w:sz w:val="24"/>
        </w:rPr>
        <w:t>advice.</w:t>
      </w:r>
      <w:r>
        <w:rPr>
          <w:spacing w:val="80"/>
          <w:sz w:val="24"/>
        </w:rPr>
        <w:t xml:space="preserve"> </w:t>
      </w:r>
      <w:r>
        <w:rPr>
          <w:sz w:val="24"/>
        </w:rPr>
        <w:t>Other</w:t>
      </w:r>
      <w:r>
        <w:rPr>
          <w:spacing w:val="-5"/>
          <w:sz w:val="24"/>
        </w:rPr>
        <w:t xml:space="preserve"> </w:t>
      </w:r>
      <w:r>
        <w:rPr>
          <w:sz w:val="24"/>
        </w:rPr>
        <w:t>relevant</w:t>
      </w:r>
      <w:r>
        <w:rPr>
          <w:spacing w:val="-5"/>
          <w:sz w:val="24"/>
        </w:rPr>
        <w:t xml:space="preserve"> </w:t>
      </w:r>
      <w:r>
        <w:rPr>
          <w:sz w:val="24"/>
        </w:rPr>
        <w:t>scientific</w:t>
      </w:r>
      <w:r>
        <w:rPr>
          <w:spacing w:val="-5"/>
          <w:sz w:val="24"/>
        </w:rPr>
        <w:t xml:space="preserve"> </w:t>
      </w:r>
      <w:r>
        <w:rPr>
          <w:sz w:val="24"/>
        </w:rPr>
        <w:t>bodies</w:t>
      </w:r>
      <w:r>
        <w:rPr>
          <w:spacing w:val="-5"/>
          <w:sz w:val="24"/>
        </w:rPr>
        <w:t xml:space="preserve"> </w:t>
      </w:r>
      <w:r>
        <w:rPr>
          <w:sz w:val="24"/>
        </w:rPr>
        <w:t>could</w:t>
      </w:r>
      <w:r>
        <w:rPr>
          <w:spacing w:val="-5"/>
          <w:sz w:val="24"/>
        </w:rPr>
        <w:t xml:space="preserve"> </w:t>
      </w:r>
      <w:r>
        <w:rPr>
          <w:sz w:val="24"/>
        </w:rPr>
        <w:t>also be consulted.</w:t>
      </w:r>
    </w:p>
    <w:p w14:paraId="3A480A36" w14:textId="77777777" w:rsidR="001C7277" w:rsidRDefault="00EE24F4">
      <w:pPr>
        <w:pStyle w:val="ListParagraph"/>
        <w:numPr>
          <w:ilvl w:val="0"/>
          <w:numId w:val="4"/>
        </w:numPr>
        <w:tabs>
          <w:tab w:val="left" w:pos="742"/>
        </w:tabs>
        <w:spacing w:before="247" w:line="225" w:lineRule="auto"/>
        <w:ind w:firstLine="0"/>
        <w:rPr>
          <w:sz w:val="24"/>
        </w:rPr>
      </w:pPr>
      <w:r>
        <w:rPr>
          <w:sz w:val="24"/>
        </w:rPr>
        <w:t>The Global Environment Facility of the United Nations Development Programme, the United Nations Environment Programme and the International Bank for Reconstruction and Development shall be the international entity entrusted with the operation of the financial mechanism</w:t>
      </w:r>
      <w:r>
        <w:rPr>
          <w:spacing w:val="80"/>
          <w:w w:val="150"/>
          <w:sz w:val="24"/>
        </w:rPr>
        <w:t xml:space="preserve"> </w:t>
      </w:r>
      <w:r>
        <w:rPr>
          <w:sz w:val="24"/>
        </w:rPr>
        <w:t>referred to in Article 11 on an interim basis.</w:t>
      </w:r>
      <w:r>
        <w:rPr>
          <w:spacing w:val="80"/>
          <w:w w:val="150"/>
          <w:sz w:val="24"/>
        </w:rPr>
        <w:t xml:space="preserve"> </w:t>
      </w:r>
      <w:r>
        <w:rPr>
          <w:sz w:val="24"/>
        </w:rPr>
        <w:t xml:space="preserve">In this connection, the Global Environment Facility </w:t>
      </w:r>
      <w:commentRangeStart w:id="39"/>
      <w:r>
        <w:rPr>
          <w:sz w:val="24"/>
        </w:rPr>
        <w:t>should be appropriately restructured</w:t>
      </w:r>
      <w:r>
        <w:rPr>
          <w:spacing w:val="-4"/>
          <w:sz w:val="24"/>
        </w:rPr>
        <w:t xml:space="preserve"> </w:t>
      </w:r>
      <w:r>
        <w:rPr>
          <w:sz w:val="24"/>
        </w:rPr>
        <w:t>and</w:t>
      </w:r>
      <w:r>
        <w:rPr>
          <w:spacing w:val="-4"/>
          <w:sz w:val="24"/>
        </w:rPr>
        <w:t xml:space="preserve"> </w:t>
      </w:r>
      <w:r>
        <w:rPr>
          <w:sz w:val="24"/>
        </w:rPr>
        <w:t>its</w:t>
      </w:r>
      <w:r>
        <w:rPr>
          <w:spacing w:val="-4"/>
          <w:sz w:val="24"/>
        </w:rPr>
        <w:t xml:space="preserve"> </w:t>
      </w:r>
      <w:r>
        <w:rPr>
          <w:sz w:val="24"/>
        </w:rPr>
        <w:t>membership</w:t>
      </w:r>
      <w:r>
        <w:rPr>
          <w:spacing w:val="-4"/>
          <w:sz w:val="24"/>
        </w:rPr>
        <w:t xml:space="preserve"> </w:t>
      </w:r>
      <w:r>
        <w:rPr>
          <w:sz w:val="24"/>
        </w:rPr>
        <w:t>made</w:t>
      </w:r>
      <w:r>
        <w:rPr>
          <w:spacing w:val="-4"/>
          <w:sz w:val="24"/>
        </w:rPr>
        <w:t xml:space="preserve"> </w:t>
      </w:r>
      <w:r>
        <w:rPr>
          <w:sz w:val="24"/>
        </w:rPr>
        <w:t>universal</w:t>
      </w:r>
      <w:r>
        <w:rPr>
          <w:spacing w:val="-4"/>
          <w:sz w:val="24"/>
        </w:rPr>
        <w:t xml:space="preserve"> </w:t>
      </w:r>
      <w:commentRangeEnd w:id="39"/>
      <w:r w:rsidR="00AA4702">
        <w:rPr>
          <w:rStyle w:val="CommentReference"/>
        </w:rPr>
        <w:commentReference w:id="39"/>
      </w:r>
      <w:r>
        <w:rPr>
          <w:sz w:val="24"/>
        </w:rPr>
        <w:t>to</w:t>
      </w:r>
      <w:r>
        <w:rPr>
          <w:spacing w:val="-4"/>
          <w:sz w:val="24"/>
        </w:rPr>
        <w:t xml:space="preserve"> </w:t>
      </w:r>
      <w:r>
        <w:rPr>
          <w:sz w:val="24"/>
        </w:rPr>
        <w:t>enable</w:t>
      </w:r>
      <w:r>
        <w:rPr>
          <w:spacing w:val="-4"/>
          <w:sz w:val="24"/>
        </w:rPr>
        <w:t xml:space="preserve"> </w:t>
      </w:r>
      <w:r>
        <w:rPr>
          <w:sz w:val="24"/>
        </w:rPr>
        <w:t>it</w:t>
      </w:r>
      <w:r>
        <w:rPr>
          <w:spacing w:val="-4"/>
          <w:sz w:val="24"/>
        </w:rPr>
        <w:t xml:space="preserve"> </w:t>
      </w:r>
      <w:r>
        <w:rPr>
          <w:sz w:val="24"/>
        </w:rPr>
        <w:t>to fulfil the requirements of Article 11.</w:t>
      </w:r>
    </w:p>
    <w:p w14:paraId="78BC824B" w14:textId="77777777" w:rsidR="001C7277" w:rsidRDefault="00EE24F4">
      <w:pPr>
        <w:pStyle w:val="Heading1"/>
        <w:spacing w:before="242"/>
      </w:pPr>
      <w:r>
        <w:t>ARTICLE</w:t>
      </w:r>
      <w:r>
        <w:rPr>
          <w:spacing w:val="-7"/>
        </w:rPr>
        <w:t xml:space="preserve"> </w:t>
      </w:r>
      <w:r>
        <w:rPr>
          <w:spacing w:val="-5"/>
        </w:rPr>
        <w:t>22</w:t>
      </w:r>
    </w:p>
    <w:p w14:paraId="72DF7ECA" w14:textId="77777777" w:rsidR="001C7277" w:rsidRDefault="00EE24F4">
      <w:pPr>
        <w:spacing w:before="251"/>
        <w:ind w:right="1"/>
        <w:jc w:val="center"/>
        <w:rPr>
          <w:b/>
          <w:sz w:val="24"/>
        </w:rPr>
      </w:pPr>
      <w:r>
        <w:rPr>
          <w:b/>
          <w:sz w:val="24"/>
        </w:rPr>
        <w:t>RATIFICATION,</w:t>
      </w:r>
      <w:r>
        <w:rPr>
          <w:b/>
          <w:spacing w:val="-11"/>
          <w:sz w:val="24"/>
        </w:rPr>
        <w:t xml:space="preserve"> </w:t>
      </w:r>
      <w:r>
        <w:rPr>
          <w:b/>
          <w:sz w:val="24"/>
        </w:rPr>
        <w:t>ACCEPTANCE,</w:t>
      </w:r>
      <w:r>
        <w:rPr>
          <w:b/>
          <w:spacing w:val="-8"/>
          <w:sz w:val="24"/>
        </w:rPr>
        <w:t xml:space="preserve"> </w:t>
      </w:r>
      <w:r>
        <w:rPr>
          <w:b/>
          <w:sz w:val="24"/>
        </w:rPr>
        <w:t>APPROVAL</w:t>
      </w:r>
      <w:r>
        <w:rPr>
          <w:b/>
          <w:spacing w:val="-9"/>
          <w:sz w:val="24"/>
        </w:rPr>
        <w:t xml:space="preserve"> </w:t>
      </w:r>
      <w:r>
        <w:rPr>
          <w:b/>
          <w:sz w:val="24"/>
        </w:rPr>
        <w:t>OR</w:t>
      </w:r>
      <w:r>
        <w:rPr>
          <w:b/>
          <w:spacing w:val="-8"/>
          <w:sz w:val="24"/>
        </w:rPr>
        <w:t xml:space="preserve"> </w:t>
      </w:r>
      <w:r>
        <w:rPr>
          <w:b/>
          <w:spacing w:val="-2"/>
          <w:sz w:val="24"/>
        </w:rPr>
        <w:t>ACCESSION</w:t>
      </w:r>
    </w:p>
    <w:p w14:paraId="030FFBDB" w14:textId="77777777" w:rsidR="001C7277" w:rsidRDefault="00EE24F4">
      <w:pPr>
        <w:pStyle w:val="ListParagraph"/>
        <w:numPr>
          <w:ilvl w:val="0"/>
          <w:numId w:val="3"/>
        </w:numPr>
        <w:tabs>
          <w:tab w:val="left" w:pos="742"/>
        </w:tabs>
        <w:spacing w:before="254" w:line="225" w:lineRule="auto"/>
        <w:ind w:right="262" w:firstLine="0"/>
        <w:rPr>
          <w:sz w:val="24"/>
        </w:rPr>
      </w:pPr>
      <w:r>
        <w:rPr>
          <w:sz w:val="24"/>
        </w:rPr>
        <w:t>The Convention shall be subject to ratification, acceptance, approval or accession by States and by regional economic integration organizations.</w:t>
      </w:r>
      <w:r>
        <w:rPr>
          <w:spacing w:val="80"/>
          <w:sz w:val="24"/>
        </w:rPr>
        <w:t xml:space="preserve"> </w:t>
      </w:r>
      <w:r>
        <w:rPr>
          <w:sz w:val="24"/>
        </w:rPr>
        <w:t>It shall be open for accession</w:t>
      </w:r>
      <w:r>
        <w:rPr>
          <w:spacing w:val="-4"/>
          <w:sz w:val="24"/>
        </w:rPr>
        <w:t xml:space="preserve"> </w:t>
      </w:r>
      <w:r>
        <w:rPr>
          <w:sz w:val="24"/>
        </w:rPr>
        <w:t>from</w:t>
      </w:r>
      <w:r>
        <w:rPr>
          <w:spacing w:val="-4"/>
          <w:sz w:val="24"/>
        </w:rPr>
        <w:t xml:space="preserve"> </w:t>
      </w:r>
      <w:r>
        <w:rPr>
          <w:sz w:val="24"/>
        </w:rPr>
        <w:t>the</w:t>
      </w:r>
      <w:r>
        <w:rPr>
          <w:spacing w:val="-4"/>
          <w:sz w:val="24"/>
        </w:rPr>
        <w:t xml:space="preserve"> </w:t>
      </w:r>
      <w:r>
        <w:rPr>
          <w:sz w:val="24"/>
        </w:rPr>
        <w:t>day</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date</w:t>
      </w:r>
      <w:r>
        <w:rPr>
          <w:spacing w:val="-4"/>
          <w:sz w:val="24"/>
        </w:rPr>
        <w:t xml:space="preserve"> </w:t>
      </w:r>
      <w:r>
        <w:rPr>
          <w:sz w:val="24"/>
        </w:rPr>
        <w:t>on</w:t>
      </w:r>
      <w:r>
        <w:rPr>
          <w:spacing w:val="-4"/>
          <w:sz w:val="24"/>
        </w:rPr>
        <w:t xml:space="preserve"> </w:t>
      </w:r>
      <w:r>
        <w:rPr>
          <w:sz w:val="24"/>
        </w:rPr>
        <w:t>which</w:t>
      </w:r>
      <w:r>
        <w:rPr>
          <w:spacing w:val="-4"/>
          <w:sz w:val="24"/>
        </w:rPr>
        <w:t xml:space="preserve"> </w:t>
      </w:r>
      <w:r>
        <w:rPr>
          <w:sz w:val="24"/>
        </w:rPr>
        <w:t>the</w:t>
      </w:r>
      <w:r>
        <w:rPr>
          <w:spacing w:val="-4"/>
          <w:sz w:val="24"/>
        </w:rPr>
        <w:t xml:space="preserve"> </w:t>
      </w:r>
      <w:r>
        <w:rPr>
          <w:sz w:val="24"/>
        </w:rPr>
        <w:t>Convention is closed for signature.</w:t>
      </w:r>
      <w:r>
        <w:rPr>
          <w:spacing w:val="80"/>
          <w:sz w:val="24"/>
        </w:rPr>
        <w:t xml:space="preserve"> </w:t>
      </w:r>
      <w:r>
        <w:rPr>
          <w:sz w:val="24"/>
        </w:rPr>
        <w:t>Instruments of ratification, acceptance,</w:t>
      </w:r>
      <w:r>
        <w:rPr>
          <w:spacing w:val="-5"/>
          <w:sz w:val="24"/>
        </w:rPr>
        <w:t xml:space="preserve"> </w:t>
      </w:r>
      <w:r>
        <w:rPr>
          <w:sz w:val="24"/>
        </w:rPr>
        <w:t>approval</w:t>
      </w:r>
      <w:r>
        <w:rPr>
          <w:spacing w:val="-5"/>
          <w:sz w:val="24"/>
        </w:rPr>
        <w:t xml:space="preserve"> </w:t>
      </w:r>
      <w:r>
        <w:rPr>
          <w:sz w:val="24"/>
        </w:rPr>
        <w:t>or</w:t>
      </w:r>
      <w:r>
        <w:rPr>
          <w:spacing w:val="-5"/>
          <w:sz w:val="24"/>
        </w:rPr>
        <w:t xml:space="preserve"> </w:t>
      </w:r>
      <w:r>
        <w:rPr>
          <w:sz w:val="24"/>
        </w:rPr>
        <w:t>accession</w:t>
      </w:r>
      <w:r>
        <w:rPr>
          <w:spacing w:val="-5"/>
          <w:sz w:val="24"/>
        </w:rPr>
        <w:t xml:space="preserve"> </w:t>
      </w:r>
      <w:r>
        <w:rPr>
          <w:sz w:val="24"/>
        </w:rPr>
        <w:t>shall</w:t>
      </w:r>
      <w:r>
        <w:rPr>
          <w:spacing w:val="-5"/>
          <w:sz w:val="24"/>
        </w:rPr>
        <w:t xml:space="preserve"> </w:t>
      </w:r>
      <w:r>
        <w:rPr>
          <w:sz w:val="24"/>
        </w:rPr>
        <w:t>be</w:t>
      </w:r>
      <w:r>
        <w:rPr>
          <w:spacing w:val="-5"/>
          <w:sz w:val="24"/>
        </w:rPr>
        <w:t xml:space="preserve"> </w:t>
      </w:r>
      <w:r>
        <w:rPr>
          <w:sz w:val="24"/>
        </w:rPr>
        <w:t>deposited</w:t>
      </w:r>
      <w:r>
        <w:rPr>
          <w:spacing w:val="-5"/>
          <w:sz w:val="24"/>
        </w:rPr>
        <w:t xml:space="preserve"> </w:t>
      </w:r>
      <w:r>
        <w:rPr>
          <w:sz w:val="24"/>
        </w:rPr>
        <w:t>with</w:t>
      </w:r>
      <w:r>
        <w:rPr>
          <w:spacing w:val="-5"/>
          <w:sz w:val="24"/>
        </w:rPr>
        <w:t xml:space="preserve"> </w:t>
      </w:r>
      <w:r>
        <w:rPr>
          <w:sz w:val="24"/>
        </w:rPr>
        <w:t xml:space="preserve">the </w:t>
      </w:r>
      <w:r>
        <w:rPr>
          <w:spacing w:val="-2"/>
          <w:sz w:val="24"/>
        </w:rPr>
        <w:t>Depositary.</w:t>
      </w:r>
    </w:p>
    <w:p w14:paraId="173DA666" w14:textId="77777777" w:rsidR="001C7277" w:rsidRDefault="00EE24F4">
      <w:pPr>
        <w:pStyle w:val="ListParagraph"/>
        <w:numPr>
          <w:ilvl w:val="0"/>
          <w:numId w:val="3"/>
        </w:numPr>
        <w:tabs>
          <w:tab w:val="left" w:pos="742"/>
        </w:tabs>
        <w:spacing w:before="246" w:line="225" w:lineRule="auto"/>
        <w:ind w:right="550" w:firstLine="0"/>
        <w:rPr>
          <w:sz w:val="24"/>
        </w:rPr>
      </w:pPr>
      <w:r>
        <w:rPr>
          <w:sz w:val="24"/>
        </w:rPr>
        <w:t>Any regional economic integration organization which becomes</w:t>
      </w:r>
      <w:r>
        <w:rPr>
          <w:spacing w:val="-4"/>
          <w:sz w:val="24"/>
        </w:rPr>
        <w:t xml:space="preserve"> </w:t>
      </w:r>
      <w:r>
        <w:rPr>
          <w:sz w:val="24"/>
        </w:rPr>
        <w:t>a</w:t>
      </w:r>
      <w:r>
        <w:rPr>
          <w:spacing w:val="-4"/>
          <w:sz w:val="24"/>
        </w:rPr>
        <w:t xml:space="preserve"> </w:t>
      </w:r>
      <w:r>
        <w:rPr>
          <w:sz w:val="24"/>
        </w:rPr>
        <w:t>Party</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Convention</w:t>
      </w:r>
      <w:r>
        <w:rPr>
          <w:spacing w:val="-4"/>
          <w:sz w:val="24"/>
        </w:rPr>
        <w:t xml:space="preserve"> </w:t>
      </w:r>
      <w:r>
        <w:rPr>
          <w:sz w:val="24"/>
        </w:rPr>
        <w:t>without</w:t>
      </w:r>
      <w:r>
        <w:rPr>
          <w:spacing w:val="-4"/>
          <w:sz w:val="24"/>
        </w:rPr>
        <w:t xml:space="preserve"> </w:t>
      </w:r>
      <w:r>
        <w:rPr>
          <w:sz w:val="24"/>
        </w:rPr>
        <w:t>any</w:t>
      </w:r>
      <w:r>
        <w:rPr>
          <w:spacing w:val="-4"/>
          <w:sz w:val="24"/>
        </w:rPr>
        <w:t xml:space="preserve"> </w:t>
      </w:r>
      <w:r>
        <w:rPr>
          <w:sz w:val="24"/>
        </w:rPr>
        <w:t>of</w:t>
      </w:r>
      <w:r>
        <w:rPr>
          <w:spacing w:val="-4"/>
          <w:sz w:val="24"/>
        </w:rPr>
        <w:t xml:space="preserve"> </w:t>
      </w:r>
      <w:r>
        <w:rPr>
          <w:sz w:val="24"/>
        </w:rPr>
        <w:t>its</w:t>
      </w:r>
      <w:r>
        <w:rPr>
          <w:spacing w:val="-4"/>
          <w:sz w:val="24"/>
        </w:rPr>
        <w:t xml:space="preserve"> </w:t>
      </w:r>
      <w:r>
        <w:rPr>
          <w:sz w:val="24"/>
        </w:rPr>
        <w:t>member</w:t>
      </w:r>
    </w:p>
    <w:p w14:paraId="3325667B"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3CD95BD8" w14:textId="77777777" w:rsidR="001C7277" w:rsidRDefault="00EE24F4">
      <w:pPr>
        <w:pStyle w:val="BodyText"/>
        <w:spacing w:before="220" w:line="225" w:lineRule="auto"/>
        <w:ind w:right="118"/>
      </w:pPr>
      <w:r>
        <w:lastRenderedPageBreak/>
        <w:t>States being a Party shall be bound by all the obligations under</w:t>
      </w:r>
      <w:r>
        <w:rPr>
          <w:spacing w:val="-4"/>
        </w:rPr>
        <w:t xml:space="preserve"> </w:t>
      </w:r>
      <w:r>
        <w:t>the</w:t>
      </w:r>
      <w:r>
        <w:rPr>
          <w:spacing w:val="-4"/>
        </w:rPr>
        <w:t xml:space="preserve"> </w:t>
      </w:r>
      <w:r>
        <w:t>Convention.</w:t>
      </w:r>
      <w:r>
        <w:rPr>
          <w:spacing w:val="80"/>
        </w:rPr>
        <w:t xml:space="preserve"> </w:t>
      </w:r>
      <w:r>
        <w:t>In</w:t>
      </w:r>
      <w:r>
        <w:rPr>
          <w:spacing w:val="-4"/>
        </w:rPr>
        <w:t xml:space="preserve"> </w:t>
      </w:r>
      <w:r>
        <w:t>the</w:t>
      </w:r>
      <w:r>
        <w:rPr>
          <w:spacing w:val="-4"/>
        </w:rPr>
        <w:t xml:space="preserve"> </w:t>
      </w:r>
      <w:r>
        <w:t>case</w:t>
      </w:r>
      <w:r>
        <w:rPr>
          <w:spacing w:val="-4"/>
        </w:rPr>
        <w:t xml:space="preserve"> </w:t>
      </w:r>
      <w:r>
        <w:t>of</w:t>
      </w:r>
      <w:r>
        <w:rPr>
          <w:spacing w:val="-4"/>
        </w:rPr>
        <w:t xml:space="preserve"> </w:t>
      </w:r>
      <w:r>
        <w:t>such</w:t>
      </w:r>
      <w:r>
        <w:rPr>
          <w:spacing w:val="-4"/>
        </w:rPr>
        <w:t xml:space="preserve"> </w:t>
      </w:r>
      <w:r>
        <w:t>organizations,</w:t>
      </w:r>
      <w:r>
        <w:rPr>
          <w:spacing w:val="-4"/>
        </w:rPr>
        <w:t xml:space="preserve"> </w:t>
      </w:r>
      <w:r>
        <w:t>one or more of whose member States is a Party to the Convention, the organization and its member States shall decide on their respective responsibilities for the performance of their obligations under the Convention.</w:t>
      </w:r>
      <w:r>
        <w:rPr>
          <w:spacing w:val="80"/>
        </w:rPr>
        <w:t xml:space="preserve"> </w:t>
      </w:r>
      <w:r>
        <w:t>In such cases, the organization and the member States shall not be entitled to exercise rights under the Convention concurrently.</w:t>
      </w:r>
    </w:p>
    <w:p w14:paraId="79A53B2B" w14:textId="77777777" w:rsidR="001C7277" w:rsidRDefault="00EE24F4">
      <w:pPr>
        <w:pStyle w:val="ListParagraph"/>
        <w:numPr>
          <w:ilvl w:val="0"/>
          <w:numId w:val="3"/>
        </w:numPr>
        <w:tabs>
          <w:tab w:val="left" w:pos="742"/>
        </w:tabs>
        <w:spacing w:before="245" w:line="225" w:lineRule="auto"/>
        <w:ind w:firstLine="0"/>
        <w:rPr>
          <w:sz w:val="24"/>
        </w:rPr>
      </w:pPr>
      <w:r>
        <w:rPr>
          <w:sz w:val="24"/>
        </w:rPr>
        <w:t>In their instruments of ratification, acceptance, approval or accession, regional economic integration organizations shall declare the extent of their competence with</w:t>
      </w:r>
      <w:r>
        <w:rPr>
          <w:spacing w:val="-4"/>
          <w:sz w:val="24"/>
        </w:rPr>
        <w:t xml:space="preserve"> </w:t>
      </w:r>
      <w:r>
        <w:rPr>
          <w:sz w:val="24"/>
        </w:rPr>
        <w:t>respect</w:t>
      </w:r>
      <w:r>
        <w:rPr>
          <w:spacing w:val="-4"/>
          <w:sz w:val="24"/>
        </w:rPr>
        <w:t xml:space="preserve"> </w:t>
      </w:r>
      <w:r>
        <w:rPr>
          <w:sz w:val="24"/>
        </w:rPr>
        <w:t>to</w:t>
      </w:r>
      <w:r>
        <w:rPr>
          <w:spacing w:val="-4"/>
          <w:sz w:val="24"/>
        </w:rPr>
        <w:t xml:space="preserve"> </w:t>
      </w:r>
      <w:r>
        <w:rPr>
          <w:sz w:val="24"/>
        </w:rPr>
        <w:t>the</w:t>
      </w:r>
      <w:r>
        <w:rPr>
          <w:spacing w:val="-4"/>
          <w:sz w:val="24"/>
        </w:rPr>
        <w:t xml:space="preserve"> </w:t>
      </w:r>
      <w:r>
        <w:rPr>
          <w:sz w:val="24"/>
        </w:rPr>
        <w:t>matters</w:t>
      </w:r>
      <w:r>
        <w:rPr>
          <w:spacing w:val="-4"/>
          <w:sz w:val="24"/>
        </w:rPr>
        <w:t xml:space="preserve"> </w:t>
      </w:r>
      <w:r>
        <w:rPr>
          <w:sz w:val="24"/>
        </w:rPr>
        <w:t>governed</w:t>
      </w:r>
      <w:r>
        <w:rPr>
          <w:spacing w:val="-4"/>
          <w:sz w:val="24"/>
        </w:rPr>
        <w:t xml:space="preserve"> </w:t>
      </w:r>
      <w:r>
        <w:rPr>
          <w:sz w:val="24"/>
        </w:rPr>
        <w:t>by</w:t>
      </w:r>
      <w:r>
        <w:rPr>
          <w:spacing w:val="-4"/>
          <w:sz w:val="24"/>
        </w:rPr>
        <w:t xml:space="preserve"> </w:t>
      </w:r>
      <w:r>
        <w:rPr>
          <w:sz w:val="24"/>
        </w:rPr>
        <w:t>the</w:t>
      </w:r>
      <w:r>
        <w:rPr>
          <w:spacing w:val="-4"/>
          <w:sz w:val="24"/>
        </w:rPr>
        <w:t xml:space="preserve"> </w:t>
      </w:r>
      <w:r>
        <w:rPr>
          <w:sz w:val="24"/>
        </w:rPr>
        <w:t>Convention.</w:t>
      </w:r>
      <w:r>
        <w:rPr>
          <w:spacing w:val="80"/>
          <w:sz w:val="24"/>
        </w:rPr>
        <w:t xml:space="preserve"> </w:t>
      </w:r>
      <w:r>
        <w:rPr>
          <w:sz w:val="24"/>
        </w:rPr>
        <w:t>These organizations shall also inform the Depositary, who shall in turn inform the Parties, of any substantial modification in the extent of their competence.</w:t>
      </w:r>
    </w:p>
    <w:p w14:paraId="52DBC852" w14:textId="77777777" w:rsidR="001C7277" w:rsidRDefault="00EE24F4">
      <w:pPr>
        <w:pStyle w:val="Heading1"/>
        <w:spacing w:before="244" w:line="460" w:lineRule="auto"/>
        <w:ind w:left="3383" w:right="3120" w:firstLine="432"/>
        <w:jc w:val="left"/>
      </w:pPr>
      <w:r>
        <w:t>ARTICLE 23 ENTRY</w:t>
      </w:r>
      <w:r>
        <w:rPr>
          <w:spacing w:val="-17"/>
        </w:rPr>
        <w:t xml:space="preserve"> </w:t>
      </w:r>
      <w:r>
        <w:t>INTO</w:t>
      </w:r>
      <w:r>
        <w:rPr>
          <w:spacing w:val="-17"/>
        </w:rPr>
        <w:t xml:space="preserve"> </w:t>
      </w:r>
      <w:r>
        <w:t>FORCE</w:t>
      </w:r>
    </w:p>
    <w:p w14:paraId="54A0DA9D" w14:textId="77777777" w:rsidR="001C7277" w:rsidRDefault="00EE24F4">
      <w:pPr>
        <w:pStyle w:val="ListParagraph"/>
        <w:numPr>
          <w:ilvl w:val="0"/>
          <w:numId w:val="2"/>
        </w:numPr>
        <w:tabs>
          <w:tab w:val="left" w:pos="741"/>
        </w:tabs>
        <w:spacing w:before="5" w:line="225" w:lineRule="auto"/>
        <w:ind w:right="550" w:firstLine="0"/>
        <w:jc w:val="both"/>
        <w:rPr>
          <w:sz w:val="24"/>
        </w:rPr>
      </w:pPr>
      <w:commentRangeStart w:id="40"/>
      <w:r>
        <w:rPr>
          <w:sz w:val="24"/>
        </w:rPr>
        <w:t>The</w:t>
      </w:r>
      <w:r>
        <w:rPr>
          <w:spacing w:val="-5"/>
          <w:sz w:val="24"/>
        </w:rPr>
        <w:t xml:space="preserve"> </w:t>
      </w:r>
      <w:r>
        <w:rPr>
          <w:sz w:val="24"/>
        </w:rPr>
        <w:t>Convention</w:t>
      </w:r>
      <w:r>
        <w:rPr>
          <w:spacing w:val="-5"/>
          <w:sz w:val="24"/>
        </w:rPr>
        <w:t xml:space="preserve"> </w:t>
      </w:r>
      <w:r>
        <w:rPr>
          <w:sz w:val="24"/>
        </w:rPr>
        <w:t>shall</w:t>
      </w:r>
      <w:r>
        <w:rPr>
          <w:spacing w:val="-5"/>
          <w:sz w:val="24"/>
        </w:rPr>
        <w:t xml:space="preserve"> </w:t>
      </w:r>
      <w:r>
        <w:rPr>
          <w:sz w:val="24"/>
        </w:rPr>
        <w:t>enter</w:t>
      </w:r>
      <w:r>
        <w:rPr>
          <w:spacing w:val="-5"/>
          <w:sz w:val="24"/>
        </w:rPr>
        <w:t xml:space="preserve"> </w:t>
      </w:r>
      <w:r>
        <w:rPr>
          <w:sz w:val="24"/>
        </w:rPr>
        <w:t>into</w:t>
      </w:r>
      <w:r>
        <w:rPr>
          <w:spacing w:val="-5"/>
          <w:sz w:val="24"/>
        </w:rPr>
        <w:t xml:space="preserve"> </w:t>
      </w:r>
      <w:r>
        <w:rPr>
          <w:sz w:val="24"/>
        </w:rPr>
        <w:t>force</w:t>
      </w:r>
      <w:r>
        <w:rPr>
          <w:spacing w:val="-5"/>
          <w:sz w:val="24"/>
        </w:rPr>
        <w:t xml:space="preserve"> </w:t>
      </w:r>
      <w:r>
        <w:rPr>
          <w:sz w:val="24"/>
        </w:rPr>
        <w:t>on</w:t>
      </w:r>
      <w:r>
        <w:rPr>
          <w:spacing w:val="-5"/>
          <w:sz w:val="24"/>
        </w:rPr>
        <w:t xml:space="preserve"> </w:t>
      </w:r>
      <w:r>
        <w:rPr>
          <w:sz w:val="24"/>
        </w:rPr>
        <w:t>the</w:t>
      </w:r>
      <w:r>
        <w:rPr>
          <w:spacing w:val="-5"/>
          <w:sz w:val="24"/>
        </w:rPr>
        <w:t xml:space="preserve"> </w:t>
      </w:r>
      <w:r>
        <w:rPr>
          <w:sz w:val="24"/>
        </w:rPr>
        <w:t>ninetieth day</w:t>
      </w:r>
      <w:r>
        <w:rPr>
          <w:spacing w:val="-4"/>
          <w:sz w:val="24"/>
        </w:rPr>
        <w:t xml:space="preserve"> </w:t>
      </w:r>
      <w:r>
        <w:rPr>
          <w:sz w:val="24"/>
        </w:rPr>
        <w:t>after</w:t>
      </w:r>
      <w:r>
        <w:rPr>
          <w:spacing w:val="-4"/>
          <w:sz w:val="24"/>
        </w:rPr>
        <w:t xml:space="preserve"> </w:t>
      </w:r>
      <w:r>
        <w:rPr>
          <w:sz w:val="24"/>
        </w:rPr>
        <w:t>the</w:t>
      </w:r>
      <w:r>
        <w:rPr>
          <w:spacing w:val="-4"/>
          <w:sz w:val="24"/>
        </w:rPr>
        <w:t xml:space="preserve"> </w:t>
      </w:r>
      <w:r>
        <w:rPr>
          <w:sz w:val="24"/>
        </w:rPr>
        <w:t>date</w:t>
      </w:r>
      <w:r>
        <w:rPr>
          <w:spacing w:val="-4"/>
          <w:sz w:val="24"/>
        </w:rPr>
        <w:t xml:space="preserve"> </w:t>
      </w:r>
      <w:r>
        <w:rPr>
          <w:sz w:val="24"/>
        </w:rPr>
        <w:t>of</w:t>
      </w:r>
      <w:r>
        <w:rPr>
          <w:spacing w:val="-4"/>
          <w:sz w:val="24"/>
        </w:rPr>
        <w:t xml:space="preserve"> </w:t>
      </w:r>
      <w:r>
        <w:rPr>
          <w:sz w:val="24"/>
        </w:rPr>
        <w:t>deposit</w:t>
      </w:r>
      <w:r>
        <w:rPr>
          <w:spacing w:val="-4"/>
          <w:sz w:val="24"/>
        </w:rPr>
        <w:t xml:space="preserve"> </w:t>
      </w:r>
      <w:r>
        <w:rPr>
          <w:sz w:val="24"/>
        </w:rPr>
        <w:t>of</w:t>
      </w:r>
      <w:r>
        <w:rPr>
          <w:spacing w:val="-4"/>
          <w:sz w:val="24"/>
        </w:rPr>
        <w:t xml:space="preserve"> </w:t>
      </w:r>
      <w:r>
        <w:rPr>
          <w:sz w:val="24"/>
        </w:rPr>
        <w:t>the</w:t>
      </w:r>
      <w:r>
        <w:rPr>
          <w:spacing w:val="-4"/>
          <w:sz w:val="24"/>
        </w:rPr>
        <w:t xml:space="preserve"> </w:t>
      </w:r>
      <w:r>
        <w:rPr>
          <w:sz w:val="24"/>
        </w:rPr>
        <w:t>fiftieth</w:t>
      </w:r>
      <w:r>
        <w:rPr>
          <w:spacing w:val="-4"/>
          <w:sz w:val="24"/>
        </w:rPr>
        <w:t xml:space="preserve"> </w:t>
      </w:r>
      <w:r>
        <w:rPr>
          <w:sz w:val="24"/>
        </w:rPr>
        <w:t>instrument</w:t>
      </w:r>
      <w:r>
        <w:rPr>
          <w:spacing w:val="-4"/>
          <w:sz w:val="24"/>
        </w:rPr>
        <w:t xml:space="preserve"> </w:t>
      </w:r>
      <w:r>
        <w:rPr>
          <w:sz w:val="24"/>
        </w:rPr>
        <w:t>of ratification, acceptance, approval or accession</w:t>
      </w:r>
      <w:commentRangeEnd w:id="40"/>
      <w:r w:rsidR="006C153E">
        <w:rPr>
          <w:rStyle w:val="CommentReference"/>
        </w:rPr>
        <w:commentReference w:id="40"/>
      </w:r>
      <w:r>
        <w:rPr>
          <w:sz w:val="24"/>
        </w:rPr>
        <w:t>.</w:t>
      </w:r>
    </w:p>
    <w:p w14:paraId="39EF974C" w14:textId="77777777" w:rsidR="001C7277" w:rsidRDefault="00EE24F4">
      <w:pPr>
        <w:pStyle w:val="ListParagraph"/>
        <w:numPr>
          <w:ilvl w:val="0"/>
          <w:numId w:val="2"/>
        </w:numPr>
        <w:tabs>
          <w:tab w:val="left" w:pos="742"/>
        </w:tabs>
        <w:spacing w:before="250" w:line="225" w:lineRule="auto"/>
        <w:ind w:firstLine="0"/>
        <w:rPr>
          <w:sz w:val="24"/>
        </w:rPr>
      </w:pPr>
      <w:r>
        <w:rPr>
          <w:sz w:val="24"/>
        </w:rPr>
        <w:t>For each State or regional economic integration organization</w:t>
      </w:r>
      <w:r>
        <w:rPr>
          <w:spacing w:val="-5"/>
          <w:sz w:val="24"/>
        </w:rPr>
        <w:t xml:space="preserve"> </w:t>
      </w:r>
      <w:r>
        <w:rPr>
          <w:sz w:val="24"/>
        </w:rPr>
        <w:t>that</w:t>
      </w:r>
      <w:r>
        <w:rPr>
          <w:spacing w:val="-5"/>
          <w:sz w:val="24"/>
        </w:rPr>
        <w:t xml:space="preserve"> </w:t>
      </w:r>
      <w:r>
        <w:rPr>
          <w:sz w:val="24"/>
        </w:rPr>
        <w:t>ratifies,</w:t>
      </w:r>
      <w:r>
        <w:rPr>
          <w:spacing w:val="-5"/>
          <w:sz w:val="24"/>
        </w:rPr>
        <w:t xml:space="preserve"> </w:t>
      </w:r>
      <w:r>
        <w:rPr>
          <w:sz w:val="24"/>
        </w:rPr>
        <w:t>accepts</w:t>
      </w:r>
      <w:r>
        <w:rPr>
          <w:spacing w:val="-5"/>
          <w:sz w:val="24"/>
        </w:rPr>
        <w:t xml:space="preserve"> </w:t>
      </w:r>
      <w:r>
        <w:rPr>
          <w:sz w:val="24"/>
        </w:rPr>
        <w:t>or</w:t>
      </w:r>
      <w:r>
        <w:rPr>
          <w:spacing w:val="-5"/>
          <w:sz w:val="24"/>
        </w:rPr>
        <w:t xml:space="preserve"> </w:t>
      </w:r>
      <w:r>
        <w:rPr>
          <w:sz w:val="24"/>
        </w:rPr>
        <w:t>approves</w:t>
      </w:r>
      <w:r>
        <w:rPr>
          <w:spacing w:val="-5"/>
          <w:sz w:val="24"/>
        </w:rPr>
        <w:t xml:space="preserve"> </w:t>
      </w:r>
      <w:r>
        <w:rPr>
          <w:sz w:val="24"/>
        </w:rPr>
        <w:t>the</w:t>
      </w:r>
      <w:r>
        <w:rPr>
          <w:spacing w:val="-5"/>
          <w:sz w:val="24"/>
        </w:rPr>
        <w:t xml:space="preserve"> </w:t>
      </w:r>
      <w:r>
        <w:rPr>
          <w:sz w:val="24"/>
        </w:rPr>
        <w:t>Convention or accedes thereto after the deposit of the fiftieth instrument</w:t>
      </w:r>
      <w:r>
        <w:rPr>
          <w:spacing w:val="-6"/>
          <w:sz w:val="24"/>
        </w:rPr>
        <w:t xml:space="preserve"> </w:t>
      </w:r>
      <w:r>
        <w:rPr>
          <w:sz w:val="24"/>
        </w:rPr>
        <w:t>of</w:t>
      </w:r>
      <w:r>
        <w:rPr>
          <w:spacing w:val="-6"/>
          <w:sz w:val="24"/>
        </w:rPr>
        <w:t xml:space="preserve"> </w:t>
      </w:r>
      <w:r>
        <w:rPr>
          <w:sz w:val="24"/>
        </w:rPr>
        <w:t>ratification,</w:t>
      </w:r>
      <w:r>
        <w:rPr>
          <w:spacing w:val="-6"/>
          <w:sz w:val="24"/>
        </w:rPr>
        <w:t xml:space="preserve"> </w:t>
      </w:r>
      <w:r>
        <w:rPr>
          <w:sz w:val="24"/>
        </w:rPr>
        <w:t>acceptance,</w:t>
      </w:r>
      <w:r>
        <w:rPr>
          <w:spacing w:val="-6"/>
          <w:sz w:val="24"/>
        </w:rPr>
        <w:t xml:space="preserve"> </w:t>
      </w:r>
      <w:r>
        <w:rPr>
          <w:sz w:val="24"/>
        </w:rPr>
        <w:t>approval</w:t>
      </w:r>
      <w:r>
        <w:rPr>
          <w:spacing w:val="-6"/>
          <w:sz w:val="24"/>
        </w:rPr>
        <w:t xml:space="preserve"> </w:t>
      </w:r>
      <w:r>
        <w:rPr>
          <w:sz w:val="24"/>
        </w:rPr>
        <w:t>or</w:t>
      </w:r>
      <w:r>
        <w:rPr>
          <w:spacing w:val="-6"/>
          <w:sz w:val="24"/>
        </w:rPr>
        <w:t xml:space="preserve"> </w:t>
      </w:r>
      <w:r>
        <w:rPr>
          <w:sz w:val="24"/>
        </w:rPr>
        <w:t>accession, the Convention shall enter into force on the ninetieth day after the date of deposit by such State or regional economic integration organization of its instrument of ratification, acceptance, approval or accession.</w:t>
      </w:r>
    </w:p>
    <w:p w14:paraId="378C056B" w14:textId="77777777" w:rsidR="001C7277" w:rsidRDefault="00EE24F4">
      <w:pPr>
        <w:pStyle w:val="ListParagraph"/>
        <w:numPr>
          <w:ilvl w:val="0"/>
          <w:numId w:val="2"/>
        </w:numPr>
        <w:tabs>
          <w:tab w:val="left" w:pos="742"/>
        </w:tabs>
        <w:spacing w:before="246" w:line="225" w:lineRule="auto"/>
        <w:ind w:right="982" w:firstLine="0"/>
        <w:rPr>
          <w:sz w:val="24"/>
        </w:rPr>
      </w:pPr>
      <w:r>
        <w:rPr>
          <w:sz w:val="24"/>
        </w:rPr>
        <w:t>For the purposes of paragraphs 1 and 2 above, any instrument deposited by a regional economic integration organization</w:t>
      </w:r>
      <w:r>
        <w:rPr>
          <w:spacing w:val="-5"/>
          <w:sz w:val="24"/>
        </w:rPr>
        <w:t xml:space="preserve"> </w:t>
      </w:r>
      <w:r>
        <w:rPr>
          <w:sz w:val="24"/>
        </w:rPr>
        <w:t>shall</w:t>
      </w:r>
      <w:r>
        <w:rPr>
          <w:spacing w:val="-5"/>
          <w:sz w:val="24"/>
        </w:rPr>
        <w:t xml:space="preserve"> </w:t>
      </w:r>
      <w:r>
        <w:rPr>
          <w:sz w:val="24"/>
        </w:rPr>
        <w:t>not</w:t>
      </w:r>
      <w:r>
        <w:rPr>
          <w:spacing w:val="-5"/>
          <w:sz w:val="24"/>
        </w:rPr>
        <w:t xml:space="preserve"> </w:t>
      </w:r>
      <w:r>
        <w:rPr>
          <w:sz w:val="24"/>
        </w:rPr>
        <w:t>be</w:t>
      </w:r>
      <w:r>
        <w:rPr>
          <w:spacing w:val="-5"/>
          <w:sz w:val="24"/>
        </w:rPr>
        <w:t xml:space="preserve"> </w:t>
      </w:r>
      <w:r>
        <w:rPr>
          <w:sz w:val="24"/>
        </w:rPr>
        <w:t>counted</w:t>
      </w:r>
      <w:r>
        <w:rPr>
          <w:spacing w:val="-5"/>
          <w:sz w:val="24"/>
        </w:rPr>
        <w:t xml:space="preserve"> </w:t>
      </w:r>
      <w:r>
        <w:rPr>
          <w:sz w:val="24"/>
        </w:rPr>
        <w:t>as</w:t>
      </w:r>
      <w:r>
        <w:rPr>
          <w:spacing w:val="-5"/>
          <w:sz w:val="24"/>
        </w:rPr>
        <w:t xml:space="preserve"> </w:t>
      </w:r>
      <w:r>
        <w:rPr>
          <w:sz w:val="24"/>
        </w:rPr>
        <w:t>additional</w:t>
      </w:r>
      <w:r>
        <w:rPr>
          <w:spacing w:val="-5"/>
          <w:sz w:val="24"/>
        </w:rPr>
        <w:t xml:space="preserve"> </w:t>
      </w:r>
      <w:r>
        <w:rPr>
          <w:sz w:val="24"/>
        </w:rPr>
        <w:t>to</w:t>
      </w:r>
      <w:r>
        <w:rPr>
          <w:spacing w:val="-5"/>
          <w:sz w:val="24"/>
        </w:rPr>
        <w:t xml:space="preserve"> </w:t>
      </w:r>
      <w:r>
        <w:rPr>
          <w:sz w:val="24"/>
        </w:rPr>
        <w:t>those deposited by States members of the organization.</w:t>
      </w:r>
    </w:p>
    <w:p w14:paraId="11B8A64D" w14:textId="77777777" w:rsidR="001C7277" w:rsidRDefault="00EE24F4">
      <w:pPr>
        <w:pStyle w:val="Heading1"/>
        <w:spacing w:before="247" w:line="460" w:lineRule="auto"/>
        <w:ind w:left="2985" w:right="2985"/>
      </w:pPr>
      <w:r>
        <w:t xml:space="preserve">ARTICLE 24 </w:t>
      </w:r>
      <w:r>
        <w:rPr>
          <w:spacing w:val="-2"/>
        </w:rPr>
        <w:t>RESERVATIONS</w:t>
      </w:r>
    </w:p>
    <w:p w14:paraId="73D095EF" w14:textId="77777777" w:rsidR="001C7277" w:rsidRDefault="00EE24F4">
      <w:pPr>
        <w:pStyle w:val="BodyText"/>
        <w:spacing w:line="265" w:lineRule="exact"/>
        <w:ind w:left="743"/>
      </w:pPr>
      <w:commentRangeStart w:id="41"/>
      <w:r>
        <w:t>No</w:t>
      </w:r>
      <w:r>
        <w:rPr>
          <w:spacing w:val="-6"/>
        </w:rPr>
        <w:t xml:space="preserve"> </w:t>
      </w:r>
      <w:r>
        <w:t>reservations</w:t>
      </w:r>
      <w:r>
        <w:rPr>
          <w:spacing w:val="-4"/>
        </w:rPr>
        <w:t xml:space="preserve"> </w:t>
      </w:r>
      <w:r>
        <w:t>may</w:t>
      </w:r>
      <w:r>
        <w:rPr>
          <w:spacing w:val="-4"/>
        </w:rPr>
        <w:t xml:space="preserve"> </w:t>
      </w:r>
      <w:r>
        <w:t>be</w:t>
      </w:r>
      <w:r>
        <w:rPr>
          <w:spacing w:val="-4"/>
        </w:rPr>
        <w:t xml:space="preserve"> </w:t>
      </w:r>
      <w:r>
        <w:t>made</w:t>
      </w:r>
      <w:r>
        <w:rPr>
          <w:spacing w:val="-4"/>
        </w:rPr>
        <w:t xml:space="preserve"> </w:t>
      </w:r>
      <w:r>
        <w:t>to</w:t>
      </w:r>
      <w:r>
        <w:rPr>
          <w:spacing w:val="-4"/>
        </w:rPr>
        <w:t xml:space="preserve"> </w:t>
      </w:r>
      <w:r>
        <w:t>the</w:t>
      </w:r>
      <w:r>
        <w:rPr>
          <w:spacing w:val="-4"/>
        </w:rPr>
        <w:t xml:space="preserve"> </w:t>
      </w:r>
      <w:r>
        <w:rPr>
          <w:spacing w:val="-2"/>
        </w:rPr>
        <w:t>Convention.</w:t>
      </w:r>
      <w:commentRangeEnd w:id="41"/>
      <w:r w:rsidR="006C153E">
        <w:rPr>
          <w:rStyle w:val="CommentReference"/>
        </w:rPr>
        <w:commentReference w:id="41"/>
      </w:r>
    </w:p>
    <w:p w14:paraId="2414FA58" w14:textId="77777777" w:rsidR="001C7277" w:rsidRDefault="00EE24F4">
      <w:pPr>
        <w:pStyle w:val="Heading1"/>
        <w:spacing w:before="246" w:line="460" w:lineRule="auto"/>
        <w:ind w:left="3478" w:right="3477"/>
      </w:pPr>
      <w:r>
        <w:t>ARTICLE</w:t>
      </w:r>
      <w:r>
        <w:rPr>
          <w:spacing w:val="-34"/>
        </w:rPr>
        <w:t xml:space="preserve"> </w:t>
      </w:r>
      <w:r>
        <w:t xml:space="preserve">25 </w:t>
      </w:r>
      <w:r>
        <w:rPr>
          <w:spacing w:val="-2"/>
        </w:rPr>
        <w:t>WITHDRAWAL</w:t>
      </w:r>
    </w:p>
    <w:p w14:paraId="53D4D9DC" w14:textId="77777777" w:rsidR="001C7277" w:rsidRDefault="00EE24F4">
      <w:pPr>
        <w:pStyle w:val="ListParagraph"/>
        <w:numPr>
          <w:ilvl w:val="0"/>
          <w:numId w:val="1"/>
        </w:numPr>
        <w:tabs>
          <w:tab w:val="left" w:pos="742"/>
        </w:tabs>
        <w:spacing w:before="5" w:line="225" w:lineRule="auto"/>
        <w:ind w:firstLine="0"/>
        <w:rPr>
          <w:sz w:val="24"/>
        </w:rPr>
      </w:pPr>
      <w:r>
        <w:rPr>
          <w:sz w:val="24"/>
        </w:rPr>
        <w:t>At any time after three years from the date on which the Convention has entered into force for a Party, that Party may withdraw</w:t>
      </w:r>
      <w:r>
        <w:rPr>
          <w:spacing w:val="-5"/>
          <w:sz w:val="24"/>
        </w:rPr>
        <w:t xml:space="preserve"> </w:t>
      </w:r>
      <w:r>
        <w:rPr>
          <w:sz w:val="24"/>
        </w:rPr>
        <w:t>from</w:t>
      </w:r>
      <w:r>
        <w:rPr>
          <w:spacing w:val="-5"/>
          <w:sz w:val="24"/>
        </w:rPr>
        <w:t xml:space="preserve"> </w:t>
      </w:r>
      <w:r>
        <w:rPr>
          <w:sz w:val="24"/>
        </w:rPr>
        <w:t>the</w:t>
      </w:r>
      <w:r>
        <w:rPr>
          <w:spacing w:val="-5"/>
          <w:sz w:val="24"/>
        </w:rPr>
        <w:t xml:space="preserve"> </w:t>
      </w:r>
      <w:r>
        <w:rPr>
          <w:sz w:val="24"/>
        </w:rPr>
        <w:t>Convention</w:t>
      </w:r>
      <w:r>
        <w:rPr>
          <w:spacing w:val="-5"/>
          <w:sz w:val="24"/>
        </w:rPr>
        <w:t xml:space="preserve"> </w:t>
      </w:r>
      <w:r>
        <w:rPr>
          <w:sz w:val="24"/>
        </w:rPr>
        <w:t>by</w:t>
      </w:r>
      <w:r>
        <w:rPr>
          <w:spacing w:val="-5"/>
          <w:sz w:val="24"/>
        </w:rPr>
        <w:t xml:space="preserve"> </w:t>
      </w:r>
      <w:r>
        <w:rPr>
          <w:sz w:val="24"/>
        </w:rPr>
        <w:t>giving</w:t>
      </w:r>
      <w:r>
        <w:rPr>
          <w:spacing w:val="-5"/>
          <w:sz w:val="24"/>
        </w:rPr>
        <w:t xml:space="preserve"> </w:t>
      </w:r>
      <w:r>
        <w:rPr>
          <w:sz w:val="24"/>
        </w:rPr>
        <w:t>written</w:t>
      </w:r>
      <w:r>
        <w:rPr>
          <w:spacing w:val="-5"/>
          <w:sz w:val="24"/>
        </w:rPr>
        <w:t xml:space="preserve"> </w:t>
      </w:r>
      <w:r>
        <w:rPr>
          <w:sz w:val="24"/>
        </w:rPr>
        <w:t>notification</w:t>
      </w:r>
      <w:r>
        <w:rPr>
          <w:spacing w:val="-5"/>
          <w:sz w:val="24"/>
        </w:rPr>
        <w:t xml:space="preserve"> </w:t>
      </w:r>
      <w:r>
        <w:rPr>
          <w:sz w:val="24"/>
        </w:rPr>
        <w:t>to the Depositary.</w:t>
      </w:r>
    </w:p>
    <w:p w14:paraId="27B6A93C" w14:textId="77777777" w:rsidR="001C7277" w:rsidRDefault="001C7277">
      <w:pPr>
        <w:pStyle w:val="ListParagraph"/>
        <w:spacing w:line="225" w:lineRule="auto"/>
        <w:rPr>
          <w:sz w:val="24"/>
        </w:rPr>
        <w:sectPr w:rsidR="001C7277">
          <w:pgSz w:w="11910" w:h="16840"/>
          <w:pgMar w:top="960" w:right="1417" w:bottom="280" w:left="1417" w:header="705" w:footer="0" w:gutter="0"/>
          <w:cols w:space="720"/>
        </w:sectPr>
      </w:pPr>
    </w:p>
    <w:p w14:paraId="2587343F" w14:textId="77777777" w:rsidR="001C7277" w:rsidRDefault="00EE24F4">
      <w:pPr>
        <w:pStyle w:val="ListParagraph"/>
        <w:numPr>
          <w:ilvl w:val="0"/>
          <w:numId w:val="1"/>
        </w:numPr>
        <w:tabs>
          <w:tab w:val="left" w:pos="742"/>
        </w:tabs>
        <w:spacing w:before="220" w:line="225" w:lineRule="auto"/>
        <w:ind w:right="262" w:firstLine="0"/>
        <w:rPr>
          <w:sz w:val="24"/>
        </w:rPr>
      </w:pPr>
      <w:r>
        <w:rPr>
          <w:sz w:val="24"/>
        </w:rPr>
        <w:lastRenderedPageBreak/>
        <w:t>Any</w:t>
      </w:r>
      <w:r>
        <w:rPr>
          <w:spacing w:val="-4"/>
          <w:sz w:val="24"/>
        </w:rPr>
        <w:t xml:space="preserve"> </w:t>
      </w:r>
      <w:r>
        <w:rPr>
          <w:sz w:val="24"/>
        </w:rPr>
        <w:t>such</w:t>
      </w:r>
      <w:r>
        <w:rPr>
          <w:spacing w:val="-4"/>
          <w:sz w:val="24"/>
        </w:rPr>
        <w:t xml:space="preserve"> </w:t>
      </w:r>
      <w:r>
        <w:rPr>
          <w:sz w:val="24"/>
        </w:rPr>
        <w:t>withdrawal</w:t>
      </w:r>
      <w:r>
        <w:rPr>
          <w:spacing w:val="-4"/>
          <w:sz w:val="24"/>
        </w:rPr>
        <w:t xml:space="preserve"> </w:t>
      </w:r>
      <w:r>
        <w:rPr>
          <w:sz w:val="24"/>
        </w:rPr>
        <w:t>shall</w:t>
      </w:r>
      <w:r>
        <w:rPr>
          <w:spacing w:val="-4"/>
          <w:sz w:val="24"/>
        </w:rPr>
        <w:t xml:space="preserve"> </w:t>
      </w:r>
      <w:r>
        <w:rPr>
          <w:sz w:val="24"/>
        </w:rPr>
        <w:t>take</w:t>
      </w:r>
      <w:r>
        <w:rPr>
          <w:spacing w:val="-4"/>
          <w:sz w:val="24"/>
        </w:rPr>
        <w:t xml:space="preserve"> </w:t>
      </w:r>
      <w:r>
        <w:rPr>
          <w:sz w:val="24"/>
        </w:rPr>
        <w:t>effect</w:t>
      </w:r>
      <w:r>
        <w:rPr>
          <w:spacing w:val="-4"/>
          <w:sz w:val="24"/>
        </w:rPr>
        <w:t xml:space="preserve"> </w:t>
      </w:r>
      <w:r>
        <w:rPr>
          <w:sz w:val="24"/>
        </w:rPr>
        <w:t>upon</w:t>
      </w:r>
      <w:r>
        <w:rPr>
          <w:spacing w:val="-4"/>
          <w:sz w:val="24"/>
        </w:rPr>
        <w:t xml:space="preserve"> </w:t>
      </w:r>
      <w:r>
        <w:rPr>
          <w:sz w:val="24"/>
        </w:rPr>
        <w:t>expiry</w:t>
      </w:r>
      <w:r>
        <w:rPr>
          <w:spacing w:val="-4"/>
          <w:sz w:val="24"/>
        </w:rPr>
        <w:t xml:space="preserve"> </w:t>
      </w:r>
      <w:r>
        <w:rPr>
          <w:sz w:val="24"/>
        </w:rPr>
        <w:t>of</w:t>
      </w:r>
      <w:r>
        <w:rPr>
          <w:spacing w:val="-4"/>
          <w:sz w:val="24"/>
        </w:rPr>
        <w:t xml:space="preserve"> </w:t>
      </w:r>
      <w:r>
        <w:rPr>
          <w:sz w:val="24"/>
        </w:rPr>
        <w:t>one year from the date of receipt by the Depositary of the notification of withdrawal, or on such later date as may be specified in the notification of withdrawal.</w:t>
      </w:r>
    </w:p>
    <w:p w14:paraId="4EEC195F" w14:textId="77777777" w:rsidR="001C7277" w:rsidRDefault="00EE24F4">
      <w:pPr>
        <w:pStyle w:val="ListParagraph"/>
        <w:numPr>
          <w:ilvl w:val="0"/>
          <w:numId w:val="1"/>
        </w:numPr>
        <w:tabs>
          <w:tab w:val="left" w:pos="742"/>
        </w:tabs>
        <w:spacing w:before="250" w:line="225" w:lineRule="auto"/>
        <w:ind w:firstLine="0"/>
        <w:rPr>
          <w:sz w:val="24"/>
        </w:rPr>
      </w:pPr>
      <w:r>
        <w:rPr>
          <w:sz w:val="24"/>
        </w:rPr>
        <w:t>Any Party that withdraws from the Convention shall be considered</w:t>
      </w:r>
      <w:r>
        <w:rPr>
          <w:spacing w:val="-4"/>
          <w:sz w:val="24"/>
        </w:rPr>
        <w:t xml:space="preserve"> </w:t>
      </w:r>
      <w:r>
        <w:rPr>
          <w:sz w:val="24"/>
        </w:rPr>
        <w:t>as</w:t>
      </w:r>
      <w:r>
        <w:rPr>
          <w:spacing w:val="-4"/>
          <w:sz w:val="24"/>
        </w:rPr>
        <w:t xml:space="preserve"> </w:t>
      </w:r>
      <w:r>
        <w:rPr>
          <w:sz w:val="24"/>
        </w:rPr>
        <w:t>also</w:t>
      </w:r>
      <w:r>
        <w:rPr>
          <w:spacing w:val="-4"/>
          <w:sz w:val="24"/>
        </w:rPr>
        <w:t xml:space="preserve"> </w:t>
      </w:r>
      <w:r>
        <w:rPr>
          <w:sz w:val="24"/>
        </w:rPr>
        <w:t>having</w:t>
      </w:r>
      <w:r>
        <w:rPr>
          <w:spacing w:val="-4"/>
          <w:sz w:val="24"/>
        </w:rPr>
        <w:t xml:space="preserve"> </w:t>
      </w:r>
      <w:r>
        <w:rPr>
          <w:sz w:val="24"/>
        </w:rPr>
        <w:t>withdrawn</w:t>
      </w:r>
      <w:r>
        <w:rPr>
          <w:spacing w:val="-4"/>
          <w:sz w:val="24"/>
        </w:rPr>
        <w:t xml:space="preserve"> </w:t>
      </w:r>
      <w:r>
        <w:rPr>
          <w:sz w:val="24"/>
        </w:rPr>
        <w:t>from</w:t>
      </w:r>
      <w:r>
        <w:rPr>
          <w:spacing w:val="-4"/>
          <w:sz w:val="24"/>
        </w:rPr>
        <w:t xml:space="preserve"> </w:t>
      </w:r>
      <w:r>
        <w:rPr>
          <w:sz w:val="24"/>
        </w:rPr>
        <w:t>any</w:t>
      </w:r>
      <w:r>
        <w:rPr>
          <w:spacing w:val="-4"/>
          <w:sz w:val="24"/>
        </w:rPr>
        <w:t xml:space="preserve"> </w:t>
      </w:r>
      <w:r>
        <w:rPr>
          <w:sz w:val="24"/>
        </w:rPr>
        <w:t>protocol</w:t>
      </w:r>
      <w:r>
        <w:rPr>
          <w:spacing w:val="-4"/>
          <w:sz w:val="24"/>
        </w:rPr>
        <w:t xml:space="preserve"> </w:t>
      </w:r>
      <w:r>
        <w:rPr>
          <w:sz w:val="24"/>
        </w:rPr>
        <w:t>to</w:t>
      </w:r>
      <w:r>
        <w:rPr>
          <w:spacing w:val="-4"/>
          <w:sz w:val="24"/>
        </w:rPr>
        <w:t xml:space="preserve"> </w:t>
      </w:r>
      <w:r>
        <w:rPr>
          <w:sz w:val="24"/>
        </w:rPr>
        <w:t>which it is a Party.</w:t>
      </w:r>
    </w:p>
    <w:p w14:paraId="52962C19" w14:textId="77777777" w:rsidR="001C7277" w:rsidRDefault="00EE24F4">
      <w:pPr>
        <w:pStyle w:val="Heading1"/>
        <w:spacing w:before="248" w:line="460" w:lineRule="auto"/>
        <w:ind w:right="3287"/>
      </w:pPr>
      <w:r>
        <w:t>ARTICLE 26 AUTHENTIC</w:t>
      </w:r>
      <w:r>
        <w:rPr>
          <w:spacing w:val="-34"/>
        </w:rPr>
        <w:t xml:space="preserve"> </w:t>
      </w:r>
      <w:r>
        <w:t>TEXTS</w:t>
      </w:r>
    </w:p>
    <w:p w14:paraId="6626AC12" w14:textId="77777777" w:rsidR="001C7277" w:rsidRDefault="00EE24F4">
      <w:pPr>
        <w:pStyle w:val="BodyText"/>
        <w:spacing w:before="5" w:line="225" w:lineRule="auto"/>
        <w:ind w:right="406" w:firstLine="720"/>
      </w:pPr>
      <w:r>
        <w:t>The</w:t>
      </w:r>
      <w:r>
        <w:rPr>
          <w:spacing w:val="-5"/>
        </w:rPr>
        <w:t xml:space="preserve"> </w:t>
      </w:r>
      <w:r>
        <w:t>original</w:t>
      </w:r>
      <w:r>
        <w:rPr>
          <w:spacing w:val="-5"/>
        </w:rPr>
        <w:t xml:space="preserve"> </w:t>
      </w:r>
      <w:r>
        <w:t>of</w:t>
      </w:r>
      <w:r>
        <w:rPr>
          <w:spacing w:val="-5"/>
        </w:rPr>
        <w:t xml:space="preserve"> </w:t>
      </w:r>
      <w:r>
        <w:t>this</w:t>
      </w:r>
      <w:r>
        <w:rPr>
          <w:spacing w:val="-5"/>
        </w:rPr>
        <w:t xml:space="preserve"> </w:t>
      </w:r>
      <w:r>
        <w:t>Convention,</w:t>
      </w:r>
      <w:r>
        <w:rPr>
          <w:spacing w:val="-5"/>
        </w:rPr>
        <w:t xml:space="preserve"> </w:t>
      </w:r>
      <w:r>
        <w:t>of</w:t>
      </w:r>
      <w:r>
        <w:rPr>
          <w:spacing w:val="-5"/>
        </w:rPr>
        <w:t xml:space="preserve"> </w:t>
      </w:r>
      <w:r>
        <w:t>which</w:t>
      </w:r>
      <w:r>
        <w:rPr>
          <w:spacing w:val="-5"/>
        </w:rPr>
        <w:t xml:space="preserve"> </w:t>
      </w:r>
      <w:r>
        <w:t>the</w:t>
      </w:r>
      <w:r>
        <w:rPr>
          <w:spacing w:val="-5"/>
        </w:rPr>
        <w:t xml:space="preserve"> </w:t>
      </w:r>
      <w:r>
        <w:t>Arabic, Chinese, English, French, Russian and Spanish texts are equally authentic, shall be deposited with the</w:t>
      </w:r>
    </w:p>
    <w:p w14:paraId="74A42B71" w14:textId="77777777" w:rsidR="001C7277" w:rsidRDefault="00EE24F4">
      <w:pPr>
        <w:pStyle w:val="BodyText"/>
        <w:spacing w:line="256" w:lineRule="exact"/>
      </w:pPr>
      <w:r>
        <w:t>Secretary-General</w:t>
      </w:r>
      <w:r>
        <w:rPr>
          <w:spacing w:val="-9"/>
        </w:rPr>
        <w:t xml:space="preserve"> </w:t>
      </w:r>
      <w:r>
        <w:t>of</w:t>
      </w:r>
      <w:r>
        <w:rPr>
          <w:spacing w:val="-7"/>
        </w:rPr>
        <w:t xml:space="preserve"> </w:t>
      </w:r>
      <w:r>
        <w:t>the</w:t>
      </w:r>
      <w:r>
        <w:rPr>
          <w:spacing w:val="-7"/>
        </w:rPr>
        <w:t xml:space="preserve"> </w:t>
      </w:r>
      <w:r>
        <w:t>United</w:t>
      </w:r>
      <w:r>
        <w:rPr>
          <w:spacing w:val="-7"/>
        </w:rPr>
        <w:t xml:space="preserve"> </w:t>
      </w:r>
      <w:r>
        <w:rPr>
          <w:spacing w:val="-2"/>
        </w:rPr>
        <w:t>Nations.</w:t>
      </w:r>
    </w:p>
    <w:p w14:paraId="59238662" w14:textId="77777777" w:rsidR="001C7277" w:rsidRDefault="00EE24F4">
      <w:pPr>
        <w:pStyle w:val="BodyText"/>
        <w:spacing w:before="256" w:line="228" w:lineRule="auto"/>
        <w:ind w:firstLine="720"/>
      </w:pPr>
      <w:r>
        <w:rPr>
          <w:b/>
        </w:rPr>
        <w:t>IN</w:t>
      </w:r>
      <w:r>
        <w:rPr>
          <w:b/>
          <w:spacing w:val="-5"/>
        </w:rPr>
        <w:t xml:space="preserve"> </w:t>
      </w:r>
      <w:r>
        <w:rPr>
          <w:b/>
        </w:rPr>
        <w:t>WITNESS</w:t>
      </w:r>
      <w:r>
        <w:rPr>
          <w:b/>
          <w:spacing w:val="-5"/>
        </w:rPr>
        <w:t xml:space="preserve"> </w:t>
      </w:r>
      <w:r>
        <w:rPr>
          <w:b/>
        </w:rPr>
        <w:t>WHEREOF</w:t>
      </w:r>
      <w:r>
        <w:rPr>
          <w:b/>
          <w:spacing w:val="-5"/>
        </w:rPr>
        <w:t xml:space="preserve"> </w:t>
      </w:r>
      <w:r>
        <w:t>the</w:t>
      </w:r>
      <w:r>
        <w:rPr>
          <w:spacing w:val="-5"/>
        </w:rPr>
        <w:t xml:space="preserve"> </w:t>
      </w:r>
      <w:r>
        <w:t>undersigned,</w:t>
      </w:r>
      <w:r>
        <w:rPr>
          <w:spacing w:val="-5"/>
        </w:rPr>
        <w:t xml:space="preserve"> </w:t>
      </w:r>
      <w:r>
        <w:t>being</w:t>
      </w:r>
      <w:r>
        <w:rPr>
          <w:spacing w:val="-5"/>
        </w:rPr>
        <w:t xml:space="preserve"> </w:t>
      </w:r>
      <w:r>
        <w:t>duly</w:t>
      </w:r>
      <w:r>
        <w:rPr>
          <w:spacing w:val="-5"/>
        </w:rPr>
        <w:t xml:space="preserve"> </w:t>
      </w:r>
      <w:r>
        <w:t>authorized to that effect, have signed this Convention.</w:t>
      </w:r>
    </w:p>
    <w:p w14:paraId="42E752DD" w14:textId="77777777" w:rsidR="001C7277" w:rsidRDefault="00EE24F4">
      <w:pPr>
        <w:pStyle w:val="BodyText"/>
        <w:spacing w:before="261" w:line="228" w:lineRule="auto"/>
        <w:ind w:firstLine="720"/>
      </w:pPr>
      <w:r>
        <w:rPr>
          <w:b/>
        </w:rPr>
        <w:t>DONE</w:t>
      </w:r>
      <w:r>
        <w:rPr>
          <w:b/>
          <w:spacing w:val="-4"/>
        </w:rPr>
        <w:t xml:space="preserve"> </w:t>
      </w:r>
      <w:r>
        <w:t>at</w:t>
      </w:r>
      <w:r>
        <w:rPr>
          <w:spacing w:val="-4"/>
        </w:rPr>
        <w:t xml:space="preserve"> </w:t>
      </w:r>
      <w:r>
        <w:t>New</w:t>
      </w:r>
      <w:r>
        <w:rPr>
          <w:spacing w:val="-4"/>
        </w:rPr>
        <w:t xml:space="preserve"> </w:t>
      </w:r>
      <w:r>
        <w:t>York</w:t>
      </w:r>
      <w:r>
        <w:rPr>
          <w:spacing w:val="-4"/>
        </w:rPr>
        <w:t xml:space="preserve"> </w:t>
      </w:r>
      <w:r>
        <w:t>this</w:t>
      </w:r>
      <w:r>
        <w:rPr>
          <w:spacing w:val="-4"/>
        </w:rPr>
        <w:t xml:space="preserve"> </w:t>
      </w:r>
      <w:r>
        <w:t>ninth</w:t>
      </w:r>
      <w:r>
        <w:rPr>
          <w:spacing w:val="-4"/>
        </w:rPr>
        <w:t xml:space="preserve"> </w:t>
      </w:r>
      <w:r>
        <w:t>day</w:t>
      </w:r>
      <w:r>
        <w:rPr>
          <w:spacing w:val="-4"/>
        </w:rPr>
        <w:t xml:space="preserve"> </w:t>
      </w:r>
      <w:r>
        <w:t>of</w:t>
      </w:r>
      <w:r>
        <w:rPr>
          <w:spacing w:val="-4"/>
        </w:rPr>
        <w:t xml:space="preserve"> </w:t>
      </w:r>
      <w:r>
        <w:t>May</w:t>
      </w:r>
      <w:r>
        <w:rPr>
          <w:spacing w:val="-4"/>
        </w:rPr>
        <w:t xml:space="preserve"> </w:t>
      </w:r>
      <w:r>
        <w:t>one</w:t>
      </w:r>
      <w:r>
        <w:rPr>
          <w:spacing w:val="-4"/>
        </w:rPr>
        <w:t xml:space="preserve"> </w:t>
      </w:r>
      <w:r>
        <w:t>thousand</w:t>
      </w:r>
      <w:r>
        <w:rPr>
          <w:spacing w:val="-4"/>
        </w:rPr>
        <w:t xml:space="preserve"> </w:t>
      </w:r>
      <w:r>
        <w:t>nine hundred and ninety-two.</w:t>
      </w:r>
    </w:p>
    <w:p w14:paraId="3F62CC64" w14:textId="77777777" w:rsidR="001C7277" w:rsidRDefault="001C7277">
      <w:pPr>
        <w:pStyle w:val="BodyText"/>
        <w:spacing w:line="228" w:lineRule="auto"/>
        <w:sectPr w:rsidR="001C7277">
          <w:pgSz w:w="11910" w:h="16840"/>
          <w:pgMar w:top="960" w:right="1417" w:bottom="280" w:left="1417" w:header="705" w:footer="0" w:gutter="0"/>
          <w:cols w:space="720"/>
        </w:sectPr>
      </w:pPr>
    </w:p>
    <w:p w14:paraId="67F822C7" w14:textId="77777777" w:rsidR="00EC2D17" w:rsidRDefault="00EC2D17" w:rsidP="00EC2D17">
      <w:pPr>
        <w:pStyle w:val="BodyText"/>
        <w:spacing w:before="208"/>
        <w:ind w:left="20"/>
      </w:pPr>
      <w:commentRangeStart w:id="42"/>
      <w:r>
        <w:lastRenderedPageBreak/>
        <w:tab/>
      </w:r>
      <w:r>
        <w:tab/>
      </w:r>
      <w:r>
        <w:tab/>
      </w:r>
      <w:r>
        <w:tab/>
      </w:r>
      <w:r>
        <w:tab/>
      </w:r>
      <w:r>
        <w:tab/>
      </w:r>
      <w:r>
        <w:rPr>
          <w:u w:val="single"/>
        </w:rPr>
        <w:t>Annex</w:t>
      </w:r>
      <w:r>
        <w:rPr>
          <w:spacing w:val="-5"/>
          <w:u w:val="single"/>
        </w:rPr>
        <w:t xml:space="preserve"> </w:t>
      </w:r>
      <w:r>
        <w:rPr>
          <w:spacing w:val="-10"/>
          <w:u w:val="single"/>
        </w:rPr>
        <w:t>I</w:t>
      </w:r>
      <w:commentRangeEnd w:id="42"/>
      <w:r>
        <w:rPr>
          <w:rStyle w:val="CommentReference"/>
        </w:rPr>
        <w:commentReference w:id="42"/>
      </w:r>
    </w:p>
    <w:p w14:paraId="4C47E594" w14:textId="355B17E4" w:rsidR="001C7277" w:rsidRDefault="001C7277">
      <w:pPr>
        <w:pStyle w:val="BodyText"/>
        <w:spacing w:before="251"/>
        <w:ind w:left="0"/>
      </w:pPr>
    </w:p>
    <w:p w14:paraId="7D3F4304" w14:textId="77777777" w:rsidR="001C7277" w:rsidRDefault="00EE24F4">
      <w:pPr>
        <w:pStyle w:val="BodyText"/>
        <w:spacing w:line="201" w:lineRule="auto"/>
        <w:ind w:left="743" w:right="6506"/>
        <w:rPr>
          <w:position w:val="6"/>
        </w:rPr>
      </w:pPr>
      <w:r>
        <w:rPr>
          <w:spacing w:val="-2"/>
        </w:rPr>
        <w:t>Australia Austria Belarus</w:t>
      </w:r>
      <w:r>
        <w:rPr>
          <w:spacing w:val="-2"/>
          <w:position w:val="6"/>
          <w:u w:val="single"/>
        </w:rPr>
        <w:t>a</w:t>
      </w:r>
      <w:r>
        <w:rPr>
          <w:spacing w:val="-2"/>
          <w:position w:val="6"/>
        </w:rPr>
        <w:t>/</w:t>
      </w:r>
    </w:p>
    <w:p w14:paraId="7EFAF200" w14:textId="77777777" w:rsidR="001C7277" w:rsidRDefault="00EE24F4">
      <w:pPr>
        <w:pStyle w:val="BodyText"/>
        <w:spacing w:before="18" w:line="201" w:lineRule="auto"/>
        <w:ind w:left="743" w:right="6506"/>
      </w:pPr>
      <w:r>
        <w:rPr>
          <w:spacing w:val="-2"/>
        </w:rPr>
        <w:t>Belgium Bulgaria</w:t>
      </w:r>
      <w:r>
        <w:rPr>
          <w:spacing w:val="-2"/>
          <w:position w:val="6"/>
          <w:u w:val="single"/>
        </w:rPr>
        <w:t>a</w:t>
      </w:r>
      <w:r>
        <w:rPr>
          <w:spacing w:val="-2"/>
          <w:position w:val="6"/>
        </w:rPr>
        <w:t xml:space="preserve">/ </w:t>
      </w:r>
      <w:r>
        <w:rPr>
          <w:spacing w:val="-2"/>
        </w:rPr>
        <w:t>Canada</w:t>
      </w:r>
    </w:p>
    <w:p w14:paraId="7C22EC72" w14:textId="77777777" w:rsidR="001C7277" w:rsidRDefault="00EE24F4">
      <w:pPr>
        <w:pStyle w:val="BodyText"/>
        <w:spacing w:line="208" w:lineRule="auto"/>
        <w:ind w:left="743"/>
        <w:rPr>
          <w:position w:val="6"/>
        </w:rPr>
      </w:pPr>
      <w:r>
        <w:rPr>
          <w:spacing w:val="-2"/>
        </w:rPr>
        <w:t>Czechoslovakia</w:t>
      </w:r>
      <w:r>
        <w:rPr>
          <w:spacing w:val="-2"/>
          <w:position w:val="6"/>
          <w:u w:val="single"/>
        </w:rPr>
        <w:t>a</w:t>
      </w:r>
      <w:r>
        <w:rPr>
          <w:spacing w:val="-2"/>
          <w:position w:val="6"/>
        </w:rPr>
        <w:t>/</w:t>
      </w:r>
    </w:p>
    <w:p w14:paraId="62D5DAC1" w14:textId="77777777" w:rsidR="001C7277" w:rsidRDefault="00EE24F4">
      <w:pPr>
        <w:pStyle w:val="BodyText"/>
        <w:spacing w:line="254" w:lineRule="exact"/>
        <w:ind w:left="743"/>
      </w:pPr>
      <w:r>
        <w:rPr>
          <w:spacing w:val="-2"/>
        </w:rPr>
        <w:t>Denmark</w:t>
      </w:r>
    </w:p>
    <w:p w14:paraId="41361C5E" w14:textId="77777777" w:rsidR="001C7277" w:rsidRDefault="00EE24F4">
      <w:pPr>
        <w:pStyle w:val="BodyText"/>
        <w:spacing w:line="184" w:lineRule="auto"/>
        <w:ind w:left="743" w:right="3504"/>
        <w:rPr>
          <w:position w:val="6"/>
        </w:rPr>
      </w:pPr>
      <w:r>
        <w:t>European</w:t>
      </w:r>
      <w:r>
        <w:rPr>
          <w:spacing w:val="-17"/>
        </w:rPr>
        <w:t xml:space="preserve"> </w:t>
      </w:r>
      <w:r>
        <w:t>Economic</w:t>
      </w:r>
      <w:r>
        <w:rPr>
          <w:spacing w:val="-17"/>
        </w:rPr>
        <w:t xml:space="preserve"> </w:t>
      </w:r>
      <w:r>
        <w:t xml:space="preserve">Community </w:t>
      </w:r>
      <w:r>
        <w:rPr>
          <w:spacing w:val="-2"/>
        </w:rPr>
        <w:t>Estonia</w:t>
      </w:r>
      <w:r>
        <w:rPr>
          <w:spacing w:val="-2"/>
          <w:position w:val="6"/>
          <w:u w:val="single"/>
        </w:rPr>
        <w:t>a</w:t>
      </w:r>
      <w:r>
        <w:rPr>
          <w:spacing w:val="-2"/>
          <w:position w:val="6"/>
        </w:rPr>
        <w:t>/</w:t>
      </w:r>
    </w:p>
    <w:p w14:paraId="53EB1E76" w14:textId="77777777" w:rsidR="001C7277" w:rsidRDefault="00EE24F4">
      <w:pPr>
        <w:pStyle w:val="BodyText"/>
        <w:spacing w:line="225" w:lineRule="auto"/>
        <w:ind w:left="743" w:right="6506"/>
      </w:pPr>
      <w:r>
        <w:rPr>
          <w:spacing w:val="-2"/>
        </w:rPr>
        <w:t>Finland France Germany Greece</w:t>
      </w:r>
    </w:p>
    <w:p w14:paraId="7DFC6650" w14:textId="77777777" w:rsidR="001C7277" w:rsidRDefault="00EE24F4">
      <w:pPr>
        <w:pStyle w:val="BodyText"/>
        <w:spacing w:line="208" w:lineRule="auto"/>
        <w:ind w:left="743"/>
        <w:rPr>
          <w:position w:val="6"/>
        </w:rPr>
      </w:pPr>
      <w:r>
        <w:rPr>
          <w:spacing w:val="-2"/>
        </w:rPr>
        <w:t>Hungary</w:t>
      </w:r>
      <w:r>
        <w:rPr>
          <w:spacing w:val="-2"/>
          <w:position w:val="6"/>
          <w:u w:val="single"/>
        </w:rPr>
        <w:t>a</w:t>
      </w:r>
      <w:r>
        <w:rPr>
          <w:spacing w:val="-2"/>
          <w:position w:val="6"/>
        </w:rPr>
        <w:t>/</w:t>
      </w:r>
    </w:p>
    <w:p w14:paraId="56EDF5E9" w14:textId="77777777" w:rsidR="001C7277" w:rsidRDefault="00EE24F4">
      <w:pPr>
        <w:pStyle w:val="BodyText"/>
        <w:spacing w:line="225" w:lineRule="auto"/>
        <w:ind w:left="743" w:right="7318"/>
        <w:jc w:val="both"/>
      </w:pPr>
      <w:r>
        <w:rPr>
          <w:spacing w:val="-2"/>
        </w:rPr>
        <w:t>Iceland Ireland Italy</w:t>
      </w:r>
    </w:p>
    <w:p w14:paraId="01FFC63D" w14:textId="77777777" w:rsidR="001C7277" w:rsidRDefault="00EE24F4">
      <w:pPr>
        <w:pStyle w:val="BodyText"/>
        <w:spacing w:line="184" w:lineRule="auto"/>
        <w:ind w:left="743" w:right="6506"/>
        <w:rPr>
          <w:position w:val="6"/>
        </w:rPr>
      </w:pPr>
      <w:r>
        <w:rPr>
          <w:spacing w:val="-2"/>
        </w:rPr>
        <w:t>Japan Latvia</w:t>
      </w:r>
      <w:r>
        <w:rPr>
          <w:spacing w:val="-2"/>
          <w:position w:val="6"/>
          <w:u w:val="single"/>
        </w:rPr>
        <w:t>a</w:t>
      </w:r>
      <w:r>
        <w:rPr>
          <w:spacing w:val="-2"/>
          <w:position w:val="6"/>
        </w:rPr>
        <w:t xml:space="preserve">/ </w:t>
      </w:r>
      <w:r>
        <w:rPr>
          <w:spacing w:val="-2"/>
        </w:rPr>
        <w:t>Lithuania</w:t>
      </w:r>
      <w:r>
        <w:rPr>
          <w:spacing w:val="-2"/>
          <w:position w:val="6"/>
          <w:u w:val="single"/>
        </w:rPr>
        <w:t>a</w:t>
      </w:r>
      <w:r>
        <w:rPr>
          <w:spacing w:val="-2"/>
          <w:position w:val="6"/>
        </w:rPr>
        <w:t>/</w:t>
      </w:r>
    </w:p>
    <w:p w14:paraId="4C64B66D" w14:textId="77777777" w:rsidR="001C7277" w:rsidRDefault="00EE24F4">
      <w:pPr>
        <w:pStyle w:val="BodyText"/>
        <w:spacing w:line="232" w:lineRule="exact"/>
        <w:ind w:left="743"/>
      </w:pPr>
      <w:r>
        <w:rPr>
          <w:spacing w:val="-2"/>
        </w:rPr>
        <w:t>Luxembourg</w:t>
      </w:r>
    </w:p>
    <w:p w14:paraId="4EB74A24" w14:textId="77777777" w:rsidR="001C7277" w:rsidRDefault="00EE24F4">
      <w:pPr>
        <w:pStyle w:val="BodyText"/>
        <w:spacing w:line="225" w:lineRule="auto"/>
        <w:ind w:left="743" w:right="6742"/>
        <w:jc w:val="both"/>
      </w:pPr>
      <w:r>
        <w:rPr>
          <w:spacing w:val="-2"/>
        </w:rPr>
        <w:t xml:space="preserve">Netherlands </w:t>
      </w:r>
      <w:r>
        <w:t>New</w:t>
      </w:r>
      <w:r>
        <w:rPr>
          <w:spacing w:val="-34"/>
        </w:rPr>
        <w:t xml:space="preserve"> </w:t>
      </w:r>
      <w:r>
        <w:t xml:space="preserve">Zealand </w:t>
      </w:r>
      <w:r>
        <w:rPr>
          <w:spacing w:val="-2"/>
        </w:rPr>
        <w:t>Norway</w:t>
      </w:r>
    </w:p>
    <w:p w14:paraId="68A4300D" w14:textId="77777777" w:rsidR="001C7277" w:rsidRDefault="00EE24F4">
      <w:pPr>
        <w:pStyle w:val="BodyText"/>
        <w:spacing w:line="208" w:lineRule="auto"/>
        <w:ind w:left="743"/>
        <w:rPr>
          <w:position w:val="6"/>
        </w:rPr>
      </w:pPr>
      <w:r>
        <w:rPr>
          <w:spacing w:val="-2"/>
        </w:rPr>
        <w:t>Poland</w:t>
      </w:r>
      <w:r>
        <w:rPr>
          <w:spacing w:val="-2"/>
          <w:position w:val="6"/>
          <w:u w:val="single"/>
        </w:rPr>
        <w:t>a</w:t>
      </w:r>
      <w:r>
        <w:rPr>
          <w:spacing w:val="-2"/>
          <w:position w:val="6"/>
        </w:rPr>
        <w:t>/</w:t>
      </w:r>
    </w:p>
    <w:p w14:paraId="7DD44EEA" w14:textId="77777777" w:rsidR="001C7277" w:rsidRDefault="00EE24F4">
      <w:pPr>
        <w:pStyle w:val="BodyText"/>
        <w:spacing w:line="184" w:lineRule="auto"/>
        <w:ind w:left="743" w:right="6506"/>
        <w:rPr>
          <w:position w:val="6"/>
        </w:rPr>
      </w:pPr>
      <w:r>
        <w:rPr>
          <w:spacing w:val="-2"/>
        </w:rPr>
        <w:t>Portugal Romania</w:t>
      </w:r>
      <w:r>
        <w:rPr>
          <w:spacing w:val="-2"/>
          <w:position w:val="6"/>
          <w:u w:val="single"/>
        </w:rPr>
        <w:t>a</w:t>
      </w:r>
      <w:r>
        <w:rPr>
          <w:spacing w:val="-2"/>
          <w:position w:val="6"/>
        </w:rPr>
        <w:t>/</w:t>
      </w:r>
    </w:p>
    <w:p w14:paraId="54E4724C" w14:textId="77777777" w:rsidR="001C7277" w:rsidRDefault="00EE24F4">
      <w:pPr>
        <w:pStyle w:val="BodyText"/>
        <w:spacing w:line="208" w:lineRule="auto"/>
        <w:ind w:left="743"/>
        <w:rPr>
          <w:position w:val="6"/>
        </w:rPr>
      </w:pPr>
      <w:r>
        <w:t>Russian</w:t>
      </w:r>
      <w:r>
        <w:rPr>
          <w:spacing w:val="-7"/>
        </w:rPr>
        <w:t xml:space="preserve"> </w:t>
      </w:r>
      <w:r>
        <w:rPr>
          <w:spacing w:val="-2"/>
        </w:rPr>
        <w:t>Federation</w:t>
      </w:r>
      <w:r>
        <w:rPr>
          <w:spacing w:val="-2"/>
          <w:position w:val="6"/>
          <w:u w:val="single"/>
        </w:rPr>
        <w:t>a</w:t>
      </w:r>
      <w:r>
        <w:rPr>
          <w:spacing w:val="-2"/>
          <w:position w:val="6"/>
        </w:rPr>
        <w:t>/</w:t>
      </w:r>
    </w:p>
    <w:p w14:paraId="5B01C139" w14:textId="77777777" w:rsidR="001C7277" w:rsidRDefault="00EE24F4">
      <w:pPr>
        <w:pStyle w:val="BodyText"/>
        <w:spacing w:line="225" w:lineRule="auto"/>
        <w:ind w:left="743" w:right="6750"/>
      </w:pPr>
      <w:r>
        <w:rPr>
          <w:spacing w:val="-2"/>
        </w:rPr>
        <w:t>Spain Sweden Switzerland Turkey</w:t>
      </w:r>
    </w:p>
    <w:p w14:paraId="6D5E8BF5" w14:textId="77777777" w:rsidR="001C7277" w:rsidRDefault="00EE24F4">
      <w:pPr>
        <w:pStyle w:val="BodyText"/>
        <w:spacing w:line="208" w:lineRule="auto"/>
        <w:ind w:left="743"/>
        <w:rPr>
          <w:position w:val="6"/>
        </w:rPr>
      </w:pPr>
      <w:r>
        <w:rPr>
          <w:spacing w:val="-2"/>
        </w:rPr>
        <w:t>Ukraine</w:t>
      </w:r>
      <w:r>
        <w:rPr>
          <w:spacing w:val="-2"/>
          <w:position w:val="6"/>
          <w:u w:val="single"/>
        </w:rPr>
        <w:t>a</w:t>
      </w:r>
      <w:r>
        <w:rPr>
          <w:spacing w:val="-2"/>
          <w:position w:val="6"/>
        </w:rPr>
        <w:t>/</w:t>
      </w:r>
    </w:p>
    <w:p w14:paraId="5F2C378E" w14:textId="77777777" w:rsidR="001C7277" w:rsidRDefault="00EE24F4">
      <w:pPr>
        <w:pStyle w:val="BodyText"/>
        <w:spacing w:line="225" w:lineRule="auto"/>
        <w:ind w:left="1031" w:right="4008" w:hanging="288"/>
      </w:pPr>
      <w:r>
        <w:t>United Kingdom of Great Britain</w:t>
      </w:r>
      <w:r>
        <w:rPr>
          <w:spacing w:val="-12"/>
        </w:rPr>
        <w:t xml:space="preserve"> </w:t>
      </w:r>
      <w:r>
        <w:t>and</w:t>
      </w:r>
      <w:r>
        <w:rPr>
          <w:spacing w:val="-12"/>
        </w:rPr>
        <w:t xml:space="preserve"> </w:t>
      </w:r>
      <w:r>
        <w:t>Northern</w:t>
      </w:r>
      <w:r>
        <w:rPr>
          <w:spacing w:val="-12"/>
        </w:rPr>
        <w:t xml:space="preserve"> </w:t>
      </w:r>
      <w:r>
        <w:t>Ireland</w:t>
      </w:r>
    </w:p>
    <w:p w14:paraId="3E5C1EAC" w14:textId="77777777" w:rsidR="001C7277" w:rsidRDefault="00EE24F4">
      <w:pPr>
        <w:pStyle w:val="BodyText"/>
        <w:spacing w:line="258" w:lineRule="exact"/>
        <w:ind w:left="743"/>
      </w:pPr>
      <w:r>
        <w:t>United</w:t>
      </w:r>
      <w:r>
        <w:rPr>
          <w:spacing w:val="-5"/>
        </w:rPr>
        <w:t xml:space="preserve"> </w:t>
      </w:r>
      <w:r>
        <w:t>States</w:t>
      </w:r>
      <w:r>
        <w:rPr>
          <w:spacing w:val="-5"/>
        </w:rPr>
        <w:t xml:space="preserve"> </w:t>
      </w:r>
      <w:r>
        <w:t>of</w:t>
      </w:r>
      <w:r>
        <w:rPr>
          <w:spacing w:val="-4"/>
        </w:rPr>
        <w:t xml:space="preserve"> </w:t>
      </w:r>
      <w:r>
        <w:rPr>
          <w:spacing w:val="-2"/>
        </w:rPr>
        <w:t>America</w:t>
      </w:r>
    </w:p>
    <w:p w14:paraId="6F118F63" w14:textId="77777777" w:rsidR="001C7277" w:rsidRDefault="001C7277">
      <w:pPr>
        <w:pStyle w:val="BodyText"/>
        <w:ind w:left="0"/>
        <w:rPr>
          <w:sz w:val="20"/>
        </w:rPr>
      </w:pPr>
    </w:p>
    <w:p w14:paraId="0FB6C02E" w14:textId="77777777" w:rsidR="001C7277" w:rsidRDefault="001C7277">
      <w:pPr>
        <w:pStyle w:val="BodyText"/>
        <w:ind w:left="0"/>
        <w:rPr>
          <w:sz w:val="20"/>
        </w:rPr>
      </w:pPr>
    </w:p>
    <w:p w14:paraId="70F757E2" w14:textId="77777777" w:rsidR="001C7277" w:rsidRDefault="00EE24F4">
      <w:pPr>
        <w:pStyle w:val="BodyText"/>
        <w:spacing w:before="158"/>
        <w:ind w:left="0"/>
        <w:rPr>
          <w:sz w:val="20"/>
        </w:rPr>
      </w:pPr>
      <w:r>
        <w:rPr>
          <w:noProof/>
          <w:sz w:val="20"/>
        </w:rPr>
        <mc:AlternateContent>
          <mc:Choice Requires="wps">
            <w:drawing>
              <wp:anchor distT="0" distB="0" distL="0" distR="0" simplePos="0" relativeHeight="487588864" behindDoc="1" locked="0" layoutInCell="1" allowOverlap="1" wp14:anchorId="326C60E7" wp14:editId="02CE5D88">
                <wp:simplePos x="0" y="0"/>
                <wp:positionH relativeFrom="page">
                  <wp:posOffset>914400</wp:posOffset>
                </wp:positionH>
                <wp:positionV relativeFrom="paragraph">
                  <wp:posOffset>259613</wp:posOffset>
                </wp:positionV>
                <wp:extent cx="3017520" cy="1270"/>
                <wp:effectExtent l="0" t="0" r="0" b="0"/>
                <wp:wrapTopAndBottom/>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17520" cy="1270"/>
                        </a:xfrm>
                        <a:custGeom>
                          <a:avLst/>
                          <a:gdLst/>
                          <a:ahLst/>
                          <a:cxnLst/>
                          <a:rect l="l" t="t" r="r" b="b"/>
                          <a:pathLst>
                            <a:path w="3017520">
                              <a:moveTo>
                                <a:pt x="0" y="0"/>
                              </a:moveTo>
                              <a:lnTo>
                                <a:pt x="3017520" y="0"/>
                              </a:lnTo>
                            </a:path>
                          </a:pathLst>
                        </a:custGeom>
                        <a:ln w="6248">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17AF0326" id="Graphic 5" o:spid="_x0000_s1026" style="position:absolute;margin-left:1in;margin-top:20.45pt;width:237.6pt;height:.1pt;z-index:-15727616;visibility:visible;mso-wrap-style:square;mso-wrap-distance-left:0;mso-wrap-distance-top:0;mso-wrap-distance-right:0;mso-wrap-distance-bottom:0;mso-position-horizontal:absolute;mso-position-horizontal-relative:page;mso-position-vertical:absolute;mso-position-vertical-relative:text;v-text-anchor:top" coordsize="301752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" path="m,l3017520,e" filled="f" strokeweight=".17356mm">
                <v:path arrowok="t"/>
                <w10:wrap type="topAndBottom" anchorx="page"/>
              </v:shape>
            </w:pict>
          </mc:Fallback>
        </mc:AlternateContent>
      </w:r>
    </w:p>
    <w:p w14:paraId="5BF37BA0" w14:textId="77777777" w:rsidR="001C7277" w:rsidRDefault="00EE24F4">
      <w:pPr>
        <w:pStyle w:val="BodyText"/>
        <w:tabs>
          <w:tab w:val="left" w:pos="742"/>
        </w:tabs>
        <w:spacing w:before="195" w:line="225" w:lineRule="auto"/>
        <w:ind w:right="406"/>
      </w:pPr>
      <w:r>
        <w:rPr>
          <w:spacing w:val="-6"/>
          <w:position w:val="6"/>
          <w:u w:val="single"/>
        </w:rPr>
        <w:t>a</w:t>
      </w:r>
      <w:r>
        <w:rPr>
          <w:spacing w:val="-6"/>
          <w:position w:val="6"/>
        </w:rPr>
        <w:t>/</w:t>
      </w:r>
      <w:r>
        <w:rPr>
          <w:position w:val="6"/>
        </w:rPr>
        <w:tab/>
      </w:r>
      <w:r>
        <w:t>Countries</w:t>
      </w:r>
      <w:r>
        <w:rPr>
          <w:spacing w:val="-5"/>
        </w:rPr>
        <w:t xml:space="preserve"> </w:t>
      </w:r>
      <w:r>
        <w:t>that</w:t>
      </w:r>
      <w:r>
        <w:rPr>
          <w:spacing w:val="-5"/>
        </w:rPr>
        <w:t xml:space="preserve"> </w:t>
      </w:r>
      <w:r>
        <w:t>are</w:t>
      </w:r>
      <w:r>
        <w:rPr>
          <w:spacing w:val="-5"/>
        </w:rPr>
        <w:t xml:space="preserve"> </w:t>
      </w:r>
      <w:r>
        <w:t>undergoing</w:t>
      </w:r>
      <w:r>
        <w:rPr>
          <w:spacing w:val="-5"/>
        </w:rPr>
        <w:t xml:space="preserve"> </w:t>
      </w:r>
      <w:r>
        <w:t>the</w:t>
      </w:r>
      <w:r>
        <w:rPr>
          <w:spacing w:val="-5"/>
        </w:rPr>
        <w:t xml:space="preserve"> </w:t>
      </w:r>
      <w:r>
        <w:t>process</w:t>
      </w:r>
      <w:r>
        <w:rPr>
          <w:spacing w:val="-5"/>
        </w:rPr>
        <w:t xml:space="preserve"> </w:t>
      </w:r>
      <w:r>
        <w:t>of</w:t>
      </w:r>
      <w:r>
        <w:rPr>
          <w:spacing w:val="-5"/>
        </w:rPr>
        <w:t xml:space="preserve"> </w:t>
      </w:r>
      <w:r>
        <w:t>transition to a market economy.</w:t>
      </w:r>
    </w:p>
    <w:p w14:paraId="26DA9300" w14:textId="77777777" w:rsidR="001C7277" w:rsidRDefault="001C7277">
      <w:pPr>
        <w:pStyle w:val="BodyText"/>
        <w:spacing w:line="225" w:lineRule="auto"/>
        <w:sectPr w:rsidR="001C7277">
          <w:headerReference w:type="default" r:id="rId12"/>
          <w:pgSz w:w="11910" w:h="16840"/>
          <w:pgMar w:top="1440" w:right="1417" w:bottom="280" w:left="1417" w:header="705" w:footer="0" w:gutter="0"/>
          <w:cols w:space="720"/>
        </w:sectPr>
      </w:pPr>
    </w:p>
    <w:p w14:paraId="2A4633BA" w14:textId="77777777" w:rsidR="001C7277" w:rsidRDefault="001C7277">
      <w:pPr>
        <w:pStyle w:val="BodyText"/>
        <w:spacing w:before="231"/>
        <w:ind w:left="0"/>
      </w:pPr>
    </w:p>
    <w:p w14:paraId="623B4068" w14:textId="77777777" w:rsidR="001C7277" w:rsidRDefault="00EE24F4">
      <w:pPr>
        <w:pStyle w:val="BodyText"/>
        <w:spacing w:line="225" w:lineRule="auto"/>
        <w:ind w:left="743" w:right="6506"/>
      </w:pPr>
      <w:r>
        <w:rPr>
          <w:spacing w:val="-2"/>
        </w:rPr>
        <w:t>Australia Austria Belgium Canada Denmark</w:t>
      </w:r>
    </w:p>
    <w:p w14:paraId="1622CDD2" w14:textId="77777777" w:rsidR="001C7277" w:rsidRDefault="00EE24F4">
      <w:pPr>
        <w:pStyle w:val="BodyText"/>
        <w:spacing w:line="225" w:lineRule="auto"/>
        <w:ind w:left="743" w:right="3504"/>
      </w:pPr>
      <w:r>
        <w:t>European</w:t>
      </w:r>
      <w:r>
        <w:rPr>
          <w:spacing w:val="-17"/>
        </w:rPr>
        <w:t xml:space="preserve"> </w:t>
      </w:r>
      <w:r>
        <w:t>Economic</w:t>
      </w:r>
      <w:r>
        <w:rPr>
          <w:spacing w:val="-17"/>
        </w:rPr>
        <w:t xml:space="preserve"> </w:t>
      </w:r>
      <w:r>
        <w:t xml:space="preserve">Community </w:t>
      </w:r>
      <w:r>
        <w:rPr>
          <w:spacing w:val="-2"/>
        </w:rPr>
        <w:t>Finland</w:t>
      </w:r>
    </w:p>
    <w:p w14:paraId="503EA451" w14:textId="77777777" w:rsidR="001C7277" w:rsidRDefault="00EE24F4">
      <w:pPr>
        <w:pStyle w:val="BodyText"/>
        <w:spacing w:line="225" w:lineRule="auto"/>
        <w:ind w:left="743" w:right="6892"/>
      </w:pPr>
      <w:r>
        <w:rPr>
          <w:spacing w:val="-2"/>
        </w:rPr>
        <w:t>France Germany Greece Iceland Ireland Italy Japan Luxembourg</w:t>
      </w:r>
    </w:p>
    <w:p w14:paraId="0E3285A7" w14:textId="77777777" w:rsidR="001C7277" w:rsidRDefault="00EE24F4">
      <w:pPr>
        <w:pStyle w:val="BodyText"/>
        <w:spacing w:line="225" w:lineRule="auto"/>
        <w:ind w:left="743" w:right="6750"/>
      </w:pPr>
      <w:r>
        <w:rPr>
          <w:spacing w:val="-2"/>
        </w:rPr>
        <w:t xml:space="preserve">Netherlands </w:t>
      </w:r>
      <w:r>
        <w:t>New</w:t>
      </w:r>
      <w:r>
        <w:rPr>
          <w:spacing w:val="-34"/>
        </w:rPr>
        <w:t xml:space="preserve"> </w:t>
      </w:r>
      <w:r>
        <w:t xml:space="preserve">Zealand </w:t>
      </w:r>
      <w:r>
        <w:rPr>
          <w:spacing w:val="-2"/>
        </w:rPr>
        <w:t>Norway Portugal Spain Sweden Switzerland Turkey</w:t>
      </w:r>
    </w:p>
    <w:p w14:paraId="433E236C" w14:textId="77777777" w:rsidR="001C7277" w:rsidRDefault="00EE24F4">
      <w:pPr>
        <w:pStyle w:val="BodyText"/>
        <w:spacing w:line="225" w:lineRule="auto"/>
        <w:ind w:left="1031" w:right="4008" w:hanging="288"/>
      </w:pPr>
      <w:r>
        <w:t>United Kingdom of Great Britain</w:t>
      </w:r>
      <w:r>
        <w:rPr>
          <w:spacing w:val="-12"/>
        </w:rPr>
        <w:t xml:space="preserve"> </w:t>
      </w:r>
      <w:r>
        <w:t>and</w:t>
      </w:r>
      <w:r>
        <w:rPr>
          <w:spacing w:val="-12"/>
        </w:rPr>
        <w:t xml:space="preserve"> </w:t>
      </w:r>
      <w:r>
        <w:t>Northern</w:t>
      </w:r>
      <w:r>
        <w:rPr>
          <w:spacing w:val="-12"/>
        </w:rPr>
        <w:t xml:space="preserve"> </w:t>
      </w:r>
      <w:r>
        <w:t>Ireland</w:t>
      </w:r>
    </w:p>
    <w:p w14:paraId="41E1B236" w14:textId="77777777" w:rsidR="001C7277" w:rsidRDefault="00EE24F4">
      <w:pPr>
        <w:pStyle w:val="BodyText"/>
        <w:spacing w:line="258" w:lineRule="exact"/>
        <w:ind w:left="743"/>
      </w:pPr>
      <w:r>
        <w:t>United</w:t>
      </w:r>
      <w:r>
        <w:rPr>
          <w:spacing w:val="-5"/>
        </w:rPr>
        <w:t xml:space="preserve"> </w:t>
      </w:r>
      <w:r>
        <w:t>States</w:t>
      </w:r>
      <w:r>
        <w:rPr>
          <w:spacing w:val="-5"/>
        </w:rPr>
        <w:t xml:space="preserve"> </w:t>
      </w:r>
      <w:r>
        <w:t>of</w:t>
      </w:r>
      <w:r>
        <w:rPr>
          <w:spacing w:val="-4"/>
        </w:rPr>
        <w:t xml:space="preserve"> </w:t>
      </w:r>
      <w:r>
        <w:rPr>
          <w:spacing w:val="-2"/>
        </w:rPr>
        <w:t>America</w:t>
      </w:r>
    </w:p>
    <w:sectPr w:rsidR="001C7277">
      <w:headerReference w:type="default" r:id="rId13"/>
      <w:pgSz w:w="11910" w:h="16840"/>
      <w:pgMar w:top="1440" w:right="1417" w:bottom="280" w:left="1417" w:header="705" w:footer="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hreya Maknoor" w:date="2025-11-20T16:27:00Z" w:initials="SM">
    <w:p w14:paraId="1AA7CDE0" w14:textId="77777777" w:rsidR="00D44F7C" w:rsidRDefault="00D44F7C" w:rsidP="00D44F7C">
      <w:pPr>
        <w:pStyle w:val="CommentText"/>
      </w:pPr>
      <w:r>
        <w:rPr>
          <w:rStyle w:val="CommentReference"/>
        </w:rPr>
        <w:annotationRef/>
      </w:r>
      <w:r>
        <w:rPr>
          <w:lang w:val="en-AU"/>
        </w:rPr>
        <w:t xml:space="preserve">Recital 3 seemingly favours developing states in acknowledging their emissions’ growth as a necessary part of their attempts to reduce poverty. However, this notion was meant to be included in the principles article and have more mandatory connotations. Furthermore, it includes a major compromise through its omittance of the ‘main responsibility principle’, that climate change came from developed states’ overconsumption and is thus majorly their responsibility. In the resolution establishing the committee negotiating (INC) the UNFCCC, this principle was mentioned but Recital 3 takes a mostly factual tone and does not say the principle to completion. </w:t>
      </w:r>
    </w:p>
  </w:comment>
  <w:comment w:id="1" w:author="Shreya Maknoor" w:date="2025-11-20T16:06:00Z" w:initials="SM">
    <w:p w14:paraId="504DA973" w14:textId="12C5243C" w:rsidR="00CB2EAD" w:rsidRDefault="00CB2EAD" w:rsidP="00CB2EAD">
      <w:pPr>
        <w:pStyle w:val="CommentText"/>
      </w:pPr>
      <w:r>
        <w:rPr>
          <w:rStyle w:val="CommentReference"/>
        </w:rPr>
        <w:annotationRef/>
      </w:r>
      <w:r>
        <w:rPr>
          <w:lang w:val="en-AU"/>
        </w:rPr>
        <w:t>This differentiation method between the two categories of developed and developing was contested. “Developing” states only wanted these two categories, but AOSIS wanted more complex differentiation based on dispoproportionate vulnerability while certain “developed” states wanted categories of ‘newly industrialised states’ and ‘countries with economies in transition [from communist to capitalist]’. Ultimately, the UFNCCC had the two main categories but also recognises economies in transition, giving them flexibility in emission reduction implementations (Art 4.6) and least developed countries (who are given special attention in funding and tech transfer - Art 4.9).</w:t>
      </w:r>
    </w:p>
  </w:comment>
  <w:comment w:id="2" w:author="Shreya Maknoor" w:date="2025-11-20T16:11:00Z" w:initials="SM">
    <w:p w14:paraId="1E01EDFB" w14:textId="77777777" w:rsidR="00CB2EAD" w:rsidRDefault="00CB2EAD" w:rsidP="00CB2EAD">
      <w:pPr>
        <w:pStyle w:val="CommentText"/>
      </w:pPr>
      <w:r>
        <w:rPr>
          <w:rStyle w:val="CommentReference"/>
        </w:rPr>
        <w:annotationRef/>
      </w:r>
      <w:r>
        <w:rPr>
          <w:lang w:val="en-AU"/>
        </w:rPr>
        <w:t>Deciding categorisation between developed and developing had 3 different propositions. One was objective criteria (such as per capita income), a second was making lists explicitly detailing which states had certain commitments, or a combination of the two. Ultimately, the Annex system (Annex I being EITS, OECD, etc. while Annex II were specifically OECD Annex I countries and) adopted the list system.</w:t>
      </w:r>
      <w:r>
        <w:rPr>
          <w:lang w:val="en-AU"/>
        </w:rPr>
        <w:br/>
      </w:r>
      <w:r>
        <w:rPr>
          <w:lang w:val="en-AU"/>
        </w:rPr>
        <w:br/>
        <w:t xml:space="preserve">However, the UNFCCC does not explicitly define developed and developing states. </w:t>
      </w:r>
    </w:p>
  </w:comment>
  <w:comment w:id="3" w:author="Shreya Maknoor" w:date="2025-11-20T16:33:00Z" w:initials="SM">
    <w:p w14:paraId="300BBC0F" w14:textId="77777777" w:rsidR="00D44F7C" w:rsidRDefault="00D44F7C" w:rsidP="00D44F7C">
      <w:pPr>
        <w:pStyle w:val="CommentText"/>
      </w:pPr>
      <w:r>
        <w:rPr>
          <w:rStyle w:val="CommentReference"/>
        </w:rPr>
        <w:annotationRef/>
      </w:r>
      <w:r>
        <w:rPr>
          <w:lang w:val="en-AU"/>
        </w:rPr>
        <w:t>The legal status of this article is confused. Declarative language is used and the phrasing suggests that states place no commitment. However, there is a strong argument that it is the UNFCCC’s ‘object and purpose’ which under the VCLT means signatories should stop themselves from acting contrary to. However, the language of ‘ultimate objective’ may have been an attempt to distance itself from being an object and purpose.</w:t>
      </w:r>
    </w:p>
  </w:comment>
  <w:comment w:id="4" w:author="Shreya Maknoor" w:date="2025-11-20T17:37:00Z" w:initials="SM">
    <w:p w14:paraId="25644AE4" w14:textId="77777777" w:rsidR="008514FB" w:rsidRDefault="008514FB" w:rsidP="008514FB">
      <w:pPr>
        <w:pStyle w:val="CommentText"/>
      </w:pPr>
      <w:r>
        <w:rPr>
          <w:rStyle w:val="CommentReference"/>
        </w:rPr>
        <w:annotationRef/>
      </w:r>
      <w:r>
        <w:rPr>
          <w:lang w:val="en-AU"/>
        </w:rPr>
        <w:t xml:space="preserve">This objective focused on </w:t>
      </w:r>
      <w:r>
        <w:rPr>
          <w:color w:val="000000"/>
          <w:lang w:val="en-AU"/>
        </w:rPr>
        <w:t xml:space="preserve">atmospheric concentrations and slowing rates of change, not emissions, because of scientifically climate change depends on “stock”, aka how much of the atmosphere is GHGs.  </w:t>
      </w:r>
    </w:p>
  </w:comment>
  <w:comment w:id="5" w:author="Shreya Maknoor" w:date="2025-11-20T17:49:00Z" w:initials="SM">
    <w:p w14:paraId="531AA21C" w14:textId="77777777" w:rsidR="00820650" w:rsidRDefault="00820650" w:rsidP="00820650">
      <w:pPr>
        <w:pStyle w:val="CommentText"/>
      </w:pPr>
      <w:r>
        <w:rPr>
          <w:rStyle w:val="CommentReference"/>
        </w:rPr>
        <w:annotationRef/>
      </w:r>
      <w:r>
        <w:rPr>
          <w:lang w:val="en-AU"/>
        </w:rPr>
        <w:t>These principles give a general framework for the climate regime’s development, benchmarks for proposals to be measured by.</w:t>
      </w:r>
      <w:r>
        <w:rPr>
          <w:lang w:val="en-AU"/>
        </w:rPr>
        <w:br/>
      </w:r>
      <w:r>
        <w:rPr>
          <w:lang w:val="en-AU"/>
        </w:rPr>
        <w:br/>
      </w:r>
      <w:r>
        <w:rPr>
          <w:color w:val="000000"/>
          <w:lang w:val="en-AU"/>
        </w:rPr>
        <w:t>Most developing countries wanted such an article to guide implementation and development of agreement. In fact, some wanted the UNFCCC to just be principles with future protocols having commitments</w:t>
      </w:r>
      <w:r>
        <w:rPr>
          <w:color w:val="000000"/>
          <w:lang w:val="en-AU"/>
        </w:rPr>
        <w:br/>
      </w:r>
      <w:r>
        <w:rPr>
          <w:color w:val="000000"/>
          <w:lang w:val="en-AU"/>
        </w:rPr>
        <w:br/>
        <w:t>Meanwhile, developed countries were against principles. For example, the US said it would muddy what the legal status of the UNFCCC was. They said non-binding principles which gave aims or interpretive context should just be in the preamble, while commitments would be in the convention’s articles. However, this critique did not consider principles as legal standards which were more general than commitments without specific obligations.</w:t>
      </w:r>
      <w:r>
        <w:rPr>
          <w:color w:val="000000"/>
          <w:lang w:val="en-AU"/>
        </w:rPr>
        <w:br/>
      </w:r>
      <w:r>
        <w:rPr>
          <w:color w:val="000000"/>
          <w:lang w:val="en-AU"/>
        </w:rPr>
        <w:br/>
        <w:t xml:space="preserve">Ultimately, while the principles article inclusion was a win for developing states, the US successfully got their legal implications to be watered down while developed states got certain principles to go to the preamble or be omitted. </w:t>
      </w:r>
    </w:p>
  </w:comment>
  <w:comment w:id="6" w:author="Shreya Maknoor" w:date="2025-11-20T17:51:00Z" w:initials="SM">
    <w:p w14:paraId="0F33C400" w14:textId="77777777" w:rsidR="003533C8" w:rsidRDefault="00820650" w:rsidP="003533C8">
      <w:pPr>
        <w:pStyle w:val="CommentText"/>
      </w:pPr>
      <w:r>
        <w:rPr>
          <w:rStyle w:val="CommentReference"/>
        </w:rPr>
        <w:annotationRef/>
      </w:r>
      <w:r w:rsidR="003533C8">
        <w:rPr>
          <w:lang w:val="en-AU"/>
        </w:rPr>
        <w:t>The use of the term “parties” rather than “States” was to impede the application of customary international law to Article 3. ‘Inter alia’ was used to indicate that other principles could be considered.</w:t>
      </w:r>
    </w:p>
  </w:comment>
  <w:comment w:id="7" w:author="Shreya Maknoor" w:date="2025-11-20T17:55:00Z" w:initials="SM">
    <w:p w14:paraId="42552219" w14:textId="77777777" w:rsidR="003533C8" w:rsidRDefault="003533C8" w:rsidP="003533C8">
      <w:pPr>
        <w:pStyle w:val="CommentText"/>
      </w:pPr>
      <w:r>
        <w:rPr>
          <w:rStyle w:val="CommentReference"/>
        </w:rPr>
        <w:annotationRef/>
      </w:r>
      <w:r>
        <w:rPr>
          <w:lang w:val="en-AU"/>
        </w:rPr>
        <w:t>Art 3.4 was a compromise between developed and developing states’ contrasting proposals.</w:t>
      </w:r>
    </w:p>
    <w:p w14:paraId="5709F46B" w14:textId="77777777" w:rsidR="003533C8" w:rsidRDefault="003533C8" w:rsidP="003533C8">
      <w:pPr>
        <w:pStyle w:val="CommentText"/>
      </w:pPr>
    </w:p>
    <w:p w14:paraId="04194A21" w14:textId="77777777" w:rsidR="003533C8" w:rsidRDefault="003533C8" w:rsidP="003533C8">
      <w:pPr>
        <w:pStyle w:val="CommentText"/>
      </w:pPr>
      <w:r>
        <w:rPr>
          <w:lang w:val="en-AU"/>
        </w:rPr>
        <w:t xml:space="preserve">Developing states wanted this to be declared an “inalienable human right” giving everyone “an equal right in matters relating to reasonable living standards”. The US opposed this because its vagueness could have allowed developing countries to demand financial assistance by developed countries. </w:t>
      </w:r>
      <w:r>
        <w:rPr>
          <w:lang w:val="en-AU"/>
        </w:rPr>
        <w:br/>
      </w:r>
      <w:r>
        <w:rPr>
          <w:lang w:val="en-AU"/>
        </w:rPr>
        <w:br/>
        <w:t>Meanwhile, developed states proposed a duty to aim for sustainable development. Developing states opposed this so that sustainability would not conditionalise their financial assistance.</w:t>
      </w:r>
    </w:p>
  </w:comment>
  <w:comment w:id="8" w:author="Shreya Maknoor" w:date="2025-11-20T18:03:00Z" w:initials="SM">
    <w:p w14:paraId="35CBC797" w14:textId="77777777" w:rsidR="00924D78" w:rsidRDefault="00924D78" w:rsidP="00924D78">
      <w:pPr>
        <w:pStyle w:val="CommentText"/>
      </w:pPr>
      <w:r>
        <w:rPr>
          <w:rStyle w:val="CommentReference"/>
        </w:rPr>
        <w:annotationRef/>
      </w:r>
      <w:r>
        <w:rPr>
          <w:lang w:val="en-AU"/>
        </w:rPr>
        <w:t xml:space="preserve">With no definition of “arbitrary or unjustifiable” or “disguised restriction”, this principle fails to replicate GATT Article XX’s effect in punishing non-compliance. Hence, Art 3.5 does not promote participation or punish non-compliance.  </w:t>
      </w:r>
    </w:p>
  </w:comment>
  <w:comment w:id="9" w:author="Shreya Maknoor" w:date="2025-11-21T00:50:00Z" w:initials="SM">
    <w:p w14:paraId="2630EC7C" w14:textId="77777777" w:rsidR="006C153E" w:rsidRDefault="006C153E" w:rsidP="006C153E">
      <w:pPr>
        <w:pStyle w:val="CommentText"/>
      </w:pPr>
      <w:r>
        <w:rPr>
          <w:rStyle w:val="CommentReference"/>
        </w:rPr>
        <w:annotationRef/>
      </w:r>
      <w:r>
        <w:rPr>
          <w:lang w:val="en-AU"/>
        </w:rPr>
        <w:t>Despite initial proposals for more general commitments such as for those promoting energy efficiency and sustainable forest management, in the end there were very few general commitments which were mostly bottom-up. Proposals surrounding sinks were rejected by states with large forests, while proposals on regulating sources were rejected by oil-producing states.</w:t>
      </w:r>
    </w:p>
  </w:comment>
  <w:comment w:id="10" w:author="Shreya Maknoor" w:date="2025-11-20T00:36:00Z" w:initials="SM">
    <w:p w14:paraId="267C4E69" w14:textId="58B7E75F" w:rsidR="00EE24F4" w:rsidRDefault="00EE24F4" w:rsidP="00EE24F4">
      <w:pPr>
        <w:pStyle w:val="CommentText"/>
      </w:pPr>
      <w:r>
        <w:rPr>
          <w:rStyle w:val="CommentReference"/>
        </w:rPr>
        <w:annotationRef/>
      </w:r>
      <w:r>
        <w:rPr>
          <w:lang w:val="en-AU"/>
        </w:rPr>
        <w:t>This is a legally-binding “pledge and review” system, being a bottom-up element of the UNFCCC’s hybrid system. Its main proponents were US and Japan. However, even this system has a top-down element of international review.</w:t>
      </w:r>
    </w:p>
  </w:comment>
  <w:comment w:id="11" w:author="Shreya Maknoor" w:date="2025-11-22T14:40:00Z" w:initials="SM">
    <w:p w14:paraId="57767909" w14:textId="77777777" w:rsidR="0055279D" w:rsidRDefault="0055279D" w:rsidP="0055279D">
      <w:pPr>
        <w:pStyle w:val="CommentText"/>
      </w:pPr>
      <w:r>
        <w:rPr>
          <w:rStyle w:val="CommentReference"/>
        </w:rPr>
        <w:annotationRef/>
      </w:r>
      <w:r>
        <w:rPr>
          <w:lang w:val="en-AU"/>
        </w:rPr>
        <w:t xml:space="preserve">Most adaptation work is done through COP. </w:t>
      </w:r>
      <w:r>
        <w:rPr>
          <w:lang w:val="en-AU"/>
        </w:rPr>
        <w:br/>
        <w:t>Examples are of the Marrakesh COP which adopted the LDC work programme. COP12 where the Nairobi Work Programme was adopted, and COP16 where the Cancun Adaptation Framework was adopted.</w:t>
      </w:r>
    </w:p>
  </w:comment>
  <w:comment w:id="12" w:author="Shreya Maknoor" w:date="2025-11-22T15:00:00Z" w:initials="SM">
    <w:p w14:paraId="18C6BBCA" w14:textId="77777777" w:rsidR="00D10EB0" w:rsidRDefault="00D10EB0" w:rsidP="00D10EB0">
      <w:pPr>
        <w:pStyle w:val="CommentText"/>
      </w:pPr>
      <w:r>
        <w:rPr>
          <w:rStyle w:val="CommentReference"/>
        </w:rPr>
        <w:annotationRef/>
      </w:r>
      <w:r>
        <w:rPr>
          <w:lang w:val="en-AU"/>
        </w:rPr>
        <w:t xml:space="preserve">This was a UK-brokered compromise to an EU and US disagreement on time-tables. The EU wanted a commitment for developed states to stabilise 1990 CO2 emissions by 2000. Canada, Australia and NZ wanted a stabilisation target for non-Montreal GHGs. Meanwhile, the US nad Japan wanted the EU’s proposal to account for differing national circumstances and costs, preferring a ‘best efforts’ approach with ‘pledge and review’. </w:t>
      </w:r>
      <w:r>
        <w:rPr>
          <w:lang w:val="en-AU"/>
        </w:rPr>
        <w:br/>
      </w:r>
      <w:r>
        <w:rPr>
          <w:lang w:val="en-AU"/>
        </w:rPr>
        <w:br/>
        <w:t>Art 4.2 gave a quasi-target and timetable reflecting the EU’s notions, while catering to the US’s demands by making it non-binding. Ultimately, the target was met with total GHG emissions declining by 3% from 1990 too 2000, but this was only because of the USSR’s collapse.</w:t>
      </w:r>
    </w:p>
  </w:comment>
  <w:comment w:id="13" w:author="Shreya Maknoor" w:date="2025-11-22T14:45:00Z" w:initials="SM">
    <w:p w14:paraId="3732D499" w14:textId="05359938" w:rsidR="008566C4" w:rsidRDefault="008566C4" w:rsidP="008566C4">
      <w:pPr>
        <w:pStyle w:val="CommentText"/>
      </w:pPr>
      <w:r>
        <w:rPr>
          <w:rStyle w:val="CommentReference"/>
        </w:rPr>
        <w:annotationRef/>
      </w:r>
      <w:r>
        <w:rPr>
          <w:lang w:val="en-AU"/>
        </w:rPr>
        <w:t xml:space="preserve">The </w:t>
      </w:r>
      <w:r>
        <w:rPr>
          <w:i/>
          <w:iCs/>
          <w:lang w:val="en-AU"/>
        </w:rPr>
        <w:t xml:space="preserve">UNFCCC </w:t>
      </w:r>
      <w:r>
        <w:rPr>
          <w:lang w:val="en-AU"/>
        </w:rPr>
        <w:t xml:space="preserve">does not differentiate between gross or net emissions and does not say whether the gases would be considered collectively or assessed separately. This promotes the comprehensive approach put forward by the US, Umbrella Group, and Nordic Countries. This approach was considered economically beneficial by allowing states to focus on the most cost-effective gases to cut. It was also considered environmentally beneficial because the focus on aggregate GHG emissions prevented states from being able to avoid scrutiny by switching to an unregulated type of pollution. </w:t>
      </w:r>
    </w:p>
  </w:comment>
  <w:comment w:id="14" w:author="Shreya Maknoor" w:date="2025-11-20T00:40:00Z" w:initials="SM">
    <w:p w14:paraId="5AFFB4EE" w14:textId="148EF6F0" w:rsidR="00EE24F4" w:rsidRDefault="00EE24F4" w:rsidP="00EE24F4">
      <w:pPr>
        <w:pStyle w:val="CommentText"/>
      </w:pPr>
      <w:r>
        <w:rPr>
          <w:rStyle w:val="CommentReference"/>
        </w:rPr>
        <w:annotationRef/>
      </w:r>
      <w:r>
        <w:rPr>
          <w:lang w:val="en-AU"/>
        </w:rPr>
        <w:t>This internationally determined emissions target for Annex I states is a top-down element of UNFCCC. However, it is fairly weak being largely unspecific and is non-binding. There was also initially discussions about whether the UNFCCC would only focus on CO2, but ultimately parties chose a comprehensive approach.</w:t>
      </w:r>
    </w:p>
  </w:comment>
  <w:comment w:id="15" w:author="Shreya Maknoor" w:date="2025-11-22T14:31:00Z" w:initials="SM">
    <w:p w14:paraId="1E746A02" w14:textId="77777777" w:rsidR="005D6D0A" w:rsidRDefault="005D6D0A" w:rsidP="005D6D0A">
      <w:pPr>
        <w:pStyle w:val="CommentText"/>
      </w:pPr>
      <w:r>
        <w:rPr>
          <w:rStyle w:val="CommentReference"/>
        </w:rPr>
        <w:annotationRef/>
      </w:r>
      <w:r>
        <w:rPr>
          <w:lang w:val="en-AU"/>
        </w:rPr>
        <w:t>The US also wanted EITs to be included, but even EITs did not support this. They were satisfied with not being Annex II states.</w:t>
      </w:r>
    </w:p>
  </w:comment>
  <w:comment w:id="16" w:author="Shreya Maknoor" w:date="2025-11-22T14:35:00Z" w:initials="SM">
    <w:p w14:paraId="46F94AA1" w14:textId="77777777" w:rsidR="0055279D" w:rsidRDefault="0055279D" w:rsidP="0055279D">
      <w:pPr>
        <w:pStyle w:val="CommentText"/>
      </w:pPr>
      <w:r>
        <w:rPr>
          <w:rStyle w:val="CommentReference"/>
        </w:rPr>
        <w:annotationRef/>
      </w:r>
      <w:r>
        <w:rPr>
          <w:lang w:val="en-AU"/>
        </w:rPr>
        <w:t xml:space="preserve">Developing states were most worried about the costs of preparing reports and inventories. Annex II states were relatively happy to provide for this because receiving the reports was very desirable and preparing them were relatively cheap. </w:t>
      </w:r>
    </w:p>
  </w:comment>
  <w:comment w:id="17" w:author="Shreya Maknoor" w:date="2025-11-22T14:37:00Z" w:initials="SM">
    <w:p w14:paraId="03DF0747" w14:textId="77777777" w:rsidR="0055279D" w:rsidRDefault="0055279D" w:rsidP="0055279D">
      <w:pPr>
        <w:pStyle w:val="CommentText"/>
      </w:pPr>
      <w:r>
        <w:rPr>
          <w:rStyle w:val="CommentReference"/>
        </w:rPr>
        <w:annotationRef/>
      </w:r>
      <w:r>
        <w:rPr>
          <w:lang w:val="en-AU"/>
        </w:rPr>
        <w:t>Annex II states, especially the US and the UK, did not want to write a carte blanche for developing states’ measures. Hence, “full” costs were not covered with “incremental costs” being defined by the GEF in a way tat was hard to calculate. They defined it 1996 as ‘additional...costs...beyond [those]...that are strictly necessary’. Thus, the only obligation given under Art 4.3 was to fund agreed projects under the financial mechanism, which the GEF, and thus donor countries, controlled.</w:t>
      </w:r>
    </w:p>
  </w:comment>
  <w:comment w:id="18" w:author="Shreya Maknoor" w:date="2025-11-22T14:28:00Z" w:initials="SM">
    <w:p w14:paraId="1DE6F143" w14:textId="02E64876" w:rsidR="005D6D0A" w:rsidRDefault="005D6D0A" w:rsidP="005D6D0A">
      <w:pPr>
        <w:pStyle w:val="CommentText"/>
      </w:pPr>
      <w:r>
        <w:rPr>
          <w:rStyle w:val="CommentReference"/>
        </w:rPr>
        <w:annotationRef/>
      </w:r>
      <w:r>
        <w:rPr>
          <w:lang w:val="en-AU"/>
        </w:rPr>
        <w:t>Each party develops its own financial contribution. Some developing states demanded  the addition of “new and additional” so that ODA was added to rather than diverted from. However, certain developed states, including the US, were strongly opposed to this.</w:t>
      </w:r>
    </w:p>
  </w:comment>
  <w:comment w:id="19" w:author="Shreya Maknoor" w:date="2025-11-22T14:34:00Z" w:initials="SM">
    <w:p w14:paraId="69C4C07C" w14:textId="77777777" w:rsidR="0055279D" w:rsidRDefault="0055279D" w:rsidP="0055279D">
      <w:pPr>
        <w:pStyle w:val="CommentText"/>
      </w:pPr>
      <w:r>
        <w:rPr>
          <w:rStyle w:val="CommentReference"/>
        </w:rPr>
        <w:annotationRef/>
      </w:r>
      <w:r>
        <w:rPr>
          <w:lang w:val="en-AU"/>
        </w:rPr>
        <w:t xml:space="preserve">This is a weak obligation made to appease AOSIS which consists of ‘particularly vulnerable’ states. AOSIS also said there should be an insurance fund to compensate sea-level rise, but insurance is only referred to as a possibility in 4.8. </w:t>
      </w:r>
    </w:p>
  </w:comment>
  <w:comment w:id="20" w:author="Shreya Maknoor" w:date="2025-11-22T14:24:00Z" w:initials="SM">
    <w:p w14:paraId="5957EA07" w14:textId="6249606E" w:rsidR="005D6D0A" w:rsidRDefault="005D6D0A" w:rsidP="005D6D0A">
      <w:pPr>
        <w:pStyle w:val="CommentText"/>
      </w:pPr>
      <w:r>
        <w:rPr>
          <w:rStyle w:val="CommentReference"/>
        </w:rPr>
        <w:annotationRef/>
      </w:r>
      <w:r>
        <w:rPr>
          <w:lang w:val="en-AU"/>
        </w:rPr>
        <w:t xml:space="preserve">Developing states wanted technology transfers </w:t>
      </w:r>
      <w:r>
        <w:rPr>
          <w:color w:val="000000"/>
          <w:lang w:val="en-AU"/>
        </w:rPr>
        <w:t>on “concessional and preferential terms” even saying there should be guarantees for access or compulsory licensing. Meanwhile, developed states viewed these commitments as cooperation more than transfer. They underlined intellectual property rights as necessary for innovation and hence only agreed for “fair and most favorable terms”. Ultimately, the provision did not say how transfers would occur.</w:t>
      </w:r>
    </w:p>
  </w:comment>
  <w:comment w:id="21" w:author="Shreya Maknoor" w:date="2025-11-22T14:26:00Z" w:initials="SM">
    <w:p w14:paraId="4A8C4A49" w14:textId="77777777" w:rsidR="005D6D0A" w:rsidRDefault="005D6D0A" w:rsidP="005D6D0A">
      <w:pPr>
        <w:pStyle w:val="CommentText"/>
      </w:pPr>
      <w:r>
        <w:rPr>
          <w:rStyle w:val="CommentReference"/>
        </w:rPr>
        <w:annotationRef/>
      </w:r>
      <w:r>
        <w:rPr>
          <w:lang w:val="en-AU"/>
        </w:rPr>
        <w:t xml:space="preserve">There is no specified institution for technology transfer, it was mean to fall under the financial mechanism. However, successive COPs created the technology transfer framework. COP7 created the framework, while COP14 adopted the Poznan Strategic Program, and finally COP16 created the Technology Mechanism which the </w:t>
      </w:r>
      <w:r>
        <w:rPr>
          <w:i/>
          <w:iCs/>
          <w:lang w:val="en-AU"/>
        </w:rPr>
        <w:t xml:space="preserve">Paris Agreement </w:t>
      </w:r>
      <w:r>
        <w:rPr>
          <w:lang w:val="en-AU"/>
        </w:rPr>
        <w:t>later incorporated.</w:t>
      </w:r>
    </w:p>
  </w:comment>
  <w:comment w:id="22" w:author="Shreya Maknoor" w:date="2025-11-22T14:49:00Z" w:initials="SM">
    <w:p w14:paraId="4BA41746" w14:textId="77777777" w:rsidR="008566C4" w:rsidRDefault="008566C4" w:rsidP="008566C4">
      <w:pPr>
        <w:pStyle w:val="CommentText"/>
      </w:pPr>
      <w:r>
        <w:rPr>
          <w:rStyle w:val="CommentReference"/>
        </w:rPr>
        <w:annotationRef/>
      </w:r>
      <w:r>
        <w:rPr>
          <w:lang w:val="en-AU"/>
        </w:rPr>
        <w:t xml:space="preserve">Saying “will depend” created uncertainty on whether this provision was just stating a factual dependence or creating a pre-condition for developing states’ effective performance. </w:t>
      </w:r>
    </w:p>
  </w:comment>
  <w:comment w:id="23" w:author="Shreya Maknoor" w:date="2025-11-22T14:49:00Z" w:initials="SM">
    <w:p w14:paraId="3478D03C" w14:textId="77777777" w:rsidR="008566C4" w:rsidRDefault="008566C4" w:rsidP="008566C4">
      <w:pPr>
        <w:pStyle w:val="CommentText"/>
      </w:pPr>
      <w:r>
        <w:rPr>
          <w:rStyle w:val="CommentReference"/>
        </w:rPr>
        <w:annotationRef/>
      </w:r>
      <w:r>
        <w:rPr>
          <w:lang w:val="en-AU"/>
        </w:rPr>
        <w:t>Developing states wanted stronger wording that they would only implement climate change measures if it was “without detriment” to national devlopment.</w:t>
      </w:r>
    </w:p>
  </w:comment>
  <w:comment w:id="24" w:author="Shreya Maknoor" w:date="2025-11-21T01:23:00Z" w:initials="SM">
    <w:p w14:paraId="329FDD04" w14:textId="6EC0F74D" w:rsidR="00804894" w:rsidRDefault="00804894" w:rsidP="00804894">
      <w:pPr>
        <w:pStyle w:val="CommentText"/>
      </w:pPr>
      <w:r>
        <w:rPr>
          <w:rStyle w:val="CommentReference"/>
        </w:rPr>
        <w:annotationRef/>
      </w:r>
      <w:r>
        <w:rPr>
          <w:color w:val="000000"/>
        </w:rPr>
        <w:t xml:space="preserve">No full proposal for reporting is in the </w:t>
      </w:r>
      <w:r>
        <w:rPr>
          <w:i/>
          <w:iCs/>
          <w:color w:val="000000"/>
        </w:rPr>
        <w:t>UNFCCC</w:t>
      </w:r>
      <w:r>
        <w:rPr>
          <w:color w:val="000000"/>
        </w:rPr>
        <w:t xml:space="preserve"> because it was hard to agree on a binding target and timetable. Furthermore, people thought parties would act in good faith and thus non-compliance would only come about because of lacking resources. Hence, negotiations focused on helping countries fulfil obligations rather than verifying.</w:t>
      </w:r>
    </w:p>
    <w:p w14:paraId="39EEC356" w14:textId="77777777" w:rsidR="00804894" w:rsidRDefault="00804894" w:rsidP="00804894">
      <w:pPr>
        <w:pStyle w:val="CommentText"/>
      </w:pPr>
    </w:p>
    <w:p w14:paraId="17C88EC4" w14:textId="77777777" w:rsidR="00804894" w:rsidRDefault="00804894" w:rsidP="00804894">
      <w:pPr>
        <w:pStyle w:val="CommentText"/>
      </w:pPr>
      <w:r>
        <w:rPr>
          <w:color w:val="000000"/>
        </w:rPr>
        <w:t>Regardless, many developing states disapproved of monitoring, compliance and verification regulations because its tone was too intrusive. That is why the</w:t>
      </w:r>
      <w:r>
        <w:rPr>
          <w:i/>
          <w:iCs/>
          <w:color w:val="000000"/>
        </w:rPr>
        <w:t xml:space="preserve"> UNFCCC</w:t>
      </w:r>
      <w:r>
        <w:rPr>
          <w:color w:val="000000"/>
        </w:rPr>
        <w:t xml:space="preserve"> says assess, implementation and resolution of questions.</w:t>
      </w:r>
    </w:p>
    <w:p w14:paraId="0419A47D" w14:textId="77777777" w:rsidR="00804894" w:rsidRDefault="00804894" w:rsidP="00804894">
      <w:pPr>
        <w:pStyle w:val="CommentText"/>
      </w:pPr>
    </w:p>
    <w:p w14:paraId="28F6CA9C" w14:textId="77777777" w:rsidR="00804894" w:rsidRDefault="00804894" w:rsidP="00804894">
      <w:pPr>
        <w:pStyle w:val="CommentText"/>
      </w:pPr>
      <w:r>
        <w:rPr>
          <w:color w:val="000000"/>
        </w:rPr>
        <w:t>As parties realised FCCC would not include international monitoring or fact-finding mechanism, focus shifted to international review of national reports. There were proposals for a procedural review (whether they had submitted and followed reporting guidelines), technical review (reporting methodologies and if the measures were likely to have the declared impact), or a more substantive review (whether it complied with convention obligations).</w:t>
      </w:r>
    </w:p>
  </w:comment>
  <w:comment w:id="25" w:author="Shreya Maknoor" w:date="2025-11-22T14:00:00Z" w:initials="SM">
    <w:p w14:paraId="099B33B2" w14:textId="77777777" w:rsidR="005D314B" w:rsidRDefault="005D314B" w:rsidP="005D314B">
      <w:pPr>
        <w:pStyle w:val="CommentText"/>
      </w:pPr>
      <w:r>
        <w:rPr>
          <w:rStyle w:val="CommentReference"/>
        </w:rPr>
        <w:annotationRef/>
      </w:r>
      <w:r>
        <w:rPr>
          <w:lang w:val="en-AU"/>
        </w:rPr>
        <w:t xml:space="preserve">Draft Rules of Procedure still apply because of disagreements over whether votes should pass through ⅔ majority or consensus. Thus, under the Draft Rules, COP still needs consensus to make decisions. This created issues with the Copenhagen Accord, with few states’ votes stopping the agreement from being legally binding. This led to the event being termed ‘Brokenhagen’. Read more on Copenhagen’s outcomes here: </w:t>
      </w:r>
      <w:hyperlink r:id="rId1" w:history="1">
        <w:r w:rsidRPr="00387BE9">
          <w:rPr>
            <w:rStyle w:val="Hyperlink"/>
            <w:lang w:val="en-AU"/>
          </w:rPr>
          <w:t>https://www.theguardian.com/environment/2009/dec/22/copenhagen-climate-deal-expert-view</w:t>
        </w:r>
      </w:hyperlink>
      <w:r>
        <w:rPr>
          <w:lang w:val="en-AU"/>
        </w:rPr>
        <w:t xml:space="preserve"> </w:t>
      </w:r>
    </w:p>
  </w:comment>
  <w:comment w:id="26" w:author="Shreya Maknoor" w:date="2025-11-22T14:03:00Z" w:initials="SM">
    <w:p w14:paraId="4E177B9E" w14:textId="77777777" w:rsidR="009269D5" w:rsidRDefault="009269D5" w:rsidP="009269D5">
      <w:pPr>
        <w:pStyle w:val="CommentText"/>
      </w:pPr>
      <w:r>
        <w:rPr>
          <w:rStyle w:val="CommentReference"/>
        </w:rPr>
        <w:annotationRef/>
      </w:r>
      <w:r>
        <w:rPr>
          <w:lang w:val="en-AU"/>
        </w:rPr>
        <w:t>The scope of the secretariat’s authority was highly controversial. Some states wanted an International Atomic Energy Agency model where it could broadly monitor for compliance, while others thought it should be confined to administrative functions. Some states even wanted the secretariat to not make reports, being afraid of negative press. Ultimately, while the secretariat can do admin tasks it cannot monitor for compliance.</w:t>
      </w:r>
    </w:p>
  </w:comment>
  <w:comment w:id="27" w:author="Shreya Maknoor" w:date="2025-11-22T13:53:00Z" w:initials="SM">
    <w:p w14:paraId="560FC6D4" w14:textId="1CEF8A15" w:rsidR="005D314B" w:rsidRDefault="005D314B" w:rsidP="005D314B">
      <w:pPr>
        <w:pStyle w:val="CommentText"/>
      </w:pPr>
      <w:r>
        <w:rPr>
          <w:rStyle w:val="CommentReference"/>
        </w:rPr>
        <w:annotationRef/>
      </w:r>
      <w:r>
        <w:rPr>
          <w:lang w:val="en-AU"/>
        </w:rPr>
        <w:t xml:space="preserve">Developed states wanted to create a new committee to be an appropriate middle body between international politics and science. They wanted to avoid the politicisation of the IPCC, but developing states believed the IPCC was sufficient. To encourage their acceptance of this new body, developed states incorporated technological matters under its purview. </w:t>
      </w:r>
    </w:p>
  </w:comment>
  <w:comment w:id="28" w:author="Shreya Maknoor" w:date="2025-11-22T13:51:00Z" w:initials="SM">
    <w:p w14:paraId="3F076583" w14:textId="1A1DF05F" w:rsidR="008301D5" w:rsidRDefault="008301D5" w:rsidP="008301D5">
      <w:pPr>
        <w:pStyle w:val="CommentText"/>
      </w:pPr>
      <w:r>
        <w:rPr>
          <w:rStyle w:val="CommentReference"/>
        </w:rPr>
        <w:annotationRef/>
      </w:r>
      <w:r>
        <w:rPr>
          <w:lang w:val="en-AU"/>
        </w:rPr>
        <w:t xml:space="preserve">This body is important for budgetary and administrative matters. It was crucial in making Cancun’s monitoring, reporting and verification system. </w:t>
      </w:r>
    </w:p>
  </w:comment>
  <w:comment w:id="29" w:author="Shreya Maknoor" w:date="2025-11-22T13:49:00Z" w:initials="SM">
    <w:p w14:paraId="09864D4E" w14:textId="7E45BD1F" w:rsidR="008301D5" w:rsidRDefault="008301D5" w:rsidP="008301D5">
      <w:pPr>
        <w:pStyle w:val="CommentText"/>
      </w:pPr>
      <w:r>
        <w:rPr>
          <w:rStyle w:val="CommentReference"/>
        </w:rPr>
        <w:annotationRef/>
      </w:r>
      <w:r>
        <w:rPr>
          <w:lang w:val="en-AU"/>
        </w:rPr>
        <w:t xml:space="preserve">Although this subsidiary body at first seemed to have consensus, later developing states fought against international review. They deemed a threat to sovereignty and threatened to block the  adoption of the convention. However, they came to a compromise where the body would have narrowed powers. </w:t>
      </w:r>
    </w:p>
  </w:comment>
  <w:comment w:id="30" w:author="Shreya Maknoor" w:date="2025-11-22T13:51:00Z" w:initials="SM">
    <w:p w14:paraId="60B21CE2" w14:textId="77777777" w:rsidR="008301D5" w:rsidRDefault="008301D5" w:rsidP="008301D5">
      <w:pPr>
        <w:pStyle w:val="CommentText"/>
      </w:pPr>
      <w:r>
        <w:rPr>
          <w:rStyle w:val="CommentReference"/>
        </w:rPr>
        <w:annotationRef/>
      </w:r>
      <w:r>
        <w:rPr>
          <w:lang w:val="en-AU"/>
        </w:rPr>
        <w:t>These parts of Article 10 show how the bodies’ powers were watered down. It cannot assess individual steps by Parties, only the “overall...effect”. Moreover, it is open to government representatives.</w:t>
      </w:r>
    </w:p>
  </w:comment>
  <w:comment w:id="31" w:author="Shreya Maknoor" w:date="2025-11-22T13:31:00Z" w:initials="SM">
    <w:p w14:paraId="34E0ADAB" w14:textId="69BE27BD" w:rsidR="000E69CF" w:rsidRDefault="000E69CF" w:rsidP="000E69CF">
      <w:pPr>
        <w:pStyle w:val="CommentText"/>
      </w:pPr>
      <w:r>
        <w:rPr>
          <w:rStyle w:val="CommentReference"/>
        </w:rPr>
        <w:annotationRef/>
      </w:r>
      <w:r>
        <w:rPr>
          <w:lang w:val="en-AU"/>
        </w:rPr>
        <w:t>This was one of the most controversial provisions. The major argument was over whether a creation of a new fund was necessary or whether the GEF made in 1991 by various bodies could fund globally environmentally beneficial programmes from developing states. Developed states opposed the creation of a new system because they did not want developing states through COP to have major sway over an institution developed states’ funded. Meanwhile, developing states said the World Bank administering GEF would give donor countries, who were majorly developed states, too much sway. They also said the GEF’s dealings were obscure, because at that time NGOs could not access documents or meetings, and undemocratic because of its weighted voting.</w:t>
      </w:r>
      <w:r>
        <w:rPr>
          <w:lang w:val="en-AU"/>
        </w:rPr>
        <w:br/>
      </w:r>
      <w:r>
        <w:rPr>
          <w:lang w:val="en-AU"/>
        </w:rPr>
        <w:br/>
        <w:t xml:space="preserve">Because of this controversy, the UNFCCC just ‘defines’ the financial mechanism, with GEF only operating on an interim basis (Art 21) leaving a new institution as a possibility. A new institution, the Global Climate Fund (GCF) was created at COP16. </w:t>
      </w:r>
    </w:p>
  </w:comment>
  <w:comment w:id="32" w:author="Shreya Maknoor" w:date="2025-11-22T13:48:00Z" w:initials="SM">
    <w:p w14:paraId="74A0F5FC" w14:textId="77777777" w:rsidR="008301D5" w:rsidRDefault="008301D5" w:rsidP="008301D5">
      <w:pPr>
        <w:pStyle w:val="CommentText"/>
      </w:pPr>
      <w:r>
        <w:rPr>
          <w:rStyle w:val="CommentReference"/>
        </w:rPr>
        <w:annotationRef/>
      </w:r>
      <w:r>
        <w:rPr>
          <w:lang w:val="en-AU"/>
        </w:rPr>
        <w:t>AOSIS wanted to include a provision in Art 11 that would have allowed funding for adaptation projects. However, this was undermined by the US with the GEF not being able at the time of this treaty to fund projects with local benefits. Later, the GEF was allowed to give adaptation funding.</w:t>
      </w:r>
    </w:p>
  </w:comment>
  <w:comment w:id="33" w:author="Shreya Maknoor" w:date="2025-11-22T13:35:00Z" w:initials="SM">
    <w:p w14:paraId="6E5042BF" w14:textId="4CD103A9" w:rsidR="00AA4702" w:rsidRDefault="00AA4702" w:rsidP="00AA4702">
      <w:pPr>
        <w:pStyle w:val="CommentText"/>
      </w:pPr>
      <w:r>
        <w:rPr>
          <w:rStyle w:val="CommentReference"/>
        </w:rPr>
        <w:annotationRef/>
      </w:r>
      <w:r>
        <w:rPr>
          <w:lang w:val="en-AU"/>
        </w:rPr>
        <w:t>More than 90% of financial resource transfers have been through bilateral channels (such as the US Agency for International Development), regional institutions (such as the European Investment Bank), and World Bank multilateral funds. The Clean Technology Fund by itself is bigger than the GEF. Hence, the financial mechanism is not the main mechanism.</w:t>
      </w:r>
    </w:p>
  </w:comment>
  <w:comment w:id="34" w:author="Shreya Maknoor" w:date="2025-11-21T01:18:00Z" w:initials="SM">
    <w:p w14:paraId="7706FE49" w14:textId="3259EF1B" w:rsidR="00804894" w:rsidRDefault="00804894" w:rsidP="00804894">
      <w:pPr>
        <w:pStyle w:val="CommentText"/>
      </w:pPr>
      <w:r>
        <w:rPr>
          <w:rStyle w:val="CommentReference"/>
        </w:rPr>
        <w:annotationRef/>
      </w:r>
      <w:r>
        <w:rPr>
          <w:lang w:val="en-AU"/>
        </w:rPr>
        <w:t xml:space="preserve">Developed states initially wanted this to be radical. One proposal </w:t>
      </w:r>
      <w:r>
        <w:rPr>
          <w:color w:val="000000"/>
          <w:lang w:val="en-AU"/>
        </w:rPr>
        <w:t xml:space="preserve">wanted national assessment body to make reports and then NGOs could review and comment on those reports. However, having only a simple reporting requirement so difficult. Moreover, meanwhile, developing sttates lobbied for a voluntary reporting process because of the burden put and the claims that it would be overly intrusive. </w:t>
      </w:r>
      <w:r>
        <w:rPr>
          <w:color w:val="000000"/>
          <w:lang w:val="en-AU"/>
        </w:rPr>
        <w:br/>
      </w:r>
      <w:r>
        <w:rPr>
          <w:color w:val="000000"/>
          <w:lang w:val="en-AU"/>
        </w:rPr>
        <w:br/>
        <w:t xml:space="preserve">To make the obligations seem less intrusive, the </w:t>
      </w:r>
      <w:r>
        <w:rPr>
          <w:i/>
          <w:iCs/>
          <w:color w:val="000000"/>
          <w:lang w:val="en-AU"/>
        </w:rPr>
        <w:t xml:space="preserve">UNFCCC </w:t>
      </w:r>
      <w:r>
        <w:rPr>
          <w:color w:val="000000"/>
          <w:lang w:val="en-AU"/>
        </w:rPr>
        <w:t xml:space="preserve">described them as ‘communication of information’. Furthermore, there was differentiation in the reporting obligations with Annex I having more burdenous guidelines while non-Annex I parties got support as a necessary condition for their report preparation. In fact, in the aftermath of the </w:t>
      </w:r>
      <w:r>
        <w:rPr>
          <w:i/>
          <w:iCs/>
          <w:color w:val="000000"/>
          <w:lang w:val="en-AU"/>
        </w:rPr>
        <w:t xml:space="preserve">UNFCCC </w:t>
      </w:r>
      <w:r>
        <w:rPr>
          <w:color w:val="000000"/>
          <w:lang w:val="en-AU"/>
        </w:rPr>
        <w:t xml:space="preserve">some developing states refused aid so they did not have to make their reports with only 10 developing states submitting their first communication 5 years after the treaty entered in force. Despite attempts at COP5 to remedy this, the report process by developing states remains slow.  </w:t>
      </w:r>
    </w:p>
  </w:comment>
  <w:comment w:id="35" w:author="Shreya Maknoor" w:date="2025-11-22T13:26:00Z" w:initials="SM">
    <w:p w14:paraId="7A02E78F" w14:textId="77777777" w:rsidR="000E69CF" w:rsidRDefault="000E69CF" w:rsidP="000E69CF">
      <w:pPr>
        <w:pStyle w:val="CommentText"/>
      </w:pPr>
      <w:r>
        <w:rPr>
          <w:rStyle w:val="CommentReference"/>
        </w:rPr>
        <w:annotationRef/>
      </w:r>
      <w:r>
        <w:rPr>
          <w:lang w:val="en-AU"/>
        </w:rPr>
        <w:t xml:space="preserve">Developing states did not want an international review of national communications. Thus, COP1 only allowed expert reviews of Annex I reports. The expert reviews used to largely only do paper reviews with in-country in-depth reviews every 5 years. Later, the Copenhagen Accord and Cancun Agreements implemented further review processes for Annex I parties and put in place the first procedure for scrutinising non-Annex I communications. Such processes were later institutionalised in the </w:t>
      </w:r>
      <w:r>
        <w:rPr>
          <w:i/>
          <w:iCs/>
          <w:lang w:val="en-AU"/>
        </w:rPr>
        <w:t>Paris Agreement.</w:t>
      </w:r>
    </w:p>
  </w:comment>
  <w:comment w:id="36" w:author="Shreya Maknoor" w:date="2025-11-21T01:09:00Z" w:initials="SM">
    <w:p w14:paraId="11CE45EB" w14:textId="43B5EA0C" w:rsidR="00101DEB" w:rsidRDefault="00101DEB" w:rsidP="00101DEB">
      <w:pPr>
        <w:pStyle w:val="CommentText"/>
      </w:pPr>
      <w:r>
        <w:rPr>
          <w:rStyle w:val="CommentReference"/>
        </w:rPr>
        <w:annotationRef/>
      </w:r>
      <w:r>
        <w:rPr>
          <w:lang w:val="en-AU"/>
        </w:rPr>
        <w:t xml:space="preserve">A multilateral consultative process was conceived as a preferred alternative to dispute settlement because it encouraged cooperation, with a general preference for it to be similar to the </w:t>
      </w:r>
      <w:r>
        <w:rPr>
          <w:i/>
          <w:iCs/>
          <w:lang w:val="en-AU"/>
        </w:rPr>
        <w:t>Montreal Protocol</w:t>
      </w:r>
      <w:r>
        <w:rPr>
          <w:lang w:val="en-AU"/>
        </w:rPr>
        <w:t>’s process. However, developing states ultimately stopped the direct establishment of this process.</w:t>
      </w:r>
      <w:r>
        <w:rPr>
          <w:lang w:val="en-AU"/>
        </w:rPr>
        <w:br/>
      </w:r>
      <w:r>
        <w:rPr>
          <w:lang w:val="en-AU"/>
        </w:rPr>
        <w:br/>
        <w:t xml:space="preserve">Alternatives were suggested, such as COP ad-hoc panels and a standing implementation committee. Because there were worries about whether COP could reach consensus on the panels, the latter option was preferred. But there was still disagreement on the scope of the committee. </w:t>
      </w:r>
      <w:r>
        <w:rPr>
          <w:lang w:val="en-AU"/>
        </w:rPr>
        <w:br/>
      </w:r>
    </w:p>
    <w:p w14:paraId="04D02C2C" w14:textId="77777777" w:rsidR="00101DEB" w:rsidRDefault="00101DEB" w:rsidP="00101DEB">
      <w:pPr>
        <w:pStyle w:val="CommentText"/>
      </w:pPr>
      <w:r>
        <w:rPr>
          <w:lang w:val="en-AU"/>
        </w:rPr>
        <w:t xml:space="preserve">Ultimately, disagreement on composition of the committee to make the multilateral consultative process’s structure stopped the terms of reference’s adoption at COP4. Despite COP4 calling for further consideration, discussion over the </w:t>
      </w:r>
      <w:r>
        <w:rPr>
          <w:i/>
          <w:iCs/>
          <w:lang w:val="en-AU"/>
        </w:rPr>
        <w:t>Kyoto Protocol</w:t>
      </w:r>
      <w:r>
        <w:rPr>
          <w:lang w:val="en-AU"/>
        </w:rPr>
        <w:t>’s compliance system stopped all discussion on the topic.</w:t>
      </w:r>
    </w:p>
  </w:comment>
  <w:comment w:id="37" w:author="Shreya Maknoor" w:date="2025-11-21T01:03:00Z" w:initials="SM">
    <w:p w14:paraId="4EF892E3" w14:textId="5B1ED87F" w:rsidR="00671756" w:rsidRDefault="00671756" w:rsidP="00671756">
      <w:pPr>
        <w:pStyle w:val="CommentText"/>
      </w:pPr>
      <w:r>
        <w:rPr>
          <w:rStyle w:val="CommentReference"/>
        </w:rPr>
        <w:annotationRef/>
      </w:r>
      <w:r>
        <w:rPr>
          <w:lang w:val="en-AU"/>
        </w:rPr>
        <w:t xml:space="preserve">While most states thought that this article was necessary, there was controversy over whether the dispute settlement should be binding and/or mandatoy. Some developing states wanted dispute settlement to be voluntary and non-binding. </w:t>
      </w:r>
      <w:r>
        <w:rPr>
          <w:lang w:val="en-AU"/>
        </w:rPr>
        <w:br/>
      </w:r>
      <w:r>
        <w:rPr>
          <w:lang w:val="en-AU"/>
        </w:rPr>
        <w:br/>
        <w:t xml:space="preserve">Ultimately, the article was a compromise based on other international environmental agreements. So far, as in other environmental regimes, because the global impact has not made states sufficiently impacted to bring about adversarial proceedings, dispute settlement has not been used. Dispute settlement has been such a non-urgent matter for </w:t>
      </w:r>
      <w:r>
        <w:rPr>
          <w:i/>
          <w:iCs/>
          <w:lang w:val="en-AU"/>
        </w:rPr>
        <w:t xml:space="preserve">UNFCCC </w:t>
      </w:r>
      <w:r>
        <w:rPr>
          <w:lang w:val="en-AU"/>
        </w:rPr>
        <w:t>parties that COP still has not adopted annexes on dispute resolution procedure.</w:t>
      </w:r>
    </w:p>
  </w:comment>
  <w:comment w:id="38" w:author="Shreya Maknoor" w:date="2025-11-21T01:00:00Z" w:initials="SM">
    <w:p w14:paraId="02D651FA" w14:textId="4F0D7D06" w:rsidR="00671756" w:rsidRDefault="00671756" w:rsidP="00671756">
      <w:pPr>
        <w:pStyle w:val="CommentText"/>
      </w:pPr>
      <w:r>
        <w:rPr>
          <w:rStyle w:val="CommentReference"/>
        </w:rPr>
        <w:annotationRef/>
      </w:r>
      <w:r>
        <w:rPr>
          <w:lang w:val="en-AU"/>
        </w:rPr>
        <w:t xml:space="preserve">Giving no requirements for entry into force or protocol amendments gave future COPs maximum flexibility. In this way, </w:t>
      </w:r>
      <w:r>
        <w:rPr>
          <w:i/>
          <w:iCs/>
          <w:lang w:val="en-AU"/>
        </w:rPr>
        <w:t xml:space="preserve">UNFCCC </w:t>
      </w:r>
      <w:r>
        <w:rPr>
          <w:lang w:val="en-AU"/>
        </w:rPr>
        <w:t>was an anomaly among other framework conventions because they often give default rules to prevent constant renegotiation of the same issues.</w:t>
      </w:r>
    </w:p>
  </w:comment>
  <w:comment w:id="39" w:author="Shreya Maknoor" w:date="2025-11-22T13:41:00Z" w:initials="SM">
    <w:p w14:paraId="3F36AFF5" w14:textId="77777777" w:rsidR="00AA4702" w:rsidRDefault="00AA4702" w:rsidP="00AA4702">
      <w:pPr>
        <w:pStyle w:val="CommentText"/>
      </w:pPr>
      <w:r>
        <w:rPr>
          <w:rStyle w:val="CommentReference"/>
        </w:rPr>
        <w:annotationRef/>
      </w:r>
      <w:r>
        <w:rPr>
          <w:lang w:val="en-AU"/>
        </w:rPr>
        <w:t xml:space="preserve">This was so that the GEF had “equitable and balanced representation” (Art 11). Consequently, the GEF got a </w:t>
      </w:r>
      <w:r>
        <w:rPr>
          <w:color w:val="000000"/>
          <w:lang w:val="en-AU"/>
        </w:rPr>
        <w:t>new governing instrument in 1994 making it independent of World Bank and creating new governance arrangements</w:t>
      </w:r>
      <w:r>
        <w:rPr>
          <w:lang w:val="en-AU"/>
        </w:rPr>
        <w:t>. Later, in COP4 the GEF stopped being a provisional arrangement and was reviewed every 4 years. It h</w:t>
      </w:r>
      <w:r>
        <w:rPr>
          <w:color w:val="000000"/>
          <w:lang w:val="en-AU"/>
        </w:rPr>
        <w:t xml:space="preserve">ad to give regular reports under Memorandum of Understanding between the </w:t>
      </w:r>
      <w:r>
        <w:rPr>
          <w:i/>
          <w:iCs/>
          <w:color w:val="000000"/>
          <w:lang w:val="en-AU"/>
        </w:rPr>
        <w:t>UNFCCC</w:t>
      </w:r>
      <w:r>
        <w:rPr>
          <w:color w:val="000000"/>
          <w:lang w:val="en-AU"/>
        </w:rPr>
        <w:t xml:space="preserve"> and the GEF Council - and COP could ask the Council to reconsider and clarify a decision if they believe it did not comply with their guidance.</w:t>
      </w:r>
      <w:r>
        <w:rPr>
          <w:lang w:val="en-AU"/>
        </w:rPr>
        <w:t xml:space="preserve"> </w:t>
      </w:r>
    </w:p>
  </w:comment>
  <w:comment w:id="40" w:author="Shreya Maknoor" w:date="2025-11-21T00:56:00Z" w:initials="SM">
    <w:p w14:paraId="2C4A7163" w14:textId="3D36C13E" w:rsidR="006C153E" w:rsidRDefault="006C153E" w:rsidP="006C153E">
      <w:pPr>
        <w:pStyle w:val="CommentText"/>
      </w:pPr>
      <w:r>
        <w:rPr>
          <w:rStyle w:val="CommentReference"/>
        </w:rPr>
        <w:annotationRef/>
      </w:r>
      <w:r>
        <w:rPr>
          <w:lang w:val="en-AU"/>
        </w:rPr>
        <w:t xml:space="preserve">Some states wanted another condition for entry into force, that states ratifying the treaty had to collectively have a certain percentage of global GHG emissions. This condition had been in the </w:t>
      </w:r>
      <w:r>
        <w:rPr>
          <w:i/>
          <w:iCs/>
          <w:lang w:val="en-AU"/>
        </w:rPr>
        <w:t xml:space="preserve">Montreal Protocol </w:t>
      </w:r>
      <w:r>
        <w:rPr>
          <w:lang w:val="en-AU"/>
        </w:rPr>
        <w:t xml:space="preserve">and would later be in the </w:t>
      </w:r>
      <w:r>
        <w:rPr>
          <w:i/>
          <w:iCs/>
          <w:lang w:val="en-AU"/>
        </w:rPr>
        <w:t>Kyoto Protocol</w:t>
      </w:r>
      <w:r>
        <w:rPr>
          <w:lang w:val="en-AU"/>
        </w:rPr>
        <w:t xml:space="preserve">. Such a condition was though to add credibility to a treaty and made it more unlikely that a state would be in a competitive disadvantage. However, in this case because the </w:t>
      </w:r>
      <w:r>
        <w:rPr>
          <w:i/>
          <w:iCs/>
          <w:lang w:val="en-AU"/>
        </w:rPr>
        <w:t>UNFCCC</w:t>
      </w:r>
      <w:r>
        <w:rPr>
          <w:lang w:val="en-AU"/>
        </w:rPr>
        <w:t xml:space="preserve"> only gave general obligations without high costs it was considered to not need this.</w:t>
      </w:r>
    </w:p>
  </w:comment>
  <w:comment w:id="41" w:author="Shreya Maknoor" w:date="2025-11-21T00:53:00Z" w:initials="SM">
    <w:p w14:paraId="2234021A" w14:textId="782560F9" w:rsidR="006C153E" w:rsidRDefault="006C153E" w:rsidP="006C153E">
      <w:pPr>
        <w:pStyle w:val="CommentText"/>
      </w:pPr>
      <w:r>
        <w:rPr>
          <w:rStyle w:val="CommentReference"/>
        </w:rPr>
        <w:annotationRef/>
      </w:r>
      <w:r>
        <w:rPr>
          <w:lang w:val="en-AU"/>
        </w:rPr>
        <w:t xml:space="preserve">Some states did make unilateral declarations when ratifying the UNFCCC. </w:t>
      </w:r>
      <w:r>
        <w:rPr>
          <w:color w:val="000000"/>
          <w:lang w:val="en-AU"/>
        </w:rPr>
        <w:t>Fiji, Kiribati, Nauru, and PNG said it was their understanding that FCCC acceptance did not renounce “any rights under international law concerning state responsibility….[or] derogating from the principles of general international law”</w:t>
      </w:r>
      <w:r>
        <w:rPr>
          <w:lang w:val="en-AU"/>
        </w:rPr>
        <w:t xml:space="preserve">. </w:t>
      </w:r>
    </w:p>
  </w:comment>
  <w:comment w:id="42" w:author="Shreya Maknoor" w:date="2025-11-20T16:20:00Z" w:initials="SM">
    <w:p w14:paraId="4F55C86C" w14:textId="20605FDD" w:rsidR="00EC2D17" w:rsidRDefault="00EC2D17" w:rsidP="00EC2D17">
      <w:pPr>
        <w:pStyle w:val="CommentText"/>
      </w:pPr>
      <w:r>
        <w:rPr>
          <w:rStyle w:val="CommentReference"/>
        </w:rPr>
        <w:annotationRef/>
      </w:r>
      <w:r>
        <w:rPr>
          <w:lang w:val="en-AU"/>
        </w:rPr>
        <w:t>The Annex lists are considered imperfect, having been fairly rushed. For example, I</w:t>
      </w:r>
      <w:r>
        <w:rPr>
          <w:color w:val="000000"/>
          <w:lang w:val="en-AU"/>
        </w:rPr>
        <w:t>srael and SA were arguably developed states at the time of the UNFCCC’s creation but are not Annex I states. Meanwhile, Türkiye was in both Annexes because of their OECD membership but was arguably a developing states.</w:t>
      </w:r>
      <w:r>
        <w:rPr>
          <w:color w:val="000000"/>
          <w:lang w:val="en-AU"/>
        </w:rPr>
        <w:br/>
      </w:r>
      <w:r>
        <w:rPr>
          <w:color w:val="000000"/>
          <w:lang w:val="en-AU"/>
        </w:rPr>
        <w:br/>
        <w:t>At the time of the UNFCCC’s adoption, the lists’ imperfection were considered a minor issue because the Annex I/Annex II states had relatively small obligations. Moreover, the annexes were revisable after a 3/4 majority vote (Art 16.2) and COP was supposed to review annexes at end of 1998 to make appropriate adjustments (Art 4.2(f))</w:t>
      </w:r>
    </w:p>
    <w:p w14:paraId="28F6B259" w14:textId="77777777" w:rsidR="00EC2D17" w:rsidRDefault="00EC2D17" w:rsidP="00EC2D17">
      <w:pPr>
        <w:pStyle w:val="CommentText"/>
      </w:pPr>
    </w:p>
    <w:p w14:paraId="0114FE09" w14:textId="77777777" w:rsidR="00EC2D17" w:rsidRDefault="00EC2D17" w:rsidP="00EC2D17">
      <w:pPr>
        <w:pStyle w:val="CommentText"/>
      </w:pPr>
      <w:r>
        <w:rPr>
          <w:color w:val="000000"/>
          <w:lang w:val="en-AU"/>
        </w:rPr>
        <w:t>But in reality, the annexes actually have not changed much with many non-Annex I countries being richer per capita than some poor Annex I countries. They changed when the EU expanded to Cybrus and Malta, but Singapore, despite its wealth, was never added to Annex I because non-Annex I states lobbied hard against it.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A7CDE0" w15:done="0"/>
  <w15:commentEx w15:paraId="504DA973" w15:done="0"/>
  <w15:commentEx w15:paraId="1E01EDFB" w15:paraIdParent="504DA973" w15:done="0"/>
  <w15:commentEx w15:paraId="300BBC0F" w15:done="0"/>
  <w15:commentEx w15:paraId="25644AE4" w15:done="0"/>
  <w15:commentEx w15:paraId="531AA21C" w15:done="0"/>
  <w15:commentEx w15:paraId="0F33C400" w15:done="0"/>
  <w15:commentEx w15:paraId="04194A21" w15:done="0"/>
  <w15:commentEx w15:paraId="35CBC797" w15:done="0"/>
  <w15:commentEx w15:paraId="2630EC7C" w15:done="0"/>
  <w15:commentEx w15:paraId="267C4E69" w15:done="0"/>
  <w15:commentEx w15:paraId="57767909" w15:done="0"/>
  <w15:commentEx w15:paraId="18C6BBCA" w15:done="0"/>
  <w15:commentEx w15:paraId="3732D499" w15:done="0"/>
  <w15:commentEx w15:paraId="5AFFB4EE" w15:done="0"/>
  <w15:commentEx w15:paraId="1E746A02" w15:done="0"/>
  <w15:commentEx w15:paraId="46F94AA1" w15:done="0"/>
  <w15:commentEx w15:paraId="03DF0747" w15:done="0"/>
  <w15:commentEx w15:paraId="1DE6F143" w15:done="0"/>
  <w15:commentEx w15:paraId="69C4C07C" w15:done="0"/>
  <w15:commentEx w15:paraId="5957EA07" w15:done="0"/>
  <w15:commentEx w15:paraId="4A8C4A49" w15:done="0"/>
  <w15:commentEx w15:paraId="4BA41746" w15:done="0"/>
  <w15:commentEx w15:paraId="3478D03C" w15:done="0"/>
  <w15:commentEx w15:paraId="28F6CA9C" w15:done="0"/>
  <w15:commentEx w15:paraId="099B33B2" w15:done="0"/>
  <w15:commentEx w15:paraId="4E177B9E" w15:done="0"/>
  <w15:commentEx w15:paraId="560FC6D4" w15:done="0"/>
  <w15:commentEx w15:paraId="3F076583" w15:done="0"/>
  <w15:commentEx w15:paraId="09864D4E" w15:done="0"/>
  <w15:commentEx w15:paraId="60B21CE2" w15:done="0"/>
  <w15:commentEx w15:paraId="34E0ADAB" w15:done="0"/>
  <w15:commentEx w15:paraId="74A0F5FC" w15:done="0"/>
  <w15:commentEx w15:paraId="6E5042BF" w15:done="0"/>
  <w15:commentEx w15:paraId="7706FE49" w15:done="0"/>
  <w15:commentEx w15:paraId="7A02E78F" w15:done="0"/>
  <w15:commentEx w15:paraId="04D02C2C" w15:done="0"/>
  <w15:commentEx w15:paraId="4EF892E3" w15:done="0"/>
  <w15:commentEx w15:paraId="02D651FA" w15:done="0"/>
  <w15:commentEx w15:paraId="3F36AFF5" w15:done="0"/>
  <w15:commentEx w15:paraId="2C4A7163" w15:done="0"/>
  <w15:commentEx w15:paraId="2234021A" w15:done="0"/>
  <w15:commentEx w15:paraId="0114FE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DA2E4EE" w16cex:dateUtc="2025-11-20T05:27:00Z"/>
  <w16cex:commentExtensible w16cex:durableId="1A7D1F4E" w16cex:dateUtc="2025-11-20T05:06:00Z"/>
  <w16cex:commentExtensible w16cex:durableId="0B20ADB4" w16cex:dateUtc="2025-11-20T05:11:00Z"/>
  <w16cex:commentExtensible w16cex:durableId="73C06403" w16cex:dateUtc="2025-11-20T05:33:00Z"/>
  <w16cex:commentExtensible w16cex:durableId="19BF6D4C" w16cex:dateUtc="2025-11-20T06:37:00Z"/>
  <w16cex:commentExtensible w16cex:durableId="058A10B2" w16cex:dateUtc="2025-11-20T06:49:00Z"/>
  <w16cex:commentExtensible w16cex:durableId="7CB2FB58" w16cex:dateUtc="2025-11-20T06:51:00Z"/>
  <w16cex:commentExtensible w16cex:durableId="05B0FD4D" w16cex:dateUtc="2025-11-20T06:55:00Z"/>
  <w16cex:commentExtensible w16cex:durableId="1D64AF36" w16cex:dateUtc="2025-11-20T07:03:00Z"/>
  <w16cex:commentExtensible w16cex:durableId="0ACC8CB5" w16cex:dateUtc="2025-11-20T13:50:00Z"/>
  <w16cex:commentExtensible w16cex:durableId="6900B5AB" w16cex:dateUtc="2025-11-19T13:36:00Z"/>
  <w16cex:commentExtensible w16cex:durableId="6198B1CC" w16cex:dateUtc="2025-11-22T03:40:00Z"/>
  <w16cex:commentExtensible w16cex:durableId="7E39BA98" w16cex:dateUtc="2025-11-22T04:00:00Z"/>
  <w16cex:commentExtensible w16cex:durableId="4EA267A4" w16cex:dateUtc="2025-11-22T03:45:00Z"/>
  <w16cex:commentExtensible w16cex:durableId="5DF144AE" w16cex:dateUtc="2025-11-19T13:40:00Z"/>
  <w16cex:commentExtensible w16cex:durableId="4295B954" w16cex:dateUtc="2025-11-22T03:31:00Z"/>
  <w16cex:commentExtensible w16cex:durableId="1332A8A7" w16cex:dateUtc="2025-11-22T03:35:00Z"/>
  <w16cex:commentExtensible w16cex:durableId="49D752FF" w16cex:dateUtc="2025-11-22T03:37:00Z"/>
  <w16cex:commentExtensible w16cex:durableId="273805BB" w16cex:dateUtc="2025-11-22T03:28:00Z"/>
  <w16cex:commentExtensible w16cex:durableId="327CF2B1" w16cex:dateUtc="2025-11-22T03:34:00Z"/>
  <w16cex:commentExtensible w16cex:durableId="27257A8E" w16cex:dateUtc="2025-11-22T03:24:00Z"/>
  <w16cex:commentExtensible w16cex:durableId="1AECA111" w16cex:dateUtc="2025-11-22T03:26:00Z"/>
  <w16cex:commentExtensible w16cex:durableId="1E39E000" w16cex:dateUtc="2025-11-22T03:49:00Z"/>
  <w16cex:commentExtensible w16cex:durableId="21238270" w16cex:dateUtc="2025-11-22T03:49:00Z"/>
  <w16cex:commentExtensible w16cex:durableId="1E60DD08" w16cex:dateUtc="2025-11-20T14:23:00Z"/>
  <w16cex:commentExtensible w16cex:durableId="52410A03" w16cex:dateUtc="2025-11-22T03:00:00Z"/>
  <w16cex:commentExtensible w16cex:durableId="43DB4E14" w16cex:dateUtc="2025-11-22T03:03:00Z"/>
  <w16cex:commentExtensible w16cex:durableId="46B8D579" w16cex:dateUtc="2025-11-22T02:53:00Z"/>
  <w16cex:commentExtensible w16cex:durableId="6B1297F5" w16cex:dateUtc="2025-11-22T02:51:00Z"/>
  <w16cex:commentExtensible w16cex:durableId="2C934DFA" w16cex:dateUtc="2025-11-22T02:49:00Z"/>
  <w16cex:commentExtensible w16cex:durableId="4B39F547" w16cex:dateUtc="2025-11-22T02:51:00Z"/>
  <w16cex:commentExtensible w16cex:durableId="05D77FC7" w16cex:dateUtc="2025-11-22T02:31:00Z"/>
  <w16cex:commentExtensible w16cex:durableId="7BFA72C8" w16cex:dateUtc="2025-11-22T02:48:00Z"/>
  <w16cex:commentExtensible w16cex:durableId="098BF59A" w16cex:dateUtc="2025-11-22T02:35:00Z"/>
  <w16cex:commentExtensible w16cex:durableId="1369045B" w16cex:dateUtc="2025-11-20T14:18:00Z"/>
  <w16cex:commentExtensible w16cex:durableId="59A88844" w16cex:dateUtc="2025-11-22T02:26:00Z"/>
  <w16cex:commentExtensible w16cex:durableId="6DBA0B7E" w16cex:dateUtc="2025-11-20T14:09:00Z"/>
  <w16cex:commentExtensible w16cex:durableId="255230BC" w16cex:dateUtc="2025-11-20T14:03:00Z"/>
  <w16cex:commentExtensible w16cex:durableId="4D0DFB7F" w16cex:dateUtc="2025-11-20T14:00:00Z"/>
  <w16cex:commentExtensible w16cex:durableId="5C81D38C" w16cex:dateUtc="2025-11-22T02:41:00Z"/>
  <w16cex:commentExtensible w16cex:durableId="60F26022" w16cex:dateUtc="2025-11-20T13:56:00Z"/>
  <w16cex:commentExtensible w16cex:durableId="72DB7622" w16cex:dateUtc="2025-11-20T13:53:00Z"/>
  <w16cex:commentExtensible w16cex:durableId="3B60B050" w16cex:dateUtc="2025-11-20T05: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A7CDE0" w16cid:durableId="4DA2E4EE"/>
  <w16cid:commentId w16cid:paraId="504DA973" w16cid:durableId="1A7D1F4E"/>
  <w16cid:commentId w16cid:paraId="1E01EDFB" w16cid:durableId="0B20ADB4"/>
  <w16cid:commentId w16cid:paraId="300BBC0F" w16cid:durableId="73C06403"/>
  <w16cid:commentId w16cid:paraId="25644AE4" w16cid:durableId="19BF6D4C"/>
  <w16cid:commentId w16cid:paraId="531AA21C" w16cid:durableId="058A10B2"/>
  <w16cid:commentId w16cid:paraId="0F33C400" w16cid:durableId="7CB2FB58"/>
  <w16cid:commentId w16cid:paraId="04194A21" w16cid:durableId="05B0FD4D"/>
  <w16cid:commentId w16cid:paraId="35CBC797" w16cid:durableId="1D64AF36"/>
  <w16cid:commentId w16cid:paraId="2630EC7C" w16cid:durableId="0ACC8CB5"/>
  <w16cid:commentId w16cid:paraId="267C4E69" w16cid:durableId="6900B5AB"/>
  <w16cid:commentId w16cid:paraId="57767909" w16cid:durableId="6198B1CC"/>
  <w16cid:commentId w16cid:paraId="18C6BBCA" w16cid:durableId="7E39BA98"/>
  <w16cid:commentId w16cid:paraId="3732D499" w16cid:durableId="4EA267A4"/>
  <w16cid:commentId w16cid:paraId="5AFFB4EE" w16cid:durableId="5DF144AE"/>
  <w16cid:commentId w16cid:paraId="1E746A02" w16cid:durableId="4295B954"/>
  <w16cid:commentId w16cid:paraId="46F94AA1" w16cid:durableId="1332A8A7"/>
  <w16cid:commentId w16cid:paraId="03DF0747" w16cid:durableId="49D752FF"/>
  <w16cid:commentId w16cid:paraId="1DE6F143" w16cid:durableId="273805BB"/>
  <w16cid:commentId w16cid:paraId="69C4C07C" w16cid:durableId="327CF2B1"/>
  <w16cid:commentId w16cid:paraId="5957EA07" w16cid:durableId="27257A8E"/>
  <w16cid:commentId w16cid:paraId="4A8C4A49" w16cid:durableId="1AECA111"/>
  <w16cid:commentId w16cid:paraId="4BA41746" w16cid:durableId="1E39E000"/>
  <w16cid:commentId w16cid:paraId="3478D03C" w16cid:durableId="21238270"/>
  <w16cid:commentId w16cid:paraId="28F6CA9C" w16cid:durableId="1E60DD08"/>
  <w16cid:commentId w16cid:paraId="099B33B2" w16cid:durableId="52410A03"/>
  <w16cid:commentId w16cid:paraId="4E177B9E" w16cid:durableId="43DB4E14"/>
  <w16cid:commentId w16cid:paraId="560FC6D4" w16cid:durableId="46B8D579"/>
  <w16cid:commentId w16cid:paraId="3F076583" w16cid:durableId="6B1297F5"/>
  <w16cid:commentId w16cid:paraId="09864D4E" w16cid:durableId="2C934DFA"/>
  <w16cid:commentId w16cid:paraId="60B21CE2" w16cid:durableId="4B39F547"/>
  <w16cid:commentId w16cid:paraId="34E0ADAB" w16cid:durableId="05D77FC7"/>
  <w16cid:commentId w16cid:paraId="74A0F5FC" w16cid:durableId="7BFA72C8"/>
  <w16cid:commentId w16cid:paraId="6E5042BF" w16cid:durableId="098BF59A"/>
  <w16cid:commentId w16cid:paraId="7706FE49" w16cid:durableId="1369045B"/>
  <w16cid:commentId w16cid:paraId="7A02E78F" w16cid:durableId="59A88844"/>
  <w16cid:commentId w16cid:paraId="04D02C2C" w16cid:durableId="6DBA0B7E"/>
  <w16cid:commentId w16cid:paraId="4EF892E3" w16cid:durableId="255230BC"/>
  <w16cid:commentId w16cid:paraId="02D651FA" w16cid:durableId="4D0DFB7F"/>
  <w16cid:commentId w16cid:paraId="3F36AFF5" w16cid:durableId="5C81D38C"/>
  <w16cid:commentId w16cid:paraId="2C4A7163" w16cid:durableId="60F26022"/>
  <w16cid:commentId w16cid:paraId="2234021A" w16cid:durableId="72DB7622"/>
  <w16cid:commentId w16cid:paraId="0114FE09" w16cid:durableId="3B60B050"/>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B3BD1" w14:textId="77777777" w:rsidR="0099539B" w:rsidRDefault="0099539B">
      <w:r>
        <w:separator/>
      </w:r>
    </w:p>
  </w:endnote>
  <w:endnote w:type="continuationSeparator" w:id="0">
    <w:p w14:paraId="55AF0B22" w14:textId="77777777" w:rsidR="0099539B" w:rsidRDefault="00995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Arial MT">
    <w:altName w:val="Arial"/>
    <w:panose1 w:val="020B0604020202020204"/>
    <w:charset w:val="01"/>
    <w:family w:val="swiss"/>
    <w:pitch w:val="variable"/>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8DBD8B" w14:textId="77777777" w:rsidR="0099539B" w:rsidRDefault="0099539B">
      <w:r>
        <w:separator/>
      </w:r>
    </w:p>
  </w:footnote>
  <w:footnote w:type="continuationSeparator" w:id="0">
    <w:p w14:paraId="7330BBA0" w14:textId="77777777" w:rsidR="0099539B" w:rsidRDefault="009953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CE48C" w14:textId="77777777" w:rsidR="001C7277" w:rsidRDefault="00EE24F4">
    <w:pPr>
      <w:pStyle w:val="BodyText"/>
      <w:spacing w:line="14" w:lineRule="auto"/>
      <w:ind w:left="0"/>
      <w:rPr>
        <w:sz w:val="20"/>
      </w:rPr>
    </w:pPr>
    <w:r>
      <w:rPr>
        <w:noProof/>
        <w:sz w:val="20"/>
      </w:rPr>
      <mc:AlternateContent>
        <mc:Choice Requires="wps">
          <w:drawing>
            <wp:anchor distT="0" distB="0" distL="0" distR="0" simplePos="0" relativeHeight="487335936" behindDoc="1" locked="0" layoutInCell="1" allowOverlap="1" wp14:anchorId="038B744D" wp14:editId="17F962F3">
              <wp:simplePos x="0" y="0"/>
              <wp:positionH relativeFrom="page">
                <wp:posOffset>3675379</wp:posOffset>
              </wp:positionH>
              <wp:positionV relativeFrom="page">
                <wp:posOffset>434712</wp:posOffset>
              </wp:positionV>
              <wp:extent cx="208279" cy="1981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279" cy="198120"/>
                      </a:xfrm>
                      <a:prstGeom prst="rect">
                        <a:avLst/>
                      </a:prstGeom>
                    </wps:spPr>
                    <wps:txbx>
                      <w:txbxContent>
                        <w:p w14:paraId="49F2DA99" w14:textId="77777777" w:rsidR="001C7277" w:rsidRDefault="00EE24F4">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038B744D" id="_x0000_t202" coordsize="21600,21600" o:spt="202" path="m,l,21600r21600,l21600,xe">
              <v:stroke joinstyle="miter"/>
              <v:path gradientshapeok="t" o:connecttype="rect"/>
            </v:shapetype>
            <v:shape id="Textbox 1" o:spid="_x0000_s1026" type="#_x0000_t202" style="position:absolute;margin-left:289.4pt;margin-top:34.25pt;width:16.4pt;height:15.6pt;z-index:-1598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" filled="f" stroked="f">
              <v:textbox inset="0,0,0,0">
                <w:txbxContent>
                  <w:p w14:paraId="49F2DA99" w14:textId="77777777" w:rsidR="001C7277" w:rsidRDefault="00EE24F4">
                    <w:pPr>
                      <w:pStyle w:val="BodyText"/>
                      <w:spacing w:before="20"/>
                      <w:ind w:left="2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94F6" w14:textId="77777777" w:rsidR="001C7277" w:rsidRDefault="00EE24F4">
    <w:pPr>
      <w:pStyle w:val="BodyText"/>
      <w:spacing w:line="14" w:lineRule="auto"/>
      <w:ind w:left="0"/>
      <w:rPr>
        <w:sz w:val="20"/>
      </w:rPr>
    </w:pPr>
    <w:r>
      <w:rPr>
        <w:noProof/>
        <w:sz w:val="20"/>
      </w:rPr>
      <mc:AlternateContent>
        <mc:Choice Requires="wps">
          <w:drawing>
            <wp:anchor distT="0" distB="0" distL="0" distR="0" simplePos="0" relativeHeight="487336448" behindDoc="1" locked="0" layoutInCell="1" allowOverlap="1" wp14:anchorId="5555C7DD" wp14:editId="56E13CFB">
              <wp:simplePos x="0" y="0"/>
              <wp:positionH relativeFrom="page">
                <wp:posOffset>3675379</wp:posOffset>
              </wp:positionH>
              <wp:positionV relativeFrom="page">
                <wp:posOffset>434712</wp:posOffset>
              </wp:positionV>
              <wp:extent cx="666115" cy="502920"/>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66115" cy="502920"/>
                      </a:xfrm>
                      <a:prstGeom prst="rect">
                        <a:avLst/>
                      </a:prstGeom>
                    </wps:spPr>
                    <wps:txbx>
                      <w:txbxContent>
                        <w:p w14:paraId="48312B4D" w14:textId="77777777" w:rsidR="001C7277" w:rsidRDefault="00EE24F4">
                          <w:pPr>
                            <w:pStyle w:val="BodyText"/>
                            <w:spacing w:before="20"/>
                            <w:ind w:left="20"/>
                          </w:pPr>
                          <w:r>
                            <w:rPr>
                              <w:spacing w:val="-5"/>
                            </w:rPr>
                            <w:t>32</w:t>
                          </w:r>
                        </w:p>
                        <w:p w14:paraId="215709B5" w14:textId="5F314AF2" w:rsidR="001C7277" w:rsidRDefault="001C7277">
                          <w:pPr>
                            <w:pStyle w:val="BodyText"/>
                            <w:spacing w:before="208"/>
                            <w:ind w:left="20"/>
                          </w:pPr>
                        </w:p>
                      </w:txbxContent>
                    </wps:txbx>
                    <wps:bodyPr wrap="square" lIns="0" tIns="0" rIns="0" bIns="0" rtlCol="0">
                      <a:noAutofit/>
                    </wps:bodyPr>
                  </wps:wsp>
                </a:graphicData>
              </a:graphic>
            </wp:anchor>
          </w:drawing>
        </mc:Choice>
        <mc:Fallback>
          <w:pict>
            <v:shapetype w14:anchorId="5555C7DD" id="_x0000_t202" coordsize="21600,21600" o:spt="202" path="m,l,21600r21600,l21600,xe">
              <v:stroke joinstyle="miter"/>
              <v:path gradientshapeok="t" o:connecttype="rect"/>
            </v:shapetype>
            <v:shape id="Textbox 4" o:spid="_x0000_s1027" type="#_x0000_t202" style="position:absolute;margin-left:289.4pt;margin-top:34.25pt;width:52.45pt;height:39.6pt;z-index:-15980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" filled="f" stroked="f">
              <v:textbox inset="0,0,0,0">
                <w:txbxContent>
                  <w:p w14:paraId="48312B4D" w14:textId="77777777" w:rsidR="001C7277" w:rsidRDefault="00EE24F4">
                    <w:pPr>
                      <w:pStyle w:val="BodyText"/>
                      <w:spacing w:before="20"/>
                      <w:ind w:left="20"/>
                    </w:pPr>
                    <w:r>
                      <w:rPr>
                        <w:spacing w:val="-5"/>
                      </w:rPr>
                      <w:t>32</w:t>
                    </w:r>
                  </w:p>
                  <w:p w14:paraId="215709B5" w14:textId="5F314AF2" w:rsidR="001C7277" w:rsidRDefault="001C7277">
                    <w:pPr>
                      <w:pStyle w:val="BodyText"/>
                      <w:spacing w:before="208"/>
                      <w:ind w:left="20"/>
                    </w:pP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88667E" w14:textId="77777777" w:rsidR="001C7277" w:rsidRDefault="00EE24F4">
    <w:pPr>
      <w:pStyle w:val="BodyText"/>
      <w:spacing w:line="14" w:lineRule="auto"/>
      <w:ind w:left="0"/>
      <w:rPr>
        <w:sz w:val="20"/>
      </w:rPr>
    </w:pPr>
    <w:r>
      <w:rPr>
        <w:noProof/>
        <w:sz w:val="20"/>
      </w:rPr>
      <mc:AlternateContent>
        <mc:Choice Requires="wps">
          <w:drawing>
            <wp:anchor distT="0" distB="0" distL="0" distR="0" simplePos="0" relativeHeight="487336960" behindDoc="1" locked="0" layoutInCell="1" allowOverlap="1" wp14:anchorId="19ED3EE7" wp14:editId="3D92F5F7">
              <wp:simplePos x="0" y="0"/>
              <wp:positionH relativeFrom="page">
                <wp:posOffset>3629659</wp:posOffset>
              </wp:positionH>
              <wp:positionV relativeFrom="page">
                <wp:posOffset>434712</wp:posOffset>
              </wp:positionV>
              <wp:extent cx="756920" cy="50292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920" cy="502920"/>
                      </a:xfrm>
                      <a:prstGeom prst="rect">
                        <a:avLst/>
                      </a:prstGeom>
                    </wps:spPr>
                    <wps:txbx>
                      <w:txbxContent>
                        <w:p w14:paraId="0AB76022" w14:textId="77777777" w:rsidR="001C7277" w:rsidRDefault="00EE24F4">
                          <w:pPr>
                            <w:pStyle w:val="BodyText"/>
                            <w:spacing w:before="20"/>
                            <w:ind w:left="91"/>
                          </w:pPr>
                          <w:r>
                            <w:rPr>
                              <w:spacing w:val="-5"/>
                            </w:rPr>
                            <w:t>33</w:t>
                          </w:r>
                        </w:p>
                        <w:p w14:paraId="37EF9C51" w14:textId="77777777" w:rsidR="001C7277" w:rsidRDefault="00EE24F4">
                          <w:pPr>
                            <w:pStyle w:val="BodyText"/>
                            <w:spacing w:before="208"/>
                            <w:ind w:left="20"/>
                          </w:pPr>
                          <w:r>
                            <w:rPr>
                              <w:u w:val="single"/>
                            </w:rPr>
                            <w:t>Annex</w:t>
                          </w:r>
                          <w:r>
                            <w:rPr>
                              <w:spacing w:val="-5"/>
                              <w:u w:val="single"/>
                            </w:rPr>
                            <w:t xml:space="preserve"> II</w:t>
                          </w:r>
                        </w:p>
                      </w:txbxContent>
                    </wps:txbx>
                    <wps:bodyPr wrap="square" lIns="0" tIns="0" rIns="0" bIns="0" rtlCol="0">
                      <a:noAutofit/>
                    </wps:bodyPr>
                  </wps:wsp>
                </a:graphicData>
              </a:graphic>
            </wp:anchor>
          </w:drawing>
        </mc:Choice>
        <mc:Fallback>
          <w:pict>
            <v:shapetype w14:anchorId="19ED3EE7" id="_x0000_t202" coordsize="21600,21600" o:spt="202" path="m,l,21600r21600,l21600,xe">
              <v:stroke joinstyle="miter"/>
              <v:path gradientshapeok="t" o:connecttype="rect"/>
            </v:shapetype>
            <v:shape id="Textbox 6" o:spid="_x0000_s1028" type="#_x0000_t202" style="position:absolute;margin-left:285.8pt;margin-top:34.25pt;width:59.6pt;height:39.6pt;z-index:-1597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" filled="f" stroked="f">
              <v:textbox inset="0,0,0,0">
                <w:txbxContent>
                  <w:p w14:paraId="0AB76022" w14:textId="77777777" w:rsidR="001C7277" w:rsidRDefault="00EE24F4">
                    <w:pPr>
                      <w:pStyle w:val="BodyText"/>
                      <w:spacing w:before="20"/>
                      <w:ind w:left="91"/>
                    </w:pPr>
                    <w:r>
                      <w:rPr>
                        <w:spacing w:val="-5"/>
                      </w:rPr>
                      <w:t>33</w:t>
                    </w:r>
                  </w:p>
                  <w:p w14:paraId="37EF9C51" w14:textId="77777777" w:rsidR="001C7277" w:rsidRDefault="00EE24F4">
                    <w:pPr>
                      <w:pStyle w:val="BodyText"/>
                      <w:spacing w:before="208"/>
                      <w:ind w:left="20"/>
                    </w:pPr>
                    <w:r>
                      <w:rPr>
                        <w:u w:val="single"/>
                      </w:rPr>
                      <w:t>Annex</w:t>
                    </w:r>
                    <w:r>
                      <w:rPr>
                        <w:spacing w:val="-5"/>
                        <w:u w:val="single"/>
                      </w:rPr>
                      <w:t xml:space="preserve"> II</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06546"/>
    <w:multiLevelType w:val="hybridMultilevel"/>
    <w:tmpl w:val="1A161EF0"/>
    <w:lvl w:ilvl="0" w:tplc="4D1EED90">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4C2CC4DC">
      <w:numFmt w:val="bullet"/>
      <w:lvlText w:val="•"/>
      <w:lvlJc w:val="left"/>
      <w:pPr>
        <w:ind w:left="925" w:hanging="720"/>
      </w:pPr>
      <w:rPr>
        <w:rFonts w:hint="default"/>
        <w:lang w:val="en-US" w:eastAsia="en-US" w:bidi="ar-SA"/>
      </w:rPr>
    </w:lvl>
    <w:lvl w:ilvl="2" w:tplc="D14008B0">
      <w:numFmt w:val="bullet"/>
      <w:lvlText w:val="•"/>
      <w:lvlJc w:val="left"/>
      <w:pPr>
        <w:ind w:left="1830" w:hanging="720"/>
      </w:pPr>
      <w:rPr>
        <w:rFonts w:hint="default"/>
        <w:lang w:val="en-US" w:eastAsia="en-US" w:bidi="ar-SA"/>
      </w:rPr>
    </w:lvl>
    <w:lvl w:ilvl="3" w:tplc="B610F716">
      <w:numFmt w:val="bullet"/>
      <w:lvlText w:val="•"/>
      <w:lvlJc w:val="left"/>
      <w:pPr>
        <w:ind w:left="2735" w:hanging="720"/>
      </w:pPr>
      <w:rPr>
        <w:rFonts w:hint="default"/>
        <w:lang w:val="en-US" w:eastAsia="en-US" w:bidi="ar-SA"/>
      </w:rPr>
    </w:lvl>
    <w:lvl w:ilvl="4" w:tplc="C34A6168">
      <w:numFmt w:val="bullet"/>
      <w:lvlText w:val="•"/>
      <w:lvlJc w:val="left"/>
      <w:pPr>
        <w:ind w:left="3640" w:hanging="720"/>
      </w:pPr>
      <w:rPr>
        <w:rFonts w:hint="default"/>
        <w:lang w:val="en-US" w:eastAsia="en-US" w:bidi="ar-SA"/>
      </w:rPr>
    </w:lvl>
    <w:lvl w:ilvl="5" w:tplc="63C05616">
      <w:numFmt w:val="bullet"/>
      <w:lvlText w:val="•"/>
      <w:lvlJc w:val="left"/>
      <w:pPr>
        <w:ind w:left="4545" w:hanging="720"/>
      </w:pPr>
      <w:rPr>
        <w:rFonts w:hint="default"/>
        <w:lang w:val="en-US" w:eastAsia="en-US" w:bidi="ar-SA"/>
      </w:rPr>
    </w:lvl>
    <w:lvl w:ilvl="6" w:tplc="E2EAD32E">
      <w:numFmt w:val="bullet"/>
      <w:lvlText w:val="•"/>
      <w:lvlJc w:val="left"/>
      <w:pPr>
        <w:ind w:left="5450" w:hanging="720"/>
      </w:pPr>
      <w:rPr>
        <w:rFonts w:hint="default"/>
        <w:lang w:val="en-US" w:eastAsia="en-US" w:bidi="ar-SA"/>
      </w:rPr>
    </w:lvl>
    <w:lvl w:ilvl="7" w:tplc="1ADA6E56">
      <w:numFmt w:val="bullet"/>
      <w:lvlText w:val="•"/>
      <w:lvlJc w:val="left"/>
      <w:pPr>
        <w:ind w:left="6356" w:hanging="720"/>
      </w:pPr>
      <w:rPr>
        <w:rFonts w:hint="default"/>
        <w:lang w:val="en-US" w:eastAsia="en-US" w:bidi="ar-SA"/>
      </w:rPr>
    </w:lvl>
    <w:lvl w:ilvl="8" w:tplc="75D4B69E">
      <w:numFmt w:val="bullet"/>
      <w:lvlText w:val="•"/>
      <w:lvlJc w:val="left"/>
      <w:pPr>
        <w:ind w:left="7261" w:hanging="720"/>
      </w:pPr>
      <w:rPr>
        <w:rFonts w:hint="default"/>
        <w:lang w:val="en-US" w:eastAsia="en-US" w:bidi="ar-SA"/>
      </w:rPr>
    </w:lvl>
  </w:abstractNum>
  <w:abstractNum w:abstractNumId="1" w15:restartNumberingAfterBreak="0">
    <w:nsid w:val="10AF2CCF"/>
    <w:multiLevelType w:val="hybridMultilevel"/>
    <w:tmpl w:val="915AB850"/>
    <w:lvl w:ilvl="0" w:tplc="580642D6">
      <w:start w:val="1"/>
      <w:numFmt w:val="decimal"/>
      <w:lvlText w:val="%1."/>
      <w:lvlJc w:val="left"/>
      <w:pPr>
        <w:ind w:left="743" w:hanging="720"/>
      </w:pPr>
      <w:rPr>
        <w:rFonts w:ascii="Courier New" w:eastAsia="Courier New" w:hAnsi="Courier New" w:cs="Courier New" w:hint="default"/>
        <w:b w:val="0"/>
        <w:bCs w:val="0"/>
        <w:i w:val="0"/>
        <w:iCs w:val="0"/>
        <w:spacing w:val="-1"/>
        <w:w w:val="100"/>
        <w:sz w:val="24"/>
        <w:szCs w:val="24"/>
        <w:lang w:val="en-US" w:eastAsia="en-US" w:bidi="ar-SA"/>
      </w:rPr>
    </w:lvl>
    <w:lvl w:ilvl="1" w:tplc="961EA6E8">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AD900106">
      <w:numFmt w:val="bullet"/>
      <w:lvlText w:val="•"/>
      <w:lvlJc w:val="left"/>
      <w:pPr>
        <w:ind w:left="2305" w:hanging="720"/>
      </w:pPr>
      <w:rPr>
        <w:rFonts w:hint="default"/>
        <w:lang w:val="en-US" w:eastAsia="en-US" w:bidi="ar-SA"/>
      </w:rPr>
    </w:lvl>
    <w:lvl w:ilvl="3" w:tplc="A0EACE50">
      <w:numFmt w:val="bullet"/>
      <w:lvlText w:val="•"/>
      <w:lvlJc w:val="left"/>
      <w:pPr>
        <w:ind w:left="3151" w:hanging="720"/>
      </w:pPr>
      <w:rPr>
        <w:rFonts w:hint="default"/>
        <w:lang w:val="en-US" w:eastAsia="en-US" w:bidi="ar-SA"/>
      </w:rPr>
    </w:lvl>
    <w:lvl w:ilvl="4" w:tplc="77C8B816">
      <w:numFmt w:val="bullet"/>
      <w:lvlText w:val="•"/>
      <w:lvlJc w:val="left"/>
      <w:pPr>
        <w:ind w:left="3997" w:hanging="720"/>
      </w:pPr>
      <w:rPr>
        <w:rFonts w:hint="default"/>
        <w:lang w:val="en-US" w:eastAsia="en-US" w:bidi="ar-SA"/>
      </w:rPr>
    </w:lvl>
    <w:lvl w:ilvl="5" w:tplc="B8B0BD1E">
      <w:numFmt w:val="bullet"/>
      <w:lvlText w:val="•"/>
      <w:lvlJc w:val="left"/>
      <w:pPr>
        <w:ind w:left="4842" w:hanging="720"/>
      </w:pPr>
      <w:rPr>
        <w:rFonts w:hint="default"/>
        <w:lang w:val="en-US" w:eastAsia="en-US" w:bidi="ar-SA"/>
      </w:rPr>
    </w:lvl>
    <w:lvl w:ilvl="6" w:tplc="A9607266">
      <w:numFmt w:val="bullet"/>
      <w:lvlText w:val="•"/>
      <w:lvlJc w:val="left"/>
      <w:pPr>
        <w:ind w:left="5688" w:hanging="720"/>
      </w:pPr>
      <w:rPr>
        <w:rFonts w:hint="default"/>
        <w:lang w:val="en-US" w:eastAsia="en-US" w:bidi="ar-SA"/>
      </w:rPr>
    </w:lvl>
    <w:lvl w:ilvl="7" w:tplc="29AE41CE">
      <w:numFmt w:val="bullet"/>
      <w:lvlText w:val="•"/>
      <w:lvlJc w:val="left"/>
      <w:pPr>
        <w:ind w:left="6534" w:hanging="720"/>
      </w:pPr>
      <w:rPr>
        <w:rFonts w:hint="default"/>
        <w:lang w:val="en-US" w:eastAsia="en-US" w:bidi="ar-SA"/>
      </w:rPr>
    </w:lvl>
    <w:lvl w:ilvl="8" w:tplc="0C628284">
      <w:numFmt w:val="bullet"/>
      <w:lvlText w:val="•"/>
      <w:lvlJc w:val="left"/>
      <w:pPr>
        <w:ind w:left="7380" w:hanging="720"/>
      </w:pPr>
      <w:rPr>
        <w:rFonts w:hint="default"/>
        <w:lang w:val="en-US" w:eastAsia="en-US" w:bidi="ar-SA"/>
      </w:rPr>
    </w:lvl>
  </w:abstractNum>
  <w:abstractNum w:abstractNumId="2" w15:restartNumberingAfterBreak="0">
    <w:nsid w:val="12DA6EA0"/>
    <w:multiLevelType w:val="hybridMultilevel"/>
    <w:tmpl w:val="A0ECF196"/>
    <w:lvl w:ilvl="0" w:tplc="C3762256">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C076EAE2">
      <w:numFmt w:val="bullet"/>
      <w:lvlText w:val="•"/>
      <w:lvlJc w:val="left"/>
      <w:pPr>
        <w:ind w:left="925" w:hanging="720"/>
      </w:pPr>
      <w:rPr>
        <w:rFonts w:hint="default"/>
        <w:lang w:val="en-US" w:eastAsia="en-US" w:bidi="ar-SA"/>
      </w:rPr>
    </w:lvl>
    <w:lvl w:ilvl="2" w:tplc="6BC287F0">
      <w:numFmt w:val="bullet"/>
      <w:lvlText w:val="•"/>
      <w:lvlJc w:val="left"/>
      <w:pPr>
        <w:ind w:left="1830" w:hanging="720"/>
      </w:pPr>
      <w:rPr>
        <w:rFonts w:hint="default"/>
        <w:lang w:val="en-US" w:eastAsia="en-US" w:bidi="ar-SA"/>
      </w:rPr>
    </w:lvl>
    <w:lvl w:ilvl="3" w:tplc="93FE16C2">
      <w:numFmt w:val="bullet"/>
      <w:lvlText w:val="•"/>
      <w:lvlJc w:val="left"/>
      <w:pPr>
        <w:ind w:left="2735" w:hanging="720"/>
      </w:pPr>
      <w:rPr>
        <w:rFonts w:hint="default"/>
        <w:lang w:val="en-US" w:eastAsia="en-US" w:bidi="ar-SA"/>
      </w:rPr>
    </w:lvl>
    <w:lvl w:ilvl="4" w:tplc="640CA31A">
      <w:numFmt w:val="bullet"/>
      <w:lvlText w:val="•"/>
      <w:lvlJc w:val="left"/>
      <w:pPr>
        <w:ind w:left="3640" w:hanging="720"/>
      </w:pPr>
      <w:rPr>
        <w:rFonts w:hint="default"/>
        <w:lang w:val="en-US" w:eastAsia="en-US" w:bidi="ar-SA"/>
      </w:rPr>
    </w:lvl>
    <w:lvl w:ilvl="5" w:tplc="A3D00D52">
      <w:numFmt w:val="bullet"/>
      <w:lvlText w:val="•"/>
      <w:lvlJc w:val="left"/>
      <w:pPr>
        <w:ind w:left="4545" w:hanging="720"/>
      </w:pPr>
      <w:rPr>
        <w:rFonts w:hint="default"/>
        <w:lang w:val="en-US" w:eastAsia="en-US" w:bidi="ar-SA"/>
      </w:rPr>
    </w:lvl>
    <w:lvl w:ilvl="6" w:tplc="63E0EB42">
      <w:numFmt w:val="bullet"/>
      <w:lvlText w:val="•"/>
      <w:lvlJc w:val="left"/>
      <w:pPr>
        <w:ind w:left="5450" w:hanging="720"/>
      </w:pPr>
      <w:rPr>
        <w:rFonts w:hint="default"/>
        <w:lang w:val="en-US" w:eastAsia="en-US" w:bidi="ar-SA"/>
      </w:rPr>
    </w:lvl>
    <w:lvl w:ilvl="7" w:tplc="DD20A752">
      <w:numFmt w:val="bullet"/>
      <w:lvlText w:val="•"/>
      <w:lvlJc w:val="left"/>
      <w:pPr>
        <w:ind w:left="6356" w:hanging="720"/>
      </w:pPr>
      <w:rPr>
        <w:rFonts w:hint="default"/>
        <w:lang w:val="en-US" w:eastAsia="en-US" w:bidi="ar-SA"/>
      </w:rPr>
    </w:lvl>
    <w:lvl w:ilvl="8" w:tplc="8F4CCE86">
      <w:numFmt w:val="bullet"/>
      <w:lvlText w:val="•"/>
      <w:lvlJc w:val="left"/>
      <w:pPr>
        <w:ind w:left="7261" w:hanging="720"/>
      </w:pPr>
      <w:rPr>
        <w:rFonts w:hint="default"/>
        <w:lang w:val="en-US" w:eastAsia="en-US" w:bidi="ar-SA"/>
      </w:rPr>
    </w:lvl>
  </w:abstractNum>
  <w:abstractNum w:abstractNumId="3" w15:restartNumberingAfterBreak="0">
    <w:nsid w:val="14105BBF"/>
    <w:multiLevelType w:val="hybridMultilevel"/>
    <w:tmpl w:val="FA18169A"/>
    <w:lvl w:ilvl="0" w:tplc="63E82B5C">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BDEC836E">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95BE29D2">
      <w:numFmt w:val="bullet"/>
      <w:lvlText w:val="•"/>
      <w:lvlJc w:val="left"/>
      <w:pPr>
        <w:ind w:left="2305" w:hanging="720"/>
      </w:pPr>
      <w:rPr>
        <w:rFonts w:hint="default"/>
        <w:lang w:val="en-US" w:eastAsia="en-US" w:bidi="ar-SA"/>
      </w:rPr>
    </w:lvl>
    <w:lvl w:ilvl="3" w:tplc="B5FE454C">
      <w:numFmt w:val="bullet"/>
      <w:lvlText w:val="•"/>
      <w:lvlJc w:val="left"/>
      <w:pPr>
        <w:ind w:left="3151" w:hanging="720"/>
      </w:pPr>
      <w:rPr>
        <w:rFonts w:hint="default"/>
        <w:lang w:val="en-US" w:eastAsia="en-US" w:bidi="ar-SA"/>
      </w:rPr>
    </w:lvl>
    <w:lvl w:ilvl="4" w:tplc="FA3A2930">
      <w:numFmt w:val="bullet"/>
      <w:lvlText w:val="•"/>
      <w:lvlJc w:val="left"/>
      <w:pPr>
        <w:ind w:left="3997" w:hanging="720"/>
      </w:pPr>
      <w:rPr>
        <w:rFonts w:hint="default"/>
        <w:lang w:val="en-US" w:eastAsia="en-US" w:bidi="ar-SA"/>
      </w:rPr>
    </w:lvl>
    <w:lvl w:ilvl="5" w:tplc="928CA1EA">
      <w:numFmt w:val="bullet"/>
      <w:lvlText w:val="•"/>
      <w:lvlJc w:val="left"/>
      <w:pPr>
        <w:ind w:left="4842" w:hanging="720"/>
      </w:pPr>
      <w:rPr>
        <w:rFonts w:hint="default"/>
        <w:lang w:val="en-US" w:eastAsia="en-US" w:bidi="ar-SA"/>
      </w:rPr>
    </w:lvl>
    <w:lvl w:ilvl="6" w:tplc="2FBA4768">
      <w:numFmt w:val="bullet"/>
      <w:lvlText w:val="•"/>
      <w:lvlJc w:val="left"/>
      <w:pPr>
        <w:ind w:left="5688" w:hanging="720"/>
      </w:pPr>
      <w:rPr>
        <w:rFonts w:hint="default"/>
        <w:lang w:val="en-US" w:eastAsia="en-US" w:bidi="ar-SA"/>
      </w:rPr>
    </w:lvl>
    <w:lvl w:ilvl="7" w:tplc="D702FC28">
      <w:numFmt w:val="bullet"/>
      <w:lvlText w:val="•"/>
      <w:lvlJc w:val="left"/>
      <w:pPr>
        <w:ind w:left="6534" w:hanging="720"/>
      </w:pPr>
      <w:rPr>
        <w:rFonts w:hint="default"/>
        <w:lang w:val="en-US" w:eastAsia="en-US" w:bidi="ar-SA"/>
      </w:rPr>
    </w:lvl>
    <w:lvl w:ilvl="8" w:tplc="488460A2">
      <w:numFmt w:val="bullet"/>
      <w:lvlText w:val="•"/>
      <w:lvlJc w:val="left"/>
      <w:pPr>
        <w:ind w:left="7380" w:hanging="720"/>
      </w:pPr>
      <w:rPr>
        <w:rFonts w:hint="default"/>
        <w:lang w:val="en-US" w:eastAsia="en-US" w:bidi="ar-SA"/>
      </w:rPr>
    </w:lvl>
  </w:abstractNum>
  <w:abstractNum w:abstractNumId="4" w15:restartNumberingAfterBreak="0">
    <w:nsid w:val="15A50938"/>
    <w:multiLevelType w:val="hybridMultilevel"/>
    <w:tmpl w:val="CC2060C8"/>
    <w:lvl w:ilvl="0" w:tplc="5B88D028">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29E47A04">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4CF6ECE2">
      <w:numFmt w:val="bullet"/>
      <w:lvlText w:val="•"/>
      <w:lvlJc w:val="left"/>
      <w:pPr>
        <w:ind w:left="2305" w:hanging="720"/>
      </w:pPr>
      <w:rPr>
        <w:rFonts w:hint="default"/>
        <w:lang w:val="en-US" w:eastAsia="en-US" w:bidi="ar-SA"/>
      </w:rPr>
    </w:lvl>
    <w:lvl w:ilvl="3" w:tplc="24B0E67E">
      <w:numFmt w:val="bullet"/>
      <w:lvlText w:val="•"/>
      <w:lvlJc w:val="left"/>
      <w:pPr>
        <w:ind w:left="3151" w:hanging="720"/>
      </w:pPr>
      <w:rPr>
        <w:rFonts w:hint="default"/>
        <w:lang w:val="en-US" w:eastAsia="en-US" w:bidi="ar-SA"/>
      </w:rPr>
    </w:lvl>
    <w:lvl w:ilvl="4" w:tplc="1FD6CD64">
      <w:numFmt w:val="bullet"/>
      <w:lvlText w:val="•"/>
      <w:lvlJc w:val="left"/>
      <w:pPr>
        <w:ind w:left="3997" w:hanging="720"/>
      </w:pPr>
      <w:rPr>
        <w:rFonts w:hint="default"/>
        <w:lang w:val="en-US" w:eastAsia="en-US" w:bidi="ar-SA"/>
      </w:rPr>
    </w:lvl>
    <w:lvl w:ilvl="5" w:tplc="F67214B4">
      <w:numFmt w:val="bullet"/>
      <w:lvlText w:val="•"/>
      <w:lvlJc w:val="left"/>
      <w:pPr>
        <w:ind w:left="4842" w:hanging="720"/>
      </w:pPr>
      <w:rPr>
        <w:rFonts w:hint="default"/>
        <w:lang w:val="en-US" w:eastAsia="en-US" w:bidi="ar-SA"/>
      </w:rPr>
    </w:lvl>
    <w:lvl w:ilvl="6" w:tplc="8C029124">
      <w:numFmt w:val="bullet"/>
      <w:lvlText w:val="•"/>
      <w:lvlJc w:val="left"/>
      <w:pPr>
        <w:ind w:left="5688" w:hanging="720"/>
      </w:pPr>
      <w:rPr>
        <w:rFonts w:hint="default"/>
        <w:lang w:val="en-US" w:eastAsia="en-US" w:bidi="ar-SA"/>
      </w:rPr>
    </w:lvl>
    <w:lvl w:ilvl="7" w:tplc="99524EA2">
      <w:numFmt w:val="bullet"/>
      <w:lvlText w:val="•"/>
      <w:lvlJc w:val="left"/>
      <w:pPr>
        <w:ind w:left="6534" w:hanging="720"/>
      </w:pPr>
      <w:rPr>
        <w:rFonts w:hint="default"/>
        <w:lang w:val="en-US" w:eastAsia="en-US" w:bidi="ar-SA"/>
      </w:rPr>
    </w:lvl>
    <w:lvl w:ilvl="8" w:tplc="030425DC">
      <w:numFmt w:val="bullet"/>
      <w:lvlText w:val="•"/>
      <w:lvlJc w:val="left"/>
      <w:pPr>
        <w:ind w:left="7380" w:hanging="720"/>
      </w:pPr>
      <w:rPr>
        <w:rFonts w:hint="default"/>
        <w:lang w:val="en-US" w:eastAsia="en-US" w:bidi="ar-SA"/>
      </w:rPr>
    </w:lvl>
  </w:abstractNum>
  <w:abstractNum w:abstractNumId="5" w15:restartNumberingAfterBreak="0">
    <w:nsid w:val="17B52EF6"/>
    <w:multiLevelType w:val="hybridMultilevel"/>
    <w:tmpl w:val="A6907220"/>
    <w:lvl w:ilvl="0" w:tplc="C22CB678">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C21C5B30">
      <w:numFmt w:val="bullet"/>
      <w:lvlText w:val="•"/>
      <w:lvlJc w:val="left"/>
      <w:pPr>
        <w:ind w:left="925" w:hanging="720"/>
      </w:pPr>
      <w:rPr>
        <w:rFonts w:hint="default"/>
        <w:lang w:val="en-US" w:eastAsia="en-US" w:bidi="ar-SA"/>
      </w:rPr>
    </w:lvl>
    <w:lvl w:ilvl="2" w:tplc="BEC07F30">
      <w:numFmt w:val="bullet"/>
      <w:lvlText w:val="•"/>
      <w:lvlJc w:val="left"/>
      <w:pPr>
        <w:ind w:left="1830" w:hanging="720"/>
      </w:pPr>
      <w:rPr>
        <w:rFonts w:hint="default"/>
        <w:lang w:val="en-US" w:eastAsia="en-US" w:bidi="ar-SA"/>
      </w:rPr>
    </w:lvl>
    <w:lvl w:ilvl="3" w:tplc="F75C38DE">
      <w:numFmt w:val="bullet"/>
      <w:lvlText w:val="•"/>
      <w:lvlJc w:val="left"/>
      <w:pPr>
        <w:ind w:left="2735" w:hanging="720"/>
      </w:pPr>
      <w:rPr>
        <w:rFonts w:hint="default"/>
        <w:lang w:val="en-US" w:eastAsia="en-US" w:bidi="ar-SA"/>
      </w:rPr>
    </w:lvl>
    <w:lvl w:ilvl="4" w:tplc="2996A7DC">
      <w:numFmt w:val="bullet"/>
      <w:lvlText w:val="•"/>
      <w:lvlJc w:val="left"/>
      <w:pPr>
        <w:ind w:left="3640" w:hanging="720"/>
      </w:pPr>
      <w:rPr>
        <w:rFonts w:hint="default"/>
        <w:lang w:val="en-US" w:eastAsia="en-US" w:bidi="ar-SA"/>
      </w:rPr>
    </w:lvl>
    <w:lvl w:ilvl="5" w:tplc="39FC0924">
      <w:numFmt w:val="bullet"/>
      <w:lvlText w:val="•"/>
      <w:lvlJc w:val="left"/>
      <w:pPr>
        <w:ind w:left="4545" w:hanging="720"/>
      </w:pPr>
      <w:rPr>
        <w:rFonts w:hint="default"/>
        <w:lang w:val="en-US" w:eastAsia="en-US" w:bidi="ar-SA"/>
      </w:rPr>
    </w:lvl>
    <w:lvl w:ilvl="6" w:tplc="067C198E">
      <w:numFmt w:val="bullet"/>
      <w:lvlText w:val="•"/>
      <w:lvlJc w:val="left"/>
      <w:pPr>
        <w:ind w:left="5450" w:hanging="720"/>
      </w:pPr>
      <w:rPr>
        <w:rFonts w:hint="default"/>
        <w:lang w:val="en-US" w:eastAsia="en-US" w:bidi="ar-SA"/>
      </w:rPr>
    </w:lvl>
    <w:lvl w:ilvl="7" w:tplc="ABE878A8">
      <w:numFmt w:val="bullet"/>
      <w:lvlText w:val="•"/>
      <w:lvlJc w:val="left"/>
      <w:pPr>
        <w:ind w:left="6356" w:hanging="720"/>
      </w:pPr>
      <w:rPr>
        <w:rFonts w:hint="default"/>
        <w:lang w:val="en-US" w:eastAsia="en-US" w:bidi="ar-SA"/>
      </w:rPr>
    </w:lvl>
    <w:lvl w:ilvl="8" w:tplc="383EF4AE">
      <w:numFmt w:val="bullet"/>
      <w:lvlText w:val="•"/>
      <w:lvlJc w:val="left"/>
      <w:pPr>
        <w:ind w:left="7261" w:hanging="720"/>
      </w:pPr>
      <w:rPr>
        <w:rFonts w:hint="default"/>
        <w:lang w:val="en-US" w:eastAsia="en-US" w:bidi="ar-SA"/>
      </w:rPr>
    </w:lvl>
  </w:abstractNum>
  <w:abstractNum w:abstractNumId="6" w15:restartNumberingAfterBreak="0">
    <w:nsid w:val="18DB32AD"/>
    <w:multiLevelType w:val="hybridMultilevel"/>
    <w:tmpl w:val="B5701392"/>
    <w:lvl w:ilvl="0" w:tplc="3D96254C">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38E2A9EC">
      <w:numFmt w:val="bullet"/>
      <w:lvlText w:val="•"/>
      <w:lvlJc w:val="left"/>
      <w:pPr>
        <w:ind w:left="925" w:hanging="720"/>
      </w:pPr>
      <w:rPr>
        <w:rFonts w:hint="default"/>
        <w:lang w:val="en-US" w:eastAsia="en-US" w:bidi="ar-SA"/>
      </w:rPr>
    </w:lvl>
    <w:lvl w:ilvl="2" w:tplc="3970E74E">
      <w:numFmt w:val="bullet"/>
      <w:lvlText w:val="•"/>
      <w:lvlJc w:val="left"/>
      <w:pPr>
        <w:ind w:left="1830" w:hanging="720"/>
      </w:pPr>
      <w:rPr>
        <w:rFonts w:hint="default"/>
        <w:lang w:val="en-US" w:eastAsia="en-US" w:bidi="ar-SA"/>
      </w:rPr>
    </w:lvl>
    <w:lvl w:ilvl="3" w:tplc="2D64D4C6">
      <w:numFmt w:val="bullet"/>
      <w:lvlText w:val="•"/>
      <w:lvlJc w:val="left"/>
      <w:pPr>
        <w:ind w:left="2735" w:hanging="720"/>
      </w:pPr>
      <w:rPr>
        <w:rFonts w:hint="default"/>
        <w:lang w:val="en-US" w:eastAsia="en-US" w:bidi="ar-SA"/>
      </w:rPr>
    </w:lvl>
    <w:lvl w:ilvl="4" w:tplc="6C268018">
      <w:numFmt w:val="bullet"/>
      <w:lvlText w:val="•"/>
      <w:lvlJc w:val="left"/>
      <w:pPr>
        <w:ind w:left="3640" w:hanging="720"/>
      </w:pPr>
      <w:rPr>
        <w:rFonts w:hint="default"/>
        <w:lang w:val="en-US" w:eastAsia="en-US" w:bidi="ar-SA"/>
      </w:rPr>
    </w:lvl>
    <w:lvl w:ilvl="5" w:tplc="AEE619E0">
      <w:numFmt w:val="bullet"/>
      <w:lvlText w:val="•"/>
      <w:lvlJc w:val="left"/>
      <w:pPr>
        <w:ind w:left="4545" w:hanging="720"/>
      </w:pPr>
      <w:rPr>
        <w:rFonts w:hint="default"/>
        <w:lang w:val="en-US" w:eastAsia="en-US" w:bidi="ar-SA"/>
      </w:rPr>
    </w:lvl>
    <w:lvl w:ilvl="6" w:tplc="144E6018">
      <w:numFmt w:val="bullet"/>
      <w:lvlText w:val="•"/>
      <w:lvlJc w:val="left"/>
      <w:pPr>
        <w:ind w:left="5450" w:hanging="720"/>
      </w:pPr>
      <w:rPr>
        <w:rFonts w:hint="default"/>
        <w:lang w:val="en-US" w:eastAsia="en-US" w:bidi="ar-SA"/>
      </w:rPr>
    </w:lvl>
    <w:lvl w:ilvl="7" w:tplc="ED9641A8">
      <w:numFmt w:val="bullet"/>
      <w:lvlText w:val="•"/>
      <w:lvlJc w:val="left"/>
      <w:pPr>
        <w:ind w:left="6356" w:hanging="720"/>
      </w:pPr>
      <w:rPr>
        <w:rFonts w:hint="default"/>
        <w:lang w:val="en-US" w:eastAsia="en-US" w:bidi="ar-SA"/>
      </w:rPr>
    </w:lvl>
    <w:lvl w:ilvl="8" w:tplc="1E1808AE">
      <w:numFmt w:val="bullet"/>
      <w:lvlText w:val="•"/>
      <w:lvlJc w:val="left"/>
      <w:pPr>
        <w:ind w:left="7261" w:hanging="720"/>
      </w:pPr>
      <w:rPr>
        <w:rFonts w:hint="default"/>
        <w:lang w:val="en-US" w:eastAsia="en-US" w:bidi="ar-SA"/>
      </w:rPr>
    </w:lvl>
  </w:abstractNum>
  <w:abstractNum w:abstractNumId="7" w15:restartNumberingAfterBreak="0">
    <w:nsid w:val="26B520AC"/>
    <w:multiLevelType w:val="hybridMultilevel"/>
    <w:tmpl w:val="52C024E6"/>
    <w:lvl w:ilvl="0" w:tplc="08807792">
      <w:start w:val="1"/>
      <w:numFmt w:val="decimal"/>
      <w:lvlText w:val="%1."/>
      <w:lvlJc w:val="left"/>
      <w:pPr>
        <w:ind w:left="743" w:hanging="720"/>
      </w:pPr>
      <w:rPr>
        <w:rFonts w:ascii="Courier New" w:eastAsia="Courier New" w:hAnsi="Courier New" w:cs="Courier New" w:hint="default"/>
        <w:b w:val="0"/>
        <w:bCs w:val="0"/>
        <w:i w:val="0"/>
        <w:iCs w:val="0"/>
        <w:spacing w:val="-1"/>
        <w:w w:val="100"/>
        <w:sz w:val="24"/>
        <w:szCs w:val="24"/>
        <w:lang w:val="en-US" w:eastAsia="en-US" w:bidi="ar-SA"/>
      </w:rPr>
    </w:lvl>
    <w:lvl w:ilvl="1" w:tplc="9AB0C214">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02F60BDA">
      <w:numFmt w:val="bullet"/>
      <w:lvlText w:val="•"/>
      <w:lvlJc w:val="left"/>
      <w:pPr>
        <w:ind w:left="2305" w:hanging="720"/>
      </w:pPr>
      <w:rPr>
        <w:rFonts w:hint="default"/>
        <w:lang w:val="en-US" w:eastAsia="en-US" w:bidi="ar-SA"/>
      </w:rPr>
    </w:lvl>
    <w:lvl w:ilvl="3" w:tplc="EE747F24">
      <w:numFmt w:val="bullet"/>
      <w:lvlText w:val="•"/>
      <w:lvlJc w:val="left"/>
      <w:pPr>
        <w:ind w:left="3151" w:hanging="720"/>
      </w:pPr>
      <w:rPr>
        <w:rFonts w:hint="default"/>
        <w:lang w:val="en-US" w:eastAsia="en-US" w:bidi="ar-SA"/>
      </w:rPr>
    </w:lvl>
    <w:lvl w:ilvl="4" w:tplc="307207F4">
      <w:numFmt w:val="bullet"/>
      <w:lvlText w:val="•"/>
      <w:lvlJc w:val="left"/>
      <w:pPr>
        <w:ind w:left="3997" w:hanging="720"/>
      </w:pPr>
      <w:rPr>
        <w:rFonts w:hint="default"/>
        <w:lang w:val="en-US" w:eastAsia="en-US" w:bidi="ar-SA"/>
      </w:rPr>
    </w:lvl>
    <w:lvl w:ilvl="5" w:tplc="8A30DC60">
      <w:numFmt w:val="bullet"/>
      <w:lvlText w:val="•"/>
      <w:lvlJc w:val="left"/>
      <w:pPr>
        <w:ind w:left="4842" w:hanging="720"/>
      </w:pPr>
      <w:rPr>
        <w:rFonts w:hint="default"/>
        <w:lang w:val="en-US" w:eastAsia="en-US" w:bidi="ar-SA"/>
      </w:rPr>
    </w:lvl>
    <w:lvl w:ilvl="6" w:tplc="F2ECCD52">
      <w:numFmt w:val="bullet"/>
      <w:lvlText w:val="•"/>
      <w:lvlJc w:val="left"/>
      <w:pPr>
        <w:ind w:left="5688" w:hanging="720"/>
      </w:pPr>
      <w:rPr>
        <w:rFonts w:hint="default"/>
        <w:lang w:val="en-US" w:eastAsia="en-US" w:bidi="ar-SA"/>
      </w:rPr>
    </w:lvl>
    <w:lvl w:ilvl="7" w:tplc="76EEF834">
      <w:numFmt w:val="bullet"/>
      <w:lvlText w:val="•"/>
      <w:lvlJc w:val="left"/>
      <w:pPr>
        <w:ind w:left="6534" w:hanging="720"/>
      </w:pPr>
      <w:rPr>
        <w:rFonts w:hint="default"/>
        <w:lang w:val="en-US" w:eastAsia="en-US" w:bidi="ar-SA"/>
      </w:rPr>
    </w:lvl>
    <w:lvl w:ilvl="8" w:tplc="927C173A">
      <w:numFmt w:val="bullet"/>
      <w:lvlText w:val="•"/>
      <w:lvlJc w:val="left"/>
      <w:pPr>
        <w:ind w:left="7380" w:hanging="720"/>
      </w:pPr>
      <w:rPr>
        <w:rFonts w:hint="default"/>
        <w:lang w:val="en-US" w:eastAsia="en-US" w:bidi="ar-SA"/>
      </w:rPr>
    </w:lvl>
  </w:abstractNum>
  <w:abstractNum w:abstractNumId="8" w15:restartNumberingAfterBreak="0">
    <w:nsid w:val="3592634D"/>
    <w:multiLevelType w:val="hybridMultilevel"/>
    <w:tmpl w:val="B5D8A9B4"/>
    <w:lvl w:ilvl="0" w:tplc="FD7AEE40">
      <w:start w:val="1"/>
      <w:numFmt w:val="decimal"/>
      <w:lvlText w:val="%1."/>
      <w:lvlJc w:val="left"/>
      <w:pPr>
        <w:ind w:left="743" w:hanging="720"/>
      </w:pPr>
      <w:rPr>
        <w:rFonts w:ascii="Courier New" w:eastAsia="Courier New" w:hAnsi="Courier New" w:cs="Courier New" w:hint="default"/>
        <w:b w:val="0"/>
        <w:bCs w:val="0"/>
        <w:i w:val="0"/>
        <w:iCs w:val="0"/>
        <w:spacing w:val="-1"/>
        <w:w w:val="100"/>
        <w:sz w:val="24"/>
        <w:szCs w:val="24"/>
        <w:lang w:val="en-US" w:eastAsia="en-US" w:bidi="ar-SA"/>
      </w:rPr>
    </w:lvl>
    <w:lvl w:ilvl="1" w:tplc="9258C524">
      <w:numFmt w:val="bullet"/>
      <w:lvlText w:val="•"/>
      <w:lvlJc w:val="left"/>
      <w:pPr>
        <w:ind w:left="1573" w:hanging="720"/>
      </w:pPr>
      <w:rPr>
        <w:rFonts w:hint="default"/>
        <w:lang w:val="en-US" w:eastAsia="en-US" w:bidi="ar-SA"/>
      </w:rPr>
    </w:lvl>
    <w:lvl w:ilvl="2" w:tplc="853A7174">
      <w:numFmt w:val="bullet"/>
      <w:lvlText w:val="•"/>
      <w:lvlJc w:val="left"/>
      <w:pPr>
        <w:ind w:left="2406" w:hanging="720"/>
      </w:pPr>
      <w:rPr>
        <w:rFonts w:hint="default"/>
        <w:lang w:val="en-US" w:eastAsia="en-US" w:bidi="ar-SA"/>
      </w:rPr>
    </w:lvl>
    <w:lvl w:ilvl="3" w:tplc="CFCAF424">
      <w:numFmt w:val="bullet"/>
      <w:lvlText w:val="•"/>
      <w:lvlJc w:val="left"/>
      <w:pPr>
        <w:ind w:left="3239" w:hanging="720"/>
      </w:pPr>
      <w:rPr>
        <w:rFonts w:hint="default"/>
        <w:lang w:val="en-US" w:eastAsia="en-US" w:bidi="ar-SA"/>
      </w:rPr>
    </w:lvl>
    <w:lvl w:ilvl="4" w:tplc="976EBF2E">
      <w:numFmt w:val="bullet"/>
      <w:lvlText w:val="•"/>
      <w:lvlJc w:val="left"/>
      <w:pPr>
        <w:ind w:left="4072" w:hanging="720"/>
      </w:pPr>
      <w:rPr>
        <w:rFonts w:hint="default"/>
        <w:lang w:val="en-US" w:eastAsia="en-US" w:bidi="ar-SA"/>
      </w:rPr>
    </w:lvl>
    <w:lvl w:ilvl="5" w:tplc="DF08B244">
      <w:numFmt w:val="bullet"/>
      <w:lvlText w:val="•"/>
      <w:lvlJc w:val="left"/>
      <w:pPr>
        <w:ind w:left="4905" w:hanging="720"/>
      </w:pPr>
      <w:rPr>
        <w:rFonts w:hint="default"/>
        <w:lang w:val="en-US" w:eastAsia="en-US" w:bidi="ar-SA"/>
      </w:rPr>
    </w:lvl>
    <w:lvl w:ilvl="6" w:tplc="66D8066E">
      <w:numFmt w:val="bullet"/>
      <w:lvlText w:val="•"/>
      <w:lvlJc w:val="left"/>
      <w:pPr>
        <w:ind w:left="5738" w:hanging="720"/>
      </w:pPr>
      <w:rPr>
        <w:rFonts w:hint="default"/>
        <w:lang w:val="en-US" w:eastAsia="en-US" w:bidi="ar-SA"/>
      </w:rPr>
    </w:lvl>
    <w:lvl w:ilvl="7" w:tplc="2B3E62B6">
      <w:numFmt w:val="bullet"/>
      <w:lvlText w:val="•"/>
      <w:lvlJc w:val="left"/>
      <w:pPr>
        <w:ind w:left="6572" w:hanging="720"/>
      </w:pPr>
      <w:rPr>
        <w:rFonts w:hint="default"/>
        <w:lang w:val="en-US" w:eastAsia="en-US" w:bidi="ar-SA"/>
      </w:rPr>
    </w:lvl>
    <w:lvl w:ilvl="8" w:tplc="444EE0F2">
      <w:numFmt w:val="bullet"/>
      <w:lvlText w:val="•"/>
      <w:lvlJc w:val="left"/>
      <w:pPr>
        <w:ind w:left="7405" w:hanging="720"/>
      </w:pPr>
      <w:rPr>
        <w:rFonts w:hint="default"/>
        <w:lang w:val="en-US" w:eastAsia="en-US" w:bidi="ar-SA"/>
      </w:rPr>
    </w:lvl>
  </w:abstractNum>
  <w:abstractNum w:abstractNumId="9" w15:restartNumberingAfterBreak="0">
    <w:nsid w:val="432C2D4A"/>
    <w:multiLevelType w:val="hybridMultilevel"/>
    <w:tmpl w:val="6FB88430"/>
    <w:lvl w:ilvl="0" w:tplc="893C5920">
      <w:start w:val="1"/>
      <w:numFmt w:val="lowerLetter"/>
      <w:lvlText w:val="(%1)"/>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1" w:tplc="980CA878">
      <w:start w:val="1"/>
      <w:numFmt w:val="lowerRoman"/>
      <w:lvlText w:val="(%2)"/>
      <w:lvlJc w:val="left"/>
      <w:pPr>
        <w:ind w:left="2183" w:hanging="720"/>
        <w:jc w:val="right"/>
      </w:pPr>
      <w:rPr>
        <w:rFonts w:ascii="Courier New" w:eastAsia="Courier New" w:hAnsi="Courier New" w:cs="Courier New" w:hint="default"/>
        <w:b w:val="0"/>
        <w:bCs w:val="0"/>
        <w:i w:val="0"/>
        <w:iCs w:val="0"/>
        <w:spacing w:val="-1"/>
        <w:w w:val="100"/>
        <w:sz w:val="24"/>
        <w:szCs w:val="24"/>
        <w:lang w:val="en-US" w:eastAsia="en-US" w:bidi="ar-SA"/>
      </w:rPr>
    </w:lvl>
    <w:lvl w:ilvl="2" w:tplc="B3C4FC54">
      <w:numFmt w:val="bullet"/>
      <w:lvlText w:val="•"/>
      <w:lvlJc w:val="left"/>
      <w:pPr>
        <w:ind w:left="2945" w:hanging="720"/>
      </w:pPr>
      <w:rPr>
        <w:rFonts w:hint="default"/>
        <w:lang w:val="en-US" w:eastAsia="en-US" w:bidi="ar-SA"/>
      </w:rPr>
    </w:lvl>
    <w:lvl w:ilvl="3" w:tplc="A75051EE">
      <w:numFmt w:val="bullet"/>
      <w:lvlText w:val="•"/>
      <w:lvlJc w:val="left"/>
      <w:pPr>
        <w:ind w:left="3711" w:hanging="720"/>
      </w:pPr>
      <w:rPr>
        <w:rFonts w:hint="default"/>
        <w:lang w:val="en-US" w:eastAsia="en-US" w:bidi="ar-SA"/>
      </w:rPr>
    </w:lvl>
    <w:lvl w:ilvl="4" w:tplc="9EBAEDD8">
      <w:numFmt w:val="bullet"/>
      <w:lvlText w:val="•"/>
      <w:lvlJc w:val="left"/>
      <w:pPr>
        <w:ind w:left="4477" w:hanging="720"/>
      </w:pPr>
      <w:rPr>
        <w:rFonts w:hint="default"/>
        <w:lang w:val="en-US" w:eastAsia="en-US" w:bidi="ar-SA"/>
      </w:rPr>
    </w:lvl>
    <w:lvl w:ilvl="5" w:tplc="37F8AC0A">
      <w:numFmt w:val="bullet"/>
      <w:lvlText w:val="•"/>
      <w:lvlJc w:val="left"/>
      <w:pPr>
        <w:ind w:left="5242" w:hanging="720"/>
      </w:pPr>
      <w:rPr>
        <w:rFonts w:hint="default"/>
        <w:lang w:val="en-US" w:eastAsia="en-US" w:bidi="ar-SA"/>
      </w:rPr>
    </w:lvl>
    <w:lvl w:ilvl="6" w:tplc="B13E2576">
      <w:numFmt w:val="bullet"/>
      <w:lvlText w:val="•"/>
      <w:lvlJc w:val="left"/>
      <w:pPr>
        <w:ind w:left="6008" w:hanging="720"/>
      </w:pPr>
      <w:rPr>
        <w:rFonts w:hint="default"/>
        <w:lang w:val="en-US" w:eastAsia="en-US" w:bidi="ar-SA"/>
      </w:rPr>
    </w:lvl>
    <w:lvl w:ilvl="7" w:tplc="6C66E0F6">
      <w:numFmt w:val="bullet"/>
      <w:lvlText w:val="•"/>
      <w:lvlJc w:val="left"/>
      <w:pPr>
        <w:ind w:left="6774" w:hanging="720"/>
      </w:pPr>
      <w:rPr>
        <w:rFonts w:hint="default"/>
        <w:lang w:val="en-US" w:eastAsia="en-US" w:bidi="ar-SA"/>
      </w:rPr>
    </w:lvl>
    <w:lvl w:ilvl="8" w:tplc="FDEAC268">
      <w:numFmt w:val="bullet"/>
      <w:lvlText w:val="•"/>
      <w:lvlJc w:val="left"/>
      <w:pPr>
        <w:ind w:left="7540" w:hanging="720"/>
      </w:pPr>
      <w:rPr>
        <w:rFonts w:hint="default"/>
        <w:lang w:val="en-US" w:eastAsia="en-US" w:bidi="ar-SA"/>
      </w:rPr>
    </w:lvl>
  </w:abstractNum>
  <w:abstractNum w:abstractNumId="10" w15:restartNumberingAfterBreak="0">
    <w:nsid w:val="597935C1"/>
    <w:multiLevelType w:val="hybridMultilevel"/>
    <w:tmpl w:val="CE3081AC"/>
    <w:lvl w:ilvl="0" w:tplc="01CE892C">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F62447C6">
      <w:numFmt w:val="bullet"/>
      <w:lvlText w:val="•"/>
      <w:lvlJc w:val="left"/>
      <w:pPr>
        <w:ind w:left="925" w:hanging="720"/>
      </w:pPr>
      <w:rPr>
        <w:rFonts w:hint="default"/>
        <w:lang w:val="en-US" w:eastAsia="en-US" w:bidi="ar-SA"/>
      </w:rPr>
    </w:lvl>
    <w:lvl w:ilvl="2" w:tplc="C96A5DC6">
      <w:numFmt w:val="bullet"/>
      <w:lvlText w:val="•"/>
      <w:lvlJc w:val="left"/>
      <w:pPr>
        <w:ind w:left="1830" w:hanging="720"/>
      </w:pPr>
      <w:rPr>
        <w:rFonts w:hint="default"/>
        <w:lang w:val="en-US" w:eastAsia="en-US" w:bidi="ar-SA"/>
      </w:rPr>
    </w:lvl>
    <w:lvl w:ilvl="3" w:tplc="019AB5B0">
      <w:numFmt w:val="bullet"/>
      <w:lvlText w:val="•"/>
      <w:lvlJc w:val="left"/>
      <w:pPr>
        <w:ind w:left="2735" w:hanging="720"/>
      </w:pPr>
      <w:rPr>
        <w:rFonts w:hint="default"/>
        <w:lang w:val="en-US" w:eastAsia="en-US" w:bidi="ar-SA"/>
      </w:rPr>
    </w:lvl>
    <w:lvl w:ilvl="4" w:tplc="92D43544">
      <w:numFmt w:val="bullet"/>
      <w:lvlText w:val="•"/>
      <w:lvlJc w:val="left"/>
      <w:pPr>
        <w:ind w:left="3640" w:hanging="720"/>
      </w:pPr>
      <w:rPr>
        <w:rFonts w:hint="default"/>
        <w:lang w:val="en-US" w:eastAsia="en-US" w:bidi="ar-SA"/>
      </w:rPr>
    </w:lvl>
    <w:lvl w:ilvl="5" w:tplc="D0A49D92">
      <w:numFmt w:val="bullet"/>
      <w:lvlText w:val="•"/>
      <w:lvlJc w:val="left"/>
      <w:pPr>
        <w:ind w:left="4545" w:hanging="720"/>
      </w:pPr>
      <w:rPr>
        <w:rFonts w:hint="default"/>
        <w:lang w:val="en-US" w:eastAsia="en-US" w:bidi="ar-SA"/>
      </w:rPr>
    </w:lvl>
    <w:lvl w:ilvl="6" w:tplc="8E12F0FC">
      <w:numFmt w:val="bullet"/>
      <w:lvlText w:val="•"/>
      <w:lvlJc w:val="left"/>
      <w:pPr>
        <w:ind w:left="5450" w:hanging="720"/>
      </w:pPr>
      <w:rPr>
        <w:rFonts w:hint="default"/>
        <w:lang w:val="en-US" w:eastAsia="en-US" w:bidi="ar-SA"/>
      </w:rPr>
    </w:lvl>
    <w:lvl w:ilvl="7" w:tplc="97C4E0EE">
      <w:numFmt w:val="bullet"/>
      <w:lvlText w:val="•"/>
      <w:lvlJc w:val="left"/>
      <w:pPr>
        <w:ind w:left="6356" w:hanging="720"/>
      </w:pPr>
      <w:rPr>
        <w:rFonts w:hint="default"/>
        <w:lang w:val="en-US" w:eastAsia="en-US" w:bidi="ar-SA"/>
      </w:rPr>
    </w:lvl>
    <w:lvl w:ilvl="8" w:tplc="CAAA762C">
      <w:numFmt w:val="bullet"/>
      <w:lvlText w:val="•"/>
      <w:lvlJc w:val="left"/>
      <w:pPr>
        <w:ind w:left="7261" w:hanging="720"/>
      </w:pPr>
      <w:rPr>
        <w:rFonts w:hint="default"/>
        <w:lang w:val="en-US" w:eastAsia="en-US" w:bidi="ar-SA"/>
      </w:rPr>
    </w:lvl>
  </w:abstractNum>
  <w:abstractNum w:abstractNumId="11" w15:restartNumberingAfterBreak="0">
    <w:nsid w:val="5E442F95"/>
    <w:multiLevelType w:val="hybridMultilevel"/>
    <w:tmpl w:val="4776007A"/>
    <w:lvl w:ilvl="0" w:tplc="BFDAB812">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1A9AEBA8">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4E94DF4C">
      <w:numFmt w:val="bullet"/>
      <w:lvlText w:val="•"/>
      <w:lvlJc w:val="left"/>
      <w:pPr>
        <w:ind w:left="2305" w:hanging="720"/>
      </w:pPr>
      <w:rPr>
        <w:rFonts w:hint="default"/>
        <w:lang w:val="en-US" w:eastAsia="en-US" w:bidi="ar-SA"/>
      </w:rPr>
    </w:lvl>
    <w:lvl w:ilvl="3" w:tplc="0A420180">
      <w:numFmt w:val="bullet"/>
      <w:lvlText w:val="•"/>
      <w:lvlJc w:val="left"/>
      <w:pPr>
        <w:ind w:left="3151" w:hanging="720"/>
      </w:pPr>
      <w:rPr>
        <w:rFonts w:hint="default"/>
        <w:lang w:val="en-US" w:eastAsia="en-US" w:bidi="ar-SA"/>
      </w:rPr>
    </w:lvl>
    <w:lvl w:ilvl="4" w:tplc="FCA62F92">
      <w:numFmt w:val="bullet"/>
      <w:lvlText w:val="•"/>
      <w:lvlJc w:val="left"/>
      <w:pPr>
        <w:ind w:left="3997" w:hanging="720"/>
      </w:pPr>
      <w:rPr>
        <w:rFonts w:hint="default"/>
        <w:lang w:val="en-US" w:eastAsia="en-US" w:bidi="ar-SA"/>
      </w:rPr>
    </w:lvl>
    <w:lvl w:ilvl="5" w:tplc="62E2F114">
      <w:numFmt w:val="bullet"/>
      <w:lvlText w:val="•"/>
      <w:lvlJc w:val="left"/>
      <w:pPr>
        <w:ind w:left="4842" w:hanging="720"/>
      </w:pPr>
      <w:rPr>
        <w:rFonts w:hint="default"/>
        <w:lang w:val="en-US" w:eastAsia="en-US" w:bidi="ar-SA"/>
      </w:rPr>
    </w:lvl>
    <w:lvl w:ilvl="6" w:tplc="1EC4AC5A">
      <w:numFmt w:val="bullet"/>
      <w:lvlText w:val="•"/>
      <w:lvlJc w:val="left"/>
      <w:pPr>
        <w:ind w:left="5688" w:hanging="720"/>
      </w:pPr>
      <w:rPr>
        <w:rFonts w:hint="default"/>
        <w:lang w:val="en-US" w:eastAsia="en-US" w:bidi="ar-SA"/>
      </w:rPr>
    </w:lvl>
    <w:lvl w:ilvl="7" w:tplc="74DA2AC2">
      <w:numFmt w:val="bullet"/>
      <w:lvlText w:val="•"/>
      <w:lvlJc w:val="left"/>
      <w:pPr>
        <w:ind w:left="6534" w:hanging="720"/>
      </w:pPr>
      <w:rPr>
        <w:rFonts w:hint="default"/>
        <w:lang w:val="en-US" w:eastAsia="en-US" w:bidi="ar-SA"/>
      </w:rPr>
    </w:lvl>
    <w:lvl w:ilvl="8" w:tplc="BC104FA4">
      <w:numFmt w:val="bullet"/>
      <w:lvlText w:val="•"/>
      <w:lvlJc w:val="left"/>
      <w:pPr>
        <w:ind w:left="7380" w:hanging="720"/>
      </w:pPr>
      <w:rPr>
        <w:rFonts w:hint="default"/>
        <w:lang w:val="en-US" w:eastAsia="en-US" w:bidi="ar-SA"/>
      </w:rPr>
    </w:lvl>
  </w:abstractNum>
  <w:abstractNum w:abstractNumId="12" w15:restartNumberingAfterBreak="0">
    <w:nsid w:val="5F0D3F2D"/>
    <w:multiLevelType w:val="hybridMultilevel"/>
    <w:tmpl w:val="C3A4F396"/>
    <w:lvl w:ilvl="0" w:tplc="71646E46">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EFE01DDA">
      <w:numFmt w:val="bullet"/>
      <w:lvlText w:val="•"/>
      <w:lvlJc w:val="left"/>
      <w:pPr>
        <w:ind w:left="925" w:hanging="720"/>
      </w:pPr>
      <w:rPr>
        <w:rFonts w:hint="default"/>
        <w:lang w:val="en-US" w:eastAsia="en-US" w:bidi="ar-SA"/>
      </w:rPr>
    </w:lvl>
    <w:lvl w:ilvl="2" w:tplc="7764925A">
      <w:numFmt w:val="bullet"/>
      <w:lvlText w:val="•"/>
      <w:lvlJc w:val="left"/>
      <w:pPr>
        <w:ind w:left="1830" w:hanging="720"/>
      </w:pPr>
      <w:rPr>
        <w:rFonts w:hint="default"/>
        <w:lang w:val="en-US" w:eastAsia="en-US" w:bidi="ar-SA"/>
      </w:rPr>
    </w:lvl>
    <w:lvl w:ilvl="3" w:tplc="0A98C09A">
      <w:numFmt w:val="bullet"/>
      <w:lvlText w:val="•"/>
      <w:lvlJc w:val="left"/>
      <w:pPr>
        <w:ind w:left="2735" w:hanging="720"/>
      </w:pPr>
      <w:rPr>
        <w:rFonts w:hint="default"/>
        <w:lang w:val="en-US" w:eastAsia="en-US" w:bidi="ar-SA"/>
      </w:rPr>
    </w:lvl>
    <w:lvl w:ilvl="4" w:tplc="627A78F6">
      <w:numFmt w:val="bullet"/>
      <w:lvlText w:val="•"/>
      <w:lvlJc w:val="left"/>
      <w:pPr>
        <w:ind w:left="3640" w:hanging="720"/>
      </w:pPr>
      <w:rPr>
        <w:rFonts w:hint="default"/>
        <w:lang w:val="en-US" w:eastAsia="en-US" w:bidi="ar-SA"/>
      </w:rPr>
    </w:lvl>
    <w:lvl w:ilvl="5" w:tplc="16E22158">
      <w:numFmt w:val="bullet"/>
      <w:lvlText w:val="•"/>
      <w:lvlJc w:val="left"/>
      <w:pPr>
        <w:ind w:left="4545" w:hanging="720"/>
      </w:pPr>
      <w:rPr>
        <w:rFonts w:hint="default"/>
        <w:lang w:val="en-US" w:eastAsia="en-US" w:bidi="ar-SA"/>
      </w:rPr>
    </w:lvl>
    <w:lvl w:ilvl="6" w:tplc="A1689DC6">
      <w:numFmt w:val="bullet"/>
      <w:lvlText w:val="•"/>
      <w:lvlJc w:val="left"/>
      <w:pPr>
        <w:ind w:left="5450" w:hanging="720"/>
      </w:pPr>
      <w:rPr>
        <w:rFonts w:hint="default"/>
        <w:lang w:val="en-US" w:eastAsia="en-US" w:bidi="ar-SA"/>
      </w:rPr>
    </w:lvl>
    <w:lvl w:ilvl="7" w:tplc="36B65CFA">
      <w:numFmt w:val="bullet"/>
      <w:lvlText w:val="•"/>
      <w:lvlJc w:val="left"/>
      <w:pPr>
        <w:ind w:left="6356" w:hanging="720"/>
      </w:pPr>
      <w:rPr>
        <w:rFonts w:hint="default"/>
        <w:lang w:val="en-US" w:eastAsia="en-US" w:bidi="ar-SA"/>
      </w:rPr>
    </w:lvl>
    <w:lvl w:ilvl="8" w:tplc="70B69650">
      <w:numFmt w:val="bullet"/>
      <w:lvlText w:val="•"/>
      <w:lvlJc w:val="left"/>
      <w:pPr>
        <w:ind w:left="7261" w:hanging="720"/>
      </w:pPr>
      <w:rPr>
        <w:rFonts w:hint="default"/>
        <w:lang w:val="en-US" w:eastAsia="en-US" w:bidi="ar-SA"/>
      </w:rPr>
    </w:lvl>
  </w:abstractNum>
  <w:abstractNum w:abstractNumId="13" w15:restartNumberingAfterBreak="0">
    <w:nsid w:val="611B01AF"/>
    <w:multiLevelType w:val="hybridMultilevel"/>
    <w:tmpl w:val="8F2AE966"/>
    <w:lvl w:ilvl="0" w:tplc="7D2A459E">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27ECED3A">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5BB2327E">
      <w:numFmt w:val="bullet"/>
      <w:lvlText w:val="•"/>
      <w:lvlJc w:val="left"/>
      <w:pPr>
        <w:ind w:left="2305" w:hanging="720"/>
      </w:pPr>
      <w:rPr>
        <w:rFonts w:hint="default"/>
        <w:lang w:val="en-US" w:eastAsia="en-US" w:bidi="ar-SA"/>
      </w:rPr>
    </w:lvl>
    <w:lvl w:ilvl="3" w:tplc="8E54B100">
      <w:numFmt w:val="bullet"/>
      <w:lvlText w:val="•"/>
      <w:lvlJc w:val="left"/>
      <w:pPr>
        <w:ind w:left="3151" w:hanging="720"/>
      </w:pPr>
      <w:rPr>
        <w:rFonts w:hint="default"/>
        <w:lang w:val="en-US" w:eastAsia="en-US" w:bidi="ar-SA"/>
      </w:rPr>
    </w:lvl>
    <w:lvl w:ilvl="4" w:tplc="C6F2AF06">
      <w:numFmt w:val="bullet"/>
      <w:lvlText w:val="•"/>
      <w:lvlJc w:val="left"/>
      <w:pPr>
        <w:ind w:left="3997" w:hanging="720"/>
      </w:pPr>
      <w:rPr>
        <w:rFonts w:hint="default"/>
        <w:lang w:val="en-US" w:eastAsia="en-US" w:bidi="ar-SA"/>
      </w:rPr>
    </w:lvl>
    <w:lvl w:ilvl="5" w:tplc="F044E99E">
      <w:numFmt w:val="bullet"/>
      <w:lvlText w:val="•"/>
      <w:lvlJc w:val="left"/>
      <w:pPr>
        <w:ind w:left="4842" w:hanging="720"/>
      </w:pPr>
      <w:rPr>
        <w:rFonts w:hint="default"/>
        <w:lang w:val="en-US" w:eastAsia="en-US" w:bidi="ar-SA"/>
      </w:rPr>
    </w:lvl>
    <w:lvl w:ilvl="6" w:tplc="D8BA015C">
      <w:numFmt w:val="bullet"/>
      <w:lvlText w:val="•"/>
      <w:lvlJc w:val="left"/>
      <w:pPr>
        <w:ind w:left="5688" w:hanging="720"/>
      </w:pPr>
      <w:rPr>
        <w:rFonts w:hint="default"/>
        <w:lang w:val="en-US" w:eastAsia="en-US" w:bidi="ar-SA"/>
      </w:rPr>
    </w:lvl>
    <w:lvl w:ilvl="7" w:tplc="8402E500">
      <w:numFmt w:val="bullet"/>
      <w:lvlText w:val="•"/>
      <w:lvlJc w:val="left"/>
      <w:pPr>
        <w:ind w:left="6534" w:hanging="720"/>
      </w:pPr>
      <w:rPr>
        <w:rFonts w:hint="default"/>
        <w:lang w:val="en-US" w:eastAsia="en-US" w:bidi="ar-SA"/>
      </w:rPr>
    </w:lvl>
    <w:lvl w:ilvl="8" w:tplc="E9D4F4F4">
      <w:numFmt w:val="bullet"/>
      <w:lvlText w:val="•"/>
      <w:lvlJc w:val="left"/>
      <w:pPr>
        <w:ind w:left="7380" w:hanging="720"/>
      </w:pPr>
      <w:rPr>
        <w:rFonts w:hint="default"/>
        <w:lang w:val="en-US" w:eastAsia="en-US" w:bidi="ar-SA"/>
      </w:rPr>
    </w:lvl>
  </w:abstractNum>
  <w:abstractNum w:abstractNumId="14" w15:restartNumberingAfterBreak="0">
    <w:nsid w:val="66B9245B"/>
    <w:multiLevelType w:val="hybridMultilevel"/>
    <w:tmpl w:val="DEFCF3F6"/>
    <w:lvl w:ilvl="0" w:tplc="BC9C5CA4">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8F509CBA">
      <w:numFmt w:val="bullet"/>
      <w:lvlText w:val="•"/>
      <w:lvlJc w:val="left"/>
      <w:pPr>
        <w:ind w:left="925" w:hanging="720"/>
      </w:pPr>
      <w:rPr>
        <w:rFonts w:hint="default"/>
        <w:lang w:val="en-US" w:eastAsia="en-US" w:bidi="ar-SA"/>
      </w:rPr>
    </w:lvl>
    <w:lvl w:ilvl="2" w:tplc="0C94F750">
      <w:numFmt w:val="bullet"/>
      <w:lvlText w:val="•"/>
      <w:lvlJc w:val="left"/>
      <w:pPr>
        <w:ind w:left="1830" w:hanging="720"/>
      </w:pPr>
      <w:rPr>
        <w:rFonts w:hint="default"/>
        <w:lang w:val="en-US" w:eastAsia="en-US" w:bidi="ar-SA"/>
      </w:rPr>
    </w:lvl>
    <w:lvl w:ilvl="3" w:tplc="6C8C9D5E">
      <w:numFmt w:val="bullet"/>
      <w:lvlText w:val="•"/>
      <w:lvlJc w:val="left"/>
      <w:pPr>
        <w:ind w:left="2735" w:hanging="720"/>
      </w:pPr>
      <w:rPr>
        <w:rFonts w:hint="default"/>
        <w:lang w:val="en-US" w:eastAsia="en-US" w:bidi="ar-SA"/>
      </w:rPr>
    </w:lvl>
    <w:lvl w:ilvl="4" w:tplc="9FDE70F0">
      <w:numFmt w:val="bullet"/>
      <w:lvlText w:val="•"/>
      <w:lvlJc w:val="left"/>
      <w:pPr>
        <w:ind w:left="3640" w:hanging="720"/>
      </w:pPr>
      <w:rPr>
        <w:rFonts w:hint="default"/>
        <w:lang w:val="en-US" w:eastAsia="en-US" w:bidi="ar-SA"/>
      </w:rPr>
    </w:lvl>
    <w:lvl w:ilvl="5" w:tplc="3210FE40">
      <w:numFmt w:val="bullet"/>
      <w:lvlText w:val="•"/>
      <w:lvlJc w:val="left"/>
      <w:pPr>
        <w:ind w:left="4545" w:hanging="720"/>
      </w:pPr>
      <w:rPr>
        <w:rFonts w:hint="default"/>
        <w:lang w:val="en-US" w:eastAsia="en-US" w:bidi="ar-SA"/>
      </w:rPr>
    </w:lvl>
    <w:lvl w:ilvl="6" w:tplc="A894E6E2">
      <w:numFmt w:val="bullet"/>
      <w:lvlText w:val="•"/>
      <w:lvlJc w:val="left"/>
      <w:pPr>
        <w:ind w:left="5450" w:hanging="720"/>
      </w:pPr>
      <w:rPr>
        <w:rFonts w:hint="default"/>
        <w:lang w:val="en-US" w:eastAsia="en-US" w:bidi="ar-SA"/>
      </w:rPr>
    </w:lvl>
    <w:lvl w:ilvl="7" w:tplc="273A2CE2">
      <w:numFmt w:val="bullet"/>
      <w:lvlText w:val="•"/>
      <w:lvlJc w:val="left"/>
      <w:pPr>
        <w:ind w:left="6356" w:hanging="720"/>
      </w:pPr>
      <w:rPr>
        <w:rFonts w:hint="default"/>
        <w:lang w:val="en-US" w:eastAsia="en-US" w:bidi="ar-SA"/>
      </w:rPr>
    </w:lvl>
    <w:lvl w:ilvl="8" w:tplc="2C2E549A">
      <w:numFmt w:val="bullet"/>
      <w:lvlText w:val="•"/>
      <w:lvlJc w:val="left"/>
      <w:pPr>
        <w:ind w:left="7261" w:hanging="720"/>
      </w:pPr>
      <w:rPr>
        <w:rFonts w:hint="default"/>
        <w:lang w:val="en-US" w:eastAsia="en-US" w:bidi="ar-SA"/>
      </w:rPr>
    </w:lvl>
  </w:abstractNum>
  <w:abstractNum w:abstractNumId="15" w15:restartNumberingAfterBreak="0">
    <w:nsid w:val="67D05AE6"/>
    <w:multiLevelType w:val="hybridMultilevel"/>
    <w:tmpl w:val="DF9CDCE0"/>
    <w:lvl w:ilvl="0" w:tplc="0F3CF1B4">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386A90D4">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8698F994">
      <w:numFmt w:val="bullet"/>
      <w:lvlText w:val="•"/>
      <w:lvlJc w:val="left"/>
      <w:pPr>
        <w:ind w:left="2305" w:hanging="720"/>
      </w:pPr>
      <w:rPr>
        <w:rFonts w:hint="default"/>
        <w:lang w:val="en-US" w:eastAsia="en-US" w:bidi="ar-SA"/>
      </w:rPr>
    </w:lvl>
    <w:lvl w:ilvl="3" w:tplc="36D8688E">
      <w:numFmt w:val="bullet"/>
      <w:lvlText w:val="•"/>
      <w:lvlJc w:val="left"/>
      <w:pPr>
        <w:ind w:left="3151" w:hanging="720"/>
      </w:pPr>
      <w:rPr>
        <w:rFonts w:hint="default"/>
        <w:lang w:val="en-US" w:eastAsia="en-US" w:bidi="ar-SA"/>
      </w:rPr>
    </w:lvl>
    <w:lvl w:ilvl="4" w:tplc="6E042B6E">
      <w:numFmt w:val="bullet"/>
      <w:lvlText w:val="•"/>
      <w:lvlJc w:val="left"/>
      <w:pPr>
        <w:ind w:left="3997" w:hanging="720"/>
      </w:pPr>
      <w:rPr>
        <w:rFonts w:hint="default"/>
        <w:lang w:val="en-US" w:eastAsia="en-US" w:bidi="ar-SA"/>
      </w:rPr>
    </w:lvl>
    <w:lvl w:ilvl="5" w:tplc="7FBA657C">
      <w:numFmt w:val="bullet"/>
      <w:lvlText w:val="•"/>
      <w:lvlJc w:val="left"/>
      <w:pPr>
        <w:ind w:left="4842" w:hanging="720"/>
      </w:pPr>
      <w:rPr>
        <w:rFonts w:hint="default"/>
        <w:lang w:val="en-US" w:eastAsia="en-US" w:bidi="ar-SA"/>
      </w:rPr>
    </w:lvl>
    <w:lvl w:ilvl="6" w:tplc="BE184D46">
      <w:numFmt w:val="bullet"/>
      <w:lvlText w:val="•"/>
      <w:lvlJc w:val="left"/>
      <w:pPr>
        <w:ind w:left="5688" w:hanging="720"/>
      </w:pPr>
      <w:rPr>
        <w:rFonts w:hint="default"/>
        <w:lang w:val="en-US" w:eastAsia="en-US" w:bidi="ar-SA"/>
      </w:rPr>
    </w:lvl>
    <w:lvl w:ilvl="7" w:tplc="04E2C02A">
      <w:numFmt w:val="bullet"/>
      <w:lvlText w:val="•"/>
      <w:lvlJc w:val="left"/>
      <w:pPr>
        <w:ind w:left="6534" w:hanging="720"/>
      </w:pPr>
      <w:rPr>
        <w:rFonts w:hint="default"/>
        <w:lang w:val="en-US" w:eastAsia="en-US" w:bidi="ar-SA"/>
      </w:rPr>
    </w:lvl>
    <w:lvl w:ilvl="8" w:tplc="9D4048C0">
      <w:numFmt w:val="bullet"/>
      <w:lvlText w:val="•"/>
      <w:lvlJc w:val="left"/>
      <w:pPr>
        <w:ind w:left="7380" w:hanging="720"/>
      </w:pPr>
      <w:rPr>
        <w:rFonts w:hint="default"/>
        <w:lang w:val="en-US" w:eastAsia="en-US" w:bidi="ar-SA"/>
      </w:rPr>
    </w:lvl>
  </w:abstractNum>
  <w:abstractNum w:abstractNumId="16" w15:restartNumberingAfterBreak="0">
    <w:nsid w:val="693013EA"/>
    <w:multiLevelType w:val="hybridMultilevel"/>
    <w:tmpl w:val="487877DE"/>
    <w:lvl w:ilvl="0" w:tplc="0ABAD6EA">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6F466412">
      <w:numFmt w:val="bullet"/>
      <w:lvlText w:val="•"/>
      <w:lvlJc w:val="left"/>
      <w:pPr>
        <w:ind w:left="925" w:hanging="720"/>
      </w:pPr>
      <w:rPr>
        <w:rFonts w:hint="default"/>
        <w:lang w:val="en-US" w:eastAsia="en-US" w:bidi="ar-SA"/>
      </w:rPr>
    </w:lvl>
    <w:lvl w:ilvl="2" w:tplc="7C901650">
      <w:numFmt w:val="bullet"/>
      <w:lvlText w:val="•"/>
      <w:lvlJc w:val="left"/>
      <w:pPr>
        <w:ind w:left="1830" w:hanging="720"/>
      </w:pPr>
      <w:rPr>
        <w:rFonts w:hint="default"/>
        <w:lang w:val="en-US" w:eastAsia="en-US" w:bidi="ar-SA"/>
      </w:rPr>
    </w:lvl>
    <w:lvl w:ilvl="3" w:tplc="67606226">
      <w:numFmt w:val="bullet"/>
      <w:lvlText w:val="•"/>
      <w:lvlJc w:val="left"/>
      <w:pPr>
        <w:ind w:left="2735" w:hanging="720"/>
      </w:pPr>
      <w:rPr>
        <w:rFonts w:hint="default"/>
        <w:lang w:val="en-US" w:eastAsia="en-US" w:bidi="ar-SA"/>
      </w:rPr>
    </w:lvl>
    <w:lvl w:ilvl="4" w:tplc="DD08F83A">
      <w:numFmt w:val="bullet"/>
      <w:lvlText w:val="•"/>
      <w:lvlJc w:val="left"/>
      <w:pPr>
        <w:ind w:left="3640" w:hanging="720"/>
      </w:pPr>
      <w:rPr>
        <w:rFonts w:hint="default"/>
        <w:lang w:val="en-US" w:eastAsia="en-US" w:bidi="ar-SA"/>
      </w:rPr>
    </w:lvl>
    <w:lvl w:ilvl="5" w:tplc="574EB21E">
      <w:numFmt w:val="bullet"/>
      <w:lvlText w:val="•"/>
      <w:lvlJc w:val="left"/>
      <w:pPr>
        <w:ind w:left="4545" w:hanging="720"/>
      </w:pPr>
      <w:rPr>
        <w:rFonts w:hint="default"/>
        <w:lang w:val="en-US" w:eastAsia="en-US" w:bidi="ar-SA"/>
      </w:rPr>
    </w:lvl>
    <w:lvl w:ilvl="6" w:tplc="C3DE9816">
      <w:numFmt w:val="bullet"/>
      <w:lvlText w:val="•"/>
      <w:lvlJc w:val="left"/>
      <w:pPr>
        <w:ind w:left="5450" w:hanging="720"/>
      </w:pPr>
      <w:rPr>
        <w:rFonts w:hint="default"/>
        <w:lang w:val="en-US" w:eastAsia="en-US" w:bidi="ar-SA"/>
      </w:rPr>
    </w:lvl>
    <w:lvl w:ilvl="7" w:tplc="334EA6FE">
      <w:numFmt w:val="bullet"/>
      <w:lvlText w:val="•"/>
      <w:lvlJc w:val="left"/>
      <w:pPr>
        <w:ind w:left="6356" w:hanging="720"/>
      </w:pPr>
      <w:rPr>
        <w:rFonts w:hint="default"/>
        <w:lang w:val="en-US" w:eastAsia="en-US" w:bidi="ar-SA"/>
      </w:rPr>
    </w:lvl>
    <w:lvl w:ilvl="8" w:tplc="EABCB214">
      <w:numFmt w:val="bullet"/>
      <w:lvlText w:val="•"/>
      <w:lvlJc w:val="left"/>
      <w:pPr>
        <w:ind w:left="7261" w:hanging="720"/>
      </w:pPr>
      <w:rPr>
        <w:rFonts w:hint="default"/>
        <w:lang w:val="en-US" w:eastAsia="en-US" w:bidi="ar-SA"/>
      </w:rPr>
    </w:lvl>
  </w:abstractNum>
  <w:abstractNum w:abstractNumId="17" w15:restartNumberingAfterBreak="0">
    <w:nsid w:val="6C8D3BAA"/>
    <w:multiLevelType w:val="hybridMultilevel"/>
    <w:tmpl w:val="7666BD08"/>
    <w:lvl w:ilvl="0" w:tplc="78FE2B98">
      <w:start w:val="1"/>
      <w:numFmt w:val="decimal"/>
      <w:lvlText w:val="%1."/>
      <w:lvlJc w:val="left"/>
      <w:pPr>
        <w:ind w:left="23" w:hanging="720"/>
      </w:pPr>
      <w:rPr>
        <w:rFonts w:ascii="Courier New" w:eastAsia="Courier New" w:hAnsi="Courier New" w:cs="Courier New" w:hint="default"/>
        <w:b w:val="0"/>
        <w:bCs w:val="0"/>
        <w:i w:val="0"/>
        <w:iCs w:val="0"/>
        <w:spacing w:val="-1"/>
        <w:w w:val="100"/>
        <w:sz w:val="24"/>
        <w:szCs w:val="24"/>
        <w:lang w:val="en-US" w:eastAsia="en-US" w:bidi="ar-SA"/>
      </w:rPr>
    </w:lvl>
    <w:lvl w:ilvl="1" w:tplc="ED4AAD3A">
      <w:start w:val="1"/>
      <w:numFmt w:val="lowerLetter"/>
      <w:lvlText w:val="(%2)"/>
      <w:lvlJc w:val="left"/>
      <w:pPr>
        <w:ind w:left="1463" w:hanging="720"/>
      </w:pPr>
      <w:rPr>
        <w:rFonts w:ascii="Courier New" w:eastAsia="Courier New" w:hAnsi="Courier New" w:cs="Courier New" w:hint="default"/>
        <w:b w:val="0"/>
        <w:bCs w:val="0"/>
        <w:i w:val="0"/>
        <w:iCs w:val="0"/>
        <w:spacing w:val="-1"/>
        <w:w w:val="100"/>
        <w:sz w:val="24"/>
        <w:szCs w:val="24"/>
        <w:lang w:val="en-US" w:eastAsia="en-US" w:bidi="ar-SA"/>
      </w:rPr>
    </w:lvl>
    <w:lvl w:ilvl="2" w:tplc="FD22ABB0">
      <w:start w:val="1"/>
      <w:numFmt w:val="lowerRoman"/>
      <w:lvlText w:val="(%3)"/>
      <w:lvlJc w:val="left"/>
      <w:pPr>
        <w:ind w:left="2183" w:hanging="720"/>
      </w:pPr>
      <w:rPr>
        <w:rFonts w:ascii="Courier New" w:eastAsia="Courier New" w:hAnsi="Courier New" w:cs="Courier New" w:hint="default"/>
        <w:b w:val="0"/>
        <w:bCs w:val="0"/>
        <w:i w:val="0"/>
        <w:iCs w:val="0"/>
        <w:spacing w:val="-1"/>
        <w:w w:val="100"/>
        <w:sz w:val="24"/>
        <w:szCs w:val="24"/>
        <w:lang w:val="en-US" w:eastAsia="en-US" w:bidi="ar-SA"/>
      </w:rPr>
    </w:lvl>
    <w:lvl w:ilvl="3" w:tplc="F2EA900C">
      <w:numFmt w:val="bullet"/>
      <w:lvlText w:val="•"/>
      <w:lvlJc w:val="left"/>
      <w:pPr>
        <w:ind w:left="3041" w:hanging="720"/>
      </w:pPr>
      <w:rPr>
        <w:rFonts w:hint="default"/>
        <w:lang w:val="en-US" w:eastAsia="en-US" w:bidi="ar-SA"/>
      </w:rPr>
    </w:lvl>
    <w:lvl w:ilvl="4" w:tplc="A6664468">
      <w:numFmt w:val="bullet"/>
      <w:lvlText w:val="•"/>
      <w:lvlJc w:val="left"/>
      <w:pPr>
        <w:ind w:left="3902" w:hanging="720"/>
      </w:pPr>
      <w:rPr>
        <w:rFonts w:hint="default"/>
        <w:lang w:val="en-US" w:eastAsia="en-US" w:bidi="ar-SA"/>
      </w:rPr>
    </w:lvl>
    <w:lvl w:ilvl="5" w:tplc="D33C292C">
      <w:numFmt w:val="bullet"/>
      <w:lvlText w:val="•"/>
      <w:lvlJc w:val="left"/>
      <w:pPr>
        <w:ind w:left="4764" w:hanging="720"/>
      </w:pPr>
      <w:rPr>
        <w:rFonts w:hint="default"/>
        <w:lang w:val="en-US" w:eastAsia="en-US" w:bidi="ar-SA"/>
      </w:rPr>
    </w:lvl>
    <w:lvl w:ilvl="6" w:tplc="C30AE390">
      <w:numFmt w:val="bullet"/>
      <w:lvlText w:val="•"/>
      <w:lvlJc w:val="left"/>
      <w:pPr>
        <w:ind w:left="5625" w:hanging="720"/>
      </w:pPr>
      <w:rPr>
        <w:rFonts w:hint="default"/>
        <w:lang w:val="en-US" w:eastAsia="en-US" w:bidi="ar-SA"/>
      </w:rPr>
    </w:lvl>
    <w:lvl w:ilvl="7" w:tplc="888A8014">
      <w:numFmt w:val="bullet"/>
      <w:lvlText w:val="•"/>
      <w:lvlJc w:val="left"/>
      <w:pPr>
        <w:ind w:left="6487" w:hanging="720"/>
      </w:pPr>
      <w:rPr>
        <w:rFonts w:hint="default"/>
        <w:lang w:val="en-US" w:eastAsia="en-US" w:bidi="ar-SA"/>
      </w:rPr>
    </w:lvl>
    <w:lvl w:ilvl="8" w:tplc="27541208">
      <w:numFmt w:val="bullet"/>
      <w:lvlText w:val="•"/>
      <w:lvlJc w:val="left"/>
      <w:pPr>
        <w:ind w:left="7348" w:hanging="720"/>
      </w:pPr>
      <w:rPr>
        <w:rFonts w:hint="default"/>
        <w:lang w:val="en-US" w:eastAsia="en-US" w:bidi="ar-SA"/>
      </w:rPr>
    </w:lvl>
  </w:abstractNum>
  <w:abstractNum w:abstractNumId="18" w15:restartNumberingAfterBreak="0">
    <w:nsid w:val="7E2B13A5"/>
    <w:multiLevelType w:val="hybridMultilevel"/>
    <w:tmpl w:val="B26ED45E"/>
    <w:lvl w:ilvl="0" w:tplc="9BDA8B38">
      <w:start w:val="1"/>
      <w:numFmt w:val="decimal"/>
      <w:lvlText w:val="%1."/>
      <w:lvlJc w:val="left"/>
      <w:pPr>
        <w:ind w:left="743" w:hanging="720"/>
      </w:pPr>
      <w:rPr>
        <w:rFonts w:ascii="Courier New" w:eastAsia="Courier New" w:hAnsi="Courier New" w:cs="Courier New" w:hint="default"/>
        <w:b w:val="0"/>
        <w:bCs w:val="0"/>
        <w:i w:val="0"/>
        <w:iCs w:val="0"/>
        <w:spacing w:val="-1"/>
        <w:w w:val="100"/>
        <w:sz w:val="24"/>
        <w:szCs w:val="24"/>
        <w:lang w:val="en-US" w:eastAsia="en-US" w:bidi="ar-SA"/>
      </w:rPr>
    </w:lvl>
    <w:lvl w:ilvl="1" w:tplc="6EA8B43A">
      <w:numFmt w:val="bullet"/>
      <w:lvlText w:val="•"/>
      <w:lvlJc w:val="left"/>
      <w:pPr>
        <w:ind w:left="1573" w:hanging="720"/>
      </w:pPr>
      <w:rPr>
        <w:rFonts w:hint="default"/>
        <w:lang w:val="en-US" w:eastAsia="en-US" w:bidi="ar-SA"/>
      </w:rPr>
    </w:lvl>
    <w:lvl w:ilvl="2" w:tplc="8EE2127A">
      <w:numFmt w:val="bullet"/>
      <w:lvlText w:val="•"/>
      <w:lvlJc w:val="left"/>
      <w:pPr>
        <w:ind w:left="2406" w:hanging="720"/>
      </w:pPr>
      <w:rPr>
        <w:rFonts w:hint="default"/>
        <w:lang w:val="en-US" w:eastAsia="en-US" w:bidi="ar-SA"/>
      </w:rPr>
    </w:lvl>
    <w:lvl w:ilvl="3" w:tplc="33D27A96">
      <w:numFmt w:val="bullet"/>
      <w:lvlText w:val="•"/>
      <w:lvlJc w:val="left"/>
      <w:pPr>
        <w:ind w:left="3239" w:hanging="720"/>
      </w:pPr>
      <w:rPr>
        <w:rFonts w:hint="default"/>
        <w:lang w:val="en-US" w:eastAsia="en-US" w:bidi="ar-SA"/>
      </w:rPr>
    </w:lvl>
    <w:lvl w:ilvl="4" w:tplc="6E2ABE82">
      <w:numFmt w:val="bullet"/>
      <w:lvlText w:val="•"/>
      <w:lvlJc w:val="left"/>
      <w:pPr>
        <w:ind w:left="4072" w:hanging="720"/>
      </w:pPr>
      <w:rPr>
        <w:rFonts w:hint="default"/>
        <w:lang w:val="en-US" w:eastAsia="en-US" w:bidi="ar-SA"/>
      </w:rPr>
    </w:lvl>
    <w:lvl w:ilvl="5" w:tplc="F3603FB0">
      <w:numFmt w:val="bullet"/>
      <w:lvlText w:val="•"/>
      <w:lvlJc w:val="left"/>
      <w:pPr>
        <w:ind w:left="4905" w:hanging="720"/>
      </w:pPr>
      <w:rPr>
        <w:rFonts w:hint="default"/>
        <w:lang w:val="en-US" w:eastAsia="en-US" w:bidi="ar-SA"/>
      </w:rPr>
    </w:lvl>
    <w:lvl w:ilvl="6" w:tplc="D5D62DB0">
      <w:numFmt w:val="bullet"/>
      <w:lvlText w:val="•"/>
      <w:lvlJc w:val="left"/>
      <w:pPr>
        <w:ind w:left="5738" w:hanging="720"/>
      </w:pPr>
      <w:rPr>
        <w:rFonts w:hint="default"/>
        <w:lang w:val="en-US" w:eastAsia="en-US" w:bidi="ar-SA"/>
      </w:rPr>
    </w:lvl>
    <w:lvl w:ilvl="7" w:tplc="28BC19A0">
      <w:numFmt w:val="bullet"/>
      <w:lvlText w:val="•"/>
      <w:lvlJc w:val="left"/>
      <w:pPr>
        <w:ind w:left="6572" w:hanging="720"/>
      </w:pPr>
      <w:rPr>
        <w:rFonts w:hint="default"/>
        <w:lang w:val="en-US" w:eastAsia="en-US" w:bidi="ar-SA"/>
      </w:rPr>
    </w:lvl>
    <w:lvl w:ilvl="8" w:tplc="5E28BD3C">
      <w:numFmt w:val="bullet"/>
      <w:lvlText w:val="•"/>
      <w:lvlJc w:val="left"/>
      <w:pPr>
        <w:ind w:left="7405" w:hanging="720"/>
      </w:pPr>
      <w:rPr>
        <w:rFonts w:hint="default"/>
        <w:lang w:val="en-US" w:eastAsia="en-US" w:bidi="ar-SA"/>
      </w:rPr>
    </w:lvl>
  </w:abstractNum>
  <w:num w:numId="1" w16cid:durableId="2141878734">
    <w:abstractNumId w:val="14"/>
  </w:num>
  <w:num w:numId="2" w16cid:durableId="1491365464">
    <w:abstractNumId w:val="12"/>
  </w:num>
  <w:num w:numId="3" w16cid:durableId="1026104108">
    <w:abstractNumId w:val="6"/>
  </w:num>
  <w:num w:numId="4" w16cid:durableId="1635981366">
    <w:abstractNumId w:val="16"/>
  </w:num>
  <w:num w:numId="5" w16cid:durableId="97675496">
    <w:abstractNumId w:val="0"/>
  </w:num>
  <w:num w:numId="6" w16cid:durableId="603809560">
    <w:abstractNumId w:val="2"/>
  </w:num>
  <w:num w:numId="7" w16cid:durableId="1640186068">
    <w:abstractNumId w:val="5"/>
  </w:num>
  <w:num w:numId="8" w16cid:durableId="1916279400">
    <w:abstractNumId w:val="18"/>
  </w:num>
  <w:num w:numId="9" w16cid:durableId="1266693133">
    <w:abstractNumId w:val="4"/>
  </w:num>
  <w:num w:numId="10" w16cid:durableId="1152478079">
    <w:abstractNumId w:val="13"/>
  </w:num>
  <w:num w:numId="11" w16cid:durableId="1992098523">
    <w:abstractNumId w:val="15"/>
  </w:num>
  <w:num w:numId="12" w16cid:durableId="41446828">
    <w:abstractNumId w:val="3"/>
  </w:num>
  <w:num w:numId="13" w16cid:durableId="1021466573">
    <w:abstractNumId w:val="11"/>
  </w:num>
  <w:num w:numId="14" w16cid:durableId="1486167711">
    <w:abstractNumId w:val="7"/>
  </w:num>
  <w:num w:numId="15" w16cid:durableId="2133940391">
    <w:abstractNumId w:val="1"/>
  </w:num>
  <w:num w:numId="16" w16cid:durableId="145245756">
    <w:abstractNumId w:val="9"/>
  </w:num>
  <w:num w:numId="17" w16cid:durableId="769393133">
    <w:abstractNumId w:val="17"/>
  </w:num>
  <w:num w:numId="18" w16cid:durableId="667635160">
    <w:abstractNumId w:val="10"/>
  </w:num>
  <w:num w:numId="19" w16cid:durableId="1865287119">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hreya Maknoor">
    <w15:presenceInfo w15:providerId="AD" w15:userId="S::u7925860@anu.edu.au::07c82eea-d229-4475-9bda-1fe175bf29c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9"/>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7277"/>
    <w:rsid w:val="000E69CF"/>
    <w:rsid w:val="00101DEB"/>
    <w:rsid w:val="001C7277"/>
    <w:rsid w:val="003533C8"/>
    <w:rsid w:val="00354BF1"/>
    <w:rsid w:val="004D0F08"/>
    <w:rsid w:val="00534E1A"/>
    <w:rsid w:val="0055279D"/>
    <w:rsid w:val="005C7E4D"/>
    <w:rsid w:val="005D314B"/>
    <w:rsid w:val="005D6D0A"/>
    <w:rsid w:val="00671756"/>
    <w:rsid w:val="006C153E"/>
    <w:rsid w:val="00797665"/>
    <w:rsid w:val="007A7849"/>
    <w:rsid w:val="007E10E9"/>
    <w:rsid w:val="00804894"/>
    <w:rsid w:val="00820650"/>
    <w:rsid w:val="008301D5"/>
    <w:rsid w:val="008514FB"/>
    <w:rsid w:val="008566C4"/>
    <w:rsid w:val="00924D78"/>
    <w:rsid w:val="009269D5"/>
    <w:rsid w:val="0099539B"/>
    <w:rsid w:val="00A15614"/>
    <w:rsid w:val="00A2308D"/>
    <w:rsid w:val="00AA4702"/>
    <w:rsid w:val="00C35DE9"/>
    <w:rsid w:val="00CB2EAD"/>
    <w:rsid w:val="00CF778F"/>
    <w:rsid w:val="00D10EB0"/>
    <w:rsid w:val="00D44F7C"/>
    <w:rsid w:val="00E372AB"/>
    <w:rsid w:val="00EC2D17"/>
    <w:rsid w:val="00EE24F4"/>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93BD65"/>
  <w15:docId w15:val="{DA2B533A-F7DE-4285-B023-D4E2B122A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urier New" w:eastAsia="Courier New" w:hAnsi="Courier New" w:cs="Courier New"/>
    </w:rPr>
  </w:style>
  <w:style w:type="paragraph" w:styleId="Heading1">
    <w:name w:val="heading 1"/>
    <w:basedOn w:val="Normal"/>
    <w:uiPriority w:val="9"/>
    <w:qFormat/>
    <w:pPr>
      <w:spacing w:before="217"/>
      <w:ind w:left="3288" w:right="3289"/>
      <w:jc w:val="cente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23"/>
    </w:pPr>
    <w:rPr>
      <w:sz w:val="24"/>
      <w:szCs w:val="24"/>
    </w:rPr>
  </w:style>
  <w:style w:type="paragraph" w:styleId="Title">
    <w:name w:val="Title"/>
    <w:basedOn w:val="Normal"/>
    <w:uiPriority w:val="10"/>
    <w:qFormat/>
    <w:pPr>
      <w:ind w:left="273" w:right="271"/>
      <w:jc w:val="center"/>
    </w:pPr>
    <w:rPr>
      <w:rFonts w:ascii="Arial" w:eastAsia="Arial" w:hAnsi="Arial" w:cs="Arial"/>
      <w:b/>
      <w:bCs/>
      <w:sz w:val="36"/>
      <w:szCs w:val="36"/>
    </w:rPr>
  </w:style>
  <w:style w:type="paragraph" w:styleId="ListParagraph">
    <w:name w:val="List Paragraph"/>
    <w:basedOn w:val="Normal"/>
    <w:uiPriority w:val="1"/>
    <w:qFormat/>
    <w:pPr>
      <w:spacing w:before="251"/>
      <w:ind w:left="23" w:right="118"/>
    </w:pPr>
  </w:style>
  <w:style w:type="paragraph" w:customStyle="1" w:styleId="TableParagraph">
    <w:name w:val="Table Paragraph"/>
    <w:basedOn w:val="Normal"/>
    <w:uiPriority w:val="1"/>
    <w:qFormat/>
  </w:style>
  <w:style w:type="character" w:styleId="CommentReference">
    <w:name w:val="annotation reference"/>
    <w:basedOn w:val="DefaultParagraphFont"/>
    <w:uiPriority w:val="99"/>
    <w:semiHidden/>
    <w:unhideWhenUsed/>
    <w:rsid w:val="00EE24F4"/>
    <w:rPr>
      <w:sz w:val="16"/>
      <w:szCs w:val="16"/>
    </w:rPr>
  </w:style>
  <w:style w:type="paragraph" w:styleId="CommentText">
    <w:name w:val="annotation text"/>
    <w:basedOn w:val="Normal"/>
    <w:link w:val="CommentTextChar"/>
    <w:uiPriority w:val="99"/>
    <w:unhideWhenUsed/>
    <w:rsid w:val="00EE24F4"/>
    <w:rPr>
      <w:sz w:val="20"/>
      <w:szCs w:val="20"/>
    </w:rPr>
  </w:style>
  <w:style w:type="character" w:customStyle="1" w:styleId="CommentTextChar">
    <w:name w:val="Comment Text Char"/>
    <w:basedOn w:val="DefaultParagraphFont"/>
    <w:link w:val="CommentText"/>
    <w:uiPriority w:val="99"/>
    <w:rsid w:val="00EE24F4"/>
    <w:rPr>
      <w:rFonts w:ascii="Courier New" w:eastAsia="Courier New" w:hAnsi="Courier New" w:cs="Courier New"/>
      <w:sz w:val="20"/>
      <w:szCs w:val="20"/>
    </w:rPr>
  </w:style>
  <w:style w:type="paragraph" w:styleId="CommentSubject">
    <w:name w:val="annotation subject"/>
    <w:basedOn w:val="CommentText"/>
    <w:next w:val="CommentText"/>
    <w:link w:val="CommentSubjectChar"/>
    <w:uiPriority w:val="99"/>
    <w:semiHidden/>
    <w:unhideWhenUsed/>
    <w:rsid w:val="00EE24F4"/>
    <w:rPr>
      <w:b/>
      <w:bCs/>
    </w:rPr>
  </w:style>
  <w:style w:type="character" w:customStyle="1" w:styleId="CommentSubjectChar">
    <w:name w:val="Comment Subject Char"/>
    <w:basedOn w:val="CommentTextChar"/>
    <w:link w:val="CommentSubject"/>
    <w:uiPriority w:val="99"/>
    <w:semiHidden/>
    <w:rsid w:val="00EE24F4"/>
    <w:rPr>
      <w:rFonts w:ascii="Courier New" w:eastAsia="Courier New" w:hAnsi="Courier New" w:cs="Courier New"/>
      <w:b/>
      <w:bCs/>
      <w:sz w:val="20"/>
      <w:szCs w:val="20"/>
    </w:rPr>
  </w:style>
  <w:style w:type="paragraph" w:styleId="Header">
    <w:name w:val="header"/>
    <w:basedOn w:val="Normal"/>
    <w:link w:val="HeaderChar"/>
    <w:uiPriority w:val="99"/>
    <w:unhideWhenUsed/>
    <w:rsid w:val="00EC2D17"/>
    <w:pPr>
      <w:tabs>
        <w:tab w:val="center" w:pos="4513"/>
        <w:tab w:val="right" w:pos="9026"/>
      </w:tabs>
    </w:pPr>
  </w:style>
  <w:style w:type="character" w:customStyle="1" w:styleId="HeaderChar">
    <w:name w:val="Header Char"/>
    <w:basedOn w:val="DefaultParagraphFont"/>
    <w:link w:val="Header"/>
    <w:uiPriority w:val="99"/>
    <w:rsid w:val="00EC2D17"/>
    <w:rPr>
      <w:rFonts w:ascii="Courier New" w:eastAsia="Courier New" w:hAnsi="Courier New" w:cs="Courier New"/>
    </w:rPr>
  </w:style>
  <w:style w:type="paragraph" w:styleId="Footer">
    <w:name w:val="footer"/>
    <w:basedOn w:val="Normal"/>
    <w:link w:val="FooterChar"/>
    <w:uiPriority w:val="99"/>
    <w:unhideWhenUsed/>
    <w:rsid w:val="00EC2D17"/>
    <w:pPr>
      <w:tabs>
        <w:tab w:val="center" w:pos="4513"/>
        <w:tab w:val="right" w:pos="9026"/>
      </w:tabs>
    </w:pPr>
  </w:style>
  <w:style w:type="character" w:customStyle="1" w:styleId="FooterChar">
    <w:name w:val="Footer Char"/>
    <w:basedOn w:val="DefaultParagraphFont"/>
    <w:link w:val="Footer"/>
    <w:uiPriority w:val="99"/>
    <w:rsid w:val="00EC2D17"/>
    <w:rPr>
      <w:rFonts w:ascii="Courier New" w:eastAsia="Courier New" w:hAnsi="Courier New" w:cs="Courier New"/>
    </w:rPr>
  </w:style>
  <w:style w:type="character" w:customStyle="1" w:styleId="BodyTextChar">
    <w:name w:val="Body Text Char"/>
    <w:basedOn w:val="DefaultParagraphFont"/>
    <w:link w:val="BodyText"/>
    <w:uiPriority w:val="1"/>
    <w:rsid w:val="00EC2D17"/>
    <w:rPr>
      <w:rFonts w:ascii="Courier New" w:eastAsia="Courier New" w:hAnsi="Courier New" w:cs="Courier New"/>
      <w:sz w:val="24"/>
      <w:szCs w:val="24"/>
    </w:rPr>
  </w:style>
  <w:style w:type="character" w:styleId="Hyperlink">
    <w:name w:val="Hyperlink"/>
    <w:basedOn w:val="DefaultParagraphFont"/>
    <w:uiPriority w:val="99"/>
    <w:unhideWhenUsed/>
    <w:rsid w:val="005D314B"/>
    <w:rPr>
      <w:color w:val="0000FF" w:themeColor="hyperlink"/>
      <w:u w:val="single"/>
    </w:rPr>
  </w:style>
  <w:style w:type="character" w:styleId="UnresolvedMention">
    <w:name w:val="Unresolved Mention"/>
    <w:basedOn w:val="DefaultParagraphFont"/>
    <w:uiPriority w:val="99"/>
    <w:semiHidden/>
    <w:unhideWhenUsed/>
    <w:rsid w:val="005D314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comments.xml.rels><?xml version="1.0" encoding="UTF-8" standalone="yes"?>
<Relationships xmlns="http://schemas.openxmlformats.org/package/2006/relationships"><Relationship Id="rId1" Type="http://schemas.openxmlformats.org/officeDocument/2006/relationships/hyperlink" Target="https://www.theguardian.com/environment/2009/dec/22/copenhagen-climate-deal-expert-view" TargetMode="External"/></Relationship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microsoft.com/office/2011/relationships/people" Target="people.xml"/><Relationship Id="rId10" Type="http://schemas.microsoft.com/office/2016/09/relationships/commentsIds" Target="commentsIds.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33</Pages>
  <Words>8500</Words>
  <Characters>46667</Characters>
  <Application>Microsoft Office Word</Application>
  <DocSecurity>0</DocSecurity>
  <Lines>648</Lines>
  <Paragraphs>77</Paragraphs>
  <ScaleCrop>false</ScaleCrop>
  <HeadingPairs>
    <vt:vector size="2" baseType="variant">
      <vt:variant>
        <vt:lpstr>Title</vt:lpstr>
      </vt:variant>
      <vt:variant>
        <vt:i4>1</vt:i4>
      </vt:variant>
    </vt:vector>
  </HeadingPairs>
  <TitlesOfParts>
    <vt:vector size="1" baseType="lpstr">
      <vt:lpstr>https:/unfccc.int/files/essential_background/background_publications_htmlpdf/application/pdf/conveng</vt:lpstr>
    </vt:vector>
  </TitlesOfParts>
  <Company/>
  <LinksUpToDate>false</LinksUpToDate>
  <CharactersWithSpaces>55090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https:/unfccc.int/files/essential_background/background_publications_htmlpdf/application/pdf/conveng</dc:title>
  <dc:subject/>
  <dc:creator>Oscar Pearce</dc:creator>
  <cp:keywords/>
  <dc:description/>
  <cp:lastModifiedBy>Oscar Pearce</cp:lastModifiedBy>
  <cp:revision>6</cp:revision>
  <dcterms:created xsi:type="dcterms:W3CDTF">2025-11-22T08:53:00Z</dcterms:created>
  <dcterms:modified xsi:type="dcterms:W3CDTF">2025-12-05T05:32:00Z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2025-11-03T00:00:00Z</vt:filetime>
  </property>
  <property fmtid="{D5CDD505-2E9C-101B-9397-08002B2CF9AE}" pid="3" name="Creator">
    <vt:lpwstr>Safari</vt:lpwstr>
  </property>
  <property fmtid="{D5CDD505-2E9C-101B-9397-08002B2CF9AE}" pid="4" name="LastSaved">
    <vt:filetime>2025-11-03T00:00:00Z</vt:filetime>
  </property>
  <property fmtid="{D5CDD505-2E9C-101B-9397-08002B2CF9AE}" pid="5" name="Producer">
    <vt:lpwstr>macOS Version 15.6.1 (Build 24G90) Quartz PDFContext</vt:lpwstr>
  </property>
</Properties>
</file>