
<file path=[Content_Types].xml><?xml version="1.0" encoding="utf-8"?>
<Types xmlns="http://schemas.openxmlformats.org/package/2006/content-type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stylesWithEffects.xml" ContentType="application/vnd.ms-word.stylesWithEffects+xml"/>
  <Override PartName="/word/endnotes.xml" ContentType="application/vnd.openxmlformats-officedocument.wordprocessingml.endnotes+xml"/>
  <Override PartName="/word/footer2.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otnotes.xml" ContentType="application/vnd.openxmlformats-officedocument.wordprocessingml.footnotes+xml"/>
  <Override PartName="/word/footer1.xml" ContentType="application/vnd.openxmlformats-officedocument.wordprocessingml.footer+xml"/>
  <Override PartName="/word/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word/footer3.xml" ContentType="application/vnd.openxmlformats-officedocument.wordprocessingml.footer+xml"/>
  <Override PartName="/docProps/custom.xml" ContentType="application/vnd.openxmlformats-officedocument.custom-properties+xml"/>
  <Default Extension="png" ContentType="image/png"/>
  <Default Extension="jpeg" ContentType="image/jpeg"/>
  <Default Extension="rels" ContentType="application/vnd.openxmlformats-package.relationships+xml"/>
  <Default Extension="xml" ContentType="application/xml"/>
</Types>
</file>

<file path=_rels/.rels>&#65279;<?xml version="1.0" encoding="UTF-8" standalone="yes"?>
<Relationships xmlns="http://schemas.openxmlformats.org/package/2006/relationships">
  <Relationship Id="rId3" Type="http://schemas.openxmlformats.org/officeDocument/2006/relationships/extended-properties" Target="docProps/app.xml" />
  <Relationship Id="rId2" Type="http://schemas.openxmlformats.org/package/2006/relationships/metadata/core-properties" Target="docProps/core.xml" />
  <Relationship Id="rId1" Type="http://schemas.openxmlformats.org/officeDocument/2006/relationships/officeDocument" Target="word/document.xml" />
  <Relationship Id="rId4" Type="http://schemas.openxmlformats.org/officeDocument/2006/relationships/custom-properties" Target="docProps/custom.xml" />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C66" w:rsidRPr="00057C66" w:rsidRDefault="00057C66">
      <w:pPr>
        <w:pStyle w:val="MemoDate"/>
      </w:pPr>
      <w:bookmarkStart w:id="0" w:name="_GoBack"/>
      <w:bookmarkEnd w:id="0"/>
      <w:r w:rsidRPr="00057C66">
        <w:rPr>
          <w:noProof/>
        </w:rPr>
        <w:t>October 15, 2016</w:t>
      </w:r>
    </w:p>
    <w:tbl>
      <w:tblPr>
        <w:tblW w:w="9576" w:type="dxa"/>
        <w:tblInd w:w="8" w:type="dxa"/>
        <w:tblLayout w:type="fixed"/>
        <w:tblCellMar>
          <w:left w:w="0" w:type="dxa"/>
          <w:right w:w="0" w:type="dxa"/>
        </w:tblCellMar>
        <w:tblLook w:val="0000" w:firstRow="0" w:lastRow="0" w:firstColumn="0" w:lastColumn="0" w:noHBand="0" w:noVBand="0"/>
      </w:tblPr>
      <w:tblGrid>
        <w:gridCol w:w="1675"/>
        <w:gridCol w:w="7901"/>
      </w:tblGrid>
      <w:tr w:rsidR="00057C66">
        <w:trPr>
          <w:cantSplit/>
        </w:trPr>
        <w:tc>
          <w:tcPr>
            <w:tcW w:w="1675" w:type="dxa"/>
          </w:tcPr>
          <w:p w:rsidR="00057C66" w:rsidRDefault="00057C66">
            <w:pPr>
              <w:pStyle w:val="tblHeading"/>
            </w:pPr>
            <w:r>
              <w:t>TO:</w:t>
            </w:r>
          </w:p>
        </w:tc>
        <w:tc>
          <w:tcPr>
            <w:tcW w:w="7901" w:type="dxa"/>
          </w:tcPr>
          <w:p w:rsidR="00057C66" w:rsidRPr="00057C66" w:rsidRDefault="00057C66">
            <w:pPr>
              <w:pStyle w:val="tblText"/>
            </w:pPr>
            <w:r w:rsidRPr="00057C66">
              <w:t>Killian Pacific and Yale Union</w:t>
            </w:r>
          </w:p>
        </w:tc>
      </w:tr>
      <w:tr w:rsidR="00057C66">
        <w:trPr>
          <w:cantSplit/>
        </w:trPr>
        <w:tc>
          <w:tcPr>
            <w:tcW w:w="1675" w:type="dxa"/>
          </w:tcPr>
          <w:p w:rsidR="00057C66" w:rsidRDefault="00057C66">
            <w:pPr>
              <w:pStyle w:val="tblHeading"/>
            </w:pPr>
            <w:r>
              <w:t>FROM:</w:t>
            </w:r>
          </w:p>
        </w:tc>
        <w:tc>
          <w:tcPr>
            <w:tcW w:w="7901" w:type="dxa"/>
          </w:tcPr>
          <w:p w:rsidR="00057C66" w:rsidRPr="00057C66" w:rsidRDefault="00057C66">
            <w:pPr>
              <w:pStyle w:val="tblText"/>
            </w:pPr>
            <w:r w:rsidRPr="00057C66">
              <w:t>Dana L. Krawczuk</w:t>
            </w:r>
          </w:p>
        </w:tc>
      </w:tr>
      <w:tr w:rsidR="00057C66">
        <w:tc>
          <w:tcPr>
            <w:tcW w:w="1675" w:type="dxa"/>
          </w:tcPr>
          <w:p w:rsidR="00057C66" w:rsidRDefault="00057C66">
            <w:pPr>
              <w:pStyle w:val="tblHeading"/>
              <w:spacing w:after="0"/>
            </w:pPr>
            <w:r>
              <w:t>RE:</w:t>
            </w:r>
          </w:p>
        </w:tc>
        <w:tc>
          <w:tcPr>
            <w:tcW w:w="7901" w:type="dxa"/>
          </w:tcPr>
          <w:p w:rsidR="00057C66" w:rsidRDefault="00057C66" w:rsidP="00411626">
            <w:pPr>
              <w:pStyle w:val="MemoReLine"/>
            </w:pPr>
            <w:r w:rsidRPr="00057C66">
              <w:t xml:space="preserve">LOCA Public Art </w:t>
            </w:r>
            <w:r w:rsidR="00433D98">
              <w:t xml:space="preserve">– </w:t>
            </w:r>
            <w:r w:rsidR="00411626">
              <w:t xml:space="preserve">Information Needed for Application, </w:t>
            </w:r>
            <w:r w:rsidR="0028403E">
              <w:t xml:space="preserve">Timeline and </w:t>
            </w:r>
            <w:r w:rsidR="00433D98">
              <w:t xml:space="preserve">Mural Constraints </w:t>
            </w:r>
          </w:p>
        </w:tc>
      </w:tr>
      <w:tr w:rsidR="00057C66">
        <w:trPr>
          <w:cantSplit/>
        </w:trPr>
        <w:tc>
          <w:tcPr>
            <w:tcW w:w="1675" w:type="dxa"/>
            <w:tcBorders>
              <w:bottom w:val="double" w:sz="6" w:space="0" w:color="auto"/>
            </w:tcBorders>
          </w:tcPr>
          <w:p w:rsidR="00057C66" w:rsidRDefault="00057C66">
            <w:pPr>
              <w:pStyle w:val="tblHeading"/>
              <w:spacing w:after="0"/>
            </w:pPr>
          </w:p>
        </w:tc>
        <w:tc>
          <w:tcPr>
            <w:tcW w:w="7901" w:type="dxa"/>
            <w:tcBorders>
              <w:bottom w:val="double" w:sz="6" w:space="0" w:color="auto"/>
            </w:tcBorders>
          </w:tcPr>
          <w:p w:rsidR="00057C66" w:rsidRDefault="00057C66">
            <w:pPr>
              <w:pStyle w:val="tblText"/>
              <w:spacing w:after="0"/>
            </w:pPr>
          </w:p>
        </w:tc>
      </w:tr>
      <w:tr w:rsidR="00057C66">
        <w:tblPrEx>
          <w:tblCellMar>
            <w:left w:w="108" w:type="dxa"/>
            <w:right w:w="108" w:type="dxa"/>
          </w:tblCellMar>
        </w:tblPrEx>
        <w:tc>
          <w:tcPr>
            <w:tcW w:w="9576" w:type="dxa"/>
            <w:gridSpan w:val="2"/>
            <w:tcBorders>
              <w:top w:val="double" w:sz="6" w:space="0" w:color="auto"/>
            </w:tcBorders>
          </w:tcPr>
          <w:p w:rsidR="00057C66" w:rsidRDefault="00057C66"/>
        </w:tc>
      </w:tr>
    </w:tbl>
    <w:p w:rsidR="007F0F35" w:rsidRDefault="007F0F35" w:rsidP="00433D98">
      <w:pPr>
        <w:pStyle w:val="BodyText"/>
        <w:jc w:val="center"/>
        <w:rPr>
          <w:b/>
        </w:rPr>
      </w:pPr>
      <w:r>
        <w:rPr>
          <w:b/>
        </w:rPr>
        <w:t>Needed Information and Next Steps</w:t>
      </w:r>
    </w:p>
    <w:p w:rsidR="007F0F35" w:rsidRPr="007F0F35" w:rsidRDefault="007F0F35" w:rsidP="007F0F35">
      <w:pPr>
        <w:pStyle w:val="BodyText"/>
        <w:rPr>
          <w:u w:val="single"/>
        </w:rPr>
      </w:pPr>
      <w:r w:rsidRPr="007F0F35">
        <w:rPr>
          <w:u w:val="single"/>
        </w:rPr>
        <w:t>Yale Union</w:t>
      </w:r>
    </w:p>
    <w:p w:rsidR="007F0F35" w:rsidRDefault="007F0F35" w:rsidP="007F0F35">
      <w:pPr>
        <w:pStyle w:val="BodyText"/>
        <w:numPr>
          <w:ilvl w:val="0"/>
          <w:numId w:val="1"/>
        </w:numPr>
      </w:pPr>
      <w:r>
        <w:t>How long will it take to install the murals?  Are there weather constraints on installation?</w:t>
      </w:r>
    </w:p>
    <w:p w:rsidR="007F0F35" w:rsidRDefault="007F0F35" w:rsidP="007F0F35">
      <w:pPr>
        <w:pStyle w:val="BodyText"/>
        <w:numPr>
          <w:ilvl w:val="0"/>
          <w:numId w:val="1"/>
        </w:numPr>
      </w:pPr>
      <w:r>
        <w:t xml:space="preserve">Needed information about </w:t>
      </w:r>
      <w:r w:rsidRPr="0028403E">
        <w:rPr>
          <w:u w:val="single"/>
        </w:rPr>
        <w:t>each</w:t>
      </w:r>
      <w:r>
        <w:t xml:space="preserve"> mural:</w:t>
      </w:r>
    </w:p>
    <w:p w:rsidR="007F0F35" w:rsidRDefault="00875FBC" w:rsidP="007F0F35">
      <w:pPr>
        <w:pStyle w:val="BodyText"/>
        <w:numPr>
          <w:ilvl w:val="1"/>
          <w:numId w:val="1"/>
        </w:numPr>
      </w:pPr>
      <w:r>
        <w:t>Provide a written description of the details of how the mural will be affixed.</w:t>
      </w:r>
      <w:r w:rsidR="0028403E">
        <w:t xml:space="preserve">  For example, will the mural be painted or affixed to the building (e.g., tile or other material)?  </w:t>
      </w:r>
    </w:p>
    <w:p w:rsidR="00875FBC" w:rsidRDefault="00875FBC" w:rsidP="00875FBC">
      <w:pPr>
        <w:pStyle w:val="BodyText"/>
        <w:numPr>
          <w:ilvl w:val="3"/>
          <w:numId w:val="1"/>
        </w:numPr>
      </w:pPr>
      <w:r>
        <w:t xml:space="preserve">If affixed, then the following details are needed to determine whether structural plan review is required: (1) Determination whether the mural will include elements weighing more than 7 </w:t>
      </w:r>
      <w:proofErr w:type="spellStart"/>
      <w:r>
        <w:t>lbs</w:t>
      </w:r>
      <w:proofErr w:type="spellEnd"/>
      <w:r>
        <w:t xml:space="preserve"> per square foot, or in total over 400 lbs.  If so, then (2) determination of whether mural will be attached continuously along two sides for the full dimension of the mural, or, attached at each corner and at intervals no greater than 18 inches along the perimeter of the mural.  </w:t>
      </w:r>
    </w:p>
    <w:p w:rsidR="00875FBC" w:rsidRDefault="00875FBC" w:rsidP="007F0F35">
      <w:pPr>
        <w:pStyle w:val="BodyText"/>
        <w:numPr>
          <w:ilvl w:val="1"/>
          <w:numId w:val="1"/>
        </w:numPr>
      </w:pPr>
      <w:r>
        <w:t xml:space="preserve">Proposed mural dimensions, including width, height, total area, depth of mural from plane of wall and overall height mural height above grade.  </w:t>
      </w:r>
      <w:r w:rsidRPr="00875FBC">
        <w:rPr>
          <w:u w:val="single"/>
        </w:rPr>
        <w:t>Killian</w:t>
      </w:r>
      <w:r>
        <w:t xml:space="preserve"> can assist with some of these dimensions.  </w:t>
      </w:r>
    </w:p>
    <w:p w:rsidR="00875FBC" w:rsidRDefault="00875FBC" w:rsidP="007F0F35">
      <w:pPr>
        <w:pStyle w:val="BodyText"/>
        <w:numPr>
          <w:ilvl w:val="1"/>
          <w:numId w:val="1"/>
        </w:numPr>
      </w:pPr>
      <w:r>
        <w:t>Written description of materials used for mural.</w:t>
      </w:r>
    </w:p>
    <w:p w:rsidR="00875FBC" w:rsidRDefault="00875FBC" w:rsidP="007F0F35">
      <w:pPr>
        <w:pStyle w:val="BodyText"/>
        <w:numPr>
          <w:ilvl w:val="1"/>
          <w:numId w:val="1"/>
        </w:numPr>
        <w:rPr>
          <w:szCs w:val="24"/>
        </w:rPr>
      </w:pPr>
      <w:r>
        <w:t>Not required and not subject to review, but neighborhood will be interested in an illust</w:t>
      </w:r>
      <w:r w:rsidRPr="00411626">
        <w:rPr>
          <w:szCs w:val="24"/>
        </w:rPr>
        <w:t xml:space="preserve">ration or concept of the proposed mural.  </w:t>
      </w:r>
    </w:p>
    <w:p w:rsidR="00BD2BF4" w:rsidRPr="00411626" w:rsidRDefault="00BD2BF4" w:rsidP="007F0F35">
      <w:pPr>
        <w:pStyle w:val="BodyText"/>
        <w:numPr>
          <w:ilvl w:val="1"/>
          <w:numId w:val="1"/>
        </w:numPr>
        <w:rPr>
          <w:szCs w:val="24"/>
        </w:rPr>
      </w:pPr>
      <w:r>
        <w:rPr>
          <w:szCs w:val="24"/>
        </w:rPr>
        <w:t>Not required and not subject to review, but information about the artist would be helpful.</w:t>
      </w:r>
    </w:p>
    <w:p w:rsidR="00BD2BF4" w:rsidRDefault="00BD2BF4" w:rsidP="007F0F35">
      <w:pPr>
        <w:pStyle w:val="BodyText"/>
        <w:rPr>
          <w:szCs w:val="24"/>
          <w:u w:val="single"/>
        </w:rPr>
      </w:pPr>
    </w:p>
    <w:p w:rsidR="007F0F35" w:rsidRPr="00411626" w:rsidRDefault="007F0F35" w:rsidP="007F0F35">
      <w:pPr>
        <w:pStyle w:val="BodyText"/>
        <w:rPr>
          <w:szCs w:val="24"/>
          <w:u w:val="single"/>
        </w:rPr>
      </w:pPr>
      <w:r w:rsidRPr="00411626">
        <w:rPr>
          <w:szCs w:val="24"/>
          <w:u w:val="single"/>
        </w:rPr>
        <w:lastRenderedPageBreak/>
        <w:t>Killian Pacific</w:t>
      </w:r>
    </w:p>
    <w:p w:rsidR="007F0F35" w:rsidRPr="00411626" w:rsidRDefault="007F0F35" w:rsidP="007F0F35">
      <w:pPr>
        <w:pStyle w:val="BodyText"/>
        <w:numPr>
          <w:ilvl w:val="0"/>
          <w:numId w:val="2"/>
        </w:numPr>
        <w:rPr>
          <w:szCs w:val="24"/>
        </w:rPr>
      </w:pPr>
      <w:r w:rsidRPr="00411626">
        <w:rPr>
          <w:szCs w:val="24"/>
        </w:rPr>
        <w:t xml:space="preserve">When will the walls that will include the murals be complete and ready for mural installation?  Specifically, the 4 small or 1 large panel on the west elevation of the North Building (Sheet </w:t>
      </w:r>
      <w:proofErr w:type="spellStart"/>
      <w:r w:rsidRPr="00411626">
        <w:rPr>
          <w:szCs w:val="24"/>
        </w:rPr>
        <w:t>C.6</w:t>
      </w:r>
      <w:r w:rsidR="006A2225">
        <w:rPr>
          <w:szCs w:val="24"/>
        </w:rPr>
        <w:t>5</w:t>
      </w:r>
      <w:proofErr w:type="spellEnd"/>
      <w:r w:rsidR="006A2225">
        <w:rPr>
          <w:szCs w:val="24"/>
        </w:rPr>
        <w:t>/6</w:t>
      </w:r>
      <w:r w:rsidRPr="00411626">
        <w:rPr>
          <w:szCs w:val="24"/>
        </w:rPr>
        <w:t>6) and single panel on the north elevation of the South Building (</w:t>
      </w:r>
      <w:proofErr w:type="spellStart"/>
      <w:r w:rsidRPr="00411626">
        <w:rPr>
          <w:szCs w:val="24"/>
        </w:rPr>
        <w:t>C.</w:t>
      </w:r>
      <w:r w:rsidR="006A2225">
        <w:rPr>
          <w:szCs w:val="24"/>
        </w:rPr>
        <w:t>79</w:t>
      </w:r>
      <w:proofErr w:type="spellEnd"/>
      <w:r w:rsidR="006A2225">
        <w:rPr>
          <w:szCs w:val="24"/>
        </w:rPr>
        <w:t>/</w:t>
      </w:r>
      <w:r w:rsidRPr="00411626">
        <w:rPr>
          <w:szCs w:val="24"/>
        </w:rPr>
        <w:t>80).</w:t>
      </w:r>
    </w:p>
    <w:p w:rsidR="007F0F35" w:rsidRPr="00411626" w:rsidRDefault="007F0F35" w:rsidP="007F0F35">
      <w:pPr>
        <w:pStyle w:val="BodyText"/>
        <w:numPr>
          <w:ilvl w:val="0"/>
          <w:numId w:val="2"/>
        </w:numPr>
        <w:rPr>
          <w:szCs w:val="24"/>
        </w:rPr>
      </w:pPr>
      <w:r w:rsidRPr="00411626">
        <w:rPr>
          <w:szCs w:val="24"/>
        </w:rPr>
        <w:t>What are the target dates for C of O for the North Building and South Building?</w:t>
      </w:r>
    </w:p>
    <w:p w:rsidR="00C429FA" w:rsidRPr="00411626" w:rsidRDefault="00C429FA" w:rsidP="00C429FA">
      <w:pPr>
        <w:pStyle w:val="BodyText"/>
        <w:numPr>
          <w:ilvl w:val="0"/>
          <w:numId w:val="2"/>
        </w:numPr>
        <w:rPr>
          <w:szCs w:val="24"/>
        </w:rPr>
      </w:pPr>
      <w:r w:rsidRPr="00411626">
        <w:rPr>
          <w:szCs w:val="24"/>
        </w:rPr>
        <w:t xml:space="preserve">Site plans required for the application, for </w:t>
      </w:r>
      <w:r w:rsidRPr="00BD2BF4">
        <w:rPr>
          <w:szCs w:val="24"/>
          <w:u w:val="single"/>
        </w:rPr>
        <w:t>each</w:t>
      </w:r>
      <w:r w:rsidRPr="00411626">
        <w:rPr>
          <w:szCs w:val="24"/>
        </w:rPr>
        <w:t xml:space="preserve"> mural’s wall area, detailed below.  </w:t>
      </w:r>
      <w:proofErr w:type="spellStart"/>
      <w:r w:rsidRPr="00411626">
        <w:rPr>
          <w:szCs w:val="24"/>
          <w:u w:val="single"/>
        </w:rPr>
        <w:t>Ankrom</w:t>
      </w:r>
      <w:proofErr w:type="spellEnd"/>
      <w:r w:rsidRPr="00411626">
        <w:rPr>
          <w:szCs w:val="24"/>
        </w:rPr>
        <w:t xml:space="preserve"> should be able to provide these.  Let me know if you want me to reach out to them, and if so, who?</w:t>
      </w:r>
    </w:p>
    <w:p w:rsidR="00C429FA" w:rsidRPr="00411626" w:rsidRDefault="00C429FA" w:rsidP="00C429FA">
      <w:pPr>
        <w:pStyle w:val="BodyText"/>
        <w:numPr>
          <w:ilvl w:val="1"/>
          <w:numId w:val="2"/>
        </w:numPr>
        <w:rPr>
          <w:szCs w:val="24"/>
        </w:rPr>
      </w:pPr>
      <w:r w:rsidRPr="00411626">
        <w:rPr>
          <w:rFonts w:eastAsia="ZapfDingbats"/>
          <w:szCs w:val="24"/>
          <w:lang w:eastAsia="zh-CN"/>
        </w:rPr>
        <w:t>Three full-sized copies of a site plan drawn to scale, and one 8.5 x 11 inch reduction suitable for photocopying, that identifies:</w:t>
      </w:r>
    </w:p>
    <w:p w:rsidR="00C429FA" w:rsidRPr="00411626" w:rsidRDefault="00C429FA" w:rsidP="00C429FA">
      <w:pPr>
        <w:pStyle w:val="BodyText"/>
        <w:numPr>
          <w:ilvl w:val="2"/>
          <w:numId w:val="2"/>
        </w:numPr>
        <w:rPr>
          <w:szCs w:val="24"/>
        </w:rPr>
      </w:pPr>
      <w:r w:rsidRPr="00411626">
        <w:rPr>
          <w:rFonts w:eastAsia="ZapfDingbats"/>
          <w:szCs w:val="24"/>
          <w:lang w:eastAsia="zh-CN"/>
        </w:rPr>
        <w:t xml:space="preserve"> property lines</w:t>
      </w:r>
    </w:p>
    <w:p w:rsidR="00C429FA" w:rsidRPr="00411626" w:rsidRDefault="00C429FA" w:rsidP="00C429FA">
      <w:pPr>
        <w:pStyle w:val="BodyText"/>
        <w:numPr>
          <w:ilvl w:val="2"/>
          <w:numId w:val="2"/>
        </w:numPr>
        <w:rPr>
          <w:szCs w:val="24"/>
        </w:rPr>
      </w:pPr>
      <w:r w:rsidRPr="00411626">
        <w:rPr>
          <w:rFonts w:eastAsia="ZapfDingbats"/>
          <w:szCs w:val="24"/>
          <w:lang w:eastAsia="zh-CN"/>
        </w:rPr>
        <w:t>building location and façade on which the mural will be located</w:t>
      </w:r>
    </w:p>
    <w:p w:rsidR="00C429FA" w:rsidRPr="00411626" w:rsidRDefault="00C429FA" w:rsidP="00C429FA">
      <w:pPr>
        <w:pStyle w:val="BodyText"/>
        <w:numPr>
          <w:ilvl w:val="2"/>
          <w:numId w:val="2"/>
        </w:numPr>
        <w:rPr>
          <w:szCs w:val="24"/>
        </w:rPr>
      </w:pPr>
      <w:r w:rsidRPr="00411626">
        <w:rPr>
          <w:rFonts w:eastAsia="ZapfDingbats"/>
          <w:szCs w:val="24"/>
          <w:lang w:eastAsia="zh-CN"/>
        </w:rPr>
        <w:t>names of streets that abut site</w:t>
      </w:r>
    </w:p>
    <w:p w:rsidR="00C429FA" w:rsidRPr="00411626" w:rsidRDefault="00C429FA" w:rsidP="00C429FA">
      <w:pPr>
        <w:pStyle w:val="BodyText"/>
        <w:numPr>
          <w:ilvl w:val="2"/>
          <w:numId w:val="2"/>
        </w:numPr>
        <w:rPr>
          <w:szCs w:val="24"/>
        </w:rPr>
      </w:pPr>
      <w:r w:rsidRPr="00411626">
        <w:rPr>
          <w:rFonts w:eastAsia="ZapfDingbats"/>
          <w:szCs w:val="24"/>
          <w:lang w:eastAsia="zh-CN"/>
        </w:rPr>
        <w:t>north arrow</w:t>
      </w:r>
    </w:p>
    <w:p w:rsidR="00C429FA" w:rsidRPr="00411626" w:rsidRDefault="00C429FA" w:rsidP="00C429FA">
      <w:pPr>
        <w:pStyle w:val="BodyText"/>
        <w:numPr>
          <w:ilvl w:val="1"/>
          <w:numId w:val="2"/>
        </w:numPr>
        <w:rPr>
          <w:szCs w:val="24"/>
        </w:rPr>
      </w:pPr>
      <w:r w:rsidRPr="00411626">
        <w:rPr>
          <w:rFonts w:eastAsia="ZapfDingbats"/>
          <w:szCs w:val="24"/>
          <w:lang w:eastAsia="zh-CN"/>
        </w:rPr>
        <w:t xml:space="preserve">Three full-sized copies of building elevations, drawn to scale, and one 8.5 x 11 inch reduction suitable for photocopying, that identifies the details below.  Sheets </w:t>
      </w:r>
      <w:proofErr w:type="spellStart"/>
      <w:r w:rsidR="006A2225">
        <w:rPr>
          <w:rFonts w:eastAsia="ZapfDingbats"/>
          <w:szCs w:val="24"/>
          <w:lang w:eastAsia="zh-CN"/>
        </w:rPr>
        <w:t>C.65</w:t>
      </w:r>
      <w:proofErr w:type="spellEnd"/>
      <w:r w:rsidR="006A2225">
        <w:rPr>
          <w:rFonts w:eastAsia="ZapfDingbats"/>
          <w:szCs w:val="24"/>
          <w:lang w:eastAsia="zh-CN"/>
        </w:rPr>
        <w:t xml:space="preserve">/66 and </w:t>
      </w:r>
      <w:proofErr w:type="spellStart"/>
      <w:r w:rsidR="006A2225">
        <w:rPr>
          <w:rFonts w:eastAsia="ZapfDingbats"/>
          <w:szCs w:val="24"/>
          <w:lang w:eastAsia="zh-CN"/>
        </w:rPr>
        <w:t>C.79</w:t>
      </w:r>
      <w:proofErr w:type="spellEnd"/>
      <w:r w:rsidR="006A2225">
        <w:rPr>
          <w:rFonts w:eastAsia="ZapfDingbats"/>
          <w:szCs w:val="24"/>
          <w:lang w:eastAsia="zh-CN"/>
        </w:rPr>
        <w:t>/80</w:t>
      </w:r>
      <w:r w:rsidRPr="00411626">
        <w:rPr>
          <w:rFonts w:eastAsia="ZapfDingbats"/>
          <w:szCs w:val="24"/>
          <w:lang w:eastAsia="zh-CN"/>
        </w:rPr>
        <w:t xml:space="preserve"> likely have most of the needed information.  </w:t>
      </w:r>
    </w:p>
    <w:p w:rsidR="00C429FA" w:rsidRPr="00411626" w:rsidRDefault="00C429FA" w:rsidP="00C429FA">
      <w:pPr>
        <w:pStyle w:val="BodyText"/>
        <w:numPr>
          <w:ilvl w:val="2"/>
          <w:numId w:val="2"/>
        </w:numPr>
        <w:rPr>
          <w:szCs w:val="24"/>
        </w:rPr>
      </w:pPr>
      <w:r w:rsidRPr="00411626">
        <w:rPr>
          <w:rFonts w:eastAsia="ZapfDingbats"/>
          <w:szCs w:val="24"/>
          <w:lang w:eastAsia="zh-CN"/>
        </w:rPr>
        <w:t>location and dimensions of existing and proposed murals</w:t>
      </w:r>
    </w:p>
    <w:p w:rsidR="00C429FA" w:rsidRDefault="00C429FA" w:rsidP="00C429FA">
      <w:pPr>
        <w:pStyle w:val="BodyText"/>
        <w:numPr>
          <w:ilvl w:val="2"/>
          <w:numId w:val="2"/>
        </w:numPr>
        <w:rPr>
          <w:szCs w:val="24"/>
        </w:rPr>
      </w:pPr>
      <w:proofErr w:type="gramStart"/>
      <w:r w:rsidRPr="00411626">
        <w:rPr>
          <w:rFonts w:eastAsia="ZapfDingbats"/>
          <w:szCs w:val="24"/>
          <w:lang w:eastAsia="zh-CN"/>
        </w:rPr>
        <w:t>height</w:t>
      </w:r>
      <w:proofErr w:type="gramEnd"/>
      <w:r w:rsidRPr="00411626">
        <w:rPr>
          <w:rFonts w:eastAsia="ZapfDingbats"/>
          <w:szCs w:val="24"/>
          <w:lang w:eastAsia="zh-CN"/>
        </w:rPr>
        <w:t xml:space="preserve"> of the mural above grade.  Grade is defined as “</w:t>
      </w:r>
      <w:r w:rsidRPr="00411626">
        <w:rPr>
          <w:szCs w:val="24"/>
        </w:rPr>
        <w:t>The lowest point of elevation of the finished surface of the ground, paving, or sidewalk within the area between the building and the property line or, when the property line is more than 5 feet from the building, between the building and a line 5 feet from the building (the Uniform Building Code as amended by the State).”</w:t>
      </w:r>
    </w:p>
    <w:p w:rsidR="007E7A92" w:rsidRPr="00411626" w:rsidRDefault="007E7A92" w:rsidP="007E7A92">
      <w:pPr>
        <w:pStyle w:val="BodyText"/>
        <w:numPr>
          <w:ilvl w:val="3"/>
          <w:numId w:val="2"/>
        </w:numPr>
        <w:rPr>
          <w:szCs w:val="24"/>
        </w:rPr>
      </w:pPr>
      <w:r w:rsidRPr="007E7A92">
        <w:rPr>
          <w:szCs w:val="24"/>
          <w:u w:val="single"/>
        </w:rPr>
        <w:t>Note</w:t>
      </w:r>
      <w:r>
        <w:rPr>
          <w:szCs w:val="24"/>
        </w:rPr>
        <w:t xml:space="preserve"> – the code provides that no part of the mural can </w:t>
      </w:r>
      <w:r w:rsidRPr="006A2225">
        <w:rPr>
          <w:b/>
          <w:szCs w:val="24"/>
        </w:rPr>
        <w:t>exceed 30 feet</w:t>
      </w:r>
      <w:r>
        <w:rPr>
          <w:szCs w:val="24"/>
        </w:rPr>
        <w:t xml:space="preserve"> in height, measured from grade.  Given the slope of the site, and am worried about our ability to comply with this standard.  </w:t>
      </w:r>
      <w:r w:rsidRPr="007E7A92">
        <w:rPr>
          <w:szCs w:val="24"/>
          <w:u w:val="single"/>
        </w:rPr>
        <w:t>This is a critical issue that must be addressed ASAP.</w:t>
      </w:r>
    </w:p>
    <w:p w:rsidR="007F0F35" w:rsidRPr="00411626" w:rsidRDefault="00C429FA" w:rsidP="007F0F35">
      <w:pPr>
        <w:pStyle w:val="BodyText"/>
        <w:numPr>
          <w:ilvl w:val="2"/>
          <w:numId w:val="2"/>
        </w:numPr>
        <w:rPr>
          <w:szCs w:val="24"/>
        </w:rPr>
      </w:pPr>
      <w:r w:rsidRPr="00411626">
        <w:rPr>
          <w:rFonts w:eastAsia="ZapfDingbats"/>
          <w:szCs w:val="24"/>
          <w:lang w:eastAsia="zh-CN"/>
        </w:rPr>
        <w:t>the building eave/cornice and roof line</w:t>
      </w:r>
    </w:p>
    <w:p w:rsidR="00BD2BF4" w:rsidRDefault="00BD2BF4" w:rsidP="00C429FA">
      <w:pPr>
        <w:pStyle w:val="BodyText"/>
        <w:rPr>
          <w:szCs w:val="24"/>
          <w:u w:val="single"/>
        </w:rPr>
      </w:pPr>
    </w:p>
    <w:p w:rsidR="00C429FA" w:rsidRPr="00411626" w:rsidRDefault="00C429FA" w:rsidP="00C429FA">
      <w:pPr>
        <w:pStyle w:val="BodyText"/>
        <w:rPr>
          <w:szCs w:val="24"/>
        </w:rPr>
      </w:pPr>
      <w:r w:rsidRPr="00411626">
        <w:rPr>
          <w:szCs w:val="24"/>
          <w:u w:val="single"/>
        </w:rPr>
        <w:lastRenderedPageBreak/>
        <w:t>Next Steps</w:t>
      </w:r>
      <w:r w:rsidR="00411626" w:rsidRPr="00411626">
        <w:rPr>
          <w:szCs w:val="24"/>
        </w:rPr>
        <w:t xml:space="preserve"> – see </w:t>
      </w:r>
      <w:hyperlink r:id="rId8" w:history="1">
        <w:r w:rsidR="00411626" w:rsidRPr="00411626">
          <w:rPr>
            <w:rStyle w:val="Hyperlink"/>
            <w:szCs w:val="24"/>
          </w:rPr>
          <w:t>https://www.portlandoregon.gov/bds/article/257582</w:t>
        </w:r>
      </w:hyperlink>
      <w:r w:rsidR="00411626" w:rsidRPr="00411626">
        <w:rPr>
          <w:szCs w:val="24"/>
        </w:rPr>
        <w:t xml:space="preserve"> </w:t>
      </w:r>
    </w:p>
    <w:p w:rsidR="00C429FA" w:rsidRPr="00411626" w:rsidRDefault="00C429FA" w:rsidP="00C429FA">
      <w:pPr>
        <w:pStyle w:val="BodyText"/>
        <w:numPr>
          <w:ilvl w:val="0"/>
          <w:numId w:val="4"/>
        </w:numPr>
        <w:rPr>
          <w:szCs w:val="24"/>
        </w:rPr>
      </w:pPr>
      <w:r w:rsidRPr="00411626">
        <w:rPr>
          <w:szCs w:val="24"/>
        </w:rPr>
        <w:t xml:space="preserve">Once I have the information detailed above, I can pull together the application form and required neighborhood notice.  </w:t>
      </w:r>
    </w:p>
    <w:p w:rsidR="00411626" w:rsidRPr="00411626" w:rsidRDefault="00411626" w:rsidP="00C429FA">
      <w:pPr>
        <w:pStyle w:val="BodyText"/>
        <w:numPr>
          <w:ilvl w:val="0"/>
          <w:numId w:val="4"/>
        </w:numPr>
        <w:rPr>
          <w:szCs w:val="24"/>
        </w:rPr>
      </w:pPr>
      <w:r w:rsidRPr="00411626">
        <w:rPr>
          <w:szCs w:val="24"/>
        </w:rPr>
        <w:t>File the application.</w:t>
      </w:r>
    </w:p>
    <w:p w:rsidR="00411626" w:rsidRPr="00411626" w:rsidRDefault="00411626" w:rsidP="00C429FA">
      <w:pPr>
        <w:pStyle w:val="BodyText"/>
        <w:numPr>
          <w:ilvl w:val="0"/>
          <w:numId w:val="4"/>
        </w:numPr>
        <w:rPr>
          <w:szCs w:val="24"/>
        </w:rPr>
      </w:pPr>
      <w:r w:rsidRPr="00411626">
        <w:rPr>
          <w:szCs w:val="24"/>
        </w:rPr>
        <w:t>Schedule neighborhood meeting.</w:t>
      </w:r>
    </w:p>
    <w:p w:rsidR="00C429FA" w:rsidRDefault="00411626" w:rsidP="00C429FA">
      <w:pPr>
        <w:pStyle w:val="BodyText"/>
        <w:numPr>
          <w:ilvl w:val="0"/>
          <w:numId w:val="4"/>
        </w:numPr>
      </w:pPr>
      <w:r w:rsidRPr="00411626">
        <w:rPr>
          <w:szCs w:val="24"/>
        </w:rPr>
        <w:t xml:space="preserve">Post notice of meeting </w:t>
      </w:r>
      <w:r w:rsidR="00C429FA">
        <w:t xml:space="preserve">on site at the mural location.  The notice must be posted </w:t>
      </w:r>
      <w:r>
        <w:t>at least 21 days prior to neighborhood meeting.  BDS will provide the posting board.</w:t>
      </w:r>
    </w:p>
    <w:p w:rsidR="00411626" w:rsidRDefault="00411626" w:rsidP="00C429FA">
      <w:pPr>
        <w:pStyle w:val="BodyText"/>
        <w:numPr>
          <w:ilvl w:val="0"/>
          <w:numId w:val="4"/>
        </w:numPr>
      </w:pPr>
      <w:r>
        <w:t>Certified mail notice of meeting to neighborhood at least 21 days prior to the meeting.</w:t>
      </w:r>
    </w:p>
    <w:p w:rsidR="00411626" w:rsidRDefault="00411626" w:rsidP="00C429FA">
      <w:pPr>
        <w:pStyle w:val="BodyText"/>
        <w:numPr>
          <w:ilvl w:val="0"/>
          <w:numId w:val="4"/>
        </w:numPr>
      </w:pPr>
      <w:r>
        <w:t>Permit finalized and issued.</w:t>
      </w:r>
    </w:p>
    <w:p w:rsidR="00411626" w:rsidRDefault="00411626" w:rsidP="00C429FA">
      <w:pPr>
        <w:pStyle w:val="BodyText"/>
        <w:numPr>
          <w:ilvl w:val="0"/>
          <w:numId w:val="4"/>
        </w:numPr>
      </w:pPr>
      <w:r>
        <w:t>Mural installed.</w:t>
      </w:r>
    </w:p>
    <w:p w:rsidR="00411626" w:rsidRDefault="00411626" w:rsidP="00C429FA">
      <w:pPr>
        <w:pStyle w:val="BodyText"/>
        <w:numPr>
          <w:ilvl w:val="0"/>
          <w:numId w:val="4"/>
        </w:numPr>
      </w:pPr>
      <w:r>
        <w:t>Final inspection.</w:t>
      </w:r>
    </w:p>
    <w:p w:rsidR="00AC0975" w:rsidRPr="007F0F35" w:rsidRDefault="00AC0975" w:rsidP="007F0F35">
      <w:pPr>
        <w:pStyle w:val="BodyText"/>
      </w:pPr>
    </w:p>
    <w:p w:rsidR="00411626" w:rsidRDefault="00411626">
      <w:pPr>
        <w:spacing w:after="200" w:line="276" w:lineRule="auto"/>
        <w:rPr>
          <w:b/>
        </w:rPr>
      </w:pPr>
      <w:r>
        <w:rPr>
          <w:b/>
        </w:rPr>
        <w:br w:type="page"/>
      </w:r>
    </w:p>
    <w:p w:rsidR="00057C66" w:rsidRPr="00433D98" w:rsidRDefault="00433D98" w:rsidP="00433D98">
      <w:pPr>
        <w:pStyle w:val="BodyText"/>
        <w:jc w:val="center"/>
        <w:rPr>
          <w:b/>
        </w:rPr>
      </w:pPr>
      <w:r w:rsidRPr="00433D98">
        <w:rPr>
          <w:b/>
        </w:rPr>
        <w:t>Timeline</w:t>
      </w:r>
    </w:p>
    <w:p w:rsidR="00411626" w:rsidRDefault="00411626">
      <w:pPr>
        <w:pStyle w:val="BodyText"/>
      </w:pPr>
      <w:r>
        <w:t>The design review condition of approval provides:</w:t>
      </w:r>
    </w:p>
    <w:p w:rsidR="00411626" w:rsidRDefault="00411626">
      <w:pPr>
        <w:pStyle w:val="BodyText"/>
      </w:pPr>
      <w:r>
        <w:rPr>
          <w:noProof/>
        </w:rPr>
        <w:drawing>
          <wp:inline distT="0" distB="0" distL="0" distR="0" wp14:anchorId="2D399CB2" wp14:editId="163D2CA9">
            <wp:extent cx="5943600" cy="1085850"/>
            <wp:effectExtent l="0" t="0" r="0" b="0"/>
            <wp:docPr id="1" name="Picture 1" descr="cid:image002.png@01D20EAC.1CD74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20EAC.1CD7474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943600" cy="1085850"/>
                    </a:xfrm>
                    <a:prstGeom prst="rect">
                      <a:avLst/>
                    </a:prstGeom>
                    <a:noFill/>
                    <a:ln>
                      <a:noFill/>
                    </a:ln>
                  </pic:spPr>
                </pic:pic>
              </a:graphicData>
            </a:graphic>
          </wp:inline>
        </w:drawing>
      </w:r>
    </w:p>
    <w:p w:rsidR="00411626" w:rsidRDefault="00411626">
      <w:pPr>
        <w:pStyle w:val="BodyText"/>
      </w:pPr>
      <w:r>
        <w:t xml:space="preserve">The condition is ambiguous about whether the murals must be installed prior to the C of O for </w:t>
      </w:r>
      <w:r w:rsidRPr="00411626">
        <w:rPr>
          <w:u w:val="single"/>
        </w:rPr>
        <w:t>any</w:t>
      </w:r>
      <w:r>
        <w:t xml:space="preserve"> building within the project, or whether the installation correlates only to the building permits for the North and South buildings (where the art will be installed).  The</w:t>
      </w:r>
      <w:r w:rsidR="006A2225">
        <w:t xml:space="preserve"> latter interpretation </w:t>
      </w:r>
      <w:r>
        <w:t xml:space="preserve">provides us more time for installation, and is plausible.  However, we are working off of the former interpretation, which is the worst case scenario.  </w:t>
      </w:r>
    </w:p>
    <w:p w:rsidR="00411626" w:rsidRDefault="00411626">
      <w:pPr>
        <w:pStyle w:val="BodyText"/>
      </w:pPr>
      <w:r>
        <w:t xml:space="preserve">Final C of O for the first building is anticipated January 15, 2017.  </w:t>
      </w:r>
      <w:r w:rsidR="006A2225">
        <w:t>T</w:t>
      </w:r>
      <w:r>
        <w:t>able</w:t>
      </w:r>
      <w:r w:rsidR="006A2225">
        <w:t xml:space="preserve"> 1</w:t>
      </w:r>
      <w:r>
        <w:t xml:space="preserve"> works backwards from that date, and describes milestones based upon some general assumption.</w:t>
      </w:r>
    </w:p>
    <w:p w:rsidR="00057C66" w:rsidRDefault="006A2225">
      <w:pPr>
        <w:pStyle w:val="BodyText"/>
      </w:pPr>
      <w:r>
        <w:t>Table 2</w:t>
      </w:r>
      <w:r w:rsidR="00411626">
        <w:t xml:space="preserve"> is built around when Buckman holds its scheduled meetings.</w:t>
      </w:r>
    </w:p>
    <w:tbl>
      <w:tblPr>
        <w:tblStyle w:val="TableGrid"/>
        <w:tblW w:w="0" w:type="auto"/>
        <w:tblLook w:val="04A0" w:firstRow="1" w:lastRow="0" w:firstColumn="1" w:lastColumn="0" w:noHBand="0" w:noVBand="1"/>
      </w:tblPr>
      <w:tblGrid>
        <w:gridCol w:w="2178"/>
        <w:gridCol w:w="3330"/>
        <w:gridCol w:w="4068"/>
      </w:tblGrid>
      <w:tr w:rsidR="00F51D23" w:rsidTr="00A60E2A">
        <w:tc>
          <w:tcPr>
            <w:tcW w:w="9576" w:type="dxa"/>
            <w:gridSpan w:val="3"/>
          </w:tcPr>
          <w:p w:rsidR="00F51D23" w:rsidRPr="00F51D23" w:rsidRDefault="006A2225" w:rsidP="00F51D23">
            <w:pPr>
              <w:pStyle w:val="BodyText"/>
              <w:jc w:val="center"/>
              <w:rPr>
                <w:b/>
              </w:rPr>
            </w:pPr>
            <w:r>
              <w:rPr>
                <w:b/>
              </w:rPr>
              <w:t xml:space="preserve">Table 1:  </w:t>
            </w:r>
            <w:r w:rsidR="00F51D23" w:rsidRPr="00F51D23">
              <w:rPr>
                <w:b/>
              </w:rPr>
              <w:t>Aspirational Timeline for LOCA Public Art Installation</w:t>
            </w:r>
          </w:p>
        </w:tc>
      </w:tr>
      <w:tr w:rsidR="00057C66" w:rsidTr="00057C66">
        <w:tc>
          <w:tcPr>
            <w:tcW w:w="2178" w:type="dxa"/>
          </w:tcPr>
          <w:p w:rsidR="00057C66" w:rsidRPr="00F51D23" w:rsidRDefault="00057C66" w:rsidP="00F51D23">
            <w:pPr>
              <w:pStyle w:val="BodyText"/>
              <w:jc w:val="center"/>
              <w:rPr>
                <w:b/>
              </w:rPr>
            </w:pPr>
            <w:r w:rsidRPr="00F51D23">
              <w:rPr>
                <w:b/>
              </w:rPr>
              <w:t>Deadline</w:t>
            </w:r>
          </w:p>
        </w:tc>
        <w:tc>
          <w:tcPr>
            <w:tcW w:w="3330" w:type="dxa"/>
          </w:tcPr>
          <w:p w:rsidR="00057C66" w:rsidRPr="00F51D23" w:rsidRDefault="00057C66" w:rsidP="00F51D23">
            <w:pPr>
              <w:pStyle w:val="BodyText"/>
              <w:jc w:val="center"/>
              <w:rPr>
                <w:b/>
              </w:rPr>
            </w:pPr>
            <w:r w:rsidRPr="00F51D23">
              <w:rPr>
                <w:b/>
              </w:rPr>
              <w:t>Action</w:t>
            </w:r>
          </w:p>
        </w:tc>
        <w:tc>
          <w:tcPr>
            <w:tcW w:w="4068" w:type="dxa"/>
          </w:tcPr>
          <w:p w:rsidR="00057C66" w:rsidRPr="00F51D23" w:rsidRDefault="00057C66" w:rsidP="00F51D23">
            <w:pPr>
              <w:pStyle w:val="BodyText"/>
              <w:jc w:val="center"/>
              <w:rPr>
                <w:b/>
              </w:rPr>
            </w:pPr>
            <w:r w:rsidRPr="00F51D23">
              <w:rPr>
                <w:b/>
              </w:rPr>
              <w:t>Notes</w:t>
            </w:r>
          </w:p>
        </w:tc>
      </w:tr>
      <w:tr w:rsidR="00057C66" w:rsidTr="00057C66">
        <w:tc>
          <w:tcPr>
            <w:tcW w:w="2178" w:type="dxa"/>
          </w:tcPr>
          <w:p w:rsidR="00057C66" w:rsidRDefault="00057C66">
            <w:pPr>
              <w:pStyle w:val="BodyText"/>
            </w:pPr>
            <w:r>
              <w:t>January 15, 2017</w:t>
            </w:r>
          </w:p>
        </w:tc>
        <w:tc>
          <w:tcPr>
            <w:tcW w:w="3330" w:type="dxa"/>
          </w:tcPr>
          <w:p w:rsidR="00057C66" w:rsidRDefault="00057C66" w:rsidP="00057C66">
            <w:pPr>
              <w:pStyle w:val="BodyText"/>
            </w:pPr>
            <w:r>
              <w:t xml:space="preserve">Final Certificate of Occupancy for residential East Building </w:t>
            </w:r>
          </w:p>
        </w:tc>
        <w:tc>
          <w:tcPr>
            <w:tcW w:w="4068" w:type="dxa"/>
          </w:tcPr>
          <w:p w:rsidR="00057C66" w:rsidRDefault="00057C66">
            <w:pPr>
              <w:pStyle w:val="BodyText"/>
            </w:pPr>
            <w:r>
              <w:t>The design review approval requires the murals to be installed prior to final C of O for the “project.”</w:t>
            </w:r>
          </w:p>
        </w:tc>
      </w:tr>
      <w:tr w:rsidR="00057C66" w:rsidTr="00057C66">
        <w:tc>
          <w:tcPr>
            <w:tcW w:w="2178" w:type="dxa"/>
          </w:tcPr>
          <w:p w:rsidR="00057C66" w:rsidRDefault="00057C66">
            <w:pPr>
              <w:pStyle w:val="BodyText"/>
            </w:pPr>
            <w:r>
              <w:t>December 20, 2016</w:t>
            </w:r>
          </w:p>
        </w:tc>
        <w:tc>
          <w:tcPr>
            <w:tcW w:w="3330" w:type="dxa"/>
          </w:tcPr>
          <w:p w:rsidR="00057C66" w:rsidRDefault="00057C66">
            <w:pPr>
              <w:pStyle w:val="BodyText"/>
            </w:pPr>
            <w:r>
              <w:t>Target date for completion of installation</w:t>
            </w:r>
          </w:p>
        </w:tc>
        <w:tc>
          <w:tcPr>
            <w:tcW w:w="4068" w:type="dxa"/>
          </w:tcPr>
          <w:p w:rsidR="00057C66" w:rsidRDefault="00057C66">
            <w:pPr>
              <w:pStyle w:val="BodyText"/>
            </w:pPr>
          </w:p>
        </w:tc>
      </w:tr>
      <w:tr w:rsidR="00057C66" w:rsidTr="00057C66">
        <w:tc>
          <w:tcPr>
            <w:tcW w:w="2178" w:type="dxa"/>
          </w:tcPr>
          <w:p w:rsidR="00057C66" w:rsidRDefault="00057C66">
            <w:pPr>
              <w:pStyle w:val="BodyText"/>
            </w:pPr>
            <w:r>
              <w:t>November 15, 2016</w:t>
            </w:r>
          </w:p>
        </w:tc>
        <w:tc>
          <w:tcPr>
            <w:tcW w:w="3330" w:type="dxa"/>
          </w:tcPr>
          <w:p w:rsidR="00057C66" w:rsidRDefault="00057C66">
            <w:pPr>
              <w:pStyle w:val="BodyText"/>
            </w:pPr>
            <w:r>
              <w:t>Target date for mural permit</w:t>
            </w:r>
          </w:p>
        </w:tc>
        <w:tc>
          <w:tcPr>
            <w:tcW w:w="4068" w:type="dxa"/>
          </w:tcPr>
          <w:p w:rsidR="00057C66" w:rsidRDefault="00057C66">
            <w:pPr>
              <w:pStyle w:val="BodyText"/>
            </w:pPr>
            <w:r>
              <w:t>Assumes artists need 4 weeks to install art</w:t>
            </w:r>
          </w:p>
        </w:tc>
      </w:tr>
      <w:tr w:rsidR="00057C66" w:rsidTr="00057C66">
        <w:tc>
          <w:tcPr>
            <w:tcW w:w="2178" w:type="dxa"/>
          </w:tcPr>
          <w:p w:rsidR="00057C66" w:rsidRDefault="00057C66">
            <w:pPr>
              <w:pStyle w:val="BodyText"/>
            </w:pPr>
            <w:r>
              <w:t>November 14</w:t>
            </w:r>
            <w:r w:rsidR="00F51D23">
              <w:t>, 2016</w:t>
            </w:r>
          </w:p>
        </w:tc>
        <w:tc>
          <w:tcPr>
            <w:tcW w:w="3330" w:type="dxa"/>
          </w:tcPr>
          <w:p w:rsidR="00057C66" w:rsidRDefault="00F51D23">
            <w:pPr>
              <w:pStyle w:val="BodyText"/>
            </w:pPr>
            <w:r>
              <w:t>Last date for neighborhood meeting</w:t>
            </w:r>
          </w:p>
        </w:tc>
        <w:tc>
          <w:tcPr>
            <w:tcW w:w="4068" w:type="dxa"/>
          </w:tcPr>
          <w:p w:rsidR="00057C66" w:rsidRDefault="00057C66">
            <w:pPr>
              <w:pStyle w:val="BodyText"/>
            </w:pPr>
          </w:p>
        </w:tc>
      </w:tr>
      <w:tr w:rsidR="00057C66" w:rsidTr="00057C66">
        <w:tc>
          <w:tcPr>
            <w:tcW w:w="2178" w:type="dxa"/>
          </w:tcPr>
          <w:p w:rsidR="00057C66" w:rsidRDefault="00F51D23">
            <w:pPr>
              <w:pStyle w:val="BodyText"/>
            </w:pPr>
            <w:r>
              <w:t>November 10, 2016</w:t>
            </w:r>
          </w:p>
        </w:tc>
        <w:tc>
          <w:tcPr>
            <w:tcW w:w="3330" w:type="dxa"/>
          </w:tcPr>
          <w:p w:rsidR="00057C66" w:rsidRDefault="00F51D23">
            <w:pPr>
              <w:pStyle w:val="BodyText"/>
            </w:pPr>
            <w:r>
              <w:t>Buckman General Meeting</w:t>
            </w:r>
          </w:p>
        </w:tc>
        <w:tc>
          <w:tcPr>
            <w:tcW w:w="4068" w:type="dxa"/>
          </w:tcPr>
          <w:p w:rsidR="00F51D23" w:rsidRDefault="00F51D23">
            <w:pPr>
              <w:pStyle w:val="BodyText"/>
            </w:pPr>
            <w:r>
              <w:t>We are not required to meet with the neighborhood at its general meeting, but it is a convenient forum.  Other options include Buckman’s land use committee meeting (November 17) or a separate meeting that we sponsor.  If we sponsor the meeting, there are ADA requirements and limitations on the time and location of the meeting.</w:t>
            </w:r>
          </w:p>
        </w:tc>
      </w:tr>
      <w:tr w:rsidR="00057C66" w:rsidTr="00057C66">
        <w:tc>
          <w:tcPr>
            <w:tcW w:w="2178" w:type="dxa"/>
          </w:tcPr>
          <w:p w:rsidR="00057C66" w:rsidRDefault="00F51D23">
            <w:pPr>
              <w:pStyle w:val="BodyText"/>
            </w:pPr>
            <w:r>
              <w:t>October 20, 2016</w:t>
            </w:r>
          </w:p>
        </w:tc>
        <w:tc>
          <w:tcPr>
            <w:tcW w:w="3330" w:type="dxa"/>
          </w:tcPr>
          <w:p w:rsidR="00057C66" w:rsidRDefault="00F51D23" w:rsidP="00F51D23">
            <w:pPr>
              <w:pStyle w:val="BodyText"/>
            </w:pPr>
            <w:r>
              <w:t xml:space="preserve">Deadline for posting and mailing meeting notice </w:t>
            </w:r>
          </w:p>
        </w:tc>
        <w:tc>
          <w:tcPr>
            <w:tcW w:w="4068" w:type="dxa"/>
          </w:tcPr>
          <w:p w:rsidR="00057C66" w:rsidRDefault="00F51D23">
            <w:pPr>
              <w:pStyle w:val="BodyText"/>
            </w:pPr>
            <w:r>
              <w:t>Notice must be sent and posted at least 21 calendar days prior to meeting</w:t>
            </w:r>
          </w:p>
        </w:tc>
      </w:tr>
      <w:tr w:rsidR="00057C66" w:rsidTr="00057C66">
        <w:tc>
          <w:tcPr>
            <w:tcW w:w="2178" w:type="dxa"/>
          </w:tcPr>
          <w:p w:rsidR="00057C66" w:rsidRDefault="00F51D23">
            <w:pPr>
              <w:pStyle w:val="BodyText"/>
            </w:pPr>
            <w:r>
              <w:t>October 19, 2016</w:t>
            </w:r>
          </w:p>
        </w:tc>
        <w:tc>
          <w:tcPr>
            <w:tcW w:w="3330" w:type="dxa"/>
          </w:tcPr>
          <w:p w:rsidR="00057C66" w:rsidRDefault="00F51D23">
            <w:pPr>
              <w:pStyle w:val="BodyText"/>
            </w:pPr>
            <w:r>
              <w:t>Deadline for submitting mural permit to City</w:t>
            </w:r>
          </w:p>
        </w:tc>
        <w:tc>
          <w:tcPr>
            <w:tcW w:w="4068" w:type="dxa"/>
          </w:tcPr>
          <w:p w:rsidR="00057C66" w:rsidRDefault="00057C66">
            <w:pPr>
              <w:pStyle w:val="BodyText"/>
            </w:pPr>
          </w:p>
        </w:tc>
      </w:tr>
      <w:tr w:rsidR="00F51D23" w:rsidTr="00057C66">
        <w:tc>
          <w:tcPr>
            <w:tcW w:w="2178" w:type="dxa"/>
          </w:tcPr>
          <w:p w:rsidR="00F51D23" w:rsidRDefault="00F51D23">
            <w:pPr>
              <w:pStyle w:val="BodyText"/>
            </w:pPr>
            <w:r>
              <w:t>Week of October 17, 2016</w:t>
            </w:r>
          </w:p>
        </w:tc>
        <w:tc>
          <w:tcPr>
            <w:tcW w:w="3330" w:type="dxa"/>
          </w:tcPr>
          <w:p w:rsidR="00F51D23" w:rsidRDefault="00F51D23" w:rsidP="00F51D23">
            <w:pPr>
              <w:pStyle w:val="BodyText"/>
            </w:pPr>
            <w:r>
              <w:t>Recommended outreach to Buckman requesting time at 11/10 general meeting</w:t>
            </w:r>
          </w:p>
        </w:tc>
        <w:tc>
          <w:tcPr>
            <w:tcW w:w="4068" w:type="dxa"/>
          </w:tcPr>
          <w:p w:rsidR="00F51D23" w:rsidRDefault="00F51D23">
            <w:pPr>
              <w:pStyle w:val="BodyText"/>
            </w:pPr>
            <w:r>
              <w:t>Not required, but recommended</w:t>
            </w:r>
          </w:p>
        </w:tc>
      </w:tr>
    </w:tbl>
    <w:p w:rsidR="00057C66" w:rsidRDefault="00057C66">
      <w:pPr>
        <w:pStyle w:val="BodyText"/>
      </w:pPr>
    </w:p>
    <w:p w:rsidR="00F51D23" w:rsidRDefault="00F51D23"/>
    <w:p w:rsidR="00D656FF" w:rsidRDefault="00D656FF"/>
    <w:tbl>
      <w:tblPr>
        <w:tblStyle w:val="TableGrid"/>
        <w:tblW w:w="0" w:type="auto"/>
        <w:tblLook w:val="04A0" w:firstRow="1" w:lastRow="0" w:firstColumn="1" w:lastColumn="0" w:noHBand="0" w:noVBand="1"/>
      </w:tblPr>
      <w:tblGrid>
        <w:gridCol w:w="1418"/>
        <w:gridCol w:w="1751"/>
        <w:gridCol w:w="1329"/>
        <w:gridCol w:w="1216"/>
        <w:gridCol w:w="1189"/>
        <w:gridCol w:w="1390"/>
        <w:gridCol w:w="1283"/>
      </w:tblGrid>
      <w:tr w:rsidR="00433D98" w:rsidTr="00CE4A2E">
        <w:tc>
          <w:tcPr>
            <w:tcW w:w="9576" w:type="dxa"/>
            <w:gridSpan w:val="7"/>
          </w:tcPr>
          <w:p w:rsidR="00433D98" w:rsidRDefault="006A2225" w:rsidP="00433D98">
            <w:pPr>
              <w:jc w:val="center"/>
              <w:rPr>
                <w:b/>
              </w:rPr>
            </w:pPr>
            <w:r>
              <w:rPr>
                <w:b/>
              </w:rPr>
              <w:t xml:space="preserve">Table 2:  </w:t>
            </w:r>
            <w:r w:rsidR="00433D98">
              <w:rPr>
                <w:b/>
              </w:rPr>
              <w:t>Alternate Scheduled, Based Upon Buckman Meeting Schedule</w:t>
            </w:r>
          </w:p>
          <w:p w:rsidR="00433D98" w:rsidRPr="009620E2" w:rsidRDefault="00433D98">
            <w:pPr>
              <w:rPr>
                <w:b/>
              </w:rPr>
            </w:pPr>
          </w:p>
        </w:tc>
      </w:tr>
      <w:tr w:rsidR="00433D98" w:rsidTr="00433D98">
        <w:tc>
          <w:tcPr>
            <w:tcW w:w="1418" w:type="dxa"/>
          </w:tcPr>
          <w:p w:rsidR="00D656FF" w:rsidRPr="009620E2" w:rsidRDefault="00D656FF">
            <w:pPr>
              <w:rPr>
                <w:b/>
              </w:rPr>
            </w:pPr>
            <w:r w:rsidRPr="009620E2">
              <w:rPr>
                <w:b/>
              </w:rPr>
              <w:t>Application deadline</w:t>
            </w:r>
          </w:p>
        </w:tc>
        <w:tc>
          <w:tcPr>
            <w:tcW w:w="1751" w:type="dxa"/>
          </w:tcPr>
          <w:p w:rsidR="00D656FF" w:rsidRPr="009620E2" w:rsidRDefault="00D656FF">
            <w:pPr>
              <w:rPr>
                <w:b/>
              </w:rPr>
            </w:pPr>
            <w:r w:rsidRPr="009620E2">
              <w:rPr>
                <w:b/>
              </w:rPr>
              <w:t>Notice deadline</w:t>
            </w:r>
          </w:p>
        </w:tc>
        <w:tc>
          <w:tcPr>
            <w:tcW w:w="1329" w:type="dxa"/>
          </w:tcPr>
          <w:p w:rsidR="00D656FF" w:rsidRPr="009620E2" w:rsidRDefault="00433D98">
            <w:pPr>
              <w:rPr>
                <w:b/>
              </w:rPr>
            </w:pPr>
            <w:r>
              <w:rPr>
                <w:b/>
              </w:rPr>
              <w:t xml:space="preserve">Buckman </w:t>
            </w:r>
            <w:r w:rsidR="00D656FF" w:rsidRPr="009620E2">
              <w:rPr>
                <w:b/>
              </w:rPr>
              <w:t>Meeting date</w:t>
            </w:r>
          </w:p>
        </w:tc>
        <w:tc>
          <w:tcPr>
            <w:tcW w:w="1216" w:type="dxa"/>
          </w:tcPr>
          <w:p w:rsidR="00D656FF" w:rsidRPr="009620E2" w:rsidRDefault="00D656FF">
            <w:pPr>
              <w:rPr>
                <w:b/>
              </w:rPr>
            </w:pPr>
            <w:r w:rsidRPr="009620E2">
              <w:rPr>
                <w:b/>
              </w:rPr>
              <w:t>Meeting type</w:t>
            </w:r>
          </w:p>
        </w:tc>
        <w:tc>
          <w:tcPr>
            <w:tcW w:w="1189" w:type="dxa"/>
          </w:tcPr>
          <w:p w:rsidR="00D656FF" w:rsidRPr="009620E2" w:rsidRDefault="00D656FF">
            <w:pPr>
              <w:rPr>
                <w:b/>
              </w:rPr>
            </w:pPr>
            <w:r w:rsidRPr="009620E2">
              <w:rPr>
                <w:b/>
              </w:rPr>
              <w:t>Permit issuance</w:t>
            </w:r>
          </w:p>
        </w:tc>
        <w:tc>
          <w:tcPr>
            <w:tcW w:w="1390" w:type="dxa"/>
          </w:tcPr>
          <w:p w:rsidR="00D656FF" w:rsidRPr="009620E2" w:rsidRDefault="00D656FF">
            <w:pPr>
              <w:rPr>
                <w:b/>
              </w:rPr>
            </w:pPr>
            <w:r w:rsidRPr="009620E2">
              <w:rPr>
                <w:b/>
              </w:rPr>
              <w:t>Installation complete (assumes 4 weeks)</w:t>
            </w:r>
          </w:p>
        </w:tc>
        <w:tc>
          <w:tcPr>
            <w:tcW w:w="1283" w:type="dxa"/>
          </w:tcPr>
          <w:p w:rsidR="00D656FF" w:rsidRPr="009620E2" w:rsidRDefault="00D656FF">
            <w:pPr>
              <w:rPr>
                <w:b/>
              </w:rPr>
            </w:pPr>
            <w:r w:rsidRPr="009620E2">
              <w:rPr>
                <w:b/>
              </w:rPr>
              <w:t>Inspection complete (assumes 1 week)</w:t>
            </w:r>
          </w:p>
        </w:tc>
      </w:tr>
      <w:tr w:rsidR="00433D98" w:rsidTr="00433D98">
        <w:tc>
          <w:tcPr>
            <w:tcW w:w="1418" w:type="dxa"/>
          </w:tcPr>
          <w:p w:rsidR="00D656FF" w:rsidRDefault="00D656FF" w:rsidP="00D656FF">
            <w:r>
              <w:t>10/26/16</w:t>
            </w:r>
          </w:p>
        </w:tc>
        <w:tc>
          <w:tcPr>
            <w:tcW w:w="1751" w:type="dxa"/>
          </w:tcPr>
          <w:p w:rsidR="00D656FF" w:rsidRDefault="00D656FF" w:rsidP="00D656FF">
            <w:r>
              <w:t>10/27/16</w:t>
            </w:r>
          </w:p>
        </w:tc>
        <w:tc>
          <w:tcPr>
            <w:tcW w:w="1329" w:type="dxa"/>
          </w:tcPr>
          <w:p w:rsidR="00D656FF" w:rsidRDefault="00D656FF">
            <w:r>
              <w:t>11/17/16</w:t>
            </w:r>
          </w:p>
          <w:p w:rsidR="00D656FF" w:rsidRDefault="00D656FF"/>
        </w:tc>
        <w:tc>
          <w:tcPr>
            <w:tcW w:w="1216" w:type="dxa"/>
          </w:tcPr>
          <w:p w:rsidR="00D656FF" w:rsidRDefault="00D656FF">
            <w:r>
              <w:t>LU</w:t>
            </w:r>
          </w:p>
        </w:tc>
        <w:tc>
          <w:tcPr>
            <w:tcW w:w="1189" w:type="dxa"/>
          </w:tcPr>
          <w:p w:rsidR="00D656FF" w:rsidRDefault="00D656FF">
            <w:r>
              <w:t>11/18/16</w:t>
            </w:r>
          </w:p>
        </w:tc>
        <w:tc>
          <w:tcPr>
            <w:tcW w:w="1390" w:type="dxa"/>
          </w:tcPr>
          <w:p w:rsidR="00D656FF" w:rsidRDefault="009620E2">
            <w:r>
              <w:t>12/16/16</w:t>
            </w:r>
          </w:p>
        </w:tc>
        <w:tc>
          <w:tcPr>
            <w:tcW w:w="1283" w:type="dxa"/>
          </w:tcPr>
          <w:p w:rsidR="00D656FF" w:rsidRDefault="009620E2">
            <w:r>
              <w:t>12/23/16</w:t>
            </w:r>
          </w:p>
        </w:tc>
      </w:tr>
      <w:tr w:rsidR="00433D98" w:rsidTr="00433D98">
        <w:tc>
          <w:tcPr>
            <w:tcW w:w="1418" w:type="dxa"/>
          </w:tcPr>
          <w:p w:rsidR="00D656FF" w:rsidRDefault="00D656FF" w:rsidP="00D656FF">
            <w:r>
              <w:t>11/16/16</w:t>
            </w:r>
          </w:p>
        </w:tc>
        <w:tc>
          <w:tcPr>
            <w:tcW w:w="1751" w:type="dxa"/>
          </w:tcPr>
          <w:p w:rsidR="00D656FF" w:rsidRDefault="00D656FF" w:rsidP="00D656FF">
            <w:r>
              <w:t>11/17/16</w:t>
            </w:r>
          </w:p>
        </w:tc>
        <w:tc>
          <w:tcPr>
            <w:tcW w:w="1329" w:type="dxa"/>
          </w:tcPr>
          <w:p w:rsidR="00D656FF" w:rsidRDefault="00D656FF" w:rsidP="00C96385">
            <w:r>
              <w:t>12/8</w:t>
            </w:r>
            <w:r w:rsidR="00C96385">
              <w:t>/</w:t>
            </w:r>
            <w:r>
              <w:t>16</w:t>
            </w:r>
          </w:p>
        </w:tc>
        <w:tc>
          <w:tcPr>
            <w:tcW w:w="1216" w:type="dxa"/>
          </w:tcPr>
          <w:p w:rsidR="00D656FF" w:rsidRDefault="00D656FF" w:rsidP="00D656FF">
            <w:r>
              <w:t>Gen.</w:t>
            </w:r>
          </w:p>
        </w:tc>
        <w:tc>
          <w:tcPr>
            <w:tcW w:w="1189" w:type="dxa"/>
          </w:tcPr>
          <w:p w:rsidR="00D656FF" w:rsidRDefault="00C96385">
            <w:r>
              <w:t>12/9/16</w:t>
            </w:r>
          </w:p>
        </w:tc>
        <w:tc>
          <w:tcPr>
            <w:tcW w:w="1390" w:type="dxa"/>
          </w:tcPr>
          <w:p w:rsidR="00D656FF" w:rsidRDefault="009620E2">
            <w:r>
              <w:t>1/6/17</w:t>
            </w:r>
          </w:p>
        </w:tc>
        <w:tc>
          <w:tcPr>
            <w:tcW w:w="1283" w:type="dxa"/>
          </w:tcPr>
          <w:p w:rsidR="00D656FF" w:rsidRDefault="009620E2">
            <w:r>
              <w:t>1/13/17</w:t>
            </w:r>
          </w:p>
        </w:tc>
      </w:tr>
      <w:tr w:rsidR="00433D98" w:rsidTr="00433D98">
        <w:tc>
          <w:tcPr>
            <w:tcW w:w="1418" w:type="dxa"/>
          </w:tcPr>
          <w:p w:rsidR="00D656FF" w:rsidRDefault="00D656FF">
            <w:r>
              <w:t>11/22/16</w:t>
            </w:r>
          </w:p>
        </w:tc>
        <w:tc>
          <w:tcPr>
            <w:tcW w:w="1751" w:type="dxa"/>
          </w:tcPr>
          <w:p w:rsidR="00D656FF" w:rsidRDefault="00D656FF">
            <w:r>
              <w:t xml:space="preserve">11/23/16 </w:t>
            </w:r>
          </w:p>
          <w:p w:rsidR="00D656FF" w:rsidRDefault="00D656FF">
            <w:r>
              <w:t>[adjusted for Thanksgiving]</w:t>
            </w:r>
          </w:p>
        </w:tc>
        <w:tc>
          <w:tcPr>
            <w:tcW w:w="1329" w:type="dxa"/>
          </w:tcPr>
          <w:p w:rsidR="00D656FF" w:rsidRDefault="00C96385" w:rsidP="00C96385">
            <w:r>
              <w:t>12/15/16</w:t>
            </w:r>
          </w:p>
        </w:tc>
        <w:tc>
          <w:tcPr>
            <w:tcW w:w="1216" w:type="dxa"/>
          </w:tcPr>
          <w:p w:rsidR="00D656FF" w:rsidRDefault="00D656FF" w:rsidP="00934DE7">
            <w:r>
              <w:t>LU</w:t>
            </w:r>
          </w:p>
        </w:tc>
        <w:tc>
          <w:tcPr>
            <w:tcW w:w="1189" w:type="dxa"/>
          </w:tcPr>
          <w:p w:rsidR="00D656FF" w:rsidRDefault="00C96385" w:rsidP="00934DE7">
            <w:r>
              <w:t>12/16/16</w:t>
            </w:r>
          </w:p>
        </w:tc>
        <w:tc>
          <w:tcPr>
            <w:tcW w:w="1390" w:type="dxa"/>
          </w:tcPr>
          <w:p w:rsidR="00D656FF" w:rsidRDefault="009620E2" w:rsidP="00934DE7">
            <w:r>
              <w:t>1/13/17</w:t>
            </w:r>
          </w:p>
        </w:tc>
        <w:tc>
          <w:tcPr>
            <w:tcW w:w="1283" w:type="dxa"/>
          </w:tcPr>
          <w:p w:rsidR="00D656FF" w:rsidRDefault="009620E2" w:rsidP="00934DE7">
            <w:r>
              <w:t>1/20/17</w:t>
            </w:r>
          </w:p>
        </w:tc>
      </w:tr>
      <w:tr w:rsidR="00433D98" w:rsidTr="00433D98">
        <w:tc>
          <w:tcPr>
            <w:tcW w:w="1418" w:type="dxa"/>
          </w:tcPr>
          <w:p w:rsidR="00D656FF" w:rsidRDefault="00D656FF" w:rsidP="00D656FF">
            <w:r>
              <w:t>12/21/16</w:t>
            </w:r>
          </w:p>
        </w:tc>
        <w:tc>
          <w:tcPr>
            <w:tcW w:w="1751" w:type="dxa"/>
          </w:tcPr>
          <w:p w:rsidR="00D656FF" w:rsidRDefault="00D656FF" w:rsidP="00D656FF">
            <w:r>
              <w:t>12/22/16</w:t>
            </w:r>
          </w:p>
        </w:tc>
        <w:tc>
          <w:tcPr>
            <w:tcW w:w="1329" w:type="dxa"/>
          </w:tcPr>
          <w:p w:rsidR="00D656FF" w:rsidRDefault="00C96385" w:rsidP="00C96385">
            <w:r>
              <w:t>1/</w:t>
            </w:r>
            <w:r w:rsidR="00D656FF">
              <w:t>12</w:t>
            </w:r>
            <w:r>
              <w:t>/</w:t>
            </w:r>
            <w:r w:rsidR="00D656FF">
              <w:t xml:space="preserve">17 </w:t>
            </w:r>
          </w:p>
        </w:tc>
        <w:tc>
          <w:tcPr>
            <w:tcW w:w="1216" w:type="dxa"/>
          </w:tcPr>
          <w:p w:rsidR="00D656FF" w:rsidRDefault="00D656FF" w:rsidP="00934DE7">
            <w:r>
              <w:t>Gen.</w:t>
            </w:r>
          </w:p>
        </w:tc>
        <w:tc>
          <w:tcPr>
            <w:tcW w:w="1189" w:type="dxa"/>
          </w:tcPr>
          <w:p w:rsidR="00D656FF" w:rsidRDefault="00C96385" w:rsidP="00934DE7">
            <w:r>
              <w:t>1/13/17</w:t>
            </w:r>
          </w:p>
        </w:tc>
        <w:tc>
          <w:tcPr>
            <w:tcW w:w="1390" w:type="dxa"/>
          </w:tcPr>
          <w:p w:rsidR="00D656FF" w:rsidRDefault="009620E2" w:rsidP="00934DE7">
            <w:r>
              <w:t>2/10/17</w:t>
            </w:r>
          </w:p>
        </w:tc>
        <w:tc>
          <w:tcPr>
            <w:tcW w:w="1283" w:type="dxa"/>
          </w:tcPr>
          <w:p w:rsidR="00D656FF" w:rsidRDefault="009620E2" w:rsidP="00934DE7">
            <w:r>
              <w:t>2/17/17</w:t>
            </w:r>
          </w:p>
        </w:tc>
      </w:tr>
      <w:tr w:rsidR="00433D98" w:rsidTr="00433D98">
        <w:tc>
          <w:tcPr>
            <w:tcW w:w="1418" w:type="dxa"/>
          </w:tcPr>
          <w:p w:rsidR="00D656FF" w:rsidRDefault="00D656FF" w:rsidP="00D656FF">
            <w:r>
              <w:t>12/28/16</w:t>
            </w:r>
          </w:p>
        </w:tc>
        <w:tc>
          <w:tcPr>
            <w:tcW w:w="1751" w:type="dxa"/>
          </w:tcPr>
          <w:p w:rsidR="00D656FF" w:rsidRDefault="00D656FF" w:rsidP="00D656FF">
            <w:r>
              <w:t>12/29/16</w:t>
            </w:r>
          </w:p>
        </w:tc>
        <w:tc>
          <w:tcPr>
            <w:tcW w:w="1329" w:type="dxa"/>
          </w:tcPr>
          <w:p w:rsidR="00D656FF" w:rsidRDefault="00C96385" w:rsidP="00C96385">
            <w:r>
              <w:t>1/</w:t>
            </w:r>
            <w:r w:rsidR="00D656FF">
              <w:t>19</w:t>
            </w:r>
            <w:r>
              <w:t>/</w:t>
            </w:r>
            <w:r w:rsidR="00D656FF">
              <w:t>17</w:t>
            </w:r>
          </w:p>
        </w:tc>
        <w:tc>
          <w:tcPr>
            <w:tcW w:w="1216" w:type="dxa"/>
          </w:tcPr>
          <w:p w:rsidR="00D656FF" w:rsidRDefault="00D656FF" w:rsidP="00934DE7">
            <w:r>
              <w:t>LU</w:t>
            </w:r>
          </w:p>
        </w:tc>
        <w:tc>
          <w:tcPr>
            <w:tcW w:w="1189" w:type="dxa"/>
          </w:tcPr>
          <w:p w:rsidR="00D656FF" w:rsidRDefault="00C96385" w:rsidP="00934DE7">
            <w:r>
              <w:t>1/20/17</w:t>
            </w:r>
          </w:p>
        </w:tc>
        <w:tc>
          <w:tcPr>
            <w:tcW w:w="1390" w:type="dxa"/>
          </w:tcPr>
          <w:p w:rsidR="00D656FF" w:rsidRDefault="009620E2" w:rsidP="00934DE7">
            <w:r>
              <w:t>2/17/17</w:t>
            </w:r>
          </w:p>
        </w:tc>
        <w:tc>
          <w:tcPr>
            <w:tcW w:w="1283" w:type="dxa"/>
          </w:tcPr>
          <w:p w:rsidR="00D656FF" w:rsidRDefault="009620E2" w:rsidP="00934DE7">
            <w:r>
              <w:t>2/24/17</w:t>
            </w:r>
          </w:p>
        </w:tc>
      </w:tr>
      <w:tr w:rsidR="00433D98" w:rsidTr="00433D98">
        <w:tc>
          <w:tcPr>
            <w:tcW w:w="1418" w:type="dxa"/>
          </w:tcPr>
          <w:p w:rsidR="00D656FF" w:rsidRDefault="00D656FF">
            <w:r>
              <w:t>1/18/17</w:t>
            </w:r>
          </w:p>
        </w:tc>
        <w:tc>
          <w:tcPr>
            <w:tcW w:w="1751" w:type="dxa"/>
          </w:tcPr>
          <w:p w:rsidR="00D656FF" w:rsidRDefault="00D656FF">
            <w:r>
              <w:t>1/19/17</w:t>
            </w:r>
          </w:p>
        </w:tc>
        <w:tc>
          <w:tcPr>
            <w:tcW w:w="1329" w:type="dxa"/>
          </w:tcPr>
          <w:p w:rsidR="00D656FF" w:rsidRDefault="00C96385" w:rsidP="00D656FF">
            <w:r>
              <w:t>2/</w:t>
            </w:r>
            <w:r w:rsidR="00D656FF">
              <w:t xml:space="preserve"> 9</w:t>
            </w:r>
            <w:r>
              <w:t>/</w:t>
            </w:r>
            <w:r w:rsidR="00D656FF">
              <w:t>17</w:t>
            </w:r>
          </w:p>
        </w:tc>
        <w:tc>
          <w:tcPr>
            <w:tcW w:w="1216" w:type="dxa"/>
          </w:tcPr>
          <w:p w:rsidR="00D656FF" w:rsidRDefault="00D656FF" w:rsidP="00934DE7">
            <w:r>
              <w:t>Gen.</w:t>
            </w:r>
          </w:p>
        </w:tc>
        <w:tc>
          <w:tcPr>
            <w:tcW w:w="1189" w:type="dxa"/>
          </w:tcPr>
          <w:p w:rsidR="00D656FF" w:rsidRDefault="00C96385" w:rsidP="00934DE7">
            <w:r>
              <w:t>2/10/17</w:t>
            </w:r>
          </w:p>
        </w:tc>
        <w:tc>
          <w:tcPr>
            <w:tcW w:w="1390" w:type="dxa"/>
          </w:tcPr>
          <w:p w:rsidR="00D656FF" w:rsidRDefault="009620E2" w:rsidP="00934DE7">
            <w:r>
              <w:t>3/10/17</w:t>
            </w:r>
          </w:p>
        </w:tc>
        <w:tc>
          <w:tcPr>
            <w:tcW w:w="1283" w:type="dxa"/>
          </w:tcPr>
          <w:p w:rsidR="00D656FF" w:rsidRDefault="009620E2" w:rsidP="00934DE7">
            <w:r>
              <w:t>3/17/17</w:t>
            </w:r>
          </w:p>
        </w:tc>
      </w:tr>
      <w:tr w:rsidR="00433D98" w:rsidTr="00433D98">
        <w:tc>
          <w:tcPr>
            <w:tcW w:w="1418" w:type="dxa"/>
          </w:tcPr>
          <w:p w:rsidR="00D656FF" w:rsidRDefault="00D656FF">
            <w:r>
              <w:t>1/25/17</w:t>
            </w:r>
          </w:p>
        </w:tc>
        <w:tc>
          <w:tcPr>
            <w:tcW w:w="1751" w:type="dxa"/>
          </w:tcPr>
          <w:p w:rsidR="00D656FF" w:rsidRDefault="00D656FF">
            <w:r>
              <w:t>1/26/17</w:t>
            </w:r>
          </w:p>
        </w:tc>
        <w:tc>
          <w:tcPr>
            <w:tcW w:w="1329" w:type="dxa"/>
          </w:tcPr>
          <w:p w:rsidR="00D656FF" w:rsidRDefault="00C96385" w:rsidP="00C96385">
            <w:r>
              <w:t>2/</w:t>
            </w:r>
            <w:r w:rsidR="00D656FF">
              <w:t>16</w:t>
            </w:r>
            <w:r>
              <w:t>/17</w:t>
            </w:r>
          </w:p>
        </w:tc>
        <w:tc>
          <w:tcPr>
            <w:tcW w:w="1216" w:type="dxa"/>
          </w:tcPr>
          <w:p w:rsidR="00D656FF" w:rsidRDefault="00D656FF" w:rsidP="00934DE7">
            <w:r>
              <w:t>LU</w:t>
            </w:r>
          </w:p>
        </w:tc>
        <w:tc>
          <w:tcPr>
            <w:tcW w:w="1189" w:type="dxa"/>
          </w:tcPr>
          <w:p w:rsidR="00D656FF" w:rsidRDefault="00C96385" w:rsidP="00934DE7">
            <w:r>
              <w:t>2/17/12</w:t>
            </w:r>
          </w:p>
        </w:tc>
        <w:tc>
          <w:tcPr>
            <w:tcW w:w="1390" w:type="dxa"/>
          </w:tcPr>
          <w:p w:rsidR="00D656FF" w:rsidRDefault="009620E2" w:rsidP="00934DE7">
            <w:r>
              <w:t>3/17/17</w:t>
            </w:r>
          </w:p>
        </w:tc>
        <w:tc>
          <w:tcPr>
            <w:tcW w:w="1283" w:type="dxa"/>
          </w:tcPr>
          <w:p w:rsidR="00D656FF" w:rsidRDefault="009620E2" w:rsidP="00934DE7">
            <w:r>
              <w:t>3/24/17</w:t>
            </w:r>
          </w:p>
        </w:tc>
      </w:tr>
    </w:tbl>
    <w:p w:rsidR="00D656FF" w:rsidRDefault="00D656FF"/>
    <w:p w:rsidR="0028403E" w:rsidRDefault="0028403E">
      <w:r>
        <w:br/>
      </w:r>
    </w:p>
    <w:p w:rsidR="0028403E" w:rsidRDefault="0028403E">
      <w:pPr>
        <w:spacing w:after="200" w:line="276" w:lineRule="auto"/>
      </w:pPr>
      <w:r>
        <w:br w:type="page"/>
      </w:r>
    </w:p>
    <w:p w:rsidR="00057C66" w:rsidRPr="00BD2BF4" w:rsidRDefault="0028403E" w:rsidP="00BD2BF4">
      <w:pPr>
        <w:jc w:val="center"/>
        <w:rPr>
          <w:b/>
        </w:rPr>
      </w:pPr>
      <w:r w:rsidRPr="00BD2BF4">
        <w:rPr>
          <w:b/>
        </w:rPr>
        <w:t>Mural Constraints</w:t>
      </w:r>
    </w:p>
    <w:p w:rsidR="0028403E" w:rsidRDefault="0028403E"/>
    <w:p w:rsidR="00BD2BF4" w:rsidRDefault="00BD2BF4" w:rsidP="00BD2BF4">
      <w:pPr>
        <w:pStyle w:val="BodyText"/>
      </w:pPr>
      <w:r>
        <w:t>To comply with the design review approval and the construction schedule, the murals must qualify under the City’s Title 4 Original Art Mural program.</w:t>
      </w:r>
    </w:p>
    <w:p w:rsidR="00BD2BF4" w:rsidRDefault="0028403E" w:rsidP="00BD2BF4">
      <w:pPr>
        <w:pStyle w:val="BodyText"/>
      </w:pPr>
      <w:r>
        <w:t xml:space="preserve">As Yale Union coordinates with the artists, the </w:t>
      </w:r>
      <w:r w:rsidR="00BD2BF4">
        <w:t xml:space="preserve">murals </w:t>
      </w:r>
      <w:r w:rsidR="00BD2BF4" w:rsidRPr="0058591D">
        <w:rPr>
          <w:u w:val="single"/>
        </w:rPr>
        <w:t>must</w:t>
      </w:r>
      <w:r w:rsidR="00BD2BF4">
        <w:t xml:space="preserve"> comply with the following standards:</w:t>
      </w:r>
    </w:p>
    <w:p w:rsidR="0028403E" w:rsidRDefault="00BD2BF4" w:rsidP="00BD2BF4">
      <w:pPr>
        <w:pStyle w:val="BodyText"/>
        <w:numPr>
          <w:ilvl w:val="0"/>
          <w:numId w:val="6"/>
        </w:numPr>
      </w:pPr>
      <w:r>
        <w:t xml:space="preserve">No changing images.  This includes </w:t>
      </w:r>
      <w:r w:rsidR="0058591D">
        <w:t>no electrical or mechanical components, or anything that results in movement.  Unfortunately, this means that the Public Utility concept of the meter actually running/moving will not work.  Instead, it will need to be a static image</w:t>
      </w:r>
      <w:r w:rsidR="006A2225">
        <w:t>(s)</w:t>
      </w:r>
      <w:r w:rsidR="0058591D">
        <w:t>.</w:t>
      </w:r>
    </w:p>
    <w:p w:rsidR="0058591D" w:rsidRDefault="0058591D" w:rsidP="00BD2BF4">
      <w:pPr>
        <w:pStyle w:val="BodyText"/>
        <w:numPr>
          <w:ilvl w:val="0"/>
          <w:numId w:val="6"/>
        </w:numPr>
      </w:pPr>
      <w:r>
        <w:t>Must be a hand produced work that is tiled or painted by hand and affixed directly to the wall.  This means no mechanically produced or computer generated prints or images, including but not limited to digitally printed vinyl.</w:t>
      </w:r>
    </w:p>
    <w:p w:rsidR="007E7A92" w:rsidRDefault="007E7A92" w:rsidP="007E7A92">
      <w:pPr>
        <w:pStyle w:val="BodyText"/>
        <w:numPr>
          <w:ilvl w:val="0"/>
          <w:numId w:val="6"/>
        </w:numPr>
      </w:pPr>
      <w:r>
        <w:t>If the mural is painted directly on the wall, it is easier for the permit to be approved.  If it is affixed, then it cannot extend more than 6 inches from the wall to which it is affixed.  Also, if it is affixed, we must demonstrate that a structural review is not required (details above re structural review triggers).</w:t>
      </w:r>
    </w:p>
    <w:p w:rsidR="00E65B40" w:rsidRDefault="00E65B40" w:rsidP="00BD2BF4">
      <w:pPr>
        <w:pStyle w:val="BodyText"/>
        <w:numPr>
          <w:ilvl w:val="0"/>
          <w:numId w:val="6"/>
        </w:numPr>
      </w:pPr>
      <w:r>
        <w:t>Must remain for at least 5 years.</w:t>
      </w:r>
    </w:p>
    <w:p w:rsidR="00BD2BF4" w:rsidRDefault="00BD2BF4" w:rsidP="00BD2BF4">
      <w:pPr>
        <w:pStyle w:val="BodyText"/>
      </w:pPr>
    </w:p>
    <w:p w:rsidR="00057C66" w:rsidRDefault="00057C66">
      <w:pPr>
        <w:rPr>
          <w:color w:val="333333"/>
          <w:sz w:val="26"/>
          <w:szCs w:val="26"/>
        </w:rPr>
      </w:pPr>
    </w:p>
    <w:sectPr w:rsidR="00057C66" w:rsidSect="00057C66">
      <w:footerReference w:type="even" r:id="rId11"/>
      <w:footerReference w:type="default" r:id="rId12"/>
      <w:headerReference w:type="first" r:id="rId13"/>
      <w:footerReference w:type="first" r:id="rId14"/>
      <w:pgSz w:w="12240" w:h="15840" w:code="1"/>
      <w:pgMar w:top="1872" w:right="1440" w:bottom="1800" w:left="1440" w:header="720" w:footer="432"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AEE" w:rsidRDefault="005C2AEE" w:rsidP="00C96385">
      <w:r>
        <w:separator/>
      </w:r>
    </w:p>
  </w:endnote>
  <w:endnote w:type="continuationSeparator" w:id="0">
    <w:p w:rsidR="005C2AEE" w:rsidRDefault="005C2AEE" w:rsidP="00C96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 Times New Roman"/>
    <w:panose1 w:val="020208030705050203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ZapfDingbats">
    <w:altName w:val="Arial Unicode MS"/>
    <w:panose1 w:val="00000000000000000000"/>
    <w:charset w:val="86"/>
    <w:family w:val="auto"/>
    <w:notTrueType/>
    <w:pitch w:val="default"/>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605" w:rsidRDefault="005C2AEE">
    <w:pPr>
      <w:pStyle w:val="Footer"/>
      <w:framePr w:wrap="around"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1</w:t>
    </w:r>
    <w:r>
      <w:rPr>
        <w:rStyle w:val="PageNumber"/>
        <w:rFonts w:eastAsiaTheme="majorEastAsia"/>
      </w:rPr>
      <w:fldChar w:fldCharType="end"/>
    </w:r>
  </w:p>
  <w:p w:rsidR="00DE6605" w:rsidRDefault="005A65C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605" w:rsidRDefault="005C2AEE">
    <w:pPr>
      <w:pStyle w:val="Footer"/>
      <w:tabs>
        <w:tab w:val="clear" w:pos="4320"/>
        <w:tab w:val="clear" w:pos="8640"/>
        <w:tab w:val="center" w:pos="4680"/>
        <w:tab w:val="right" w:pos="9360"/>
      </w:tabs>
      <w:jc w:val="center"/>
      <w:rPr>
        <w:rStyle w:val="PageNumber"/>
        <w:rFonts w:eastAsiaTheme="majorEastAsia"/>
      </w:rPr>
    </w:pPr>
    <w:r>
      <w:rPr>
        <w:rStyle w:val="PageNumber"/>
        <w:rFonts w:eastAsiaTheme="majorEastAsia"/>
      </w:rPr>
      <w:t>-</w:t>
    </w: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separate"/>
    </w:r>
    <w:r w:rsidR="005A65CA">
      <w:rPr>
        <w:rStyle w:val="PageNumber"/>
        <w:rFonts w:eastAsiaTheme="majorEastAsia"/>
        <w:noProof/>
      </w:rPr>
      <w:t>2</w:t>
    </w:r>
    <w:r>
      <w:rPr>
        <w:rStyle w:val="PageNumber"/>
        <w:rFonts w:eastAsiaTheme="majorEastAsia"/>
      </w:rPr>
      <w:fldChar w:fldCharType="end"/>
    </w:r>
    <w:r>
      <w:rPr>
        <w:rStyle w:val="PageNumber"/>
        <w:rFonts w:eastAsiaTheme="majorEastAsia"/>
      </w:rPr>
      <w:t>-</w:t>
    </w:r>
    <w:bookmarkStart w:id="1" w:name="zzmpFIXED_LHPrimaryFooter"/>
    <w:r w:rsidR="005A65CA">
      <w:rPr>
        <w:noProof/>
      </w:rPr>
      <w:pict>
        <v:shapetype id="_x0000_t202" coordsize="21600,21600" o:spt="202" path="m,l,21600r21600,l21600,xe">
          <v:stroke joinstyle="miter"/>
          <v:path gradientshapeok="t" o:connecttype="rect"/>
        </v:shapetype>
        <v:shape id="_x0000_s2053" type="#_x0000_t202" style="position:absolute;left:0;text-align:left;margin-left:1in;margin-top:738pt;width:54.75pt;height:17.2pt;z-index:-251653120;visibility:visible;mso-wrap-style:none;mso-position-horizontal-relative:page;mso-position-vertical-relative:page;mso-width-relative:margin;mso-height-relative:margin" stroked="f">
          <v:textbox style="mso-fit-shape-to-text:t" inset="0,0,0,0">
            <w:txbxContent>
              <w:p w:rsidR="007F7039" w:rsidRDefault="005A65CA">
                <w:pPr>
                  <w:spacing w:line="200" w:lineRule="exact"/>
                  <w:rPr>
                    <w:sz w:val="16"/>
                    <w:szCs w:val="1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5pt;height:7.5pt">
                      <v:imagedata r:id="rId1" o:title="LLP"/>
                    </v:shape>
                  </w:pict>
                </w:r>
              </w:p>
            </w:txbxContent>
          </v:textbox>
          <w10:wrap anchorx="page" anchory="page"/>
        </v:shape>
      </w:pict>
    </w:r>
    <w:r w:rsidR="005A65CA">
      <w:rPr>
        <w:noProof/>
      </w:rPr>
      <w:pict>
        <v:shape id="_x0000_s2052" type="#_x0000_t75" style="position:absolute;left:0;text-align:left;margin-left:9in;margin-top:36pt;width:40.2pt;height:7.5pt;z-index:-251654144;mso-position-horizontal-relative:page;mso-position-vertical-relative:page">
          <v:imagedata r:id="rId1" o:title="LLP"/>
          <w10:wrap anchorx="page" anchory="page"/>
        </v:shape>
      </w:pict>
    </w:r>
    <w:bookmarkEnd w:id="1"/>
  </w:p>
  <w:p w:rsidR="00C96385" w:rsidRDefault="00C96385" w:rsidP="00C96385">
    <w:pPr>
      <w:pStyle w:val="Footer"/>
      <w:tabs>
        <w:tab w:val="clear" w:pos="4320"/>
        <w:tab w:val="clear" w:pos="8640"/>
        <w:tab w:val="center" w:pos="4680"/>
        <w:tab w:val="right" w:pos="9360"/>
      </w:tabs>
      <w:spacing w:line="200" w:lineRule="exact"/>
    </w:pPr>
    <w:r w:rsidRPr="00C96385">
      <w:rPr>
        <w:rStyle w:val="zzmpTrailerItem"/>
      </w:rPr>
      <w:t>133279939.1</w:t>
    </w:r>
    <w:r w:rsidRPr="00C96385">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605" w:rsidRPr="007F7039" w:rsidRDefault="00C96385" w:rsidP="00C96385">
    <w:pPr>
      <w:pStyle w:val="Footer"/>
      <w:spacing w:line="200" w:lineRule="exact"/>
    </w:pPr>
    <w:bookmarkStart w:id="3" w:name="zzmpFIXED_LHFirstPageFooter"/>
    <w:r w:rsidRPr="00C96385">
      <w:rPr>
        <w:rStyle w:val="zzmpTrailerItem"/>
      </w:rPr>
      <w:t>133279939.1</w:t>
    </w:r>
    <w:r w:rsidR="005A65CA">
      <w:pict>
        <v:shapetype id="_x0000_t202" coordsize="21600,21600" o:spt="202" path="m,l,21600r21600,l21600,xe">
          <v:stroke joinstyle="miter"/>
          <v:path gradientshapeok="t" o:connecttype="rect"/>
        </v:shapetype>
        <v:shape id="Text Box 2" o:spid="_x0000_s2051" type="#_x0000_t202" style="position:absolute;margin-left:1in;margin-top:738pt;width:54.75pt;height:17.2pt;z-index:-251655168;visibility:visible;mso-wrap-style:none;mso-position-horizontal-relative:page;mso-position-vertical-relative:page;mso-width-relative:margin;mso-height-relative:margin" stroked="f">
          <v:textbox style="mso-fit-shape-to-text:t" inset="0,0,0,0">
            <w:txbxContent>
              <w:p w:rsidR="007F7039" w:rsidRDefault="005A65CA">
                <w:pPr>
                  <w:spacing w:line="200" w:lineRule="exact"/>
                  <w:rPr>
                    <w:sz w:val="16"/>
                    <w:szCs w:val="1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0.5pt;height:7.5pt">
                      <v:imagedata r:id="rId1" o:title="LLP"/>
                    </v:shape>
                  </w:pict>
                </w:r>
              </w:p>
            </w:txbxContent>
          </v:textbox>
          <w10:wrap anchorx="page" anchory="page"/>
        </v:shape>
      </w:pict>
    </w:r>
    <w:r w:rsidR="005A65CA">
      <w:pict>
        <v:shape id="_x0000_s2050" type="#_x0000_t75" style="position:absolute;margin-left:9in;margin-top:36pt;width:40.2pt;height:7.5pt;z-index:-251656192;mso-position-horizontal-relative:page;mso-position-vertical-relative:page">
          <v:imagedata r:id="rId1" o:title="LLP"/>
          <w10:wrap anchorx="page" anchory="page"/>
        </v:shape>
      </w:pict>
    </w:r>
    <w:bookmarkEnd w:id="3"/>
    <w:r w:rsidRPr="00C96385">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AEE" w:rsidRDefault="005C2AEE" w:rsidP="00C96385">
      <w:r>
        <w:separator/>
      </w:r>
    </w:p>
  </w:footnote>
  <w:footnote w:type="continuationSeparator" w:id="0">
    <w:p w:rsidR="005C2AEE" w:rsidRDefault="005C2AEE" w:rsidP="00C963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605" w:rsidRPr="007F7039" w:rsidRDefault="005A65CA" w:rsidP="007F7039">
    <w:pPr>
      <w:pStyle w:val="Header"/>
    </w:pPr>
    <w:bookmarkStart w:id="2" w:name="zzmpFIXED_LHFirstPag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0;margin-top:-.7pt;width:612pt;height:90.4pt;z-index:-251657216;mso-position-horizontal-relative:page;mso-position-vertical-relative:page">
          <v:imagedata r:id="rId1" o:title="PC13026_Logo_Only_BW banner"/>
          <w10:wrap anchorx="page" anchory="page"/>
        </v:shape>
      </w:pict>
    </w:r>
    <w:bookmarkEnd w:id="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706E6"/>
    <w:multiLevelType w:val="hybridMultilevel"/>
    <w:tmpl w:val="A9DE4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1633D6"/>
    <w:multiLevelType w:val="hybridMultilevel"/>
    <w:tmpl w:val="93D2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117D9A"/>
    <w:multiLevelType w:val="hybridMultilevel"/>
    <w:tmpl w:val="BECE90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59DD3249"/>
    <w:multiLevelType w:val="hybridMultilevel"/>
    <w:tmpl w:val="BCAA6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852B50"/>
    <w:multiLevelType w:val="hybridMultilevel"/>
    <w:tmpl w:val="EDAEE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78EE0F3E"/>
    <w:multiLevelType w:val="hybridMultilevel"/>
    <w:tmpl w:val="E83E1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66"/>
    <w:rsid w:val="00057C66"/>
    <w:rsid w:val="00171A26"/>
    <w:rsid w:val="0028403E"/>
    <w:rsid w:val="00293AB9"/>
    <w:rsid w:val="00324E73"/>
    <w:rsid w:val="00411626"/>
    <w:rsid w:val="00433D98"/>
    <w:rsid w:val="0058591D"/>
    <w:rsid w:val="005A65CA"/>
    <w:rsid w:val="005C2AEE"/>
    <w:rsid w:val="006A2225"/>
    <w:rsid w:val="007619B0"/>
    <w:rsid w:val="007E7A92"/>
    <w:rsid w:val="007F0F35"/>
    <w:rsid w:val="00875FBC"/>
    <w:rsid w:val="009620E2"/>
    <w:rsid w:val="00981954"/>
    <w:rsid w:val="00A02859"/>
    <w:rsid w:val="00AC0975"/>
    <w:rsid w:val="00BD2BF4"/>
    <w:rsid w:val="00C429FA"/>
    <w:rsid w:val="00C96385"/>
    <w:rsid w:val="00CF2625"/>
    <w:rsid w:val="00D12009"/>
    <w:rsid w:val="00D206D5"/>
    <w:rsid w:val="00D656FF"/>
    <w:rsid w:val="00E65B40"/>
    <w:rsid w:val="00F51D23"/>
    <w:rsid w:val="00F77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57C66"/>
    <w:pPr>
      <w:spacing w:after="0" w:line="240" w:lineRule="auto"/>
    </w:pPr>
    <w:rPr>
      <w:rFonts w:ascii="Times New Roman" w:eastAsia="Times New Roman" w:hAnsi="Times New Roman" w:cs="Times New Roman"/>
      <w:sz w:val="24"/>
      <w:szCs w:val="20"/>
      <w:lang w:eastAsia="en-US"/>
    </w:rPr>
  </w:style>
  <w:style w:type="paragraph" w:styleId="Heading1">
    <w:name w:val="heading 1"/>
    <w:basedOn w:val="Normal"/>
    <w:next w:val="BodyText"/>
    <w:link w:val="Heading1Char"/>
    <w:qFormat/>
    <w:rsid w:val="00057C66"/>
    <w:pPr>
      <w:keepNext/>
      <w:spacing w:after="240"/>
      <w:jc w:val="center"/>
      <w:outlineLvl w:val="0"/>
    </w:pPr>
    <w:rPr>
      <w:rFonts w:ascii="Times New Roman Bold" w:hAnsi="Times New Roman Bold" w:cs="Arial"/>
      <w:b/>
      <w:bCs/>
      <w:szCs w:val="32"/>
    </w:rPr>
  </w:style>
  <w:style w:type="paragraph" w:styleId="Heading2">
    <w:name w:val="heading 2"/>
    <w:basedOn w:val="Normal"/>
    <w:next w:val="BodyText"/>
    <w:link w:val="Heading2Char"/>
    <w:qFormat/>
    <w:rsid w:val="00057C66"/>
    <w:pPr>
      <w:keepNext/>
      <w:spacing w:after="240"/>
      <w:ind w:left="720" w:hanging="720"/>
      <w:outlineLvl w:val="1"/>
    </w:pPr>
    <w:rPr>
      <w:rFonts w:ascii="Times New Roman Bold" w:hAnsi="Times New Roman Bold" w:cs="Arial"/>
      <w:b/>
      <w:bCs/>
      <w:iCs/>
      <w:szCs w:val="28"/>
    </w:rPr>
  </w:style>
  <w:style w:type="paragraph" w:styleId="Heading3">
    <w:name w:val="heading 3"/>
    <w:basedOn w:val="Normal"/>
    <w:next w:val="BodyText"/>
    <w:link w:val="Heading3Char"/>
    <w:qFormat/>
    <w:rsid w:val="00057C66"/>
    <w:pPr>
      <w:keepNext/>
      <w:spacing w:after="240"/>
      <w:ind w:left="1440" w:hanging="720"/>
      <w:outlineLvl w:val="2"/>
    </w:pPr>
    <w:rPr>
      <w:rFonts w:ascii="Times New Roman Bold" w:hAnsi="Times New Roman Bold" w:cs="Arial"/>
      <w:b/>
      <w:bCs/>
      <w:szCs w:val="26"/>
    </w:rPr>
  </w:style>
  <w:style w:type="paragraph" w:styleId="Heading4">
    <w:name w:val="heading 4"/>
    <w:basedOn w:val="Normal"/>
    <w:next w:val="Normal"/>
    <w:link w:val="Heading4Char"/>
    <w:uiPriority w:val="9"/>
    <w:unhideWhenUsed/>
    <w:rsid w:val="00A0285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A0285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A02859"/>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A0285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A02859"/>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unhideWhenUsed/>
    <w:rsid w:val="00A02859"/>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2859"/>
    <w:rPr>
      <w:rFonts w:ascii="Times New Roman Bold" w:eastAsia="Times New Roman" w:hAnsi="Times New Roman Bold" w:cs="Arial"/>
      <w:b/>
      <w:bCs/>
      <w:sz w:val="24"/>
      <w:szCs w:val="32"/>
      <w:lang w:eastAsia="en-US"/>
    </w:rPr>
  </w:style>
  <w:style w:type="character" w:customStyle="1" w:styleId="Heading2Char">
    <w:name w:val="Heading 2 Char"/>
    <w:basedOn w:val="DefaultParagraphFont"/>
    <w:link w:val="Heading2"/>
    <w:rsid w:val="00A02859"/>
    <w:rPr>
      <w:rFonts w:ascii="Times New Roman Bold" w:eastAsia="Times New Roman" w:hAnsi="Times New Roman Bold" w:cs="Arial"/>
      <w:b/>
      <w:bCs/>
      <w:iCs/>
      <w:sz w:val="24"/>
      <w:szCs w:val="28"/>
      <w:lang w:eastAsia="en-US"/>
    </w:rPr>
  </w:style>
  <w:style w:type="character" w:customStyle="1" w:styleId="Heading3Char">
    <w:name w:val="Heading 3 Char"/>
    <w:basedOn w:val="DefaultParagraphFont"/>
    <w:link w:val="Heading3"/>
    <w:rsid w:val="00A02859"/>
    <w:rPr>
      <w:rFonts w:ascii="Times New Roman Bold" w:eastAsia="Times New Roman" w:hAnsi="Times New Roman Bold" w:cs="Arial"/>
      <w:b/>
      <w:bCs/>
      <w:sz w:val="24"/>
      <w:szCs w:val="26"/>
      <w:lang w:eastAsia="en-US"/>
    </w:rPr>
  </w:style>
  <w:style w:type="character" w:customStyle="1" w:styleId="Heading4Char">
    <w:name w:val="Heading 4 Char"/>
    <w:basedOn w:val="DefaultParagraphFont"/>
    <w:link w:val="Heading4"/>
    <w:uiPriority w:val="9"/>
    <w:semiHidden/>
    <w:rsid w:val="00A02859"/>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A0285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A0285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A0285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A028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2859"/>
    <w:rPr>
      <w:rFonts w:asciiTheme="majorHAnsi" w:eastAsiaTheme="majorEastAsia" w:hAnsiTheme="majorHAnsi" w:cstheme="majorBidi"/>
      <w:i/>
      <w:iCs/>
      <w:color w:val="404040" w:themeColor="text1" w:themeTint="BF"/>
      <w:sz w:val="20"/>
      <w:szCs w:val="20"/>
    </w:rPr>
  </w:style>
  <w:style w:type="character" w:styleId="Emphasis">
    <w:name w:val="Emphasis"/>
    <w:basedOn w:val="DefaultParagraphFont"/>
    <w:uiPriority w:val="20"/>
    <w:rsid w:val="00A02859"/>
    <w:rPr>
      <w:i/>
      <w:iCs/>
    </w:rPr>
  </w:style>
  <w:style w:type="character" w:styleId="IntenseEmphasis">
    <w:name w:val="Intense Emphasis"/>
    <w:basedOn w:val="DefaultParagraphFont"/>
    <w:uiPriority w:val="21"/>
    <w:rsid w:val="00A02859"/>
    <w:rPr>
      <w:b/>
      <w:bCs/>
      <w:i/>
      <w:iCs/>
      <w:color w:val="4F81BD" w:themeColor="accent1"/>
    </w:rPr>
  </w:style>
  <w:style w:type="paragraph" w:styleId="IntenseQuote">
    <w:name w:val="Intense Quote"/>
    <w:basedOn w:val="Normal"/>
    <w:next w:val="Normal"/>
    <w:link w:val="IntenseQuoteChar"/>
    <w:uiPriority w:val="30"/>
    <w:rsid w:val="00A0285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02859"/>
    <w:rPr>
      <w:rFonts w:ascii="Times New Roman" w:hAnsi="Times New Roman" w:cs="Times New Roman"/>
      <w:b/>
      <w:bCs/>
      <w:i/>
      <w:iCs/>
      <w:color w:val="4F81BD" w:themeColor="accent1"/>
      <w:sz w:val="24"/>
    </w:rPr>
  </w:style>
  <w:style w:type="character" w:styleId="IntenseReference">
    <w:name w:val="Intense Reference"/>
    <w:basedOn w:val="DefaultParagraphFont"/>
    <w:uiPriority w:val="32"/>
    <w:rsid w:val="00A02859"/>
    <w:rPr>
      <w:b/>
      <w:bCs/>
      <w:smallCaps/>
      <w:color w:val="C0504D" w:themeColor="accent2"/>
      <w:spacing w:val="5"/>
      <w:u w:val="single"/>
    </w:rPr>
  </w:style>
  <w:style w:type="character" w:styleId="Strong">
    <w:name w:val="Strong"/>
    <w:basedOn w:val="DefaultParagraphFont"/>
    <w:uiPriority w:val="22"/>
    <w:qFormat/>
    <w:rsid w:val="00A02859"/>
    <w:rPr>
      <w:b/>
      <w:bCs/>
    </w:rPr>
  </w:style>
  <w:style w:type="paragraph" w:styleId="Subtitle">
    <w:name w:val="Subtitle"/>
    <w:basedOn w:val="Normal"/>
    <w:next w:val="Normal"/>
    <w:link w:val="SubtitleChar"/>
    <w:uiPriority w:val="11"/>
    <w:rsid w:val="00A0285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A02859"/>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A02859"/>
    <w:rPr>
      <w:i/>
      <w:iCs/>
      <w:color w:val="808080" w:themeColor="text1" w:themeTint="7F"/>
    </w:rPr>
  </w:style>
  <w:style w:type="character" w:styleId="SubtleReference">
    <w:name w:val="Subtle Reference"/>
    <w:basedOn w:val="DefaultParagraphFont"/>
    <w:uiPriority w:val="31"/>
    <w:rsid w:val="00A02859"/>
    <w:rPr>
      <w:smallCaps/>
      <w:color w:val="C0504D" w:themeColor="accent2"/>
      <w:u w:val="single"/>
    </w:rPr>
  </w:style>
  <w:style w:type="paragraph" w:styleId="ListParagraph">
    <w:name w:val="List Paragraph"/>
    <w:basedOn w:val="Normal"/>
    <w:uiPriority w:val="34"/>
    <w:qFormat/>
    <w:rsid w:val="00A02859"/>
    <w:pPr>
      <w:ind w:left="720"/>
      <w:contextualSpacing/>
    </w:pPr>
  </w:style>
  <w:style w:type="character" w:styleId="BookTitle">
    <w:name w:val="Book Title"/>
    <w:basedOn w:val="DefaultParagraphFont"/>
    <w:uiPriority w:val="33"/>
    <w:rsid w:val="00A02859"/>
    <w:rPr>
      <w:b/>
      <w:bCs/>
      <w:smallCaps/>
      <w:spacing w:val="5"/>
    </w:rPr>
  </w:style>
  <w:style w:type="paragraph" w:styleId="NoSpacing">
    <w:name w:val="No Spacing"/>
    <w:uiPriority w:val="1"/>
    <w:rsid w:val="00A02859"/>
    <w:pPr>
      <w:spacing w:after="0" w:line="240" w:lineRule="auto"/>
    </w:pPr>
    <w:rPr>
      <w:rFonts w:ascii="Times New Roman" w:hAnsi="Times New Roman" w:cs="Times New Roman"/>
      <w:sz w:val="24"/>
    </w:rPr>
  </w:style>
  <w:style w:type="paragraph" w:styleId="Title">
    <w:name w:val="Title"/>
    <w:basedOn w:val="Normal"/>
    <w:next w:val="BodyText"/>
    <w:link w:val="TitleChar"/>
    <w:qFormat/>
    <w:rsid w:val="00057C66"/>
    <w:pPr>
      <w:spacing w:after="240"/>
      <w:jc w:val="center"/>
      <w:outlineLvl w:val="0"/>
    </w:pPr>
    <w:rPr>
      <w:rFonts w:ascii="Times New Roman Bold" w:hAnsi="Times New Roman Bold" w:cs="Arial"/>
      <w:b/>
      <w:bCs/>
      <w:szCs w:val="32"/>
    </w:rPr>
  </w:style>
  <w:style w:type="character" w:customStyle="1" w:styleId="TitleChar">
    <w:name w:val="Title Char"/>
    <w:basedOn w:val="DefaultParagraphFont"/>
    <w:link w:val="Title"/>
    <w:rsid w:val="00A02859"/>
    <w:rPr>
      <w:rFonts w:ascii="Times New Roman Bold" w:eastAsia="Times New Roman" w:hAnsi="Times New Roman Bold" w:cs="Arial"/>
      <w:b/>
      <w:bCs/>
      <w:sz w:val="24"/>
      <w:szCs w:val="32"/>
      <w:lang w:eastAsia="en-US"/>
    </w:rPr>
  </w:style>
  <w:style w:type="paragraph" w:styleId="BodyText">
    <w:name w:val="Body Text"/>
    <w:basedOn w:val="Normal"/>
    <w:link w:val="BodyTextChar"/>
    <w:rsid w:val="00057C66"/>
    <w:pPr>
      <w:spacing w:after="240"/>
    </w:pPr>
  </w:style>
  <w:style w:type="character" w:customStyle="1" w:styleId="BodyTextChar">
    <w:name w:val="Body Text Char"/>
    <w:basedOn w:val="DefaultParagraphFont"/>
    <w:link w:val="BodyText"/>
    <w:rsid w:val="00057C66"/>
    <w:rPr>
      <w:rFonts w:ascii="Times New Roman" w:eastAsia="Times New Roman" w:hAnsi="Times New Roman" w:cs="Times New Roman"/>
      <w:sz w:val="24"/>
      <w:szCs w:val="20"/>
      <w:lang w:eastAsia="en-US"/>
    </w:rPr>
  </w:style>
  <w:style w:type="paragraph" w:styleId="Header">
    <w:name w:val="header"/>
    <w:basedOn w:val="Normal"/>
    <w:link w:val="HeaderChar"/>
    <w:rsid w:val="00057C66"/>
    <w:pPr>
      <w:tabs>
        <w:tab w:val="center" w:pos="4320"/>
        <w:tab w:val="right" w:pos="8640"/>
      </w:tabs>
    </w:pPr>
  </w:style>
  <w:style w:type="character" w:customStyle="1" w:styleId="HeaderChar">
    <w:name w:val="Header Char"/>
    <w:basedOn w:val="DefaultParagraphFont"/>
    <w:link w:val="Header"/>
    <w:rsid w:val="00057C66"/>
    <w:rPr>
      <w:rFonts w:ascii="Times New Roman" w:eastAsia="Times New Roman" w:hAnsi="Times New Roman" w:cs="Times New Roman"/>
      <w:sz w:val="24"/>
      <w:szCs w:val="20"/>
      <w:lang w:eastAsia="en-US"/>
    </w:rPr>
  </w:style>
  <w:style w:type="paragraph" w:styleId="Footer">
    <w:name w:val="footer"/>
    <w:basedOn w:val="Normal"/>
    <w:link w:val="FooterChar"/>
    <w:rsid w:val="00057C66"/>
    <w:pPr>
      <w:tabs>
        <w:tab w:val="center" w:pos="4320"/>
        <w:tab w:val="right" w:pos="8640"/>
      </w:tabs>
    </w:pPr>
  </w:style>
  <w:style w:type="character" w:customStyle="1" w:styleId="FooterChar">
    <w:name w:val="Footer Char"/>
    <w:basedOn w:val="DefaultParagraphFont"/>
    <w:link w:val="Footer"/>
    <w:rsid w:val="00057C66"/>
    <w:rPr>
      <w:rFonts w:ascii="Times New Roman" w:eastAsia="Times New Roman" w:hAnsi="Times New Roman" w:cs="Times New Roman"/>
      <w:sz w:val="24"/>
      <w:szCs w:val="20"/>
      <w:lang w:eastAsia="en-US"/>
    </w:rPr>
  </w:style>
  <w:style w:type="paragraph" w:customStyle="1" w:styleId="Letterhead">
    <w:name w:val="Letterhead"/>
    <w:rsid w:val="00057C66"/>
    <w:pPr>
      <w:spacing w:after="0" w:line="240" w:lineRule="auto"/>
      <w:jc w:val="center"/>
    </w:pPr>
    <w:rPr>
      <w:rFonts w:ascii="Arial Narrow" w:eastAsia="Times New Roman" w:hAnsi="Arial Narrow" w:cs="Times New Roman"/>
      <w:caps/>
      <w:noProof/>
      <w:spacing w:val="2"/>
      <w:sz w:val="16"/>
      <w:szCs w:val="16"/>
      <w:lang w:eastAsia="en-US"/>
    </w:rPr>
  </w:style>
  <w:style w:type="paragraph" w:customStyle="1" w:styleId="DeliveryPhrase">
    <w:name w:val="Delivery Phrase"/>
    <w:basedOn w:val="Normal"/>
    <w:rsid w:val="00057C66"/>
    <w:pPr>
      <w:spacing w:after="240"/>
    </w:pPr>
    <w:rPr>
      <w:b/>
      <w:caps/>
    </w:rPr>
  </w:style>
  <w:style w:type="character" w:styleId="PageNumber">
    <w:name w:val="page number"/>
    <w:basedOn w:val="DefaultParagraphFont"/>
    <w:rsid w:val="00057C66"/>
  </w:style>
  <w:style w:type="paragraph" w:customStyle="1" w:styleId="tblText">
    <w:name w:val="tbl Text"/>
    <w:basedOn w:val="Normal"/>
    <w:rsid w:val="00057C66"/>
    <w:pPr>
      <w:spacing w:after="240"/>
      <w:ind w:right="216"/>
    </w:pPr>
  </w:style>
  <w:style w:type="paragraph" w:customStyle="1" w:styleId="MemoDate">
    <w:name w:val="Memo Date"/>
    <w:basedOn w:val="tblText"/>
    <w:rsid w:val="00057C66"/>
  </w:style>
  <w:style w:type="paragraph" w:customStyle="1" w:styleId="MemoSignatureSub">
    <w:name w:val="Memo Signature Sub"/>
    <w:basedOn w:val="Normal"/>
    <w:rsid w:val="00057C66"/>
    <w:pPr>
      <w:spacing w:after="240"/>
      <w:ind w:left="720" w:hanging="720"/>
    </w:pPr>
  </w:style>
  <w:style w:type="paragraph" w:customStyle="1" w:styleId="tblHeading">
    <w:name w:val="tbl Heading"/>
    <w:basedOn w:val="tblText"/>
    <w:rsid w:val="00057C66"/>
    <w:rPr>
      <w:caps/>
      <w:szCs w:val="24"/>
    </w:rPr>
  </w:style>
  <w:style w:type="paragraph" w:customStyle="1" w:styleId="BodyTextContinued">
    <w:name w:val="Body Text Continued"/>
    <w:basedOn w:val="BodyText"/>
    <w:next w:val="BodyText"/>
    <w:rsid w:val="00057C66"/>
  </w:style>
  <w:style w:type="paragraph" w:styleId="Quote">
    <w:name w:val="Quote"/>
    <w:basedOn w:val="Normal"/>
    <w:next w:val="BodyTextContinued"/>
    <w:link w:val="QuoteChar"/>
    <w:qFormat/>
    <w:rsid w:val="00057C66"/>
    <w:pPr>
      <w:spacing w:after="240"/>
      <w:ind w:left="1440" w:right="1440"/>
    </w:pPr>
  </w:style>
  <w:style w:type="character" w:customStyle="1" w:styleId="QuoteChar">
    <w:name w:val="Quote Char"/>
    <w:basedOn w:val="DefaultParagraphFont"/>
    <w:link w:val="Quote"/>
    <w:rsid w:val="00057C66"/>
    <w:rPr>
      <w:rFonts w:ascii="Times New Roman" w:eastAsia="Times New Roman" w:hAnsi="Times New Roman" w:cs="Times New Roman"/>
      <w:sz w:val="24"/>
      <w:szCs w:val="20"/>
      <w:lang w:eastAsia="en-US"/>
    </w:rPr>
  </w:style>
  <w:style w:type="paragraph" w:customStyle="1" w:styleId="MemoSignature">
    <w:name w:val="Memo Signature"/>
    <w:basedOn w:val="Normal"/>
    <w:rsid w:val="00057C66"/>
    <w:pPr>
      <w:keepNext/>
      <w:keepLines/>
      <w:ind w:left="4680"/>
    </w:pPr>
  </w:style>
  <w:style w:type="paragraph" w:customStyle="1" w:styleId="LetterheadAuthor">
    <w:name w:val="Letterhead Author"/>
    <w:basedOn w:val="Letterhead"/>
    <w:rsid w:val="00057C66"/>
    <w:pPr>
      <w:spacing w:after="60"/>
      <w:jc w:val="left"/>
    </w:pPr>
    <w:rPr>
      <w:rFonts w:ascii="Times New Roman" w:hAnsi="Times New Roman"/>
      <w:caps w:val="0"/>
    </w:rPr>
  </w:style>
  <w:style w:type="paragraph" w:customStyle="1" w:styleId="MemoReLine">
    <w:name w:val="Memo Re Line"/>
    <w:basedOn w:val="tblText"/>
    <w:rsid w:val="00057C66"/>
    <w:pPr>
      <w:spacing w:after="0"/>
    </w:pPr>
    <w:rPr>
      <w:b/>
    </w:rPr>
  </w:style>
  <w:style w:type="paragraph" w:customStyle="1" w:styleId="table">
    <w:name w:val="table"/>
    <w:basedOn w:val="Normal"/>
    <w:rsid w:val="00057C66"/>
    <w:pPr>
      <w:spacing w:before="60" w:after="60" w:line="240" w:lineRule="exact"/>
    </w:pPr>
    <w:rPr>
      <w:szCs w:val="24"/>
    </w:rPr>
  </w:style>
  <w:style w:type="paragraph" w:styleId="BalloonText">
    <w:name w:val="Balloon Text"/>
    <w:basedOn w:val="Normal"/>
    <w:link w:val="BalloonTextChar"/>
    <w:rsid w:val="00057C66"/>
    <w:rPr>
      <w:rFonts w:ascii="Tahoma" w:hAnsi="Tahoma" w:cs="Tahoma"/>
      <w:sz w:val="16"/>
      <w:szCs w:val="16"/>
    </w:rPr>
  </w:style>
  <w:style w:type="character" w:customStyle="1" w:styleId="BalloonTextChar">
    <w:name w:val="Balloon Text Char"/>
    <w:link w:val="BalloonText"/>
    <w:rsid w:val="00057C66"/>
    <w:rPr>
      <w:rFonts w:ascii="Tahoma" w:eastAsia="Times New Roman" w:hAnsi="Tahoma" w:cs="Tahoma"/>
      <w:sz w:val="16"/>
      <w:szCs w:val="16"/>
      <w:lang w:eastAsia="en-US"/>
    </w:rPr>
  </w:style>
  <w:style w:type="table" w:styleId="TableGrid">
    <w:name w:val="Table Grid"/>
    <w:basedOn w:val="TableNormal"/>
    <w:uiPriority w:val="59"/>
    <w:rsid w:val="00057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zmpTrailerItem">
    <w:name w:val="zzmpTrailerItem"/>
    <w:rsid w:val="00C96385"/>
    <w:rPr>
      <w:rFonts w:ascii="Times New Roman" w:hAnsi="Times New Roman" w:cs="Times New Roman"/>
      <w:dstrike w:val="0"/>
      <w:noProof/>
      <w:color w:val="auto"/>
      <w:spacing w:val="0"/>
      <w:position w:val="0"/>
      <w:sz w:val="16"/>
      <w:szCs w:val="16"/>
      <w:u w:val="none"/>
      <w:effect w:val="none"/>
      <w:vertAlign w:val="baseline"/>
    </w:rPr>
  </w:style>
  <w:style w:type="character" w:styleId="Hyperlink">
    <w:name w:val="Hyperlink"/>
    <w:basedOn w:val="DefaultParagraphFont"/>
    <w:uiPriority w:val="99"/>
    <w:unhideWhenUsed/>
    <w:rsid w:val="00AC0975"/>
    <w:rPr>
      <w:color w:val="0000FF"/>
      <w:u w:val="single"/>
    </w:rPr>
  </w:style>
  <w:style w:type="character" w:styleId="FollowedHyperlink">
    <w:name w:val="FollowedHyperlink"/>
    <w:basedOn w:val="DefaultParagraphFont"/>
    <w:uiPriority w:val="99"/>
    <w:semiHidden/>
    <w:unhideWhenUsed/>
    <w:rsid w:val="00AC097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57C66"/>
    <w:pPr>
      <w:spacing w:after="0" w:line="240" w:lineRule="auto"/>
    </w:pPr>
    <w:rPr>
      <w:rFonts w:ascii="Times New Roman" w:eastAsia="Times New Roman" w:hAnsi="Times New Roman" w:cs="Times New Roman"/>
      <w:sz w:val="24"/>
      <w:szCs w:val="20"/>
      <w:lang w:eastAsia="en-US"/>
    </w:rPr>
  </w:style>
  <w:style w:type="paragraph" w:styleId="Heading1">
    <w:name w:val="heading 1"/>
    <w:basedOn w:val="Normal"/>
    <w:next w:val="BodyText"/>
    <w:link w:val="Heading1Char"/>
    <w:qFormat/>
    <w:rsid w:val="00057C66"/>
    <w:pPr>
      <w:keepNext/>
      <w:spacing w:after="240"/>
      <w:jc w:val="center"/>
      <w:outlineLvl w:val="0"/>
    </w:pPr>
    <w:rPr>
      <w:rFonts w:ascii="Times New Roman Bold" w:hAnsi="Times New Roman Bold" w:cs="Arial"/>
      <w:b/>
      <w:bCs/>
      <w:szCs w:val="32"/>
    </w:rPr>
  </w:style>
  <w:style w:type="paragraph" w:styleId="Heading2">
    <w:name w:val="heading 2"/>
    <w:basedOn w:val="Normal"/>
    <w:next w:val="BodyText"/>
    <w:link w:val="Heading2Char"/>
    <w:qFormat/>
    <w:rsid w:val="00057C66"/>
    <w:pPr>
      <w:keepNext/>
      <w:spacing w:after="240"/>
      <w:ind w:left="720" w:hanging="720"/>
      <w:outlineLvl w:val="1"/>
    </w:pPr>
    <w:rPr>
      <w:rFonts w:ascii="Times New Roman Bold" w:hAnsi="Times New Roman Bold" w:cs="Arial"/>
      <w:b/>
      <w:bCs/>
      <w:iCs/>
      <w:szCs w:val="28"/>
    </w:rPr>
  </w:style>
  <w:style w:type="paragraph" w:styleId="Heading3">
    <w:name w:val="heading 3"/>
    <w:basedOn w:val="Normal"/>
    <w:next w:val="BodyText"/>
    <w:link w:val="Heading3Char"/>
    <w:qFormat/>
    <w:rsid w:val="00057C66"/>
    <w:pPr>
      <w:keepNext/>
      <w:spacing w:after="240"/>
      <w:ind w:left="1440" w:hanging="720"/>
      <w:outlineLvl w:val="2"/>
    </w:pPr>
    <w:rPr>
      <w:rFonts w:ascii="Times New Roman Bold" w:hAnsi="Times New Roman Bold" w:cs="Arial"/>
      <w:b/>
      <w:bCs/>
      <w:szCs w:val="26"/>
    </w:rPr>
  </w:style>
  <w:style w:type="paragraph" w:styleId="Heading4">
    <w:name w:val="heading 4"/>
    <w:basedOn w:val="Normal"/>
    <w:next w:val="Normal"/>
    <w:link w:val="Heading4Char"/>
    <w:uiPriority w:val="9"/>
    <w:unhideWhenUsed/>
    <w:rsid w:val="00A0285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A0285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A02859"/>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A0285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A02859"/>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unhideWhenUsed/>
    <w:rsid w:val="00A02859"/>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2859"/>
    <w:rPr>
      <w:rFonts w:ascii="Times New Roman Bold" w:eastAsia="Times New Roman" w:hAnsi="Times New Roman Bold" w:cs="Arial"/>
      <w:b/>
      <w:bCs/>
      <w:sz w:val="24"/>
      <w:szCs w:val="32"/>
      <w:lang w:eastAsia="en-US"/>
    </w:rPr>
  </w:style>
  <w:style w:type="character" w:customStyle="1" w:styleId="Heading2Char">
    <w:name w:val="Heading 2 Char"/>
    <w:basedOn w:val="DefaultParagraphFont"/>
    <w:link w:val="Heading2"/>
    <w:rsid w:val="00A02859"/>
    <w:rPr>
      <w:rFonts w:ascii="Times New Roman Bold" w:eastAsia="Times New Roman" w:hAnsi="Times New Roman Bold" w:cs="Arial"/>
      <w:b/>
      <w:bCs/>
      <w:iCs/>
      <w:sz w:val="24"/>
      <w:szCs w:val="28"/>
      <w:lang w:eastAsia="en-US"/>
    </w:rPr>
  </w:style>
  <w:style w:type="character" w:customStyle="1" w:styleId="Heading3Char">
    <w:name w:val="Heading 3 Char"/>
    <w:basedOn w:val="DefaultParagraphFont"/>
    <w:link w:val="Heading3"/>
    <w:rsid w:val="00A02859"/>
    <w:rPr>
      <w:rFonts w:ascii="Times New Roman Bold" w:eastAsia="Times New Roman" w:hAnsi="Times New Roman Bold" w:cs="Arial"/>
      <w:b/>
      <w:bCs/>
      <w:sz w:val="24"/>
      <w:szCs w:val="26"/>
      <w:lang w:eastAsia="en-US"/>
    </w:rPr>
  </w:style>
  <w:style w:type="character" w:customStyle="1" w:styleId="Heading4Char">
    <w:name w:val="Heading 4 Char"/>
    <w:basedOn w:val="DefaultParagraphFont"/>
    <w:link w:val="Heading4"/>
    <w:uiPriority w:val="9"/>
    <w:semiHidden/>
    <w:rsid w:val="00A02859"/>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A0285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A0285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A0285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A028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2859"/>
    <w:rPr>
      <w:rFonts w:asciiTheme="majorHAnsi" w:eastAsiaTheme="majorEastAsia" w:hAnsiTheme="majorHAnsi" w:cstheme="majorBidi"/>
      <w:i/>
      <w:iCs/>
      <w:color w:val="404040" w:themeColor="text1" w:themeTint="BF"/>
      <w:sz w:val="20"/>
      <w:szCs w:val="20"/>
    </w:rPr>
  </w:style>
  <w:style w:type="character" w:styleId="Emphasis">
    <w:name w:val="Emphasis"/>
    <w:basedOn w:val="DefaultParagraphFont"/>
    <w:uiPriority w:val="20"/>
    <w:rsid w:val="00A02859"/>
    <w:rPr>
      <w:i/>
      <w:iCs/>
    </w:rPr>
  </w:style>
  <w:style w:type="character" w:styleId="IntenseEmphasis">
    <w:name w:val="Intense Emphasis"/>
    <w:basedOn w:val="DefaultParagraphFont"/>
    <w:uiPriority w:val="21"/>
    <w:rsid w:val="00A02859"/>
    <w:rPr>
      <w:b/>
      <w:bCs/>
      <w:i/>
      <w:iCs/>
      <w:color w:val="4F81BD" w:themeColor="accent1"/>
    </w:rPr>
  </w:style>
  <w:style w:type="paragraph" w:styleId="IntenseQuote">
    <w:name w:val="Intense Quote"/>
    <w:basedOn w:val="Normal"/>
    <w:next w:val="Normal"/>
    <w:link w:val="IntenseQuoteChar"/>
    <w:uiPriority w:val="30"/>
    <w:rsid w:val="00A0285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02859"/>
    <w:rPr>
      <w:rFonts w:ascii="Times New Roman" w:hAnsi="Times New Roman" w:cs="Times New Roman"/>
      <w:b/>
      <w:bCs/>
      <w:i/>
      <w:iCs/>
      <w:color w:val="4F81BD" w:themeColor="accent1"/>
      <w:sz w:val="24"/>
    </w:rPr>
  </w:style>
  <w:style w:type="character" w:styleId="IntenseReference">
    <w:name w:val="Intense Reference"/>
    <w:basedOn w:val="DefaultParagraphFont"/>
    <w:uiPriority w:val="32"/>
    <w:rsid w:val="00A02859"/>
    <w:rPr>
      <w:b/>
      <w:bCs/>
      <w:smallCaps/>
      <w:color w:val="C0504D" w:themeColor="accent2"/>
      <w:spacing w:val="5"/>
      <w:u w:val="single"/>
    </w:rPr>
  </w:style>
  <w:style w:type="character" w:styleId="Strong">
    <w:name w:val="Strong"/>
    <w:basedOn w:val="DefaultParagraphFont"/>
    <w:uiPriority w:val="22"/>
    <w:qFormat/>
    <w:rsid w:val="00A02859"/>
    <w:rPr>
      <w:b/>
      <w:bCs/>
    </w:rPr>
  </w:style>
  <w:style w:type="paragraph" w:styleId="Subtitle">
    <w:name w:val="Subtitle"/>
    <w:basedOn w:val="Normal"/>
    <w:next w:val="Normal"/>
    <w:link w:val="SubtitleChar"/>
    <w:uiPriority w:val="11"/>
    <w:rsid w:val="00A0285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A02859"/>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A02859"/>
    <w:rPr>
      <w:i/>
      <w:iCs/>
      <w:color w:val="808080" w:themeColor="text1" w:themeTint="7F"/>
    </w:rPr>
  </w:style>
  <w:style w:type="character" w:styleId="SubtleReference">
    <w:name w:val="Subtle Reference"/>
    <w:basedOn w:val="DefaultParagraphFont"/>
    <w:uiPriority w:val="31"/>
    <w:rsid w:val="00A02859"/>
    <w:rPr>
      <w:smallCaps/>
      <w:color w:val="C0504D" w:themeColor="accent2"/>
      <w:u w:val="single"/>
    </w:rPr>
  </w:style>
  <w:style w:type="paragraph" w:styleId="ListParagraph">
    <w:name w:val="List Paragraph"/>
    <w:basedOn w:val="Normal"/>
    <w:uiPriority w:val="34"/>
    <w:qFormat/>
    <w:rsid w:val="00A02859"/>
    <w:pPr>
      <w:ind w:left="720"/>
      <w:contextualSpacing/>
    </w:pPr>
  </w:style>
  <w:style w:type="character" w:styleId="BookTitle">
    <w:name w:val="Book Title"/>
    <w:basedOn w:val="DefaultParagraphFont"/>
    <w:uiPriority w:val="33"/>
    <w:rsid w:val="00A02859"/>
    <w:rPr>
      <w:b/>
      <w:bCs/>
      <w:smallCaps/>
      <w:spacing w:val="5"/>
    </w:rPr>
  </w:style>
  <w:style w:type="paragraph" w:styleId="NoSpacing">
    <w:name w:val="No Spacing"/>
    <w:uiPriority w:val="1"/>
    <w:rsid w:val="00A02859"/>
    <w:pPr>
      <w:spacing w:after="0" w:line="240" w:lineRule="auto"/>
    </w:pPr>
    <w:rPr>
      <w:rFonts w:ascii="Times New Roman" w:hAnsi="Times New Roman" w:cs="Times New Roman"/>
      <w:sz w:val="24"/>
    </w:rPr>
  </w:style>
  <w:style w:type="paragraph" w:styleId="Title">
    <w:name w:val="Title"/>
    <w:basedOn w:val="Normal"/>
    <w:next w:val="BodyText"/>
    <w:link w:val="TitleChar"/>
    <w:qFormat/>
    <w:rsid w:val="00057C66"/>
    <w:pPr>
      <w:spacing w:after="240"/>
      <w:jc w:val="center"/>
      <w:outlineLvl w:val="0"/>
    </w:pPr>
    <w:rPr>
      <w:rFonts w:ascii="Times New Roman Bold" w:hAnsi="Times New Roman Bold" w:cs="Arial"/>
      <w:b/>
      <w:bCs/>
      <w:szCs w:val="32"/>
    </w:rPr>
  </w:style>
  <w:style w:type="character" w:customStyle="1" w:styleId="TitleChar">
    <w:name w:val="Title Char"/>
    <w:basedOn w:val="DefaultParagraphFont"/>
    <w:link w:val="Title"/>
    <w:rsid w:val="00A02859"/>
    <w:rPr>
      <w:rFonts w:ascii="Times New Roman Bold" w:eastAsia="Times New Roman" w:hAnsi="Times New Roman Bold" w:cs="Arial"/>
      <w:b/>
      <w:bCs/>
      <w:sz w:val="24"/>
      <w:szCs w:val="32"/>
      <w:lang w:eastAsia="en-US"/>
    </w:rPr>
  </w:style>
  <w:style w:type="paragraph" w:styleId="BodyText">
    <w:name w:val="Body Text"/>
    <w:basedOn w:val="Normal"/>
    <w:link w:val="BodyTextChar"/>
    <w:rsid w:val="00057C66"/>
    <w:pPr>
      <w:spacing w:after="240"/>
    </w:pPr>
  </w:style>
  <w:style w:type="character" w:customStyle="1" w:styleId="BodyTextChar">
    <w:name w:val="Body Text Char"/>
    <w:basedOn w:val="DefaultParagraphFont"/>
    <w:link w:val="BodyText"/>
    <w:rsid w:val="00057C66"/>
    <w:rPr>
      <w:rFonts w:ascii="Times New Roman" w:eastAsia="Times New Roman" w:hAnsi="Times New Roman" w:cs="Times New Roman"/>
      <w:sz w:val="24"/>
      <w:szCs w:val="20"/>
      <w:lang w:eastAsia="en-US"/>
    </w:rPr>
  </w:style>
  <w:style w:type="paragraph" w:styleId="Header">
    <w:name w:val="header"/>
    <w:basedOn w:val="Normal"/>
    <w:link w:val="HeaderChar"/>
    <w:rsid w:val="00057C66"/>
    <w:pPr>
      <w:tabs>
        <w:tab w:val="center" w:pos="4320"/>
        <w:tab w:val="right" w:pos="8640"/>
      </w:tabs>
    </w:pPr>
  </w:style>
  <w:style w:type="character" w:customStyle="1" w:styleId="HeaderChar">
    <w:name w:val="Header Char"/>
    <w:basedOn w:val="DefaultParagraphFont"/>
    <w:link w:val="Header"/>
    <w:rsid w:val="00057C66"/>
    <w:rPr>
      <w:rFonts w:ascii="Times New Roman" w:eastAsia="Times New Roman" w:hAnsi="Times New Roman" w:cs="Times New Roman"/>
      <w:sz w:val="24"/>
      <w:szCs w:val="20"/>
      <w:lang w:eastAsia="en-US"/>
    </w:rPr>
  </w:style>
  <w:style w:type="paragraph" w:styleId="Footer">
    <w:name w:val="footer"/>
    <w:basedOn w:val="Normal"/>
    <w:link w:val="FooterChar"/>
    <w:rsid w:val="00057C66"/>
    <w:pPr>
      <w:tabs>
        <w:tab w:val="center" w:pos="4320"/>
        <w:tab w:val="right" w:pos="8640"/>
      </w:tabs>
    </w:pPr>
  </w:style>
  <w:style w:type="character" w:customStyle="1" w:styleId="FooterChar">
    <w:name w:val="Footer Char"/>
    <w:basedOn w:val="DefaultParagraphFont"/>
    <w:link w:val="Footer"/>
    <w:rsid w:val="00057C66"/>
    <w:rPr>
      <w:rFonts w:ascii="Times New Roman" w:eastAsia="Times New Roman" w:hAnsi="Times New Roman" w:cs="Times New Roman"/>
      <w:sz w:val="24"/>
      <w:szCs w:val="20"/>
      <w:lang w:eastAsia="en-US"/>
    </w:rPr>
  </w:style>
  <w:style w:type="paragraph" w:customStyle="1" w:styleId="Letterhead">
    <w:name w:val="Letterhead"/>
    <w:rsid w:val="00057C66"/>
    <w:pPr>
      <w:spacing w:after="0" w:line="240" w:lineRule="auto"/>
      <w:jc w:val="center"/>
    </w:pPr>
    <w:rPr>
      <w:rFonts w:ascii="Arial Narrow" w:eastAsia="Times New Roman" w:hAnsi="Arial Narrow" w:cs="Times New Roman"/>
      <w:caps/>
      <w:noProof/>
      <w:spacing w:val="2"/>
      <w:sz w:val="16"/>
      <w:szCs w:val="16"/>
      <w:lang w:eastAsia="en-US"/>
    </w:rPr>
  </w:style>
  <w:style w:type="paragraph" w:customStyle="1" w:styleId="DeliveryPhrase">
    <w:name w:val="Delivery Phrase"/>
    <w:basedOn w:val="Normal"/>
    <w:rsid w:val="00057C66"/>
    <w:pPr>
      <w:spacing w:after="240"/>
    </w:pPr>
    <w:rPr>
      <w:b/>
      <w:caps/>
    </w:rPr>
  </w:style>
  <w:style w:type="character" w:styleId="PageNumber">
    <w:name w:val="page number"/>
    <w:basedOn w:val="DefaultParagraphFont"/>
    <w:rsid w:val="00057C66"/>
  </w:style>
  <w:style w:type="paragraph" w:customStyle="1" w:styleId="tblText">
    <w:name w:val="tbl Text"/>
    <w:basedOn w:val="Normal"/>
    <w:rsid w:val="00057C66"/>
    <w:pPr>
      <w:spacing w:after="240"/>
      <w:ind w:right="216"/>
    </w:pPr>
  </w:style>
  <w:style w:type="paragraph" w:customStyle="1" w:styleId="MemoDate">
    <w:name w:val="Memo Date"/>
    <w:basedOn w:val="tblText"/>
    <w:rsid w:val="00057C66"/>
  </w:style>
  <w:style w:type="paragraph" w:customStyle="1" w:styleId="MemoSignatureSub">
    <w:name w:val="Memo Signature Sub"/>
    <w:basedOn w:val="Normal"/>
    <w:rsid w:val="00057C66"/>
    <w:pPr>
      <w:spacing w:after="240"/>
      <w:ind w:left="720" w:hanging="720"/>
    </w:pPr>
  </w:style>
  <w:style w:type="paragraph" w:customStyle="1" w:styleId="tblHeading">
    <w:name w:val="tbl Heading"/>
    <w:basedOn w:val="tblText"/>
    <w:rsid w:val="00057C66"/>
    <w:rPr>
      <w:caps/>
      <w:szCs w:val="24"/>
    </w:rPr>
  </w:style>
  <w:style w:type="paragraph" w:customStyle="1" w:styleId="BodyTextContinued">
    <w:name w:val="Body Text Continued"/>
    <w:basedOn w:val="BodyText"/>
    <w:next w:val="BodyText"/>
    <w:rsid w:val="00057C66"/>
  </w:style>
  <w:style w:type="paragraph" w:styleId="Quote">
    <w:name w:val="Quote"/>
    <w:basedOn w:val="Normal"/>
    <w:next w:val="BodyTextContinued"/>
    <w:link w:val="QuoteChar"/>
    <w:qFormat/>
    <w:rsid w:val="00057C66"/>
    <w:pPr>
      <w:spacing w:after="240"/>
      <w:ind w:left="1440" w:right="1440"/>
    </w:pPr>
  </w:style>
  <w:style w:type="character" w:customStyle="1" w:styleId="QuoteChar">
    <w:name w:val="Quote Char"/>
    <w:basedOn w:val="DefaultParagraphFont"/>
    <w:link w:val="Quote"/>
    <w:rsid w:val="00057C66"/>
    <w:rPr>
      <w:rFonts w:ascii="Times New Roman" w:eastAsia="Times New Roman" w:hAnsi="Times New Roman" w:cs="Times New Roman"/>
      <w:sz w:val="24"/>
      <w:szCs w:val="20"/>
      <w:lang w:eastAsia="en-US"/>
    </w:rPr>
  </w:style>
  <w:style w:type="paragraph" w:customStyle="1" w:styleId="MemoSignature">
    <w:name w:val="Memo Signature"/>
    <w:basedOn w:val="Normal"/>
    <w:rsid w:val="00057C66"/>
    <w:pPr>
      <w:keepNext/>
      <w:keepLines/>
      <w:ind w:left="4680"/>
    </w:pPr>
  </w:style>
  <w:style w:type="paragraph" w:customStyle="1" w:styleId="LetterheadAuthor">
    <w:name w:val="Letterhead Author"/>
    <w:basedOn w:val="Letterhead"/>
    <w:rsid w:val="00057C66"/>
    <w:pPr>
      <w:spacing w:after="60"/>
      <w:jc w:val="left"/>
    </w:pPr>
    <w:rPr>
      <w:rFonts w:ascii="Times New Roman" w:hAnsi="Times New Roman"/>
      <w:caps w:val="0"/>
    </w:rPr>
  </w:style>
  <w:style w:type="paragraph" w:customStyle="1" w:styleId="MemoReLine">
    <w:name w:val="Memo Re Line"/>
    <w:basedOn w:val="tblText"/>
    <w:rsid w:val="00057C66"/>
    <w:pPr>
      <w:spacing w:after="0"/>
    </w:pPr>
    <w:rPr>
      <w:b/>
    </w:rPr>
  </w:style>
  <w:style w:type="paragraph" w:customStyle="1" w:styleId="table">
    <w:name w:val="table"/>
    <w:basedOn w:val="Normal"/>
    <w:rsid w:val="00057C66"/>
    <w:pPr>
      <w:spacing w:before="60" w:after="60" w:line="240" w:lineRule="exact"/>
    </w:pPr>
    <w:rPr>
      <w:szCs w:val="24"/>
    </w:rPr>
  </w:style>
  <w:style w:type="paragraph" w:styleId="BalloonText">
    <w:name w:val="Balloon Text"/>
    <w:basedOn w:val="Normal"/>
    <w:link w:val="BalloonTextChar"/>
    <w:rsid w:val="00057C66"/>
    <w:rPr>
      <w:rFonts w:ascii="Tahoma" w:hAnsi="Tahoma" w:cs="Tahoma"/>
      <w:sz w:val="16"/>
      <w:szCs w:val="16"/>
    </w:rPr>
  </w:style>
  <w:style w:type="character" w:customStyle="1" w:styleId="BalloonTextChar">
    <w:name w:val="Balloon Text Char"/>
    <w:link w:val="BalloonText"/>
    <w:rsid w:val="00057C66"/>
    <w:rPr>
      <w:rFonts w:ascii="Tahoma" w:eastAsia="Times New Roman" w:hAnsi="Tahoma" w:cs="Tahoma"/>
      <w:sz w:val="16"/>
      <w:szCs w:val="16"/>
      <w:lang w:eastAsia="en-US"/>
    </w:rPr>
  </w:style>
  <w:style w:type="table" w:styleId="TableGrid">
    <w:name w:val="Table Grid"/>
    <w:basedOn w:val="TableNormal"/>
    <w:uiPriority w:val="59"/>
    <w:rsid w:val="00057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zmpTrailerItem">
    <w:name w:val="zzmpTrailerItem"/>
    <w:rsid w:val="00C96385"/>
    <w:rPr>
      <w:rFonts w:ascii="Times New Roman" w:hAnsi="Times New Roman" w:cs="Times New Roman"/>
      <w:dstrike w:val="0"/>
      <w:noProof/>
      <w:color w:val="auto"/>
      <w:spacing w:val="0"/>
      <w:position w:val="0"/>
      <w:sz w:val="16"/>
      <w:szCs w:val="16"/>
      <w:u w:val="none"/>
      <w:effect w:val="none"/>
      <w:vertAlign w:val="baseline"/>
    </w:rPr>
  </w:style>
  <w:style w:type="character" w:styleId="Hyperlink">
    <w:name w:val="Hyperlink"/>
    <w:basedOn w:val="DefaultParagraphFont"/>
    <w:uiPriority w:val="99"/>
    <w:unhideWhenUsed/>
    <w:rsid w:val="00AC0975"/>
    <w:rPr>
      <w:color w:val="0000FF"/>
      <w:u w:val="single"/>
    </w:rPr>
  </w:style>
  <w:style w:type="character" w:styleId="FollowedHyperlink">
    <w:name w:val="FollowedHyperlink"/>
    <w:basedOn w:val="DefaultParagraphFont"/>
    <w:uiPriority w:val="99"/>
    <w:semiHidden/>
    <w:unhideWhenUsed/>
    <w:rsid w:val="00AC09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450181">
      <w:bodyDiv w:val="1"/>
      <w:marLeft w:val="0"/>
      <w:marRight w:val="0"/>
      <w:marTop w:val="0"/>
      <w:marBottom w:val="0"/>
      <w:divBdr>
        <w:top w:val="none" w:sz="0" w:space="0" w:color="auto"/>
        <w:left w:val="none" w:sz="0" w:space="0" w:color="auto"/>
        <w:bottom w:val="none" w:sz="0" w:space="0" w:color="auto"/>
        <w:right w:val="none" w:sz="0" w:space="0" w:color="auto"/>
      </w:divBdr>
    </w:div>
    <w:div w:id="159751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yperlink" Target="https://www.portlandoregon.gov/bds/article/257582" TargetMode="External" />
  <Relationship Id="rId13" Type="http://schemas.openxmlformats.org/officeDocument/2006/relationships/header" Target="header1.xml" />
  <Relationship Id="rId3" Type="http://schemas.microsoft.com/office/2007/relationships/stylesWithEffects" Target="stylesWithEffects.xml" />
  <Relationship Id="rId7" Type="http://schemas.openxmlformats.org/officeDocument/2006/relationships/endnotes" Target="endnotes.xml" />
  <Relationship Id="rId12" Type="http://schemas.openxmlformats.org/officeDocument/2006/relationships/footer" Target="footer2.xml" />
  <Relationship Id="rId2" Type="http://schemas.openxmlformats.org/officeDocument/2006/relationships/styles" Target="styles.xml" />
  <Relationship Id="rId16" Type="http://schemas.openxmlformats.org/officeDocument/2006/relationships/theme" Target="theme/theme1.xml" />
  <Relationship Id="rId1" Type="http://schemas.openxmlformats.org/officeDocument/2006/relationships/numbering" Target="numbering.xml" />
  <Relationship Id="rId6" Type="http://schemas.openxmlformats.org/officeDocument/2006/relationships/footnotes" Target="footnotes.xml" />
  <Relationship Id="rId11" Type="http://schemas.openxmlformats.org/officeDocument/2006/relationships/footer" Target="footer1.xml" />
  <Relationship Id="rId5" Type="http://schemas.openxmlformats.org/officeDocument/2006/relationships/webSettings" Target="webSettings.xml" />
  <Relationship Id="rId15" Type="http://schemas.openxmlformats.org/officeDocument/2006/relationships/fontTable" Target="fontTable.xml" />
  <Relationship Id="rId10" Type="http://schemas.openxmlformats.org/officeDocument/2006/relationships/image" Target="cid:image002.png@01D20EAC.1CD74740" TargetMode="External" />
  <Relationship Id="rId4" Type="http://schemas.openxmlformats.org/officeDocument/2006/relationships/settings" Target="settings.xml" />
  <Relationship Id="rId9" Type="http://schemas.openxmlformats.org/officeDocument/2006/relationships/image" Target="media/image1.png" />
  <Relationship Id="rId14" Type="http://schemas.openxmlformats.org/officeDocument/2006/relationships/footer" Target="footer3.xml" />
</Relationships>
</file>

<file path=word/_rels/footer2.xml.rels>&#65279;<?xml version="1.0" encoding="UTF-8" standalone="yes"?>
<Relationships xmlns="http://schemas.openxmlformats.org/package/2006/relationships">
  <Relationship Id="rId1" Type="http://schemas.openxmlformats.org/officeDocument/2006/relationships/image" Target="media/image2.jpeg" />
</Relationships>
</file>

<file path=word/_rels/footer3.xml.rels>&#65279;<?xml version="1.0" encoding="UTF-8" standalone="yes"?>
<Relationships xmlns="http://schemas.openxmlformats.org/package/2006/relationships">
  <Relationship Id="rId1" Type="http://schemas.openxmlformats.org/officeDocument/2006/relationships/image" Target="media/image2.jpeg" />
</Relationships>
</file>

<file path=word/_rels/header1.xml.rels>&#65279;<?xml version="1.0" encoding="UTF-8" standalone="yes"?>
<Relationships xmlns="http://schemas.openxmlformats.org/package/2006/relationships">
  <Relationship Id="rId1" Type="http://schemas.openxmlformats.org/officeDocument/2006/relationships/image" Target="media/image3.png" />
</Relationships>
</file>

<file path=word/_rels/settings.xml.rels>&#65279;<?xml version="1.0" encoding="UTF-8" standalone="yes"?>
<Relationships xmlns="http://schemas.openxmlformats.org/package/2006/relationships">
  <Relationship Id="rId1" Type="http://schemas.openxmlformats.org/officeDocument/2006/relationships/attachedTemplate" Target="file:///C:\Users\Public\Documents\MacPac\Templates\Memo.dotx" TargetMode="Externa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Pages>3</Pages>
  <Words>1220</Words>
  <Characters>6259</Characters>
  <Application>Microsoft Office Word</Application>
  <DocSecurity>0</DocSecurity>
  <Lines>236</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oFAAuCENMj9rVEJP7GMzmq8OmRRDFReVTIP+cohrnTFJHOHNtoN4wTqCoe2chV9NYYErjOBU+dfUBpE+
jOCkBU5TLL3C+40gVQHLO468gxl9wwXp68PBX2WBlKfYnim4S5KW6MmI9O2nhv8E25IyEFnApPO6
kTUIZlW4WVFsTD4MZ07rvTJuywczYfoBIsumdofsKQmSxtHODpM0tVWajMr7HVBM3sJiOOKRzT1v
see1bX1x8H2fMJnjh</vt:lpwstr>
  </property>
  <property fmtid="{D5CDD505-2E9C-101B-9397-08002B2CF9AE}" pid="3" name="MAIL_MSG_ID2">
    <vt:lpwstr>3n1ISgSDtUIe0FYQ2h50Hp/GUExZtndNIkYw8yIPY1tjlMubkEkfgMn+rEs
EGz3E6Bq8J6QZw4gHCL/KlYkb58vJPO3Nmrg4Z+xKv7ElAQV</vt:lpwstr>
  </property>
  <property fmtid="{D5CDD505-2E9C-101B-9397-08002B2CF9AE}" pid="4" name="RESPONSE_SENDER_NAME">
    <vt:lpwstr>4AAA9mrMv1QjWAtQJJ06KqrkPUO0M7o729M6yKFhot4Ce8aK/auz0mbgRA==</vt:lpwstr>
  </property>
  <property fmtid="{D5CDD505-2E9C-101B-9397-08002B2CF9AE}" pid="5" name="EMAIL_OWNER_ADDRESS">
    <vt:lpwstr>4AAAv2pPQheLA5UMaFEAwyMR2Yb6lXjjQJEy2Sw5nDSFDCRARJ3Xgmwcaw==</vt:lpwstr>
  </property>
</Properties>
</file>