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0394" w14:textId="131A3859" w:rsidR="00C22184" w:rsidRDefault="008F2EA7" w:rsidP="004C4D91">
      <w:pPr>
        <w:jc w:val="both"/>
        <w:rPr>
          <w:rFonts w:cs="Times New Roman"/>
        </w:rPr>
      </w:pPr>
      <w:r>
        <w:rPr>
          <w:rFonts w:cs="Times New Roman"/>
        </w:rPr>
        <w:t xml:space="preserve">Title: Parasitic nematode infection dampens division of labour in </w:t>
      </w:r>
      <w:r w:rsidR="00D74AA4">
        <w:rPr>
          <w:rFonts w:cs="Times New Roman"/>
        </w:rPr>
        <w:t>ant colonies</w:t>
      </w:r>
      <w:r>
        <w:rPr>
          <w:rFonts w:cs="Times New Roman"/>
        </w:rPr>
        <w:t xml:space="preserve"> (TBD)</w:t>
      </w:r>
    </w:p>
    <w:p w14:paraId="5878D9C0" w14:textId="3FA0B747" w:rsidR="00413292" w:rsidRDefault="008F2EA7" w:rsidP="004C4D91">
      <w:pPr>
        <w:jc w:val="both"/>
        <w:rPr>
          <w:rFonts w:cs="Times New Roman"/>
        </w:rPr>
      </w:pPr>
      <w:r>
        <w:rPr>
          <w:rFonts w:cs="Times New Roman"/>
        </w:rPr>
        <w:t>Authors</w:t>
      </w:r>
    </w:p>
    <w:p w14:paraId="2C316580" w14:textId="7D93ABF5" w:rsidR="00413292" w:rsidRDefault="00413292" w:rsidP="004C4D91">
      <w:pPr>
        <w:pStyle w:val="Heading1"/>
        <w:jc w:val="both"/>
      </w:pPr>
      <w:r w:rsidRPr="008D25AE">
        <w:t>Results</w:t>
      </w:r>
    </w:p>
    <w:p w14:paraId="2538E113" w14:textId="121F4E2D" w:rsidR="008D25AE" w:rsidRDefault="008D25AE" w:rsidP="004C4D91">
      <w:pPr>
        <w:jc w:val="both"/>
      </w:pPr>
    </w:p>
    <w:p w14:paraId="5606D7A2" w14:textId="48F0FB03" w:rsidR="008D25AE" w:rsidRPr="008D25AE" w:rsidRDefault="008D25AE" w:rsidP="004C4D91">
      <w:pPr>
        <w:pStyle w:val="Heading2"/>
        <w:jc w:val="both"/>
      </w:pPr>
      <w:r>
        <w:t>Infection status and colony composition affects worker behaviour</w:t>
      </w:r>
    </w:p>
    <w:p w14:paraId="27A9A210" w14:textId="77777777" w:rsidR="008F2EA7" w:rsidRPr="00D4447E" w:rsidRDefault="008F2EA7" w:rsidP="004C4D91">
      <w:pPr>
        <w:jc w:val="both"/>
        <w:rPr>
          <w:rFonts w:cs="Times New Roman"/>
        </w:rPr>
      </w:pPr>
    </w:p>
    <w:p w14:paraId="28A56E39" w14:textId="0001E1CC" w:rsidR="00B06518" w:rsidRDefault="00413292" w:rsidP="004C4D91">
      <w:pPr>
        <w:jc w:val="both"/>
        <w:rPr>
          <w:rFonts w:cs="Times New Roman"/>
          <w:lang w:val="en-US"/>
        </w:rPr>
      </w:pPr>
      <w:r w:rsidRPr="00413292">
        <w:rPr>
          <w:rFonts w:cs="Times New Roman"/>
          <w:lang w:val="en-US"/>
        </w:rPr>
        <w:drawing>
          <wp:inline distT="0" distB="0" distL="0" distR="0" wp14:anchorId="6340092D" wp14:editId="0E8D5368">
            <wp:extent cx="5731510" cy="2283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C20C" w14:textId="77777777" w:rsidR="00413292" w:rsidRPr="00D4447E" w:rsidRDefault="00413292" w:rsidP="004C4D91">
      <w:pPr>
        <w:jc w:val="both"/>
        <w:rPr>
          <w:rFonts w:cs="Times New Roman"/>
          <w:lang w:val="en-US"/>
        </w:rPr>
      </w:pPr>
    </w:p>
    <w:p w14:paraId="0B22AC31" w14:textId="0EA3BB1A" w:rsidR="002C7462" w:rsidRPr="00D4447E" w:rsidRDefault="004E5C57" w:rsidP="004C4D91">
      <w:pPr>
        <w:jc w:val="both"/>
        <w:rPr>
          <w:rFonts w:cs="Times New Roman"/>
          <w:sz w:val="20"/>
          <w:szCs w:val="20"/>
          <w:lang w:val="en-US"/>
        </w:rPr>
      </w:pPr>
      <w:r w:rsidRPr="00D4447E">
        <w:rPr>
          <w:rFonts w:cs="Times New Roman"/>
          <w:sz w:val="20"/>
          <w:szCs w:val="20"/>
          <w:lang w:val="en-US"/>
        </w:rPr>
        <w:t xml:space="preserve">Figure </w:t>
      </w:r>
      <w:r w:rsidR="00FB4CB8">
        <w:rPr>
          <w:rFonts w:cs="Times New Roman"/>
          <w:sz w:val="20"/>
          <w:szCs w:val="20"/>
          <w:lang w:val="en-US"/>
        </w:rPr>
        <w:t>1</w:t>
      </w:r>
      <w:r w:rsidR="006819CC" w:rsidRPr="00D4447E">
        <w:rPr>
          <w:rFonts w:cs="Times New Roman"/>
          <w:sz w:val="20"/>
          <w:szCs w:val="20"/>
          <w:lang w:val="en-US"/>
        </w:rPr>
        <w:t xml:space="preserve">. </w:t>
      </w:r>
      <w:r w:rsidR="00B06518" w:rsidRPr="00D4447E">
        <w:rPr>
          <w:rFonts w:cs="Times New Roman"/>
          <w:sz w:val="20"/>
          <w:szCs w:val="20"/>
          <w:lang w:val="en-US"/>
        </w:rPr>
        <w:t>Infection status</w:t>
      </w:r>
      <w:r w:rsidR="006819CC" w:rsidRPr="00D4447E">
        <w:rPr>
          <w:rFonts w:cs="Times New Roman"/>
          <w:sz w:val="20"/>
          <w:szCs w:val="20"/>
          <w:lang w:val="en-US"/>
        </w:rPr>
        <w:t xml:space="preserve"> </w:t>
      </w:r>
      <w:r w:rsidR="00B265E0" w:rsidRPr="00D4447E">
        <w:rPr>
          <w:rFonts w:cs="Times New Roman"/>
          <w:sz w:val="20"/>
          <w:szCs w:val="20"/>
          <w:lang w:val="en-US"/>
        </w:rPr>
        <w:t xml:space="preserve">and colony composition </w:t>
      </w:r>
      <w:r w:rsidR="006819CC" w:rsidRPr="00D4447E">
        <w:rPr>
          <w:rFonts w:cs="Times New Roman"/>
          <w:sz w:val="20"/>
          <w:szCs w:val="20"/>
          <w:lang w:val="en-US"/>
        </w:rPr>
        <w:t xml:space="preserve">affects worker behaviour. </w:t>
      </w:r>
      <w:r w:rsidR="00B06518" w:rsidRPr="00D4447E">
        <w:rPr>
          <w:rFonts w:cs="Times New Roman"/>
          <w:sz w:val="20"/>
          <w:szCs w:val="20"/>
          <w:lang w:val="en-US"/>
        </w:rPr>
        <w:t>(</w:t>
      </w:r>
      <w:r w:rsidR="006819CC" w:rsidRPr="00D4447E">
        <w:rPr>
          <w:rFonts w:cs="Times New Roman"/>
          <w:sz w:val="20"/>
          <w:szCs w:val="20"/>
          <w:lang w:val="en-US"/>
        </w:rPr>
        <w:t>A</w:t>
      </w:r>
      <w:r w:rsidR="00B06518" w:rsidRPr="00D4447E">
        <w:rPr>
          <w:rFonts w:cs="Times New Roman"/>
          <w:sz w:val="20"/>
          <w:szCs w:val="20"/>
          <w:lang w:val="en-US"/>
        </w:rPr>
        <w:t>)</w:t>
      </w:r>
      <w:r w:rsidR="006819CC" w:rsidRPr="00D4447E">
        <w:rPr>
          <w:rFonts w:cs="Times New Roman"/>
          <w:sz w:val="20"/>
          <w:szCs w:val="20"/>
          <w:lang w:val="en-US"/>
        </w:rPr>
        <w:t xml:space="preserve"> </w:t>
      </w:r>
      <w:r w:rsidR="00B265E0" w:rsidRPr="00D4447E">
        <w:rPr>
          <w:rFonts w:cs="Times New Roman"/>
          <w:sz w:val="20"/>
          <w:szCs w:val="20"/>
          <w:lang w:val="en-US"/>
        </w:rPr>
        <w:t xml:space="preserve">The average fraction of frames </w:t>
      </w:r>
      <w:r w:rsidR="00B06518" w:rsidRPr="00D4447E">
        <w:rPr>
          <w:rFonts w:cs="Times New Roman"/>
          <w:sz w:val="20"/>
          <w:szCs w:val="20"/>
          <w:lang w:val="en-US"/>
        </w:rPr>
        <w:t>when ants were outside nests</w:t>
      </w:r>
      <w:r w:rsidR="00B265E0" w:rsidRPr="00D4447E">
        <w:rPr>
          <w:rFonts w:cs="Times New Roman"/>
          <w:sz w:val="20"/>
          <w:szCs w:val="20"/>
          <w:lang w:val="en-US"/>
        </w:rPr>
        <w:t xml:space="preserve">. </w:t>
      </w:r>
      <w:r w:rsidR="00B06518" w:rsidRPr="00D4447E">
        <w:rPr>
          <w:rFonts w:cs="Times New Roman"/>
          <w:sz w:val="20"/>
          <w:szCs w:val="20"/>
          <w:lang w:val="en-US"/>
        </w:rPr>
        <w:t>(</w:t>
      </w:r>
      <w:r w:rsidR="00AE0F05" w:rsidRPr="00D4447E">
        <w:rPr>
          <w:rFonts w:cs="Times New Roman"/>
          <w:sz w:val="20"/>
          <w:szCs w:val="20"/>
          <w:lang w:val="en-US"/>
        </w:rPr>
        <w:t>B</w:t>
      </w:r>
      <w:r w:rsidR="00B06518" w:rsidRPr="00D4447E">
        <w:rPr>
          <w:rFonts w:cs="Times New Roman"/>
          <w:sz w:val="20"/>
          <w:szCs w:val="20"/>
          <w:lang w:val="en-US"/>
        </w:rPr>
        <w:t>)</w:t>
      </w:r>
      <w:r w:rsidR="00AE0F05" w:rsidRPr="00D4447E">
        <w:rPr>
          <w:rFonts w:cs="Times New Roman"/>
          <w:sz w:val="20"/>
          <w:szCs w:val="20"/>
          <w:lang w:val="en-US"/>
        </w:rPr>
        <w:t xml:space="preserve"> Examples of trajectories of two workers</w:t>
      </w:r>
      <w:r w:rsidR="00B265E0" w:rsidRPr="00D4447E">
        <w:rPr>
          <w:rFonts w:cs="Times New Roman"/>
          <w:sz w:val="20"/>
          <w:szCs w:val="20"/>
          <w:lang w:val="en-US"/>
        </w:rPr>
        <w:t xml:space="preserve"> (bolded edge points in A)</w:t>
      </w:r>
      <w:r w:rsidR="00AE0F05" w:rsidRPr="00D4447E">
        <w:rPr>
          <w:rFonts w:cs="Times New Roman"/>
          <w:sz w:val="20"/>
          <w:szCs w:val="20"/>
          <w:lang w:val="en-US"/>
        </w:rPr>
        <w:t xml:space="preserve"> from a pure uninfected and a pure infected colony.</w:t>
      </w:r>
      <w:r w:rsidR="00B06518" w:rsidRPr="00D4447E">
        <w:rPr>
          <w:rFonts w:cs="Times New Roman"/>
          <w:sz w:val="20"/>
          <w:szCs w:val="20"/>
          <w:lang w:val="en-US"/>
        </w:rPr>
        <w:t xml:space="preserve"> (C)</w:t>
      </w:r>
      <w:r w:rsidR="00AE0F05" w:rsidRPr="00D4447E">
        <w:rPr>
          <w:rFonts w:cs="Times New Roman"/>
          <w:sz w:val="20"/>
          <w:szCs w:val="20"/>
          <w:lang w:val="en-US"/>
        </w:rPr>
        <w:t xml:space="preserve"> </w:t>
      </w:r>
      <w:r w:rsidR="00B06518" w:rsidRPr="00D4447E">
        <w:rPr>
          <w:rFonts w:cs="Times New Roman"/>
          <w:sz w:val="20"/>
          <w:szCs w:val="20"/>
          <w:lang w:val="en-US"/>
        </w:rPr>
        <w:t xml:space="preserve">The average walking speed of ants when outside nests. </w:t>
      </w:r>
      <w:r w:rsidR="00B6743C">
        <w:rPr>
          <w:rFonts w:cs="Times New Roman"/>
          <w:sz w:val="20"/>
          <w:szCs w:val="20"/>
          <w:lang w:val="en-US"/>
        </w:rPr>
        <w:t>Bolded vertical bars</w:t>
      </w:r>
      <w:r w:rsidR="00B6743C" w:rsidRPr="00B6743C">
        <w:rPr>
          <w:rFonts w:cs="Times New Roman"/>
          <w:sz w:val="20"/>
          <w:szCs w:val="20"/>
          <w:lang w:val="en-US"/>
        </w:rPr>
        <w:t xml:space="preserve"> indicate the interquartile range around the median (</w:t>
      </w:r>
      <w:r w:rsidR="00B6743C">
        <w:rPr>
          <w:rFonts w:cs="Times New Roman"/>
          <w:sz w:val="20"/>
          <w:szCs w:val="20"/>
          <w:lang w:val="en-US"/>
        </w:rPr>
        <w:t>unfilled point</w:t>
      </w:r>
      <w:r w:rsidR="005426E2">
        <w:rPr>
          <w:rFonts w:cs="Times New Roman"/>
          <w:sz w:val="20"/>
          <w:szCs w:val="20"/>
          <w:lang w:val="en-US"/>
        </w:rPr>
        <w:t>s</w:t>
      </w:r>
      <w:r w:rsidR="00B6743C" w:rsidRPr="00B6743C">
        <w:rPr>
          <w:rFonts w:cs="Times New Roman"/>
          <w:sz w:val="20"/>
          <w:szCs w:val="20"/>
          <w:lang w:val="en-US"/>
        </w:rPr>
        <w:t xml:space="preserve">), </w:t>
      </w:r>
      <w:r w:rsidR="005426E2">
        <w:rPr>
          <w:rFonts w:cs="Times New Roman"/>
          <w:sz w:val="20"/>
          <w:szCs w:val="20"/>
          <w:lang w:val="en-US"/>
        </w:rPr>
        <w:t xml:space="preserve">thin </w:t>
      </w:r>
      <w:r w:rsidR="00B6743C" w:rsidRPr="00B6743C">
        <w:rPr>
          <w:rFonts w:cs="Times New Roman"/>
          <w:sz w:val="20"/>
          <w:szCs w:val="20"/>
          <w:lang w:val="en-US"/>
        </w:rPr>
        <w:t xml:space="preserve">vertical bars represent </w:t>
      </w:r>
      <w:r w:rsidR="00B6743C">
        <w:rPr>
          <w:rFonts w:cs="Times New Roman"/>
          <w:sz w:val="20"/>
          <w:szCs w:val="20"/>
          <w:lang w:val="en-US"/>
        </w:rPr>
        <w:t>fractions of frames</w:t>
      </w:r>
      <w:r w:rsidR="00B6743C" w:rsidRPr="00B6743C">
        <w:rPr>
          <w:rFonts w:cs="Times New Roman"/>
          <w:sz w:val="20"/>
          <w:szCs w:val="20"/>
          <w:lang w:val="en-US"/>
        </w:rPr>
        <w:t xml:space="preserve"> </w:t>
      </w:r>
      <w:r w:rsidR="00B6743C">
        <w:rPr>
          <w:rFonts w:cs="Times New Roman"/>
          <w:sz w:val="20"/>
          <w:szCs w:val="20"/>
          <w:lang w:val="en-US"/>
        </w:rPr>
        <w:t xml:space="preserve">or speed outside the nest </w:t>
      </w:r>
      <w:r w:rsidR="00B6743C" w:rsidRPr="00B6743C">
        <w:rPr>
          <w:rFonts w:cs="Times New Roman"/>
          <w:sz w:val="20"/>
          <w:szCs w:val="20"/>
          <w:lang w:val="en-US"/>
        </w:rPr>
        <w:t>that lie within 1.5 times the interquartile range, and coloured areas represent the distribution (kernel density estimate) of the data</w:t>
      </w:r>
      <w:r w:rsidR="00B6743C">
        <w:rPr>
          <w:rFonts w:cs="Times New Roman"/>
          <w:sz w:val="20"/>
          <w:szCs w:val="20"/>
          <w:lang w:val="en-US"/>
        </w:rPr>
        <w:t xml:space="preserve">. </w:t>
      </w:r>
      <w:r w:rsidR="005426E2">
        <w:rPr>
          <w:rFonts w:cs="Times New Roman"/>
          <w:sz w:val="20"/>
          <w:szCs w:val="20"/>
          <w:lang w:val="en-US"/>
        </w:rPr>
        <w:t xml:space="preserve">n: sample size, </w:t>
      </w:r>
      <w:r w:rsidR="00F66409" w:rsidRPr="00D4447E">
        <w:rPr>
          <w:rFonts w:cs="Times New Roman"/>
          <w:sz w:val="20"/>
          <w:szCs w:val="20"/>
          <w:lang w:val="en-US"/>
        </w:rPr>
        <w:t>**</w:t>
      </w:r>
      <w:r w:rsidR="00F66409">
        <w:rPr>
          <w:rFonts w:cs="Times New Roman"/>
          <w:sz w:val="20"/>
          <w:szCs w:val="20"/>
          <w:lang w:val="en-US"/>
        </w:rPr>
        <w:t>*</w:t>
      </w:r>
      <w:r w:rsidR="00F66409" w:rsidRPr="00D4447E">
        <w:rPr>
          <w:rFonts w:cs="Times New Roman"/>
          <w:sz w:val="20"/>
          <w:szCs w:val="20"/>
          <w:lang w:val="en-US"/>
        </w:rPr>
        <w:t>p &lt;= 0.0</w:t>
      </w:r>
      <w:r w:rsidR="00F66409">
        <w:rPr>
          <w:rFonts w:cs="Times New Roman"/>
          <w:sz w:val="20"/>
          <w:szCs w:val="20"/>
          <w:lang w:val="en-US"/>
        </w:rPr>
        <w:t>0</w:t>
      </w:r>
      <w:r w:rsidR="00F66409" w:rsidRPr="00D4447E">
        <w:rPr>
          <w:rFonts w:cs="Times New Roman"/>
          <w:sz w:val="20"/>
          <w:szCs w:val="20"/>
          <w:lang w:val="en-US"/>
        </w:rPr>
        <w:t>1</w:t>
      </w:r>
      <w:r w:rsidR="00F66409">
        <w:rPr>
          <w:rFonts w:cs="Times New Roman"/>
          <w:sz w:val="20"/>
          <w:szCs w:val="20"/>
          <w:lang w:val="en-US"/>
        </w:rPr>
        <w:t xml:space="preserve">, </w:t>
      </w:r>
      <w:r w:rsidR="00B265E0" w:rsidRPr="00D4447E">
        <w:rPr>
          <w:rFonts w:cs="Times New Roman"/>
          <w:sz w:val="20"/>
          <w:szCs w:val="20"/>
          <w:lang w:val="en-US"/>
        </w:rPr>
        <w:t xml:space="preserve">**p &lt;= 0.01, *p &lt;= </w:t>
      </w:r>
      <w:r w:rsidR="00B265E0" w:rsidRPr="00D4447E">
        <w:rPr>
          <w:rFonts w:cs="Times New Roman"/>
          <w:sz w:val="20"/>
          <w:szCs w:val="20"/>
          <w:lang w:val="en-US"/>
        </w:rPr>
        <w:t>0.05</w:t>
      </w:r>
      <w:r w:rsidR="00B265E0" w:rsidRPr="00D4447E">
        <w:rPr>
          <w:rFonts w:cs="Times New Roman"/>
          <w:sz w:val="20"/>
          <w:szCs w:val="20"/>
          <w:lang w:val="en-US"/>
        </w:rPr>
        <w:t>, n.s.</w:t>
      </w:r>
      <w:r w:rsidR="007016EB">
        <w:rPr>
          <w:rFonts w:cs="Times New Roman"/>
          <w:sz w:val="20"/>
          <w:szCs w:val="20"/>
          <w:lang w:val="en-US"/>
        </w:rPr>
        <w:t>:</w:t>
      </w:r>
      <w:r w:rsidR="00B265E0" w:rsidRPr="00D4447E">
        <w:rPr>
          <w:rFonts w:cs="Times New Roman"/>
          <w:sz w:val="20"/>
          <w:szCs w:val="20"/>
          <w:lang w:val="en-US"/>
        </w:rPr>
        <w:t>not significan</w:t>
      </w:r>
      <w:r w:rsidR="007016EB">
        <w:rPr>
          <w:rFonts w:cs="Times New Roman"/>
          <w:sz w:val="20"/>
          <w:szCs w:val="20"/>
          <w:lang w:val="en-US"/>
        </w:rPr>
        <w:t>t</w:t>
      </w:r>
      <w:r w:rsidR="00B265E0" w:rsidRPr="00D4447E">
        <w:rPr>
          <w:rFonts w:cs="Times New Roman"/>
          <w:sz w:val="20"/>
          <w:szCs w:val="20"/>
          <w:lang w:val="en-US"/>
        </w:rPr>
        <w:t xml:space="preserve">. </w:t>
      </w:r>
    </w:p>
    <w:p w14:paraId="6238184E" w14:textId="77777777" w:rsidR="003C2C5B" w:rsidRPr="00D4447E" w:rsidRDefault="003C2C5B" w:rsidP="004C4D91">
      <w:pPr>
        <w:jc w:val="both"/>
        <w:rPr>
          <w:rFonts w:cs="Times New Roman"/>
          <w:lang w:val="en-US"/>
        </w:rPr>
      </w:pPr>
    </w:p>
    <w:p w14:paraId="7A5A5693" w14:textId="50FDA0B3" w:rsidR="00F47297" w:rsidRPr="00D4447E" w:rsidRDefault="00B76CCA" w:rsidP="004C4D91">
      <w:pPr>
        <w:jc w:val="both"/>
        <w:rPr>
          <w:rFonts w:cs="Times New Roman"/>
          <w:lang w:val="en-US"/>
        </w:rPr>
      </w:pPr>
      <w:r w:rsidRPr="00D4447E">
        <w:rPr>
          <w:rFonts w:cs="Times New Roman"/>
          <w:lang w:val="en-US"/>
        </w:rPr>
        <w:t>I</w:t>
      </w:r>
      <w:r w:rsidRPr="00D4447E">
        <w:rPr>
          <w:rFonts w:cs="Times New Roman"/>
          <w:lang w:val="en-US"/>
        </w:rPr>
        <w:t xml:space="preserve">nfection status and colony composition </w:t>
      </w:r>
      <w:r w:rsidR="00B0665D">
        <w:rPr>
          <w:rFonts w:cs="Times New Roman"/>
          <w:lang w:val="en-US"/>
        </w:rPr>
        <w:t>affect</w:t>
      </w:r>
      <w:r w:rsidRPr="00D4447E">
        <w:rPr>
          <w:rFonts w:cs="Times New Roman"/>
          <w:lang w:val="en-US"/>
        </w:rPr>
        <w:t xml:space="preserve"> </w:t>
      </w:r>
      <w:r w:rsidR="005E67C4" w:rsidRPr="00D4447E">
        <w:rPr>
          <w:rFonts w:cs="Times New Roman"/>
          <w:lang w:val="en-US"/>
        </w:rPr>
        <w:t xml:space="preserve">mean </w:t>
      </w:r>
      <w:r w:rsidR="00DA5F65" w:rsidRPr="00D4447E">
        <w:rPr>
          <w:rFonts w:cs="Times New Roman"/>
          <w:lang w:val="en-US"/>
        </w:rPr>
        <w:t xml:space="preserve">worker </w:t>
      </w:r>
      <w:r w:rsidR="005E67C4" w:rsidRPr="00D4447E">
        <w:rPr>
          <w:rFonts w:cs="Times New Roman"/>
          <w:lang w:val="en-US"/>
        </w:rPr>
        <w:t>behaviour</w:t>
      </w:r>
      <w:r w:rsidR="00DA5F65" w:rsidRPr="00D4447E">
        <w:rPr>
          <w:rFonts w:cs="Times New Roman"/>
          <w:lang w:val="en-US"/>
        </w:rPr>
        <w:t xml:space="preserve"> </w:t>
      </w:r>
      <w:r w:rsidR="00A42249" w:rsidRPr="00D4447E">
        <w:rPr>
          <w:rFonts w:cs="Times New Roman"/>
          <w:lang w:val="en-US"/>
        </w:rPr>
        <w:t xml:space="preserve">(Figure </w:t>
      </w:r>
      <w:r w:rsidR="00FB4CB8">
        <w:rPr>
          <w:rFonts w:cs="Times New Roman"/>
          <w:lang w:val="en-US"/>
        </w:rPr>
        <w:t>1 and S1,Table S1</w:t>
      </w:r>
      <w:r w:rsidR="00A42249" w:rsidRPr="00D4447E">
        <w:rPr>
          <w:rFonts w:cs="Times New Roman"/>
          <w:lang w:val="en-US"/>
        </w:rPr>
        <w:t>).</w:t>
      </w:r>
      <w:r w:rsidR="00AA0267" w:rsidRPr="00D4447E">
        <w:rPr>
          <w:rFonts w:cs="Times New Roman"/>
          <w:lang w:val="en-US"/>
        </w:rPr>
        <w:t xml:space="preserve"> </w:t>
      </w:r>
      <w:r w:rsidR="00A42249" w:rsidRPr="00D4447E">
        <w:rPr>
          <w:rFonts w:cs="Times New Roman"/>
          <w:lang w:val="en-US"/>
        </w:rPr>
        <w:t xml:space="preserve">Workers </w:t>
      </w:r>
      <w:r w:rsidR="000D13A1" w:rsidRPr="00D4447E">
        <w:rPr>
          <w:rFonts w:cs="Times New Roman"/>
          <w:lang w:val="en-US"/>
        </w:rPr>
        <w:t>in</w:t>
      </w:r>
      <w:r w:rsidR="00A42249" w:rsidRPr="00D4447E">
        <w:rPr>
          <w:rFonts w:cs="Times New Roman"/>
          <w:lang w:val="en-US"/>
        </w:rPr>
        <w:t xml:space="preserve"> </w:t>
      </w:r>
      <w:r w:rsidR="00ED3971" w:rsidRPr="00D4447E">
        <w:rPr>
          <w:rFonts w:cs="Times New Roman"/>
          <w:lang w:val="en-US"/>
        </w:rPr>
        <w:t xml:space="preserve">pure uninfected colonies were </w:t>
      </w:r>
      <w:r w:rsidR="00ED3971" w:rsidRPr="00D4447E">
        <w:rPr>
          <w:rFonts w:cs="Times New Roman"/>
          <w:lang w:val="en-US"/>
        </w:rPr>
        <w:t xml:space="preserve">significantly </w:t>
      </w:r>
      <w:r w:rsidR="00ED3971" w:rsidRPr="00D4447E">
        <w:rPr>
          <w:rFonts w:cs="Times New Roman"/>
          <w:lang w:val="en-US"/>
        </w:rPr>
        <w:t>more</w:t>
      </w:r>
      <w:r w:rsidR="00ED3971" w:rsidRPr="00D4447E">
        <w:rPr>
          <w:rFonts w:cs="Times New Roman"/>
          <w:lang w:val="en-US"/>
        </w:rPr>
        <w:t xml:space="preserve"> likely </w:t>
      </w:r>
      <w:r w:rsidR="00ED3971" w:rsidRPr="00D4447E">
        <w:rPr>
          <w:rFonts w:cs="Times New Roman"/>
          <w:lang w:val="en-US"/>
        </w:rPr>
        <w:t>to be</w:t>
      </w:r>
      <w:r w:rsidR="00ED3971" w:rsidRPr="00D4447E">
        <w:rPr>
          <w:rFonts w:cs="Times New Roman"/>
          <w:lang w:val="en-US"/>
        </w:rPr>
        <w:t xml:space="preserve"> outside</w:t>
      </w:r>
      <w:r w:rsidR="00ED3971" w:rsidRPr="00D4447E">
        <w:rPr>
          <w:rFonts w:cs="Times New Roman"/>
          <w:lang w:val="en-US"/>
        </w:rPr>
        <w:t xml:space="preserve"> the nest than workers in </w:t>
      </w:r>
      <w:r w:rsidR="003C2C5B" w:rsidRPr="00D4447E">
        <w:rPr>
          <w:rFonts w:cs="Times New Roman"/>
          <w:lang w:val="en-US"/>
        </w:rPr>
        <w:t xml:space="preserve">pure </w:t>
      </w:r>
      <w:r w:rsidR="00A42249" w:rsidRPr="00D4447E">
        <w:rPr>
          <w:rFonts w:cs="Times New Roman"/>
          <w:lang w:val="en-US"/>
        </w:rPr>
        <w:t xml:space="preserve">infected colonies </w:t>
      </w:r>
      <w:r w:rsidR="001A2119" w:rsidRPr="00D4447E">
        <w:rPr>
          <w:rFonts w:cs="Times New Roman"/>
          <w:lang w:val="en-US"/>
        </w:rPr>
        <w:t>(</w:t>
      </w:r>
      <w:r w:rsidRPr="00D4447E">
        <w:rPr>
          <w:rFonts w:cs="Times New Roman"/>
          <w:lang w:val="en-US"/>
        </w:rPr>
        <w:t>Figure 3A</w:t>
      </w:r>
      <w:r w:rsidR="00AA0267" w:rsidRPr="00D4447E">
        <w:rPr>
          <w:rFonts w:cs="Times New Roman"/>
          <w:lang w:val="en-US"/>
        </w:rPr>
        <w:t>B</w:t>
      </w:r>
      <w:r w:rsidRPr="00D4447E">
        <w:rPr>
          <w:rFonts w:cs="Times New Roman"/>
          <w:lang w:val="en-US"/>
        </w:rPr>
        <w:t xml:space="preserve">, </w:t>
      </w:r>
      <w:r w:rsidR="001A2119" w:rsidRPr="00D4447E">
        <w:rPr>
          <w:rFonts w:cs="Times New Roman"/>
          <w:lang w:val="en-US"/>
        </w:rPr>
        <w:t xml:space="preserve">Tukey’s </w:t>
      </w:r>
      <w:r w:rsidRPr="00D4447E">
        <w:rPr>
          <w:rFonts w:cs="Times New Roman"/>
          <w:lang w:val="en-US"/>
        </w:rPr>
        <w:t xml:space="preserve">post-hoc </w:t>
      </w:r>
      <w:r w:rsidR="001A2119" w:rsidRPr="00D4447E">
        <w:rPr>
          <w:rFonts w:cs="Times New Roman"/>
          <w:lang w:val="en-US"/>
        </w:rPr>
        <w:t>test</w:t>
      </w:r>
      <w:r w:rsidR="00D4447E">
        <w:rPr>
          <w:rFonts w:cs="Times New Roman"/>
          <w:lang w:val="en-US"/>
        </w:rPr>
        <w:t xml:space="preserve"> for Generalised linear model (GLMM)</w:t>
      </w:r>
      <w:r w:rsidR="007D2893" w:rsidRPr="00D4447E">
        <w:rPr>
          <w:rFonts w:cs="Times New Roman"/>
          <w:lang w:val="en-US"/>
        </w:rPr>
        <w:t xml:space="preserve">, </w:t>
      </w:r>
      <w:r w:rsidRPr="00D4447E">
        <w:rPr>
          <w:rFonts w:cs="Times New Roman"/>
          <w:lang w:val="en-US"/>
        </w:rPr>
        <w:t>Infected</w:t>
      </w:r>
      <w:r w:rsidRPr="00D4447E">
        <w:rPr>
          <w:rFonts w:cs="Times New Roman"/>
          <w:vertAlign w:val="subscript"/>
          <w:lang w:val="en-US"/>
        </w:rPr>
        <w:t>pure</w:t>
      </w:r>
      <w:r w:rsidRPr="00D4447E">
        <w:rPr>
          <w:rFonts w:cs="Times New Roman"/>
          <w:lang w:val="en-US"/>
        </w:rPr>
        <w:t xml:space="preserve"> versus Uninfected</w:t>
      </w:r>
      <w:r w:rsidRPr="00D4447E">
        <w:rPr>
          <w:rFonts w:cs="Times New Roman"/>
          <w:vertAlign w:val="subscript"/>
          <w:lang w:val="en-US"/>
        </w:rPr>
        <w:t>pure</w:t>
      </w:r>
      <w:r w:rsidRPr="00D4447E">
        <w:rPr>
          <w:rFonts w:cs="Times New Roman"/>
          <w:lang w:val="en-US"/>
        </w:rPr>
        <w:t xml:space="preserve">,  </w:t>
      </w:r>
      <w:r w:rsidR="007D2893" w:rsidRPr="00D4447E">
        <w:rPr>
          <w:rFonts w:cs="Times New Roman"/>
          <w:lang w:val="en-US"/>
        </w:rPr>
        <w:t>odds ratio</w:t>
      </w:r>
      <w:r w:rsidR="00851CA8" w:rsidRPr="00D4447E">
        <w:rPr>
          <w:rFonts w:cs="Times New Roman"/>
          <w:lang w:val="en-US"/>
        </w:rPr>
        <w:t xml:space="preserve"> (OR)</w:t>
      </w:r>
      <w:r w:rsidR="003C2C5B" w:rsidRPr="00D4447E">
        <w:rPr>
          <w:rFonts w:cs="Times New Roman"/>
          <w:lang w:val="en-US"/>
        </w:rPr>
        <w:t xml:space="preserve"> = </w:t>
      </w:r>
      <w:r w:rsidR="003C2C5B" w:rsidRPr="00D4447E">
        <w:rPr>
          <w:rFonts w:cs="Times New Roman"/>
          <w:lang w:val="en-US"/>
        </w:rPr>
        <w:t>0.37</w:t>
      </w:r>
      <w:r w:rsidR="003C2C5B" w:rsidRPr="00D4447E">
        <w:rPr>
          <w:rFonts w:cs="Times New Roman"/>
          <w:lang w:val="en-US"/>
        </w:rPr>
        <w:t>7</w:t>
      </w:r>
      <w:r w:rsidR="007D2893" w:rsidRPr="00D4447E">
        <w:rPr>
          <w:rFonts w:cs="Times New Roman"/>
          <w:lang w:val="en-US"/>
        </w:rPr>
        <w:t xml:space="preserve">, </w:t>
      </w:r>
      <w:r w:rsidR="00DC3382" w:rsidRPr="00DC3382">
        <w:rPr>
          <w:rFonts w:cs="Times New Roman"/>
          <w:lang w:val="en-US"/>
        </w:rPr>
        <w:t xml:space="preserve">95% </w:t>
      </w:r>
      <w:r w:rsidR="00E359E5">
        <w:rPr>
          <w:rFonts w:cs="Times New Roman"/>
          <w:lang w:val="en-US"/>
        </w:rPr>
        <w:t>confidence interval (</w:t>
      </w:r>
      <w:r w:rsidR="00DC3382" w:rsidRPr="00DC3382">
        <w:rPr>
          <w:rFonts w:cs="Times New Roman"/>
          <w:lang w:val="en-US"/>
        </w:rPr>
        <w:t>CI</w:t>
      </w:r>
      <w:r w:rsidR="00E359E5">
        <w:rPr>
          <w:rFonts w:cs="Times New Roman"/>
          <w:lang w:val="en-US"/>
        </w:rPr>
        <w:t>)</w:t>
      </w:r>
      <w:r w:rsidR="00DC3382" w:rsidRPr="00DC3382">
        <w:rPr>
          <w:rFonts w:cs="Times New Roman"/>
          <w:lang w:val="en-US"/>
        </w:rPr>
        <w:t xml:space="preserve"> = (</w:t>
      </w:r>
      <w:r w:rsidR="00111C3B" w:rsidRPr="00111C3B">
        <w:rPr>
          <w:rFonts w:cs="Times New Roman"/>
          <w:lang w:val="en-US"/>
        </w:rPr>
        <w:t>0.2</w:t>
      </w:r>
      <w:r w:rsidR="00111C3B">
        <w:rPr>
          <w:rFonts w:cs="Times New Roman"/>
          <w:lang w:val="en-US"/>
        </w:rPr>
        <w:t xml:space="preserve">10, </w:t>
      </w:r>
      <w:r w:rsidR="00111C3B" w:rsidRPr="00111C3B">
        <w:rPr>
          <w:rFonts w:cs="Times New Roman"/>
          <w:lang w:val="en-US"/>
        </w:rPr>
        <w:t>0.677</w:t>
      </w:r>
      <w:r w:rsidR="00DC3382" w:rsidRPr="00DC3382">
        <w:rPr>
          <w:rFonts w:cs="Times New Roman"/>
          <w:lang w:val="en-US"/>
        </w:rPr>
        <w:t>),</w:t>
      </w:r>
      <w:r w:rsidR="00DC3382" w:rsidRPr="00DC3382">
        <w:rPr>
          <w:rFonts w:cs="Times New Roman"/>
          <w:lang w:val="en-US"/>
        </w:rPr>
        <w:t xml:space="preserve"> </w:t>
      </w:r>
      <w:r w:rsidR="00DC3382">
        <w:rPr>
          <w:rFonts w:cs="Times New Roman"/>
          <w:lang w:val="en-US"/>
        </w:rPr>
        <w:t xml:space="preserve"> </w:t>
      </w:r>
      <w:r w:rsidR="007D2893" w:rsidRPr="00D4447E">
        <w:rPr>
          <w:rFonts w:cs="Times New Roman"/>
          <w:lang w:val="en-US"/>
        </w:rPr>
        <w:t xml:space="preserve">z </w:t>
      </w:r>
      <w:r w:rsidR="003C2C5B" w:rsidRPr="00D4447E">
        <w:rPr>
          <w:rFonts w:cs="Times New Roman"/>
          <w:lang w:val="en-US"/>
        </w:rPr>
        <w:t>-3.262</w:t>
      </w:r>
      <w:r w:rsidR="007D2893" w:rsidRPr="00D4447E">
        <w:rPr>
          <w:rFonts w:cs="Times New Roman"/>
          <w:lang w:val="en-GB"/>
        </w:rPr>
        <w:t>, p = 0.00</w:t>
      </w:r>
      <w:r w:rsidR="003C2C5B" w:rsidRPr="00D4447E">
        <w:rPr>
          <w:rFonts w:cs="Times New Roman"/>
          <w:lang w:val="en-GB"/>
        </w:rPr>
        <w:t>6</w:t>
      </w:r>
      <w:r w:rsidR="00A42249" w:rsidRPr="00D4447E">
        <w:rPr>
          <w:rFonts w:cs="Times New Roman"/>
          <w:lang w:val="en-US"/>
        </w:rPr>
        <w:t>)</w:t>
      </w:r>
      <w:r w:rsidR="000D13A1" w:rsidRPr="00D4447E">
        <w:rPr>
          <w:rFonts w:cs="Times New Roman"/>
          <w:lang w:val="en-US"/>
        </w:rPr>
        <w:t xml:space="preserve">. </w:t>
      </w:r>
      <w:r w:rsidR="00ED3971" w:rsidRPr="00D4447E">
        <w:rPr>
          <w:rFonts w:cs="Times New Roman"/>
          <w:lang w:val="en-US"/>
        </w:rPr>
        <w:t>Infected workers in pure and mixed colonies spent similar time being outside the nest (</w:t>
      </w:r>
      <w:r w:rsidR="00F47297" w:rsidRPr="00D4447E">
        <w:rPr>
          <w:rFonts w:cs="Times New Roman"/>
          <w:lang w:val="en-US"/>
        </w:rPr>
        <w:t>I</w:t>
      </w:r>
      <w:r w:rsidR="00F47297" w:rsidRPr="00D4447E">
        <w:rPr>
          <w:rFonts w:cs="Times New Roman"/>
          <w:lang w:val="en-US"/>
        </w:rPr>
        <w:t>nfected</w:t>
      </w:r>
      <w:r w:rsidR="00F47297" w:rsidRPr="00D4447E">
        <w:rPr>
          <w:rFonts w:cs="Times New Roman"/>
          <w:vertAlign w:val="subscript"/>
          <w:lang w:val="en-US"/>
        </w:rPr>
        <w:t>mixed</w:t>
      </w:r>
      <w:r w:rsidR="00F47297" w:rsidRPr="00D4447E">
        <w:rPr>
          <w:rFonts w:cs="Times New Roman"/>
          <w:lang w:val="en-US"/>
        </w:rPr>
        <w:t xml:space="preserve"> versus </w:t>
      </w:r>
      <w:r w:rsidR="00F47297" w:rsidRPr="00D4447E">
        <w:rPr>
          <w:rFonts w:cs="Times New Roman"/>
          <w:lang w:val="en-US"/>
        </w:rPr>
        <w:t>I</w:t>
      </w:r>
      <w:r w:rsidR="00F47297" w:rsidRPr="00D4447E">
        <w:rPr>
          <w:rFonts w:cs="Times New Roman"/>
          <w:lang w:val="en-US"/>
        </w:rPr>
        <w:t>nfected</w:t>
      </w:r>
      <w:r w:rsidR="00F47297" w:rsidRPr="00D4447E">
        <w:rPr>
          <w:rFonts w:cs="Times New Roman"/>
          <w:vertAlign w:val="subscript"/>
          <w:lang w:val="en-US"/>
        </w:rPr>
        <w:t>pure</w:t>
      </w:r>
      <w:r w:rsidR="007016EB">
        <w:rPr>
          <w:rFonts w:cs="Times New Roman"/>
          <w:lang w:val="en-US"/>
        </w:rPr>
        <w:t>,</w:t>
      </w:r>
      <w:r w:rsidR="00F47297" w:rsidRPr="00D4447E">
        <w:rPr>
          <w:rFonts w:cs="Times New Roman"/>
          <w:lang w:val="en-GB"/>
        </w:rPr>
        <w:t xml:space="preserve"> OR = 1.10</w:t>
      </w:r>
      <w:r w:rsidR="00F47297" w:rsidRPr="00D4447E">
        <w:rPr>
          <w:rFonts w:cs="Times New Roman"/>
          <w:lang w:val="en-GB"/>
        </w:rPr>
        <w:t>9</w:t>
      </w:r>
      <w:r w:rsidR="00F47297" w:rsidRPr="00D4447E">
        <w:rPr>
          <w:rFonts w:cs="Times New Roman"/>
          <w:lang w:val="en-GB"/>
        </w:rPr>
        <w:t xml:space="preserve">, </w:t>
      </w:r>
      <w:r w:rsidR="00AE411B">
        <w:rPr>
          <w:rFonts w:cs="Times New Roman"/>
          <w:lang w:val="en-GB"/>
        </w:rPr>
        <w:t>95% CI = (</w:t>
      </w:r>
      <w:r w:rsidR="00AE411B" w:rsidRPr="00AE411B">
        <w:rPr>
          <w:rFonts w:cs="Times New Roman"/>
          <w:lang w:val="en-GB"/>
        </w:rPr>
        <w:t>0.599</w:t>
      </w:r>
      <w:r w:rsidR="00AE411B">
        <w:rPr>
          <w:rFonts w:cs="Times New Roman"/>
          <w:lang w:val="en-GB"/>
        </w:rPr>
        <w:t>,</w:t>
      </w:r>
      <w:r w:rsidR="00AE411B" w:rsidRPr="00AE411B">
        <w:rPr>
          <w:rFonts w:cs="Times New Roman"/>
          <w:lang w:val="en-GB"/>
        </w:rPr>
        <w:t xml:space="preserve"> 2.05</w:t>
      </w:r>
      <w:r w:rsidR="00AE411B">
        <w:rPr>
          <w:rFonts w:cs="Times New Roman"/>
          <w:lang w:val="en-GB"/>
        </w:rPr>
        <w:t xml:space="preserve">), </w:t>
      </w:r>
      <w:r w:rsidR="00F47297" w:rsidRPr="00D4447E">
        <w:rPr>
          <w:rFonts w:cs="Times New Roman"/>
          <w:lang w:val="en-GB"/>
        </w:rPr>
        <w:t>z = 0.328, p = 0.987</w:t>
      </w:r>
      <w:r w:rsidR="00ED3971" w:rsidRPr="00D4447E">
        <w:rPr>
          <w:rFonts w:cs="Times New Roman"/>
          <w:lang w:val="en-US"/>
        </w:rPr>
        <w:t>)</w:t>
      </w:r>
      <w:r w:rsidR="00F47297" w:rsidRPr="00D4447E">
        <w:rPr>
          <w:rFonts w:cs="Times New Roman"/>
          <w:lang w:val="en-US"/>
        </w:rPr>
        <w:t xml:space="preserve">. </w:t>
      </w:r>
      <w:r w:rsidR="008A4996" w:rsidRPr="00D4447E">
        <w:rPr>
          <w:rFonts w:cs="Times New Roman"/>
          <w:lang w:val="en-US"/>
        </w:rPr>
        <w:t xml:space="preserve">Interestingly, </w:t>
      </w:r>
      <w:r w:rsidR="00C60D83" w:rsidRPr="00D4447E">
        <w:rPr>
          <w:rFonts w:cs="Times New Roman"/>
          <w:lang w:val="en-US"/>
        </w:rPr>
        <w:t xml:space="preserve">although no transmission were detected </w:t>
      </w:r>
      <w:r w:rsidR="00C60D83" w:rsidRPr="00D4447E">
        <w:rPr>
          <w:rFonts w:cs="Times New Roman"/>
          <w:lang w:val="en-US"/>
        </w:rPr>
        <w:t xml:space="preserve">in the mixed colonies </w:t>
      </w:r>
      <w:r w:rsidR="00C60D83" w:rsidRPr="00D4447E">
        <w:rPr>
          <w:rFonts w:cs="Times New Roman"/>
          <w:lang w:val="en-US"/>
        </w:rPr>
        <w:t>by the end of the experiment,</w:t>
      </w:r>
      <w:r w:rsidR="00C60D83" w:rsidRPr="00D4447E">
        <w:rPr>
          <w:rFonts w:cs="Times New Roman"/>
          <w:lang w:val="en-US"/>
        </w:rPr>
        <w:t xml:space="preserve"> </w:t>
      </w:r>
      <w:r w:rsidR="00F47297" w:rsidRPr="00D4447E">
        <w:rPr>
          <w:rFonts w:cs="Times New Roman"/>
          <w:lang w:val="en-US"/>
        </w:rPr>
        <w:t>uninfected workers</w:t>
      </w:r>
      <w:r w:rsidR="00DC7245" w:rsidRPr="00D4447E">
        <w:rPr>
          <w:rFonts w:cs="Times New Roman"/>
          <w:lang w:val="en-US"/>
        </w:rPr>
        <w:t xml:space="preserve"> in</w:t>
      </w:r>
      <w:r w:rsidR="00F47297" w:rsidRPr="00D4447E">
        <w:rPr>
          <w:rFonts w:cs="Times New Roman"/>
          <w:lang w:val="en-US"/>
        </w:rPr>
        <w:t xml:space="preserve"> mixed </w:t>
      </w:r>
      <w:r w:rsidR="00DC7245" w:rsidRPr="00D4447E">
        <w:rPr>
          <w:rFonts w:cs="Times New Roman"/>
          <w:lang w:val="en-US"/>
        </w:rPr>
        <w:t xml:space="preserve">colonies </w:t>
      </w:r>
      <w:r w:rsidR="00C60D83" w:rsidRPr="00D4447E">
        <w:rPr>
          <w:rFonts w:cs="Times New Roman"/>
          <w:lang w:val="en-US"/>
        </w:rPr>
        <w:t xml:space="preserve">are less likely </w:t>
      </w:r>
      <w:r w:rsidR="00C60D83" w:rsidRPr="00D4447E">
        <w:rPr>
          <w:rFonts w:cs="Times New Roman"/>
          <w:lang w:val="en-US"/>
        </w:rPr>
        <w:t>to be outside the nest</w:t>
      </w:r>
      <w:r w:rsidR="00C60D83" w:rsidRPr="00D4447E">
        <w:rPr>
          <w:rFonts w:cs="Times New Roman"/>
          <w:lang w:val="en-US"/>
        </w:rPr>
        <w:t xml:space="preserve"> </w:t>
      </w:r>
      <w:r w:rsidR="00C60D83" w:rsidRPr="00D4447E">
        <w:rPr>
          <w:rFonts w:cs="Times New Roman"/>
          <w:lang w:val="en-US"/>
        </w:rPr>
        <w:t>than those in pure uninfected colonies</w:t>
      </w:r>
      <w:r w:rsidR="00C60D83" w:rsidRPr="00D4447E">
        <w:rPr>
          <w:rFonts w:cs="Times New Roman"/>
          <w:lang w:val="en-US"/>
        </w:rPr>
        <w:t>, behaving similarly</w:t>
      </w:r>
      <w:r w:rsidR="00DC7245" w:rsidRPr="00D4447E">
        <w:rPr>
          <w:rFonts w:cs="Times New Roman"/>
          <w:lang w:val="en-US"/>
        </w:rPr>
        <w:t xml:space="preserve"> as their </w:t>
      </w:r>
      <w:r w:rsidR="00DC7245" w:rsidRPr="00D4447E">
        <w:rPr>
          <w:rFonts w:cs="Times New Roman"/>
          <w:lang w:val="en-US"/>
        </w:rPr>
        <w:t>infected nestmates</w:t>
      </w:r>
      <w:r w:rsidR="00F47297" w:rsidRPr="00D4447E">
        <w:rPr>
          <w:rFonts w:cs="Times New Roman"/>
          <w:lang w:val="en-US"/>
        </w:rPr>
        <w:t xml:space="preserve"> (</w:t>
      </w:r>
      <w:r w:rsidR="00F47297" w:rsidRPr="00D4447E">
        <w:rPr>
          <w:rFonts w:cs="Times New Roman"/>
          <w:lang w:val="en-US"/>
        </w:rPr>
        <w:t>Uninfected</w:t>
      </w:r>
      <w:r w:rsidR="00F47297" w:rsidRPr="00D4447E">
        <w:rPr>
          <w:rFonts w:cs="Times New Roman"/>
          <w:vertAlign w:val="subscript"/>
          <w:lang w:val="en-US"/>
        </w:rPr>
        <w:t>mixed</w:t>
      </w:r>
      <w:r w:rsidR="00F47297" w:rsidRPr="00D4447E">
        <w:rPr>
          <w:rFonts w:cs="Times New Roman"/>
          <w:lang w:val="en-US"/>
        </w:rPr>
        <w:t xml:space="preserve"> versus Uninfected</w:t>
      </w:r>
      <w:r w:rsidR="00F47297" w:rsidRPr="00D4447E">
        <w:rPr>
          <w:rFonts w:cs="Times New Roman"/>
          <w:vertAlign w:val="subscript"/>
          <w:lang w:val="en-US"/>
        </w:rPr>
        <w:t>pure</w:t>
      </w:r>
      <w:r w:rsidR="007016EB">
        <w:rPr>
          <w:rFonts w:cs="Times New Roman"/>
          <w:lang w:val="en-US"/>
        </w:rPr>
        <w:t>,</w:t>
      </w:r>
      <w:r w:rsidR="00F47297" w:rsidRPr="00D4447E">
        <w:rPr>
          <w:rFonts w:cs="Times New Roman"/>
          <w:vertAlign w:val="subscript"/>
          <w:lang w:val="en-US"/>
        </w:rPr>
        <w:t xml:space="preserve"> </w:t>
      </w:r>
      <w:r w:rsidR="00F47297" w:rsidRPr="00D4447E">
        <w:rPr>
          <w:rFonts w:cs="Times New Roman"/>
          <w:lang w:val="en-GB"/>
        </w:rPr>
        <w:t xml:space="preserve"> OR = 0.388, </w:t>
      </w:r>
      <w:r w:rsidR="00AE411B">
        <w:rPr>
          <w:rFonts w:cs="Times New Roman"/>
          <w:lang w:val="en-GB"/>
        </w:rPr>
        <w:t xml:space="preserve">95% CI = </w:t>
      </w:r>
      <w:r w:rsidR="00AE411B">
        <w:rPr>
          <w:rFonts w:cs="Times New Roman"/>
          <w:lang w:val="en-GB"/>
        </w:rPr>
        <w:t>(</w:t>
      </w:r>
      <w:r w:rsidR="00AE411B" w:rsidRPr="00AE411B">
        <w:rPr>
          <w:rFonts w:cs="Times New Roman"/>
          <w:lang w:val="en-GB"/>
        </w:rPr>
        <w:t>0.211</w:t>
      </w:r>
      <w:r w:rsidR="00AE411B">
        <w:rPr>
          <w:rFonts w:cs="Times New Roman"/>
          <w:lang w:val="en-GB"/>
        </w:rPr>
        <w:t xml:space="preserve">, </w:t>
      </w:r>
      <w:r w:rsidR="00AE411B" w:rsidRPr="00AE411B">
        <w:rPr>
          <w:rFonts w:cs="Times New Roman"/>
          <w:lang w:val="en-GB"/>
        </w:rPr>
        <w:t>0.71</w:t>
      </w:r>
      <w:r w:rsidR="00AE411B">
        <w:rPr>
          <w:rFonts w:cs="Times New Roman"/>
          <w:lang w:val="en-GB"/>
        </w:rPr>
        <w:t xml:space="preserve">3), </w:t>
      </w:r>
      <w:r w:rsidR="00F47297" w:rsidRPr="00D4447E">
        <w:rPr>
          <w:rFonts w:cs="Times New Roman"/>
          <w:lang w:val="en-GB"/>
        </w:rPr>
        <w:t>z = -3.052, p = 0.011</w:t>
      </w:r>
      <w:r w:rsidR="00DC7245" w:rsidRPr="00D4447E">
        <w:rPr>
          <w:rFonts w:cs="Times New Roman"/>
          <w:lang w:val="en-GB"/>
        </w:rPr>
        <w:t xml:space="preserve">, </w:t>
      </w:r>
      <w:r w:rsidR="00DC7245" w:rsidRPr="00D4447E">
        <w:rPr>
          <w:rFonts w:cs="Times New Roman"/>
          <w:lang w:val="en-US"/>
        </w:rPr>
        <w:t>Uninfected</w:t>
      </w:r>
      <w:r w:rsidR="00DC7245" w:rsidRPr="00D4447E">
        <w:rPr>
          <w:rFonts w:cs="Times New Roman"/>
          <w:vertAlign w:val="subscript"/>
          <w:lang w:val="en-US"/>
        </w:rPr>
        <w:t>mixed</w:t>
      </w:r>
      <w:r w:rsidR="00DC7245" w:rsidRPr="00D4447E">
        <w:rPr>
          <w:rFonts w:cs="Times New Roman"/>
          <w:lang w:val="en-US"/>
        </w:rPr>
        <w:t xml:space="preserve"> versus </w:t>
      </w:r>
      <w:r w:rsidR="00DC7245" w:rsidRPr="00D4447E">
        <w:rPr>
          <w:rFonts w:cs="Times New Roman"/>
          <w:lang w:val="en-US"/>
        </w:rPr>
        <w:t>I</w:t>
      </w:r>
      <w:r w:rsidR="00DC7245" w:rsidRPr="00D4447E">
        <w:rPr>
          <w:rFonts w:cs="Times New Roman"/>
          <w:lang w:val="en-US"/>
        </w:rPr>
        <w:t>nfected</w:t>
      </w:r>
      <w:r w:rsidR="00DC7245" w:rsidRPr="00D4447E">
        <w:rPr>
          <w:rFonts w:cs="Times New Roman"/>
          <w:vertAlign w:val="subscript"/>
          <w:lang w:val="en-US"/>
        </w:rPr>
        <w:t>mixed</w:t>
      </w:r>
      <w:r w:rsidR="007016EB">
        <w:rPr>
          <w:rFonts w:cs="Times New Roman"/>
          <w:lang w:val="en-US"/>
        </w:rPr>
        <w:t>,</w:t>
      </w:r>
      <w:r w:rsidR="00DC7245" w:rsidRPr="00D4447E">
        <w:rPr>
          <w:rFonts w:cs="Times New Roman"/>
          <w:vertAlign w:val="subscript"/>
          <w:lang w:val="en-US"/>
        </w:rPr>
        <w:t xml:space="preserve"> </w:t>
      </w:r>
      <w:r w:rsidR="00DC7245" w:rsidRPr="00D4447E">
        <w:rPr>
          <w:rFonts w:cs="Times New Roman"/>
          <w:lang w:val="en-GB"/>
        </w:rPr>
        <w:t xml:space="preserve"> OR = 0.92</w:t>
      </w:r>
      <w:r w:rsidR="00DC7245" w:rsidRPr="00D4447E">
        <w:rPr>
          <w:rFonts w:cs="Times New Roman"/>
          <w:lang w:val="en-GB"/>
        </w:rPr>
        <w:t>9</w:t>
      </w:r>
      <w:r w:rsidR="00DC7245" w:rsidRPr="00D4447E">
        <w:rPr>
          <w:rFonts w:cs="Times New Roman"/>
          <w:lang w:val="en-GB"/>
        </w:rPr>
        <w:t xml:space="preserve">, </w:t>
      </w:r>
      <w:r w:rsidR="00AE411B">
        <w:rPr>
          <w:rFonts w:cs="Times New Roman"/>
          <w:lang w:val="en-GB"/>
        </w:rPr>
        <w:t>95% CI = (</w:t>
      </w:r>
      <w:r w:rsidR="00AE411B" w:rsidRPr="00AE411B">
        <w:rPr>
          <w:rFonts w:cs="Times New Roman"/>
          <w:lang w:val="en-GB"/>
        </w:rPr>
        <w:t>0.669</w:t>
      </w:r>
      <w:r w:rsidR="00AE411B">
        <w:rPr>
          <w:rFonts w:cs="Times New Roman"/>
          <w:lang w:val="en-GB"/>
        </w:rPr>
        <w:t>,</w:t>
      </w:r>
      <w:r w:rsidR="00AE411B" w:rsidRPr="00AE411B">
        <w:rPr>
          <w:rFonts w:cs="Times New Roman"/>
          <w:lang w:val="en-GB"/>
        </w:rPr>
        <w:t xml:space="preserve"> 1.28</w:t>
      </w:r>
      <w:r w:rsidR="00AE411B">
        <w:rPr>
          <w:rFonts w:cs="Times New Roman"/>
          <w:lang w:val="en-GB"/>
        </w:rPr>
        <w:t>9</w:t>
      </w:r>
      <w:r w:rsidR="00AE411B">
        <w:rPr>
          <w:rFonts w:cs="Times New Roman"/>
          <w:lang w:val="en-GB"/>
        </w:rPr>
        <w:t>)</w:t>
      </w:r>
      <w:r w:rsidR="00AE411B">
        <w:rPr>
          <w:rFonts w:cs="Times New Roman"/>
          <w:lang w:val="en-GB"/>
        </w:rPr>
        <w:t xml:space="preserve">, </w:t>
      </w:r>
      <w:r w:rsidR="00DC7245" w:rsidRPr="00D4447E">
        <w:rPr>
          <w:rFonts w:cs="Times New Roman"/>
          <w:lang w:val="en-GB"/>
        </w:rPr>
        <w:t>z = -0.442</w:t>
      </w:r>
      <w:r w:rsidR="00DC7245" w:rsidRPr="00D4447E">
        <w:rPr>
          <w:rFonts w:cs="Times New Roman"/>
          <w:lang w:val="en-GB"/>
        </w:rPr>
        <w:t>,</w:t>
      </w:r>
      <w:r w:rsidR="00DC7245" w:rsidRPr="00D4447E">
        <w:rPr>
          <w:rFonts w:cs="Times New Roman"/>
          <w:lang w:val="en-GB"/>
        </w:rPr>
        <w:t xml:space="preserve"> </w:t>
      </w:r>
      <w:r w:rsidR="00DC7245" w:rsidRPr="00D4447E">
        <w:rPr>
          <w:rFonts w:cs="Times New Roman"/>
          <w:lang w:val="en-GB"/>
        </w:rPr>
        <w:t xml:space="preserve">p = </w:t>
      </w:r>
      <w:r w:rsidR="00DC7245" w:rsidRPr="00D4447E">
        <w:rPr>
          <w:rFonts w:cs="Times New Roman"/>
          <w:lang w:val="en-GB"/>
        </w:rPr>
        <w:t>0.9</w:t>
      </w:r>
      <w:r w:rsidR="00DC7245" w:rsidRPr="00D4447E">
        <w:rPr>
          <w:rFonts w:cs="Times New Roman"/>
          <w:lang w:val="en-GB"/>
        </w:rPr>
        <w:t>70</w:t>
      </w:r>
      <w:r w:rsidR="00F47297" w:rsidRPr="00D4447E">
        <w:rPr>
          <w:rFonts w:cs="Times New Roman"/>
          <w:lang w:val="en-GB"/>
        </w:rPr>
        <w:t>)</w:t>
      </w:r>
      <w:r w:rsidR="00DC7245" w:rsidRPr="00D4447E">
        <w:rPr>
          <w:rFonts w:cs="Times New Roman"/>
          <w:lang w:val="en-GB"/>
        </w:rPr>
        <w:t xml:space="preserve">. </w:t>
      </w:r>
    </w:p>
    <w:p w14:paraId="1AE95ACF" w14:textId="054D765E" w:rsidR="00C60D83" w:rsidRPr="00D4447E" w:rsidRDefault="00C60D83" w:rsidP="004C4D91">
      <w:pPr>
        <w:jc w:val="both"/>
        <w:rPr>
          <w:rFonts w:cs="Times New Roman"/>
          <w:lang w:val="en-GB"/>
        </w:rPr>
      </w:pPr>
    </w:p>
    <w:p w14:paraId="29A2FAAF" w14:textId="44A11297" w:rsidR="008F4E67" w:rsidRDefault="00AA0267" w:rsidP="004C4D91">
      <w:pPr>
        <w:jc w:val="both"/>
        <w:rPr>
          <w:rFonts w:cs="Times New Roman"/>
          <w:lang w:val="en-GB"/>
        </w:rPr>
      </w:pPr>
      <w:r w:rsidRPr="00D4447E">
        <w:rPr>
          <w:rFonts w:cs="Times New Roman"/>
          <w:lang w:val="en-GB"/>
        </w:rPr>
        <w:t>We observed s</w:t>
      </w:r>
      <w:r w:rsidR="00C60D83" w:rsidRPr="00D4447E">
        <w:rPr>
          <w:rFonts w:cs="Times New Roman"/>
          <w:lang w:val="en-GB"/>
        </w:rPr>
        <w:t>imilar</w:t>
      </w:r>
      <w:r w:rsidRPr="00D4447E">
        <w:rPr>
          <w:rFonts w:cs="Times New Roman"/>
          <w:lang w:val="en-GB"/>
        </w:rPr>
        <w:t xml:space="preserve"> pattern in</w:t>
      </w:r>
      <w:r w:rsidR="00C60D83" w:rsidRPr="00D4447E">
        <w:rPr>
          <w:rFonts w:cs="Times New Roman"/>
          <w:lang w:val="en-GB"/>
        </w:rPr>
        <w:t xml:space="preserve"> </w:t>
      </w:r>
      <w:r w:rsidRPr="00D4447E">
        <w:rPr>
          <w:rFonts w:cs="Times New Roman"/>
          <w:lang w:val="en-GB"/>
        </w:rPr>
        <w:t xml:space="preserve">the </w:t>
      </w:r>
      <w:r w:rsidR="00C60D83" w:rsidRPr="00D4447E">
        <w:rPr>
          <w:rFonts w:cs="Times New Roman"/>
          <w:lang w:val="en-GB"/>
        </w:rPr>
        <w:t>difference</w:t>
      </w:r>
      <w:r w:rsidRPr="00D4447E">
        <w:rPr>
          <w:rFonts w:cs="Times New Roman"/>
          <w:lang w:val="en-GB"/>
        </w:rPr>
        <w:t>s of walking speed outside the nest</w:t>
      </w:r>
      <w:r w:rsidR="0025102C">
        <w:rPr>
          <w:rFonts w:cs="Times New Roman"/>
          <w:lang w:val="en-GB"/>
        </w:rPr>
        <w:t>s</w:t>
      </w:r>
      <w:r w:rsidRPr="00D4447E">
        <w:rPr>
          <w:rFonts w:cs="Times New Roman"/>
          <w:lang w:val="en-GB"/>
        </w:rPr>
        <w:t xml:space="preserve"> (Figure 3C). Uninfected workers walk faster than those in other treatment groups, and no significant differences were detected between uninfected and infected workers in mixed colonies (</w:t>
      </w:r>
      <w:r w:rsidR="002E7B8E">
        <w:rPr>
          <w:rFonts w:cs="Times New Roman"/>
          <w:lang w:val="en-GB"/>
        </w:rPr>
        <w:t xml:space="preserve">Summary of </w:t>
      </w:r>
      <w:r w:rsidR="00AE411B">
        <w:rPr>
          <w:rFonts w:cs="Times New Roman"/>
          <w:lang w:val="en-GB"/>
        </w:rPr>
        <w:t>pair-wise comparisons</w:t>
      </w:r>
      <w:r w:rsidR="002E7B8E">
        <w:rPr>
          <w:rFonts w:cs="Times New Roman"/>
          <w:lang w:val="en-GB"/>
        </w:rPr>
        <w:t xml:space="preserve"> </w:t>
      </w:r>
      <w:r w:rsidRPr="00D4447E">
        <w:rPr>
          <w:rFonts w:cs="Times New Roman"/>
          <w:lang w:val="en-GB"/>
        </w:rPr>
        <w:t xml:space="preserve">in Table </w:t>
      </w:r>
      <w:r w:rsidR="00015904">
        <w:rPr>
          <w:rFonts w:cs="Times New Roman"/>
          <w:lang w:val="en-GB"/>
        </w:rPr>
        <w:t>S</w:t>
      </w:r>
      <w:r w:rsidR="00F66409">
        <w:rPr>
          <w:rFonts w:cs="Times New Roman"/>
          <w:lang w:val="en-GB"/>
        </w:rPr>
        <w:t>1</w:t>
      </w:r>
      <w:r w:rsidRPr="00D4447E">
        <w:rPr>
          <w:rFonts w:cs="Times New Roman"/>
          <w:lang w:val="en-GB"/>
        </w:rPr>
        <w:t>).</w:t>
      </w:r>
    </w:p>
    <w:p w14:paraId="62D9EF30" w14:textId="0E1BEE4B" w:rsidR="008D25AE" w:rsidRDefault="008D25AE" w:rsidP="004C4D91">
      <w:pPr>
        <w:pStyle w:val="Annotation"/>
        <w:jc w:val="both"/>
        <w:rPr>
          <w:lang w:val="en-GB"/>
        </w:rPr>
      </w:pPr>
    </w:p>
    <w:p w14:paraId="60915CD4" w14:textId="43A329F3" w:rsidR="0078750F" w:rsidRDefault="0078750F" w:rsidP="004C4D91">
      <w:pPr>
        <w:pStyle w:val="Annotation"/>
        <w:jc w:val="both"/>
        <w:rPr>
          <w:lang w:val="en-GB"/>
        </w:rPr>
      </w:pPr>
    </w:p>
    <w:p w14:paraId="658D2F8F" w14:textId="74666A72" w:rsidR="0078750F" w:rsidRDefault="0078750F" w:rsidP="004C4D91">
      <w:pPr>
        <w:pStyle w:val="Annotation"/>
        <w:jc w:val="both"/>
        <w:rPr>
          <w:lang w:val="en-GB"/>
        </w:rPr>
      </w:pPr>
    </w:p>
    <w:p w14:paraId="180E8E07" w14:textId="77777777" w:rsidR="0078750F" w:rsidRDefault="0078750F" w:rsidP="004C4D91">
      <w:pPr>
        <w:pStyle w:val="Annotation"/>
        <w:jc w:val="both"/>
        <w:rPr>
          <w:lang w:val="en-GB"/>
        </w:rPr>
      </w:pPr>
    </w:p>
    <w:p w14:paraId="4173DA3A" w14:textId="77777777" w:rsidR="008D25AE" w:rsidRDefault="008D25AE" w:rsidP="004C4D91">
      <w:pPr>
        <w:pStyle w:val="Annotation"/>
        <w:jc w:val="both"/>
        <w:rPr>
          <w:lang w:val="en-GB"/>
        </w:rPr>
      </w:pPr>
    </w:p>
    <w:p w14:paraId="591D9F0F" w14:textId="5DB9F188" w:rsidR="008D25AE" w:rsidRPr="008D25AE" w:rsidRDefault="008D25AE" w:rsidP="004C4D91">
      <w:pPr>
        <w:pStyle w:val="Annotation"/>
        <w:jc w:val="both"/>
      </w:pPr>
      <w:r w:rsidRPr="008D25AE">
        <w:rPr>
          <w:lang w:val="en-GB"/>
        </w:rPr>
        <w:lastRenderedPageBreak/>
        <w:t xml:space="preserve">Table S1. Pairwise comparisons of the outside nest speed of </w:t>
      </w:r>
      <w:r w:rsidRPr="008D25AE">
        <w:t>Uninfected</w:t>
      </w:r>
      <w:r w:rsidRPr="008D25AE">
        <w:rPr>
          <w:vertAlign w:val="subscript"/>
        </w:rPr>
        <w:t>pure</w:t>
      </w:r>
      <w:r w:rsidRPr="008D25AE">
        <w:t>, Infected</w:t>
      </w:r>
      <w:r w:rsidRPr="008D25AE">
        <w:rPr>
          <w:vertAlign w:val="subscript"/>
        </w:rPr>
        <w:t>pure</w:t>
      </w:r>
      <w:r w:rsidRPr="008D25AE">
        <w:t>, Uninfected</w:t>
      </w:r>
      <w:r w:rsidRPr="008D25AE">
        <w:rPr>
          <w:vertAlign w:val="subscript"/>
        </w:rPr>
        <w:t>mixed</w:t>
      </w:r>
      <w:r w:rsidRPr="008D25AE">
        <w:t xml:space="preserve"> and Infected</w:t>
      </w:r>
      <w:r w:rsidRPr="008D25AE">
        <w:rPr>
          <w:vertAlign w:val="subscript"/>
        </w:rPr>
        <w:t>mixed</w:t>
      </w:r>
      <w:r w:rsidRPr="008D25AE">
        <w:t xml:space="preserve"> ants.</w:t>
      </w:r>
    </w:p>
    <w:tbl>
      <w:tblPr>
        <w:tblW w:w="9127" w:type="dxa"/>
        <w:tblLook w:val="04A0" w:firstRow="1" w:lastRow="0" w:firstColumn="1" w:lastColumn="0" w:noHBand="0" w:noVBand="1"/>
      </w:tblPr>
      <w:tblGrid>
        <w:gridCol w:w="3037"/>
        <w:gridCol w:w="1842"/>
        <w:gridCol w:w="1740"/>
        <w:gridCol w:w="1399"/>
        <w:gridCol w:w="1109"/>
      </w:tblGrid>
      <w:tr w:rsidR="008D25AE" w:rsidRPr="00F66409" w14:paraId="32D7EEA0" w14:textId="77777777" w:rsidTr="00B16C37">
        <w:trPr>
          <w:trHeight w:val="261"/>
        </w:trPr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BE235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DE"/>
              </w:rPr>
              <w:t>Pairwise comparison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1EA57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GB"/>
              </w:rPr>
              <w:t>Estimate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7D258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DE"/>
              </w:rPr>
              <w:t>Standard Error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D1911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DE"/>
              </w:rPr>
              <w:t>z-value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76343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DE"/>
              </w:rPr>
              <w:t>p-value</w:t>
            </w:r>
          </w:p>
        </w:tc>
      </w:tr>
      <w:tr w:rsidR="008D25AE" w:rsidRPr="00F66409" w14:paraId="739EB945" w14:textId="77777777" w:rsidTr="00B16C37">
        <w:trPr>
          <w:trHeight w:val="293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33DD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Infected</w:t>
            </w:r>
            <w:r w:rsidRPr="00F66409">
              <w:rPr>
                <w:rFonts w:eastAsia="Times New Roman" w:cs="Times New Roman"/>
                <w:color w:val="000000"/>
                <w:sz w:val="18"/>
                <w:szCs w:val="18"/>
                <w:vertAlign w:val="subscript"/>
                <w:lang w:val="en-US"/>
              </w:rPr>
              <w:t xml:space="preserve">pure </w:t>
            </w: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versus Uninfected</w:t>
            </w:r>
            <w:r w:rsidRPr="00F66409">
              <w:rPr>
                <w:rFonts w:eastAsia="Times New Roman" w:cs="Times New Roman"/>
                <w:color w:val="000000"/>
                <w:sz w:val="18"/>
                <w:szCs w:val="18"/>
                <w:vertAlign w:val="subscript"/>
                <w:lang w:val="en-US"/>
              </w:rPr>
              <w:t>pure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608D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-0.374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F511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0.103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399C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-3.827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E480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&lt;0.001</w:t>
            </w:r>
          </w:p>
        </w:tc>
      </w:tr>
      <w:tr w:rsidR="008D25AE" w:rsidRPr="00F66409" w14:paraId="4E24121B" w14:textId="77777777" w:rsidTr="00B16C37">
        <w:trPr>
          <w:trHeight w:val="293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83CE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Uninfected</w:t>
            </w:r>
            <w:r w:rsidRPr="00F66409">
              <w:rPr>
                <w:rFonts w:eastAsia="Times New Roman" w:cs="Times New Roman"/>
                <w:color w:val="000000"/>
                <w:sz w:val="18"/>
                <w:szCs w:val="18"/>
                <w:vertAlign w:val="subscript"/>
                <w:lang w:val="en-US"/>
              </w:rPr>
              <w:t xml:space="preserve">mixed </w:t>
            </w: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versus Uninfected</w:t>
            </w:r>
            <w:r w:rsidRPr="00F66409">
              <w:rPr>
                <w:rFonts w:eastAsia="Times New Roman" w:cs="Times New Roman"/>
                <w:color w:val="000000"/>
                <w:sz w:val="18"/>
                <w:szCs w:val="18"/>
                <w:vertAlign w:val="subscript"/>
                <w:lang w:val="en-US"/>
              </w:rPr>
              <w:t>pure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4A6E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-0.265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3A92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0.109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E05C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-2.541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03CA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0.041</w:t>
            </w:r>
          </w:p>
        </w:tc>
      </w:tr>
      <w:tr w:rsidR="008D25AE" w:rsidRPr="00F66409" w14:paraId="13F5D95E" w14:textId="77777777" w:rsidTr="00B16C37">
        <w:trPr>
          <w:trHeight w:val="293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78B6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Infected</w:t>
            </w:r>
            <w:r w:rsidRPr="00F66409">
              <w:rPr>
                <w:rFonts w:eastAsia="Times New Roman" w:cs="Times New Roman"/>
                <w:color w:val="000000"/>
                <w:sz w:val="18"/>
                <w:szCs w:val="18"/>
                <w:vertAlign w:val="subscript"/>
                <w:lang w:val="en-US"/>
              </w:rPr>
              <w:t xml:space="preserve">mixed </w:t>
            </w: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versus Infected</w:t>
            </w:r>
            <w:r w:rsidRPr="00F66409">
              <w:rPr>
                <w:rFonts w:eastAsia="Times New Roman" w:cs="Times New Roman"/>
                <w:color w:val="000000"/>
                <w:sz w:val="18"/>
                <w:szCs w:val="18"/>
                <w:vertAlign w:val="subscript"/>
                <w:lang w:val="en-US"/>
              </w:rPr>
              <w:t>pure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D554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0.110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D0FB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0.109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0261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1.052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0ADE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0.674</w:t>
            </w:r>
          </w:p>
        </w:tc>
      </w:tr>
      <w:tr w:rsidR="008D25AE" w:rsidRPr="00F66409" w14:paraId="0A84E21A" w14:textId="77777777" w:rsidTr="00B16C37">
        <w:trPr>
          <w:trHeight w:val="293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A225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Uninfected</w:t>
            </w:r>
            <w:r w:rsidRPr="00F66409">
              <w:rPr>
                <w:rFonts w:eastAsia="Times New Roman" w:cs="Times New Roman"/>
                <w:color w:val="000000"/>
                <w:sz w:val="18"/>
                <w:szCs w:val="18"/>
                <w:vertAlign w:val="subscript"/>
                <w:lang w:val="en-US"/>
              </w:rPr>
              <w:t xml:space="preserve">mixed </w:t>
            </w: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versus Infected</w:t>
            </w:r>
            <w:r w:rsidRPr="00F66409">
              <w:rPr>
                <w:rFonts w:eastAsia="Times New Roman" w:cs="Times New Roman"/>
                <w:color w:val="000000"/>
                <w:sz w:val="18"/>
                <w:szCs w:val="18"/>
                <w:vertAlign w:val="subscript"/>
                <w:lang w:val="en-US"/>
              </w:rPr>
              <w:t>mixed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4BB9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0.000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A95D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0.072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0E41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-0.003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D0AA" w14:textId="77777777" w:rsidR="008D25AE" w:rsidRPr="00F66409" w:rsidRDefault="008D25AE" w:rsidP="00150B09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</w:pPr>
            <w:r w:rsidRPr="00F66409">
              <w:rPr>
                <w:rFonts w:eastAsia="Times New Roman" w:cs="Times New Roman"/>
                <w:color w:val="000000"/>
                <w:sz w:val="18"/>
                <w:szCs w:val="18"/>
                <w:lang w:val="en-DE"/>
              </w:rPr>
              <w:t>1.000</w:t>
            </w:r>
          </w:p>
        </w:tc>
      </w:tr>
    </w:tbl>
    <w:p w14:paraId="6FA992F6" w14:textId="77777777" w:rsidR="007016EB" w:rsidRDefault="007016EB" w:rsidP="00150B09">
      <w:pPr>
        <w:jc w:val="center"/>
        <w:rPr>
          <w:rFonts w:cs="Times New Roman"/>
          <w:lang w:val="en-GB"/>
        </w:rPr>
      </w:pPr>
    </w:p>
    <w:p w14:paraId="7C571B90" w14:textId="63ECF2D4" w:rsidR="00E359E5" w:rsidRDefault="00AE0F05" w:rsidP="004C4D91">
      <w:pPr>
        <w:jc w:val="both"/>
        <w:rPr>
          <w:rFonts w:cs="Times New Roman"/>
          <w:lang w:val="en-US"/>
        </w:rPr>
      </w:pPr>
      <w:r w:rsidRPr="00D4447E">
        <w:rPr>
          <w:rFonts w:cs="Times New Roman"/>
          <w:lang w:val="en-US"/>
        </w:rPr>
        <w:t xml:space="preserve">Among all infected workers, </w:t>
      </w:r>
      <w:r w:rsidR="00150B09">
        <w:rPr>
          <w:rFonts w:cs="Times New Roman"/>
          <w:lang w:val="en-US"/>
        </w:rPr>
        <w:t>there is no</w:t>
      </w:r>
      <w:r w:rsidR="006C4228" w:rsidRPr="00D4447E">
        <w:rPr>
          <w:rFonts w:cs="Times New Roman"/>
          <w:lang w:val="en-US"/>
        </w:rPr>
        <w:t xml:space="preserve"> correlation between the infection load and </w:t>
      </w:r>
      <w:r w:rsidRPr="00D4447E">
        <w:rPr>
          <w:rFonts w:cs="Times New Roman"/>
          <w:lang w:val="en-US"/>
        </w:rPr>
        <w:t xml:space="preserve">fraction of </w:t>
      </w:r>
      <w:r w:rsidR="00150B09">
        <w:rPr>
          <w:rFonts w:cs="Times New Roman"/>
          <w:lang w:val="en-US"/>
        </w:rPr>
        <w:t xml:space="preserve">outside-nest </w:t>
      </w:r>
      <w:r w:rsidRPr="00D4447E">
        <w:rPr>
          <w:rFonts w:cs="Times New Roman"/>
          <w:lang w:val="en-US"/>
        </w:rPr>
        <w:t xml:space="preserve">frames </w:t>
      </w:r>
      <w:r w:rsidR="00150B09">
        <w:rPr>
          <w:rFonts w:cs="Times New Roman"/>
          <w:lang w:val="en-US"/>
        </w:rPr>
        <w:t xml:space="preserve">or mean outside-nest walking speed </w:t>
      </w:r>
      <w:r w:rsidR="006C4228" w:rsidRPr="00D4447E">
        <w:rPr>
          <w:rFonts w:cs="Times New Roman"/>
          <w:lang w:val="en-US"/>
        </w:rPr>
        <w:t>(</w:t>
      </w:r>
      <w:r w:rsidR="00E359E5">
        <w:rPr>
          <w:rFonts w:cs="Times New Roman"/>
          <w:lang w:val="en-US"/>
        </w:rPr>
        <w:t>Summary for statistical test: Table S2).</w:t>
      </w:r>
    </w:p>
    <w:p w14:paraId="298ED839" w14:textId="77777777" w:rsidR="00E359E5" w:rsidRDefault="00E359E5" w:rsidP="004C4D91">
      <w:pPr>
        <w:jc w:val="both"/>
        <w:rPr>
          <w:rFonts w:cs="Times New Roman"/>
          <w:lang w:val="en-US"/>
        </w:rPr>
      </w:pPr>
    </w:p>
    <w:p w14:paraId="7180A750" w14:textId="34C94CAA" w:rsidR="006C4228" w:rsidRPr="00D4447E" w:rsidRDefault="006C4228" w:rsidP="004C4D91">
      <w:pPr>
        <w:jc w:val="both"/>
        <w:rPr>
          <w:rFonts w:cs="Times New Roman"/>
          <w:lang w:val="en-US"/>
        </w:rPr>
      </w:pPr>
      <w:r w:rsidRPr="00D4447E">
        <w:rPr>
          <w:rFonts w:cs="Times New Roman"/>
          <w:lang w:val="en-US"/>
        </w:rPr>
        <w:t xml:space="preserve">Spearman's rank correlation test, </w:t>
      </w:r>
      <w:r w:rsidR="0078750F" w:rsidRPr="00D4447E">
        <w:rPr>
          <w:rFonts w:cs="Times New Roman"/>
          <w:lang w:val="en-US"/>
        </w:rPr>
        <w:t xml:space="preserve">infection load </w:t>
      </w:r>
      <w:r w:rsidR="0078750F">
        <w:rPr>
          <w:rFonts w:cs="Times New Roman"/>
          <w:lang w:val="en-US"/>
        </w:rPr>
        <w:t xml:space="preserve">- </w:t>
      </w:r>
      <w:r w:rsidR="0078750F" w:rsidRPr="00D4447E">
        <w:rPr>
          <w:rFonts w:cs="Times New Roman"/>
          <w:lang w:val="en-US"/>
        </w:rPr>
        <w:t xml:space="preserve">fraction of </w:t>
      </w:r>
      <w:r w:rsidR="0078750F">
        <w:rPr>
          <w:rFonts w:cs="Times New Roman"/>
          <w:lang w:val="en-US"/>
        </w:rPr>
        <w:t xml:space="preserve">outside-nest </w:t>
      </w:r>
      <w:r w:rsidR="0078750F" w:rsidRPr="00D4447E">
        <w:rPr>
          <w:rFonts w:cs="Times New Roman"/>
          <w:lang w:val="en-US"/>
        </w:rPr>
        <w:t>frames</w:t>
      </w:r>
      <w:r w:rsidR="0078750F">
        <w:rPr>
          <w:rFonts w:cs="Times New Roman"/>
          <w:lang w:val="en-US"/>
        </w:rPr>
        <w:t xml:space="preserve">, </w:t>
      </w:r>
      <w:r w:rsidRPr="00D4447E">
        <w:rPr>
          <w:rFonts w:cs="Times New Roman"/>
          <w:lang w:val="en-US"/>
        </w:rPr>
        <w:t>S = 181938, p = 0.76</w:t>
      </w:r>
      <w:r w:rsidR="008D25AE">
        <w:rPr>
          <w:rFonts w:cs="Times New Roman"/>
          <w:lang w:val="en-US"/>
        </w:rPr>
        <w:t>7</w:t>
      </w:r>
      <w:r w:rsidRPr="00D4447E">
        <w:rPr>
          <w:rFonts w:cs="Times New Roman"/>
          <w:lang w:val="en-US"/>
        </w:rPr>
        <w:t>, rho = 0.029</w:t>
      </w:r>
      <w:r w:rsidR="0078750F">
        <w:rPr>
          <w:rFonts w:cs="Times New Roman"/>
          <w:lang w:val="en-US"/>
        </w:rPr>
        <w:t xml:space="preserve">; </w:t>
      </w:r>
      <w:r w:rsidR="0078750F" w:rsidRPr="00D4447E">
        <w:rPr>
          <w:rFonts w:cs="Times New Roman"/>
          <w:lang w:val="en-US"/>
        </w:rPr>
        <w:t xml:space="preserve">infection load </w:t>
      </w:r>
      <w:r w:rsidR="0078750F">
        <w:rPr>
          <w:rFonts w:cs="Times New Roman"/>
          <w:lang w:val="en-US"/>
        </w:rPr>
        <w:t xml:space="preserve">- </w:t>
      </w:r>
      <w:r w:rsidR="0078750F" w:rsidRPr="00D4447E">
        <w:rPr>
          <w:rFonts w:cs="Times New Roman"/>
          <w:lang w:val="en-US"/>
        </w:rPr>
        <w:t xml:space="preserve">fraction of </w:t>
      </w:r>
      <w:r w:rsidR="0078750F">
        <w:rPr>
          <w:rFonts w:cs="Times New Roman"/>
          <w:lang w:val="en-US"/>
        </w:rPr>
        <w:t xml:space="preserve">outside-nest </w:t>
      </w:r>
      <w:r w:rsidR="0078750F" w:rsidRPr="00D4447E">
        <w:rPr>
          <w:rFonts w:cs="Times New Roman"/>
          <w:lang w:val="en-US"/>
        </w:rPr>
        <w:t>frames</w:t>
      </w:r>
      <w:r w:rsidR="0078750F">
        <w:rPr>
          <w:rFonts w:cs="Times New Roman"/>
          <w:lang w:val="en-US"/>
        </w:rPr>
        <w:t xml:space="preserve">, </w:t>
      </w:r>
      <w:r w:rsidRPr="00D4447E">
        <w:rPr>
          <w:rFonts w:cs="Times New Roman"/>
          <w:lang w:val="en-US"/>
        </w:rPr>
        <w:t>).</w:t>
      </w:r>
    </w:p>
    <w:p w14:paraId="38978F19" w14:textId="29598D7F" w:rsidR="008D25AE" w:rsidRDefault="008D25AE" w:rsidP="004C4D91">
      <w:pPr>
        <w:jc w:val="both"/>
        <w:rPr>
          <w:rFonts w:cs="Times New Roman"/>
          <w:lang w:val="en-US"/>
        </w:rPr>
      </w:pPr>
    </w:p>
    <w:p w14:paraId="6B960BB0" w14:textId="695979F1" w:rsidR="008D25AE" w:rsidRDefault="008D25AE" w:rsidP="004C4D91">
      <w:pPr>
        <w:pStyle w:val="Heading1"/>
        <w:jc w:val="both"/>
        <w:rPr>
          <w:lang w:val="en-US"/>
        </w:rPr>
      </w:pPr>
      <w:r>
        <w:rPr>
          <w:lang w:val="en-US"/>
        </w:rPr>
        <w:t>Materials and Methods</w:t>
      </w:r>
    </w:p>
    <w:p w14:paraId="0EC1D02F" w14:textId="0A71BFEC" w:rsidR="005D2C26" w:rsidRDefault="005D2C26" w:rsidP="004C4D91">
      <w:pPr>
        <w:pStyle w:val="Heading2"/>
        <w:jc w:val="both"/>
        <w:rPr>
          <w:lang w:val="en-US"/>
        </w:rPr>
      </w:pPr>
      <w:r>
        <w:rPr>
          <w:lang w:val="en-US"/>
        </w:rPr>
        <w:t>Analysis of behaviour</w:t>
      </w:r>
    </w:p>
    <w:p w14:paraId="46D5D608" w14:textId="2A22E340" w:rsidR="005D2C26" w:rsidRDefault="005D2C26" w:rsidP="004C4D91">
      <w:pPr>
        <w:jc w:val="both"/>
        <w:rPr>
          <w:rFonts w:cs="Times New Roman"/>
          <w:lang w:val="en-US"/>
        </w:rPr>
      </w:pPr>
      <w:r w:rsidRPr="005D2C26">
        <w:rPr>
          <w:rFonts w:cs="Times New Roman"/>
          <w:lang w:val="en-US"/>
        </w:rPr>
        <w:t xml:space="preserve">All </w:t>
      </w:r>
      <w:r>
        <w:rPr>
          <w:rFonts w:cs="Times New Roman"/>
          <w:lang w:val="en-US"/>
        </w:rPr>
        <w:t xml:space="preserve">behaviour parameters were calculated </w:t>
      </w:r>
      <w:r w:rsidRPr="005D2C26">
        <w:rPr>
          <w:rFonts w:cs="Times New Roman"/>
          <w:lang w:val="en-US"/>
        </w:rPr>
        <w:t>using MATLAB (MathWorks, Natick, MA, USA)</w:t>
      </w:r>
      <w:r>
        <w:rPr>
          <w:rFonts w:cs="Times New Roman"/>
          <w:lang w:val="en-US"/>
        </w:rPr>
        <w:t xml:space="preserve"> and were defined and analysed as follows:</w:t>
      </w:r>
      <w:r w:rsidRPr="005D2C26">
        <w:rPr>
          <w:rFonts w:cs="Times New Roman"/>
          <w:lang w:val="en-US"/>
        </w:rPr>
        <w:t xml:space="preserve"> </w:t>
      </w:r>
    </w:p>
    <w:p w14:paraId="483AB3BE" w14:textId="3B3F64D7" w:rsidR="005D2C26" w:rsidRDefault="005D2C26" w:rsidP="004C4D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(</w:t>
      </w:r>
      <w:r w:rsidRPr="005D2C26">
        <w:rPr>
          <w:rFonts w:cs="Times New Roman"/>
          <w:lang w:val="en-US"/>
        </w:rPr>
        <w:t>1)</w:t>
      </w:r>
      <w:r>
        <w:rPr>
          <w:rFonts w:cs="Times New Roman"/>
          <w:lang w:val="en-US"/>
        </w:rPr>
        <w:t xml:space="preserve"> Fraction of frames being outside the nest:</w:t>
      </w:r>
      <w:r w:rsidR="004C4D91">
        <w:rPr>
          <w:rFonts w:cs="Times New Roman"/>
          <w:lang w:val="en-US"/>
        </w:rPr>
        <w:t xml:space="preserve"> (TODO: Confirm with Daniel)</w:t>
      </w:r>
    </w:p>
    <w:p w14:paraId="749D1846" w14:textId="34F71850" w:rsidR="005D2C26" w:rsidRDefault="005D2C26" w:rsidP="004C4D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(</w:t>
      </w:r>
      <w:r w:rsidRPr="005D2C26">
        <w:rPr>
          <w:rFonts w:cs="Times New Roman"/>
          <w:lang w:val="en-US"/>
        </w:rPr>
        <w:t xml:space="preserve">2) </w:t>
      </w:r>
      <w:r w:rsidR="008F2EA7">
        <w:rPr>
          <w:rFonts w:cs="Times New Roman"/>
          <w:lang w:val="en-US"/>
        </w:rPr>
        <w:t>Mean w</w:t>
      </w:r>
      <w:r>
        <w:rPr>
          <w:rFonts w:cs="Times New Roman"/>
          <w:lang w:val="en-US"/>
        </w:rPr>
        <w:t>alking speed outside the nest:</w:t>
      </w:r>
      <w:r w:rsidR="005426E2">
        <w:rPr>
          <w:rFonts w:cs="Times New Roman"/>
          <w:lang w:val="en-US"/>
        </w:rPr>
        <w:t xml:space="preserve"> </w:t>
      </w:r>
      <w:r w:rsidR="008F2EA7">
        <w:rPr>
          <w:rFonts w:cs="Times New Roman"/>
          <w:lang w:val="en-US"/>
        </w:rPr>
        <w:t xml:space="preserve">It is calculated as </w:t>
      </w:r>
      <w:r w:rsidRPr="005D2C26">
        <w:rPr>
          <w:rFonts w:cs="Times New Roman"/>
          <w:lang w:val="en-US"/>
        </w:rPr>
        <w:t>the average</w:t>
      </w:r>
      <w:r w:rsidR="008F2EA7">
        <w:rPr>
          <w:rFonts w:cs="Times New Roman"/>
          <w:lang w:val="en-US"/>
        </w:rPr>
        <w:t xml:space="preserve"> of speed</w:t>
      </w:r>
      <w:r w:rsidRPr="005D2C26">
        <w:rPr>
          <w:rFonts w:cs="Times New Roman"/>
          <w:lang w:val="en-US"/>
        </w:rPr>
        <w:t xml:space="preserve"> over all frames</w:t>
      </w:r>
      <w:r w:rsidR="00B0665D">
        <w:rPr>
          <w:rFonts w:cs="Times New Roman"/>
          <w:lang w:val="en-US"/>
        </w:rPr>
        <w:t xml:space="preserve"> in which ants were outside the nest</w:t>
      </w:r>
      <w:r w:rsidRPr="005D2C26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r w:rsidR="005426E2">
        <w:rPr>
          <w:rFonts w:cs="Times New Roman"/>
          <w:lang w:val="en-US"/>
        </w:rPr>
        <w:t xml:space="preserve">The speed is calculated </w:t>
      </w:r>
      <w:r w:rsidR="00B0665D">
        <w:rPr>
          <w:rFonts w:cs="Times New Roman"/>
          <w:lang w:val="en-US"/>
        </w:rPr>
        <w:t>as</w:t>
      </w:r>
      <w:r w:rsidR="005426E2">
        <w:rPr>
          <w:rFonts w:cs="Times New Roman"/>
          <w:lang w:val="en-US"/>
        </w:rPr>
        <w:t xml:space="preserve"> the euclidian distance </w:t>
      </w:r>
      <w:r w:rsidR="00B0665D">
        <w:rPr>
          <w:rFonts w:cs="Times New Roman"/>
          <w:lang w:val="en-US"/>
        </w:rPr>
        <w:t>between</w:t>
      </w:r>
      <w:r w:rsidR="005426E2">
        <w:rPr>
          <w:rFonts w:cs="Times New Roman"/>
          <w:lang w:val="en-US"/>
        </w:rPr>
        <w:t xml:space="preserve"> ants</w:t>
      </w:r>
      <w:r w:rsidR="00B0665D">
        <w:rPr>
          <w:rFonts w:cs="Times New Roman"/>
          <w:lang w:val="en-US"/>
        </w:rPr>
        <w:t>’ positions</w:t>
      </w:r>
      <w:r w:rsidR="005426E2">
        <w:rPr>
          <w:rFonts w:cs="Times New Roman"/>
          <w:lang w:val="en-US"/>
        </w:rPr>
        <w:t xml:space="preserve"> </w:t>
      </w:r>
      <w:r w:rsidR="00B0665D">
        <w:rPr>
          <w:rFonts w:cs="Times New Roman"/>
          <w:lang w:val="en-US"/>
        </w:rPr>
        <w:t>in</w:t>
      </w:r>
      <w:r w:rsidR="005426E2">
        <w:rPr>
          <w:rFonts w:cs="Times New Roman"/>
          <w:lang w:val="en-US"/>
        </w:rPr>
        <w:t xml:space="preserve"> </w:t>
      </w:r>
      <w:r w:rsidR="00B0665D" w:rsidRPr="00B0665D">
        <w:rPr>
          <w:rFonts w:cs="Times New Roman"/>
          <w:lang w:val="en-US"/>
        </w:rPr>
        <w:t>consecutive</w:t>
      </w:r>
      <w:r w:rsidR="00B0665D" w:rsidRPr="00B0665D">
        <w:rPr>
          <w:rFonts w:cs="Times New Roman"/>
          <w:lang w:val="en-US"/>
        </w:rPr>
        <w:t xml:space="preserve"> </w:t>
      </w:r>
      <w:r w:rsidR="005426E2">
        <w:rPr>
          <w:rFonts w:cs="Times New Roman"/>
          <w:lang w:val="en-US"/>
        </w:rPr>
        <w:t>frames</w:t>
      </w:r>
      <w:r w:rsidR="00B0665D">
        <w:rPr>
          <w:rFonts w:cs="Times New Roman"/>
          <w:lang w:val="en-US"/>
        </w:rPr>
        <w:t>.</w:t>
      </w:r>
      <w:r w:rsidR="005426E2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</w:t>
      </w:r>
      <w:r w:rsidR="008F2EA7">
        <w:rPr>
          <w:rFonts w:cs="Times New Roman"/>
          <w:lang w:val="en-US"/>
        </w:rPr>
        <w:t xml:space="preserve">n impossible speed at 15 mm/s was set to remove tracking errors. </w:t>
      </w:r>
    </w:p>
    <w:p w14:paraId="5E8DF927" w14:textId="77777777" w:rsidR="005D2C26" w:rsidRDefault="005D2C26" w:rsidP="004C4D91">
      <w:pPr>
        <w:jc w:val="both"/>
        <w:rPr>
          <w:rFonts w:cs="Times New Roman"/>
          <w:lang w:val="en-US"/>
        </w:rPr>
      </w:pPr>
    </w:p>
    <w:p w14:paraId="0C386719" w14:textId="28A8039F" w:rsidR="003C1B70" w:rsidRPr="008D25AE" w:rsidRDefault="003C1B70" w:rsidP="004C4D91">
      <w:pPr>
        <w:pStyle w:val="Heading2"/>
        <w:jc w:val="both"/>
        <w:rPr>
          <w:lang w:val="en-US"/>
        </w:rPr>
      </w:pPr>
      <w:r>
        <w:rPr>
          <w:lang w:val="en-US"/>
        </w:rPr>
        <w:t>Statistical analysis</w:t>
      </w:r>
    </w:p>
    <w:p w14:paraId="3148DDA9" w14:textId="2CE1EA76" w:rsidR="003C1B70" w:rsidRPr="00D4447E" w:rsidRDefault="003C1B70" w:rsidP="004C4D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All </w:t>
      </w:r>
      <w:r w:rsidRPr="003C1B70">
        <w:rPr>
          <w:rFonts w:cs="Times New Roman"/>
          <w:lang w:val="en-US"/>
        </w:rPr>
        <w:t>statistical tests were conducted with</w:t>
      </w:r>
      <w:r>
        <w:rPr>
          <w:rFonts w:cs="Times New Roman"/>
          <w:lang w:val="en-US"/>
        </w:rPr>
        <w:t xml:space="preserve"> R </w:t>
      </w:r>
      <w:r w:rsidR="001838E2" w:rsidRPr="001838E2">
        <w:rPr>
          <w:rFonts w:cs="Times New Roman"/>
          <w:lang w:val="en-US"/>
        </w:rPr>
        <w:t>4.1.2</w:t>
      </w:r>
      <w:r w:rsidR="007016EB">
        <w:rPr>
          <w:rFonts w:cs="Times New Roman"/>
          <w:lang w:val="en-US"/>
        </w:rPr>
        <w:t xml:space="preserve"> and associated packages</w:t>
      </w:r>
      <w:r w:rsidR="001838E2">
        <w:rPr>
          <w:rFonts w:cs="Times New Roman"/>
          <w:lang w:val="en-US"/>
        </w:rPr>
        <w:t xml:space="preserve"> (REF). </w:t>
      </w:r>
      <w:r w:rsidR="007016EB" w:rsidRPr="007016EB">
        <w:rPr>
          <w:rFonts w:cs="Times New Roman"/>
          <w:lang w:val="en-US"/>
        </w:rPr>
        <w:t>Data are reported as means ± SD unless stated otherwise. The threshold for signiﬁcance was set to 5%.</w:t>
      </w:r>
      <w:r w:rsidR="007016EB">
        <w:rPr>
          <w:rFonts w:cs="Times New Roman"/>
          <w:lang w:val="en-US"/>
        </w:rPr>
        <w:t xml:space="preserve"> </w:t>
      </w:r>
      <w:r w:rsidRPr="003C1B70">
        <w:rPr>
          <w:rFonts w:cs="Times New Roman"/>
          <w:lang w:val="en-US"/>
        </w:rPr>
        <w:t>Violin plots were generated on the basis of the violinplot function for MATLAB provided here: https://github.com/ bastibe/Violinplot-Matlab</w:t>
      </w:r>
      <w:r w:rsidR="007016EB">
        <w:rPr>
          <w:rFonts w:cs="Times New Roman"/>
          <w:lang w:val="en-US"/>
        </w:rPr>
        <w:t xml:space="preserve">. </w:t>
      </w:r>
    </w:p>
    <w:p w14:paraId="2CFF6DCC" w14:textId="609AE2C7" w:rsidR="003C1B70" w:rsidRDefault="003C1B70" w:rsidP="004C4D91">
      <w:pPr>
        <w:jc w:val="both"/>
        <w:rPr>
          <w:rFonts w:cs="Times New Roman"/>
          <w:lang w:val="en-US"/>
        </w:rPr>
      </w:pPr>
    </w:p>
    <w:p w14:paraId="30FAE6CD" w14:textId="59B71C7B" w:rsidR="00150B09" w:rsidRPr="00D4447E" w:rsidRDefault="00150B09" w:rsidP="00150B09">
      <w:pPr>
        <w:pStyle w:val="Heading3"/>
        <w:rPr>
          <w:lang w:val="en-US"/>
        </w:rPr>
      </w:pPr>
      <w:r>
        <w:rPr>
          <w:lang w:val="en-US"/>
        </w:rPr>
        <w:t xml:space="preserve">Effect of </w:t>
      </w:r>
      <w:r w:rsidR="0078750F" w:rsidRPr="0078750F">
        <w:rPr>
          <w:lang w:val="en-US"/>
        </w:rPr>
        <w:t>nematode infection and colony treatment on worker behaviour</w:t>
      </w:r>
    </w:p>
    <w:p w14:paraId="3FA24EEF" w14:textId="3E5842A5" w:rsidR="00B06518" w:rsidRDefault="004F12CC" w:rsidP="004C4D91">
      <w:pPr>
        <w:jc w:val="both"/>
        <w:rPr>
          <w:rFonts w:cs="Times New Roman"/>
          <w:lang w:val="en-US"/>
        </w:rPr>
      </w:pPr>
      <w:r w:rsidRPr="00D4447E">
        <w:rPr>
          <w:rFonts w:cs="Times New Roman"/>
          <w:lang w:val="en-US"/>
        </w:rPr>
        <w:t>W</w:t>
      </w:r>
      <w:r w:rsidR="006E253E" w:rsidRPr="00D4447E">
        <w:rPr>
          <w:rFonts w:cs="Times New Roman"/>
          <w:lang w:val="en-US"/>
        </w:rPr>
        <w:t xml:space="preserve">e tested </w:t>
      </w:r>
      <w:r w:rsidR="00FE7E36" w:rsidRPr="00D4447E">
        <w:rPr>
          <w:rFonts w:cs="Times New Roman"/>
          <w:lang w:val="en-US"/>
        </w:rPr>
        <w:t>the effect of nematode infection and colony treatment</w:t>
      </w:r>
      <w:r w:rsidR="006E253E" w:rsidRPr="00D4447E">
        <w:rPr>
          <w:rFonts w:cs="Times New Roman"/>
          <w:lang w:val="en-US"/>
        </w:rPr>
        <w:t xml:space="preserve"> </w:t>
      </w:r>
      <w:r w:rsidR="00FE7E36" w:rsidRPr="00D4447E">
        <w:rPr>
          <w:rFonts w:cs="Times New Roman"/>
          <w:lang w:val="en-US"/>
        </w:rPr>
        <w:t xml:space="preserve">on </w:t>
      </w:r>
      <w:r w:rsidRPr="00D4447E">
        <w:rPr>
          <w:rFonts w:cs="Times New Roman"/>
          <w:lang w:val="en-US"/>
        </w:rPr>
        <w:t>worker behaviour</w:t>
      </w:r>
      <w:r w:rsidR="00C5563A">
        <w:rPr>
          <w:rFonts w:cs="Times New Roman"/>
          <w:lang w:val="en-US"/>
        </w:rPr>
        <w:t xml:space="preserve"> </w:t>
      </w:r>
      <w:r w:rsidRPr="00D4447E">
        <w:rPr>
          <w:rFonts w:cs="Times New Roman"/>
          <w:lang w:val="en-US"/>
        </w:rPr>
        <w:t>u</w:t>
      </w:r>
      <w:r w:rsidR="006E253E" w:rsidRPr="00D4447E">
        <w:rPr>
          <w:rFonts w:cs="Times New Roman"/>
          <w:lang w:val="en-US"/>
        </w:rPr>
        <w:t>sing</w:t>
      </w:r>
      <w:r w:rsidRPr="00D4447E">
        <w:rPr>
          <w:rFonts w:cs="Times New Roman"/>
          <w:lang w:val="en-US"/>
        </w:rPr>
        <w:t xml:space="preserve"> </w:t>
      </w:r>
      <w:r w:rsidR="00EB1798" w:rsidRPr="00D4447E">
        <w:rPr>
          <w:rFonts w:cs="Times New Roman"/>
          <w:lang w:val="en-US"/>
        </w:rPr>
        <w:t>GLMMs</w:t>
      </w:r>
      <w:r w:rsidR="00EB1798" w:rsidRPr="00D4447E">
        <w:rPr>
          <w:rFonts w:cs="Times New Roman"/>
          <w:lang w:val="en-US"/>
        </w:rPr>
        <w:t xml:space="preserve"> </w:t>
      </w:r>
      <w:r w:rsidR="006E253E" w:rsidRPr="00D4447E">
        <w:rPr>
          <w:rFonts w:cs="Times New Roman"/>
          <w:lang w:val="en-US"/>
        </w:rPr>
        <w:t xml:space="preserve">(function </w:t>
      </w:r>
      <w:r w:rsidR="00EA3AC7" w:rsidRPr="00D4447E">
        <w:rPr>
          <w:rFonts w:cs="Times New Roman"/>
          <w:i/>
          <w:iCs/>
          <w:lang w:val="en-US"/>
        </w:rPr>
        <w:t>glmmTMB</w:t>
      </w:r>
      <w:r w:rsidR="006E253E" w:rsidRPr="00D4447E">
        <w:rPr>
          <w:rFonts w:cs="Times New Roman"/>
          <w:lang w:val="en-US"/>
        </w:rPr>
        <w:t xml:space="preserve"> of package </w:t>
      </w:r>
      <w:r w:rsidR="00EA3AC7" w:rsidRPr="00D4447E">
        <w:rPr>
          <w:rFonts w:cs="Times New Roman"/>
          <w:i/>
          <w:iCs/>
          <w:lang w:val="en-US"/>
        </w:rPr>
        <w:t>glmmTMB</w:t>
      </w:r>
      <w:r w:rsidRPr="00D4447E">
        <w:rPr>
          <w:rFonts w:cs="Times New Roman"/>
          <w:lang w:val="en-US"/>
        </w:rPr>
        <w:t>). In the models, a four-level independent variable combining colony treatment and individual infection status (</w:t>
      </w:r>
      <w:r w:rsidR="00AE0F05" w:rsidRPr="00D4447E">
        <w:rPr>
          <w:rFonts w:cs="Times New Roman"/>
          <w:lang w:val="en-US"/>
        </w:rPr>
        <w:t>Uninfected</w:t>
      </w:r>
      <w:r w:rsidR="00AE0F05" w:rsidRPr="00D4447E">
        <w:rPr>
          <w:rFonts w:cs="Times New Roman"/>
          <w:vertAlign w:val="subscript"/>
          <w:lang w:val="en-US"/>
        </w:rPr>
        <w:t>pure</w:t>
      </w:r>
      <w:r w:rsidRPr="00D4447E">
        <w:rPr>
          <w:rFonts w:cs="Times New Roman"/>
          <w:lang w:val="en-US"/>
        </w:rPr>
        <w:t>,</w:t>
      </w:r>
      <w:r w:rsidR="00AE0F05" w:rsidRPr="00D4447E">
        <w:rPr>
          <w:rFonts w:cs="Times New Roman"/>
          <w:lang w:val="en-US"/>
        </w:rPr>
        <w:t xml:space="preserve"> </w:t>
      </w:r>
      <w:r w:rsidR="00AE0F05" w:rsidRPr="00D4447E">
        <w:rPr>
          <w:rFonts w:cs="Times New Roman"/>
          <w:lang w:val="en-US"/>
        </w:rPr>
        <w:t>Infected</w:t>
      </w:r>
      <w:r w:rsidR="00AE0F05" w:rsidRPr="00D4447E">
        <w:rPr>
          <w:rFonts w:cs="Times New Roman"/>
          <w:vertAlign w:val="subscript"/>
          <w:lang w:val="en-US"/>
        </w:rPr>
        <w:t>pure</w:t>
      </w:r>
      <w:r w:rsidRPr="00D4447E">
        <w:rPr>
          <w:rFonts w:cs="Times New Roman"/>
          <w:lang w:val="en-US"/>
        </w:rPr>
        <w:t xml:space="preserve">, </w:t>
      </w:r>
      <w:r w:rsidR="00AE0F05" w:rsidRPr="00D4447E">
        <w:rPr>
          <w:rFonts w:cs="Times New Roman"/>
          <w:lang w:val="en-US"/>
        </w:rPr>
        <w:t>Uninfected</w:t>
      </w:r>
      <w:r w:rsidR="00AE0F05" w:rsidRPr="00D4447E">
        <w:rPr>
          <w:rFonts w:cs="Times New Roman"/>
          <w:vertAlign w:val="subscript"/>
          <w:lang w:val="en-US"/>
        </w:rPr>
        <w:t>mixed</w:t>
      </w:r>
      <w:r w:rsidR="00AE0F05" w:rsidRPr="00D4447E">
        <w:rPr>
          <w:rFonts w:cs="Times New Roman"/>
          <w:lang w:val="en-US"/>
        </w:rPr>
        <w:t xml:space="preserve"> </w:t>
      </w:r>
      <w:r w:rsidR="00AE0F05" w:rsidRPr="00D4447E">
        <w:rPr>
          <w:rFonts w:cs="Times New Roman"/>
          <w:lang w:val="en-US"/>
        </w:rPr>
        <w:t xml:space="preserve">and </w:t>
      </w:r>
      <w:r w:rsidR="00AE0F05" w:rsidRPr="00D4447E">
        <w:rPr>
          <w:rFonts w:cs="Times New Roman"/>
          <w:lang w:val="en-US"/>
        </w:rPr>
        <w:t>Infected</w:t>
      </w:r>
      <w:r w:rsidR="00AE0F05" w:rsidRPr="00D4447E">
        <w:rPr>
          <w:rFonts w:cs="Times New Roman"/>
          <w:vertAlign w:val="subscript"/>
          <w:lang w:val="en-US"/>
        </w:rPr>
        <w:t>mixed</w:t>
      </w:r>
      <w:r w:rsidRPr="00D4447E">
        <w:rPr>
          <w:rFonts w:cs="Times New Roman"/>
          <w:lang w:val="en-US"/>
        </w:rPr>
        <w:t>) was set as the fixed effect</w:t>
      </w:r>
      <w:r w:rsidR="008F4E67">
        <w:rPr>
          <w:rFonts w:cs="Times New Roman"/>
          <w:lang w:val="en-US"/>
        </w:rPr>
        <w:t xml:space="preserve"> variable</w:t>
      </w:r>
      <w:r w:rsidRPr="00D4447E">
        <w:rPr>
          <w:rFonts w:cs="Times New Roman"/>
          <w:lang w:val="en-US"/>
        </w:rPr>
        <w:t xml:space="preserve"> and the colony was set as a random effect</w:t>
      </w:r>
      <w:r w:rsidR="008F4E67">
        <w:rPr>
          <w:rFonts w:cs="Times New Roman"/>
          <w:lang w:val="en-US"/>
        </w:rPr>
        <w:t xml:space="preserve"> variable</w:t>
      </w:r>
      <w:r w:rsidRPr="00D4447E">
        <w:rPr>
          <w:rFonts w:cs="Times New Roman"/>
          <w:lang w:val="en-US"/>
        </w:rPr>
        <w:t xml:space="preserve">. We tested </w:t>
      </w:r>
      <w:r w:rsidR="008F4E67">
        <w:rPr>
          <w:rFonts w:cs="Times New Roman"/>
          <w:lang w:val="en-US"/>
        </w:rPr>
        <w:t>the</w:t>
      </w:r>
      <w:r w:rsidRPr="00D4447E">
        <w:rPr>
          <w:rFonts w:cs="Times New Roman"/>
          <w:lang w:val="en-US"/>
        </w:rPr>
        <w:t xml:space="preserve"> effects</w:t>
      </w:r>
      <w:r w:rsidR="008F4E67">
        <w:rPr>
          <w:rFonts w:cs="Times New Roman"/>
          <w:lang w:val="en-US"/>
        </w:rPr>
        <w:t xml:space="preserve"> of these variables</w:t>
      </w:r>
      <w:r w:rsidRPr="00D4447E">
        <w:rPr>
          <w:rFonts w:cs="Times New Roman"/>
          <w:lang w:val="en-US"/>
        </w:rPr>
        <w:t xml:space="preserve"> on </w:t>
      </w:r>
      <w:r w:rsidR="007907C0" w:rsidRPr="00D4447E">
        <w:rPr>
          <w:rFonts w:cs="Times New Roman"/>
          <w:lang w:val="en-US"/>
        </w:rPr>
        <w:t xml:space="preserve">the </w:t>
      </w:r>
      <w:r w:rsidR="00EA3AC7" w:rsidRPr="00D4447E">
        <w:rPr>
          <w:rFonts w:cs="Times New Roman"/>
          <w:lang w:val="en-US"/>
        </w:rPr>
        <w:t>fraction</w:t>
      </w:r>
      <w:r w:rsidR="007907C0" w:rsidRPr="00D4447E">
        <w:rPr>
          <w:rFonts w:cs="Times New Roman"/>
          <w:lang w:val="en-US"/>
        </w:rPr>
        <w:t xml:space="preserve"> of </w:t>
      </w:r>
      <w:r w:rsidR="00EA3AC7" w:rsidRPr="00D4447E">
        <w:rPr>
          <w:rFonts w:cs="Times New Roman"/>
          <w:lang w:val="en-US"/>
        </w:rPr>
        <w:t xml:space="preserve">frames when </w:t>
      </w:r>
      <w:r w:rsidR="007907C0" w:rsidRPr="00D4447E">
        <w:rPr>
          <w:rFonts w:cs="Times New Roman"/>
          <w:lang w:val="en-US"/>
        </w:rPr>
        <w:t>the ant</w:t>
      </w:r>
      <w:r w:rsidR="00EA3AC7" w:rsidRPr="00D4447E">
        <w:rPr>
          <w:rFonts w:cs="Times New Roman"/>
          <w:lang w:val="en-US"/>
        </w:rPr>
        <w:t xml:space="preserve"> was </w:t>
      </w:r>
      <w:r w:rsidR="007907C0" w:rsidRPr="00D4447E">
        <w:rPr>
          <w:rFonts w:cs="Times New Roman"/>
          <w:lang w:val="en-US"/>
        </w:rPr>
        <w:t>outside the nest (</w:t>
      </w:r>
      <w:r w:rsidR="00EA3AC7" w:rsidRPr="00D4447E">
        <w:rPr>
          <w:rFonts w:cs="Times New Roman"/>
          <w:lang w:val="en-US"/>
        </w:rPr>
        <w:t>beta</w:t>
      </w:r>
      <w:r w:rsidR="007907C0" w:rsidRPr="00D4447E">
        <w:rPr>
          <w:rFonts w:cs="Times New Roman"/>
          <w:lang w:val="en-US"/>
        </w:rPr>
        <w:t xml:space="preserve"> family with logit link function) and the walking speed of the ant</w:t>
      </w:r>
      <w:r w:rsidR="00EA3AC7" w:rsidRPr="00D4447E">
        <w:rPr>
          <w:rFonts w:cs="Times New Roman"/>
          <w:lang w:val="en-US"/>
        </w:rPr>
        <w:t xml:space="preserve"> when outside the nest</w:t>
      </w:r>
      <w:r w:rsidR="007907C0" w:rsidRPr="00D4447E">
        <w:rPr>
          <w:rFonts w:cs="Times New Roman"/>
          <w:lang w:val="en-US"/>
        </w:rPr>
        <w:t xml:space="preserve"> (</w:t>
      </w:r>
      <w:r w:rsidR="00EA3AC7" w:rsidRPr="00D4447E">
        <w:rPr>
          <w:rFonts w:cs="Times New Roman"/>
          <w:lang w:val="en-US"/>
        </w:rPr>
        <w:t>gaussian family</w:t>
      </w:r>
      <w:r w:rsidR="007907C0" w:rsidRPr="00D4447E">
        <w:rPr>
          <w:rFonts w:cs="Times New Roman"/>
          <w:lang w:val="en-US"/>
        </w:rPr>
        <w:t xml:space="preserve">). The mixed effect models </w:t>
      </w:r>
      <w:r w:rsidR="006F6041" w:rsidRPr="00D4447E">
        <w:rPr>
          <w:rFonts w:cs="Times New Roman"/>
          <w:lang w:val="en-US"/>
        </w:rPr>
        <w:t xml:space="preserve">were followed by a Tukey post hoc test with Bonferroni–Holm correction (function </w:t>
      </w:r>
      <w:r w:rsidR="006F6041" w:rsidRPr="00D4447E">
        <w:rPr>
          <w:rFonts w:cs="Times New Roman"/>
          <w:i/>
          <w:iCs/>
          <w:lang w:val="en-US"/>
        </w:rPr>
        <w:t>glht</w:t>
      </w:r>
      <w:r w:rsidR="006F6041" w:rsidRPr="00D4447E">
        <w:rPr>
          <w:rFonts w:cs="Times New Roman"/>
          <w:lang w:val="en-US"/>
        </w:rPr>
        <w:t xml:space="preserve"> of package </w:t>
      </w:r>
      <w:r w:rsidR="006F6041" w:rsidRPr="00D4447E">
        <w:rPr>
          <w:rFonts w:cs="Times New Roman"/>
          <w:i/>
          <w:iCs/>
          <w:lang w:val="en-US"/>
        </w:rPr>
        <w:t>multcomp</w:t>
      </w:r>
      <w:r w:rsidR="006F6041" w:rsidRPr="00D4447E">
        <w:rPr>
          <w:rFonts w:cs="Times New Roman"/>
          <w:lang w:val="en-US"/>
        </w:rPr>
        <w:t xml:space="preserve">) for the following planned pairwise comparisons: </w:t>
      </w:r>
      <w:r w:rsidR="00AE0F05" w:rsidRPr="00D4447E">
        <w:rPr>
          <w:rFonts w:cs="Times New Roman"/>
          <w:lang w:val="en-US"/>
        </w:rPr>
        <w:t>Infected</w:t>
      </w:r>
      <w:r w:rsidR="00AE0F05" w:rsidRPr="00D4447E">
        <w:rPr>
          <w:rFonts w:cs="Times New Roman"/>
          <w:vertAlign w:val="subscript"/>
          <w:lang w:val="en-US"/>
        </w:rPr>
        <w:t>pure</w:t>
      </w:r>
      <w:r w:rsidR="00AE0F05" w:rsidRPr="00D4447E">
        <w:rPr>
          <w:rFonts w:cs="Times New Roman"/>
          <w:lang w:val="en-US"/>
        </w:rPr>
        <w:t xml:space="preserve"> versus Uninfected</w:t>
      </w:r>
      <w:r w:rsidR="00AE0F05" w:rsidRPr="00D4447E">
        <w:rPr>
          <w:rFonts w:cs="Times New Roman"/>
          <w:vertAlign w:val="subscript"/>
          <w:lang w:val="en-US"/>
        </w:rPr>
        <w:t>pure</w:t>
      </w:r>
      <w:r w:rsidR="00AE0F05" w:rsidRPr="00D4447E">
        <w:rPr>
          <w:rFonts w:cs="Times New Roman"/>
          <w:lang w:val="en-US"/>
        </w:rPr>
        <w:t xml:space="preserve"> , </w:t>
      </w:r>
      <w:r w:rsidR="00AE0F05" w:rsidRPr="00D4447E">
        <w:rPr>
          <w:rFonts w:cs="Times New Roman"/>
          <w:lang w:val="en-US"/>
        </w:rPr>
        <w:t>Uninfected</w:t>
      </w:r>
      <w:r w:rsidR="00AE0F05" w:rsidRPr="00D4447E">
        <w:rPr>
          <w:rFonts w:cs="Times New Roman"/>
          <w:vertAlign w:val="subscript"/>
          <w:lang w:val="en-US"/>
        </w:rPr>
        <w:t>mixed</w:t>
      </w:r>
      <w:r w:rsidR="00AE0F05" w:rsidRPr="00D4447E">
        <w:rPr>
          <w:rFonts w:cs="Times New Roman"/>
          <w:lang w:val="en-US"/>
        </w:rPr>
        <w:t xml:space="preserve"> versus Uninfected</w:t>
      </w:r>
      <w:r w:rsidR="00AE0F05" w:rsidRPr="00D4447E">
        <w:rPr>
          <w:rFonts w:cs="Times New Roman"/>
          <w:vertAlign w:val="subscript"/>
          <w:lang w:val="en-US"/>
        </w:rPr>
        <w:t>pure</w:t>
      </w:r>
      <w:r w:rsidR="005C1FFA" w:rsidRPr="00D4447E">
        <w:rPr>
          <w:rFonts w:cs="Times New Roman"/>
          <w:lang w:val="en-US"/>
        </w:rPr>
        <w:t xml:space="preserve">, </w:t>
      </w:r>
      <w:r w:rsidR="00AE0F05" w:rsidRPr="00D4447E">
        <w:rPr>
          <w:rFonts w:cs="Times New Roman"/>
          <w:lang w:val="en-US"/>
        </w:rPr>
        <w:t>Infected</w:t>
      </w:r>
      <w:r w:rsidR="00AE0F05" w:rsidRPr="00D4447E">
        <w:rPr>
          <w:rFonts w:cs="Times New Roman"/>
          <w:vertAlign w:val="subscript"/>
          <w:lang w:val="en-US"/>
        </w:rPr>
        <w:t>mixed</w:t>
      </w:r>
      <w:r w:rsidR="00AE0F05" w:rsidRPr="00D4447E">
        <w:rPr>
          <w:rFonts w:cs="Times New Roman"/>
          <w:lang w:val="en-US"/>
        </w:rPr>
        <w:t xml:space="preserve"> versus Infected</w:t>
      </w:r>
      <w:r w:rsidR="00AE0F05" w:rsidRPr="00D4447E">
        <w:rPr>
          <w:rFonts w:cs="Times New Roman"/>
          <w:vertAlign w:val="subscript"/>
          <w:lang w:val="en-US"/>
        </w:rPr>
        <w:t>pure</w:t>
      </w:r>
      <w:r w:rsidR="005C1FFA" w:rsidRPr="00D4447E">
        <w:rPr>
          <w:rFonts w:cs="Times New Roman"/>
          <w:lang w:val="en-US"/>
        </w:rPr>
        <w:t xml:space="preserve">, </w:t>
      </w:r>
      <w:r w:rsidR="00AE0F05" w:rsidRPr="00D4447E">
        <w:rPr>
          <w:rFonts w:cs="Times New Roman"/>
          <w:lang w:val="en-US"/>
        </w:rPr>
        <w:t xml:space="preserve">and </w:t>
      </w:r>
      <w:r w:rsidR="00AE0F05" w:rsidRPr="00D4447E">
        <w:rPr>
          <w:rFonts w:cs="Times New Roman"/>
          <w:lang w:val="en-US"/>
        </w:rPr>
        <w:t>Uninfected</w:t>
      </w:r>
      <w:r w:rsidR="00AE0F05" w:rsidRPr="00D4447E">
        <w:rPr>
          <w:rFonts w:cs="Times New Roman"/>
          <w:vertAlign w:val="subscript"/>
          <w:lang w:val="en-US"/>
        </w:rPr>
        <w:t>mixed</w:t>
      </w:r>
      <w:r w:rsidR="00AE0F05" w:rsidRPr="00D4447E">
        <w:rPr>
          <w:rFonts w:cs="Times New Roman"/>
          <w:lang w:val="en-US"/>
        </w:rPr>
        <w:t xml:space="preserve"> versus Infected</w:t>
      </w:r>
      <w:r w:rsidR="00AE0F05" w:rsidRPr="00D4447E">
        <w:rPr>
          <w:rFonts w:cs="Times New Roman"/>
          <w:vertAlign w:val="subscript"/>
          <w:lang w:val="en-US"/>
        </w:rPr>
        <w:t>mixed</w:t>
      </w:r>
      <w:r w:rsidR="00AE0F05" w:rsidRPr="00D4447E">
        <w:rPr>
          <w:rFonts w:cs="Times New Roman"/>
          <w:lang w:val="en-US"/>
        </w:rPr>
        <w:t xml:space="preserve">). </w:t>
      </w:r>
      <w:r w:rsidR="00B06518" w:rsidRPr="00D4447E">
        <w:rPr>
          <w:rFonts w:cs="Times New Roman"/>
          <w:lang w:val="en-US"/>
        </w:rPr>
        <w:t xml:space="preserve">The </w:t>
      </w:r>
      <w:r w:rsidR="00D2666B">
        <w:rPr>
          <w:rFonts w:cs="Times New Roman"/>
          <w:lang w:val="en-US"/>
        </w:rPr>
        <w:t>o</w:t>
      </w:r>
      <w:r w:rsidR="00B06518" w:rsidRPr="00D4447E">
        <w:rPr>
          <w:rFonts w:cs="Times New Roman"/>
          <w:lang w:val="en-US"/>
        </w:rPr>
        <w:t>dds ratios were calculated as the exponetial of the estimates</w:t>
      </w:r>
      <w:r w:rsidR="00B06518" w:rsidRPr="00D4447E">
        <w:rPr>
          <w:rFonts w:cs="Times New Roman"/>
          <w:lang w:val="en-US"/>
        </w:rPr>
        <w:t xml:space="preserve">, </w:t>
      </w:r>
      <w:r w:rsidR="00B06518" w:rsidRPr="00D4447E">
        <w:rPr>
          <w:rFonts w:cs="Times New Roman"/>
          <w:lang w:val="en-US"/>
        </w:rPr>
        <w:t>indicat</w:t>
      </w:r>
      <w:r w:rsidR="00707FB5" w:rsidRPr="00D4447E">
        <w:rPr>
          <w:rFonts w:cs="Times New Roman"/>
          <w:lang w:val="en-US"/>
        </w:rPr>
        <w:t>ing</w:t>
      </w:r>
      <w:r w:rsidR="00B06518" w:rsidRPr="00D4447E">
        <w:rPr>
          <w:rFonts w:cs="Times New Roman"/>
          <w:lang w:val="en-US"/>
        </w:rPr>
        <w:t xml:space="preserve"> the change in probability</w:t>
      </w:r>
      <w:r w:rsidR="00B06518" w:rsidRPr="00D4447E">
        <w:rPr>
          <w:rFonts w:cs="Times New Roman"/>
          <w:lang w:val="en-US"/>
        </w:rPr>
        <w:t xml:space="preserve"> of being outside the nest</w:t>
      </w:r>
      <w:r w:rsidR="00D4447E" w:rsidRPr="00D4447E">
        <w:rPr>
          <w:rFonts w:cs="Times New Roman"/>
          <w:lang w:val="en-US"/>
        </w:rPr>
        <w:t xml:space="preserve"> </w:t>
      </w:r>
      <w:r w:rsidR="00D4447E" w:rsidRPr="00D4447E">
        <w:rPr>
          <w:rFonts w:cs="Times New Roman"/>
          <w:lang w:val="en-US"/>
        </w:rPr>
        <w:t>in each comparison</w:t>
      </w:r>
      <w:r w:rsidR="00D4447E" w:rsidRPr="00D4447E">
        <w:rPr>
          <w:rFonts w:cs="Times New Roman"/>
          <w:lang w:val="en-US"/>
        </w:rPr>
        <w:t>.</w:t>
      </w:r>
      <w:r w:rsidR="003C1B70">
        <w:rPr>
          <w:rFonts w:cs="Times New Roman"/>
          <w:lang w:val="en-US"/>
        </w:rPr>
        <w:t xml:space="preserve"> </w:t>
      </w:r>
    </w:p>
    <w:p w14:paraId="5B019280" w14:textId="665E1B2E" w:rsidR="0078750F" w:rsidRDefault="0078750F" w:rsidP="004C4D91">
      <w:pPr>
        <w:jc w:val="both"/>
        <w:rPr>
          <w:rFonts w:cs="Times New Roman"/>
          <w:lang w:val="en-US"/>
        </w:rPr>
      </w:pPr>
    </w:p>
    <w:p w14:paraId="43459604" w14:textId="34385920" w:rsidR="0078750F" w:rsidRPr="00D4447E" w:rsidRDefault="0078750F" w:rsidP="004C4D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correlation between infection load and behaviour parameters were tested </w:t>
      </w:r>
    </w:p>
    <w:p w14:paraId="2862C47F" w14:textId="50BAFE7D" w:rsidR="004F12CC" w:rsidRPr="00D4447E" w:rsidRDefault="004F12CC" w:rsidP="004C4D91">
      <w:pPr>
        <w:jc w:val="both"/>
        <w:rPr>
          <w:rFonts w:cs="Times New Roman"/>
          <w:lang w:val="en-US"/>
        </w:rPr>
      </w:pPr>
    </w:p>
    <w:p w14:paraId="2FA319E3" w14:textId="77777777" w:rsidR="00DC168B" w:rsidRPr="00D4447E" w:rsidRDefault="00DC168B" w:rsidP="004C4D91">
      <w:pPr>
        <w:jc w:val="both"/>
        <w:rPr>
          <w:rFonts w:cs="Times New Roman"/>
          <w:lang w:val="en-US"/>
        </w:rPr>
      </w:pPr>
    </w:p>
    <w:p w14:paraId="7C0F3F1B" w14:textId="44D096B9" w:rsidR="00137881" w:rsidRPr="00D4447E" w:rsidRDefault="00137881" w:rsidP="004C4D91">
      <w:pPr>
        <w:jc w:val="both"/>
        <w:rPr>
          <w:rFonts w:cs="Times New Roman"/>
          <w:lang w:val="en-US"/>
        </w:rPr>
      </w:pPr>
    </w:p>
    <w:sectPr w:rsidR="00137881" w:rsidRPr="00D44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6E92" w14:textId="77777777" w:rsidR="000D2FF8" w:rsidRDefault="000D2FF8" w:rsidP="00D74AA4">
      <w:r>
        <w:separator/>
      </w:r>
    </w:p>
  </w:endnote>
  <w:endnote w:type="continuationSeparator" w:id="0">
    <w:p w14:paraId="1547C625" w14:textId="77777777" w:rsidR="000D2FF8" w:rsidRDefault="000D2FF8" w:rsidP="00D7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8F0C7" w14:textId="77777777" w:rsidR="000D2FF8" w:rsidRDefault="000D2FF8" w:rsidP="00D74AA4">
      <w:r>
        <w:separator/>
      </w:r>
    </w:p>
  </w:footnote>
  <w:footnote w:type="continuationSeparator" w:id="0">
    <w:p w14:paraId="5B10C189" w14:textId="77777777" w:rsidR="000D2FF8" w:rsidRDefault="000D2FF8" w:rsidP="00D74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84"/>
    <w:rsid w:val="00015904"/>
    <w:rsid w:val="000D13A1"/>
    <w:rsid w:val="000D2FF8"/>
    <w:rsid w:val="000D7791"/>
    <w:rsid w:val="00111C3B"/>
    <w:rsid w:val="00137881"/>
    <w:rsid w:val="00150B09"/>
    <w:rsid w:val="001838E2"/>
    <w:rsid w:val="001A2119"/>
    <w:rsid w:val="001A2869"/>
    <w:rsid w:val="0025102C"/>
    <w:rsid w:val="002C7462"/>
    <w:rsid w:val="002E7B8E"/>
    <w:rsid w:val="003B5D16"/>
    <w:rsid w:val="003C14BA"/>
    <w:rsid w:val="003C1B70"/>
    <w:rsid w:val="003C2C5B"/>
    <w:rsid w:val="00413292"/>
    <w:rsid w:val="00462B4E"/>
    <w:rsid w:val="004C4D91"/>
    <w:rsid w:val="004E5C57"/>
    <w:rsid w:val="004F12CC"/>
    <w:rsid w:val="005426E2"/>
    <w:rsid w:val="005A654B"/>
    <w:rsid w:val="005C1FFA"/>
    <w:rsid w:val="005D2C26"/>
    <w:rsid w:val="005E67C4"/>
    <w:rsid w:val="006819CC"/>
    <w:rsid w:val="006C4228"/>
    <w:rsid w:val="006E253E"/>
    <w:rsid w:val="006F6041"/>
    <w:rsid w:val="007016EB"/>
    <w:rsid w:val="00707FB5"/>
    <w:rsid w:val="00746609"/>
    <w:rsid w:val="0078750F"/>
    <w:rsid w:val="007907C0"/>
    <w:rsid w:val="007D2893"/>
    <w:rsid w:val="00805105"/>
    <w:rsid w:val="00851CA8"/>
    <w:rsid w:val="008A4996"/>
    <w:rsid w:val="008D25AE"/>
    <w:rsid w:val="008F2EA7"/>
    <w:rsid w:val="008F4E67"/>
    <w:rsid w:val="00A42249"/>
    <w:rsid w:val="00A67F7A"/>
    <w:rsid w:val="00AA0267"/>
    <w:rsid w:val="00AE0F05"/>
    <w:rsid w:val="00AE411B"/>
    <w:rsid w:val="00B0301B"/>
    <w:rsid w:val="00B06518"/>
    <w:rsid w:val="00B0665D"/>
    <w:rsid w:val="00B265E0"/>
    <w:rsid w:val="00B6743C"/>
    <w:rsid w:val="00B76CCA"/>
    <w:rsid w:val="00B8536E"/>
    <w:rsid w:val="00B87560"/>
    <w:rsid w:val="00BB776A"/>
    <w:rsid w:val="00BD06DB"/>
    <w:rsid w:val="00C22184"/>
    <w:rsid w:val="00C33F21"/>
    <w:rsid w:val="00C5563A"/>
    <w:rsid w:val="00C60D83"/>
    <w:rsid w:val="00C6292A"/>
    <w:rsid w:val="00D2666B"/>
    <w:rsid w:val="00D4447E"/>
    <w:rsid w:val="00D466E1"/>
    <w:rsid w:val="00D739C4"/>
    <w:rsid w:val="00D74AA4"/>
    <w:rsid w:val="00DA5F65"/>
    <w:rsid w:val="00DC168B"/>
    <w:rsid w:val="00DC3382"/>
    <w:rsid w:val="00DC7245"/>
    <w:rsid w:val="00E04F73"/>
    <w:rsid w:val="00E34488"/>
    <w:rsid w:val="00E359E5"/>
    <w:rsid w:val="00EA3AC7"/>
    <w:rsid w:val="00EB1798"/>
    <w:rsid w:val="00ED3971"/>
    <w:rsid w:val="00F47297"/>
    <w:rsid w:val="00F66409"/>
    <w:rsid w:val="00FA1F48"/>
    <w:rsid w:val="00FB48FF"/>
    <w:rsid w:val="00FB4CB8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D6335"/>
  <w15:docId w15:val="{2D3C90F3-E1D5-F444-9D32-3D977EB5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AE"/>
    <w:rPr>
      <w:rFonts w:ascii="Times New Roman" w:hAnsi="Times New Roman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5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5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B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AA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D74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AA4"/>
    <w:rPr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D25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8D25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customStyle="1" w:styleId="Annotation">
    <w:name w:val="Annotation"/>
    <w:basedOn w:val="Normal"/>
    <w:qFormat/>
    <w:rsid w:val="008D25AE"/>
    <w:rPr>
      <w:rFonts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0B09"/>
    <w:rPr>
      <w:rFonts w:asciiTheme="majorHAnsi" w:eastAsiaTheme="majorEastAsia" w:hAnsiTheme="majorHAnsi" w:cstheme="majorBidi"/>
      <w:color w:val="1F3763" w:themeColor="accent1" w:themeShade="7F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Zimai Li</dc:creator>
  <cp:keywords/>
  <dc:description/>
  <cp:lastModifiedBy>Zimai Li</cp:lastModifiedBy>
  <cp:revision>2</cp:revision>
  <dcterms:created xsi:type="dcterms:W3CDTF">2022-05-13T16:20:00Z</dcterms:created>
  <dcterms:modified xsi:type="dcterms:W3CDTF">2022-05-13T16:20:00Z</dcterms:modified>
</cp:coreProperties>
</file>