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8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8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8: Enchanting Sonamarg Excursion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8: Enchanting Sonamarg Excursion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Travel: Srinagar to Sonamarg | Distance: 80 km | Time: 2 hours  </w:t>
                              <w:br/>
                              <w:t xml:space="preserve">After breakfast, set off for Sonamarg, known for its stunning vistas. Engage in local sightseeing, perhaps a boat ride on the Sindh River! Explore stunning glaciers and enjoy a packed lunch outdoors. Return to Srinagar for a comforting dinner and sharing moments from the day.</w:t>
                              <w:br/>
                              <w:t xml:space="preserve"/>
                              <w:br/>
                              <w:t xml:space="preserve">---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Travel: Srinagar to Sonamarg | Distance: 80 km | Time: 2 hours  </w:t>
                        <w:br/>
                        <w:t xml:space="preserve">After breakfast, set off for Sonamarg, known for its stunning vistas. Engage in local sightseeing, perhaps a boat ride on the Sindh River! Explore stunning glaciers and enjoy a packed lunch outdoors. Return to Srinagar for a comforting dinner and sharing moments from the day.</w:t>
                        <w:br/>
                        <w:t xml:space="preserve"/>
                        <w:br/>
                        <w:t xml:space="preserve">---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