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新しい数の構成ver.1"/>
    <w:p>
      <w:pPr>
        <w:pStyle w:val="Heading1"/>
      </w:pPr>
      <w:r>
        <w:rPr>
          <w:rFonts w:hint="eastAsia"/>
        </w:rPr>
        <w:t xml:space="preserve">新しい数の構成（ver.1）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作成日：2025年8月22日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初回公開：2025年8月11日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まとめ作業開始：2024年7月17日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著者：木村祐太（1968–）</w:t>
      </w:r>
    </w:p>
    <w:p>
      <w:r>
        <w:pict>
          <v:rect style="width:0;height:1.5pt" o:hralign="center" o:hrstd="t" o:hr="t"/>
        </w:pict>
      </w:r>
    </w:p>
    <w:bookmarkStart w:id="20" w:name="まえがき"/>
    <w:p>
      <w:pPr>
        <w:pStyle w:val="Heading2"/>
      </w:pPr>
      <w:r>
        <w:t xml:space="preserve">まえがき</w:t>
      </w:r>
    </w:p>
    <w:p>
      <w:pPr>
        <w:pStyle w:val="FirstParagraph"/>
      </w:pPr>
      <w:r>
        <w:rPr>
          <w:rFonts w:hint="eastAsia"/>
        </w:rPr>
        <w:t xml:space="preserve">本稿は、研究中の未完成論文『数学の新しい基礎付け』第1章からの抜粋の</w:t>
      </w:r>
      <w:r>
        <w:rPr>
          <w:rFonts w:hint="eastAsia"/>
          <w:b/>
          <w:bCs/>
        </w:rPr>
        <w:t xml:space="preserve">差し替え本文</w:t>
      </w:r>
      <w:r>
        <w:rPr>
          <w:rFonts w:hint="eastAsia"/>
        </w:rPr>
        <w:t xml:space="preserve">である。第2章ではλ計算インタプリタを作成し、第3章ではそのインタプリタで実行可能な独自言語上で</w:t>
      </w:r>
      <w:r>
        <w:rPr>
          <w:rFonts w:hint="eastAsia"/>
          <w:b/>
          <w:bCs/>
        </w:rPr>
        <w:t xml:space="preserve">正式な定義・公理・証明</w:t>
      </w:r>
      <w:r>
        <w:rPr>
          <w:rFonts w:hint="eastAsia"/>
        </w:rPr>
        <w:t xml:space="preserve">を与える予定である。本章では、後章の厳密化に先立ち、</w:t>
      </w:r>
      <w:r>
        <w:rPr>
          <w:rFonts w:hint="eastAsia"/>
          <w:b/>
          <w:bCs/>
        </w:rPr>
        <w:t xml:space="preserve">記号・型・同値関係</w:t>
      </w:r>
      <w:r>
        <w:rPr>
          <w:rFonts w:hint="eastAsia"/>
        </w:rPr>
        <w:t xml:space="preserve">を明示しながら新しい数の構成を述べる。</w:t>
      </w:r>
    </w:p>
    <w:p>
      <w:pPr>
        <w:pStyle w:val="BlockText"/>
      </w:pPr>
      <w:r>
        <w:rPr>
          <w:rFonts w:hint="eastAsia"/>
        </w:rPr>
        <w:t xml:space="preserve">方針：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値そのものではなく、**生成手続き（方向付きの過程）**を一次対象として扱う。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極限値に到達しない“隣接”を、同値類として名前付けする（</w:t>
      </w:r>
      <w:r>
        <w:rPr>
          <w:rStyle w:val="VerbatimChar"/>
        </w:rPr>
        <w:t xml:space="preserve">qlim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可算性を保ったまま、四則演算に自然に接続する層構造（連続順序数</w:t>
      </w:r>
      <w:r>
        <w:t xml:space="preserve"> </w:t>
      </w:r>
      <w:r>
        <w:rPr>
          <w:rFonts w:hint="eastAsia"/>
        </w:rPr>
        <w:t xml:space="preserve">(M)）を介して、新実数</w:t>
      </w:r>
      <w:r>
        <w:t xml:space="preserve"> (</w:t>
      </w:r>
      <w:r>
        <w:t xml:space="preserve">) </w:t>
      </w:r>
      <w:r>
        <w:rPr>
          <w:rFonts w:hint="eastAsia"/>
        </w:rPr>
        <w:t xml:space="preserve">を与える。</w:t>
      </w:r>
    </w:p>
    <w:p>
      <w:r>
        <w:pict>
          <v:rect style="width:0;height:1.5pt" o:hralign="center" o:hrstd="t" o:hr="t"/>
        </w:pict>
      </w:r>
    </w:p>
    <w:bookmarkEnd w:id="20"/>
    <w:bookmarkStart w:id="21" w:name="書式と記法の規約"/>
    <w:p>
      <w:pPr>
        <w:pStyle w:val="Heading2"/>
      </w:pPr>
      <w:r>
        <w:rPr>
          <w:rFonts w:hint="eastAsia"/>
        </w:rPr>
        <w:t xml:space="preserve">書式と記法の規約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関数適用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f()</w:t>
      </w:r>
      <w:r>
        <w:t xml:space="preserve"> </w:t>
      </w:r>
      <w:r>
        <w:rPr>
          <w:rFonts w:hint="eastAsia"/>
        </w:rPr>
        <w:t xml:space="preserve">と書く（空白は入れない）。反復は</w:t>
      </w:r>
      <w:r>
        <w:t xml:space="preserve"> </w:t>
      </w:r>
      <w:r>
        <w:rPr>
          <w:rStyle w:val="VerbatimChar"/>
        </w:rPr>
        <w:t xml:space="preserve">f^k()</w:t>
      </w:r>
      <w:r>
        <w:t xml:space="preserve"> </w:t>
      </w:r>
      <w:r>
        <w:rPr>
          <w:rFonts w:hint="eastAsia"/>
        </w:rPr>
        <w:t xml:space="preserve">を用いる。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乗法記号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·</w:t>
      </w:r>
      <w:r>
        <w:t xml:space="preserve"> </w:t>
      </w:r>
      <w:r>
        <w:rPr>
          <w:rFonts w:hint="eastAsia"/>
        </w:rPr>
        <w:t xml:space="preserve">を用いる（必要に応じて</w:t>
      </w:r>
      <w:r>
        <w:t xml:space="preserve"> </w:t>
      </w:r>
      <w:r>
        <w:rPr>
          <w:rStyle w:val="VerbatimChar"/>
        </w:rPr>
        <w:t xml:space="preserve">×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等式と式の区切り</w:t>
      </w:r>
      <w:r>
        <w:rPr>
          <w:rFonts w:hint="eastAsia"/>
        </w:rPr>
        <w:t xml:space="preserve">：本文の整形のため、</w:t>
      </w:r>
      <w:r>
        <w:rPr>
          <w:rFonts w:hint="eastAsia"/>
          <w:b/>
          <w:bCs/>
        </w:rPr>
        <w:t xml:space="preserve">式の途中で改行</w:t>
      </w:r>
      <w:r>
        <w:rPr>
          <w:rFonts w:hint="eastAsia"/>
        </w:rPr>
        <w:t xml:space="preserve">してよい。式の終了には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rPr>
          <w:rFonts w:hint="eastAsia"/>
        </w:rPr>
        <w:t xml:space="preserve">を付す。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記号の読み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a##</w:t>
      </w:r>
      <w:r>
        <w:t xml:space="preserve"> </w:t>
      </w:r>
      <w:r>
        <w:t xml:space="preserve">は「a の</w:t>
      </w:r>
      <w:r>
        <w:rPr>
          <w:rFonts w:hint="eastAsia"/>
          <w:b/>
          <w:bCs/>
        </w:rPr>
        <w:t xml:space="preserve">次</w:t>
      </w:r>
      <w:r>
        <w:rPr>
          <w:rFonts w:hint="eastAsia"/>
        </w:rPr>
        <w:t xml:space="preserve">（右隣）への1段進み」、</w:t>
      </w:r>
      <w:r>
        <w:rPr>
          <w:rStyle w:val="VerbatimChar"/>
        </w:rPr>
        <w:t xml:space="preserve">a♭♭</w:t>
      </w:r>
      <w:r>
        <w:t xml:space="preserve"> </w:t>
      </w:r>
      <w:r>
        <w:t xml:space="preserve">は「a の</w:t>
      </w:r>
      <w:r>
        <w:rPr>
          <w:rFonts w:hint="eastAsia"/>
          <w:b/>
          <w:bCs/>
        </w:rPr>
        <w:t xml:space="preserve">前</w:t>
      </w:r>
      <w:r>
        <w:rPr>
          <w:rFonts w:hint="eastAsia"/>
        </w:rPr>
        <w:t xml:space="preserve">（左隣）への1段進み」を表す（下記で厳密化）。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「…」の使用</w:t>
      </w:r>
      <w:r>
        <w:rPr>
          <w:rFonts w:hint="eastAsia"/>
        </w:rPr>
        <w:t xml:space="preserve">：人間可読の略記に限り用いる（数学的定義は繰返しや極限の明示に置き換える）。</w:t>
      </w:r>
    </w:p>
    <w:p>
      <w:r>
        <w:pict>
          <v:rect style="width:0;height:1.5pt" o:hralign="center" o:hrstd="t" o:hr="t"/>
        </w:pict>
      </w:r>
    </w:p>
    <w:bookmarkEnd w:id="21"/>
    <w:bookmarkStart w:id="22" w:name="自然数の構成"/>
    <w:p>
      <w:pPr>
        <w:pStyle w:val="Heading2"/>
      </w:pPr>
      <w:r>
        <w:t xml:space="preserve">1. </w:t>
      </w:r>
      <w:r>
        <w:rPr>
          <w:rFonts w:hint="eastAsia"/>
        </w:rPr>
        <w:t xml:space="preserve">自然数の構成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1.1（自然数）</w:t>
      </w:r>
      <w:r>
        <w:t xml:space="preserve">　</w:t>
      </w:r>
      <w:r>
        <w:rPr>
          <w:rFonts w:hint="eastAsia"/>
        </w:rPr>
        <w:t xml:space="preserve">自然数を</w:t>
      </w:r>
      <w:r>
        <w:rPr>
          <w:rFonts w:hint="eastAsia"/>
          <w:b/>
          <w:bCs/>
        </w:rPr>
        <w:t xml:space="preserve">関数適用の回数</w:t>
      </w:r>
      <w:r>
        <w:rPr>
          <w:rFonts w:hint="eastAsia"/>
        </w:rPr>
        <w:t xml:space="preserve">で表す：</w:t>
      </w:r>
    </w:p>
    <w:p>
      <w:pPr>
        <w:pStyle w:val="Compact"/>
        <w:numPr>
          <w:ilvl w:val="0"/>
          <w:numId w:val="1004"/>
        </w:numPr>
      </w:pPr>
      <w:r>
        <w:t xml:space="preserve">(0 := f())</w:t>
      </w:r>
    </w:p>
    <w:p>
      <w:pPr>
        <w:pStyle w:val="Compact"/>
        <w:numPr>
          <w:ilvl w:val="0"/>
          <w:numId w:val="1004"/>
        </w:numPr>
      </w:pPr>
      <w:r>
        <w:t xml:space="preserve">(1 := f(f()))</w:t>
      </w:r>
    </w:p>
    <w:p>
      <w:pPr>
        <w:pStyle w:val="Compact"/>
        <w:numPr>
          <w:ilvl w:val="0"/>
          <w:numId w:val="1004"/>
        </w:numPr>
      </w:pPr>
      <w:r>
        <w:t xml:space="preserve">(2 := f(f(f())))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…（以下、(n)</w:t>
      </w:r>
      <w:r>
        <w:t xml:space="preserve"> は (f) </w:t>
      </w:r>
      <w:r>
        <w:rPr>
          <w:rFonts w:hint="eastAsia"/>
        </w:rPr>
        <w:t xml:space="preserve">の反復回数）</w:t>
      </w:r>
    </w:p>
    <w:p>
      <w:pPr>
        <w:pStyle w:val="BlockText"/>
      </w:pPr>
      <w:r>
        <w:rPr>
          <w:rFonts w:hint="eastAsia"/>
        </w:rPr>
        <w:t xml:space="preserve">備考</w:t>
      </w:r>
      <w:r>
        <w:t xml:space="preserve">　</w:t>
      </w:r>
      <w:r>
        <w:rPr>
          <w:rFonts w:hint="eastAsia"/>
        </w:rPr>
        <w:t xml:space="preserve">チャーチ数と同型である。以後、アラビア数字</w:t>
      </w:r>
      <w:r>
        <w:t xml:space="preserve"> (n) </w:t>
      </w:r>
      <w:r>
        <w:rPr>
          <w:rFonts w:hint="eastAsia"/>
        </w:rPr>
        <w:t xml:space="preserve">はこの表現をもつ自然数を指す。</w:t>
      </w:r>
    </w:p>
    <w:p>
      <w:r>
        <w:pict>
          <v:rect style="width:0;height:1.5pt" o:hralign="center" o:hrstd="t" o:hr="t"/>
        </w:pict>
      </w:r>
    </w:p>
    <w:bookmarkEnd w:id="22"/>
    <w:bookmarkStart w:id="23" w:name="整数の構成"/>
    <w:p>
      <w:pPr>
        <w:pStyle w:val="Heading2"/>
      </w:pPr>
      <w:r>
        <w:t xml:space="preserve">2. </w:t>
      </w:r>
      <w:r>
        <w:rPr>
          <w:rFonts w:hint="eastAsia"/>
        </w:rPr>
        <w:t xml:space="preserve">整数の構成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2.1（整数）</w:t>
      </w:r>
      <w:r>
        <w:t xml:space="preserve">　</w:t>
      </w:r>
      <w:r>
        <w:rPr>
          <w:rFonts w:hint="eastAsia"/>
        </w:rPr>
        <w:t xml:space="preserve">整数を</w:t>
      </w:r>
      <w:r>
        <w:t xml:space="preserve"> </w:t>
      </w:r>
      <w:r>
        <w:rPr>
          <w:rFonts w:hint="eastAsia"/>
          <w:b/>
          <w:bCs/>
        </w:rPr>
        <w:t xml:space="preserve">(符号,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自然数)</w:t>
      </w:r>
      <w:r>
        <w:t xml:space="preserve"> </w:t>
      </w:r>
      <w:r>
        <w:rPr>
          <w:rFonts w:hint="eastAsia"/>
        </w:rPr>
        <w:t xml:space="preserve">の順序対で表す：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∋</m:t>
          </m:r>
          <m:r>
            <m:t>z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s</m:t>
          </m:r>
          <m:r>
            <m:rPr>
              <m:sty m:val="p"/>
            </m:rPr>
            <m:t>g</m:t>
          </m:r>
          <m:r>
            <m:rPr>
              <m:sty m:val="p"/>
            </m:rPr>
            <m:t>n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d>
            <m:dPr>
              <m:begChr m:val="("/>
              <m:sepChr m:val=""/>
              <m:endChr m:val=")"/>
              <m:grow/>
            </m:dPr>
            <m:e>
              <m:r>
                <m:t>非</m:t>
              </m:r>
              <m:r>
                <m:t>負</m:t>
              </m:r>
            </m:e>
          </m:d>
          <m:r>
            <m:rPr>
              <m:sty m:val="p"/>
            </m:rPr>
            <m:t>,</m:t>
          </m:r>
          <m:r>
            <m:t>1</m:t>
          </m:r>
          <m:d>
            <m:dPr>
              <m:begChr m:val="("/>
              <m:sepChr m:val=""/>
              <m:endChr m:val=")"/>
              <m:grow/>
            </m:dPr>
            <m:e>
              <m:r>
                <m:t>負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例：</w:t>
      </w:r>
    </w:p>
    <w:p>
      <w:pPr>
        <w:pStyle w:val="Compact"/>
        <w:numPr>
          <w:ilvl w:val="1"/>
          <w:numId w:val="1006"/>
        </w:numPr>
      </w:pPr>
      <w:r>
        <w:t xml:space="preserve">(+2 := (0,2) = (f(), f^3()))</w:t>
      </w:r>
    </w:p>
    <w:p>
      <w:pPr>
        <w:pStyle w:val="Compact"/>
        <w:numPr>
          <w:ilvl w:val="1"/>
          <w:numId w:val="1006"/>
        </w:numPr>
      </w:pPr>
      <w:r>
        <w:t xml:space="preserve">(+1 := (0,1) = (f(), f^2()))</w:t>
      </w:r>
    </w:p>
    <w:p>
      <w:pPr>
        <w:pStyle w:val="Compact"/>
        <w:numPr>
          <w:ilvl w:val="1"/>
          <w:numId w:val="1006"/>
        </w:numPr>
      </w:pPr>
      <w:r>
        <w:t xml:space="preserve">(</w:t>
      </w:r>
      <w:r>
        <w:t xml:space="preserve">0 := (0,0) = (f(), f()))</w:t>
      </w:r>
    </w:p>
    <w:p>
      <w:pPr>
        <w:pStyle w:val="Compact"/>
        <w:numPr>
          <w:ilvl w:val="1"/>
          <w:numId w:val="1006"/>
        </w:numPr>
      </w:pPr>
      <w:r>
        <w:t xml:space="preserve">(-1 := (1,1) = (f^2(), f^2()))</w:t>
      </w:r>
    </w:p>
    <w:p>
      <w:pPr>
        <w:pStyle w:val="Compact"/>
        <w:numPr>
          <w:ilvl w:val="1"/>
          <w:numId w:val="1006"/>
        </w:numPr>
      </w:pPr>
      <w:r>
        <w:t xml:space="preserve">(-2 := (1,2) = (f^2(), f^3()))</w:t>
      </w:r>
    </w:p>
    <w:p>
      <w:pPr>
        <w:pStyle w:val="FirstParagraph"/>
      </w:pPr>
      <w:r>
        <w:rPr>
          <w:rFonts w:hint="eastAsia"/>
          <w:b/>
          <w:bCs/>
        </w:rPr>
        <w:t xml:space="preserve">正規化</w:t>
      </w:r>
      <w:r>
        <w:t xml:space="preserve">　((1,0)) は ((0,0)) </w:t>
      </w:r>
      <w:r>
        <w:rPr>
          <w:rFonts w:hint="eastAsia"/>
        </w:rPr>
        <w:t xml:space="preserve">に同一視する（(-0=0)）。</w:t>
      </w:r>
    </w:p>
    <w:p>
      <w:r>
        <w:pict>
          <v:rect style="width:0;height:1.5pt" o:hralign="center" o:hrstd="t" o:hr="t"/>
        </w:pict>
      </w:r>
    </w:p>
    <w:bookmarkEnd w:id="23"/>
    <w:bookmarkStart w:id="24" w:name="有理数の構成"/>
    <w:p>
      <w:pPr>
        <w:pStyle w:val="Heading2"/>
      </w:pPr>
      <w:r>
        <w:t xml:space="preserve">3. </w:t>
      </w:r>
      <w:r>
        <w:rPr>
          <w:rFonts w:hint="eastAsia"/>
        </w:rPr>
        <w:t xml:space="preserve">有理数の構成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3.1（有理数）</w:t>
      </w:r>
      <w:r>
        <w:t xml:space="preserve">　</w:t>
      </w:r>
      <w:r>
        <w:rPr>
          <w:rFonts w:hint="eastAsia"/>
        </w:rPr>
        <w:t xml:space="preserve">有理数を</w:t>
      </w:r>
      <w:r>
        <w:t xml:space="preserve"> </w:t>
      </w:r>
      <w:r>
        <w:rPr>
          <w:rFonts w:hint="eastAsia"/>
          <w:b/>
          <w:bCs/>
        </w:rPr>
        <w:t xml:space="preserve">(整数,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整数)</w:t>
      </w:r>
      <w:r>
        <w:t xml:space="preserve"> </w:t>
      </w:r>
      <w:r>
        <w:rPr>
          <w:rFonts w:hint="eastAsia"/>
        </w:rPr>
        <w:t xml:space="preserve">の順序対で表す。分母は</w:t>
      </w:r>
      <w:r>
        <w:t xml:space="preserve"> 0 </w:t>
      </w:r>
      <w:r>
        <w:rPr>
          <w:rFonts w:hint="eastAsia"/>
        </w:rPr>
        <w:t xml:space="preserve">であってはならない：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∋</m:t>
          </m:r>
          <m:r>
            <m:t>q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r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正規形</w:t>
      </w:r>
      <w:r>
        <w:t xml:space="preserve">　</w:t>
      </w:r>
      <w:r>
        <w:rPr>
          <w:rFonts w:hint="eastAsia"/>
        </w:rPr>
        <w:t xml:space="preserve">既約分数・分母正を採用する（等価類を代表させる）。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例：</w:t>
      </w:r>
    </w:p>
    <w:p>
      <w:pPr>
        <w:pStyle w:val="Compact"/>
        <w:numPr>
          <w:ilvl w:val="1"/>
          <w:numId w:val="1008"/>
        </w:numPr>
      </w:pPr>
      <w:r>
        <w:t xml:space="preserve">(2/1 := (2,1))</w:t>
      </w:r>
    </w:p>
    <w:p>
      <w:pPr>
        <w:pStyle w:val="Compact"/>
        <w:numPr>
          <w:ilvl w:val="1"/>
          <w:numId w:val="1008"/>
        </w:numPr>
      </w:pPr>
      <w:r>
        <w:t xml:space="preserve">(1/1 := (1,1))</w:t>
      </w:r>
    </w:p>
    <w:p>
      <w:pPr>
        <w:pStyle w:val="Compact"/>
        <w:numPr>
          <w:ilvl w:val="1"/>
          <w:numId w:val="1008"/>
        </w:numPr>
      </w:pPr>
      <w:r>
        <w:t xml:space="preserve">(0/1 := (0,1))</w:t>
      </w:r>
    </w:p>
    <w:p>
      <w:pPr>
        <w:pStyle w:val="Compact"/>
        <w:numPr>
          <w:ilvl w:val="1"/>
          <w:numId w:val="1008"/>
        </w:numPr>
      </w:pPr>
      <w:r>
        <w:t xml:space="preserve">(-1/1 := (-1,1)) など。</w:t>
      </w:r>
    </w:p>
    <w:p>
      <w:r>
        <w:pict>
          <v:rect style="width:0;height:1.5pt" o:hralign="center" o:hrstd="t" o:hr="t"/>
        </w:pict>
      </w:r>
    </w:p>
    <w:bookmarkEnd w:id="24"/>
    <w:bookmarkStart w:id="41" w:name="有理極限隣の名前付け"/>
    <w:p>
      <w:pPr>
        <w:pStyle w:val="Heading2"/>
      </w:pPr>
      <w:r>
        <w:t xml:space="preserve">4. </w:t>
      </w:r>
      <w:r>
        <w:rPr>
          <w:rFonts w:hint="eastAsia"/>
        </w:rPr>
        <w:t xml:space="preserve">有理極限（隣の名前付け）</w:t>
      </w:r>
    </w:p>
    <w:p>
      <w:pPr>
        <w:pStyle w:val="FirstParagraph"/>
      </w:pPr>
      <w:r>
        <w:rPr>
          <w:rFonts w:hint="eastAsia"/>
        </w:rPr>
        <w:t xml:space="preserve">本節では、(a</w:t>
      </w:r>
      <w:r>
        <w:t xml:space="preserve">) の**</w:t>
      </w:r>
      <w:r>
        <w:rPr>
          <w:rFonts w:hint="eastAsia"/>
        </w:rPr>
        <w:t xml:space="preserve">“隣”</w:t>
      </w:r>
      <w:r>
        <w:rPr>
          <w:b/>
          <w:bCs/>
        </w:rPr>
        <w:t xml:space="preserve">を、</w:t>
      </w:r>
      <w:r>
        <w:rPr>
          <w:rFonts w:hint="eastAsia"/>
        </w:rPr>
        <w:t xml:space="preserve">************************************極限値に到達しない**************************************側からの**方向付き過程の同値類**として定義する。</w:t>
      </w:r>
    </w:p>
    <w:p>
      <w:pPr>
        <w:pStyle w:val="BodyText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4.1（上側隣接の代表列）</w:t>
      </w:r>
      <w:r>
        <w:t xml:space="preserve">　(b</w:t>
      </w:r>
      <w:r>
        <w:t xml:space="preserve">_{&gt;0}) </w:t>
      </w:r>
      <w:r>
        <w:rPr>
          <w:rFonts w:hint="eastAsia"/>
        </w:rPr>
        <w:t xml:space="preserve">に対し、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⋅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num>
            <m:den>
              <m:r>
                <m:t>n</m:t>
              </m:r>
            </m:den>
          </m:f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</m:e>
          </m:d>
        </m:oMath>
      </m:oMathPara>
    </w:p>
    <w:p>
      <w:pPr>
        <w:pStyle w:val="FirstParagraph"/>
      </w:pPr>
      <w:r>
        <w:t xml:space="preserve">は (a) を</w:t>
      </w:r>
      <w:r>
        <w:rPr>
          <w:rFonts w:hint="eastAsia"/>
          <w:b/>
          <w:bCs/>
        </w:rPr>
        <w:t xml:space="preserve">下限</w:t>
      </w:r>
      <w:r>
        <w:rPr>
          <w:rFonts w:hint="eastAsia"/>
        </w:rPr>
        <w:t xml:space="preserve">として単調減少で</w:t>
      </w:r>
      <w:r>
        <w:t xml:space="preserve"> (a) </w:t>
      </w:r>
      <w:r>
        <w:rPr>
          <w:rFonts w:hint="eastAsia"/>
        </w:rPr>
        <w:t xml:space="preserve">に近づく。下側も同様に</w:t>
      </w:r>
      <w:r>
        <w:t xml:space="preserve"> (q_n^{-}(a;b):=</w:t>
      </w:r>
      <w:r>
        <w:t xml:space="preserve">) </w:t>
      </w:r>
      <w:r>
        <w:rPr>
          <w:rFonts w:hint="eastAsia"/>
        </w:rPr>
        <w:t xml:space="preserve">を定める（(b&gt;0)）。</w:t>
      </w:r>
    </w:p>
    <w:p>
      <w:pPr>
        <w:pStyle w:val="BodyText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4.2（</w:t>
      </w:r>
      <w:r>
        <w:t xml:space="preserve">******</w:t>
      </w:r>
      <w:r>
        <w:rPr>
          <w:rStyle w:val="VerbatimChar"/>
        </w:rPr>
        <w:t xml:space="preserve">qlim</w:t>
      </w:r>
      <w:r>
        <w:t xml:space="preserve">************************************ </w:t>
      </w:r>
      <w:r>
        <w:rPr>
          <w:rFonts w:hint="eastAsia"/>
        </w:rPr>
        <w:t xml:space="preserve">と隣の同値類）</w:t>
      </w:r>
      <w:r>
        <w:rPr>
          <w:b/>
          <w:bCs/>
        </w:rPr>
        <w:t xml:space="preserve">　</w:t>
      </w:r>
      <w:r>
        <w:rPr>
          <w:rFonts w:hint="eastAsia"/>
          <w:b/>
          <w:bCs/>
        </w:rPr>
        <w:t xml:space="preserve">(q_n^{+}(a;b))（あるいは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(q_n^{-}(a;b))）の</w:t>
      </w:r>
      <w:r>
        <w:rPr>
          <w:rFonts w:hint="eastAsia"/>
        </w:rPr>
        <w:t xml:space="preserve">尾同値類**を</w:t>
      </w:r>
      <w:r>
        <w:t xml:space="preserve"> (</w:t>
      </w:r>
      <w:r>
        <w:t xml:space="preserve">) </w:t>
      </w:r>
      <w:r>
        <w:rPr>
          <w:rFonts w:hint="eastAsia"/>
        </w:rPr>
        <w:t xml:space="preserve">で表し、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 の次（右隣）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rPr>
                  <m:sty m:val="p"/>
                </m:rPr>
                <m:t>qlim</m:t>
              </m:r>
            </m:e>
            <m:sub>
              <m:r>
                <m:rPr>
                  <m:sty m:val="p"/>
                </m:rPr>
                <m:t>{</m:t>
              </m:r>
            </m:sub>
          </m:sSub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}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 の前（左隣）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rPr>
                  <m:sty m:val="p"/>
                </m:rPr>
                <m:t>qlim</m:t>
              </m:r>
            </m:e>
            <m:sub>
              <m:r>
                <m:rPr>
                  <m:sty m:val="p"/>
                </m:rPr>
                <m:t>{</m:t>
              </m:r>
            </m:sub>
          </m:sSub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}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と定義する。(b&gt;0)</w:t>
      </w:r>
      <w:r>
        <w:t xml:space="preserve"> </w:t>
      </w:r>
      <w:r>
        <w:rPr>
          <w:rFonts w:hint="eastAsia"/>
        </w:rPr>
        <w:t xml:space="preserve">の選び方に依らず同じ同値類に属する。</w:t>
      </w:r>
    </w:p>
    <w:p>
      <w:pPr>
        <w:pStyle w:val="BodyText"/>
      </w:pPr>
      <w:r>
        <w:rPr>
          <w:rFonts w:hint="eastAsia"/>
          <w:b/>
          <w:bCs/>
        </w:rPr>
        <w:t xml:space="preserve">記法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4.3（微小操作の記号）</w:t>
      </w:r>
      <w:r>
        <w:t xml:space="preserve">　</w:t>
      </w:r>
      <w:r>
        <w:rPr>
          <w:rFonts w:hint="eastAsia"/>
        </w:rPr>
        <w:t xml:space="preserve">上側隣接への1段進みを</w:t>
      </w:r>
      <w:r>
        <w:t xml:space="preserve"> </w:t>
      </w:r>
      <w:r>
        <w:rPr>
          <w:rStyle w:val="VerbatimChar"/>
        </w:rPr>
        <w:t xml:space="preserve">##</w:t>
      </w:r>
      <w:r>
        <w:rPr>
          <w:rFonts w:hint="eastAsia"/>
        </w:rPr>
        <w:t xml:space="preserve">、下側隣接への1段進みを</w:t>
      </w:r>
      <w:r>
        <w:t xml:space="preserve"> </w:t>
      </w:r>
      <w:r>
        <w:rPr>
          <w:rStyle w:val="VerbatimChar"/>
        </w:rPr>
        <w:t xml:space="preserve">♭♭</w:t>
      </w:r>
      <w:r>
        <w:t xml:space="preserve"> </w:t>
      </w:r>
      <w:r>
        <w:rPr>
          <w:rFonts w:hint="eastAsia"/>
        </w:rPr>
        <w:t xml:space="preserve">と書き、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 </m:t>
          </m:r>
          <m:r>
            <m:rPr>
              <m:sty m:val="p"/>
            </m:rPr>
            <m:t>#</m:t>
          </m:r>
          <m:r>
            <m:rPr>
              <m:sty m:val="p"/>
            </m:rPr>
            <m:t>#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r>
            <m:rPr>
              <m:sty m:val="p"/>
            </m:rPr>
            <m:t>qlim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t> </m:t>
          </m:r>
          <m:r>
            <m:rPr>
              <m:sty m:val="p"/>
            </m:rPr>
            <m:t>♭</m:t>
          </m:r>
          <m:r>
            <m:rPr>
              <m:sty m:val="p"/>
            </m:rPr>
            <m:t>♭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r>
            <m:rPr>
              <m:sty m:val="p"/>
            </m:rPr>
            <m:t>qlim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辞書式の大小関係は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⋯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p>
          <m:r>
            <m:rPr>
              <m:sty m:val="p"/>
            </m:rPr>
            <m:t>&lt;</m:t>
          </m:r>
          <m:r>
            <m:rPr>
              <m:sty m:val="p"/>
            </m:rPr>
            <m:t>⋯</m:t>
          </m:r>
        </m:oMath>
      </m:oMathPara>
    </w:p>
    <w:p>
      <w:pPr>
        <w:pStyle w:val="FirstParagraph"/>
      </w:pPr>
      <w:r>
        <w:t xml:space="preserve">で、(a^{(k)}) </w:t>
      </w:r>
      <w:r>
        <w:rPr>
          <w:rFonts w:hint="eastAsia"/>
        </w:rPr>
        <w:t xml:space="preserve">は後述の</w:t>
      </w:r>
      <w:r>
        <w:t xml:space="preserve"> 5 </w:t>
      </w:r>
      <w:r>
        <w:rPr>
          <w:rFonts w:hint="eastAsia"/>
        </w:rPr>
        <w:t xml:space="preserve">節の同型（(k</w:t>
      </w:r>
      <w:r>
        <w:rPr>
          <w:rFonts w:hint="eastAsia"/>
        </w:rPr>
        <w:t xml:space="preserve">)）で表される。</w:t>
      </w:r>
    </w:p>
    <w:p>
      <w:pPr>
        <w:pStyle w:val="BlockText"/>
      </w:pPr>
      <w:r>
        <w:rPr>
          <w:rFonts w:hint="eastAsia"/>
        </w:rPr>
        <w:t xml:space="preserve">注意</w:t>
      </w:r>
      <w:r>
        <w:t xml:space="preserve">　</w:t>
      </w:r>
      <w:r>
        <w:rPr>
          <w:rStyle w:val="VerbatimChar"/>
        </w:rPr>
        <w:t xml:space="preserve">qlim</w:t>
      </w:r>
      <w:r>
        <w:t xml:space="preserve"> </w:t>
      </w:r>
      <w:r>
        <w:t xml:space="preserve">は</w:t>
      </w:r>
      <w:r>
        <w:rPr>
          <w:rFonts w:hint="eastAsia"/>
          <w:b/>
          <w:bCs/>
        </w:rPr>
        <w:t xml:space="preserve">値（従来実数）を返さない</w:t>
      </w:r>
      <w:r>
        <w:t xml:space="preserve">。それは</w:t>
      </w:r>
      <w:r>
        <w:rPr>
          <w:rFonts w:hint="eastAsia"/>
          <w:b/>
          <w:bCs/>
        </w:rPr>
        <w:t xml:space="preserve">方向付き生成過程（同値類）の名前</w:t>
      </w:r>
      <w:r>
        <w:t xml:space="preserve">である。</w:t>
      </w:r>
    </w:p>
    <w:bookmarkStart w:id="25" w:name="補題b-によらない"/>
    <w:p>
      <w:pPr>
        <w:pStyle w:val="Heading3"/>
      </w:pPr>
      <w:r>
        <w:t xml:space="preserve">4.4 </w:t>
      </w:r>
      <w:r>
        <w:rPr>
          <w:rFonts w:hint="eastAsia"/>
        </w:rPr>
        <w:t xml:space="preserve">補題（b</w:t>
      </w:r>
      <w:r>
        <w:t xml:space="preserve"> </w:t>
      </w:r>
      <w:r>
        <w:rPr>
          <w:rFonts w:hint="eastAsia"/>
        </w:rPr>
        <w:t xml:space="preserve">によらない）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固定した</w:t>
      </w:r>
      <w:r>
        <w:t xml:space="preserve"> a∈Q </w:t>
      </w:r>
      <w:r>
        <w:rPr>
          <w:rFonts w:hint="eastAsia"/>
        </w:rPr>
        <w:t xml:space="preserve">に対し、b1,b2&gt;0</w:t>
      </w:r>
      <w:r>
        <w:t xml:space="preserve"> ならば、q_n^+(a;b1) と q_n^+(a;b2) </w:t>
      </w:r>
      <w:r>
        <w:rPr>
          <w:rFonts w:hint="eastAsia"/>
        </w:rPr>
        <w:t xml:space="preserve">は尾同値であり、同じ</w:t>
      </w:r>
      <w:r>
        <w:t xml:space="preserve"> qlim </w:t>
      </w:r>
      <w:r>
        <w:rPr>
          <w:rFonts w:hint="eastAsia"/>
        </w:rPr>
        <w:t xml:space="preserve">同値類を与える。下側も同様。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</w:t>
      </w:r>
      <w:r>
        <w:rPr>
          <w:rFonts w:hint="eastAsia"/>
        </w:rPr>
        <w:t xml:space="preserve">尾同値</w:t>
      </w:r>
      <w:r>
        <w:t xml:space="preserve"> ∼ </w:t>
      </w:r>
      <w:r>
        <w:rPr>
          <w:rFonts w:hint="eastAsia"/>
        </w:rPr>
        <w:t xml:space="preserve">を次で定義する：列</w:t>
      </w:r>
      <w:r>
        <w:t xml:space="preserve"> (x_n),(y_n) について ∀ε&gt;0 ∃N ∀n≥N で |x_n−y_n|&lt;ε。ここで x_n=q_n^+(a;b1)=(n·a+b1)/n=a+b1/n, </w:t>
      </w:r>
      <w:r>
        <w:rPr>
          <w:rFonts w:hint="eastAsia"/>
        </w:rPr>
        <w:t xml:space="preserve">y_n=q_n^+(a;b2)=a+b2/n。従って</w:t>
      </w:r>
      <w:r>
        <w:t xml:space="preserve"> </w:t>
      </w:r>
      <w:r>
        <w:rPr>
          <w:rFonts w:hint="eastAsia"/>
        </w:rPr>
        <w:t xml:space="preserve">|x_n−y_n|=|b1−b2|/n。任意の</w:t>
      </w:r>
      <w:r>
        <w:t xml:space="preserve"> ε&gt;0 </w:t>
      </w:r>
      <w:r>
        <w:rPr>
          <w:rFonts w:hint="eastAsia"/>
        </w:rPr>
        <w:t xml:space="preserve">に対し</w:t>
      </w:r>
      <w:r>
        <w:t xml:space="preserve"> N&gt;|b1−b2|/ε </w:t>
      </w:r>
      <w:r>
        <w:rPr>
          <w:rFonts w:hint="eastAsia"/>
        </w:rPr>
        <w:t xml:space="preserve">を取れば、n≥N</w:t>
      </w:r>
      <w:r>
        <w:t xml:space="preserve"> で |x_n−y_n|&lt;ε。よって x~y。さらに x_n,y_n はいずれも a </w:t>
      </w:r>
      <w:r>
        <w:rPr>
          <w:rFonts w:hint="eastAsia"/>
        </w:rPr>
        <w:t xml:space="preserve">を下限とする単調減少列（n↦a+b/n</w:t>
      </w:r>
      <w:r>
        <w:t xml:space="preserve"> は b&gt;0 </w:t>
      </w:r>
      <w:r>
        <w:rPr>
          <w:rFonts w:hint="eastAsia"/>
        </w:rPr>
        <w:t xml:space="preserve">で減少）であり、上側隣接の条件を満たす。以上より、同じ</w:t>
      </w:r>
      <w:r>
        <w:t xml:space="preserve"> qlim </w:t>
      </w:r>
      <w:r>
        <w:rPr>
          <w:rFonts w:hint="eastAsia"/>
        </w:rPr>
        <w:t xml:space="preserve">同値類を与える。下側の場合も同様。∎</w:t>
      </w:r>
    </w:p>
    <w:bookmarkEnd w:id="25"/>
    <w:bookmarkStart w:id="26" w:name="補題再索引の不変性"/>
    <w:p>
      <w:pPr>
        <w:pStyle w:val="Heading3"/>
      </w:pPr>
      <w:r>
        <w:t xml:space="preserve">4.5 </w:t>
      </w:r>
      <w:r>
        <w:rPr>
          <w:rFonts w:hint="eastAsia"/>
        </w:rPr>
        <w:t xml:space="preserve">補題（再索引の不変性）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k∈N, c∈N </w:t>
      </w:r>
      <w:r>
        <w:rPr>
          <w:rFonts w:hint="eastAsia"/>
        </w:rPr>
        <w:t xml:space="preserve">に対し、r_n:=q_{kn+c}^+(a;b)</w:t>
      </w:r>
      <w:r>
        <w:t xml:space="preserve"> は q_n^+(a;b) </w:t>
      </w:r>
      <w:r>
        <w:rPr>
          <w:rFonts w:hint="eastAsia"/>
        </w:rPr>
        <w:t xml:space="preserve">と尾同値。下側も同様。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s_n:=q_n^+(a;b)=a+b/n, </w:t>
      </w:r>
      <w:r>
        <w:rPr>
          <w:rFonts w:hint="eastAsia"/>
        </w:rPr>
        <w:t xml:space="preserve">r_n=a+b/(kn+c)。差</w:t>
      </w:r>
      <w:r>
        <w:t xml:space="preserve"> d_n:=r_n−s_n=b/(kn+c)−b/n = b( n−(kn+c) )/( n(kn+c) ) = −b( (k−1)n + c )/( n(kn+c) )。よって |d_n| = b( (k−1) + c/n )/( k n + c/n ) ≤ b( (k−1) + c/n )/( k n ) → </w:t>
      </w:r>
      <w:r>
        <w:rPr>
          <w:rFonts w:hint="eastAsia"/>
        </w:rPr>
        <w:t xml:space="preserve">0（n→∞）。したがって</w:t>
      </w:r>
      <w:r>
        <w:t xml:space="preserve"> r_n ∼ s_n。さらに r_n も a </w:t>
      </w:r>
      <w:r>
        <w:rPr>
          <w:rFonts w:hint="eastAsia"/>
        </w:rPr>
        <w:t xml:space="preserve">を下限とする単調減少列である（分母が</w:t>
      </w:r>
      <w:r>
        <w:t xml:space="preserve"> n </w:t>
      </w:r>
      <w:r>
        <w:rPr>
          <w:rFonts w:hint="eastAsia"/>
        </w:rPr>
        <w:t xml:space="preserve">に関して増加）。よって同じ上側隣接の</w:t>
      </w:r>
      <w:r>
        <w:t xml:space="preserve"> qlim </w:t>
      </w:r>
      <w:r>
        <w:rPr>
          <w:rFonts w:hint="eastAsia"/>
        </w:rPr>
        <w:t xml:space="preserve">同値類を与える。下側も同様に示せる。∎</w:t>
      </w:r>
    </w:p>
    <w:bookmarkEnd w:id="26"/>
    <w:bookmarkStart w:id="27" w:name="定義上側下側隣接の同値類"/>
    <w:p>
      <w:pPr>
        <w:pStyle w:val="Heading3"/>
      </w:pPr>
      <w:r>
        <w:t xml:space="preserve">4.6 </w:t>
      </w:r>
      <w:r>
        <w:rPr>
          <w:rFonts w:hint="eastAsia"/>
        </w:rPr>
        <w:t xml:space="preserve">定義（上側/下側隣接の同値類）</w:t>
      </w:r>
    </w:p>
    <w:p>
      <w:pPr>
        <w:pStyle w:val="FirstParagraph"/>
      </w:pPr>
      <w:r>
        <w:rPr>
          <w:rFonts w:hint="eastAsia"/>
        </w:rPr>
        <w:t xml:space="preserve">上側隣接</w:t>
      </w:r>
      <w:r>
        <w:t xml:space="preserve"> N⁺(a) を { q_n^+(a;b) | b&gt;0 } を 4.4 </w:t>
      </w:r>
      <w:r>
        <w:rPr>
          <w:rFonts w:hint="eastAsia"/>
        </w:rPr>
        <w:t xml:space="preserve">の関係で割った同値類として定め、a##</w:t>
      </w:r>
      <w:r>
        <w:t xml:space="preserve"> </w:t>
      </w:r>
      <w:r>
        <w:rPr>
          <w:rFonts w:hint="eastAsia"/>
        </w:rPr>
        <w:t xml:space="preserve">で表す。下側隣接</w:t>
      </w:r>
      <w:r>
        <w:t xml:space="preserve"> N⁻(a) </w:t>
      </w:r>
      <w:r>
        <w:rPr>
          <w:rFonts w:hint="eastAsia"/>
        </w:rPr>
        <w:t xml:space="preserve">も同様に定め、a♭♭</w:t>
      </w:r>
      <w:r>
        <w:t xml:space="preserve"> </w:t>
      </w:r>
      <w:r>
        <w:rPr>
          <w:rFonts w:hint="eastAsia"/>
        </w:rPr>
        <w:t xml:space="preserve">で表す。</w:t>
      </w:r>
    </w:p>
    <w:p>
      <w:pPr>
        <w:pStyle w:val="BlockText"/>
      </w:pPr>
      <w:r>
        <w:rPr>
          <w:rFonts w:hint="eastAsia"/>
        </w:rPr>
        <w:t xml:space="preserve">註</w:t>
      </w:r>
      <w:r>
        <w:t xml:space="preserve">　</w:t>
      </w:r>
      <w:r>
        <w:rPr>
          <w:rFonts w:hint="eastAsia"/>
        </w:rPr>
        <w:t xml:space="preserve">この段階では代表列を</w:t>
      </w:r>
      <w:r>
        <w:t xml:space="preserve"> (n·a±b)/n </w:t>
      </w:r>
      <w:r>
        <w:rPr>
          <w:rFonts w:hint="eastAsia"/>
        </w:rPr>
        <w:t xml:space="preserve">に限定している。より広い単調列を許す場合は同値関係の定義を別途強化する（本章の目的には不要）。</w:t>
      </w:r>
    </w:p>
    <w:bookmarkEnd w:id="27"/>
    <w:bookmarkStart w:id="28" w:name="命題尾同値は同値関係"/>
    <w:p>
      <w:pPr>
        <w:pStyle w:val="Heading3"/>
      </w:pPr>
      <w:r>
        <w:t xml:space="preserve">4.7 </w:t>
      </w:r>
      <w:r>
        <w:rPr>
          <w:rFonts w:hint="eastAsia"/>
        </w:rPr>
        <w:t xml:space="preserve">命題（尾同値は同値関係）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尾同値（∼）は、有理数列全体の集合上の同値関係である。</w:t>
      </w:r>
      <w:r>
        <w:t xml:space="preserve"> </w:t>
      </w:r>
      <w:r>
        <w:rPr>
          <w:rFonts w:hint="eastAsia"/>
          <w:b/>
          <w:bCs/>
        </w:rPr>
        <w:t xml:space="preserve">定義の再掲</w:t>
      </w:r>
      <w:r>
        <w:t xml:space="preserve">　</w:t>
      </w:r>
      <w:r>
        <w:rPr>
          <w:rFonts w:hint="eastAsia"/>
        </w:rPr>
        <w:t xml:space="preserve">列</w:t>
      </w:r>
      <w:r>
        <w:t xml:space="preserve"> (x_n),(y_n) について、∀ε&gt;0 ∃N ∀n≥N で |x_n − y_n| &lt; ε のとき x ∼ y とする。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反射律：任意の列</w:t>
      </w:r>
      <w:r>
        <w:t xml:space="preserve"> x </w:t>
      </w:r>
      <w:r>
        <w:rPr>
          <w:rFonts w:hint="eastAsia"/>
        </w:rPr>
        <w:t xml:space="preserve">に対し</w:t>
      </w:r>
      <w:r>
        <w:t xml:space="preserve"> |x_n − x_n| = 0 &lt; ε </w:t>
      </w:r>
      <w:r>
        <w:rPr>
          <w:rFonts w:hint="eastAsia"/>
        </w:rPr>
        <w:t xml:space="preserve">が恒真なので</w:t>
      </w:r>
      <w:r>
        <w:t xml:space="preserve"> x ∼ x。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対称律：x</w:t>
      </w:r>
      <w:r>
        <w:t xml:space="preserve"> ∼ y なら |x_n − y_n| &lt; </w:t>
      </w:r>
      <w:r>
        <w:rPr>
          <w:rFonts w:hint="eastAsia"/>
        </w:rPr>
        <w:t xml:space="preserve">ε（n≥N）。すると</w:t>
      </w:r>
      <w:r>
        <w:t xml:space="preserve"> |y_n − x_n| = |x_n − y_n| &lt; ε より y ∼ x。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推移律：x</w:t>
      </w:r>
      <w:r>
        <w:t xml:space="preserve"> ∼ y, y ∼ z </w:t>
      </w:r>
      <w:r>
        <w:rPr>
          <w:rFonts w:hint="eastAsia"/>
        </w:rPr>
        <w:t xml:space="preserve">とする。任意の</w:t>
      </w:r>
      <w:r>
        <w:t xml:space="preserve"> ε&gt;0 </w:t>
      </w:r>
      <w:r>
        <w:rPr>
          <w:rFonts w:hint="eastAsia"/>
        </w:rPr>
        <w:t xml:space="preserve">に対し</w:t>
      </w:r>
      <w:r>
        <w:t xml:space="preserve"> ε/2 </w:t>
      </w:r>
      <w:r>
        <w:rPr>
          <w:rFonts w:hint="eastAsia"/>
        </w:rPr>
        <w:t xml:space="preserve">を用い、∃N1,∃N2</w:t>
      </w:r>
      <w:r>
        <w:t xml:space="preserve"> で n≥N1 なら |x_n − y_n| &lt; ε/2、n≥N2 なら |y_n − z_n| &lt; ε/2。N := max(N1,N2) とおけば n≥N で |x_n − z_n| ≤ |x_n − y_n| + |y_n − z_n| &lt; ε。よって x ∼ z。</w:t>
      </w:r>
      <w:r>
        <w:t xml:space="preserve"> </w:t>
      </w:r>
      <w:r>
        <w:rPr>
          <w:rFonts w:hint="eastAsia"/>
        </w:rPr>
        <w:t xml:space="preserve">以上により、記号</w:t>
      </w:r>
      <w:r>
        <w:t xml:space="preserve"> ∼ </w:t>
      </w:r>
      <w:r>
        <w:rPr>
          <w:rFonts w:hint="eastAsia"/>
        </w:rPr>
        <w:t xml:space="preserve">は同値関係。∎</w:t>
      </w:r>
    </w:p>
    <w:bookmarkEnd w:id="28"/>
    <w:bookmarkStart w:id="29" w:name="補題na-na-の非空性と一意性"/>
    <w:p>
      <w:pPr>
        <w:pStyle w:val="Heading3"/>
      </w:pPr>
      <w:r>
        <w:t xml:space="preserve">4.8 </w:t>
      </w:r>
      <w:r>
        <w:rPr>
          <w:rFonts w:hint="eastAsia"/>
        </w:rPr>
        <w:t xml:space="preserve">補題（N⁺(a),</w:t>
      </w:r>
      <w:r>
        <w:t xml:space="preserve"> N⁻(a) </w:t>
      </w:r>
      <w:r>
        <w:rPr>
          <w:rFonts w:hint="eastAsia"/>
        </w:rPr>
        <w:t xml:space="preserve">の非空性と一意性）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任意の</w:t>
      </w:r>
      <w:r>
        <w:t xml:space="preserve"> a∈Q </w:t>
      </w:r>
      <w:r>
        <w:rPr>
          <w:rFonts w:hint="eastAsia"/>
        </w:rPr>
        <w:t xml:space="preserve">について、上側隣接</w:t>
      </w:r>
      <w:r>
        <w:t xml:space="preserve"> N⁺(a) </w:t>
      </w:r>
      <w:r>
        <w:rPr>
          <w:rFonts w:hint="eastAsia"/>
        </w:rPr>
        <w:t xml:space="preserve">と下側隣接</w:t>
      </w:r>
      <w:r>
        <w:t xml:space="preserve"> N⁻(a) </w:t>
      </w:r>
      <w:r>
        <w:rPr>
          <w:rFonts w:hint="eastAsia"/>
        </w:rPr>
        <w:t xml:space="preserve">は（定義域上で）非空であり、いずれも同値類として一意に定まる。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非空性：b=1</w:t>
      </w:r>
      <w:r>
        <w:t xml:space="preserve"> をとれば、q_n^+(a;1)=a+1/n </w:t>
      </w:r>
      <w:r>
        <w:rPr>
          <w:rFonts w:hint="eastAsia"/>
        </w:rPr>
        <w:t xml:space="preserve">は定義を満たす上側代表列であり、同様に</w:t>
      </w:r>
      <w:r>
        <w:t xml:space="preserve"> q_n^−(a;1)=a−1/n </w:t>
      </w:r>
      <w:r>
        <w:rPr>
          <w:rFonts w:hint="eastAsia"/>
        </w:rPr>
        <w:t xml:space="preserve">は下側代表列である。よって</w:t>
      </w:r>
      <w:r>
        <w:t xml:space="preserve"> N⁺(a),N⁻(a) </w:t>
      </w:r>
      <w:r>
        <w:rPr>
          <w:rFonts w:hint="eastAsia"/>
        </w:rPr>
        <w:t xml:space="preserve">はいずれも空でない。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一意性（良定義）：上側について、b1,b2&gt;0</w:t>
      </w:r>
      <w:r>
        <w:t xml:space="preserve"> なら 4.4 より q_n^+(a;b1) ∼ </w:t>
      </w:r>
      <w:r>
        <w:rPr>
          <w:rFonts w:hint="eastAsia"/>
        </w:rPr>
        <w:t xml:space="preserve">q_n^+(a;b2)。したがって同値類は</w:t>
      </w:r>
      <w:r>
        <w:t xml:space="preserve"> b </w:t>
      </w:r>
      <w:r>
        <w:rPr>
          <w:rFonts w:hint="eastAsia"/>
        </w:rPr>
        <w:t xml:space="preserve">の選び方に依らず単一である。下側も同様。∎</w:t>
      </w:r>
    </w:p>
    <w:bookmarkEnd w:id="29"/>
    <w:bookmarkStart w:id="30" w:name="命題写像-aa-aa-の良定義性"/>
    <w:p>
      <w:pPr>
        <w:pStyle w:val="Heading3"/>
      </w:pPr>
      <w:r>
        <w:t xml:space="preserve">4.9 </w:t>
      </w:r>
      <w:r>
        <w:rPr>
          <w:rFonts w:hint="eastAsia"/>
        </w:rPr>
        <w:t xml:space="preserve">命題（写像</w:t>
      </w:r>
      <w:r>
        <w:t xml:space="preserve"> a↦a##, a↦a♭♭ </w:t>
      </w:r>
      <w:r>
        <w:rPr>
          <w:rFonts w:hint="eastAsia"/>
        </w:rPr>
        <w:t xml:space="preserve">の良定義性）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各</w:t>
      </w:r>
      <w:r>
        <w:t xml:space="preserve"> a∈Q </w:t>
      </w:r>
      <w:r>
        <w:rPr>
          <w:rFonts w:hint="eastAsia"/>
        </w:rPr>
        <w:t xml:space="preserve">に対し、a##</w:t>
      </w:r>
      <w:r>
        <w:t xml:space="preserve"> と a♭♭ は、それぞれ N⁺(a), N⁻(a) </w:t>
      </w:r>
      <w:r>
        <w:rPr>
          <w:rFonts w:hint="eastAsia"/>
        </w:rPr>
        <w:t xml:space="preserve">の代表列の選択（b</w:t>
      </w:r>
      <w:r>
        <w:t xml:space="preserve"> </w:t>
      </w:r>
      <w:r>
        <w:rPr>
          <w:rFonts w:hint="eastAsia"/>
        </w:rPr>
        <w:t xml:space="preserve">の値、再索引など）に依存せず、M</w:t>
      </w:r>
      <w:r>
        <w:t xml:space="preserve"> </w:t>
      </w:r>
      <w:r>
        <w:rPr>
          <w:rFonts w:hint="eastAsia"/>
        </w:rPr>
        <w:t xml:space="preserve">の一意な元</w:t>
      </w:r>
      <w:r>
        <w:t xml:space="preserve"> a^{(+1)}, a^{(−1)} </w:t>
      </w:r>
      <w:r>
        <w:rPr>
          <w:rFonts w:hint="eastAsia"/>
        </w:rPr>
        <w:t xml:space="preserve">として定まる。したがって写像</w:t>
      </w:r>
      <w:r>
        <w:t xml:space="preserve"> S⁺:Q→M, S⁻:Q→M を</w:t>
      </w:r>
      <w:r>
        <w:t xml:space="preserve"> </w:t>
      </w:r>
      <w:r>
        <w:rPr>
          <w:rFonts w:hint="eastAsia"/>
        </w:rPr>
        <w:t xml:space="preserve">S⁺(a)=a^{(+1)}（=a##）,</w:t>
      </w:r>
      <w:r>
        <w:t xml:space="preserve"> </w:t>
      </w:r>
      <w:r>
        <w:rPr>
          <w:rFonts w:hint="eastAsia"/>
        </w:rPr>
        <w:t xml:space="preserve">S⁻(a)=a^{(−1)}（=a♭♭）</w:t>
      </w:r>
      <w:r>
        <w:t xml:space="preserve"> </w:t>
      </w:r>
      <w:r>
        <w:rPr>
          <w:rFonts w:hint="eastAsia"/>
        </w:rPr>
        <w:t xml:space="preserve">と定めることができ、これは良定義である。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存在：4.8</w:t>
      </w:r>
      <w:r>
        <w:t xml:space="preserve"> により N⁺(a),N⁻(a) </w:t>
      </w:r>
      <w:r>
        <w:rPr>
          <w:rFonts w:hint="eastAsia"/>
        </w:rPr>
        <w:t xml:space="preserve">は非空。定義</w:t>
      </w:r>
      <w:r>
        <w:t xml:space="preserve"> 5.1 の M において a^{(+1)}, a^{(−1)} </w:t>
      </w:r>
      <w:r>
        <w:rPr>
          <w:rFonts w:hint="eastAsia"/>
        </w:rPr>
        <w:t xml:space="preserve">が定まるので、対応</w:t>
      </w:r>
      <w:r>
        <w:t xml:space="preserve"> S⁺(a):=a^{(+1)}, S⁻(a):=a^{(−1)} </w:t>
      </w:r>
      <w:r>
        <w:rPr>
          <w:rFonts w:hint="eastAsia"/>
        </w:rPr>
        <w:t xml:space="preserve">を与える。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代表独立性：4.4（b</w:t>
      </w:r>
      <w:r>
        <w:t xml:space="preserve"> </w:t>
      </w:r>
      <w:r>
        <w:rPr>
          <w:rFonts w:hint="eastAsia"/>
        </w:rPr>
        <w:t xml:space="preserve">によらない）と</w:t>
      </w:r>
      <w:r>
        <w:t xml:space="preserve"> </w:t>
      </w:r>
      <w:r>
        <w:rPr>
          <w:rFonts w:hint="eastAsia"/>
        </w:rPr>
        <w:t xml:space="preserve">4.5（再索引不変）により、N⁺(a)（同様に</w:t>
      </w:r>
      <w:r>
        <w:t xml:space="preserve"> </w:t>
      </w:r>
      <w:r>
        <w:rPr>
          <w:rFonts w:hint="eastAsia"/>
        </w:rPr>
        <w:t xml:space="preserve">N⁻(a)）の任意の2つの代表列は尾同値である。定義</w:t>
      </w:r>
      <w:r>
        <w:t xml:space="preserve"> 4.6 により N⁺(a),N⁻(a) </w:t>
      </w:r>
      <w:r>
        <w:rPr>
          <w:rFonts w:hint="eastAsia"/>
        </w:rPr>
        <w:t xml:space="preserve">は同値類として一意に確定しているため、S⁺,S⁻</w:t>
      </w:r>
      <w:r>
        <w:t xml:space="preserve"> </w:t>
      </w:r>
      <w:r>
        <w:rPr>
          <w:rFonts w:hint="eastAsia"/>
        </w:rPr>
        <w:t xml:space="preserve">は代表の取り方に依存しない。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一意性：もし</w:t>
      </w:r>
      <w:r>
        <w:t xml:space="preserve"> T⁺:Q→M </w:t>
      </w:r>
      <w:r>
        <w:rPr>
          <w:rFonts w:hint="eastAsia"/>
        </w:rPr>
        <w:t xml:space="preserve">が「任意の</w:t>
      </w:r>
      <w:r>
        <w:t xml:space="preserve"> b&gt;0 で q_n^+(a;b) </w:t>
      </w:r>
      <w:r>
        <w:rPr>
          <w:rFonts w:hint="eastAsia"/>
        </w:rPr>
        <w:t xml:space="preserve">を表す上側隣接の像」を与える写像なら、4.8</w:t>
      </w:r>
      <w:r>
        <w:t xml:space="preserve"> より N⁺(a) </w:t>
      </w:r>
      <w:r>
        <w:rPr>
          <w:rFonts w:hint="eastAsia"/>
        </w:rPr>
        <w:t xml:space="preserve">は単一の同値類であり、その</w:t>
      </w:r>
      <w:r>
        <w:t xml:space="preserve"> M </w:t>
      </w:r>
      <w:r>
        <w:rPr>
          <w:rFonts w:hint="eastAsia"/>
        </w:rPr>
        <w:t xml:space="preserve">における標準像は</w:t>
      </w:r>
      <w:r>
        <w:t xml:space="preserve"> a^{(+1)} であるから </w:t>
      </w:r>
      <w:r>
        <w:rPr>
          <w:rFonts w:hint="eastAsia"/>
        </w:rPr>
        <w:t xml:space="preserve">T⁺(a)=a^{(+1)}=S⁺(a)。下側も同様。∎</w:t>
      </w:r>
    </w:p>
    <w:bookmarkEnd w:id="30"/>
    <w:bookmarkStart w:id="31" w:name="命題s-s-の単調性単射性"/>
    <w:p>
      <w:pPr>
        <w:pStyle w:val="Heading3"/>
      </w:pPr>
      <w:r>
        <w:t xml:space="preserve">4.10 </w:t>
      </w:r>
      <w:r>
        <w:rPr>
          <w:rFonts w:hint="eastAsia"/>
        </w:rPr>
        <w:t xml:space="preserve">命題（S⁺,</w:t>
      </w:r>
      <w:r>
        <w:t xml:space="preserve"> S⁻ </w:t>
      </w:r>
      <w:r>
        <w:rPr>
          <w:rFonts w:hint="eastAsia"/>
        </w:rPr>
        <w:t xml:space="preserve">の単調性・単射性）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(i) </w:t>
      </w:r>
      <w:r>
        <w:rPr>
          <w:rFonts w:hint="eastAsia"/>
        </w:rPr>
        <w:t xml:space="preserve">任意の</w:t>
      </w:r>
      <w:r>
        <w:t xml:space="preserve"> a,b∈Q で a&lt;b ならば S⁺(a)&lt;S⁺(b) かつ S⁻(a)&lt;S⁻(b)。</w:t>
      </w:r>
      <w:r>
        <w:t xml:space="preserve"> </w:t>
      </w:r>
      <w:r>
        <w:t xml:space="preserve">(ii) S⁺, S⁻ </w:t>
      </w:r>
      <w:r>
        <w:rPr>
          <w:rFonts w:hint="eastAsia"/>
        </w:rPr>
        <w:t xml:space="preserve">は単射（S⁺(a)=S⁺(b)</w:t>
      </w:r>
      <w:r>
        <w:t xml:space="preserve"> ⇒ a=b、S⁻ </w:t>
      </w:r>
      <w:r>
        <w:rPr>
          <w:rFonts w:hint="eastAsia"/>
        </w:rPr>
        <w:t xml:space="preserve">も同様）。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S⁺(a)=a^{(+1)}, S⁻(a)=a^{(−1)}。M </w:t>
      </w:r>
      <w:r>
        <w:rPr>
          <w:rFonts w:hint="eastAsia"/>
        </w:rPr>
        <w:t xml:space="preserve">の辞書式順序では</w:t>
      </w:r>
      <w:r>
        <w:t xml:space="preserve"> (a,k)&lt;(b,ℓ) ⇔ [a&lt;b] または [a=b かつ k&lt;ℓ]。よって a&lt;b ⇒ (a,1)&lt;(b,1) および (a,−1)&lt;(b,−1)。ゆえに (i) </w:t>
      </w:r>
      <w:r>
        <w:rPr>
          <w:rFonts w:hint="eastAsia"/>
        </w:rPr>
        <w:t xml:space="preserve">が成立。単射性は</w:t>
      </w:r>
      <w:r>
        <w:t xml:space="preserve"> S⁺(a)=S⁺(b) ⇒ (a,1)=(b,1) から a=b。S⁻ </w:t>
      </w:r>
      <w:r>
        <w:rPr>
          <w:rFonts w:hint="eastAsia"/>
        </w:rPr>
        <w:t xml:space="preserve">も同様。∎</w:t>
      </w:r>
    </w:p>
    <w:bookmarkEnd w:id="31"/>
    <w:bookmarkStart w:id="32" w:name="命題a0-を境にした片側有界性と境界"/>
    <w:p>
      <w:pPr>
        <w:pStyle w:val="Heading3"/>
      </w:pPr>
      <w:r>
        <w:t xml:space="preserve">4.11 </w:t>
      </w:r>
      <w:r>
        <w:rPr>
          <w:rFonts w:hint="eastAsia"/>
        </w:rPr>
        <w:t xml:space="preserve">命題（a^{(0)}</w:t>
      </w:r>
      <w:r>
        <w:t xml:space="preserve"> </w:t>
      </w:r>
      <w:r>
        <w:rPr>
          <w:rFonts w:hint="eastAsia"/>
        </w:rPr>
        <w:t xml:space="preserve">を境にした片側有界性と境界）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t xml:space="preserve">　C^+_a := { a^{(+k)} | k≥1 }, C^-_a := { a^{(−k)} | k≥1 }。</w:t>
      </w:r>
      <w:r>
        <w:t xml:space="preserve"> </w:t>
      </w: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(1) a^{(0)} は C^+_a </w:t>
      </w:r>
      <w:r>
        <w:rPr>
          <w:rFonts w:hint="eastAsia"/>
        </w:rPr>
        <w:t xml:space="preserve">の下界であり、かつ最大の下界（(</w:t>
      </w:r>
      <w:r>
        <w:rPr>
          <w:rFonts w:hint="eastAsia"/>
        </w:rPr>
        <w:t xml:space="preserve">C^+_a)）。</w:t>
      </w:r>
      <w:r>
        <w:t xml:space="preserve"> </w:t>
      </w:r>
      <w:r>
        <w:t xml:space="preserve">(2) a^{(0)} は C^-_a </w:t>
      </w:r>
      <w:r>
        <w:rPr>
          <w:rFonts w:hint="eastAsia"/>
        </w:rPr>
        <w:t xml:space="preserve">の上界であり、かつ最小の上界（(</w:t>
      </w:r>
      <w:r>
        <w:rPr>
          <w:rFonts w:hint="eastAsia"/>
        </w:rPr>
        <w:t xml:space="preserve">C^-_a)）。</w:t>
      </w:r>
      <w:r>
        <w:t xml:space="preserve"> </w:t>
      </w:r>
      <w:r>
        <w:t xml:space="preserve">(3) とくに、C^+_a は a^{(0)} </w:t>
      </w:r>
      <w:r>
        <w:rPr>
          <w:rFonts w:hint="eastAsia"/>
        </w:rPr>
        <w:t xml:space="preserve">により下に有界、C^-_a</w:t>
      </w:r>
      <w:r>
        <w:t xml:space="preserve"> は a^{(0)} </w:t>
      </w:r>
      <w:r>
        <w:rPr>
          <w:rFonts w:hint="eastAsia"/>
        </w:rPr>
        <w:t xml:space="preserve">により上に有界である。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(1) </w:t>
      </w:r>
      <w:r>
        <w:rPr>
          <w:rFonts w:hint="eastAsia"/>
        </w:rPr>
        <w:t xml:space="preserve">任意の</w:t>
      </w:r>
      <w:r>
        <w:t xml:space="preserve"> k≥1 で </w:t>
      </w:r>
      <w:r>
        <w:rPr>
          <w:rFonts w:hint="eastAsia"/>
        </w:rPr>
        <w:t xml:space="preserve">(a,0)&lt;(a,k)（辞書式で第2成分</w:t>
      </w:r>
      <w:r>
        <w:t xml:space="preserve"> </w:t>
      </w:r>
      <w:r>
        <w:rPr>
          <w:rFonts w:hint="eastAsia"/>
        </w:rPr>
        <w:t xml:space="preserve">0&lt;k）。したがって</w:t>
      </w:r>
      <w:r>
        <w:t xml:space="preserve"> a^{(0)} </w:t>
      </w:r>
      <w:r>
        <w:rPr>
          <w:rFonts w:hint="eastAsia"/>
        </w:rPr>
        <w:t xml:space="preserve">は下界。さらに任意の下界</w:t>
      </w:r>
      <w:r>
        <w:t xml:space="preserve"> b∈M について b≤(a,k) </w:t>
      </w:r>
      <w:r>
        <w:rPr>
          <w:rFonts w:hint="eastAsia"/>
        </w:rPr>
        <w:t xml:space="preserve">が全ての</w:t>
      </w:r>
      <w:r>
        <w:t xml:space="preserve"> k≥1 </w:t>
      </w:r>
      <w:r>
        <w:rPr>
          <w:rFonts w:hint="eastAsia"/>
        </w:rPr>
        <w:t xml:space="preserve">で成り立つと仮定する。場合分け：</w:t>
      </w:r>
    </w:p>
    <w:p>
      <w:pPr>
        <w:pStyle w:val="Compact"/>
        <w:numPr>
          <w:ilvl w:val="0"/>
          <w:numId w:val="1012"/>
        </w:numPr>
      </w:pPr>
      <w:r>
        <w:t xml:space="preserve">b=(c,m) で c&lt;a なら b&lt;(a,0)。</w:t>
      </w:r>
    </w:p>
    <w:p>
      <w:pPr>
        <w:pStyle w:val="Compact"/>
        <w:numPr>
          <w:ilvl w:val="0"/>
          <w:numId w:val="1012"/>
        </w:numPr>
      </w:pPr>
      <w:r>
        <w:t xml:space="preserve">c=a のとき、b≤(a,1) </w:t>
      </w:r>
      <w:r>
        <w:rPr>
          <w:rFonts w:hint="eastAsia"/>
        </w:rPr>
        <w:t xml:space="preserve">を満たすには</w:t>
      </w:r>
      <w:r>
        <w:t xml:space="preserve"> </w:t>
      </w:r>
      <w:r>
        <w:rPr>
          <w:rFonts w:hint="eastAsia"/>
        </w:rPr>
        <w:t xml:space="preserve">m≤1。さらに全ての</w:t>
      </w:r>
      <w:r>
        <w:t xml:space="preserve"> k≥1 </w:t>
      </w:r>
      <w:r>
        <w:rPr>
          <w:rFonts w:hint="eastAsia"/>
        </w:rPr>
        <w:t xml:space="preserve">に対して</w:t>
      </w:r>
      <w:r>
        <w:t xml:space="preserve"> b≤(a,k) </w:t>
      </w:r>
      <w:r>
        <w:rPr>
          <w:rFonts w:hint="eastAsia"/>
        </w:rPr>
        <w:t xml:space="preserve">を満たすための最大の</w:t>
      </w:r>
      <w:r>
        <w:t xml:space="preserve"> m は 0。ゆえに b≤(a,0)。</w:t>
      </w:r>
    </w:p>
    <w:p>
      <w:pPr>
        <w:pStyle w:val="Compact"/>
        <w:numPr>
          <w:ilvl w:val="0"/>
          <w:numId w:val="1012"/>
        </w:numPr>
      </w:pPr>
      <w:r>
        <w:t xml:space="preserve">c&gt;a のときは b </w:t>
      </w:r>
      <w:r>
        <w:rPr>
          <w:rFonts w:hint="eastAsia"/>
        </w:rPr>
        <w:t xml:space="preserve">は下界ではあり得ない（(a,1)&lt;b）。</w:t>
      </w:r>
      <w:r>
        <w:t xml:space="preserve"> </w:t>
      </w:r>
      <w:r>
        <w:rPr>
          <w:rFonts w:hint="eastAsia"/>
        </w:rPr>
        <w:t xml:space="preserve">結局、任意の下界</w:t>
      </w:r>
      <w:r>
        <w:t xml:space="preserve"> b は b≤a^{(0)} </w:t>
      </w:r>
      <w:r>
        <w:rPr>
          <w:rFonts w:hint="eastAsia"/>
        </w:rPr>
        <w:t xml:space="preserve">を満たす。よって</w:t>
      </w:r>
      <w:r>
        <w:t xml:space="preserve"> a^{(0)} </w:t>
      </w:r>
      <w:r>
        <w:rPr>
          <w:rFonts w:hint="eastAsia"/>
        </w:rPr>
        <w:t xml:space="preserve">は最大の下界。</w:t>
      </w:r>
      <w:r>
        <w:t xml:space="preserve"> (2) は (1) </w:t>
      </w:r>
      <w:r>
        <w:rPr>
          <w:rFonts w:hint="eastAsia"/>
        </w:rPr>
        <w:t xml:space="preserve">を符号反転（k→−k）により同様に示せる：任意の</w:t>
      </w:r>
      <w:r>
        <w:t xml:space="preserve"> k≥1 で </w:t>
      </w:r>
      <w:r>
        <w:rPr>
          <w:rFonts w:hint="eastAsia"/>
        </w:rPr>
        <w:t xml:space="preserve">(a,−k)&lt;(a,0)、上界</w:t>
      </w:r>
      <w:r>
        <w:t xml:space="preserve"> b は (a,0) </w:t>
      </w:r>
      <w:r>
        <w:rPr>
          <w:rFonts w:hint="eastAsia"/>
        </w:rPr>
        <w:t xml:space="preserve">以上でなければならず、(a,0)</w:t>
      </w:r>
      <w:r>
        <w:t xml:space="preserve"> </w:t>
      </w:r>
      <w:r>
        <w:rPr>
          <w:rFonts w:hint="eastAsia"/>
        </w:rPr>
        <w:t xml:space="preserve">が最小の上界である。</w:t>
      </w:r>
      <w:r>
        <w:t xml:space="preserve"> (3) は (1)(2) </w:t>
      </w:r>
      <w:r>
        <w:rPr>
          <w:rFonts w:hint="eastAsia"/>
        </w:rPr>
        <w:t xml:space="preserve">の直ちの帰結。∎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5.1（連続順序数）</w:t>
      </w:r>
      <w:r>
        <w:t xml:space="preserve">　</w:t>
      </w:r>
      <w:r>
        <w:rPr>
          <w:rFonts w:hint="eastAsia"/>
        </w:rPr>
        <w:t xml:space="preserve">連続順序数を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κ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  <m:r>
            <m:t> </m:t>
          </m:r>
          <m:r>
            <m:t>κ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rPr>
          <w:rFonts w:hint="eastAsia"/>
        </w:rPr>
        <w:t xml:space="preserve">とし、記号的には</w:t>
      </w:r>
      <w:r>
        <w:t xml:space="preserve"> (a^{(</w:t>
      </w:r>
      <w:r>
        <w:t xml:space="preserve">)}) </w:t>
      </w:r>
      <w:r>
        <w:rPr>
          <w:rFonts w:hint="eastAsia"/>
        </w:rPr>
        <w:t xml:space="preserve">と書く。直観的に、各有理点</w:t>
      </w:r>
      <w:r>
        <w:t xml:space="preserve"> (a) </w:t>
      </w:r>
      <w:r>
        <w:rPr>
          <w:rFonts w:hint="eastAsia"/>
        </w:rPr>
        <w:t xml:space="preserve">の周りに</w:t>
      </w:r>
      <w:r>
        <w:rPr>
          <w:rFonts w:hint="eastAsia"/>
          <w:b/>
          <w:bCs/>
        </w:rPr>
        <w:t xml:space="preserve">整数刻みの隣接層</w:t>
      </w:r>
      <w:r>
        <w:rPr>
          <w:rFonts w:hint="eastAsia"/>
        </w:rPr>
        <w:t xml:space="preserve">が付いていると思えばよい。</w:t>
      </w:r>
    </w:p>
    <w:p>
      <w:pPr>
        <w:pStyle w:val="BodyText"/>
      </w:pPr>
      <w:r>
        <w:rPr>
          <w:rFonts w:hint="eastAsia"/>
          <w:b/>
          <w:bCs/>
        </w:rPr>
        <w:t xml:space="preserve">順序（辞書式）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a</m:t>
                  </m:r>
                </m:e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m:t>&lt;</m:t>
              </m:r>
              <m:sSup>
                <m:e>
                  <m:r>
                    <m:t>b</m:t>
                  </m:r>
                </m:e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rPr>
                          <m:sty m:val="p"/>
                        </m:rPr>
                        <m:t>ℓ</m:t>
                      </m:r>
                    </m:e>
                  </m:d>
                </m:sup>
              </m:sSup>
            </m:e>
          </m:d>
          <m:r>
            <m:rPr>
              <m:sty m:val="p"/>
            </m:rPr>
            <m:t>⇔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e>
          </m:d>
          <m:r>
            <m:t> </m:t>
          </m:r>
          <m:r>
            <m:rPr>
              <m:nor/>
              <m:sty m:val="p"/>
            </m:rPr>
            <m:t>または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b</m:t>
              </m:r>
              <m:r>
                <m:t> </m:t>
              </m:r>
              <m:r>
                <m:rPr>
                  <m:nor/>
                  <m:sty m:val="p"/>
                </m:rPr>
                <m:t>かつ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ℓ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加法と整数倍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</m:e>
              </m:d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ℓ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ℓ</m:t>
                  </m:r>
                </m:e>
              </m:d>
            </m:sup>
          </m:sSup>
          <m:r>
            <m:rPr>
              <m:sty m:val="p"/>
            </m:rPr>
            <m:t>,</m:t>
          </m:r>
          <m:r>
            <m:t> </m:t>
          </m:r>
          <m:r>
            <m:t>m</m:t>
          </m:r>
          <m:r>
            <m:rPr>
              <m:sty m:val="p"/>
            </m:rPr>
            <m:t>⋅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m</m:t>
                  </m:r>
                  <m:r>
                    <m:t>a</m:t>
                  </m:r>
                </m:e>
              </m:d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m</m:t>
                  </m:r>
                  <m:r>
                    <m:t>k</m:t>
                  </m:r>
                </m:e>
              </m:d>
            </m:sup>
          </m:sSup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Z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rPr>
          <w:rFonts w:hint="eastAsia"/>
        </w:rPr>
        <w:t xml:space="preserve">直観モデル</w:t>
      </w:r>
      <w:r>
        <w:t xml:space="preserve">　(M</w:t>
      </w:r>
      <w:r>
        <w:t xml:space="preserve"> </w:t>
      </w:r>
      <w:r>
        <w:rPr>
          <w:rFonts w:hint="eastAsia"/>
        </w:rPr>
        <w:t xml:space="preserve">)（(</w:t>
      </w:r>
      <w:r>
        <w:t xml:space="preserve">&gt;0) </w:t>
      </w:r>
      <w:r>
        <w:rPr>
          <w:rFonts w:hint="eastAsia"/>
        </w:rPr>
        <w:t xml:space="preserve">は形式的無限小、一次のみ）。(a^{(k)})</w:t>
      </w:r>
      <w:r>
        <w:t xml:space="preserve"> を (a+k</w:t>
      </w:r>
      <w:r>
        <w:t xml:space="preserve">) </w:t>
      </w:r>
      <w:r>
        <w:rPr>
          <w:rFonts w:hint="eastAsia"/>
        </w:rPr>
        <w:t xml:space="preserve">と同型視すると、4</w:t>
      </w:r>
      <w:r>
        <w:t xml:space="preserve"> </w:t>
      </w:r>
      <w:r>
        <w:rPr>
          <w:rFonts w:hint="eastAsia"/>
        </w:rPr>
        <w:t xml:space="preserve">節の</w:t>
      </w:r>
      <w:r>
        <w:t xml:space="preserve"> </w:t>
      </w:r>
      <w:r>
        <w:rPr>
          <w:rStyle w:val="VerbatimChar"/>
        </w:rPr>
        <w:t xml:space="preserve">##/♭♭</w:t>
      </w:r>
      <w:r>
        <w:t xml:space="preserve"> </w:t>
      </w:r>
      <w:r>
        <w:t xml:space="preserve">は (</w:t>
      </w:r>
      <w:r>
        <w:t xml:space="preserve">) </w:t>
      </w:r>
      <w:r>
        <w:rPr>
          <w:rFonts w:hint="eastAsia"/>
        </w:rPr>
        <w:t xml:space="preserve">の加減に対応する。</w:t>
      </w:r>
    </w:p>
    <w:p>
      <w:pPr>
        <w:pStyle w:val="FirstParagraph"/>
      </w:pPr>
      <w:r>
        <w:rPr>
          <w:rFonts w:hint="eastAsia"/>
          <w:b/>
          <w:bCs/>
        </w:rPr>
        <w:t xml:space="preserve">例（</w:t>
      </w:r>
      <w:r>
        <w:rPr>
          <w:rFonts w:hint="eastAsia"/>
          <w:b/>
          <w:bCs/>
        </w:rPr>
        <w:t xml:space="preserve">“記号の追加・除去”</w:t>
      </w:r>
      <w:r>
        <w:rPr>
          <w:rFonts w:hint="eastAsia"/>
          <w:b/>
          <w:bCs/>
        </w:rPr>
        <w:t xml:space="preserve">ができる等式）</w:t>
      </w:r>
    </w:p>
    <w:p>
      <w:pPr>
        <w:pStyle w:val="Compact"/>
        <w:numPr>
          <w:ilvl w:val="0"/>
          <w:numId w:val="1013"/>
        </w:numPr>
      </w:pPr>
      <w:r>
        <w:t xml:space="preserve">(1^{(-1)} + 1^{(+1)} = 2^{(0)})</w:t>
      </w:r>
    </w:p>
    <w:p>
      <w:pPr>
        <w:pStyle w:val="Compact"/>
        <w:numPr>
          <w:ilvl w:val="0"/>
          <w:numId w:val="1013"/>
        </w:numPr>
      </w:pPr>
      <w:r>
        <w:t xml:space="preserve">(0^{(+2)} - 0^{(+3)} = 0^{(-1)})</w:t>
      </w:r>
    </w:p>
    <w:p>
      <w:pPr>
        <w:pStyle w:val="Compact"/>
        <w:numPr>
          <w:ilvl w:val="0"/>
          <w:numId w:val="1013"/>
        </w:numPr>
      </w:pPr>
      <w:r>
        <w:t xml:space="preserve">(2^{(+2)}</w:t>
      </w:r>
      <w:r>
        <w:t xml:space="preserve"> </w:t>
      </w:r>
      <w:r>
        <w:t xml:space="preserve">(1/2) = 1^{(+1)})</w:t>
      </w:r>
      <w:r>
        <w:br/>
      </w:r>
      <w:r>
        <w:rPr>
          <w:rFonts w:hint="eastAsia"/>
        </w:rPr>
        <w:t xml:space="preserve">（ただし乗除は一般には</w:t>
      </w:r>
      <w:r>
        <w:t xml:space="preserve"> (M) </w:t>
      </w:r>
      <w:r>
        <w:rPr>
          <w:rFonts w:hint="eastAsia"/>
        </w:rPr>
        <w:t xml:space="preserve">で閉じない。上の式は有理数側のスカラー倍として解釈。）</w:t>
      </w:r>
    </w:p>
    <w:p>
      <w:pPr>
        <w:pStyle w:val="FirstParagraph"/>
      </w:pPr>
      <w:r>
        <w:rPr>
          <w:rFonts w:hint="eastAsia"/>
          <w:b/>
          <w:bCs/>
        </w:rPr>
        <w:t xml:space="preserve">簡約できない例（整数層の外に出る）</w:t>
      </w:r>
    </w:p>
    <w:p>
      <w:pPr>
        <w:pStyle w:val="Compact"/>
        <w:numPr>
          <w:ilvl w:val="0"/>
          <w:numId w:val="1014"/>
        </w:numPr>
      </w:pPr>
      <w:r>
        <w:t xml:space="preserve">(1^{(+1)}/2), (1^{(+1)}/3), (1/1^{(+1)}), (1</w:t>
      </w:r>
      <w:r>
        <w:rPr>
          <w:vertAlign w:val="superscript"/>
        </w:rPr>
        <w:t xml:space="preserve">{(-1)}/1</w:t>
      </w:r>
      <w:r>
        <w:t xml:space="preserve">{(+1)}) など。</w:t>
      </w:r>
    </w:p>
    <w:p>
      <w:pPr>
        <w:pStyle w:val="BlockText"/>
      </w:pPr>
      <w:r>
        <w:t xml:space="preserve">まとめ　(M) </w:t>
      </w:r>
      <w:r>
        <w:rPr>
          <w:rFonts w:hint="eastAsia"/>
        </w:rPr>
        <w:t xml:space="preserve">は加法群であり、整数倍が定義できる一方、乗除に関しては閉じない。これを分数化して四則で閉じるのが次節の新実数である。</w:t>
      </w:r>
    </w:p>
    <w:bookmarkEnd w:id="32"/>
    <w:bookmarkStart w:id="33" w:name="係数ルールと分割不可能性"/>
    <w:p>
      <w:pPr>
        <w:pStyle w:val="Heading3"/>
      </w:pPr>
      <w:r>
        <w:t xml:space="preserve">5.4 </w:t>
      </w:r>
      <w:r>
        <w:rPr>
          <w:rFonts w:hint="eastAsia"/>
        </w:rPr>
        <w:t xml:space="preserve">係数ルール（##/♭♭）と分割不可能性</w:t>
      </w:r>
    </w:p>
    <w:p>
      <w:pPr>
        <w:pStyle w:val="FirstParagraph"/>
      </w:pPr>
      <w:r>
        <w:rPr>
          <w:rFonts w:hint="eastAsia"/>
          <w:b/>
          <w:bCs/>
        </w:rPr>
        <w:t xml:space="preserve">演算子の定義</w:t>
      </w:r>
      <w:r>
        <w:t xml:space="preserve">　</w:t>
      </w:r>
      <w:r>
        <w:rPr>
          <w:rFonts w:hint="eastAsia"/>
        </w:rPr>
        <w:t xml:space="preserve">S⁺(a):=a^{(+1)}（=a##）,</w:t>
      </w:r>
      <w:r>
        <w:t xml:space="preserve"> </w:t>
      </w:r>
      <w:r>
        <w:rPr>
          <w:rFonts w:hint="eastAsia"/>
        </w:rPr>
        <w:t xml:space="preserve">S⁻(a):=a^{(−1)}（=a♭♭）。繰り返しは</w:t>
      </w:r>
      <w:r>
        <w:t xml:space="preserve"> (S⁺)</w:t>
      </w:r>
      <w:r>
        <w:rPr>
          <w:vertAlign w:val="superscript"/>
        </w:rPr>
        <w:t xml:space="preserve">k(a)=a</w:t>
      </w:r>
      <w:r>
        <w:t xml:space="preserve">{(+k)}, (S⁻)</w:t>
      </w:r>
      <w:r>
        <w:rPr>
          <w:vertAlign w:val="superscript"/>
        </w:rPr>
        <w:t xml:space="preserve">k(a)=a</w:t>
      </w:r>
      <w:r>
        <w:rPr>
          <w:rFonts w:hint="eastAsia"/>
        </w:rPr>
        <w:t xml:space="preserve">{(−k)}（k∈N）。</w:t>
      </w:r>
    </w:p>
    <w:p>
      <w:pPr>
        <w:pStyle w:val="BodyText"/>
      </w:pPr>
      <w:r>
        <w:rPr>
          <w:rFonts w:hint="eastAsia"/>
          <w:b/>
          <w:bCs/>
        </w:rPr>
        <w:t xml:space="preserve">法則（加法に対する線形性）</w:t>
      </w:r>
    </w:p>
    <w:p>
      <w:pPr>
        <w:pStyle w:val="Compact"/>
        <w:numPr>
          <w:ilvl w:val="0"/>
          <w:numId w:val="1015"/>
        </w:numPr>
      </w:pPr>
      <w:r>
        <w:t xml:space="preserve">a^{(k)} + b^{(ℓ)} = (a+b)^{(k+ℓ)}。</w:t>
      </w:r>
    </w:p>
    <w:p>
      <w:pPr>
        <w:pStyle w:val="Compact"/>
        <w:numPr>
          <w:ilvl w:val="0"/>
          <w:numId w:val="1015"/>
        </w:numPr>
      </w:pPr>
      <w:r>
        <w:t xml:space="preserve">m·a^{(k)} = </w:t>
      </w:r>
      <w:r>
        <w:rPr>
          <w:rFonts w:hint="eastAsia"/>
        </w:rPr>
        <w:t xml:space="preserve">(ma)^{(mk)}（m∈Z）。</w:t>
      </w:r>
    </w:p>
    <w:p>
      <w:pPr>
        <w:pStyle w:val="FirstParagraph"/>
      </w:pPr>
      <w:r>
        <w:rPr>
          <w:rFonts w:hint="eastAsia"/>
          <w:b/>
          <w:bCs/>
        </w:rPr>
        <w:t xml:space="preserve">分割不可能性（整数係数性）</w:t>
      </w:r>
      <w:r>
        <w:t xml:space="preserve"> </w:t>
      </w:r>
      <w:r>
        <w:rPr>
          <w:rFonts w:hint="eastAsia"/>
          <w:b/>
          <w:bCs/>
        </w:rPr>
        <w:t xml:space="preserve">命題</w:t>
      </w:r>
      <w:r>
        <w:rPr>
          <w:b/>
          <w:bCs/>
        </w:rPr>
        <w:t xml:space="preserve"> 5.4.1</w:t>
      </w:r>
      <w:r>
        <w:t xml:space="preserve">　M には 1/2 </w:t>
      </w:r>
      <w:r>
        <w:rPr>
          <w:rFonts w:hint="eastAsia"/>
        </w:rPr>
        <w:t xml:space="preserve">段の「半ステップ」は存在しない。厳密には、任意の</w:t>
      </w:r>
      <w:r>
        <w:t xml:space="preserve"> a∈Q </w:t>
      </w:r>
      <w:r>
        <w:rPr>
          <w:rFonts w:hint="eastAsia"/>
        </w:rPr>
        <w:t xml:space="preserve">に対し、x∈M</w:t>
      </w:r>
      <w:r>
        <w:t xml:space="preserve"> で 2x = a^{(+1)} </w:t>
      </w:r>
      <w:r>
        <w:rPr>
          <w:rFonts w:hint="eastAsia"/>
        </w:rPr>
        <w:t xml:space="preserve">が成り立つものは存在しない。</w:t>
      </w:r>
      <w:r>
        <w:t xml:space="preserve"> </w:t>
      </w:r>
      <w:r>
        <w:rPr>
          <w:rFonts w:hint="eastAsia"/>
          <w:b/>
          <w:bCs/>
        </w:rPr>
        <w:t xml:space="preserve">証明（ε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モデル）</w:t>
      </w:r>
      <w:r>
        <w:t xml:space="preserve">　M≅Q⊕Z·ε </w:t>
      </w:r>
      <w:r>
        <w:rPr>
          <w:rFonts w:hint="eastAsia"/>
        </w:rPr>
        <w:t xml:space="preserve">と同型視し、x=r+mε（r∈Q,</w:t>
      </w:r>
      <w:r>
        <w:t xml:space="preserve"> </w:t>
      </w:r>
      <w:r>
        <w:rPr>
          <w:rFonts w:hint="eastAsia"/>
        </w:rPr>
        <w:t xml:space="preserve">m∈Z）とおく。2x=2r+2mε=ε</w:t>
      </w:r>
      <w:r>
        <w:t xml:space="preserve"> </w:t>
      </w:r>
      <w:r>
        <w:rPr>
          <w:rFonts w:hint="eastAsia"/>
        </w:rPr>
        <w:t xml:space="preserve">を満たすには</w:t>
      </w:r>
      <w:r>
        <w:t xml:space="preserve"> 2r=0→r=0 かつ 2m=1→m=1/2 </w:t>
      </w:r>
      <w:r>
        <w:rPr>
          <w:rFonts w:hint="eastAsia"/>
        </w:rPr>
        <w:t xml:space="preserve">が必要だが</w:t>
      </w:r>
      <w:r>
        <w:t xml:space="preserve"> m </w:t>
      </w:r>
      <w:r>
        <w:rPr>
          <w:rFonts w:hint="eastAsia"/>
        </w:rPr>
        <w:t xml:space="preserve">は整数に限るため矛盾。∎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5.4.2（CR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での「分数ステップ」）</w:t>
      </w:r>
      <w:r>
        <w:t xml:space="preserve">　CR では (a</w:t>
      </w:r>
      <w:r>
        <w:rPr>
          <w:vertAlign w:val="superscript"/>
        </w:rPr>
        <w:t xml:space="preserve">{(+1)})/(2·1</w:t>
      </w:r>
      <w:r>
        <w:t xml:space="preserve">{(0)}) </w:t>
      </w:r>
      <w:r>
        <w:rPr>
          <w:rFonts w:hint="eastAsia"/>
        </w:rPr>
        <w:t xml:space="preserve">のような元が存在し、形式的には「半ステップ」を表現できる。ただしこれは</w:t>
      </w:r>
      <w:r>
        <w:t xml:space="preserve"> M </w:t>
      </w:r>
      <w:r>
        <w:rPr>
          <w:rFonts w:hint="eastAsia"/>
        </w:rPr>
        <w:t xml:space="preserve">の元ではない。</w:t>
      </w:r>
    </w:p>
    <w:p>
      <w:pPr>
        <w:pStyle w:val="BodyText"/>
      </w:pPr>
      <w:r>
        <w:rPr>
          <w:rFonts w:hint="eastAsia"/>
          <w:b/>
          <w:bCs/>
        </w:rPr>
        <w:t xml:space="preserve">注意</w:t>
      </w:r>
      <w:r>
        <w:t xml:space="preserve">　</w:t>
      </w:r>
      <w:r>
        <w:rPr>
          <w:rFonts w:hint="eastAsia"/>
        </w:rPr>
        <w:t xml:space="preserve">係数（層の段数）は</w:t>
      </w:r>
      <w:r>
        <w:t xml:space="preserve"> M </w:t>
      </w:r>
      <w:r>
        <w:rPr>
          <w:rFonts w:hint="eastAsia"/>
        </w:rPr>
        <w:t xml:space="preserve">では常に整数であり、非整数係数は</w:t>
      </w:r>
      <w:r>
        <w:t xml:space="preserve"> CR </w:t>
      </w:r>
      <w:r>
        <w:rPr>
          <w:rFonts w:hint="eastAsia"/>
        </w:rPr>
        <w:t xml:space="preserve">の割り算を経て初めて現れる。</w:t>
      </w:r>
    </w:p>
    <w:bookmarkEnd w:id="33"/>
    <w:bookmarkStart w:id="34" w:name="命題加法との整合と-z-作用"/>
    <w:p>
      <w:pPr>
        <w:pStyle w:val="Heading3"/>
      </w:pPr>
      <w:r>
        <w:t xml:space="preserve">5.5 </w:t>
      </w:r>
      <w:r>
        <w:rPr>
          <w:rFonts w:hint="eastAsia"/>
        </w:rPr>
        <w:t xml:space="preserve">命題（加法との整合と</w:t>
      </w:r>
      <w:r>
        <w:t xml:space="preserve"> Z </w:t>
      </w:r>
      <w:r>
        <w:rPr>
          <w:rFonts w:hint="eastAsia"/>
        </w:rPr>
        <w:t xml:space="preserve">作用）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(A) </w:t>
      </w:r>
      <w:r>
        <w:rPr>
          <w:rFonts w:hint="eastAsia"/>
        </w:rPr>
        <w:t xml:space="preserve">任意の</w:t>
      </w:r>
      <w:r>
        <w:t xml:space="preserve"> a,b∈Q, i,j∈Z について、a^{(i)} + b^{(j)} = </w:t>
      </w:r>
      <w:r>
        <w:rPr>
          <w:rFonts w:hint="eastAsia"/>
        </w:rPr>
        <w:t xml:space="preserve">(a+b)^{(i+j)}（M</w:t>
      </w:r>
      <w:r>
        <w:t xml:space="preserve"> </w:t>
      </w:r>
      <w:r>
        <w:rPr>
          <w:rFonts w:hint="eastAsia"/>
        </w:rPr>
        <w:t xml:space="preserve">の定義に一致）。</w:t>
      </w:r>
      <w:r>
        <w:t xml:space="preserve"> </w:t>
      </w:r>
      <w:r>
        <w:t xml:space="preserve">(B) S⁺,S⁻ </w:t>
      </w:r>
      <w:r>
        <w:rPr>
          <w:rFonts w:hint="eastAsia"/>
        </w:rPr>
        <w:t xml:space="preserve">は層指数に対する</w:t>
      </w:r>
      <w:r>
        <w:t xml:space="preserve"> ±1 </w:t>
      </w:r>
      <w:r>
        <w:rPr>
          <w:rFonts w:hint="eastAsia"/>
        </w:rPr>
        <w:t xml:space="preserve">のシフトとして振る舞う：S⁺(a^{(k)})</w:t>
      </w:r>
      <w:r>
        <w:t xml:space="preserve"> = a^{(k+1)}, S⁻(a^{(k)}) = </w:t>
      </w:r>
      <w:r>
        <w:rPr>
          <w:rFonts w:hint="eastAsia"/>
        </w:rPr>
        <w:t xml:space="preserve">a^{(k−1)}（拡張定義）。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M </w:t>
      </w:r>
      <w:r>
        <w:rPr>
          <w:rFonts w:hint="eastAsia"/>
        </w:rPr>
        <w:t xml:space="preserve">の加法は</w:t>
      </w:r>
      <w:r>
        <w:t xml:space="preserve"> (a,i)+(b,j)=(a+b,i+j) </w:t>
      </w:r>
      <w:r>
        <w:rPr>
          <w:rFonts w:hint="eastAsia"/>
        </w:rPr>
        <w:t xml:space="preserve">と定義されている（5.1</w:t>
      </w:r>
      <w:r>
        <w:t xml:space="preserve"> </w:t>
      </w:r>
      <w:r>
        <w:rPr>
          <w:rFonts w:hint="eastAsia"/>
        </w:rPr>
        <w:t xml:space="preserve">の直後）。よって</w:t>
      </w:r>
      <w:r>
        <w:t xml:space="preserve"> (A) </w:t>
      </w:r>
      <w:r>
        <w:rPr>
          <w:rFonts w:hint="eastAsia"/>
        </w:rPr>
        <w:t xml:space="preserve">は定義から直ちに従う。(B)</w:t>
      </w:r>
      <w:r>
        <w:t xml:space="preserve"> は S⁺,S⁻ </w:t>
      </w:r>
      <w:r>
        <w:rPr>
          <w:rFonts w:hint="eastAsia"/>
        </w:rPr>
        <w:t xml:space="preserve">の拡張を</w:t>
      </w:r>
      <w:r>
        <w:t xml:space="preserve"> (a,k)↦(a,k±1) </w:t>
      </w:r>
      <w:r>
        <w:rPr>
          <w:rFonts w:hint="eastAsia"/>
        </w:rPr>
        <w:t xml:space="preserve">と置くことで、定義通りに得られる。∎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5.5.1（線形性）</w:t>
      </w:r>
      <w:r>
        <w:t xml:space="preserve"> </w:t>
      </w:r>
      <w:r>
        <w:t xml:space="preserve">(i) S⁺(x+y)=S⁺(x)+y=x+S⁺(y)。 (ii) S⁻(x+y)=S⁻(x)+y=x+S⁻(y)。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x=a^{(i)}, y=b^{(j)} とし、(A)(B) により S⁺(x+y)=(a+b)</w:t>
      </w:r>
      <w:r>
        <w:rPr>
          <w:vertAlign w:val="superscript"/>
        </w:rPr>
        <w:t xml:space="preserve">{(i+j+1)}=a</w:t>
      </w:r>
      <w:r>
        <w:rPr>
          <w:rFonts w:hint="eastAsia"/>
        </w:rPr>
        <w:t xml:space="preserve">{(i+1)}+b^{(j)}=S⁺(x)+y。同様に右辺交換および</w:t>
      </w:r>
      <w:r>
        <w:t xml:space="preserve"> S⁻ </w:t>
      </w:r>
      <w:r>
        <w:rPr>
          <w:rFonts w:hint="eastAsia"/>
        </w:rPr>
        <w:t xml:space="preserve">も成立。∎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5.5.2（一様シフトの不変性）</w:t>
      </w:r>
      <w:r>
        <w:t xml:space="preserve"> </w:t>
      </w:r>
      <w:r>
        <w:rPr>
          <w:rFonts w:hint="eastAsia"/>
        </w:rPr>
        <w:t xml:space="preserve">任意の</w:t>
      </w:r>
      <w:r>
        <w:t xml:space="preserve"> δ∈Z について、a</w:t>
      </w:r>
      <w:r>
        <w:rPr>
          <w:vertAlign w:val="superscript"/>
        </w:rPr>
        <w:t xml:space="preserve">{(i+δ)}+b</w:t>
      </w:r>
      <w:r>
        <w:t xml:space="preserve">{(j−δ)} = a</w:t>
      </w:r>
      <w:r>
        <w:rPr>
          <w:vertAlign w:val="superscript"/>
        </w:rPr>
        <w:t xml:space="preserve">{(i)}+b</w:t>
      </w:r>
      <w:r>
        <w:t xml:space="preserve">{(j)}。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</w:t>
      </w:r>
      <w:r>
        <w:rPr>
          <w:rFonts w:hint="eastAsia"/>
        </w:rPr>
        <w:t xml:space="preserve">左辺=(a+b)^{(i+j)}（(A)）、右辺も同じ。∎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5.5.3（差の標準形）</w:t>
      </w:r>
      <w:r>
        <w:t xml:space="preserve"> </w:t>
      </w:r>
      <w:r>
        <w:t xml:space="preserve">(a^{(i)} − a^{(j)}) = 0^{(i−j)}。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(a^{(i)} − a^{(j)}) = (a, i) + (−a, −j) = (0, i−j) = 0^{(i−j)}。∎</w:t>
      </w:r>
    </w:p>
    <w:bookmarkEnd w:id="34"/>
    <w:bookmarkStart w:id="35" w:name="命題z-の-m-への群作用"/>
    <w:p>
      <w:pPr>
        <w:pStyle w:val="Heading3"/>
      </w:pPr>
      <w:r>
        <w:t xml:space="preserve">5.6 </w:t>
      </w:r>
      <w:r>
        <w:rPr>
          <w:rFonts w:hint="eastAsia"/>
        </w:rPr>
        <w:t xml:space="preserve">命題（Z</w:t>
      </w:r>
      <w:r>
        <w:t xml:space="preserve"> の M </w:t>
      </w:r>
      <w:r>
        <w:rPr>
          <w:rFonts w:hint="eastAsia"/>
        </w:rPr>
        <w:t xml:space="preserve">への群作用）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t xml:space="preserve">　</w:t>
      </w:r>
      <w:r>
        <w:rPr>
          <w:rFonts w:hint="eastAsia"/>
        </w:rPr>
        <w:t xml:space="preserve">作用</w:t>
      </w:r>
      <w:r>
        <w:t xml:space="preserve"> φ:Z×M→M を φ(n, a^{(k)}) := a^{(k+n)} </w:t>
      </w:r>
      <w:r>
        <w:rPr>
          <w:rFonts w:hint="eastAsia"/>
        </w:rPr>
        <w:t xml:space="preserve">で定義する。</w:t>
      </w:r>
      <w:r>
        <w:t xml:space="preserve"> </w:t>
      </w:r>
      <w:r>
        <w:rPr>
          <w:rFonts w:hint="eastAsia"/>
          <w:b/>
          <w:bCs/>
        </w:rPr>
        <w:t xml:space="preserve">主張</w:t>
      </w:r>
      <w:r>
        <w:t xml:space="preserve">　φ </w:t>
      </w:r>
      <w:r>
        <w:rPr>
          <w:rFonts w:hint="eastAsia"/>
        </w:rPr>
        <w:t xml:space="preserve">は群作用（0</w:t>
      </w:r>
      <w:r>
        <w:t xml:space="preserve"> </w:t>
      </w:r>
      <w:r>
        <w:rPr>
          <w:rFonts w:hint="eastAsia"/>
        </w:rPr>
        <w:t xml:space="preserve">が単位、加法が合成に対応）。S⁺=φ(1,·),</w:t>
      </w:r>
      <w:r>
        <w:t xml:space="preserve"> S⁻=φ(−1,·)。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</w:t>
      </w:r>
      <w:r>
        <w:rPr>
          <w:rFonts w:hint="eastAsia"/>
        </w:rPr>
        <w:t xml:space="preserve">(単位)</w:t>
      </w:r>
      <w:r>
        <w:t xml:space="preserve"> φ(0, a</w:t>
      </w:r>
      <w:r>
        <w:rPr>
          <w:vertAlign w:val="superscript"/>
        </w:rPr>
        <w:t xml:space="preserve">{(k)})=a</w:t>
      </w:r>
      <w:r>
        <w:t xml:space="preserve">{(k)}。 </w:t>
      </w:r>
      <w:r>
        <w:rPr>
          <w:rFonts w:hint="eastAsia"/>
        </w:rPr>
        <w:t xml:space="preserve">(合成)</w:t>
      </w:r>
      <w:r>
        <w:t xml:space="preserve"> φ(n+m, a</w:t>
      </w:r>
      <w:r>
        <w:rPr>
          <w:vertAlign w:val="superscript"/>
        </w:rPr>
        <w:t xml:space="preserve">{(k)})=a</w:t>
      </w:r>
      <w:r>
        <w:t xml:space="preserve">{(k+n+m)}=φ(n, φ(m, </w:t>
      </w:r>
      <w:r>
        <w:rPr>
          <w:rFonts w:hint="eastAsia"/>
        </w:rPr>
        <w:t xml:space="preserve">a^{(k)}))。よって群作用。S⁺,S⁻</w:t>
      </w:r>
      <w:r>
        <w:t xml:space="preserve"> </w:t>
      </w:r>
      <w:r>
        <w:rPr>
          <w:rFonts w:hint="eastAsia"/>
        </w:rPr>
        <w:t xml:space="preserve">の一致は定義通り。∎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6.1（新実数）</w:t>
      </w:r>
      <w:r>
        <w:t xml:space="preserve">　</w:t>
      </w:r>
      <w:r>
        <w:rPr>
          <w:rFonts w:hint="eastAsia"/>
        </w:rPr>
        <w:t xml:space="preserve">新実数を、(M)</w:t>
      </w:r>
      <w:r>
        <w:t xml:space="preserve"> </w:t>
      </w:r>
      <w:r>
        <w:rPr>
          <w:rFonts w:hint="eastAsia"/>
        </w:rPr>
        <w:t xml:space="preserve">の分数として定める：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R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|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  <m:r>
                <m:t> </m:t>
              </m:r>
            </m:e>
            <m:e>
              <m:r>
                <m:t> 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∈</m:t>
              </m:r>
              <m:r>
                <m:t>M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y</m:t>
              </m:r>
              <m:r>
                <m:rPr>
                  <m:sty m:val="p"/>
                </m:rPr>
                <m:t>≠</m:t>
              </m:r>
              <m:r>
                <m:t>0</m:t>
              </m:r>
            </m:e>
          </m:d>
          <m:r>
            <m:rPr>
              <m:sty m:val="p"/>
            </m:rPr>
            <m:t>/</m:t>
          </m:r>
          <m:r>
            <m:rPr>
              <m:sty m:val="p"/>
            </m:rPr>
            <m:t>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同値関係（正規化）</w:t>
      </w:r>
    </w:p>
    <w:p>
      <w:pPr>
        <w:pStyle w:val="Compact"/>
        <w:numPr>
          <w:ilvl w:val="0"/>
          <w:numId w:val="1016"/>
        </w:numPr>
      </w:pPr>
      <w:r>
        <w:t xml:space="preserve">(</w:t>
      </w:r>
      <w:r>
        <w:t xml:space="preserve"> </w:t>
      </w:r>
      <w:r>
        <w:rPr>
          <w:rFonts w:hint="eastAsia"/>
        </w:rPr>
        <w:t xml:space="preserve">)（(m</w:t>
      </w:r>
      <w:r>
        <w:rPr>
          <w:rFonts w:hint="eastAsia"/>
        </w:rPr>
        <w:t xml:space="preserve">{0})）、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分母は正規形に整える（分母の有理成分は正、層係数は整数）、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既約化を施す。</w:t>
      </w:r>
    </w:p>
    <w:p>
      <w:pPr>
        <w:pStyle w:val="FirstParagraph"/>
      </w:pPr>
      <w:r>
        <w:rPr>
          <w:rFonts w:hint="eastAsia"/>
          <w:b/>
          <w:bCs/>
        </w:rPr>
        <w:t xml:space="preserve">演算</w:t>
      </w:r>
      <w:r>
        <w:rPr>
          <w:rFonts w:hint="eastAsia"/>
        </w:rPr>
        <w:t xml:space="preserve">（四則で閉じる）：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±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t>v</m:t>
              </m:r>
              <m:r>
                <m:rPr>
                  <m:sty m:val="p"/>
                </m:rPr>
                <m:t>±</m:t>
              </m:r>
              <m:r>
                <m:t>y</m:t>
              </m:r>
              <m:r>
                <m:t>u</m:t>
              </m:r>
            </m:num>
            <m:den>
              <m:r>
                <m:t>y</m:t>
              </m:r>
              <m:r>
                <m:t>v</m:t>
              </m:r>
            </m:den>
          </m:f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t>u</m:t>
              </m:r>
            </m:num>
            <m:den>
              <m:r>
                <m:t>y</m:t>
              </m:r>
              <m:r>
                <m:t>v</m:t>
              </m:r>
            </m:den>
          </m:f>
          <m:r>
            <m:rPr>
              <m:sty m:val="p"/>
            </m:rPr>
            <m:t>,</m:t>
          </m:r>
          <m:r>
            <m:t> 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x</m:t>
              </m:r>
            </m:den>
          </m:f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順序</w:t>
      </w:r>
      <w:r>
        <w:t xml:space="preserve">　(M</w:t>
      </w:r>
      <w:r>
        <w:t xml:space="preserve">) </w:t>
      </w:r>
      <w:r>
        <w:rPr>
          <w:rFonts w:hint="eastAsia"/>
        </w:rPr>
        <w:t xml:space="preserve">の同型を通じ、(</w:t>
      </w:r>
      <w:r>
        <w:t xml:space="preserve">&gt;0) </w:t>
      </w:r>
      <w:r>
        <w:rPr>
          <w:rFonts w:hint="eastAsia"/>
        </w:rPr>
        <w:t xml:space="preserve">を正とみなす辞書式順序を</w:t>
      </w:r>
      <w:r>
        <w:t xml:space="preserve"> (</w:t>
      </w:r>
      <w:r>
        <w:t xml:space="preserve">) </w:t>
      </w:r>
      <w:r>
        <w:rPr>
          <w:rFonts w:hint="eastAsia"/>
        </w:rPr>
        <w:t xml:space="preserve">に拡張する。</w:t>
      </w:r>
    </w:p>
    <w:p>
      <w:pPr>
        <w:pStyle w:val="BodyText"/>
      </w:pPr>
      <w:r>
        <w:rPr>
          <w:rFonts w:hint="eastAsia"/>
          <w:b/>
          <w:bCs/>
        </w:rPr>
        <w:t xml:space="preserve">埋め込みと可算性</w:t>
      </w:r>
      <w:r>
        <w:t xml:space="preserve">　(</w:t>
      </w:r>
      <w:r>
        <w:t xml:space="preserve">) </w:t>
      </w:r>
      <w:r>
        <w:rPr>
          <w:rFonts w:hint="eastAsia"/>
        </w:rPr>
        <w:t xml:space="preserve">は自然に埋め込まれ、(</w:t>
      </w:r>
      <w:r>
        <w:t xml:space="preserve">) </w:t>
      </w:r>
      <w:r>
        <w:rPr>
          <w:rFonts w:hint="eastAsia"/>
        </w:rPr>
        <w:t xml:space="preserve">は可算（例えば</w:t>
      </w:r>
      <w:r>
        <w:t xml:space="preserve"> (</w:t>
      </w:r>
      <w:r>
        <w:t xml:space="preserve">) </w:t>
      </w:r>
      <w:r>
        <w:rPr>
          <w:rFonts w:hint="eastAsia"/>
        </w:rPr>
        <w:t xml:space="preserve">からの符号化）。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例：(1=</w:t>
      </w:r>
      <w:r>
        <w:t xml:space="preserve">)、(2=</w:t>
      </w:r>
      <w:r>
        <w:t xml:space="preserve">)、(0=</w:t>
      </w:r>
      <w:r>
        <w:t xml:space="preserve">) など。</w:t>
      </w:r>
    </w:p>
    <w:p>
      <w:pPr>
        <w:pStyle w:val="BlockText"/>
      </w:pPr>
      <w:r>
        <w:rPr>
          <w:rFonts w:hint="eastAsia"/>
        </w:rPr>
        <w:t xml:space="preserve">注意</w:t>
      </w:r>
      <w:r>
        <w:t xml:space="preserve">　</w:t>
      </w:r>
      <w:r>
        <w:rPr>
          <w:rFonts w:hint="eastAsia"/>
        </w:rPr>
        <w:t xml:space="preserve">「従来の無理数」との</w:t>
      </w:r>
      <w:r>
        <w:rPr>
          <w:rFonts w:hint="eastAsia"/>
          <w:b/>
          <w:bCs/>
        </w:rPr>
        <w:t xml:space="preserve">値一致を主張するものではない</w:t>
      </w:r>
      <w:r>
        <w:t xml:space="preserve">。ここでの</w:t>
      </w:r>
      <w:r>
        <w:t xml:space="preserve"> </w:t>
      </w:r>
      <w:r>
        <w:rPr>
          <w:rFonts w:hint="eastAsia"/>
        </w:rPr>
        <w:t xml:space="preserve">“無理数相当”</w:t>
      </w:r>
      <w:r>
        <w:t xml:space="preserve"> </w:t>
      </w:r>
      <w:r>
        <w:rPr>
          <w:rFonts w:hint="eastAsia"/>
        </w:rPr>
        <w:t xml:space="preserve">は「有理数でない元」という</w:t>
      </w:r>
      <w:r>
        <w:rPr>
          <w:rFonts w:hint="eastAsia"/>
          <w:b/>
          <w:bCs/>
        </w:rPr>
        <w:t xml:space="preserve">分類</w:t>
      </w:r>
      <w:r>
        <w:rPr>
          <w:rFonts w:hint="eastAsia"/>
        </w:rPr>
        <w:t xml:space="preserve">を指す。</w:t>
      </w:r>
    </w:p>
    <w:bookmarkEnd w:id="35"/>
    <w:bookmarkStart w:id="36" w:name="補題ε-正規形"/>
    <w:p>
      <w:pPr>
        <w:pStyle w:val="Heading3"/>
      </w:pPr>
      <w:r>
        <w:t xml:space="preserve">6.2 </w:t>
      </w:r>
      <w:r>
        <w:rPr>
          <w:rFonts w:hint="eastAsia"/>
        </w:rPr>
        <w:t xml:space="preserve">補題（ε</w:t>
      </w:r>
      <w:r>
        <w:t xml:space="preserve"> </w:t>
      </w:r>
      <w:r>
        <w:rPr>
          <w:rFonts w:hint="eastAsia"/>
        </w:rPr>
        <w:t xml:space="preserve">正規形）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正規形の分母</w:t>
      </w:r>
      <w:r>
        <w:t xml:space="preserve"> y </w:t>
      </w:r>
      <w:r>
        <w:rPr>
          <w:rFonts w:hint="eastAsia"/>
        </w:rPr>
        <w:t xml:space="preserve">が正（Q</w:t>
      </w:r>
      <w:r>
        <w:t xml:space="preserve"> </w:t>
      </w:r>
      <w:r>
        <w:rPr>
          <w:rFonts w:hint="eastAsia"/>
        </w:rPr>
        <w:t xml:space="preserve">の有理成分が正）である</w:t>
      </w:r>
      <w:r>
        <w:t xml:space="preserve"> CR </w:t>
      </w:r>
      <w:r>
        <w:rPr>
          <w:rFonts w:hint="eastAsia"/>
        </w:rPr>
        <w:t xml:space="preserve">の元</w:t>
      </w:r>
      <w:r>
        <w:t xml:space="preserve"> x/y </w:t>
      </w:r>
      <w:r>
        <w:rPr>
          <w:rFonts w:hint="eastAsia"/>
        </w:rPr>
        <w:t xml:space="preserve">に対し、一意な有理数対</w:t>
      </w:r>
      <w:r>
        <w:t xml:space="preserve"> (A,B)∈Q×Q </w:t>
      </w:r>
      <w:r>
        <w:rPr>
          <w:rFonts w:hint="eastAsia"/>
        </w:rPr>
        <w:t xml:space="preserve">が存在して</w:t>
      </w:r>
      <w:r>
        <w:t xml:space="preserve"> </w:t>
      </w:r>
      <w:r>
        <w:t xml:space="preserve">x/y = A + B·ε</w:t>
      </w:r>
      <w:r>
        <w:t xml:space="preserve"> </w:t>
      </w:r>
      <w:r>
        <w:rPr>
          <w:rFonts w:hint="eastAsia"/>
        </w:rPr>
        <w:t xml:space="preserve">と表せる。具体的に、x=a^{(k)},</w:t>
      </w:r>
      <w:r>
        <w:t xml:space="preserve"> </w:t>
      </w:r>
      <w:r>
        <w:rPr>
          <w:rFonts w:hint="eastAsia"/>
        </w:rPr>
        <w:t xml:space="preserve">y=c^{(n)}（c&gt;0）とすると、</w:t>
      </w:r>
      <w:r>
        <w:t xml:space="preserve"> </w:t>
      </w:r>
      <w:r>
        <w:t xml:space="preserve">A = a/c,</w:t>
      </w:r>
      <w:r>
        <w:t xml:space="preserve"> </w:t>
      </w:r>
      <w:r>
        <w:t xml:space="preserve">B = (k·c − a·n)/c^2。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( a + kε )/( c + nε ) に ( c − nε )/c </w:t>
      </w:r>
      <w:r>
        <w:rPr>
          <w:rFonts w:hint="eastAsia"/>
        </w:rPr>
        <w:t xml:space="preserve">を右から掛け、ε^2=0</w:t>
      </w:r>
      <w:r>
        <w:t xml:space="preserve"> </w:t>
      </w:r>
      <w:r>
        <w:rPr>
          <w:rFonts w:hint="eastAsia"/>
        </w:rPr>
        <w:t xml:space="preserve">を用いる：</w:t>
      </w:r>
      <w:r>
        <w:t xml:space="preserve"> </w:t>
      </w:r>
      <w:r>
        <w:t xml:space="preserve">( a + kε )/( c + nε ) = ( a + kε )·( c − nε )/c^2 = ( ac + ( kc − an )ε )/c^2 = (a/c) + ((kc − </w:t>
      </w:r>
      <w:r>
        <w:rPr>
          <w:rFonts w:hint="eastAsia"/>
        </w:rPr>
        <w:t xml:space="preserve">an)/c^2)ε。係数比較で一意。∎</w:t>
      </w:r>
    </w:p>
    <w:bookmarkEnd w:id="36"/>
    <w:bookmarkStart w:id="37" w:name="定義cr-の順序の具体化と-nf-写像"/>
    <w:p>
      <w:pPr>
        <w:pStyle w:val="Heading3"/>
      </w:pPr>
      <w:r>
        <w:t xml:space="preserve">6.3 </w:t>
      </w:r>
      <w:r>
        <w:rPr>
          <w:rFonts w:hint="eastAsia"/>
        </w:rPr>
        <w:t xml:space="preserve">定義（CR</w:t>
      </w:r>
      <w:r>
        <w:t xml:space="preserve"> </w:t>
      </w:r>
      <w:r>
        <w:rPr>
          <w:rFonts w:hint="eastAsia"/>
        </w:rPr>
        <w:t xml:space="preserve">の順序の具体化と</w:t>
      </w:r>
      <w:r>
        <w:t xml:space="preserve"> NF </w:t>
      </w:r>
      <w:r>
        <w:rPr>
          <w:rFonts w:hint="eastAsia"/>
        </w:rPr>
        <w:t xml:space="preserve">写像）</w:t>
      </w:r>
    </w:p>
    <w:p>
      <w:pPr>
        <w:pStyle w:val="FirstParagraph"/>
      </w:pPr>
      <w:r>
        <w:t xml:space="preserve">NF:CR→Q×Q を NF(x/y)=(A,B) </w:t>
      </w:r>
      <w:r>
        <w:rPr>
          <w:rFonts w:hint="eastAsia"/>
        </w:rPr>
        <w:t xml:space="preserve">とする（6.2）。CR</w:t>
      </w:r>
      <w:r>
        <w:t xml:space="preserve"> </w:t>
      </w:r>
      <w:r>
        <w:rPr>
          <w:rFonts w:hint="eastAsia"/>
        </w:rPr>
        <w:t xml:space="preserve">の順序</w:t>
      </w:r>
      <w:r>
        <w:t xml:space="preserve"> &lt; </w:t>
      </w:r>
      <w:r>
        <w:rPr>
          <w:rFonts w:hint="eastAsia"/>
        </w:rPr>
        <w:t xml:space="preserve">を次で定義：</w:t>
      </w:r>
      <w:r>
        <w:t xml:space="preserve"> </w:t>
      </w:r>
      <w:r>
        <w:t xml:space="preserve">(A,B) &lt; (C,D) ⇔ [A&lt;C] または [A=C かつ </w:t>
      </w:r>
      <w:r>
        <w:rPr>
          <w:rFonts w:hint="eastAsia"/>
        </w:rPr>
        <w:t xml:space="preserve">B&lt;D]（辞書式）。</w:t>
      </w:r>
      <w:r>
        <w:t xml:space="preserve"> </w:t>
      </w:r>
      <w:r>
        <w:rPr>
          <w:rFonts w:hint="eastAsia"/>
        </w:rPr>
        <w:t xml:space="preserve">この定義は良定義であり、CR</w:t>
      </w:r>
      <w:r>
        <w:t xml:space="preserve"> </w:t>
      </w:r>
      <w:r>
        <w:rPr>
          <w:rFonts w:hint="eastAsia"/>
        </w:rPr>
        <w:t xml:space="preserve">は全順序集合となる。</w:t>
      </w:r>
    </w:p>
    <w:bookmarkEnd w:id="37"/>
    <w:bookmarkStart w:id="38" w:name="命題埋め込みの順序保存"/>
    <w:p>
      <w:pPr>
        <w:pStyle w:val="Heading3"/>
      </w:pPr>
      <w:r>
        <w:t xml:space="preserve">6.4 </w:t>
      </w:r>
      <w:r>
        <w:rPr>
          <w:rFonts w:hint="eastAsia"/>
        </w:rPr>
        <w:t xml:space="preserve">命題（埋め込みの順序保存）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(i) ι_M:M→CR, ι_M(x)=x/1^{(0)} </w:t>
      </w:r>
      <w:r>
        <w:rPr>
          <w:rFonts w:hint="eastAsia"/>
        </w:rPr>
        <w:t xml:space="preserve">は単射かつ順序埋め込み。NF(ι_M(a^{(k)}))=(a,k)。</w:t>
      </w:r>
      <w:r>
        <w:t xml:space="preserve"> </w:t>
      </w:r>
      <w:r>
        <w:t xml:space="preserve">(ii) ι_Q:Q→CR, ι_Q(a)=a</w:t>
      </w:r>
      <w:r>
        <w:rPr>
          <w:vertAlign w:val="superscript"/>
        </w:rPr>
        <w:t xml:space="preserve">{(0)}/1</w:t>
      </w:r>
      <w:r>
        <w:t xml:space="preserve">{(0)} </w:t>
      </w:r>
      <w:r>
        <w:rPr>
          <w:rFonts w:hint="eastAsia"/>
        </w:rPr>
        <w:t xml:space="preserve">も単射かつ順序埋め込み。NF(ι_Q(a))=(a,0)。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6.2 </w:t>
      </w:r>
      <w:r>
        <w:rPr>
          <w:rFonts w:hint="eastAsia"/>
        </w:rPr>
        <w:t xml:space="preserve">より直ちに従う。∎</w:t>
      </w:r>
    </w:p>
    <w:bookmarkEnd w:id="38"/>
    <w:bookmarkStart w:id="39" w:name="命題演算整合nf-での加法積逆元"/>
    <w:p>
      <w:pPr>
        <w:pStyle w:val="Heading3"/>
      </w:pPr>
      <w:r>
        <w:t xml:space="preserve">6.5 </w:t>
      </w:r>
      <w:r>
        <w:rPr>
          <w:rFonts w:hint="eastAsia"/>
        </w:rPr>
        <w:t xml:space="preserve">命題（演算整合：NF</w:t>
      </w:r>
      <w:r>
        <w:t xml:space="preserve"> </w:t>
      </w:r>
      <w:r>
        <w:rPr>
          <w:rFonts w:hint="eastAsia"/>
        </w:rPr>
        <w:t xml:space="preserve">での加法・積・逆元）</w:t>
      </w:r>
    </w:p>
    <w:p>
      <w:pPr>
        <w:pStyle w:val="FirstParagraph"/>
      </w:pPr>
      <w:r>
        <w:t xml:space="preserve">NF(x)=(A,B), NF(y)=(C,D) とする。</w:t>
      </w:r>
      <w:r>
        <w:t xml:space="preserve"> </w:t>
      </w:r>
      <w:r>
        <w:t xml:space="preserve">(i) NF(x±y)=(A±C, B±D)。</w:t>
      </w:r>
      <w:r>
        <w:t xml:space="preserve"> </w:t>
      </w:r>
      <w:r>
        <w:t xml:space="preserve">(ii) NF(x·y)=(AC, AD+BC)。</w:t>
      </w:r>
      <w:r>
        <w:t xml:space="preserve"> </w:t>
      </w:r>
      <w:r>
        <w:t xml:space="preserve">(iii) A≠0 のとき NF(x^{-1})=(1/A, −B/A^2)。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ε^2=0 </w:t>
      </w:r>
      <w:r>
        <w:rPr>
          <w:rFonts w:hint="eastAsia"/>
        </w:rPr>
        <w:t xml:space="preserve">による逐次展開（(A+Bε)±(C+Dε)、(A+Bε)(C+Dε)、(A+Bε)^{-1}</w:t>
      </w:r>
      <w:r>
        <w:t xml:space="preserve"> </w:t>
      </w:r>
      <w:r>
        <w:rPr>
          <w:rFonts w:hint="eastAsia"/>
        </w:rPr>
        <w:t xml:space="preserve">の公式）に一致。∎</w:t>
      </w:r>
    </w:p>
    <w:bookmarkEnd w:id="39"/>
    <w:bookmarkStart w:id="40" w:name="命題順序保存単調性の-cr-への継承"/>
    <w:p>
      <w:pPr>
        <w:pStyle w:val="Heading3"/>
      </w:pPr>
      <w:r>
        <w:t xml:space="preserve">6.6 </w:t>
      </w:r>
      <w:r>
        <w:rPr>
          <w:rFonts w:hint="eastAsia"/>
        </w:rPr>
        <w:t xml:space="preserve">命題（順序保存・単調性の</w:t>
      </w:r>
      <w:r>
        <w:t xml:space="preserve"> CR </w:t>
      </w:r>
      <w:r>
        <w:rPr>
          <w:rFonts w:hint="eastAsia"/>
        </w:rPr>
        <w:t xml:space="preserve">への継承）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(1) x&lt;y ⇒ x+z &lt; </w:t>
      </w:r>
      <w:r>
        <w:rPr>
          <w:rFonts w:hint="eastAsia"/>
        </w:rPr>
        <w:t xml:space="preserve">y+z（任意の</w:t>
      </w:r>
      <w:r>
        <w:t xml:space="preserve"> </w:t>
      </w:r>
      <w:r>
        <w:rPr>
          <w:rFonts w:hint="eastAsia"/>
        </w:rPr>
        <w:t xml:space="preserve">z∈CR）。</w:t>
      </w:r>
      <w:r>
        <w:t xml:space="preserve"> </w:t>
      </w:r>
      <w:r>
        <w:t xml:space="preserve">(2) z の NF が (C,D) で C&gt;0 なら、x&lt;y ⇒ x·z &lt; </w:t>
      </w:r>
      <w:r>
        <w:rPr>
          <w:rFonts w:hint="eastAsia"/>
        </w:rPr>
        <w:t xml:space="preserve">y·z。特に、y&gt;0（NF</w:t>
      </w:r>
      <w:r>
        <w:t xml:space="preserve"> </w:t>
      </w:r>
      <w:r>
        <w:rPr>
          <w:rFonts w:hint="eastAsia"/>
        </w:rPr>
        <w:t xml:space="preserve">で定数項&gt;0）なら</w:t>
      </w:r>
      <w:r>
        <w:t xml:space="preserve"> x/y &lt; x’/y ⇔ x&lt;x’。</w:t>
      </w:r>
      <w:r>
        <w:t xml:space="preserve"> </w:t>
      </w:r>
      <w:r>
        <w:t xml:space="preserve">(3) 0&lt;x&lt;y かつ NF(x)=(A,·), NF(y)=(C,·) で A&gt;0,C&gt;0 なら 1/y &lt; </w:t>
      </w:r>
      <w:r>
        <w:rPr>
          <w:rFonts w:hint="eastAsia"/>
        </w:rPr>
        <w:t xml:space="preserve">1/x（正の範囲での逆数の反転）。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NF </w:t>
      </w:r>
      <w:r>
        <w:rPr>
          <w:rFonts w:hint="eastAsia"/>
        </w:rPr>
        <w:t xml:space="preserve">に移して辞書式順序で比較する。</w:t>
      </w:r>
      <w:r>
        <w:t xml:space="preserve"> </w:t>
      </w:r>
      <w:r>
        <w:t xml:space="preserve">(1) (A,B)&lt;(C,D) なら (A+E,B+F)&lt;(C+E,D+F)。</w:t>
      </w:r>
      <w:r>
        <w:t xml:space="preserve"> </w:t>
      </w:r>
      <w:r>
        <w:t xml:space="preserve">(2) (A,B)&lt;(C,D) と C_z:=Cz&gt;0 のとき、(AC_z, A D_z + B C_z) と (CC_z, C D_z + D C_z) </w:t>
      </w:r>
      <w:r>
        <w:rPr>
          <w:rFonts w:hint="eastAsia"/>
        </w:rPr>
        <w:t xml:space="preserve">を比較し、定数項</w:t>
      </w:r>
      <w:r>
        <w:t xml:space="preserve"> AC_z &lt; CC_z </w:t>
      </w:r>
      <w:r>
        <w:rPr>
          <w:rFonts w:hint="eastAsia"/>
        </w:rPr>
        <w:t xml:space="preserve">により結論。分母正の比較は</w:t>
      </w:r>
      <w:r>
        <w:t xml:space="preserve"> x/y と x’/y </w:t>
      </w:r>
      <w:r>
        <w:rPr>
          <w:rFonts w:hint="eastAsia"/>
        </w:rPr>
        <w:t xml:space="preserve">を同様に展開して定数項の比較に帰着。</w:t>
      </w:r>
      <w:r>
        <w:t xml:space="preserve"> </w:t>
      </w:r>
      <w:r>
        <w:t xml:space="preserve">(3) x,y </w:t>
      </w:r>
      <w:r>
        <w:rPr>
          <w:rFonts w:hint="eastAsia"/>
        </w:rPr>
        <w:t xml:space="preserve">の定数項がともに正なら、(A,</w:t>
      </w:r>
      <w:r>
        <w:rPr>
          <w:i/>
          <w:iCs/>
        </w:rPr>
        <w:t xml:space="preserve">)&lt;(C,</w:t>
      </w:r>
      <w:r>
        <w:t xml:space="preserve">) ⇒ 1/C &lt; 1/A。NF </w:t>
      </w:r>
      <w:r>
        <w:rPr>
          <w:rFonts w:hint="eastAsia"/>
        </w:rPr>
        <w:t xml:space="preserve">の逆元公式</w:t>
      </w:r>
      <w:r>
        <w:t xml:space="preserve"> (iii) </w:t>
      </w:r>
      <w:r>
        <w:rPr>
          <w:rFonts w:hint="eastAsia"/>
        </w:rPr>
        <w:t xml:space="preserve">より結論。∎</w:t>
      </w:r>
    </w:p>
    <w:p>
      <w:pPr>
        <w:pStyle w:val="BodyText"/>
      </w:pPr>
      <w:r>
        <w:rPr>
          <w:rFonts w:hint="eastAsia"/>
          <w:b/>
          <w:bCs/>
        </w:rPr>
        <w:t xml:space="preserve">注意</w:t>
      </w:r>
      <w:r>
        <w:rPr>
          <w:b/>
          <w:bCs/>
        </w:rPr>
        <w:t xml:space="preserve"> 6.6.1</w:t>
      </w:r>
      <w:r>
        <w:t xml:space="preserve">　C&lt;0 </w:t>
      </w:r>
      <w:r>
        <w:rPr>
          <w:rFonts w:hint="eastAsia"/>
        </w:rPr>
        <w:t xml:space="preserve">の元での乗法は順序を反転させる（符号規則）。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7.1（新複素数）</w:t>
      </w:r>
      <w:r>
        <w:t xml:space="preserve">　(a,b</w:t>
      </w:r>
      <w:r>
        <w:t xml:space="preserve">) </w:t>
      </w:r>
      <w:r>
        <w:rPr>
          <w:rFonts w:hint="eastAsia"/>
        </w:rPr>
        <w:t xml:space="preserve">に対し、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</m:e>
          </m:d>
          <m:r>
            <m:rPr>
              <m:sty m:val="p"/>
            </m:rPr>
            <m:t>∈</m:t>
          </m:r>
          <m:r>
            <m:rPr>
              <m:sty m:val="p"/>
            </m:rPr>
            <m:t>C</m:t>
          </m:r>
          <m:r>
            <m:rPr>
              <m:sty m:val="p"/>
            </m:rPr>
            <m:t>C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演算</w:t>
      </w:r>
      <w:r>
        <w:rPr>
          <w:rFonts w:hint="eastAsia"/>
        </w:rPr>
        <w:t xml:space="preserve">（行列表現により従来の複素演算に一致）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和：(((a,-b),(b,a))+((c,-d),(d,c))=((a+c,-(b+d)),(b+d,a+c)))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積：(((a,-b),(b,a))</w:t>
      </w:r>
      <w:r>
        <w:t xml:space="preserve">((c,-d),(d,c))=((ac-bd, -(ad+bc)),(ad+bc, ac-bd)))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単位元：(1=((1,0),(0,1)))、虚数単位：(i:=((0,-1),(1,0)))、(i^2=-1)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数の包含関係"/>
    <w:p>
      <w:pPr>
        <w:pStyle w:val="Heading2"/>
      </w:pPr>
      <w:r>
        <w:t xml:space="preserve">8. </w:t>
      </w:r>
      <w:r>
        <w:rPr>
          <w:rFonts w:hint="eastAsia"/>
        </w:rPr>
        <w:t xml:space="preserve">数の包含関係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N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関</m:t>
              </m:r>
              <m:r>
                <m:t>数</m:t>
              </m:r>
              <m:r>
                <m:t>適</m:t>
              </m:r>
              <m:r>
                <m:t>用</m:t>
              </m:r>
              <m:r>
                <m:t>の</m:t>
              </m:r>
              <m:r>
                <m:t>回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  <m:scr m:val="double-struck"/>
            </m:rPr>
            <m:t>Z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符</m:t>
              </m:r>
              <m:r>
                <m:t>号</m:t>
              </m:r>
              <m:r>
                <m:t>付</m:t>
              </m:r>
              <m:r>
                <m:t>き</m:t>
              </m:r>
              <m:r>
                <m:t>自</m:t>
              </m:r>
              <m:r>
                <m:t>然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  <m:scr m:val="double-struck"/>
            </m:rPr>
            <m:t>Q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整</m:t>
              </m:r>
              <m:r>
                <m:t>数</m:t>
              </m:r>
              <m:r>
                <m:t>の</m:t>
              </m:r>
              <m:r>
                <m:t>分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t>M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有</m:t>
              </m:r>
              <m:r>
                <m:t>理</m:t>
              </m:r>
              <m:r>
                <m:t>極</m:t>
              </m:r>
              <m:r>
                <m:t>限</m:t>
              </m:r>
              <m:r>
                <m:rPr>
                  <m:sty m:val="p"/>
                </m:rPr>
                <m:t>=</m:t>
              </m:r>
              <m:r>
                <m:t>上</m:t>
              </m:r>
              <m:r>
                <m:rPr>
                  <m:sty m:val="p"/>
                </m:rPr>
                <m:t>・</m:t>
              </m:r>
              <m:r>
                <m:t>下</m:t>
              </m:r>
              <m:r>
                <m:t>の</m:t>
              </m:r>
              <m:r>
                <m:t>隣</m:t>
              </m:r>
              <m:r>
                <m:t>接</m:t>
              </m:r>
              <m:r>
                <m:t>層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</m:rPr>
            <m:t>C</m:t>
          </m:r>
          <m:r>
            <m:rPr>
              <m:sty m:val="p"/>
            </m:rPr>
            <m:t>R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の</m:t>
              </m:r>
              <m:r>
                <m:t>分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</m:rPr>
            <m:t>C</m:t>
          </m:r>
          <m:r>
            <m:rPr>
              <m:sty m:val="p"/>
            </m:rPr>
            <m:t>C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R</m:t>
              </m:r>
              <m:r>
                <m:t>の</m:t>
              </m:r>
              <m:r>
                <m:t>行</m:t>
              </m:r>
              <m:r>
                <m:t>列</m:t>
              </m:r>
              <m:r>
                <m:t>表</m:t>
              </m:r>
              <m:r>
                <m:t>現</m:t>
              </m:r>
            </m:e>
          </m:d>
        </m:oMath>
      </m:oMathPara>
    </w:p>
    <w:p>
      <w:pPr>
        <w:pStyle w:val="BlockText"/>
      </w:pPr>
      <w:r>
        <w:rPr>
          <w:rFonts w:hint="eastAsia"/>
        </w:rPr>
        <w:t xml:space="preserve">付記</w:t>
      </w:r>
      <w:r>
        <w:t xml:space="preserve">　(M, </w:t>
      </w:r>
      <w:r>
        <w:t xml:space="preserve">, </w:t>
      </w:r>
      <w:r>
        <w:t xml:space="preserve">) </w:t>
      </w:r>
      <w:r>
        <w:rPr>
          <w:rFonts w:hint="eastAsia"/>
        </w:rPr>
        <w:t xml:space="preserve">は本稿独自の構成。新四元数や八元数への拡張も可能。</w:t>
      </w:r>
    </w:p>
    <w:p>
      <w:r>
        <w:pict>
          <v:rect style="width:0;height:1.5pt" o:hralign="center" o:hrstd="t" o:hr="t"/>
        </w:pict>
      </w:r>
    </w:p>
    <w:bookmarkEnd w:id="42"/>
    <w:bookmarkStart w:id="43" w:name="コラム小数の表現力について"/>
    <w:p>
      <w:pPr>
        <w:pStyle w:val="Heading2"/>
      </w:pPr>
      <w:r>
        <w:rPr>
          <w:rFonts w:hint="eastAsia"/>
        </w:rPr>
        <w:t xml:space="preserve">コラム：小数の表現力について</w:t>
      </w:r>
    </w:p>
    <w:p>
      <w:pPr>
        <w:pStyle w:val="FirstParagraph"/>
      </w:pPr>
      <w:r>
        <w:rPr>
          <w:rFonts w:hint="eastAsia"/>
        </w:rPr>
        <w:t xml:space="preserve">有限小数はもちろん、循環小数（例：</w:t>
      </w:r>
      <w:r>
        <w:rPr>
          <w:rStyle w:val="VerbatimChar"/>
        </w:rPr>
        <w:t xml:space="preserve">0.333…</w:t>
      </w:r>
      <w:r>
        <w:rPr>
          <w:rFonts w:hint="eastAsia"/>
        </w:rPr>
        <w:t xml:space="preserve">）は記号「…」を併用すれば</w:t>
      </w:r>
      <w:r>
        <w:rPr>
          <w:rFonts w:hint="eastAsia"/>
          <w:b/>
          <w:bCs/>
        </w:rPr>
        <w:t xml:space="preserve">人間可読</w:t>
      </w:r>
      <w:r>
        <w:rPr>
          <w:rFonts w:hint="eastAsia"/>
        </w:rPr>
        <w:t xml:space="preserve">としては表現できるが、</w:t>
      </w:r>
      <w:r>
        <w:rPr>
          <w:rFonts w:hint="eastAsia"/>
          <w:b/>
          <w:bCs/>
        </w:rPr>
        <w:t xml:space="preserve">厳密な数値</w:t>
      </w:r>
      <w:r>
        <w:rPr>
          <w:rFonts w:hint="eastAsia"/>
        </w:rPr>
        <w:t xml:space="preserve">としての同一視は、採用する体（ここでは</w:t>
      </w:r>
      <w:r>
        <w:t xml:space="preserve"> (</w:t>
      </w:r>
      <w:r>
        <w:rPr>
          <w:rFonts w:hint="eastAsia"/>
        </w:rPr>
        <w:t xml:space="preserve">)）の規約に依存する。本稿では、従来の実数論で</w:t>
      </w:r>
      <w:r>
        <w:t xml:space="preserve"> (0.999</w:t>
      </w:r>
      <w:r>
        <w:t xml:space="preserve">=1) </w:t>
      </w:r>
      <w:r>
        <w:rPr>
          <w:rFonts w:hint="eastAsia"/>
        </w:rPr>
        <w:t xml:space="preserve">とされる事実を</w:t>
      </w:r>
      <w:r>
        <w:rPr>
          <w:rFonts w:hint="eastAsia"/>
          <w:b/>
          <w:bCs/>
        </w:rPr>
        <w:t xml:space="preserve">採用しない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1♭♭</w:t>
      </w:r>
      <w:r>
        <w:t xml:space="preserve"> </w:t>
      </w:r>
      <w:r>
        <w:t xml:space="preserve">という</w:t>
      </w:r>
      <w:r>
        <w:rPr>
          <w:rFonts w:hint="eastAsia"/>
          <w:b/>
          <w:bCs/>
        </w:rPr>
        <w:t xml:space="preserve">左隣の同値類</w:t>
      </w:r>
      <w:r>
        <w:rPr>
          <w:rFonts w:hint="eastAsia"/>
        </w:rPr>
        <w:t xml:space="preserve">として扱う）。</w:t>
      </w:r>
    </w:p>
    <w:p>
      <w:r>
        <w:pict>
          <v:rect style="width:0;height:1.5pt" o:hralign="center" o:hrstd="t" o:hr="t"/>
        </w:pict>
      </w:r>
    </w:p>
    <w:bookmarkEnd w:id="43"/>
    <w:bookmarkStart w:id="44" w:name="付録aλ計算インタプリタ実装へのメモ"/>
    <w:p>
      <w:pPr>
        <w:pStyle w:val="Heading2"/>
      </w:pPr>
      <w:r>
        <w:rPr>
          <w:rFonts w:hint="eastAsia"/>
        </w:rPr>
        <w:t xml:space="preserve">付録A：λ計算インタプリタ実装へのメモ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本章のデータ型：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Nat := repeat f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0=f()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succ(n)=f(n)</w:t>
      </w:r>
      <w:r>
        <w:rPr>
          <w:rFonts w:hint="eastAsia"/>
        </w:rPr>
        <w:t xml:space="preserve">）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Int := (sgn∈{0,1}, Nat)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Rat := (Int, Int≠0)</w:t>
      </w:r>
      <w:r>
        <w:t xml:space="preserve"> </w:t>
      </w:r>
      <w:r>
        <w:t xml:space="preserve">with normalization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Rel := Z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…♭♭, a, a##, …</w:t>
      </w:r>
      <w:r>
        <w:t xml:space="preserve"> </w:t>
      </w:r>
      <w:r>
        <w:rPr>
          <w:rFonts w:hint="eastAsia"/>
        </w:rPr>
        <w:t xml:space="preserve">の段数）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M := (Rel, Rat)</w:t>
      </w:r>
      <w:r>
        <w:t xml:space="preserve"> </w:t>
      </w:r>
      <w:r>
        <w:t xml:space="preserve">ただし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rPr>
          <w:rFonts w:hint="eastAsia"/>
        </w:rPr>
        <w:t xml:space="preserve">は整数層、順序は辞書式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CR := Frac(M)</w:t>
      </w:r>
      <w:r>
        <w:rPr>
          <w:rFonts w:hint="eastAsia"/>
        </w:rPr>
        <w:t xml:space="preserve">（整数倍正規化＋既約化）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書式規範：式途中の改行可、式末に</w:t>
      </w:r>
      <w:r>
        <w:t xml:space="preserve"> </w:t>
      </w:r>
      <w:r>
        <w:rPr>
          <w:rStyle w:val="VerbatimChar"/>
        </w:rPr>
        <w:t xml:space="preserve">;</w:t>
      </w:r>
      <w:r>
        <w:t xml:space="preserve">、コメントは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rPr>
          <w:rFonts w:hint="eastAsia"/>
        </w:rPr>
        <w:t xml:space="preserve">以降。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例（</w:t>
      </w:r>
      <w:r>
        <w:rPr>
          <w:rStyle w:val="VerbatimChar"/>
        </w:rPr>
        <w:t xml:space="preserve">a=5</w:t>
      </w:r>
      <w:r>
        <w:t xml:space="preserve"> </w:t>
      </w:r>
      <w:r>
        <w:rPr>
          <w:rFonts w:hint="eastAsia"/>
        </w:rPr>
        <w:t xml:space="preserve">の右隣の代表列）：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((1·5+1)/1) = 6/1; ((2·5+1)/2) = 11/2; …</w:t>
      </w:r>
      <w:r>
        <w:t xml:space="preserve"> </w:t>
      </w:r>
      <w:r>
        <w:rPr>
          <w:rFonts w:hint="eastAsia"/>
        </w:rPr>
        <w:t xml:space="preserve">は単調減少で</w:t>
      </w:r>
      <w:r>
        <w:t xml:space="preserve"> (5) </w:t>
      </w:r>
      <w:r>
        <w:rPr>
          <w:rFonts w:hint="eastAsia"/>
        </w:rPr>
        <w:t xml:space="preserve">に近づく代表。</w:t>
      </w:r>
    </w:p>
    <w:p>
      <w:r>
        <w:pict>
          <v:rect style="width:0;height:1.5pt" o:hralign="center" o:hrstd="t" o:hr="t"/>
        </w:pict>
      </w:r>
    </w:p>
    <w:bookmarkEnd w:id="44"/>
    <w:bookmarkStart w:id="45" w:name="付録b例示抜粋"/>
    <w:p>
      <w:pPr>
        <w:pStyle w:val="Heading2"/>
      </w:pPr>
      <w:r>
        <w:rPr>
          <w:rFonts w:hint="eastAsia"/>
        </w:rPr>
        <w:t xml:space="preserve">付録B：例示（抜粋）</w:t>
      </w:r>
    </w:p>
    <w:p>
      <w:pPr>
        <w:pStyle w:val="FirstParagraph"/>
      </w:pPr>
      <w:r>
        <w:rPr>
          <w:rFonts w:hint="eastAsia"/>
          <w:b/>
          <w:bCs/>
        </w:rPr>
        <w:t xml:space="preserve">右隣・左隣の不等式</w:t>
      </w:r>
      <w:r>
        <w:t xml:space="preserve">　(a^{(-2)} &lt; a^{(-1)} &lt; a &lt; a^{(+1)} &lt; a^{(+2)})。</w:t>
      </w:r>
    </w:p>
    <w:p>
      <w:pPr>
        <w:pStyle w:val="BodyText"/>
      </w:pPr>
      <w:r>
        <w:rPr>
          <w:rFonts w:hint="eastAsia"/>
          <w:b/>
          <w:bCs/>
        </w:rPr>
        <w:t xml:space="preserve">“追加・除去”</w:t>
      </w:r>
      <w:r>
        <w:rPr>
          <w:rFonts w:hint="eastAsia"/>
          <w:b/>
          <w:bCs/>
        </w:rPr>
        <w:t xml:space="preserve">ができる等式</w:t>
      </w:r>
      <w:r>
        <w:t xml:space="preserve">　(1^{(-1)} + 1^{(+1)} = 2), (0</w:t>
      </w:r>
      <w:r>
        <w:rPr>
          <w:vertAlign w:val="superscript"/>
        </w:rPr>
        <w:t xml:space="preserve">{(+2)}-0</w:t>
      </w:r>
      <w:r>
        <w:t xml:space="preserve">{(+3)}=0^{(-1)})。</w:t>
      </w:r>
    </w:p>
    <w:p>
      <w:pPr>
        <w:pStyle w:val="BodyText"/>
      </w:pPr>
      <w:r>
        <w:rPr>
          <w:rFonts w:hint="eastAsia"/>
          <w:b/>
          <w:bCs/>
        </w:rPr>
        <w:t xml:space="preserve">簡約不能の例</w:t>
      </w:r>
      <w:r>
        <w:t xml:space="preserve">　(1^{(+1)}/2), (1^{(+1)}/3) ほか。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（以上）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2025-08-21T21:55:12Z</dcterms:created>
  <dcterms:modified xsi:type="dcterms:W3CDTF">2025-08-21T21:55:12Z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