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6CF933" w14:textId="600F4C2D" w:rsidR="00FC60FE" w:rsidRPr="00774DD6" w:rsidRDefault="00824A02" w:rsidP="00FC60FE">
      <w:pPr>
        <w:rPr>
          <w:b/>
          <w:bCs/>
          <w:sz w:val="16"/>
          <w:szCs w:val="16"/>
          <w:highlight w:val="green"/>
        </w:rPr>
      </w:pPr>
      <w:r>
        <w:rPr>
          <w:b/>
          <w:bCs/>
          <w:sz w:val="16"/>
          <w:szCs w:val="16"/>
          <w:highlight w:val="green"/>
        </w:rPr>
        <w:t xml:space="preserve">Martin Zaune </w:t>
      </w:r>
      <w:r w:rsidR="00FC60FE" w:rsidRPr="00774DD6">
        <w:rPr>
          <w:b/>
          <w:bCs/>
          <w:sz w:val="16"/>
          <w:szCs w:val="16"/>
          <w:highlight w:val="green"/>
        </w:rPr>
        <w:t>8.3.24</w:t>
      </w:r>
      <w:r w:rsidR="00774DD6">
        <w:rPr>
          <w:b/>
          <w:bCs/>
          <w:sz w:val="16"/>
          <w:szCs w:val="16"/>
          <w:highlight w:val="green"/>
        </w:rPr>
        <w:t xml:space="preserve"> zu Station </w:t>
      </w:r>
      <w:r w:rsidR="00FC60FE" w:rsidRPr="00774DD6">
        <w:rPr>
          <w:rFonts w:ascii="Objektiv Mk2" w:hAnsi="Objektiv Mk2" w:cs="Objektiv Mk2"/>
          <w:b/>
          <w:bCs/>
          <w:sz w:val="16"/>
          <w:szCs w:val="16"/>
          <w:highlight w:val="green"/>
        </w:rPr>
        <w:t>5</w:t>
      </w:r>
      <w:r w:rsidR="00774DD6">
        <w:rPr>
          <w:rFonts w:ascii="Objektiv Mk2" w:hAnsi="Objektiv Mk2" w:cs="Objektiv Mk2"/>
          <w:b/>
          <w:bCs/>
          <w:sz w:val="16"/>
          <w:szCs w:val="16"/>
          <w:highlight w:val="green"/>
        </w:rPr>
        <w:t>:</w:t>
      </w:r>
    </w:p>
    <w:p w14:paraId="33A0D04D" w14:textId="68CA244F" w:rsidR="00FC60FE" w:rsidRPr="00774DD6" w:rsidRDefault="00FC60FE" w:rsidP="00FC60FE">
      <w:pPr>
        <w:pStyle w:val="Listenabsatz"/>
        <w:numPr>
          <w:ilvl w:val="0"/>
          <w:numId w:val="2"/>
        </w:numPr>
        <w:spacing w:after="0" w:line="240" w:lineRule="auto"/>
        <w:rPr>
          <w:rFonts w:ascii="Objektiv Mk2" w:hAnsi="Objektiv Mk2" w:cs="Objektiv Mk2"/>
          <w:color w:val="FF0000"/>
          <w:sz w:val="16"/>
          <w:szCs w:val="16"/>
          <w:highlight w:val="green"/>
        </w:rPr>
      </w:pPr>
      <w:r w:rsidRPr="00774DD6">
        <w:rPr>
          <w:rFonts w:ascii="Objektiv Mk2" w:hAnsi="Objektiv Mk2" w:cs="Objektiv Mk2"/>
          <w:sz w:val="16"/>
          <w:szCs w:val="16"/>
          <w:highlight w:val="green"/>
        </w:rPr>
        <w:t>Bitte ausdifferenzieren: Was ist Illustrationsgrafik, was solle eine aufwendige Info-Grafik werden?</w:t>
      </w:r>
      <w:r w:rsidR="00774DD6">
        <w:rPr>
          <w:rFonts w:ascii="Objektiv Mk2" w:hAnsi="Objektiv Mk2" w:cs="Objektiv Mk2"/>
          <w:sz w:val="16"/>
          <w:szCs w:val="16"/>
          <w:highlight w:val="green"/>
        </w:rPr>
        <w:t xml:space="preserve"> </w:t>
      </w:r>
      <w:r w:rsidR="00774DD6" w:rsidRPr="00774DD6">
        <w:rPr>
          <w:rFonts w:ascii="Objektiv Mk2" w:hAnsi="Objektiv Mk2" w:cs="Objektiv Mk2"/>
          <w:color w:val="FF0000"/>
          <w:sz w:val="16"/>
          <w:szCs w:val="16"/>
          <w:highlight w:val="green"/>
        </w:rPr>
        <w:t>erl.</w:t>
      </w:r>
    </w:p>
    <w:p w14:paraId="3B63EB58" w14:textId="42C7AEEC" w:rsidR="00FC60FE" w:rsidRPr="00774DD6" w:rsidRDefault="00FC60FE" w:rsidP="00FC60FE">
      <w:pPr>
        <w:pStyle w:val="Listenabsatz"/>
        <w:numPr>
          <w:ilvl w:val="0"/>
          <w:numId w:val="2"/>
        </w:numPr>
        <w:spacing w:after="0" w:line="240" w:lineRule="auto"/>
        <w:rPr>
          <w:rFonts w:ascii="Objektiv Mk2" w:hAnsi="Objektiv Mk2" w:cs="Objektiv Mk2"/>
          <w:sz w:val="16"/>
          <w:szCs w:val="16"/>
          <w:highlight w:val="green"/>
        </w:rPr>
      </w:pPr>
      <w:r w:rsidRPr="00774DD6">
        <w:rPr>
          <w:rFonts w:ascii="Objektiv Mk2" w:hAnsi="Objektiv Mk2" w:cs="Objektiv Mk2"/>
          <w:sz w:val="16"/>
          <w:szCs w:val="16"/>
          <w:highlight w:val="green"/>
        </w:rPr>
        <w:t>5.1/5.2: Mit der Enteignung der Gärten für Festungsbau einsteigen, dann im Detail Ernährungsfrage vermitteln</w:t>
      </w:r>
      <w:r w:rsidR="00774DD6">
        <w:rPr>
          <w:rFonts w:ascii="Objektiv Mk2" w:hAnsi="Objektiv Mk2" w:cs="Objektiv Mk2"/>
          <w:sz w:val="16"/>
          <w:szCs w:val="16"/>
          <w:highlight w:val="green"/>
        </w:rPr>
        <w:t xml:space="preserve"> </w:t>
      </w:r>
      <w:r w:rsidR="00774DD6" w:rsidRPr="00774DD6">
        <w:rPr>
          <w:rFonts w:ascii="Objektiv Mk2" w:hAnsi="Objektiv Mk2" w:cs="Objektiv Mk2"/>
          <w:color w:val="FF0000"/>
          <w:sz w:val="16"/>
          <w:szCs w:val="16"/>
          <w:highlight w:val="green"/>
        </w:rPr>
        <w:t xml:space="preserve">Basistext </w:t>
      </w:r>
      <w:r w:rsidR="00774DD6">
        <w:rPr>
          <w:rFonts w:ascii="Objektiv Mk2" w:hAnsi="Objektiv Mk2" w:cs="Objektiv Mk2"/>
          <w:color w:val="FF0000"/>
          <w:sz w:val="16"/>
          <w:szCs w:val="16"/>
          <w:highlight w:val="green"/>
        </w:rPr>
        <w:t xml:space="preserve">bereits </w:t>
      </w:r>
      <w:r w:rsidR="00774DD6" w:rsidRPr="00774DD6">
        <w:rPr>
          <w:rFonts w:ascii="Objektiv Mk2" w:hAnsi="Objektiv Mk2" w:cs="Objektiv Mk2"/>
          <w:color w:val="FF0000"/>
          <w:sz w:val="16"/>
          <w:szCs w:val="16"/>
          <w:highlight w:val="green"/>
        </w:rPr>
        <w:t>abgestimmt</w:t>
      </w:r>
    </w:p>
    <w:p w14:paraId="034872DA" w14:textId="79CA5F03" w:rsidR="00FC60FE" w:rsidRPr="00774DD6" w:rsidRDefault="00FC60FE" w:rsidP="00FC60FE">
      <w:pPr>
        <w:pStyle w:val="Listenabsatz"/>
        <w:numPr>
          <w:ilvl w:val="0"/>
          <w:numId w:val="2"/>
        </w:numPr>
        <w:spacing w:after="0" w:line="240" w:lineRule="auto"/>
        <w:rPr>
          <w:rFonts w:ascii="Objektiv Mk2" w:hAnsi="Objektiv Mk2" w:cs="Objektiv Mk2"/>
          <w:sz w:val="16"/>
          <w:szCs w:val="16"/>
          <w:highlight w:val="green"/>
        </w:rPr>
      </w:pPr>
      <w:r w:rsidRPr="00774DD6">
        <w:rPr>
          <w:rFonts w:ascii="Objektiv Mk2" w:hAnsi="Objektiv Mk2" w:cs="Objektiv Mk2"/>
          <w:sz w:val="16"/>
          <w:szCs w:val="16"/>
          <w:highlight w:val="green"/>
        </w:rPr>
        <w:t>5.5 ggf. Höher anordnen, dass sich die Gärten auf dem Gelände befanden, wo die Citadelle gebaut wurde, ist ja ganz zentral</w:t>
      </w:r>
      <w:r w:rsidR="00774DD6">
        <w:rPr>
          <w:rFonts w:ascii="Objektiv Mk2" w:hAnsi="Objektiv Mk2" w:cs="Objektiv Mk2"/>
          <w:sz w:val="16"/>
          <w:szCs w:val="16"/>
          <w:highlight w:val="green"/>
        </w:rPr>
        <w:t xml:space="preserve"> </w:t>
      </w:r>
      <w:r w:rsidR="00774DD6" w:rsidRPr="00774DD6">
        <w:rPr>
          <w:rFonts w:ascii="Objektiv Mk2" w:hAnsi="Objektiv Mk2" w:cs="Objektiv Mk2"/>
          <w:color w:val="FF0000"/>
          <w:sz w:val="16"/>
          <w:szCs w:val="16"/>
          <w:highlight w:val="green"/>
        </w:rPr>
        <w:t>okay</w:t>
      </w:r>
      <w:r w:rsidR="00774DD6">
        <w:rPr>
          <w:rFonts w:ascii="Objektiv Mk2" w:hAnsi="Objektiv Mk2" w:cs="Objektiv Mk2"/>
          <w:color w:val="FF0000"/>
          <w:sz w:val="16"/>
          <w:szCs w:val="16"/>
          <w:highlight w:val="green"/>
        </w:rPr>
        <w:t xml:space="preserve"> s. u. </w:t>
      </w:r>
    </w:p>
    <w:p w14:paraId="0D6ACD8B" w14:textId="68B00EC2" w:rsidR="00FC60FE" w:rsidRPr="00774DD6" w:rsidRDefault="00FC60FE" w:rsidP="00FC60FE">
      <w:pPr>
        <w:pStyle w:val="Listenabsatz"/>
        <w:numPr>
          <w:ilvl w:val="0"/>
          <w:numId w:val="2"/>
        </w:numPr>
        <w:spacing w:after="0" w:line="240" w:lineRule="auto"/>
        <w:rPr>
          <w:rFonts w:ascii="Objektiv Mk2" w:hAnsi="Objektiv Mk2" w:cs="Objektiv Mk2"/>
          <w:sz w:val="16"/>
          <w:szCs w:val="16"/>
          <w:highlight w:val="green"/>
        </w:rPr>
      </w:pPr>
      <w:r w:rsidRPr="00774DD6">
        <w:rPr>
          <w:rFonts w:ascii="Objektiv Mk2" w:hAnsi="Objektiv Mk2" w:cs="Objektiv Mk2"/>
          <w:sz w:val="16"/>
          <w:szCs w:val="16"/>
          <w:highlight w:val="green"/>
        </w:rPr>
        <w:t>5.6: soll hier der Bogen in unsere heutige Zeit gespannt werden?</w:t>
      </w:r>
      <w:r w:rsidR="00774DD6">
        <w:rPr>
          <w:rFonts w:ascii="Objektiv Mk2" w:hAnsi="Objektiv Mk2" w:cs="Objektiv Mk2"/>
          <w:sz w:val="16"/>
          <w:szCs w:val="16"/>
          <w:highlight w:val="green"/>
        </w:rPr>
        <w:t xml:space="preserve"> </w:t>
      </w:r>
      <w:r w:rsidR="00774DD6" w:rsidRPr="00774DD6">
        <w:rPr>
          <w:rFonts w:ascii="Objektiv Mk2" w:hAnsi="Objektiv Mk2" w:cs="Objektiv Mk2"/>
          <w:color w:val="FF0000"/>
          <w:sz w:val="16"/>
          <w:szCs w:val="16"/>
          <w:highlight w:val="green"/>
        </w:rPr>
        <w:t>ja, s. Vermittlungsziele</w:t>
      </w:r>
    </w:p>
    <w:p w14:paraId="4B059066" w14:textId="77777777" w:rsidR="00FC60FE" w:rsidRPr="00774DD6" w:rsidRDefault="00FC60FE" w:rsidP="00AA4F4C">
      <w:pPr>
        <w:rPr>
          <w:b/>
          <w:bCs/>
          <w:sz w:val="16"/>
          <w:szCs w:val="16"/>
        </w:rPr>
      </w:pPr>
    </w:p>
    <w:p w14:paraId="747DB9E3" w14:textId="77777777" w:rsidR="00FC60FE" w:rsidRDefault="00FC60FE" w:rsidP="00AA4F4C">
      <w:pPr>
        <w:rPr>
          <w:b/>
          <w:bCs/>
          <w:sz w:val="36"/>
          <w:szCs w:val="36"/>
        </w:rPr>
      </w:pPr>
    </w:p>
    <w:p w14:paraId="42BFA215" w14:textId="77777777" w:rsidR="00FC60FE" w:rsidRDefault="00FC60FE" w:rsidP="00AA4F4C">
      <w:pPr>
        <w:rPr>
          <w:b/>
          <w:bCs/>
          <w:sz w:val="36"/>
          <w:szCs w:val="36"/>
        </w:rPr>
      </w:pPr>
    </w:p>
    <w:p w14:paraId="327F1050" w14:textId="165129DC" w:rsidR="00AA4F4C" w:rsidRDefault="00AA4F4C" w:rsidP="00AA4F4C">
      <w:pPr>
        <w:rPr>
          <w:rFonts w:cstheme="minorHAnsi"/>
          <w:sz w:val="20"/>
          <w:szCs w:val="20"/>
        </w:rPr>
      </w:pPr>
      <w:r w:rsidRPr="00CB4379">
        <w:rPr>
          <w:b/>
          <w:bCs/>
          <w:sz w:val="36"/>
          <w:szCs w:val="36"/>
        </w:rPr>
        <w:t>Station 5</w:t>
      </w:r>
      <w:r>
        <w:rPr>
          <w:b/>
          <w:bCs/>
          <w:sz w:val="36"/>
          <w:szCs w:val="36"/>
        </w:rPr>
        <w:t xml:space="preserve">:  </w:t>
      </w:r>
      <w:r w:rsidRPr="006E3327">
        <w:rPr>
          <w:rFonts w:cstheme="minorHAnsi"/>
          <w:sz w:val="36"/>
          <w:szCs w:val="36"/>
        </w:rPr>
        <w:t>Die vergrabenen Gärte</w:t>
      </w:r>
      <w:r>
        <w:rPr>
          <w:rFonts w:cstheme="minorHAnsi"/>
          <w:sz w:val="36"/>
          <w:szCs w:val="36"/>
        </w:rPr>
        <w:t xml:space="preserve">n - </w:t>
      </w:r>
      <w:r w:rsidRPr="00A40854">
        <w:rPr>
          <w:rFonts w:cstheme="minorHAnsi"/>
          <w:sz w:val="20"/>
          <w:szCs w:val="20"/>
        </w:rPr>
        <w:t>Selbstversorgung der Bürger in Gefahr</w:t>
      </w:r>
    </w:p>
    <w:p w14:paraId="4FA1A88D" w14:textId="77777777" w:rsidR="00AA4F4C" w:rsidRDefault="00AA4F4C" w:rsidP="00AA4F4C">
      <w:pPr>
        <w:rPr>
          <w:b/>
          <w:bCs/>
        </w:rPr>
      </w:pPr>
      <w:r w:rsidRPr="00885E8C">
        <w:rPr>
          <w:b/>
          <w:bCs/>
          <w:highlight w:val="yellow"/>
        </w:rPr>
        <w:t xml:space="preserve">Thema: Die vergrabenen Gärten – Bedeutung für die Selbstversorgung, die Verortung </w:t>
      </w:r>
      <w:r>
        <w:rPr>
          <w:b/>
          <w:bCs/>
          <w:highlight w:val="yellow"/>
        </w:rPr>
        <w:t xml:space="preserve"> und </w:t>
      </w:r>
      <w:r w:rsidRPr="00885E8C">
        <w:rPr>
          <w:b/>
          <w:bCs/>
          <w:highlight w:val="yellow"/>
        </w:rPr>
        <w:t xml:space="preserve">die Nachwirkungen </w:t>
      </w:r>
    </w:p>
    <w:p w14:paraId="07CBFAC0" w14:textId="77777777" w:rsidR="00AA4F4C" w:rsidRDefault="00AA4F4C" w:rsidP="00AA4F4C">
      <w:pPr>
        <w:rPr>
          <w:b/>
          <w:bCs/>
        </w:rPr>
      </w:pPr>
    </w:p>
    <w:p w14:paraId="375F3CD7" w14:textId="77777777" w:rsidR="00AA4F4C" w:rsidRPr="00823018" w:rsidRDefault="00AA4F4C" w:rsidP="00AA4F4C">
      <w:pPr>
        <w:rPr>
          <w:rFonts w:cstheme="minorHAnsi"/>
          <w:sz w:val="40"/>
          <w:szCs w:val="40"/>
        </w:rPr>
      </w:pPr>
      <w:r w:rsidRPr="009914F9">
        <w:rPr>
          <w:sz w:val="40"/>
          <w:szCs w:val="40"/>
        </w:rPr>
        <w:t>5</w:t>
      </w:r>
      <w:r w:rsidRPr="00823018">
        <w:rPr>
          <w:rFonts w:cstheme="minorHAnsi"/>
          <w:sz w:val="40"/>
          <w:szCs w:val="40"/>
        </w:rPr>
        <w:t>.1</w:t>
      </w:r>
    </w:p>
    <w:p w14:paraId="5BADDA92" w14:textId="77777777" w:rsidR="00AA4F4C" w:rsidRDefault="00AA4F4C" w:rsidP="00AA4F4C">
      <w:r w:rsidRPr="007C7075">
        <w:rPr>
          <w:b/>
          <w:bCs/>
        </w:rPr>
        <w:t xml:space="preserve">Basistext </w:t>
      </w:r>
      <w:r>
        <w:rPr>
          <w:b/>
          <w:bCs/>
        </w:rPr>
        <w:t>und</w:t>
      </w:r>
      <w:r w:rsidRPr="003368DB">
        <w:rPr>
          <w:b/>
          <w:bCs/>
        </w:rPr>
        <w:t xml:space="preserve"> Grafik</w:t>
      </w:r>
      <w:r>
        <w:rPr>
          <w:b/>
          <w:bCs/>
        </w:rPr>
        <w:t xml:space="preserve"> Stele</w:t>
      </w:r>
      <w:r>
        <w:t xml:space="preserve"> (bereits erstellt, s. u.)</w:t>
      </w:r>
    </w:p>
    <w:p w14:paraId="37A70468" w14:textId="77777777" w:rsidR="00AA4F4C" w:rsidRDefault="00AA4F4C" w:rsidP="00AA4F4C">
      <w:r>
        <w:t xml:space="preserve">Text ca. 450 </w:t>
      </w:r>
    </w:p>
    <w:p w14:paraId="1D60DCCE" w14:textId="77777777" w:rsidR="00AA4F4C" w:rsidRDefault="00AA4F4C" w:rsidP="00AA4F4C">
      <w:r>
        <w:t>Hauptvermittlungsziel:</w:t>
      </w:r>
    </w:p>
    <w:p w14:paraId="28038834" w14:textId="77777777" w:rsidR="00AA4F4C" w:rsidRDefault="00AA4F4C" w:rsidP="00AA4F4C">
      <w:pPr>
        <w:ind w:left="318" w:hanging="318"/>
        <w:rPr>
          <w:color w:val="FF0000"/>
          <w:sz w:val="18"/>
          <w:szCs w:val="18"/>
        </w:rPr>
      </w:pPr>
      <w:r w:rsidRPr="007402A3">
        <w:t>Die Besucher sollen Basisinformationen über das Thema dieser Station erhalten.</w:t>
      </w:r>
    </w:p>
    <w:p w14:paraId="7ED26340" w14:textId="77777777" w:rsidR="00AA4F4C" w:rsidRPr="00D4688C" w:rsidRDefault="00AA4F4C" w:rsidP="00AA4F4C">
      <w:pPr>
        <w:pBdr>
          <w:top w:val="single" w:sz="4" w:space="1" w:color="auto"/>
          <w:left w:val="single" w:sz="4" w:space="4" w:color="auto"/>
          <w:bottom w:val="single" w:sz="4" w:space="1" w:color="auto"/>
          <w:right w:val="single" w:sz="4" w:space="4" w:color="auto"/>
        </w:pBdr>
        <w:rPr>
          <w:rFonts w:cstheme="minorHAnsi"/>
          <w:sz w:val="18"/>
          <w:szCs w:val="18"/>
        </w:rPr>
      </w:pPr>
      <w:r w:rsidRPr="00D4688C">
        <w:rPr>
          <w:sz w:val="18"/>
          <w:szCs w:val="18"/>
        </w:rPr>
        <w:t>1655 begannen die Arbeiten an der Citadelle. Die dort liegenden Grundstücke fielen der Festungsanlage zum Opfer. Mit den „vergrabenen Gärten“ verloren die Bürger einen erheblichen Teil ihrer Selbstversorgung. Dies verschlechterte die nach dem Dreißigjährigen Krieg ohnehin schon angespannte Lage in der Stadt zusätzlich. Der Streit um die Entschädigung zog sich noch Jahrzehnte nach dem Tod des Fürstbischofs hin.</w:t>
      </w:r>
    </w:p>
    <w:p w14:paraId="68368DED" w14:textId="77777777" w:rsidR="00AA4F4C" w:rsidRDefault="00AA4F4C" w:rsidP="00AA4F4C">
      <w:pPr>
        <w:rPr>
          <w:color w:val="70AD47" w:themeColor="accent6"/>
          <w:sz w:val="40"/>
          <w:szCs w:val="40"/>
        </w:rPr>
      </w:pPr>
    </w:p>
    <w:p w14:paraId="0FEFAAB9" w14:textId="3E6A87D3" w:rsidR="00AA4F4C" w:rsidRPr="00E6432C" w:rsidRDefault="00AA4F4C" w:rsidP="00AA4F4C">
      <w:pPr>
        <w:rPr>
          <w:color w:val="70AD47" w:themeColor="accent6"/>
        </w:rPr>
      </w:pPr>
      <w:r w:rsidRPr="00D42F6E">
        <w:rPr>
          <w:color w:val="70AD47" w:themeColor="accent6"/>
          <w:sz w:val="40"/>
          <w:szCs w:val="40"/>
        </w:rPr>
        <w:t>5.1.a</w:t>
      </w:r>
      <w:r w:rsidRPr="00D42F6E">
        <w:rPr>
          <w:color w:val="70AD47" w:themeColor="accent6"/>
          <w:sz w:val="40"/>
          <w:szCs w:val="40"/>
        </w:rPr>
        <w:tab/>
      </w:r>
      <w:r>
        <w:rPr>
          <w:color w:val="70AD47" w:themeColor="accent6"/>
        </w:rPr>
        <w:tab/>
      </w:r>
      <w:r w:rsidRPr="00E6432C">
        <w:rPr>
          <w:color w:val="70AD47" w:themeColor="accent6"/>
        </w:rPr>
        <w:t xml:space="preserve">Illustrationsgrafik </w:t>
      </w:r>
      <w:r w:rsidR="00E123C1">
        <w:rPr>
          <w:color w:val="70AD47" w:themeColor="accent6"/>
        </w:rPr>
        <w:t>(s. Vorschläge zur Auswahl vom 27.11.23)</w:t>
      </w:r>
    </w:p>
    <w:p w14:paraId="787524B7" w14:textId="77777777" w:rsidR="00AA4F4C" w:rsidRDefault="00AA4F4C" w:rsidP="00AA4F4C">
      <w:pPr>
        <w:rPr>
          <w:b/>
          <w:bCs/>
        </w:rPr>
      </w:pPr>
    </w:p>
    <w:p w14:paraId="410E7272" w14:textId="77777777" w:rsidR="00AA4F4C" w:rsidRPr="00823018" w:rsidRDefault="00AA4F4C" w:rsidP="00AA4F4C">
      <w:pPr>
        <w:rPr>
          <w:sz w:val="40"/>
          <w:szCs w:val="40"/>
        </w:rPr>
      </w:pPr>
      <w:r>
        <w:rPr>
          <w:sz w:val="40"/>
          <w:szCs w:val="40"/>
        </w:rPr>
        <w:t>5</w:t>
      </w:r>
      <w:r w:rsidRPr="00823018">
        <w:rPr>
          <w:sz w:val="40"/>
          <w:szCs w:val="40"/>
        </w:rPr>
        <w:t>.2</w:t>
      </w:r>
    </w:p>
    <w:p w14:paraId="624963E4" w14:textId="77777777" w:rsidR="00AA4F4C" w:rsidRDefault="00AA4F4C" w:rsidP="00AA4F4C">
      <w:r w:rsidRPr="006179F3">
        <w:rPr>
          <w:b/>
          <w:bCs/>
          <w:highlight w:val="yellow"/>
        </w:rPr>
        <w:t>Basistext digital (Handy)</w:t>
      </w:r>
      <w:r w:rsidRPr="006179F3">
        <w:rPr>
          <w:highlight w:val="yellow"/>
        </w:rPr>
        <w:t>, Grafik</w:t>
      </w:r>
      <w:r>
        <w:t xml:space="preserve"> </w:t>
      </w:r>
    </w:p>
    <w:p w14:paraId="348A11EC" w14:textId="77777777" w:rsidR="00AA4F4C" w:rsidRDefault="00AA4F4C" w:rsidP="00AA4F4C">
      <w:r w:rsidRPr="00660FAC">
        <w:rPr>
          <w:highlight w:val="yellow"/>
        </w:rPr>
        <w:t xml:space="preserve">Text ca. </w:t>
      </w:r>
      <w:r>
        <w:rPr>
          <w:highlight w:val="yellow"/>
        </w:rPr>
        <w:t>2</w:t>
      </w:r>
      <w:r w:rsidRPr="00660FAC">
        <w:rPr>
          <w:highlight w:val="yellow"/>
        </w:rPr>
        <w:t>50 Zeichen</w:t>
      </w:r>
    </w:p>
    <w:p w14:paraId="2FDE5A62" w14:textId="77777777" w:rsidR="00AA4F4C" w:rsidRDefault="00AA4F4C" w:rsidP="00AA4F4C">
      <w:r>
        <w:t>Hauptvermittlungsziel:</w:t>
      </w:r>
    </w:p>
    <w:p w14:paraId="003E3EAB" w14:textId="77777777" w:rsidR="00AA4F4C" w:rsidRDefault="00AA4F4C" w:rsidP="00AA4F4C">
      <w:r w:rsidRPr="00823018">
        <w:rPr>
          <w:highlight w:val="yellow"/>
        </w:rPr>
        <w:t xml:space="preserve">Die Besucher sollen </w:t>
      </w:r>
      <w:r w:rsidRPr="00823018">
        <w:rPr>
          <w:b/>
          <w:bCs/>
          <w:highlight w:val="yellow"/>
        </w:rPr>
        <w:t>leichtverständliche, anregende Basisinformationen</w:t>
      </w:r>
      <w:r w:rsidRPr="00823018">
        <w:rPr>
          <w:highlight w:val="yellow"/>
        </w:rPr>
        <w:t xml:space="preserve"> über </w:t>
      </w:r>
      <w:r>
        <w:rPr>
          <w:highlight w:val="yellow"/>
        </w:rPr>
        <w:t xml:space="preserve">die </w:t>
      </w:r>
      <w:r w:rsidRPr="00823018">
        <w:rPr>
          <w:highlight w:val="yellow"/>
        </w:rPr>
        <w:t>Them</w:t>
      </w:r>
      <w:r>
        <w:rPr>
          <w:highlight w:val="yellow"/>
        </w:rPr>
        <w:t>en</w:t>
      </w:r>
      <w:r w:rsidRPr="00823018">
        <w:rPr>
          <w:highlight w:val="yellow"/>
        </w:rPr>
        <w:t xml:space="preserve"> der Station (s. o.) erhalten, indem sie mit </w:t>
      </w:r>
      <w:r w:rsidRPr="00823018">
        <w:rPr>
          <w:b/>
          <w:bCs/>
          <w:highlight w:val="yellow"/>
        </w:rPr>
        <w:t>2-3 abschließenden</w:t>
      </w:r>
      <w:r w:rsidRPr="00823018">
        <w:rPr>
          <w:highlight w:val="yellow"/>
        </w:rPr>
        <w:t xml:space="preserve"> Fragen angeregt werden</w:t>
      </w:r>
      <w:r>
        <w:rPr>
          <w:highlight w:val="yellow"/>
        </w:rPr>
        <w:t>,</w:t>
      </w:r>
      <w:r w:rsidRPr="00823018">
        <w:rPr>
          <w:highlight w:val="yellow"/>
        </w:rPr>
        <w:t xml:space="preserve"> sich weiter in den Unterthemen zu informieren.</w:t>
      </w:r>
    </w:p>
    <w:p w14:paraId="6EF6CA29" w14:textId="77777777" w:rsidR="00AA4F4C" w:rsidRDefault="00AA4F4C" w:rsidP="00AA4F4C">
      <w:r w:rsidRPr="003E6A58">
        <w:rPr>
          <w:highlight w:val="yellow"/>
        </w:rPr>
        <w:t>Anhaltspunkt: unsere analoge</w:t>
      </w:r>
      <w:r>
        <w:rPr>
          <w:highlight w:val="yellow"/>
        </w:rPr>
        <w:t>n</w:t>
      </w:r>
      <w:r w:rsidRPr="003E6A58">
        <w:rPr>
          <w:highlight w:val="yellow"/>
        </w:rPr>
        <w:t xml:space="preserve"> Basistexte</w:t>
      </w:r>
    </w:p>
    <w:p w14:paraId="0CB66EE6" w14:textId="77777777" w:rsidR="00AA4F4C" w:rsidRDefault="00AA4F4C" w:rsidP="00AA4F4C"/>
    <w:p w14:paraId="4DC933E9" w14:textId="77777777" w:rsidR="00AA4F4C" w:rsidRDefault="00AA4F4C" w:rsidP="00AA4F4C">
      <w:r>
        <w:lastRenderedPageBreak/>
        <w:t>Basistext Web-App:</w:t>
      </w:r>
    </w:p>
    <w:p w14:paraId="3AD960FD" w14:textId="72EBF4FB" w:rsidR="00AA4F4C" w:rsidRPr="007E5655" w:rsidRDefault="0026049C" w:rsidP="00AA4F4C">
      <w:pPr>
        <w:pBdr>
          <w:top w:val="single" w:sz="4" w:space="1" w:color="auto"/>
          <w:left w:val="single" w:sz="4" w:space="4" w:color="auto"/>
          <w:bottom w:val="single" w:sz="4" w:space="1" w:color="auto"/>
          <w:right w:val="single" w:sz="4" w:space="4" w:color="auto"/>
        </w:pBdr>
        <w:rPr>
          <w:sz w:val="18"/>
          <w:szCs w:val="18"/>
        </w:rPr>
      </w:pPr>
      <w:r w:rsidRPr="007E5655">
        <w:rPr>
          <w:sz w:val="18"/>
          <w:szCs w:val="18"/>
        </w:rPr>
        <w:t xml:space="preserve">Die Coesfelder Bürger hatten Gärten an der Stadtbefestigung und im Bereich der neuen Citadelle. All diese waren von den Plänen ihres Landesherrn bedroht. Die Besitzer erhielten eine Entschädigungssumme oder ein Tauschangebot. </w:t>
      </w:r>
      <w:r w:rsidR="007E5655">
        <w:rPr>
          <w:sz w:val="18"/>
          <w:szCs w:val="18"/>
        </w:rPr>
        <w:t xml:space="preserve">Für </w:t>
      </w:r>
      <w:r w:rsidRPr="007E5655">
        <w:rPr>
          <w:sz w:val="18"/>
          <w:szCs w:val="18"/>
        </w:rPr>
        <w:t>viele</w:t>
      </w:r>
      <w:r w:rsidR="007E5655">
        <w:rPr>
          <w:sz w:val="18"/>
          <w:szCs w:val="18"/>
        </w:rPr>
        <w:t xml:space="preserve"> Coesfelder</w:t>
      </w:r>
      <w:r w:rsidRPr="007E5655">
        <w:rPr>
          <w:sz w:val="18"/>
          <w:szCs w:val="18"/>
        </w:rPr>
        <w:t xml:space="preserve">, die </w:t>
      </w:r>
      <w:r w:rsidR="004F792D">
        <w:rPr>
          <w:sz w:val="18"/>
          <w:szCs w:val="18"/>
        </w:rPr>
        <w:t xml:space="preserve">die Flächen </w:t>
      </w:r>
      <w:r w:rsidRPr="007E5655">
        <w:rPr>
          <w:sz w:val="18"/>
          <w:szCs w:val="18"/>
        </w:rPr>
        <w:t xml:space="preserve">nur gepachtet hatte, </w:t>
      </w:r>
      <w:r w:rsidR="007E5655">
        <w:rPr>
          <w:sz w:val="18"/>
          <w:szCs w:val="18"/>
        </w:rPr>
        <w:t xml:space="preserve">fielen die </w:t>
      </w:r>
      <w:r w:rsidRPr="007E5655">
        <w:rPr>
          <w:sz w:val="18"/>
          <w:szCs w:val="18"/>
        </w:rPr>
        <w:t xml:space="preserve">Möglichkeit zur Selbstversorgung vor den Toren der Stadt </w:t>
      </w:r>
      <w:r w:rsidR="007E5655">
        <w:rPr>
          <w:sz w:val="18"/>
          <w:szCs w:val="18"/>
        </w:rPr>
        <w:t>weg</w:t>
      </w:r>
      <w:r w:rsidRPr="007E5655">
        <w:rPr>
          <w:sz w:val="18"/>
          <w:szCs w:val="18"/>
        </w:rPr>
        <w:t>.</w:t>
      </w:r>
    </w:p>
    <w:p w14:paraId="677FE87C" w14:textId="77777777" w:rsidR="0026049C" w:rsidRDefault="0026049C" w:rsidP="00AA4F4C">
      <w:pPr>
        <w:rPr>
          <w:color w:val="70AD47" w:themeColor="accent6"/>
          <w:sz w:val="40"/>
          <w:szCs w:val="40"/>
        </w:rPr>
      </w:pPr>
    </w:p>
    <w:p w14:paraId="54EB45D5" w14:textId="311AAD87" w:rsidR="00AA4F4C" w:rsidRPr="00E6432C" w:rsidRDefault="00AA4F4C" w:rsidP="00AA4F4C">
      <w:pPr>
        <w:rPr>
          <w:color w:val="70AD47" w:themeColor="accent6"/>
        </w:rPr>
      </w:pPr>
      <w:r w:rsidRPr="00D42F6E">
        <w:rPr>
          <w:color w:val="70AD47" w:themeColor="accent6"/>
          <w:sz w:val="40"/>
          <w:szCs w:val="40"/>
        </w:rPr>
        <w:t>5.2.a</w:t>
      </w:r>
      <w:r>
        <w:rPr>
          <w:color w:val="70AD47" w:themeColor="accent6"/>
        </w:rPr>
        <w:tab/>
      </w:r>
      <w:r>
        <w:rPr>
          <w:color w:val="70AD47" w:themeColor="accent6"/>
        </w:rPr>
        <w:tab/>
      </w:r>
      <w:r w:rsidRPr="00E6432C">
        <w:rPr>
          <w:color w:val="70AD47" w:themeColor="accent6"/>
        </w:rPr>
        <w:t xml:space="preserve">Illustrationsgrafik </w:t>
      </w:r>
      <w:r>
        <w:rPr>
          <w:color w:val="70AD47" w:themeColor="accent6"/>
        </w:rPr>
        <w:t>(= anklickbare Buttons für die Unterthemen)</w:t>
      </w:r>
    </w:p>
    <w:p w14:paraId="60E2E919" w14:textId="77777777" w:rsidR="00AA4F4C" w:rsidRDefault="00AA4F4C" w:rsidP="00AA4F4C"/>
    <w:p w14:paraId="7C15536C" w14:textId="77777777" w:rsidR="00AA4F4C" w:rsidRPr="00823018" w:rsidRDefault="00AA4F4C" w:rsidP="00AA4F4C">
      <w:pPr>
        <w:rPr>
          <w:sz w:val="40"/>
          <w:szCs w:val="40"/>
        </w:rPr>
      </w:pPr>
      <w:r>
        <w:rPr>
          <w:sz w:val="40"/>
          <w:szCs w:val="40"/>
        </w:rPr>
        <w:t>5</w:t>
      </w:r>
      <w:r w:rsidRPr="00823018">
        <w:rPr>
          <w:sz w:val="40"/>
          <w:szCs w:val="40"/>
        </w:rPr>
        <w:t>.3</w:t>
      </w:r>
    </w:p>
    <w:p w14:paraId="592E534A" w14:textId="77777777" w:rsidR="00AA4F4C" w:rsidRDefault="00AA4F4C" w:rsidP="00AA4F4C">
      <w:r>
        <w:t>Unterthema:</w:t>
      </w:r>
    </w:p>
    <w:p w14:paraId="613E1DDD" w14:textId="77777777" w:rsidR="00AA4F4C" w:rsidRPr="00644E8E" w:rsidRDefault="00AA4F4C" w:rsidP="00AA4F4C">
      <w:r w:rsidRPr="00644E8E">
        <w:t xml:space="preserve">„Unsere Gärten!“ </w:t>
      </w:r>
    </w:p>
    <w:p w14:paraId="270C9B47" w14:textId="77777777" w:rsidR="00AA4F4C" w:rsidRDefault="00AA4F4C" w:rsidP="00AA4F4C">
      <w:r w:rsidRPr="00644E8E">
        <w:t>Video</w:t>
      </w:r>
      <w:r>
        <w:t xml:space="preserve"> (</w:t>
      </w:r>
      <w:r w:rsidRPr="00644E8E">
        <w:t>Filmszene</w:t>
      </w:r>
      <w:r>
        <w:t>)</w:t>
      </w:r>
    </w:p>
    <w:p w14:paraId="29ADAD2A" w14:textId="77777777" w:rsidR="00AA4F4C" w:rsidRDefault="00AA4F4C" w:rsidP="00AA4F4C">
      <w:r>
        <w:t>ca. 2 Min.</w:t>
      </w:r>
    </w:p>
    <w:p w14:paraId="06D8EAD8" w14:textId="77777777" w:rsidR="00AA4F4C" w:rsidRDefault="00AA4F4C" w:rsidP="00AA4F4C">
      <w:r>
        <w:t>Vermittlungsziel:</w:t>
      </w:r>
    </w:p>
    <w:p w14:paraId="4AB617FE" w14:textId="77777777" w:rsidR="00AA4F4C" w:rsidRDefault="00AA4F4C" w:rsidP="00AA4F4C">
      <w:r>
        <w:t xml:space="preserve">Die Zuschauer sollen angeregt werden, sich mit den </w:t>
      </w:r>
      <w:r w:rsidRPr="005F7CCC">
        <w:rPr>
          <w:b/>
          <w:bCs/>
        </w:rPr>
        <w:t xml:space="preserve">existentiellen Fragen der Bürger nach ihrer täglichen Lebensmittelversorgung </w:t>
      </w:r>
      <w:r>
        <w:t xml:space="preserve">auseinanderzusetzen und deren </w:t>
      </w:r>
      <w:r w:rsidRPr="005F7CCC">
        <w:rPr>
          <w:b/>
          <w:bCs/>
        </w:rPr>
        <w:t>Emotionalität</w:t>
      </w:r>
      <w:r>
        <w:t xml:space="preserve"> begreifen.</w:t>
      </w:r>
    </w:p>
    <w:p w14:paraId="46C3359A" w14:textId="77777777" w:rsidR="00AA4F4C" w:rsidRPr="009914F9" w:rsidRDefault="00AA4F4C" w:rsidP="00AA4F4C"/>
    <w:p w14:paraId="49EC35FA" w14:textId="77777777" w:rsidR="00AA4F4C" w:rsidRDefault="00AA4F4C" w:rsidP="00AA4F4C"/>
    <w:p w14:paraId="05DF9A48" w14:textId="77777777" w:rsidR="00AA4F4C" w:rsidRPr="00823018" w:rsidRDefault="00AA4F4C" w:rsidP="00AA4F4C">
      <w:pPr>
        <w:rPr>
          <w:sz w:val="40"/>
          <w:szCs w:val="40"/>
        </w:rPr>
      </w:pPr>
      <w:r>
        <w:rPr>
          <w:sz w:val="40"/>
          <w:szCs w:val="40"/>
        </w:rPr>
        <w:t>5</w:t>
      </w:r>
      <w:r w:rsidRPr="00823018">
        <w:rPr>
          <w:sz w:val="40"/>
          <w:szCs w:val="40"/>
        </w:rPr>
        <w:t>.</w:t>
      </w:r>
      <w:r>
        <w:rPr>
          <w:sz w:val="40"/>
          <w:szCs w:val="40"/>
        </w:rPr>
        <w:t>4</w:t>
      </w:r>
    </w:p>
    <w:p w14:paraId="6E2E6331" w14:textId="77777777" w:rsidR="00AA4F4C" w:rsidRDefault="00AA4F4C" w:rsidP="00AA4F4C">
      <w:r>
        <w:t>Unterthema:</w:t>
      </w:r>
    </w:p>
    <w:p w14:paraId="04A040FF" w14:textId="77777777" w:rsidR="00AA4F4C" w:rsidRPr="005F7CCC" w:rsidRDefault="00AA4F4C" w:rsidP="00AA4F4C">
      <w:pPr>
        <w:rPr>
          <w:b/>
          <w:bCs/>
          <w:highlight w:val="yellow"/>
        </w:rPr>
      </w:pPr>
      <w:r w:rsidRPr="005F7CCC">
        <w:rPr>
          <w:b/>
          <w:bCs/>
          <w:highlight w:val="yellow"/>
        </w:rPr>
        <w:t>Die Prozesse</w:t>
      </w:r>
    </w:p>
    <w:p w14:paraId="12EA2339" w14:textId="2E711358" w:rsidR="00AA4F4C" w:rsidRDefault="00AA4F4C" w:rsidP="00AA4F4C">
      <w:pPr>
        <w:rPr>
          <w:highlight w:val="yellow"/>
        </w:rPr>
      </w:pPr>
      <w:r>
        <w:rPr>
          <w:highlight w:val="yellow"/>
        </w:rPr>
        <w:t>Audio (Interview N. Damberg</w:t>
      </w:r>
      <w:r w:rsidR="004F6CFA">
        <w:rPr>
          <w:highlight w:val="yellow"/>
        </w:rPr>
        <w:t xml:space="preserve"> und</w:t>
      </w:r>
      <w:r w:rsidR="00E123C1">
        <w:rPr>
          <w:highlight w:val="yellow"/>
        </w:rPr>
        <w:t xml:space="preserve"> ! </w:t>
      </w:r>
      <w:r w:rsidR="004F6CFA">
        <w:rPr>
          <w:highlight w:val="yellow"/>
        </w:rPr>
        <w:t>oder Norbert Nagel</w:t>
      </w:r>
      <w:r>
        <w:rPr>
          <w:highlight w:val="yellow"/>
        </w:rPr>
        <w:t>)</w:t>
      </w:r>
    </w:p>
    <w:p w14:paraId="3B55F81B" w14:textId="77777777" w:rsidR="00AA4F4C" w:rsidRDefault="00AA4F4C" w:rsidP="00AA4F4C"/>
    <w:p w14:paraId="6C1BF8B3" w14:textId="77777777" w:rsidR="00AA4F4C" w:rsidRDefault="00AA4F4C" w:rsidP="00AA4F4C">
      <w:r>
        <w:t>Vermittlungsziel:</w:t>
      </w:r>
    </w:p>
    <w:p w14:paraId="0820E384" w14:textId="77777777" w:rsidR="00AA4F4C" w:rsidRDefault="00AA4F4C" w:rsidP="00AA4F4C">
      <w:r w:rsidRPr="00D81A73">
        <w:rPr>
          <w:highlight w:val="yellow"/>
        </w:rPr>
        <w:t xml:space="preserve">Die Besucher sollen die </w:t>
      </w:r>
      <w:r>
        <w:rPr>
          <w:highlight w:val="yellow"/>
        </w:rPr>
        <w:t>Länge</w:t>
      </w:r>
      <w:r w:rsidRPr="00D81A73">
        <w:rPr>
          <w:highlight w:val="yellow"/>
        </w:rPr>
        <w:t xml:space="preserve"> und Intensität der Auseinandersetzung um die vergrabenen Gärten nachvollziehen und deren Gründe nachvollziehen.</w:t>
      </w:r>
    </w:p>
    <w:p w14:paraId="70C4F56C" w14:textId="77777777" w:rsidR="00AA4F4C" w:rsidRDefault="00AA4F4C" w:rsidP="00AA4F4C"/>
    <w:p w14:paraId="127C8384" w14:textId="448F6C02" w:rsidR="004F6CFA" w:rsidRDefault="004F6CFA" w:rsidP="00AA4F4C">
      <w:r>
        <w:t>Fragen z. B.:</w:t>
      </w:r>
    </w:p>
    <w:p w14:paraId="279A4B8F" w14:textId="4CAFF089" w:rsidR="004F6CFA" w:rsidRDefault="004F6CFA" w:rsidP="004F6CFA">
      <w:pPr>
        <w:pStyle w:val="Listenabsatz"/>
        <w:numPr>
          <w:ilvl w:val="0"/>
          <w:numId w:val="1"/>
        </w:numPr>
      </w:pPr>
      <w:r>
        <w:t>Es gibt im Stadtarchiv Coesfeld einen recht großen Bestand an Prozessakten zu den vergrabenen Ländereien. Kann man diesen beschreiben?</w:t>
      </w:r>
      <w:r w:rsidR="00675886">
        <w:t xml:space="preserve"> (Umfang, Art, Menge, Jahre)</w:t>
      </w:r>
    </w:p>
    <w:p w14:paraId="767936D7" w14:textId="69E23C8A" w:rsidR="002F43CD" w:rsidRDefault="002F43CD" w:rsidP="004F6CFA">
      <w:pPr>
        <w:pStyle w:val="Listenabsatz"/>
        <w:numPr>
          <w:ilvl w:val="0"/>
          <w:numId w:val="1"/>
        </w:numPr>
      </w:pPr>
      <w:r>
        <w:t>Wie verliefen 1655 die Verhandlungen der Stadt mit dem Fürstbischof?</w:t>
      </w:r>
    </w:p>
    <w:p w14:paraId="237E2BE0" w14:textId="44807692" w:rsidR="004F6CFA" w:rsidRDefault="00675886" w:rsidP="004F6CFA">
      <w:pPr>
        <w:pStyle w:val="Listenabsatz"/>
        <w:numPr>
          <w:ilvl w:val="0"/>
          <w:numId w:val="1"/>
        </w:numPr>
      </w:pPr>
      <w:r>
        <w:t xml:space="preserve">Worum geht es meistens bei diesen </w:t>
      </w:r>
      <w:r w:rsidR="00D021FA">
        <w:t xml:space="preserve">und den späteren </w:t>
      </w:r>
      <w:r>
        <w:t>Beschwerden und Klagen?</w:t>
      </w:r>
    </w:p>
    <w:p w14:paraId="17BE83EC" w14:textId="68A7484A" w:rsidR="00675886" w:rsidRDefault="00675886" w:rsidP="004F6CFA">
      <w:pPr>
        <w:pStyle w:val="Listenabsatz"/>
        <w:numPr>
          <w:ilvl w:val="0"/>
          <w:numId w:val="1"/>
        </w:numPr>
      </w:pPr>
      <w:r>
        <w:t>Gibt es besonders interessante Fälle darunter?</w:t>
      </w:r>
    </w:p>
    <w:p w14:paraId="6686C585" w14:textId="7E501681" w:rsidR="00675886" w:rsidRDefault="00675886" w:rsidP="004F6CFA">
      <w:pPr>
        <w:pStyle w:val="Listenabsatz"/>
        <w:numPr>
          <w:ilvl w:val="0"/>
          <w:numId w:val="1"/>
        </w:numPr>
      </w:pPr>
      <w:r>
        <w:t>Waren die Entschädigungen akzeptabel oder zu gering?</w:t>
      </w:r>
    </w:p>
    <w:p w14:paraId="7B29724C" w14:textId="78E336EC" w:rsidR="00675886" w:rsidRDefault="00675886" w:rsidP="004F6CFA">
      <w:pPr>
        <w:pStyle w:val="Listenabsatz"/>
        <w:numPr>
          <w:ilvl w:val="0"/>
          <w:numId w:val="1"/>
        </w:numPr>
      </w:pPr>
      <w:r>
        <w:lastRenderedPageBreak/>
        <w:t>Gab es nicht auch Täuschungsversuche? (Beispiele: Hessische Vergrabungen, zu hohe Angaben über Verluste)</w:t>
      </w:r>
    </w:p>
    <w:p w14:paraId="1CE344FB" w14:textId="77777777" w:rsidR="00C100DC" w:rsidRDefault="00C100DC" w:rsidP="00C100DC"/>
    <w:p w14:paraId="06942DBD" w14:textId="356438F3" w:rsidR="00C100DC" w:rsidRDefault="00C100DC" w:rsidP="00C100DC">
      <w:pPr>
        <w:rPr>
          <w:color w:val="92D050"/>
          <w:sz w:val="24"/>
          <w:szCs w:val="24"/>
        </w:rPr>
      </w:pPr>
      <w:r w:rsidRPr="00C100DC">
        <w:rPr>
          <w:color w:val="92D050"/>
          <w:sz w:val="44"/>
          <w:szCs w:val="44"/>
        </w:rPr>
        <w:t>5.4.a</w:t>
      </w:r>
      <w:r>
        <w:rPr>
          <w:color w:val="92D050"/>
          <w:sz w:val="44"/>
          <w:szCs w:val="44"/>
        </w:rPr>
        <w:t xml:space="preserve">  </w:t>
      </w:r>
      <w:r>
        <w:rPr>
          <w:color w:val="92D050"/>
          <w:sz w:val="44"/>
          <w:szCs w:val="44"/>
        </w:rPr>
        <w:tab/>
      </w:r>
      <w:r w:rsidRPr="00C100DC">
        <w:rPr>
          <w:color w:val="92D050"/>
          <w:sz w:val="24"/>
          <w:szCs w:val="24"/>
        </w:rPr>
        <w:t>Illustrationsgrafik</w:t>
      </w:r>
      <w:r>
        <w:rPr>
          <w:color w:val="92D050"/>
          <w:sz w:val="24"/>
          <w:szCs w:val="24"/>
        </w:rPr>
        <w:t>en</w:t>
      </w:r>
      <w:r w:rsidRPr="00C100DC">
        <w:rPr>
          <w:color w:val="92D050"/>
          <w:sz w:val="24"/>
          <w:szCs w:val="24"/>
        </w:rPr>
        <w:t xml:space="preserve"> zum </w:t>
      </w:r>
      <w:r w:rsidR="006247FE">
        <w:rPr>
          <w:color w:val="92D050"/>
          <w:sz w:val="24"/>
          <w:szCs w:val="24"/>
        </w:rPr>
        <w:t>Audio-</w:t>
      </w:r>
      <w:r w:rsidRPr="00C100DC">
        <w:rPr>
          <w:color w:val="92D050"/>
          <w:sz w:val="24"/>
          <w:szCs w:val="24"/>
        </w:rPr>
        <w:t>Interview:</w:t>
      </w:r>
    </w:p>
    <w:p w14:paraId="7B3A31F0" w14:textId="248B5CE1" w:rsidR="00C100DC" w:rsidRDefault="00C100DC" w:rsidP="00C100DC">
      <w:pPr>
        <w:rPr>
          <w:color w:val="92D050"/>
          <w:sz w:val="44"/>
          <w:szCs w:val="44"/>
        </w:rPr>
      </w:pPr>
      <w:r>
        <w:rPr>
          <w:noProof/>
        </w:rPr>
        <w:drawing>
          <wp:inline distT="0" distB="0" distL="0" distR="0" wp14:anchorId="0C37D189" wp14:editId="54A8727D">
            <wp:extent cx="2564118" cy="3058831"/>
            <wp:effectExtent l="0" t="0" r="8255" b="8255"/>
            <wp:docPr id="19370783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82218" cy="3080424"/>
                    </a:xfrm>
                    <a:prstGeom prst="rect">
                      <a:avLst/>
                    </a:prstGeom>
                    <a:noFill/>
                    <a:ln>
                      <a:noFill/>
                    </a:ln>
                  </pic:spPr>
                </pic:pic>
              </a:graphicData>
            </a:graphic>
          </wp:inline>
        </w:drawing>
      </w:r>
    </w:p>
    <w:p w14:paraId="091320AD" w14:textId="5632F15C" w:rsidR="00C100DC" w:rsidRDefault="00C100DC" w:rsidP="00C100DC">
      <w:pPr>
        <w:rPr>
          <w:sz w:val="24"/>
          <w:szCs w:val="24"/>
        </w:rPr>
      </w:pPr>
      <w:r w:rsidRPr="00C100DC">
        <w:rPr>
          <w:sz w:val="24"/>
          <w:szCs w:val="24"/>
        </w:rPr>
        <w:t>Aus einer Zeichnung von 1678 (Or</w:t>
      </w:r>
      <w:r>
        <w:rPr>
          <w:sz w:val="24"/>
          <w:szCs w:val="24"/>
        </w:rPr>
        <w:t>igina</w:t>
      </w:r>
      <w:r w:rsidRPr="00C100DC">
        <w:rPr>
          <w:sz w:val="24"/>
          <w:szCs w:val="24"/>
        </w:rPr>
        <w:t>l nicht auffindbar)</w:t>
      </w:r>
    </w:p>
    <w:p w14:paraId="52AF0C63" w14:textId="53940B60" w:rsidR="00C100DC" w:rsidRDefault="006247FE" w:rsidP="00C100DC">
      <w:pPr>
        <w:rPr>
          <w:sz w:val="24"/>
          <w:szCs w:val="24"/>
        </w:rPr>
      </w:pPr>
      <w:r>
        <w:rPr>
          <w:noProof/>
          <w:sz w:val="24"/>
          <w:szCs w:val="24"/>
        </w:rPr>
        <w:drawing>
          <wp:inline distT="0" distB="0" distL="0" distR="0" wp14:anchorId="3CCAB6FB" wp14:editId="16C7B69F">
            <wp:extent cx="3008266" cy="2609244"/>
            <wp:effectExtent l="0" t="0" r="1905" b="635"/>
            <wp:docPr id="164325098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26239" cy="2624833"/>
                    </a:xfrm>
                    <a:prstGeom prst="rect">
                      <a:avLst/>
                    </a:prstGeom>
                    <a:noFill/>
                    <a:ln>
                      <a:noFill/>
                    </a:ln>
                  </pic:spPr>
                </pic:pic>
              </a:graphicData>
            </a:graphic>
          </wp:inline>
        </w:drawing>
      </w:r>
    </w:p>
    <w:p w14:paraId="46D2497A" w14:textId="232E2E16" w:rsidR="00C100DC" w:rsidRDefault="00C100DC" w:rsidP="00C100DC">
      <w:pPr>
        <w:rPr>
          <w:sz w:val="24"/>
          <w:szCs w:val="24"/>
        </w:rPr>
      </w:pPr>
      <w:r>
        <w:rPr>
          <w:sz w:val="24"/>
          <w:szCs w:val="24"/>
        </w:rPr>
        <w:t>Wieder angelegte Gärten 1761 (Paris, Archives de la Guerre)</w:t>
      </w:r>
    </w:p>
    <w:p w14:paraId="73A63EF7" w14:textId="7E66A794" w:rsidR="008C3456" w:rsidRDefault="008C3456" w:rsidP="00C100DC">
      <w:pPr>
        <w:rPr>
          <w:sz w:val="24"/>
          <w:szCs w:val="24"/>
        </w:rPr>
      </w:pPr>
      <w:r>
        <w:rPr>
          <w:noProof/>
          <w:sz w:val="24"/>
          <w:szCs w:val="24"/>
        </w:rPr>
        <w:lastRenderedPageBreak/>
        <w:drawing>
          <wp:inline distT="0" distB="0" distL="0" distR="0" wp14:anchorId="3DEE94E1" wp14:editId="2AD3B95E">
            <wp:extent cx="2941170" cy="1636602"/>
            <wp:effectExtent l="0" t="0" r="0" b="1905"/>
            <wp:docPr id="139681048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48460" cy="1640659"/>
                    </a:xfrm>
                    <a:prstGeom prst="rect">
                      <a:avLst/>
                    </a:prstGeom>
                    <a:noFill/>
                    <a:ln>
                      <a:noFill/>
                    </a:ln>
                  </pic:spPr>
                </pic:pic>
              </a:graphicData>
            </a:graphic>
          </wp:inline>
        </w:drawing>
      </w:r>
    </w:p>
    <w:p w14:paraId="68A8E234" w14:textId="469A8A18" w:rsidR="008C3456" w:rsidRDefault="006C55F8" w:rsidP="00C100DC">
      <w:pPr>
        <w:rPr>
          <w:sz w:val="24"/>
          <w:szCs w:val="24"/>
        </w:rPr>
      </w:pPr>
      <w:r>
        <w:rPr>
          <w:sz w:val="24"/>
          <w:szCs w:val="24"/>
        </w:rPr>
        <w:t>Coesfeld von der Citadelle aus gesehen (Lithografie von M. Roesen 1830, Privatbesitz)</w:t>
      </w:r>
    </w:p>
    <w:p w14:paraId="001640A9" w14:textId="28CAF889" w:rsidR="00C100DC" w:rsidRPr="00C100DC" w:rsidRDefault="00C100DC" w:rsidP="00C100DC">
      <w:pPr>
        <w:rPr>
          <w:sz w:val="24"/>
          <w:szCs w:val="24"/>
        </w:rPr>
      </w:pPr>
    </w:p>
    <w:p w14:paraId="4F083276" w14:textId="1FF32D84" w:rsidR="00AA4F4C" w:rsidRPr="00823018" w:rsidRDefault="00AA4F4C" w:rsidP="00AA4F4C">
      <w:pPr>
        <w:rPr>
          <w:sz w:val="40"/>
          <w:szCs w:val="40"/>
        </w:rPr>
      </w:pPr>
      <w:r>
        <w:rPr>
          <w:sz w:val="40"/>
          <w:szCs w:val="40"/>
        </w:rPr>
        <w:t>5</w:t>
      </w:r>
      <w:r w:rsidRPr="00823018">
        <w:rPr>
          <w:sz w:val="40"/>
          <w:szCs w:val="40"/>
        </w:rPr>
        <w:t>.</w:t>
      </w:r>
      <w:r>
        <w:rPr>
          <w:sz w:val="40"/>
          <w:szCs w:val="40"/>
        </w:rPr>
        <w:t>4.1</w:t>
      </w:r>
    </w:p>
    <w:p w14:paraId="0884A705" w14:textId="77777777" w:rsidR="00AA4F4C" w:rsidRDefault="00AA4F4C" w:rsidP="00AA4F4C">
      <w:r>
        <w:t>Digitale Vertiefung:</w:t>
      </w:r>
    </w:p>
    <w:p w14:paraId="64082F99" w14:textId="77777777" w:rsidR="00AA4F4C" w:rsidRPr="000B7D36" w:rsidRDefault="00AA4F4C" w:rsidP="00AA4F4C">
      <w:pPr>
        <w:rPr>
          <w:b/>
          <w:bCs/>
          <w:highlight w:val="yellow"/>
        </w:rPr>
      </w:pPr>
      <w:r w:rsidRPr="000B7D36">
        <w:rPr>
          <w:b/>
          <w:bCs/>
          <w:highlight w:val="yellow"/>
        </w:rPr>
        <w:t>Die Prozessakten</w:t>
      </w:r>
    </w:p>
    <w:p w14:paraId="2916F70C" w14:textId="77777777" w:rsidR="00AA4F4C" w:rsidRDefault="00AA4F4C" w:rsidP="00AA4F4C">
      <w:r>
        <w:t>Vermittlungsziel:</w:t>
      </w:r>
    </w:p>
    <w:p w14:paraId="71104180" w14:textId="77777777" w:rsidR="00AA4F4C" w:rsidRDefault="00AA4F4C" w:rsidP="00AA4F4C">
      <w:r w:rsidRPr="000B7D36">
        <w:rPr>
          <w:highlight w:val="yellow"/>
        </w:rPr>
        <w:t xml:space="preserve">Die Besucher sollen an wenigen Beispielen die </w:t>
      </w:r>
      <w:r w:rsidRPr="000B7D36">
        <w:rPr>
          <w:b/>
          <w:bCs/>
          <w:highlight w:val="yellow"/>
        </w:rPr>
        <w:t>originalen Dokumente</w:t>
      </w:r>
      <w:r w:rsidRPr="000B7D36">
        <w:rPr>
          <w:highlight w:val="yellow"/>
        </w:rPr>
        <w:t xml:space="preserve"> einsehen</w:t>
      </w:r>
      <w:r>
        <w:rPr>
          <w:highlight w:val="yellow"/>
        </w:rPr>
        <w:t xml:space="preserve">, </w:t>
      </w:r>
      <w:r w:rsidRPr="000B7D36">
        <w:rPr>
          <w:highlight w:val="yellow"/>
        </w:rPr>
        <w:t>ihre Bedeutung erfassen</w:t>
      </w:r>
      <w:r>
        <w:rPr>
          <w:highlight w:val="yellow"/>
        </w:rPr>
        <w:t xml:space="preserve"> und die </w:t>
      </w:r>
      <w:r w:rsidRPr="000B7D36">
        <w:rPr>
          <w:b/>
          <w:bCs/>
          <w:highlight w:val="yellow"/>
        </w:rPr>
        <w:t>Arbeit von Archiven</w:t>
      </w:r>
      <w:r>
        <w:rPr>
          <w:highlight w:val="yellow"/>
        </w:rPr>
        <w:t xml:space="preserve"> einschätzen</w:t>
      </w:r>
      <w:r w:rsidRPr="000B7D36">
        <w:rPr>
          <w:highlight w:val="yellow"/>
        </w:rPr>
        <w:t>.</w:t>
      </w:r>
    </w:p>
    <w:p w14:paraId="6F028FAA" w14:textId="77777777" w:rsidR="00E123C1" w:rsidRDefault="00E123C1" w:rsidP="00AA4F4C"/>
    <w:p w14:paraId="67A659EE" w14:textId="5B584C07" w:rsidR="00E123C1" w:rsidRPr="00E123C1" w:rsidRDefault="00E123C1" w:rsidP="00AA4F4C">
      <w:pPr>
        <w:rPr>
          <w:i/>
          <w:iCs/>
        </w:rPr>
      </w:pPr>
      <w:r w:rsidRPr="00E123C1">
        <w:rPr>
          <w:i/>
          <w:iCs/>
        </w:rPr>
        <w:t>Vorläufige Zusammenstellung:</w:t>
      </w:r>
    </w:p>
    <w:p w14:paraId="49166336" w14:textId="711C2FBD" w:rsidR="00BA7603" w:rsidRDefault="00BA7603" w:rsidP="00AA4F4C">
      <w:r>
        <w:t xml:space="preserve">Drei Beispiele von Beschwerden </w:t>
      </w:r>
      <w:r w:rsidR="009835A3">
        <w:t xml:space="preserve">der Stadt Coesfeld </w:t>
      </w:r>
      <w:r>
        <w:t xml:space="preserve">wegen der vergrabenen Gärten </w:t>
      </w:r>
      <w:r w:rsidR="009835A3">
        <w:t xml:space="preserve">von 1677 </w:t>
      </w:r>
      <w:r>
        <w:t>(dem modernen Hochdeutsch angepasst):</w:t>
      </w:r>
    </w:p>
    <w:p w14:paraId="17ADC9E8" w14:textId="74D46B8A" w:rsidR="00AA4F4C" w:rsidRDefault="00BA7603" w:rsidP="00AA4F4C">
      <w:r>
        <w:t>„… auch wegen der Bleichen, der Bullenkampgraben genannt wird, der sich von der alten Viehpforte bis zur Berkel an der da gestandenen alten Schleuse erstreckt und jetzt als Weg gebraucht wird zur Hochfürstlichen Residenz</w:t>
      </w:r>
      <w:r w:rsidR="001177DE">
        <w:t xml:space="preserve"> [südlicher Bereich der Citadelle]</w:t>
      </w:r>
      <w:r>
        <w:t xml:space="preserve">: </w:t>
      </w:r>
      <w:r w:rsidR="009835A3">
        <w:t xml:space="preserve">Die haben </w:t>
      </w:r>
      <w:r>
        <w:t xml:space="preserve">eine jährliche Pacht eingebracht von 19 Talern vom Jahre 1658 bis </w:t>
      </w:r>
      <w:r w:rsidR="009835A3">
        <w:t>1676 einschließlich, das sind in neunzehn Jahren 361 Taler.“  (StA IV S. 160 ff)</w:t>
      </w:r>
    </w:p>
    <w:p w14:paraId="2E8BA6C2" w14:textId="12166A80" w:rsidR="009835A3" w:rsidRDefault="00C81F80" w:rsidP="00AA4F4C">
      <w:r>
        <w:t>Die Witwe des verstorbenen Johann Mering fordert außer dem Wert des Ackers „wegen darin erfolgter Düngung mit achtzehn Fuder Mist, jedes Fuder mit Fuhrlohn zu einem halben Taler: Macht neun Taler.“  (AZ/Kirchhoff 1956)</w:t>
      </w:r>
    </w:p>
    <w:p w14:paraId="0780FA10" w14:textId="275B8883" w:rsidR="00C81F80" w:rsidRDefault="00C81F80" w:rsidP="00AA4F4C">
      <w:r>
        <w:t>Der Syndikus (</w:t>
      </w:r>
      <w:r w:rsidR="001177DE">
        <w:t>s</w:t>
      </w:r>
      <w:r>
        <w:t>tädtischer Rechtsberater) Wittfeld zu Billerbeck hatte auf der Hengte [damals westlicher Bereich der Citadelle) eine Kuhweide. Er setzte dazu auf die Rechnung „einen zugeworfenen Graben, woraus die Biester teils trinken</w:t>
      </w:r>
      <w:r w:rsidR="001177DE">
        <w:t>, t</w:t>
      </w:r>
      <w:r>
        <w:t xml:space="preserve">eils </w:t>
      </w:r>
      <w:r w:rsidR="001177DE">
        <w:t xml:space="preserve">könne man </w:t>
      </w:r>
      <w:r>
        <w:t xml:space="preserve">auch mit </w:t>
      </w:r>
      <w:r w:rsidR="001177DE">
        <w:t xml:space="preserve">der </w:t>
      </w:r>
      <w:r>
        <w:t xml:space="preserve">daraus </w:t>
      </w:r>
      <w:r w:rsidR="001177DE">
        <w:t>gewonnenen fruchtbaren</w:t>
      </w:r>
      <w:r>
        <w:t>, wässerige</w:t>
      </w:r>
      <w:r w:rsidR="001177DE">
        <w:t>n</w:t>
      </w:r>
      <w:r>
        <w:t xml:space="preserve"> Erde das Land vor diesem Graben düngen.“</w:t>
      </w:r>
      <w:r w:rsidR="001177DE">
        <w:t xml:space="preserve"> (AZ/Kirchhoff 1956)</w:t>
      </w:r>
    </w:p>
    <w:p w14:paraId="0377F1D5" w14:textId="77777777" w:rsidR="009835A3" w:rsidRDefault="009835A3" w:rsidP="00AA4F4C"/>
    <w:p w14:paraId="656253B2" w14:textId="77777777" w:rsidR="00AA4F4C" w:rsidRDefault="00AA4F4C" w:rsidP="00AA4F4C">
      <w:pPr>
        <w:ind w:left="2124" w:hanging="2124"/>
      </w:pPr>
      <w:r w:rsidRPr="00D42F6E">
        <w:rPr>
          <w:color w:val="70AD47" w:themeColor="accent6"/>
          <w:sz w:val="40"/>
          <w:szCs w:val="40"/>
          <w:highlight w:val="yellow"/>
        </w:rPr>
        <w:t>5.4.1.a</w:t>
      </w:r>
      <w:r w:rsidRPr="00D42F6E">
        <w:rPr>
          <w:color w:val="70AD47" w:themeColor="accent6"/>
          <w:sz w:val="40"/>
          <w:szCs w:val="40"/>
          <w:highlight w:val="yellow"/>
        </w:rPr>
        <w:tab/>
      </w:r>
      <w:r w:rsidRPr="00F3734B">
        <w:rPr>
          <w:color w:val="70AD47" w:themeColor="accent6"/>
          <w:highlight w:val="yellow"/>
        </w:rPr>
        <w:t xml:space="preserve">Illustrationsgrafik </w:t>
      </w:r>
      <w:r w:rsidRPr="000B7D36">
        <w:rPr>
          <w:highlight w:val="yellow"/>
        </w:rPr>
        <w:t xml:space="preserve">(Abb. </w:t>
      </w:r>
      <w:r>
        <w:rPr>
          <w:highlight w:val="yellow"/>
        </w:rPr>
        <w:t>von wenigen</w:t>
      </w:r>
      <w:r w:rsidRPr="000B7D36">
        <w:rPr>
          <w:highlight w:val="yellow"/>
        </w:rPr>
        <w:t xml:space="preserve"> Prozesslisten/Akten, Transkription eines Schreibens)</w:t>
      </w:r>
    </w:p>
    <w:p w14:paraId="1B194BDA" w14:textId="1E782189" w:rsidR="00675886" w:rsidRDefault="00042661" w:rsidP="00AA4F4C">
      <w:pPr>
        <w:ind w:left="2124" w:hanging="2124"/>
      </w:pPr>
      <w:r>
        <w:rPr>
          <w:noProof/>
        </w:rPr>
        <w:lastRenderedPageBreak/>
        <w:drawing>
          <wp:inline distT="0" distB="0" distL="0" distR="0" wp14:anchorId="4CDAAD42" wp14:editId="4D30E126">
            <wp:extent cx="2773224" cy="2079765"/>
            <wp:effectExtent l="3810" t="0" r="0" b="0"/>
            <wp:docPr id="12414298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2789728" cy="2092142"/>
                    </a:xfrm>
                    <a:prstGeom prst="rect">
                      <a:avLst/>
                    </a:prstGeom>
                    <a:noFill/>
                    <a:ln>
                      <a:noFill/>
                    </a:ln>
                  </pic:spPr>
                </pic:pic>
              </a:graphicData>
            </a:graphic>
          </wp:inline>
        </w:drawing>
      </w:r>
    </w:p>
    <w:p w14:paraId="26FA1364" w14:textId="378CAD05" w:rsidR="00042661" w:rsidRDefault="00042661" w:rsidP="00AA4F4C">
      <w:pPr>
        <w:ind w:left="2124" w:hanging="2124"/>
      </w:pPr>
      <w:r>
        <w:t xml:space="preserve">Zeichnung </w:t>
      </w:r>
      <w:r w:rsidR="0050102E">
        <w:t xml:space="preserve">mit Erläuterungen zu </w:t>
      </w:r>
      <w:r>
        <w:t xml:space="preserve">vergrabenen Gärten im </w:t>
      </w:r>
      <w:r w:rsidR="0050102E">
        <w:t>B</w:t>
      </w:r>
      <w:r>
        <w:t>ereich Jakobiwall/Gerichtsring (</w:t>
      </w:r>
      <w:r w:rsidR="0050102E">
        <w:t>Akten 1677, Stadtarchiv Coesfeld)</w:t>
      </w:r>
    </w:p>
    <w:p w14:paraId="3BEC7BB8" w14:textId="284B682C" w:rsidR="0050102E" w:rsidRDefault="0050102E" w:rsidP="00AA4F4C">
      <w:pPr>
        <w:ind w:left="2124" w:hanging="2124"/>
      </w:pPr>
      <w:r>
        <w:rPr>
          <w:noProof/>
        </w:rPr>
        <w:drawing>
          <wp:inline distT="0" distB="0" distL="0" distR="0" wp14:anchorId="1243C35D" wp14:editId="5D2490AA">
            <wp:extent cx="2026973" cy="1520118"/>
            <wp:effectExtent l="0" t="0" r="0" b="4445"/>
            <wp:docPr id="1769740370"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0800000">
                      <a:off x="0" y="0"/>
                      <a:ext cx="2041066" cy="1530687"/>
                    </a:xfrm>
                    <a:prstGeom prst="rect">
                      <a:avLst/>
                    </a:prstGeom>
                    <a:noFill/>
                    <a:ln>
                      <a:noFill/>
                    </a:ln>
                  </pic:spPr>
                </pic:pic>
              </a:graphicData>
            </a:graphic>
          </wp:inline>
        </w:drawing>
      </w:r>
    </w:p>
    <w:p w14:paraId="549488E3" w14:textId="182EAFFC" w:rsidR="0050102E" w:rsidRDefault="0050102E" w:rsidP="00AA4F4C">
      <w:pPr>
        <w:ind w:left="2124" w:hanging="2124"/>
      </w:pPr>
      <w:r>
        <w:t>Niederländische Eingabe zu vergrabenen Gärten vor dem Viehtor (1656 ?, Stadtarchiv Coesfeld)</w:t>
      </w:r>
    </w:p>
    <w:p w14:paraId="16AE1A18" w14:textId="77777777" w:rsidR="00E123C1" w:rsidRDefault="00E123C1" w:rsidP="00AA4F4C">
      <w:pPr>
        <w:ind w:left="2124" w:hanging="2124"/>
        <w:rPr>
          <w:i/>
          <w:iCs/>
        </w:rPr>
      </w:pPr>
    </w:p>
    <w:p w14:paraId="1DB63C59" w14:textId="39554112" w:rsidR="002B3C45" w:rsidRDefault="002B3C45" w:rsidP="00AA4F4C">
      <w:pPr>
        <w:ind w:left="2124" w:hanging="2124"/>
        <w:rPr>
          <w:i/>
          <w:iCs/>
        </w:rPr>
      </w:pPr>
      <w:r w:rsidRPr="002B3C45">
        <w:rPr>
          <w:i/>
          <w:iCs/>
        </w:rPr>
        <w:t>Hier Transkription?</w:t>
      </w:r>
    </w:p>
    <w:p w14:paraId="1FB18062" w14:textId="77777777" w:rsidR="002B3C45" w:rsidRPr="002B3C45" w:rsidRDefault="002B3C45" w:rsidP="00AA4F4C">
      <w:pPr>
        <w:ind w:left="2124" w:hanging="2124"/>
        <w:rPr>
          <w:i/>
          <w:iCs/>
        </w:rPr>
      </w:pPr>
    </w:p>
    <w:p w14:paraId="58B57950" w14:textId="46282C08" w:rsidR="0050102E" w:rsidRDefault="0050102E" w:rsidP="00AA4F4C">
      <w:pPr>
        <w:ind w:left="2124" w:hanging="2124"/>
      </w:pPr>
      <w:r>
        <w:rPr>
          <w:noProof/>
        </w:rPr>
        <w:drawing>
          <wp:inline distT="0" distB="0" distL="0" distR="0" wp14:anchorId="077BC667" wp14:editId="17C0DE80">
            <wp:extent cx="1770558" cy="2849184"/>
            <wp:effectExtent l="0" t="0" r="1270" b="8890"/>
            <wp:docPr id="88748108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88948" cy="2878777"/>
                    </a:xfrm>
                    <a:prstGeom prst="rect">
                      <a:avLst/>
                    </a:prstGeom>
                    <a:noFill/>
                    <a:ln>
                      <a:noFill/>
                    </a:ln>
                  </pic:spPr>
                </pic:pic>
              </a:graphicData>
            </a:graphic>
          </wp:inline>
        </w:drawing>
      </w:r>
    </w:p>
    <w:p w14:paraId="72F9E7C8" w14:textId="1F671464" w:rsidR="0050102E" w:rsidRDefault="0050102E" w:rsidP="00AA4F4C">
      <w:pPr>
        <w:ind w:left="2124" w:hanging="2124"/>
      </w:pPr>
      <w:r>
        <w:lastRenderedPageBreak/>
        <w:t xml:space="preserve">Zeichnung mit Erläuterungen über vergrabene Gärten </w:t>
      </w:r>
      <w:r w:rsidR="002B3C45">
        <w:t>vor dem Letter Tor (1677, Stadtarchiv Coesfeld)</w:t>
      </w:r>
    </w:p>
    <w:p w14:paraId="380E590F" w14:textId="2C52E59B" w:rsidR="002B3C45" w:rsidRDefault="002B3C45" w:rsidP="00AA4F4C">
      <w:pPr>
        <w:ind w:left="2124" w:hanging="2124"/>
      </w:pPr>
      <w:r>
        <w:rPr>
          <w:noProof/>
        </w:rPr>
        <w:drawing>
          <wp:inline distT="0" distB="0" distL="0" distR="0" wp14:anchorId="0137A03F" wp14:editId="572C1E0A">
            <wp:extent cx="2574120" cy="1584183"/>
            <wp:effectExtent l="0" t="0" r="0" b="0"/>
            <wp:docPr id="848685965"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3186" cy="1589763"/>
                    </a:xfrm>
                    <a:prstGeom prst="rect">
                      <a:avLst/>
                    </a:prstGeom>
                    <a:noFill/>
                    <a:ln>
                      <a:noFill/>
                    </a:ln>
                  </pic:spPr>
                </pic:pic>
              </a:graphicData>
            </a:graphic>
          </wp:inline>
        </w:drawing>
      </w:r>
      <w:r>
        <w:rPr>
          <w:noProof/>
        </w:rPr>
        <w:drawing>
          <wp:inline distT="0" distB="0" distL="0" distR="0" wp14:anchorId="033F44C7" wp14:editId="7327C136">
            <wp:extent cx="1781984" cy="2329682"/>
            <wp:effectExtent l="0" t="0" r="8890" b="0"/>
            <wp:docPr id="1433953264"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89789" cy="2339886"/>
                    </a:xfrm>
                    <a:prstGeom prst="rect">
                      <a:avLst/>
                    </a:prstGeom>
                    <a:noFill/>
                    <a:ln>
                      <a:noFill/>
                    </a:ln>
                  </pic:spPr>
                </pic:pic>
              </a:graphicData>
            </a:graphic>
          </wp:inline>
        </w:drawing>
      </w:r>
    </w:p>
    <w:p w14:paraId="4E95CFC6" w14:textId="4BB351C8" w:rsidR="002B3C45" w:rsidRDefault="002B3C45" w:rsidP="00AA4F4C">
      <w:pPr>
        <w:ind w:left="2124" w:hanging="2124"/>
      </w:pPr>
      <w:r>
        <w:t xml:space="preserve">Zeichnung mit Erläuterungen über vergrabene Gärten des Armenhauses Hl. Geist vor dem Süringtor, dazu ein </w:t>
      </w:r>
      <w:r w:rsidR="00E123C1">
        <w:t>platt-/</w:t>
      </w:r>
      <w:r>
        <w:t xml:space="preserve">niederdeutsches Schreiben eines Waisenkindes (?) (1667, Stadtarchiv Coesfeld) </w:t>
      </w:r>
    </w:p>
    <w:p w14:paraId="72239638" w14:textId="77777777" w:rsidR="002B3C45" w:rsidRDefault="002B3C45" w:rsidP="00AA4F4C">
      <w:pPr>
        <w:ind w:left="2124" w:hanging="2124"/>
      </w:pPr>
    </w:p>
    <w:p w14:paraId="6B851127" w14:textId="6D26628D" w:rsidR="002B3C45" w:rsidRPr="002B3C45" w:rsidRDefault="002B3C45" w:rsidP="00AA4F4C">
      <w:pPr>
        <w:ind w:left="2124" w:hanging="2124"/>
        <w:rPr>
          <w:i/>
          <w:iCs/>
        </w:rPr>
      </w:pPr>
      <w:r w:rsidRPr="002B3C45">
        <w:rPr>
          <w:i/>
          <w:iCs/>
        </w:rPr>
        <w:t>Hier Transkription?</w:t>
      </w:r>
    </w:p>
    <w:p w14:paraId="209AC580" w14:textId="0212EBC4" w:rsidR="002B3C45" w:rsidRDefault="002B3C45" w:rsidP="00AA4F4C">
      <w:pPr>
        <w:ind w:left="2124" w:hanging="2124"/>
      </w:pPr>
      <w:r>
        <w:rPr>
          <w:noProof/>
        </w:rPr>
        <w:drawing>
          <wp:inline distT="0" distB="0" distL="0" distR="0" wp14:anchorId="0113DF6C" wp14:editId="7796E6F8">
            <wp:extent cx="1753086" cy="2475252"/>
            <wp:effectExtent l="0" t="0" r="0" b="1270"/>
            <wp:docPr id="237149457"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66652" cy="2494406"/>
                    </a:xfrm>
                    <a:prstGeom prst="rect">
                      <a:avLst/>
                    </a:prstGeom>
                    <a:noFill/>
                    <a:ln>
                      <a:noFill/>
                    </a:ln>
                  </pic:spPr>
                </pic:pic>
              </a:graphicData>
            </a:graphic>
          </wp:inline>
        </w:drawing>
      </w:r>
    </w:p>
    <w:p w14:paraId="1EBF5B51" w14:textId="2F14C324" w:rsidR="002B3C45" w:rsidRDefault="002B3C45" w:rsidP="00AA4F4C">
      <w:pPr>
        <w:ind w:left="2124" w:hanging="2124"/>
      </w:pPr>
      <w:r>
        <w:t>Aktendeckel „Protocollum … “ (1677, Stadtarchiv Coesfeld)</w:t>
      </w:r>
    </w:p>
    <w:p w14:paraId="6F4D9A1C" w14:textId="77777777" w:rsidR="0050102E" w:rsidRPr="000B7D36" w:rsidRDefault="0050102E" w:rsidP="00AA4F4C">
      <w:pPr>
        <w:ind w:left="2124" w:hanging="2124"/>
      </w:pPr>
    </w:p>
    <w:p w14:paraId="0831BB25" w14:textId="77777777" w:rsidR="00AA4F4C" w:rsidRPr="00042661" w:rsidRDefault="00AA4F4C" w:rsidP="00AA4F4C">
      <w:pPr>
        <w:rPr>
          <w:i/>
          <w:iCs/>
        </w:rPr>
      </w:pPr>
    </w:p>
    <w:p w14:paraId="76E53375" w14:textId="01F6EAEA" w:rsidR="00AA4F4C" w:rsidRDefault="00AA4F4C" w:rsidP="00AA4F4C">
      <w:pPr>
        <w:rPr>
          <w:sz w:val="40"/>
          <w:szCs w:val="40"/>
        </w:rPr>
      </w:pPr>
      <w:r>
        <w:rPr>
          <w:sz w:val="40"/>
          <w:szCs w:val="40"/>
        </w:rPr>
        <w:t>5</w:t>
      </w:r>
      <w:r w:rsidRPr="00823018">
        <w:rPr>
          <w:sz w:val="40"/>
          <w:szCs w:val="40"/>
        </w:rPr>
        <w:t>.</w:t>
      </w:r>
      <w:r>
        <w:rPr>
          <w:sz w:val="40"/>
          <w:szCs w:val="40"/>
        </w:rPr>
        <w:t>5</w:t>
      </w:r>
      <w:r w:rsidR="00D205C2">
        <w:rPr>
          <w:sz w:val="40"/>
          <w:szCs w:val="40"/>
        </w:rPr>
        <w:t xml:space="preserve">  </w:t>
      </w:r>
      <w:r w:rsidR="00D205C2" w:rsidRPr="00D205C2">
        <w:rPr>
          <w:i/>
          <w:iCs/>
          <w:color w:val="FF0000"/>
          <w:sz w:val="40"/>
          <w:szCs w:val="40"/>
        </w:rPr>
        <w:t xml:space="preserve">evtl. </w:t>
      </w:r>
      <w:r w:rsidR="00D205C2">
        <w:rPr>
          <w:i/>
          <w:iCs/>
          <w:color w:val="FF0000"/>
          <w:sz w:val="40"/>
          <w:szCs w:val="40"/>
        </w:rPr>
        <w:t xml:space="preserve">eher anordnen in </w:t>
      </w:r>
      <w:r w:rsidR="00D205C2" w:rsidRPr="00D205C2">
        <w:rPr>
          <w:i/>
          <w:iCs/>
          <w:color w:val="FF0000"/>
          <w:sz w:val="40"/>
          <w:szCs w:val="40"/>
        </w:rPr>
        <w:t xml:space="preserve"> 5.</w:t>
      </w:r>
      <w:r w:rsidR="00D205C2">
        <w:rPr>
          <w:i/>
          <w:iCs/>
          <w:color w:val="FF0000"/>
          <w:sz w:val="40"/>
          <w:szCs w:val="40"/>
        </w:rPr>
        <w:t>4</w:t>
      </w:r>
      <w:r w:rsidR="00D205C2" w:rsidRPr="00D205C2">
        <w:rPr>
          <w:i/>
          <w:iCs/>
          <w:color w:val="FF0000"/>
          <w:sz w:val="40"/>
          <w:szCs w:val="40"/>
        </w:rPr>
        <w:t>.??</w:t>
      </w:r>
    </w:p>
    <w:p w14:paraId="51F41879" w14:textId="77777777" w:rsidR="00AA4F4C" w:rsidRPr="00D81A73" w:rsidRDefault="00AA4F4C" w:rsidP="00AA4F4C">
      <w:r w:rsidRPr="00D81A73">
        <w:t>Unterthema</w:t>
      </w:r>
      <w:r>
        <w:t>:</w:t>
      </w:r>
    </w:p>
    <w:p w14:paraId="1C5BB54C" w14:textId="77777777" w:rsidR="00AA4F4C" w:rsidRPr="00D81A73" w:rsidRDefault="00AA4F4C" w:rsidP="00AA4F4C">
      <w:pPr>
        <w:rPr>
          <w:highlight w:val="yellow"/>
        </w:rPr>
      </w:pPr>
      <w:r w:rsidRPr="00D81A73">
        <w:rPr>
          <w:b/>
          <w:bCs/>
          <w:highlight w:val="yellow"/>
        </w:rPr>
        <w:t>Wo befanden sich die Gärten?</w:t>
      </w:r>
      <w:r w:rsidRPr="00D81A73">
        <w:rPr>
          <w:highlight w:val="yellow"/>
        </w:rPr>
        <w:t xml:space="preserve"> </w:t>
      </w:r>
    </w:p>
    <w:p w14:paraId="0546E833" w14:textId="77777777" w:rsidR="00AA4F4C" w:rsidRDefault="00AA4F4C" w:rsidP="00AA4F4C">
      <w:r>
        <w:t>Vermittlungsziel:</w:t>
      </w:r>
    </w:p>
    <w:p w14:paraId="0C4699DD" w14:textId="77777777" w:rsidR="00AA4F4C" w:rsidRDefault="00AA4F4C" w:rsidP="00AA4F4C">
      <w:r w:rsidRPr="00D81A73">
        <w:rPr>
          <w:highlight w:val="yellow"/>
        </w:rPr>
        <w:t xml:space="preserve">Die Betrachter sollen vom </w:t>
      </w:r>
      <w:r w:rsidRPr="00CE1F9C">
        <w:rPr>
          <w:b/>
          <w:bCs/>
          <w:highlight w:val="yellow"/>
        </w:rPr>
        <w:t>Umfang und der Lage</w:t>
      </w:r>
      <w:r w:rsidRPr="00D81A73">
        <w:rPr>
          <w:highlight w:val="yellow"/>
        </w:rPr>
        <w:t xml:space="preserve"> der Selbstversorgungsanlagen der Bürger Coesfelds ein Bild gewinnen.</w:t>
      </w:r>
    </w:p>
    <w:p w14:paraId="0B8962A5" w14:textId="37839871" w:rsidR="00AA4F4C" w:rsidRDefault="00586F76" w:rsidP="00AA4F4C">
      <w:r>
        <w:lastRenderedPageBreak/>
        <w:t xml:space="preserve">Wir haben Nachrichten, dass 71 Bürger für ca. 7000 Taler entschädigt wurden. Außerdem sollen für den Ausbau der Stadtbefestigung und die neue Citadelle fast 45 Hektar nutzbares Land vergraben worden sein. Das ist fast so viel wie die Fläche des </w:t>
      </w:r>
      <w:r w:rsidR="00922B1B">
        <w:t xml:space="preserve">gesamten </w:t>
      </w:r>
      <w:r>
        <w:t xml:space="preserve">alten Stadtgebiets (innerhalb der heutigen Promenade). Die Lage der Gärten, </w:t>
      </w:r>
      <w:r w:rsidR="0010467B">
        <w:t xml:space="preserve">Äcker, </w:t>
      </w:r>
      <w:r>
        <w:t>Weiden und Bleichen (zum Ausbleichen der Wäsche</w:t>
      </w:r>
      <w:r w:rsidR="008D485C">
        <w:t xml:space="preserve"> und frisch gewebte Leinentuch</w:t>
      </w:r>
      <w:r>
        <w:t xml:space="preserve">) war an den Stadttoren konzentriert, da die Coesfelder – bis zur Sperrung der meisten Tore durch den Fürstbischof – nur durch sie </w:t>
      </w:r>
      <w:r w:rsidR="00261DD2">
        <w:t xml:space="preserve">vor die Stadt </w:t>
      </w:r>
      <w:r>
        <w:t>gelangten.</w:t>
      </w:r>
      <w:r w:rsidR="003379E9">
        <w:t xml:space="preserve"> Die Ländereien für die Citadelle befanden sich vor allem vor dem Viehtor.</w:t>
      </w:r>
    </w:p>
    <w:p w14:paraId="166FD5C0" w14:textId="77777777" w:rsidR="00586F76" w:rsidRDefault="00586F76" w:rsidP="00AA4F4C"/>
    <w:p w14:paraId="3099FFA0" w14:textId="77777777" w:rsidR="00AA4F4C" w:rsidRDefault="00AA4F4C" w:rsidP="00AA4F4C">
      <w:r w:rsidRPr="00D42F6E">
        <w:rPr>
          <w:color w:val="70AD47" w:themeColor="accent6"/>
          <w:sz w:val="40"/>
          <w:szCs w:val="40"/>
          <w:highlight w:val="yellow"/>
        </w:rPr>
        <w:t>5.5.a</w:t>
      </w:r>
      <w:r w:rsidRPr="00D42F6E">
        <w:rPr>
          <w:color w:val="70AD47" w:themeColor="accent6"/>
          <w:sz w:val="40"/>
          <w:szCs w:val="40"/>
          <w:highlight w:val="yellow"/>
        </w:rPr>
        <w:tab/>
      </w:r>
      <w:r>
        <w:rPr>
          <w:color w:val="70AD47" w:themeColor="accent6"/>
          <w:highlight w:val="yellow"/>
        </w:rPr>
        <w:tab/>
      </w:r>
      <w:r w:rsidRPr="00F3734B">
        <w:rPr>
          <w:color w:val="70AD47" w:themeColor="accent6"/>
          <w:highlight w:val="yellow"/>
        </w:rPr>
        <w:t xml:space="preserve">Infografik </w:t>
      </w:r>
      <w:r w:rsidRPr="00D81A73">
        <w:rPr>
          <w:highlight w:val="yellow"/>
        </w:rPr>
        <w:t>(Karte)</w:t>
      </w:r>
    </w:p>
    <w:p w14:paraId="639E7E9D" w14:textId="77777777" w:rsidR="00E123C1" w:rsidRDefault="00E123C1" w:rsidP="00AA4F4C"/>
    <w:p w14:paraId="1B4FC336" w14:textId="4E816EEF" w:rsidR="00E123C1" w:rsidRPr="00E123C1" w:rsidRDefault="00E123C1" w:rsidP="00AA4F4C">
      <w:pPr>
        <w:rPr>
          <w:i/>
          <w:iCs/>
        </w:rPr>
      </w:pPr>
      <w:r w:rsidRPr="00E123C1">
        <w:rPr>
          <w:i/>
          <w:iCs/>
        </w:rPr>
        <w:t>Möglichst Heraushebung der Gartenareale</w:t>
      </w:r>
    </w:p>
    <w:p w14:paraId="1EF072FF" w14:textId="5E181B8E" w:rsidR="00AA4F4C" w:rsidRDefault="007D4418" w:rsidP="00AA4F4C">
      <w:r>
        <w:rPr>
          <w:noProof/>
        </w:rPr>
        <w:drawing>
          <wp:inline distT="0" distB="0" distL="0" distR="0" wp14:anchorId="0C0366F8" wp14:editId="35BFBDFA">
            <wp:extent cx="2038472" cy="2741716"/>
            <wp:effectExtent l="0" t="0" r="0" b="1905"/>
            <wp:docPr id="1547119405"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3536" cy="2748527"/>
                    </a:xfrm>
                    <a:prstGeom prst="rect">
                      <a:avLst/>
                    </a:prstGeom>
                    <a:noFill/>
                    <a:ln>
                      <a:noFill/>
                    </a:ln>
                  </pic:spPr>
                </pic:pic>
              </a:graphicData>
            </a:graphic>
          </wp:inline>
        </w:drawing>
      </w:r>
    </w:p>
    <w:p w14:paraId="6AB89EC1" w14:textId="1DDFFECF" w:rsidR="007D4418" w:rsidRDefault="007D4418" w:rsidP="00AA4F4C">
      <w:r>
        <w:t xml:space="preserve">Karte mit eingetragenen Gärten </w:t>
      </w:r>
      <w:r w:rsidR="00492C40">
        <w:t xml:space="preserve">im Zustand von 1675 </w:t>
      </w:r>
      <w:r>
        <w:t>(LWL Denkmalamt)</w:t>
      </w:r>
    </w:p>
    <w:p w14:paraId="4692AEDA" w14:textId="3A948CD1" w:rsidR="005917A2" w:rsidRDefault="005917A2" w:rsidP="00AA4F4C">
      <w:r>
        <w:rPr>
          <w:noProof/>
        </w:rPr>
        <w:drawing>
          <wp:inline distT="0" distB="0" distL="0" distR="0" wp14:anchorId="430029CC" wp14:editId="44819B77">
            <wp:extent cx="1881218" cy="2535528"/>
            <wp:effectExtent l="0" t="0" r="5080" b="0"/>
            <wp:docPr id="1965971765"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93467" cy="2552038"/>
                    </a:xfrm>
                    <a:prstGeom prst="rect">
                      <a:avLst/>
                    </a:prstGeom>
                    <a:noFill/>
                    <a:ln>
                      <a:noFill/>
                    </a:ln>
                  </pic:spPr>
                </pic:pic>
              </a:graphicData>
            </a:graphic>
          </wp:inline>
        </w:drawing>
      </w:r>
    </w:p>
    <w:p w14:paraId="375CF6F7" w14:textId="63BB4ABE" w:rsidR="005917A2" w:rsidRDefault="005917A2" w:rsidP="005917A2">
      <w:r>
        <w:t>Karte mit eingetragenen Gärten im Zustand von 1678 (Original nicht auffindbar)</w:t>
      </w:r>
    </w:p>
    <w:p w14:paraId="529EF655" w14:textId="77777777" w:rsidR="005917A2" w:rsidRDefault="005917A2" w:rsidP="00AA4F4C"/>
    <w:p w14:paraId="09785A43" w14:textId="77777777" w:rsidR="00AA4F4C" w:rsidRDefault="00AA4F4C" w:rsidP="00AA4F4C">
      <w:pPr>
        <w:rPr>
          <w:sz w:val="40"/>
          <w:szCs w:val="40"/>
        </w:rPr>
      </w:pPr>
      <w:r>
        <w:rPr>
          <w:sz w:val="40"/>
          <w:szCs w:val="40"/>
        </w:rPr>
        <w:lastRenderedPageBreak/>
        <w:t>5</w:t>
      </w:r>
      <w:r w:rsidRPr="00823018">
        <w:rPr>
          <w:sz w:val="40"/>
          <w:szCs w:val="40"/>
        </w:rPr>
        <w:t>.</w:t>
      </w:r>
      <w:r>
        <w:rPr>
          <w:sz w:val="40"/>
          <w:szCs w:val="40"/>
        </w:rPr>
        <w:t>6</w:t>
      </w:r>
    </w:p>
    <w:p w14:paraId="692B639A" w14:textId="77777777" w:rsidR="00AA4F4C" w:rsidRPr="00D81A73" w:rsidRDefault="00AA4F4C" w:rsidP="00AA4F4C">
      <w:r w:rsidRPr="00D81A73">
        <w:t>Unterthema</w:t>
      </w:r>
      <w:r>
        <w:t>:</w:t>
      </w:r>
    </w:p>
    <w:p w14:paraId="4098EBAE" w14:textId="77777777" w:rsidR="00AA4F4C" w:rsidRPr="00734635" w:rsidRDefault="00AA4F4C" w:rsidP="00AA4F4C">
      <w:pPr>
        <w:rPr>
          <w:b/>
          <w:bCs/>
          <w:highlight w:val="yellow"/>
        </w:rPr>
      </w:pPr>
      <w:r w:rsidRPr="00734635">
        <w:rPr>
          <w:b/>
          <w:bCs/>
          <w:highlight w:val="yellow"/>
        </w:rPr>
        <w:t>Der Norden Coesfelds durch die Jahrhunderte</w:t>
      </w:r>
    </w:p>
    <w:p w14:paraId="459638CB" w14:textId="77777777" w:rsidR="00AA4F4C" w:rsidRDefault="00AA4F4C" w:rsidP="00AA4F4C">
      <w:r w:rsidRPr="00734635">
        <w:rPr>
          <w:highlight w:val="yellow"/>
        </w:rPr>
        <w:t>Text ca. 250 Zeichen</w:t>
      </w:r>
    </w:p>
    <w:p w14:paraId="2F0DA1A2" w14:textId="77777777" w:rsidR="00AA4F4C" w:rsidRDefault="00AA4F4C" w:rsidP="00AA4F4C">
      <w:r>
        <w:t>Vermittlungsziel:</w:t>
      </w:r>
    </w:p>
    <w:p w14:paraId="38FE8E2E" w14:textId="276557F6" w:rsidR="00AA4F4C" w:rsidRDefault="00AA4F4C" w:rsidP="00AA4F4C">
      <w:r w:rsidRPr="00734635">
        <w:rPr>
          <w:highlight w:val="yellow"/>
        </w:rPr>
        <w:t xml:space="preserve">Die Betrachter sollen erkennen, welche </w:t>
      </w:r>
      <w:r>
        <w:rPr>
          <w:highlight w:val="yellow"/>
        </w:rPr>
        <w:t xml:space="preserve">historischen </w:t>
      </w:r>
      <w:r w:rsidRPr="00734635">
        <w:rPr>
          <w:highlight w:val="yellow"/>
        </w:rPr>
        <w:t xml:space="preserve">Veränderungen </w:t>
      </w:r>
      <w:r w:rsidRPr="00734635">
        <w:rPr>
          <w:b/>
          <w:bCs/>
          <w:highlight w:val="yellow"/>
        </w:rPr>
        <w:t>Siedlungs</w:t>
      </w:r>
      <w:r>
        <w:rPr>
          <w:b/>
          <w:bCs/>
          <w:highlight w:val="yellow"/>
        </w:rPr>
        <w:t>- und Natur</w:t>
      </w:r>
      <w:r w:rsidRPr="00734635">
        <w:rPr>
          <w:b/>
          <w:bCs/>
          <w:highlight w:val="yellow"/>
        </w:rPr>
        <w:t>landschaften</w:t>
      </w:r>
      <w:r w:rsidRPr="00734635">
        <w:rPr>
          <w:highlight w:val="yellow"/>
        </w:rPr>
        <w:t xml:space="preserve"> </w:t>
      </w:r>
      <w:r>
        <w:rPr>
          <w:highlight w:val="yellow"/>
        </w:rPr>
        <w:t xml:space="preserve">mit </w:t>
      </w:r>
      <w:r w:rsidRPr="00734635">
        <w:rPr>
          <w:b/>
          <w:bCs/>
          <w:highlight w:val="yellow"/>
        </w:rPr>
        <w:t>Wasserläufen und Bodenmodellierungen</w:t>
      </w:r>
      <w:r>
        <w:rPr>
          <w:highlight w:val="yellow"/>
        </w:rPr>
        <w:t xml:space="preserve"> </w:t>
      </w:r>
      <w:r w:rsidRPr="00734635">
        <w:rPr>
          <w:highlight w:val="yellow"/>
        </w:rPr>
        <w:t xml:space="preserve">im Norden Coesfelds </w:t>
      </w:r>
      <w:r w:rsidR="00F3753E">
        <w:rPr>
          <w:highlight w:val="yellow"/>
        </w:rPr>
        <w:t>festzustellen sind</w:t>
      </w:r>
      <w:r w:rsidRPr="00734635">
        <w:rPr>
          <w:highlight w:val="yellow"/>
        </w:rPr>
        <w:t>.</w:t>
      </w:r>
    </w:p>
    <w:p w14:paraId="36143E87" w14:textId="77777777" w:rsidR="00027069" w:rsidRDefault="00027069" w:rsidP="00AA4F4C"/>
    <w:p w14:paraId="08B32354" w14:textId="0E41C677" w:rsidR="00027069" w:rsidRDefault="00027069" w:rsidP="00AA4F4C">
      <w:r>
        <w:t>Text:</w:t>
      </w:r>
    </w:p>
    <w:p w14:paraId="18A15BBF" w14:textId="0D6D2150" w:rsidR="00AA4F4C" w:rsidRDefault="00027069" w:rsidP="00AA4F4C">
      <w:r>
        <w:t xml:space="preserve">Durch die Festungsanlage wurde der gesamte Landschaftraum im Norden der Stadt Coesfeld radikal umgestaltet. Das Erschrecken der Coesfelder war dementsprechend. </w:t>
      </w:r>
      <w:r w:rsidR="00E85960">
        <w:t xml:space="preserve">Bis heute sind die Folgen spürbar. Mit der Schleifung der Citadelle entstand ein großes Brachfeld, das im Besitz der Fürstbischöfe war und von den Coesfelder offiziell nicht genutzt werden durfte. Mit der teilweisen Einebnung der Wälle und Zuschüttung von </w:t>
      </w:r>
      <w:r w:rsidR="00F33B24">
        <w:t>Wasserg</w:t>
      </w:r>
      <w:r w:rsidR="00E85960">
        <w:t>räben sowie d</w:t>
      </w:r>
      <w:r w:rsidR="00F33B24">
        <w:t>er</w:t>
      </w:r>
      <w:r w:rsidR="00E85960">
        <w:t xml:space="preserve"> Abtragung der Gebäude entstand ein </w:t>
      </w:r>
      <w:r w:rsidR="007451F6">
        <w:t xml:space="preserve">mitunter morastiges </w:t>
      </w:r>
      <w:r w:rsidR="00E85960">
        <w:t>Trümmerfeld, das erst spät planiert wurde – z. B. 1830 für den Sportplatz des Gymnasiums. Als Baugebiet wurde der Norden und Nordwest</w:t>
      </w:r>
      <w:r w:rsidR="00F33B24">
        <w:t>en</w:t>
      </w:r>
      <w:r w:rsidR="00E85960">
        <w:t xml:space="preserve"> Coesfelds erst </w:t>
      </w:r>
      <w:r w:rsidR="00384F4F">
        <w:t xml:space="preserve">ab den 60er Jahren </w:t>
      </w:r>
      <w:r w:rsidR="00E85960">
        <w:t>genutzt, da die Tragfähigkeit des Baugrunds problematisch war.</w:t>
      </w:r>
    </w:p>
    <w:p w14:paraId="110483BE" w14:textId="77777777" w:rsidR="00E85960" w:rsidRDefault="00E85960" w:rsidP="00AA4F4C"/>
    <w:p w14:paraId="028BA670" w14:textId="77777777" w:rsidR="00E85960" w:rsidRDefault="00E85960" w:rsidP="00AA4F4C"/>
    <w:p w14:paraId="01496A7C" w14:textId="77777777" w:rsidR="00AA4F4C" w:rsidRPr="00734635" w:rsidRDefault="00AA4F4C" w:rsidP="00AA4F4C">
      <w:pPr>
        <w:rPr>
          <w:highlight w:val="yellow"/>
        </w:rPr>
      </w:pPr>
      <w:r w:rsidRPr="00F013BE">
        <w:rPr>
          <w:color w:val="70AD47" w:themeColor="accent6"/>
          <w:sz w:val="40"/>
          <w:szCs w:val="40"/>
          <w:highlight w:val="yellow"/>
        </w:rPr>
        <w:t>5.6.a</w:t>
      </w:r>
      <w:r>
        <w:rPr>
          <w:color w:val="70AD47" w:themeColor="accent6"/>
          <w:highlight w:val="yellow"/>
        </w:rPr>
        <w:tab/>
      </w:r>
      <w:r>
        <w:rPr>
          <w:color w:val="70AD47" w:themeColor="accent6"/>
          <w:highlight w:val="yellow"/>
        </w:rPr>
        <w:tab/>
      </w:r>
      <w:r w:rsidRPr="00F3734B">
        <w:rPr>
          <w:color w:val="70AD47" w:themeColor="accent6"/>
          <w:highlight w:val="yellow"/>
        </w:rPr>
        <w:t xml:space="preserve">Animationsgrafik </w:t>
      </w:r>
      <w:r w:rsidRPr="00734635">
        <w:rPr>
          <w:highlight w:val="yellow"/>
        </w:rPr>
        <w:t>(Transparenzregler, Karten)</w:t>
      </w:r>
    </w:p>
    <w:p w14:paraId="5CCBCF73" w14:textId="47D1006C" w:rsidR="00CC5501" w:rsidRDefault="00FB0208" w:rsidP="00AA4F4C">
      <w:pPr>
        <w:rPr>
          <w:i/>
          <w:iCs/>
        </w:rPr>
      </w:pPr>
      <w:r>
        <w:rPr>
          <w:i/>
          <w:iCs/>
        </w:rPr>
        <w:t>Für einen Transparentregler b</w:t>
      </w:r>
      <w:r w:rsidR="00AB722E" w:rsidRPr="00AB722E">
        <w:rPr>
          <w:i/>
          <w:iCs/>
        </w:rPr>
        <w:t xml:space="preserve">enutzbares </w:t>
      </w:r>
      <w:r w:rsidR="00AB722E" w:rsidRPr="00065B56">
        <w:rPr>
          <w:i/>
          <w:iCs/>
        </w:rPr>
        <w:t>Kartenmaterial</w:t>
      </w:r>
      <w:r w:rsidR="00D3348A">
        <w:t xml:space="preserve">; </w:t>
      </w:r>
      <w:r w:rsidR="00D3348A" w:rsidRPr="00D3348A">
        <w:rPr>
          <w:i/>
          <w:iCs/>
        </w:rPr>
        <w:t>Eintragungen s. o. Vermittlungsziel</w:t>
      </w:r>
    </w:p>
    <w:p w14:paraId="3DE5A87E" w14:textId="77777777" w:rsidR="006247FE" w:rsidRDefault="006247FE" w:rsidP="00AA4F4C">
      <w:pPr>
        <w:rPr>
          <w:i/>
          <w:iCs/>
        </w:rPr>
      </w:pPr>
    </w:p>
    <w:p w14:paraId="27002FA7" w14:textId="2AFEF78B" w:rsidR="006247FE" w:rsidRDefault="000D63FB" w:rsidP="00AA4F4C">
      <w:r>
        <w:rPr>
          <w:i/>
          <w:iCs/>
          <w:noProof/>
        </w:rPr>
        <w:drawing>
          <wp:inline distT="0" distB="0" distL="0" distR="0" wp14:anchorId="46F8D9FA" wp14:editId="53DF714C">
            <wp:extent cx="2331299" cy="1584183"/>
            <wp:effectExtent l="0" t="0" r="0" b="0"/>
            <wp:docPr id="1405368031"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1412" cy="1591055"/>
                    </a:xfrm>
                    <a:prstGeom prst="rect">
                      <a:avLst/>
                    </a:prstGeom>
                    <a:noFill/>
                    <a:ln>
                      <a:noFill/>
                    </a:ln>
                  </pic:spPr>
                </pic:pic>
              </a:graphicData>
            </a:graphic>
          </wp:inline>
        </w:drawing>
      </w:r>
    </w:p>
    <w:p w14:paraId="47BCC75A" w14:textId="666BE28F" w:rsidR="000D63FB" w:rsidRDefault="000D63FB" w:rsidP="00AA4F4C">
      <w:r>
        <w:t>Der Bereich der Citadellen vor 1655 (ca. 1635, Stadtarchiv Coesfeld)</w:t>
      </w:r>
    </w:p>
    <w:p w14:paraId="742B2F6A" w14:textId="77777777" w:rsidR="00CA1EC4" w:rsidRDefault="00CA1EC4" w:rsidP="00AA4F4C"/>
    <w:p w14:paraId="62DF0620" w14:textId="5D2D5557" w:rsidR="00CA1EC4" w:rsidRDefault="003B4E5C" w:rsidP="00AA4F4C">
      <w:r>
        <w:rPr>
          <w:noProof/>
        </w:rPr>
        <w:lastRenderedPageBreak/>
        <w:drawing>
          <wp:inline distT="0" distB="0" distL="0" distR="0" wp14:anchorId="2816A18D" wp14:editId="262FFEE7">
            <wp:extent cx="2172428" cy="2172428"/>
            <wp:effectExtent l="0" t="0" r="0" b="0"/>
            <wp:docPr id="940487550"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7011" cy="2177011"/>
                    </a:xfrm>
                    <a:prstGeom prst="rect">
                      <a:avLst/>
                    </a:prstGeom>
                    <a:noFill/>
                    <a:ln>
                      <a:noFill/>
                    </a:ln>
                  </pic:spPr>
                </pic:pic>
              </a:graphicData>
            </a:graphic>
          </wp:inline>
        </w:drawing>
      </w:r>
    </w:p>
    <w:p w14:paraId="11D39730" w14:textId="542AE431" w:rsidR="003B4E5C" w:rsidRDefault="003B4E5C" w:rsidP="00AA4F4C">
      <w:r>
        <w:t>Zeichnung um 1687 (LWL Landesmuseum Münster)</w:t>
      </w:r>
    </w:p>
    <w:p w14:paraId="42128BF7" w14:textId="775D669E" w:rsidR="003B4E5C" w:rsidRDefault="003B4E5C" w:rsidP="00AA4F4C">
      <w:r>
        <w:rPr>
          <w:noProof/>
        </w:rPr>
        <w:drawing>
          <wp:inline distT="0" distB="0" distL="0" distR="0" wp14:anchorId="2F7A670F" wp14:editId="37929120">
            <wp:extent cx="2277264" cy="2206285"/>
            <wp:effectExtent l="0" t="0" r="8890" b="3810"/>
            <wp:docPr id="261296833"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1676" cy="2210560"/>
                    </a:xfrm>
                    <a:prstGeom prst="rect">
                      <a:avLst/>
                    </a:prstGeom>
                    <a:noFill/>
                    <a:ln>
                      <a:noFill/>
                    </a:ln>
                  </pic:spPr>
                </pic:pic>
              </a:graphicData>
            </a:graphic>
          </wp:inline>
        </w:drawing>
      </w:r>
    </w:p>
    <w:p w14:paraId="6DC32CA5" w14:textId="7CFB2785" w:rsidR="003B4E5C" w:rsidRDefault="003B4E5C" w:rsidP="00AA4F4C">
      <w:r>
        <w:t>Zeichnung um 1687  (LWL Denkmalamt)</w:t>
      </w:r>
    </w:p>
    <w:p w14:paraId="763063F0" w14:textId="77777777" w:rsidR="00065B56" w:rsidRDefault="00065B56" w:rsidP="00AA4F4C"/>
    <w:p w14:paraId="232E3DDF" w14:textId="69FEBAC6" w:rsidR="00065B56" w:rsidRDefault="00065B56" w:rsidP="00AA4F4C">
      <w:r>
        <w:rPr>
          <w:noProof/>
        </w:rPr>
        <w:drawing>
          <wp:inline distT="0" distB="0" distL="0" distR="0" wp14:anchorId="505FDA55" wp14:editId="26473934">
            <wp:extent cx="2083826" cy="1933635"/>
            <wp:effectExtent l="0" t="0" r="0" b="0"/>
            <wp:docPr id="1144324707"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91338" cy="1940606"/>
                    </a:xfrm>
                    <a:prstGeom prst="rect">
                      <a:avLst/>
                    </a:prstGeom>
                    <a:noFill/>
                    <a:ln>
                      <a:noFill/>
                    </a:ln>
                  </pic:spPr>
                </pic:pic>
              </a:graphicData>
            </a:graphic>
          </wp:inline>
        </w:drawing>
      </w:r>
    </w:p>
    <w:p w14:paraId="0DFC866B" w14:textId="77777777" w:rsidR="003B4E5C" w:rsidRDefault="00065B56" w:rsidP="00AA4F4C">
      <w:r>
        <w:t xml:space="preserve">Recht genaue Karte der französischen Besatzung 1761 (Paris, Archives de la Guerre) </w:t>
      </w:r>
    </w:p>
    <w:p w14:paraId="5E43B0FE" w14:textId="2BBD603C" w:rsidR="00065B56" w:rsidRDefault="00065B56" w:rsidP="00AA4F4C">
      <w:pPr>
        <w:rPr>
          <w:i/>
          <w:iCs/>
        </w:rPr>
      </w:pPr>
      <w:r w:rsidRPr="003B4E5C">
        <w:rPr>
          <w:i/>
          <w:iCs/>
        </w:rPr>
        <w:t>mit Eintragung der noch bestehenden Wälle und Gebäude. Das auffällige Objekt oben ist ein Biwak einer frz. Einheit</w:t>
      </w:r>
    </w:p>
    <w:p w14:paraId="6ABB3776" w14:textId="77777777" w:rsidR="003B4E5C" w:rsidRPr="003B4E5C" w:rsidRDefault="003B4E5C" w:rsidP="00AA4F4C">
      <w:pPr>
        <w:rPr>
          <w:i/>
          <w:iCs/>
        </w:rPr>
      </w:pPr>
    </w:p>
    <w:p w14:paraId="162A402C" w14:textId="576982BD" w:rsidR="00065B56" w:rsidRDefault="00E70ACD" w:rsidP="00AA4F4C">
      <w:r>
        <w:rPr>
          <w:noProof/>
        </w:rPr>
        <w:lastRenderedPageBreak/>
        <w:drawing>
          <wp:inline distT="0" distB="0" distL="0" distR="0" wp14:anchorId="136BE5D3" wp14:editId="70BCCC6B">
            <wp:extent cx="2131659" cy="2083495"/>
            <wp:effectExtent l="0" t="0" r="2540" b="0"/>
            <wp:docPr id="1497550165"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3350" cy="2094922"/>
                    </a:xfrm>
                    <a:prstGeom prst="rect">
                      <a:avLst/>
                    </a:prstGeom>
                    <a:noFill/>
                    <a:ln>
                      <a:noFill/>
                    </a:ln>
                  </pic:spPr>
                </pic:pic>
              </a:graphicData>
            </a:graphic>
          </wp:inline>
        </w:drawing>
      </w:r>
    </w:p>
    <w:p w14:paraId="5CF2B0DB" w14:textId="3016C4C0" w:rsidR="00E70ACD" w:rsidRDefault="00E70ACD" w:rsidP="00AA4F4C">
      <w:r>
        <w:t>Zeichnung nach dem Urkataster von 1826 (Stadtarchiv Coesfeld)</w:t>
      </w:r>
      <w:r w:rsidR="0056004D">
        <w:t xml:space="preserve">       </w:t>
      </w:r>
    </w:p>
    <w:p w14:paraId="66B820AF" w14:textId="47F1E579" w:rsidR="005917A2" w:rsidRDefault="005917A2" w:rsidP="00AA4F4C">
      <w:r>
        <w:rPr>
          <w:noProof/>
        </w:rPr>
        <w:drawing>
          <wp:inline distT="0" distB="0" distL="0" distR="0" wp14:anchorId="2C4798EB" wp14:editId="3D57E3F9">
            <wp:extent cx="2143307" cy="1875877"/>
            <wp:effectExtent l="0" t="0" r="9525" b="0"/>
            <wp:docPr id="800791625"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9383" cy="1881194"/>
                    </a:xfrm>
                    <a:prstGeom prst="rect">
                      <a:avLst/>
                    </a:prstGeom>
                    <a:noFill/>
                    <a:ln>
                      <a:noFill/>
                    </a:ln>
                  </pic:spPr>
                </pic:pic>
              </a:graphicData>
            </a:graphic>
          </wp:inline>
        </w:drawing>
      </w:r>
    </w:p>
    <w:p w14:paraId="1E6CD21A" w14:textId="7486B83D" w:rsidR="005917A2" w:rsidRDefault="005917A2" w:rsidP="005917A2">
      <w:pPr>
        <w:rPr>
          <w:i/>
          <w:iCs/>
        </w:rPr>
      </w:pPr>
      <w:r>
        <w:t xml:space="preserve">Ausschnitt aus einem </w:t>
      </w:r>
      <w:r w:rsidR="0056004D">
        <w:t>K</w:t>
      </w:r>
      <w:r>
        <w:t>ataster von 18</w:t>
      </w:r>
      <w:r w:rsidR="0056004D">
        <w:t>60</w:t>
      </w:r>
      <w:r>
        <w:t xml:space="preserve"> (Kreisarchiv Coesfeld)</w:t>
      </w:r>
      <w:r w:rsidR="0056004D">
        <w:t xml:space="preserve"> </w:t>
      </w:r>
      <w:r w:rsidR="0056004D">
        <w:tab/>
      </w:r>
      <w:r w:rsidR="0056004D">
        <w:tab/>
      </w:r>
    </w:p>
    <w:p w14:paraId="21203117" w14:textId="77777777" w:rsidR="0056004D" w:rsidRDefault="0056004D" w:rsidP="005917A2">
      <w:pPr>
        <w:rPr>
          <w:i/>
          <w:iCs/>
        </w:rPr>
      </w:pPr>
    </w:p>
    <w:p w14:paraId="2B7181C0" w14:textId="3731E783" w:rsidR="0056004D" w:rsidRDefault="0056004D" w:rsidP="005917A2">
      <w:pPr>
        <w:rPr>
          <w:i/>
          <w:iCs/>
        </w:rPr>
      </w:pPr>
      <w:r>
        <w:rPr>
          <w:i/>
          <w:iCs/>
          <w:noProof/>
        </w:rPr>
        <w:drawing>
          <wp:inline distT="0" distB="0" distL="0" distR="0" wp14:anchorId="36836CC0" wp14:editId="6F6B9494">
            <wp:extent cx="2207260" cy="2451735"/>
            <wp:effectExtent l="0" t="0" r="2540" b="5715"/>
            <wp:docPr id="155536601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07260" cy="2451735"/>
                    </a:xfrm>
                    <a:prstGeom prst="rect">
                      <a:avLst/>
                    </a:prstGeom>
                    <a:noFill/>
                    <a:ln>
                      <a:noFill/>
                    </a:ln>
                  </pic:spPr>
                </pic:pic>
              </a:graphicData>
            </a:graphic>
          </wp:inline>
        </w:drawing>
      </w:r>
    </w:p>
    <w:p w14:paraId="4C3C1A48" w14:textId="5A26F46F" w:rsidR="0056004D" w:rsidRPr="0056004D" w:rsidRDefault="0056004D" w:rsidP="005917A2">
      <w:r w:rsidRPr="0056004D">
        <w:t>US-amerikanische Luftkontrollbildaufnahme 1945</w:t>
      </w:r>
    </w:p>
    <w:p w14:paraId="4FC4E40B" w14:textId="004ABD41" w:rsidR="005917A2" w:rsidRDefault="005917A2" w:rsidP="005917A2"/>
    <w:p w14:paraId="347C44EC" w14:textId="7F1451FE" w:rsidR="005917A2" w:rsidRDefault="001A44C5" w:rsidP="00AA4F4C">
      <w:r>
        <w:rPr>
          <w:noProof/>
        </w:rPr>
        <w:lastRenderedPageBreak/>
        <w:drawing>
          <wp:inline distT="0" distB="0" distL="0" distR="0" wp14:anchorId="72B7B428" wp14:editId="77F0D90E">
            <wp:extent cx="2115702" cy="2335506"/>
            <wp:effectExtent l="0" t="0" r="0" b="8255"/>
            <wp:docPr id="18783738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21974" cy="2342430"/>
                    </a:xfrm>
                    <a:prstGeom prst="rect">
                      <a:avLst/>
                    </a:prstGeom>
                    <a:noFill/>
                    <a:ln>
                      <a:noFill/>
                    </a:ln>
                  </pic:spPr>
                </pic:pic>
              </a:graphicData>
            </a:graphic>
          </wp:inline>
        </w:drawing>
      </w:r>
    </w:p>
    <w:p w14:paraId="5431F932" w14:textId="3E83A04A" w:rsidR="0056004D" w:rsidRDefault="0056004D" w:rsidP="00AA4F4C">
      <w:r>
        <w:t>Karte 19</w:t>
      </w:r>
      <w:r w:rsidR="001A44C5">
        <w:t xml:space="preserve">45 </w:t>
      </w:r>
      <w:r>
        <w:t>(Stadtarchiv Coesfeld)</w:t>
      </w:r>
    </w:p>
    <w:p w14:paraId="23C81150" w14:textId="77777777" w:rsidR="001A44C5" w:rsidRDefault="001A44C5" w:rsidP="00AA4F4C"/>
    <w:p w14:paraId="19154639" w14:textId="5972D0A4" w:rsidR="001A44C5" w:rsidRDefault="001A44C5" w:rsidP="00AA4F4C">
      <w:r>
        <w:rPr>
          <w:noProof/>
        </w:rPr>
        <w:drawing>
          <wp:inline distT="0" distB="0" distL="0" distR="0" wp14:anchorId="5AA5CDCF" wp14:editId="1DD94AAB">
            <wp:extent cx="2591771" cy="2491357"/>
            <wp:effectExtent l="0" t="0" r="0" b="4445"/>
            <wp:docPr id="150455590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3162" cy="2502307"/>
                    </a:xfrm>
                    <a:prstGeom prst="rect">
                      <a:avLst/>
                    </a:prstGeom>
                    <a:noFill/>
                    <a:ln>
                      <a:noFill/>
                    </a:ln>
                  </pic:spPr>
                </pic:pic>
              </a:graphicData>
            </a:graphic>
          </wp:inline>
        </w:drawing>
      </w:r>
    </w:p>
    <w:p w14:paraId="3ABB9374" w14:textId="742901C9" w:rsidR="001A44C5" w:rsidRDefault="001A44C5" w:rsidP="00AA4F4C">
      <w:r>
        <w:t>Karte 1</w:t>
      </w:r>
      <w:r w:rsidR="00BD0512">
        <w:t>9</w:t>
      </w:r>
      <w:r>
        <w:t>64 (Stadtarchiv Coesfeld)</w:t>
      </w:r>
    </w:p>
    <w:p w14:paraId="515C64A1" w14:textId="77777777" w:rsidR="001A44C5" w:rsidRDefault="001A44C5" w:rsidP="00AA4F4C"/>
    <w:p w14:paraId="28B7D60B" w14:textId="05DFDE1B" w:rsidR="001A44C5" w:rsidRDefault="00CA1EC4" w:rsidP="00AA4F4C">
      <w:r>
        <w:rPr>
          <w:noProof/>
        </w:rPr>
        <w:drawing>
          <wp:inline distT="0" distB="0" distL="0" distR="0" wp14:anchorId="05E45602" wp14:editId="20FAF0EA">
            <wp:extent cx="2449734" cy="2684958"/>
            <wp:effectExtent l="0" t="0" r="8255" b="1270"/>
            <wp:docPr id="2067065443"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60688" cy="2696964"/>
                    </a:xfrm>
                    <a:prstGeom prst="rect">
                      <a:avLst/>
                    </a:prstGeom>
                    <a:noFill/>
                    <a:ln>
                      <a:noFill/>
                    </a:ln>
                  </pic:spPr>
                </pic:pic>
              </a:graphicData>
            </a:graphic>
          </wp:inline>
        </w:drawing>
      </w:r>
    </w:p>
    <w:p w14:paraId="7E916400" w14:textId="36052EE5" w:rsidR="001A44C5" w:rsidRDefault="001A44C5" w:rsidP="00AA4F4C">
      <w:r>
        <w:lastRenderedPageBreak/>
        <w:t>Deutsche Grundkarte 197</w:t>
      </w:r>
      <w:r w:rsidR="00CA1EC4">
        <w:t>7</w:t>
      </w:r>
    </w:p>
    <w:p w14:paraId="69813146" w14:textId="77777777" w:rsidR="001A44C5" w:rsidRDefault="001A44C5" w:rsidP="00AA4F4C"/>
    <w:p w14:paraId="362B56C6" w14:textId="3E461F31" w:rsidR="001A44C5" w:rsidRDefault="001A44C5" w:rsidP="00AA4F4C">
      <w:r>
        <w:rPr>
          <w:noProof/>
        </w:rPr>
        <w:drawing>
          <wp:inline distT="0" distB="0" distL="0" distR="0" wp14:anchorId="3B6DB68C" wp14:editId="783772E7">
            <wp:extent cx="2451990" cy="2350353"/>
            <wp:effectExtent l="0" t="0" r="5715" b="0"/>
            <wp:docPr id="210133995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60795" cy="2358793"/>
                    </a:xfrm>
                    <a:prstGeom prst="rect">
                      <a:avLst/>
                    </a:prstGeom>
                    <a:noFill/>
                    <a:ln>
                      <a:noFill/>
                    </a:ln>
                  </pic:spPr>
                </pic:pic>
              </a:graphicData>
            </a:graphic>
          </wp:inline>
        </w:drawing>
      </w:r>
    </w:p>
    <w:p w14:paraId="786DA606" w14:textId="2DD59319" w:rsidR="00AB722E" w:rsidRPr="00AB722E" w:rsidRDefault="001A44C5" w:rsidP="00AA4F4C">
      <w:r>
        <w:t>Deutsche Grundkarte 2014</w:t>
      </w:r>
    </w:p>
    <w:sectPr w:rsidR="00AB722E" w:rsidRPr="00AB722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bjektiv Mk2">
    <w:altName w:val="Calibri"/>
    <w:charset w:val="4D"/>
    <w:family w:val="swiss"/>
    <w:pitch w:val="variable"/>
    <w:sig w:usb0="A00000EF" w:usb1="5000205B" w:usb2="00000008"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E0C2C"/>
    <w:multiLevelType w:val="hybridMultilevel"/>
    <w:tmpl w:val="4386EFF0"/>
    <w:lvl w:ilvl="0" w:tplc="2AF09EB6">
      <w:start w:val="100"/>
      <w:numFmt w:val="bullet"/>
      <w:lvlText w:val="-"/>
      <w:lvlJc w:val="left"/>
      <w:pPr>
        <w:ind w:left="720" w:hanging="360"/>
      </w:pPr>
      <w:rPr>
        <w:rFonts w:ascii="Aptos" w:eastAsiaTheme="minorHAnsi" w:hAnsi="Apto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EA73519"/>
    <w:multiLevelType w:val="hybridMultilevel"/>
    <w:tmpl w:val="27043010"/>
    <w:lvl w:ilvl="0" w:tplc="B9F68F84">
      <w:numFmt w:val="bullet"/>
      <w:lvlText w:val=""/>
      <w:lvlJc w:val="left"/>
      <w:pPr>
        <w:ind w:left="1068" w:hanging="708"/>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1565933">
    <w:abstractNumId w:val="1"/>
  </w:num>
  <w:num w:numId="2" w16cid:durableId="4538630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9"/>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F4C"/>
    <w:rsid w:val="00027069"/>
    <w:rsid w:val="00042661"/>
    <w:rsid w:val="00065B56"/>
    <w:rsid w:val="000B56E2"/>
    <w:rsid w:val="000D63FB"/>
    <w:rsid w:val="0010467B"/>
    <w:rsid w:val="001177DE"/>
    <w:rsid w:val="001A44C5"/>
    <w:rsid w:val="00260333"/>
    <w:rsid w:val="0026049C"/>
    <w:rsid w:val="00261DD2"/>
    <w:rsid w:val="0027331D"/>
    <w:rsid w:val="002B3C45"/>
    <w:rsid w:val="002D7AD1"/>
    <w:rsid w:val="002F43CD"/>
    <w:rsid w:val="003379E9"/>
    <w:rsid w:val="00384F4F"/>
    <w:rsid w:val="003B4E5C"/>
    <w:rsid w:val="0041091A"/>
    <w:rsid w:val="00492C40"/>
    <w:rsid w:val="004F6CFA"/>
    <w:rsid w:val="004F792D"/>
    <w:rsid w:val="0050102E"/>
    <w:rsid w:val="0056004D"/>
    <w:rsid w:val="00586F76"/>
    <w:rsid w:val="005917A2"/>
    <w:rsid w:val="006245F8"/>
    <w:rsid w:val="006247FE"/>
    <w:rsid w:val="00647DA6"/>
    <w:rsid w:val="006720AB"/>
    <w:rsid w:val="00675886"/>
    <w:rsid w:val="006C55F8"/>
    <w:rsid w:val="006D2EC4"/>
    <w:rsid w:val="007451F6"/>
    <w:rsid w:val="00774DD6"/>
    <w:rsid w:val="007D4418"/>
    <w:rsid w:val="007E5655"/>
    <w:rsid w:val="00824A02"/>
    <w:rsid w:val="00871433"/>
    <w:rsid w:val="008C3456"/>
    <w:rsid w:val="008D485C"/>
    <w:rsid w:val="00922B1B"/>
    <w:rsid w:val="009835A3"/>
    <w:rsid w:val="00AA4F4C"/>
    <w:rsid w:val="00AB722E"/>
    <w:rsid w:val="00B40935"/>
    <w:rsid w:val="00BA7603"/>
    <w:rsid w:val="00BD0512"/>
    <w:rsid w:val="00C100DC"/>
    <w:rsid w:val="00C81F80"/>
    <w:rsid w:val="00CA1EC4"/>
    <w:rsid w:val="00CC5501"/>
    <w:rsid w:val="00CF4654"/>
    <w:rsid w:val="00D021FA"/>
    <w:rsid w:val="00D11479"/>
    <w:rsid w:val="00D205C2"/>
    <w:rsid w:val="00D3348A"/>
    <w:rsid w:val="00E123C1"/>
    <w:rsid w:val="00E70ACD"/>
    <w:rsid w:val="00E85960"/>
    <w:rsid w:val="00F33B24"/>
    <w:rsid w:val="00F3753E"/>
    <w:rsid w:val="00FB0208"/>
    <w:rsid w:val="00FC60F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D2FD9"/>
  <w15:chartTrackingRefBased/>
  <w15:docId w15:val="{6012E0B1-BA90-410A-8205-0DA62F242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A4F4C"/>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F6C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tiff"/><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1154</Words>
  <Characters>7274</Characters>
  <Application>Microsoft Office Word</Application>
  <DocSecurity>0</DocSecurity>
  <Lines>60</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 Veit</dc:creator>
  <cp:keywords/>
  <dc:description/>
  <cp:lastModifiedBy>Georg Veit</cp:lastModifiedBy>
  <cp:revision>54</cp:revision>
  <dcterms:created xsi:type="dcterms:W3CDTF">2024-04-30T09:16:00Z</dcterms:created>
  <dcterms:modified xsi:type="dcterms:W3CDTF">2024-06-27T09:15:00Z</dcterms:modified>
</cp:coreProperties>
</file>