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26B" w:rsidRDefault="0029726B">
      <w:pPr>
        <w:rPr>
          <w:rStyle w:val="gras"/>
        </w:rPr>
      </w:pPr>
      <w:proofErr w:type="spellStart"/>
      <w:r>
        <w:rPr>
          <w:rStyle w:val="gras"/>
        </w:rPr>
        <w:t>Bailby</w:t>
      </w:r>
      <w:proofErr w:type="spellEnd"/>
      <w:r>
        <w:rPr>
          <w:rStyle w:val="gras"/>
        </w:rPr>
        <w:t>, Léon (1867-1954)</w:t>
      </w:r>
    </w:p>
    <w:p w:rsidR="0029726B" w:rsidRDefault="0029726B">
      <w:r>
        <w:t>Berthier, René (1893?-19</w:t>
      </w:r>
      <w:proofErr w:type="gramStart"/>
      <w:r>
        <w:t>..</w:t>
      </w:r>
      <w:proofErr w:type="gramEnd"/>
      <w:r>
        <w:t xml:space="preserve"> )</w:t>
      </w:r>
    </w:p>
    <w:p w:rsidR="0029726B" w:rsidRDefault="0029726B">
      <w:pPr>
        <w:rPr>
          <w:rStyle w:val="gras"/>
        </w:rPr>
      </w:pPr>
      <w:r>
        <w:rPr>
          <w:rStyle w:val="gras"/>
        </w:rPr>
        <w:t>Billy, André (1882-1971)</w:t>
      </w:r>
    </w:p>
    <w:p w:rsidR="0029726B" w:rsidRDefault="0029726B">
      <w:pPr>
        <w:rPr>
          <w:rStyle w:val="gras"/>
        </w:rPr>
      </w:pPr>
      <w:r>
        <w:rPr>
          <w:rStyle w:val="gras"/>
        </w:rPr>
        <w:t xml:space="preserve">Bourges, </w:t>
      </w:r>
      <w:proofErr w:type="spellStart"/>
      <w:r>
        <w:rPr>
          <w:rStyle w:val="gras"/>
        </w:rPr>
        <w:t>Élémir</w:t>
      </w:r>
      <w:proofErr w:type="spellEnd"/>
      <w:r>
        <w:rPr>
          <w:rStyle w:val="gras"/>
        </w:rPr>
        <w:t xml:space="preserve"> (1852-1925)</w:t>
      </w:r>
    </w:p>
    <w:p w:rsidR="0029726B" w:rsidRDefault="0029726B">
      <w:pPr>
        <w:rPr>
          <w:rStyle w:val="gras"/>
        </w:rPr>
      </w:pPr>
      <w:r>
        <w:rPr>
          <w:rStyle w:val="gras"/>
        </w:rPr>
        <w:t>Boutet, Frédéric (1874-1941)</w:t>
      </w:r>
    </w:p>
    <w:p w:rsidR="0029726B" w:rsidRDefault="0029726B">
      <w:r w:rsidRPr="0029726B">
        <w:t>Chagall, Marc (1887-1985)</w:t>
      </w:r>
    </w:p>
    <w:p w:rsidR="0029726B" w:rsidRDefault="0029726B">
      <w:proofErr w:type="spellStart"/>
      <w:r>
        <w:t>Châtillon-Coligny</w:t>
      </w:r>
      <w:proofErr w:type="spellEnd"/>
      <w:r>
        <w:t>, Louise de (1881-1963)</w:t>
      </w:r>
    </w:p>
    <w:p w:rsidR="0029726B" w:rsidRDefault="0029726B">
      <w:pPr>
        <w:rPr>
          <w:rStyle w:val="gras"/>
        </w:rPr>
      </w:pPr>
      <w:proofErr w:type="spellStart"/>
      <w:r>
        <w:rPr>
          <w:rStyle w:val="gras"/>
        </w:rPr>
        <w:t>Dalize</w:t>
      </w:r>
      <w:proofErr w:type="spellEnd"/>
      <w:r>
        <w:rPr>
          <w:rStyle w:val="gras"/>
        </w:rPr>
        <w:t>, René (1879-1917)</w:t>
      </w:r>
    </w:p>
    <w:p w:rsidR="0029726B" w:rsidRDefault="0029726B">
      <w:pPr>
        <w:rPr>
          <w:rStyle w:val="gras"/>
        </w:rPr>
      </w:pPr>
      <w:r>
        <w:rPr>
          <w:rStyle w:val="gras"/>
        </w:rPr>
        <w:t>De Chirico, Giorgio (1888-1978)</w:t>
      </w:r>
    </w:p>
    <w:p w:rsidR="0029726B" w:rsidRDefault="0029726B">
      <w:r w:rsidRPr="0029726B">
        <w:t>Delaunay, Robert (1885-1941)</w:t>
      </w:r>
    </w:p>
    <w:p w:rsidR="0029726B" w:rsidRDefault="0029726B">
      <w:pPr>
        <w:rPr>
          <w:rStyle w:val="gras"/>
        </w:rPr>
      </w:pPr>
      <w:r>
        <w:rPr>
          <w:rStyle w:val="gras"/>
        </w:rPr>
        <w:t>Derain, André (1880-1954)</w:t>
      </w:r>
    </w:p>
    <w:p w:rsidR="0029726B" w:rsidRDefault="0029726B">
      <w:r w:rsidRPr="0029726B">
        <w:t>Dufy, Raoul (1877-1953)</w:t>
      </w:r>
    </w:p>
    <w:p w:rsidR="0029726B" w:rsidRDefault="0029726B">
      <w:pPr>
        <w:rPr>
          <w:rStyle w:val="gras"/>
        </w:rPr>
      </w:pPr>
      <w:proofErr w:type="spellStart"/>
      <w:r>
        <w:rPr>
          <w:rStyle w:val="gras"/>
        </w:rPr>
        <w:t>Dumur</w:t>
      </w:r>
      <w:proofErr w:type="spellEnd"/>
      <w:r>
        <w:rPr>
          <w:rStyle w:val="gras"/>
        </w:rPr>
        <w:t>, Louis (1860-1933)</w:t>
      </w:r>
    </w:p>
    <w:p w:rsidR="0029726B" w:rsidRDefault="0029726B">
      <w:r w:rsidRPr="0029726B">
        <w:t>Faure-Favier, Louise (1870-1961)</w:t>
      </w:r>
    </w:p>
    <w:p w:rsidR="0029726B" w:rsidRDefault="0029726B">
      <w:pPr>
        <w:rPr>
          <w:rStyle w:val="gras"/>
        </w:rPr>
      </w:pPr>
      <w:proofErr w:type="spellStart"/>
      <w:r>
        <w:rPr>
          <w:rStyle w:val="gras"/>
        </w:rPr>
        <w:t>Fenéon</w:t>
      </w:r>
      <w:proofErr w:type="spellEnd"/>
      <w:r>
        <w:rPr>
          <w:rStyle w:val="gras"/>
        </w:rPr>
        <w:t>, Félix (1861-1944)</w:t>
      </w:r>
    </w:p>
    <w:p w:rsidR="0029726B" w:rsidRDefault="0029726B">
      <w:pPr>
        <w:rPr>
          <w:rStyle w:val="gras"/>
        </w:rPr>
      </w:pPr>
      <w:r>
        <w:rPr>
          <w:rStyle w:val="gras"/>
        </w:rPr>
        <w:t>Fleuret, Fernand (1883-1945)</w:t>
      </w:r>
    </w:p>
    <w:p w:rsidR="0029726B" w:rsidRDefault="0029726B">
      <w:pPr>
        <w:rPr>
          <w:rStyle w:val="gras"/>
        </w:rPr>
      </w:pPr>
      <w:proofErr w:type="spellStart"/>
      <w:r>
        <w:rPr>
          <w:rStyle w:val="gras"/>
        </w:rPr>
        <w:t>Frick</w:t>
      </w:r>
      <w:proofErr w:type="spellEnd"/>
      <w:r>
        <w:rPr>
          <w:rStyle w:val="gras"/>
        </w:rPr>
        <w:t>, Louis de Gonzague (1883-1958)</w:t>
      </w:r>
    </w:p>
    <w:p w:rsidR="0029726B" w:rsidRDefault="0029726B">
      <w:proofErr w:type="spellStart"/>
      <w:r w:rsidRPr="0029726B">
        <w:t>Granié</w:t>
      </w:r>
      <w:proofErr w:type="spellEnd"/>
      <w:r w:rsidRPr="0029726B">
        <w:t>, Joseph (1863-1919)</w:t>
      </w:r>
    </w:p>
    <w:p w:rsidR="0029726B" w:rsidRDefault="0029726B">
      <w:r w:rsidRPr="0029726B">
        <w:t>Jacob, Max (1876-1944)</w:t>
      </w:r>
    </w:p>
    <w:p w:rsidR="0029726B" w:rsidRDefault="0029726B">
      <w:proofErr w:type="spellStart"/>
      <w:r w:rsidRPr="0029726B">
        <w:t>Jaudon</w:t>
      </w:r>
      <w:proofErr w:type="spellEnd"/>
      <w:r w:rsidRPr="0029726B">
        <w:t>, René (1889-1966)</w:t>
      </w:r>
    </w:p>
    <w:p w:rsidR="0029726B" w:rsidRDefault="0029726B">
      <w:pPr>
        <w:rPr>
          <w:rStyle w:val="gras"/>
        </w:rPr>
      </w:pPr>
      <w:r>
        <w:rPr>
          <w:rStyle w:val="gras"/>
        </w:rPr>
        <w:t>Laurencin, Marie (1883-1956)</w:t>
      </w:r>
    </w:p>
    <w:p w:rsidR="0029726B" w:rsidRDefault="0029726B">
      <w:pPr>
        <w:rPr>
          <w:rStyle w:val="gras"/>
        </w:rPr>
      </w:pPr>
      <w:r>
        <w:rPr>
          <w:rStyle w:val="gras"/>
        </w:rPr>
        <w:t>Léautaud, Paul (1872-1956)</w:t>
      </w:r>
    </w:p>
    <w:p w:rsidR="0029726B" w:rsidRDefault="0029726B">
      <w:pPr>
        <w:rPr>
          <w:rStyle w:val="gras"/>
        </w:rPr>
      </w:pPr>
      <w:r>
        <w:rPr>
          <w:rStyle w:val="gras"/>
        </w:rPr>
        <w:t>Leblond, Marius-</w:t>
      </w:r>
      <w:proofErr w:type="spellStart"/>
      <w:r>
        <w:rPr>
          <w:rStyle w:val="gras"/>
        </w:rPr>
        <w:t>Ary</w:t>
      </w:r>
      <w:proofErr w:type="spellEnd"/>
    </w:p>
    <w:p w:rsidR="0029726B" w:rsidRDefault="0029726B" w:rsidP="0029726B">
      <w:r>
        <w:t xml:space="preserve">&gt;&gt; Utilisé par : </w:t>
      </w:r>
      <w:hyperlink r:id="rId5" w:history="1">
        <w:r>
          <w:rPr>
            <w:rStyle w:val="Lienhypertexte"/>
          </w:rPr>
          <w:t xml:space="preserve">Leblond, </w:t>
        </w:r>
        <w:proofErr w:type="spellStart"/>
        <w:r>
          <w:rPr>
            <w:rStyle w:val="Lienhypertexte"/>
          </w:rPr>
          <w:t>Ary</w:t>
        </w:r>
        <w:proofErr w:type="spellEnd"/>
        <w:r>
          <w:rPr>
            <w:rStyle w:val="Lienhypertexte"/>
          </w:rPr>
          <w:t xml:space="preserve"> (1880-1958)</w:t>
        </w:r>
      </w:hyperlink>
      <w:r>
        <w:t xml:space="preserve"> </w:t>
      </w:r>
      <w:r>
        <w:br/>
        <w:t xml:space="preserve">&gt;&gt; Utilisé par : </w:t>
      </w:r>
      <w:hyperlink r:id="rId6" w:history="1">
        <w:r>
          <w:rPr>
            <w:rStyle w:val="Lienhypertexte"/>
          </w:rPr>
          <w:t>Leblond, Marius (1877-1953)</w:t>
        </w:r>
      </w:hyperlink>
    </w:p>
    <w:p w:rsidR="0029726B" w:rsidRDefault="0029726B">
      <w:hyperlink r:id="rId7" w:tooltip="Voir la notice de l'auteur" w:history="1">
        <w:r>
          <w:rPr>
            <w:rStyle w:val="Lienhypertexte"/>
          </w:rPr>
          <w:t>Léonard, Émile-G. (1891-1961)</w:t>
        </w:r>
      </w:hyperlink>
    </w:p>
    <w:p w:rsidR="0029726B" w:rsidRDefault="0029726B">
      <w:pPr>
        <w:rPr>
          <w:rStyle w:val="gras"/>
        </w:rPr>
      </w:pPr>
      <w:proofErr w:type="spellStart"/>
      <w:r>
        <w:rPr>
          <w:rStyle w:val="gras"/>
        </w:rPr>
        <w:t>Level</w:t>
      </w:r>
      <w:proofErr w:type="spellEnd"/>
      <w:r>
        <w:rPr>
          <w:rStyle w:val="gras"/>
        </w:rPr>
        <w:t>, André (1863-1946)</w:t>
      </w:r>
    </w:p>
    <w:p w:rsidR="0029726B" w:rsidRDefault="0029726B">
      <w:pPr>
        <w:rPr>
          <w:rStyle w:val="gras"/>
        </w:rPr>
      </w:pPr>
      <w:r>
        <w:rPr>
          <w:rStyle w:val="gras"/>
        </w:rPr>
        <w:t>Pagès, Madeleine (1893-1965)</w:t>
      </w:r>
    </w:p>
    <w:p w:rsidR="0029726B" w:rsidRDefault="0029726B">
      <w:r w:rsidRPr="0029726B">
        <w:lastRenderedPageBreak/>
        <w:t>Picasso, Pablo (1881-1973)</w:t>
      </w:r>
    </w:p>
    <w:p w:rsidR="0029726B" w:rsidRDefault="0029726B">
      <w:pPr>
        <w:rPr>
          <w:rStyle w:val="gras"/>
        </w:rPr>
      </w:pPr>
      <w:r>
        <w:rPr>
          <w:rStyle w:val="gras"/>
        </w:rPr>
        <w:t>Picasso, Pablo (1881-1973)</w:t>
      </w:r>
    </w:p>
    <w:p w:rsidR="0029726B" w:rsidRDefault="0029726B">
      <w:pPr>
        <w:rPr>
          <w:rStyle w:val="gras"/>
        </w:rPr>
      </w:pPr>
      <w:r>
        <w:rPr>
          <w:rStyle w:val="gras"/>
        </w:rPr>
        <w:t>Raynal, Maurice (1884-1954)</w:t>
      </w:r>
    </w:p>
    <w:p w:rsidR="0029726B" w:rsidRDefault="0029726B">
      <w:pPr>
        <w:rPr>
          <w:rStyle w:val="gras"/>
        </w:rPr>
      </w:pPr>
      <w:proofErr w:type="spellStart"/>
      <w:r>
        <w:rPr>
          <w:rStyle w:val="gras"/>
        </w:rPr>
        <w:t>Roinard</w:t>
      </w:r>
      <w:proofErr w:type="spellEnd"/>
      <w:r>
        <w:rPr>
          <w:rStyle w:val="gras"/>
        </w:rPr>
        <w:t>, Paul-Napoléon (1856-1930)</w:t>
      </w:r>
    </w:p>
    <w:p w:rsidR="0029726B" w:rsidRDefault="0029726B">
      <w:pPr>
        <w:rPr>
          <w:rStyle w:val="gras"/>
        </w:rPr>
      </w:pPr>
      <w:proofErr w:type="spellStart"/>
      <w:r>
        <w:rPr>
          <w:rStyle w:val="gras"/>
        </w:rPr>
        <w:t>Rouveyre</w:t>
      </w:r>
      <w:proofErr w:type="spellEnd"/>
      <w:r>
        <w:rPr>
          <w:rStyle w:val="gras"/>
        </w:rPr>
        <w:t>, André (1879-1962)</w:t>
      </w:r>
    </w:p>
    <w:p w:rsidR="0029726B" w:rsidRDefault="0029726B">
      <w:pPr>
        <w:rPr>
          <w:rStyle w:val="gras"/>
        </w:rPr>
      </w:pPr>
      <w:r>
        <w:rPr>
          <w:rStyle w:val="gras"/>
        </w:rPr>
        <w:t>Royère, Jean (1871-1956)</w:t>
      </w:r>
    </w:p>
    <w:p w:rsidR="0029726B" w:rsidRDefault="0029726B">
      <w:pPr>
        <w:rPr>
          <w:rStyle w:val="gras"/>
        </w:rPr>
      </w:pPr>
      <w:r>
        <w:rPr>
          <w:rStyle w:val="gras"/>
        </w:rPr>
        <w:t>Salmon, André (1881-1969)</w:t>
      </w:r>
    </w:p>
    <w:p w:rsidR="0029726B" w:rsidRDefault="0029726B">
      <w:pPr>
        <w:rPr>
          <w:rStyle w:val="gras"/>
        </w:rPr>
      </w:pPr>
      <w:r>
        <w:rPr>
          <w:rStyle w:val="gras"/>
        </w:rPr>
        <w:t>Sève, Jean</w:t>
      </w:r>
    </w:p>
    <w:p w:rsidR="0029726B" w:rsidRDefault="0029726B">
      <w:r w:rsidRPr="0029726B">
        <w:t>Soffici, Ardengo (187</w:t>
      </w:r>
      <w:bookmarkStart w:id="0" w:name="_GoBack"/>
      <w:bookmarkEnd w:id="0"/>
      <w:r w:rsidRPr="0029726B">
        <w:t>9-1964)</w:t>
      </w:r>
    </w:p>
    <w:p w:rsidR="0029726B" w:rsidRDefault="0029726B">
      <w:pPr>
        <w:rPr>
          <w:rStyle w:val="gras"/>
        </w:rPr>
      </w:pPr>
      <w:r>
        <w:rPr>
          <w:rStyle w:val="gras"/>
        </w:rPr>
        <w:t>Toussaint-Luca, Ange (1879-1932)</w:t>
      </w:r>
    </w:p>
    <w:sectPr w:rsidR="00297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FF"/>
    <w:rsid w:val="0029726B"/>
    <w:rsid w:val="003E25A6"/>
    <w:rsid w:val="00497A39"/>
    <w:rsid w:val="00B149FF"/>
    <w:rsid w:val="00B32AEF"/>
    <w:rsid w:val="00BD1ECB"/>
    <w:rsid w:val="00C06819"/>
    <w:rsid w:val="00C61B62"/>
    <w:rsid w:val="00D15BFE"/>
    <w:rsid w:val="00D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gras">
    <w:name w:val="gras"/>
    <w:basedOn w:val="Policepardfaut"/>
    <w:rsid w:val="00B149FF"/>
  </w:style>
  <w:style w:type="character" w:styleId="Lienhypertexte">
    <w:name w:val="Hyperlink"/>
    <w:basedOn w:val="Policepardfaut"/>
    <w:uiPriority w:val="99"/>
    <w:semiHidden/>
    <w:unhideWhenUsed/>
    <w:rsid w:val="00B149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gras">
    <w:name w:val="gras"/>
    <w:basedOn w:val="Policepardfaut"/>
    <w:rsid w:val="00B149FF"/>
  </w:style>
  <w:style w:type="character" w:styleId="Lienhypertexte">
    <w:name w:val="Hyperlink"/>
    <w:basedOn w:val="Policepardfaut"/>
    <w:uiPriority w:val="99"/>
    <w:semiHidden/>
    <w:unhideWhenUsed/>
    <w:rsid w:val="00B14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talogue.bnf.fr/ark:/12148/cb11912479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atalogue.bnf.fr/ark:/12148/cb116374869" TargetMode="External"/><Relationship Id="rId5" Type="http://schemas.openxmlformats.org/officeDocument/2006/relationships/hyperlink" Target="http://catalogue.bnf.fr/ark:/12148/cb13220134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2018-04-18T13:46:00Z</dcterms:created>
  <dcterms:modified xsi:type="dcterms:W3CDTF">2018-04-18T16:15:00Z</dcterms:modified>
</cp:coreProperties>
</file>