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37" w:rsidRDefault="00F40F28" w:rsidP="00637FB3">
      <w:r>
        <w:t>Il y a deux listes, toutes de</w:t>
      </w:r>
      <w:r w:rsidR="00401437">
        <w:t>ux extraites de la demande BnF.</w:t>
      </w:r>
    </w:p>
    <w:p w:rsidR="00401437" w:rsidRDefault="00F40F28">
      <w:bookmarkStart w:id="0" w:name="_GoBack"/>
      <w:r>
        <w:t>J’ai puisé prioritairement dans les demandes de nouvelles</w:t>
      </w:r>
      <w:r w:rsidR="00D47908">
        <w:t xml:space="preserve"> numérisations</w:t>
      </w:r>
      <w:r w:rsidR="008D42DF">
        <w:t xml:space="preserve"> faites à la BnF et les ouvrages prioritaires. Tous les ouvrages sont conservés à Tolbiac (ce qui constitue une limitation non négligeable), tous sont en langue française et tous correspondent au corpus critique.</w:t>
      </w:r>
      <w:r w:rsidR="00401437">
        <w:t xml:space="preserve"> </w:t>
      </w:r>
      <w:r w:rsidR="008D42DF">
        <w:t>Les ouvrages mentionnés comme « hors d’usage », « non communicable », etc. sont exclus. Ce n’est pas le cas dans la demande à la BnF, car le catalogue indique rarement si le livre est non communicable en raison d’un problème matériel (auquel cas la numérisation est impossible), parce qu’il a été numérisé (mais en cas de nouvelle numérisation il faudra bien l’utiliser), ou parce qu’il existe un microfilm ou des microfiches.</w:t>
      </w:r>
      <w:r w:rsidR="00401437">
        <w:t xml:space="preserve"> </w:t>
      </w:r>
      <w:r w:rsidR="00D47908">
        <w:t>Je me suis fondé</w:t>
      </w:r>
      <w:r>
        <w:t xml:space="preserve"> sur le tarif facturé à la BnF tel qu’il apparaît sur les factures Jouve et </w:t>
      </w:r>
      <w:proofErr w:type="spellStart"/>
      <w:r>
        <w:t>Numen@digital</w:t>
      </w:r>
      <w:proofErr w:type="spellEnd"/>
      <w:r>
        <w:t xml:space="preserve"> transmises par la BnF lors du précédent règlement, soit environ 0,32 euros HT/page pour la préparation, la numérisation et la table des matières pour des ouvrages de catégorie 3, et 0,36 euros HT/page pour un OCR de type A.</w:t>
      </w:r>
      <w:r w:rsidR="008D42DF">
        <w:t xml:space="preserve"> </w:t>
      </w:r>
      <w:r>
        <w:t>Cela représente 0,68 euros HT/page, soit à peu près le tarif demandé à la page par le service Reproduction de la BnF pour une utilisation non commerciale</w:t>
      </w:r>
      <w:r w:rsidR="008D42DF">
        <w:t>.</w:t>
      </w:r>
    </w:p>
    <w:p w:rsidR="001927AA" w:rsidRDefault="00A0291E">
      <w:r>
        <w:t xml:space="preserve">La liste A part de l’hypothèse à 0,68 euros : </w:t>
      </w:r>
      <w:r w:rsidR="00401437">
        <w:t>98</w:t>
      </w:r>
      <w:r w:rsidR="00070894">
        <w:t xml:space="preserve"> volumes, environ 37 500 pages.</w:t>
      </w:r>
    </w:p>
    <w:p w:rsidR="00A0291E" w:rsidRDefault="00A0291E">
      <w:r>
        <w:t xml:space="preserve">La liste B part d’une hypothèse 50 % moins chère : </w:t>
      </w:r>
      <w:r w:rsidR="00D47908">
        <w:t>210</w:t>
      </w:r>
      <w:r w:rsidR="003066AA">
        <w:t xml:space="preserve"> volumes, environ 74 500 pages.</w:t>
      </w:r>
      <w:bookmarkEnd w:id="0"/>
    </w:p>
    <w:sectPr w:rsidR="00A02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B3"/>
    <w:rsid w:val="000603BB"/>
    <w:rsid w:val="00070894"/>
    <w:rsid w:val="001927AA"/>
    <w:rsid w:val="00201C0C"/>
    <w:rsid w:val="00281D66"/>
    <w:rsid w:val="003066AA"/>
    <w:rsid w:val="00401437"/>
    <w:rsid w:val="00637FB3"/>
    <w:rsid w:val="006C7B59"/>
    <w:rsid w:val="008D42DF"/>
    <w:rsid w:val="00A0291E"/>
    <w:rsid w:val="00A923E2"/>
    <w:rsid w:val="00B102C4"/>
    <w:rsid w:val="00CC3EF1"/>
    <w:rsid w:val="00D47908"/>
    <w:rsid w:val="00EF201B"/>
    <w:rsid w:val="00F4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2018-07-17T14:25:00Z</dcterms:created>
  <dcterms:modified xsi:type="dcterms:W3CDTF">2018-07-19T14:39:00Z</dcterms:modified>
</cp:coreProperties>
</file>