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ED" w:rsidRPr="00635058" w:rsidRDefault="008E58ED" w:rsidP="008E58ED">
      <w:pPr>
        <w:pStyle w:val="term"/>
        <w:shd w:val="clear" w:color="auto" w:fill="E6E6FF"/>
      </w:pPr>
      <w:r w:rsidRPr="00635058">
        <w:t xml:space="preserve">title : </w:t>
      </w:r>
      <w:r>
        <w:t>Molière et les Allemands</w:t>
      </w:r>
    </w:p>
    <w:p w:rsidR="008E58ED" w:rsidRPr="00635058" w:rsidRDefault="008E58ED" w:rsidP="008E58ED">
      <w:pPr>
        <w:pStyle w:val="term"/>
        <w:shd w:val="clear" w:color="auto" w:fill="E6E6FF"/>
      </w:pPr>
      <w:r w:rsidRPr="00635058">
        <w:t xml:space="preserve">creator : </w:t>
      </w:r>
      <w:r>
        <w:t>Auguste Baluffe</w:t>
      </w:r>
    </w:p>
    <w:p w:rsidR="008E58ED" w:rsidRDefault="008E58ED" w:rsidP="008E58ED">
      <w:pPr>
        <w:pStyle w:val="term"/>
        <w:shd w:val="clear" w:color="auto" w:fill="E6E6FF"/>
      </w:pPr>
      <w:r w:rsidRPr="00635058">
        <w:t xml:space="preserve">copyeditor : </w:t>
      </w:r>
      <w:r>
        <w:t>Charlotte Dias</w:t>
      </w:r>
      <w:r>
        <w:t xml:space="preserve"> (OCR</w:t>
      </w:r>
      <w:r>
        <w:t xml:space="preserve">, </w:t>
      </w:r>
      <w:r>
        <w:t>Stylage sémantique)</w:t>
      </w:r>
    </w:p>
    <w:p w:rsidR="008E58ED" w:rsidRDefault="008E58ED" w:rsidP="008E58ED">
      <w:pPr>
        <w:pStyle w:val="term"/>
        <w:shd w:val="clear" w:color="auto" w:fill="E6E6FF"/>
      </w:pPr>
      <w:r>
        <w:t>publisher : Université Paris-Sorbonne, LABEX OBVIL</w:t>
      </w:r>
    </w:p>
    <w:p w:rsidR="008E58ED" w:rsidRDefault="008E58ED" w:rsidP="008E58ED">
      <w:pPr>
        <w:pStyle w:val="term"/>
        <w:shd w:val="clear" w:color="auto" w:fill="E6E6FF"/>
        <w:rPr>
          <w:lang w:val="en-US"/>
        </w:rPr>
      </w:pPr>
      <w:r>
        <w:rPr>
          <w:lang w:val="en-US"/>
        </w:rPr>
        <w:t>issued : 2015</w:t>
      </w:r>
    </w:p>
    <w:p w:rsidR="008E58ED" w:rsidRDefault="008E58ED" w:rsidP="008E58ED">
      <w:pPr>
        <w:pStyle w:val="term"/>
        <w:shd w:val="clear" w:color="auto" w:fill="E6E6FF"/>
        <w:rPr>
          <w:lang w:val="en-US"/>
        </w:rPr>
      </w:pPr>
      <w:r>
        <w:rPr>
          <w:lang w:val="en-US"/>
        </w:rPr>
        <w:t>idno : http://obvil.paris-sorbonne.fr/corpus/</w:t>
      </w:r>
      <w:r>
        <w:rPr>
          <w:lang w:val="en-US"/>
        </w:rPr>
        <w:t>moliere/critique/baluffe_moliere-et-allemands</w:t>
      </w:r>
      <w:r>
        <w:rPr>
          <w:lang w:val="en-US"/>
        </w:rPr>
        <w:t>/</w:t>
      </w:r>
    </w:p>
    <w:p w:rsidR="008E58ED" w:rsidRPr="00C7199D" w:rsidRDefault="008E58ED" w:rsidP="008E58ED">
      <w:pPr>
        <w:pStyle w:val="term"/>
        <w:shd w:val="clear" w:color="auto" w:fill="E6E6FF"/>
      </w:pPr>
      <w:r>
        <w:t xml:space="preserve">source : </w:t>
      </w:r>
      <w:r w:rsidR="00C7199D">
        <w:t xml:space="preserve">Baluffe, Auguste (1843-1890), </w:t>
      </w:r>
      <w:r w:rsidR="00C7199D">
        <w:rPr>
          <w:i/>
        </w:rPr>
        <w:t>Molière et les Allemands : réponse à M. Hermann Fritsche, de Stettin (Poméranie)</w:t>
      </w:r>
      <w:r w:rsidR="00C7199D">
        <w:t>, Paris, E. Stettin, 1884, 12 p.</w:t>
      </w:r>
    </w:p>
    <w:p w:rsidR="008E58ED" w:rsidRDefault="008E58ED" w:rsidP="008E58ED">
      <w:pPr>
        <w:pStyle w:val="term"/>
        <w:shd w:val="clear" w:color="auto" w:fill="E6E6FF"/>
      </w:pPr>
      <w:r>
        <w:t xml:space="preserve">created : </w:t>
      </w:r>
      <w:r w:rsidR="00C7199D">
        <w:t>1884</w:t>
      </w:r>
    </w:p>
    <w:p w:rsidR="008E58ED" w:rsidRDefault="008E58ED" w:rsidP="008E58ED">
      <w:pPr>
        <w:pStyle w:val="term"/>
        <w:shd w:val="clear" w:color="auto" w:fill="E6E6FF"/>
      </w:pPr>
      <w:r>
        <w:t xml:space="preserve">language : </w:t>
      </w:r>
      <w:r w:rsidR="00C7199D">
        <w:t>fre</w:t>
      </w:r>
    </w:p>
    <w:p w:rsidR="00296005" w:rsidRDefault="00473CC5" w:rsidP="008E58ED">
      <w:pPr>
        <w:pStyle w:val="dateline"/>
      </w:pPr>
      <w:r w:rsidRPr="00296005">
        <w:t>Paris</w:t>
      </w:r>
      <w:r w:rsidRPr="00296005">
        <w:rPr>
          <w:b/>
        </w:rPr>
        <w:t xml:space="preserve">, </w:t>
      </w:r>
      <w:r w:rsidRPr="00296005">
        <w:t>2 juin 1884</w:t>
      </w:r>
      <w:r w:rsidRPr="00296005">
        <w:rPr>
          <w:b/>
        </w:rPr>
        <w:t>.</w:t>
      </w:r>
    </w:p>
    <w:p w:rsidR="00296005" w:rsidRDefault="00473CC5" w:rsidP="00C7199D">
      <w:pPr>
        <w:pStyle w:val="Corpsdetexte"/>
      </w:pPr>
      <w:r w:rsidRPr="00296005">
        <w:rPr>
          <w:rStyle w:val="pb"/>
        </w:rPr>
        <w:t>[p.</w:t>
      </w:r>
      <w:r w:rsidR="00296005" w:rsidRPr="00296005">
        <w:rPr>
          <w:rStyle w:val="pb"/>
          <w:vertAlign w:val="baseline"/>
        </w:rPr>
        <w:t xml:space="preserve"> </w:t>
      </w:r>
      <w:r w:rsidRPr="00296005">
        <w:rPr>
          <w:rStyle w:val="pb"/>
        </w:rPr>
        <w:t>3]</w:t>
      </w:r>
      <w:r w:rsidR="008E58ED">
        <w:rPr>
          <w:rStyle w:val="pb"/>
        </w:rPr>
        <w:t xml:space="preserve"> </w:t>
      </w:r>
      <w:r w:rsidR="008E58ED">
        <w:t>Ces jours-ci, le 30 </w:t>
      </w:r>
      <w:r w:rsidRPr="00296005">
        <w:t>mai, en pleine Académie des Inscr</w:t>
      </w:r>
      <w:r w:rsidR="008E58ED">
        <w:t>iptions, un savant français, M. </w:t>
      </w:r>
      <w:r w:rsidRPr="00296005">
        <w:t xml:space="preserve">Oppert, reprochait à un autre savant </w:t>
      </w:r>
      <w:r w:rsidRPr="00C7199D">
        <w:t>français</w:t>
      </w:r>
      <w:r w:rsidRPr="00296005">
        <w:t xml:space="preserve"> d’attribuer à un Allemand une découvert</w:t>
      </w:r>
      <w:r w:rsidR="008E58ED">
        <w:t>e archéologique réalisée par M. </w:t>
      </w:r>
      <w:r w:rsidRPr="00296005">
        <w:t>Oppert lui-même, il y a quinze ans.</w:t>
      </w:r>
    </w:p>
    <w:p w:rsidR="00296005" w:rsidRDefault="00473CC5" w:rsidP="00C7199D">
      <w:pPr>
        <w:pStyle w:val="Corpsdetexte"/>
      </w:pPr>
      <w:r w:rsidRPr="00296005">
        <w:t xml:space="preserve">Les Français sont </w:t>
      </w:r>
      <w:r w:rsidRPr="00C7199D">
        <w:t>coutumiers</w:t>
      </w:r>
      <w:r w:rsidRPr="00296005">
        <w:t xml:space="preserve"> de ces faits d’abnégation inconcevable.</w:t>
      </w:r>
    </w:p>
    <w:p w:rsidR="00296005" w:rsidRDefault="00473CC5" w:rsidP="00C7199D">
      <w:pPr>
        <w:pStyle w:val="Corpsdetexte"/>
      </w:pPr>
      <w:r w:rsidRPr="00296005">
        <w:t xml:space="preserve">Nos érudits en </w:t>
      </w:r>
      <w:r w:rsidRPr="00C7199D">
        <w:t>prennent</w:t>
      </w:r>
      <w:r w:rsidRPr="00296005">
        <w:t xml:space="preserve"> l’habitude.</w:t>
      </w:r>
    </w:p>
    <w:p w:rsidR="00296005" w:rsidRDefault="00473CC5" w:rsidP="00C7199D">
      <w:pPr>
        <w:pStyle w:val="Corpsdetexte"/>
      </w:pPr>
      <w:r w:rsidRPr="00296005">
        <w:t>Ne voilà-t-il pas qu’à présent on en vient à chercher en Allemagne des commentateurs autorisés pour Molière</w:t>
      </w:r>
      <w:r w:rsidR="00296005">
        <w:t> </w:t>
      </w:r>
      <w:r w:rsidR="00296005" w:rsidRPr="00296005">
        <w:t>!</w:t>
      </w:r>
    </w:p>
    <w:p w:rsidR="00296005" w:rsidRDefault="00473CC5" w:rsidP="00C7199D">
      <w:pPr>
        <w:pStyle w:val="Corpsdetexte"/>
      </w:pPr>
      <w:r w:rsidRPr="00296005">
        <w:t xml:space="preserve">C’est inouï, mais </w:t>
      </w:r>
      <w:r w:rsidRPr="00C7199D">
        <w:t>c’est</w:t>
      </w:r>
      <w:r w:rsidRPr="00296005">
        <w:t xml:space="preserve"> vrai.</w:t>
      </w:r>
    </w:p>
    <w:p w:rsidR="00296005" w:rsidRDefault="00473CC5" w:rsidP="00C7199D">
      <w:pPr>
        <w:pStyle w:val="Corpsdetexte"/>
      </w:pPr>
      <w:r w:rsidRPr="00296005">
        <w:t>Je suis de ceux qui voudraient couper court à cette erreur, qui est une duperie</w:t>
      </w:r>
      <w:r w:rsidR="00296005">
        <w:t> </w:t>
      </w:r>
      <w:r w:rsidR="00296005" w:rsidRPr="00296005">
        <w:t>:</w:t>
      </w:r>
      <w:r w:rsidRPr="00296005">
        <w:t xml:space="preserve"> de là cette polémique, qui a peut-être son intérêt pour notre Littérat</w:t>
      </w:r>
      <w:r w:rsidR="008E58ED">
        <w:t>ure nationale (Nord et Midi).</w:t>
      </w:r>
    </w:p>
    <w:p w:rsidR="00296005" w:rsidRDefault="00473CC5" w:rsidP="00C7199D">
      <w:pPr>
        <w:pStyle w:val="Corpsdetexte"/>
      </w:pPr>
      <w:r w:rsidRPr="00F06B65">
        <w:rPr>
          <w:rStyle w:val="pb"/>
        </w:rPr>
        <w:t>[p. 4]</w:t>
      </w:r>
      <w:r w:rsidR="008E58ED">
        <w:rPr>
          <w:rStyle w:val="pb"/>
        </w:rPr>
        <w:t xml:space="preserve"> </w:t>
      </w:r>
      <w:r w:rsidR="008E58ED">
        <w:t xml:space="preserve">Donc, </w:t>
      </w:r>
      <w:r w:rsidR="008E58ED" w:rsidRPr="008E58ED">
        <w:rPr>
          <w:i/>
        </w:rPr>
        <w:t>L</w:t>
      </w:r>
      <w:r w:rsidRPr="008E58ED">
        <w:rPr>
          <w:i/>
        </w:rPr>
        <w:t>e M</w:t>
      </w:r>
      <w:r w:rsidRPr="00296005">
        <w:rPr>
          <w:i/>
        </w:rPr>
        <w:t>oliériste</w:t>
      </w:r>
      <w:r w:rsidRPr="00296005">
        <w:t xml:space="preserve"> d’hier, qui m’arrive à l’instant, m’apporte la lettre que M. Hermann Fritsche, de Stettin (</w:t>
      </w:r>
      <w:r w:rsidRPr="00C7199D">
        <w:t>province</w:t>
      </w:r>
      <w:r w:rsidRPr="00296005">
        <w:t xml:space="preserve"> de Poméranie), a cru devoir adresser à ce journal en réponse à un petit article de moi, où je l</w:t>
      </w:r>
      <w:r w:rsidR="00296005">
        <w:t>’</w:t>
      </w:r>
      <w:r w:rsidRPr="00296005">
        <w:t xml:space="preserve">avais mis en cause, au sujet de l’étymologie du nom de </w:t>
      </w:r>
      <w:r w:rsidRPr="00296005">
        <w:rPr>
          <w:i/>
        </w:rPr>
        <w:t>Sganarelle</w:t>
      </w:r>
      <w:r w:rsidRPr="00296005">
        <w:t>.</w:t>
      </w:r>
    </w:p>
    <w:p w:rsidR="00296005" w:rsidRPr="00C7199D" w:rsidRDefault="00473CC5" w:rsidP="00C7199D">
      <w:pPr>
        <w:pStyle w:val="Corpsdetexte"/>
      </w:pPr>
      <w:r w:rsidRPr="00296005">
        <w:t>Voici ma riposte</w:t>
      </w:r>
      <w:r w:rsidR="00296005">
        <w:t> </w:t>
      </w:r>
      <w:r w:rsidR="00296005" w:rsidRPr="00296005">
        <w:t>:</w:t>
      </w:r>
    </w:p>
    <w:p w:rsidR="00296005" w:rsidRDefault="00473CC5" w:rsidP="00F06B65">
      <w:pPr>
        <w:pStyle w:val="Titre1"/>
        <w:rPr>
          <w:rFonts w:hint="eastAsia"/>
        </w:rPr>
      </w:pPr>
      <w:r w:rsidRPr="00296005">
        <w:t>I</w:t>
      </w:r>
    </w:p>
    <w:p w:rsidR="00296005" w:rsidRDefault="00C7199D" w:rsidP="00C7199D">
      <w:pPr>
        <w:pStyle w:val="Corpsdetexte"/>
      </w:pPr>
      <w:r>
        <w:t>D’abord, ce que dit M. H. </w:t>
      </w:r>
      <w:r w:rsidR="00473CC5" w:rsidRPr="00296005">
        <w:t>Fritsche de sa double tentative d’explication étymologique (</w:t>
      </w:r>
      <w:r w:rsidR="00473CC5" w:rsidRPr="00296005">
        <w:rPr>
          <w:i/>
        </w:rPr>
        <w:t>ingannare</w:t>
      </w:r>
      <w:r w:rsidR="00473CC5" w:rsidRPr="00296005">
        <w:t xml:space="preserve">, </w:t>
      </w:r>
      <w:r w:rsidR="00473CC5" w:rsidRPr="00296005">
        <w:rPr>
          <w:i/>
        </w:rPr>
        <w:t>sgannare</w:t>
      </w:r>
      <w:r w:rsidR="00473CC5" w:rsidRPr="00296005">
        <w:t xml:space="preserve">, détromper, désabuser), dont l’une ne lui paraît pas, à lui-même, </w:t>
      </w:r>
      <w:r w:rsidR="00296005" w:rsidRPr="00F06B65">
        <w:rPr>
          <w:rStyle w:val="quotec"/>
        </w:rPr>
        <w:t>« </w:t>
      </w:r>
      <w:r w:rsidR="00473CC5" w:rsidRPr="00F06B65">
        <w:rPr>
          <w:rStyle w:val="quotec"/>
        </w:rPr>
        <w:t>hors de doute</w:t>
      </w:r>
      <w:r w:rsidR="00296005" w:rsidRPr="00F06B65">
        <w:rPr>
          <w:rStyle w:val="quotec"/>
        </w:rPr>
        <w:t> »</w:t>
      </w:r>
      <w:r w:rsidR="00473CC5" w:rsidRPr="00296005">
        <w:t xml:space="preserve">, et dont l’autre lui semble encore </w:t>
      </w:r>
      <w:r w:rsidR="00296005" w:rsidRPr="00F06B65">
        <w:rPr>
          <w:rStyle w:val="quotec"/>
        </w:rPr>
        <w:t>« </w:t>
      </w:r>
      <w:r w:rsidR="00473CC5" w:rsidRPr="00F06B65">
        <w:rPr>
          <w:rStyle w:val="quotec"/>
        </w:rPr>
        <w:t>moins vraisemblable</w:t>
      </w:r>
      <w:r w:rsidR="00296005" w:rsidRPr="00F06B65">
        <w:rPr>
          <w:rStyle w:val="quotec"/>
        </w:rPr>
        <w:t> »</w:t>
      </w:r>
      <w:r w:rsidR="00296005">
        <w:t> </w:t>
      </w:r>
      <w:r w:rsidR="00296005" w:rsidRPr="00296005">
        <w:t>;</w:t>
      </w:r>
      <w:r w:rsidR="00473CC5" w:rsidRPr="00296005">
        <w:t xml:space="preserve"> et, mieux encore, l’aveu décisif qu’il fait en déclarant que </w:t>
      </w:r>
      <w:r w:rsidR="00296005" w:rsidRPr="00F06B65">
        <w:rPr>
          <w:rStyle w:val="quotec"/>
        </w:rPr>
        <w:t>« </w:t>
      </w:r>
      <w:r w:rsidR="00473CC5" w:rsidRPr="00F06B65">
        <w:rPr>
          <w:rStyle w:val="quotec"/>
        </w:rPr>
        <w:t xml:space="preserve">ce n’est pas </w:t>
      </w:r>
      <w:r w:rsidR="00473CC5" w:rsidRPr="00F06B65">
        <w:rPr>
          <w:rStyle w:val="quotec"/>
          <w:i/>
        </w:rPr>
        <w:t>lui</w:t>
      </w:r>
      <w:r w:rsidR="00296005" w:rsidRPr="00F06B65">
        <w:rPr>
          <w:rStyle w:val="quotec"/>
        </w:rPr>
        <w:t> »</w:t>
      </w:r>
      <w:r w:rsidR="00473CC5" w:rsidRPr="00296005">
        <w:t xml:space="preserve">, mais </w:t>
      </w:r>
      <w:r w:rsidR="00296005" w:rsidRPr="00F06B65">
        <w:rPr>
          <w:rStyle w:val="quotec"/>
        </w:rPr>
        <w:t>« </w:t>
      </w:r>
      <w:r>
        <w:rPr>
          <w:rStyle w:val="quotec"/>
        </w:rPr>
        <w:t>M. </w:t>
      </w:r>
      <w:r w:rsidR="00473CC5" w:rsidRPr="00F06B65">
        <w:rPr>
          <w:rStyle w:val="quotec"/>
        </w:rPr>
        <w:t>Moland</w:t>
      </w:r>
      <w:r w:rsidR="00296005" w:rsidRPr="00F06B65">
        <w:rPr>
          <w:rStyle w:val="quotec"/>
        </w:rPr>
        <w:t> »</w:t>
      </w:r>
      <w:r w:rsidR="00473CC5" w:rsidRPr="00296005">
        <w:t xml:space="preserve">, un Français, qui, le </w:t>
      </w:r>
      <w:r w:rsidR="00473CC5" w:rsidRPr="00296005">
        <w:rPr>
          <w:i/>
        </w:rPr>
        <w:t>premier</w:t>
      </w:r>
      <w:r w:rsidR="00473CC5" w:rsidRPr="00296005">
        <w:t xml:space="preserve">, a présumé l’origine italienne de </w:t>
      </w:r>
      <w:r w:rsidR="00473CC5" w:rsidRPr="00296005">
        <w:rPr>
          <w:i/>
        </w:rPr>
        <w:t>Sganarell</w:t>
      </w:r>
      <w:r w:rsidR="00296005" w:rsidRPr="00296005">
        <w:rPr>
          <w:i/>
        </w:rPr>
        <w:t>e</w:t>
      </w:r>
      <w:r w:rsidR="00296005">
        <w:rPr>
          <w:i/>
        </w:rPr>
        <w:t> </w:t>
      </w:r>
      <w:r w:rsidR="00296005" w:rsidRPr="00296005">
        <w:t>;</w:t>
      </w:r>
      <w:r w:rsidR="00473CC5" w:rsidRPr="00296005">
        <w:t xml:space="preserve"> tout cela me justifie surabondamment, j’ose l’affirmer, d’avoir raillé à tous égards la fâcheuse et déplorable manie qu’on</w:t>
      </w:r>
      <w:r w:rsidR="00F06B65">
        <w:t>t certains éditeurs français</w:t>
      </w:r>
      <w:r w:rsidR="00F06B65">
        <w:rPr>
          <w:rStyle w:val="Appelnotedebasdep"/>
          <w:rFonts w:cs="Times New Roman"/>
        </w:rPr>
        <w:footnoteReference w:id="1"/>
      </w:r>
      <w:r w:rsidR="00473CC5" w:rsidRPr="00296005">
        <w:t xml:space="preserve"> de faire intervenir, à titre d’autorité compétente, la plus que contestable et plus que suspecte science allemande, surtout quand il s’agit de n</w:t>
      </w:r>
      <w:r>
        <w:t>os grands écrivains nationaux — </w:t>
      </w:r>
      <w:r w:rsidR="00473CC5" w:rsidRPr="00296005">
        <w:t>comme Molière</w:t>
      </w:r>
      <w:r w:rsidR="00296005">
        <w:t> </w:t>
      </w:r>
      <w:r w:rsidR="00296005" w:rsidRPr="00296005">
        <w:t>!</w:t>
      </w:r>
    </w:p>
    <w:p w:rsidR="00296005" w:rsidRDefault="00473CC5" w:rsidP="00C7199D">
      <w:pPr>
        <w:pStyle w:val="Corpsdetexte"/>
      </w:pPr>
      <w:r w:rsidRPr="00296005">
        <w:t xml:space="preserve">Je n’insiste donc pas </w:t>
      </w:r>
      <w:r w:rsidRPr="00C7199D">
        <w:t>sur</w:t>
      </w:r>
      <w:r w:rsidRPr="00296005">
        <w:t xml:space="preserve"> ce chapitre.</w:t>
      </w:r>
    </w:p>
    <w:p w:rsidR="00296005" w:rsidRDefault="00473CC5" w:rsidP="00C7199D">
      <w:pPr>
        <w:pStyle w:val="Corpsdetexte"/>
      </w:pPr>
      <w:r w:rsidRPr="00296005">
        <w:t xml:space="preserve">Je souhaite seulement </w:t>
      </w:r>
      <w:r w:rsidRPr="00C7199D">
        <w:t>que</w:t>
      </w:r>
      <w:r w:rsidRPr="00296005">
        <w:t xml:space="preserve"> cette petite mésaventure profite à qui de droit.</w:t>
      </w:r>
    </w:p>
    <w:p w:rsidR="00296005" w:rsidRDefault="00473CC5" w:rsidP="00C7199D">
      <w:pPr>
        <w:pStyle w:val="Corpsdetexte"/>
      </w:pPr>
      <w:r w:rsidRPr="00296005">
        <w:t xml:space="preserve">Après ça, et pour si </w:t>
      </w:r>
      <w:r w:rsidRPr="00C7199D">
        <w:t>peu</w:t>
      </w:r>
      <w:r w:rsidRPr="00296005">
        <w:t xml:space="preserve"> qu’on y tienne, je suis volontiers disposé à proclamer le </w:t>
      </w:r>
      <w:r w:rsidR="00C7199D">
        <w:t>savoir fabuleux des Allemands — </w:t>
      </w:r>
      <w:r w:rsidRPr="00296005">
        <w:t xml:space="preserve">savoir d’autant plus fabuleux que, parfois, bon gré, mal gré, la Vérité sort de ces puits de </w:t>
      </w:r>
      <w:r w:rsidRPr="00296005">
        <w:lastRenderedPageBreak/>
        <w:t>science</w:t>
      </w:r>
      <w:r w:rsidR="00296005">
        <w:t> </w:t>
      </w:r>
      <w:r w:rsidR="00296005" w:rsidRPr="00296005">
        <w:t>!</w:t>
      </w:r>
    </w:p>
    <w:p w:rsidR="00296005" w:rsidRPr="00C7199D" w:rsidRDefault="00473CC5" w:rsidP="00C7199D">
      <w:pPr>
        <w:pStyle w:val="Corpsdetexte"/>
      </w:pPr>
      <w:r w:rsidRPr="00296005">
        <w:t>Mais allons droit à l’essentiel.</w:t>
      </w:r>
    </w:p>
    <w:p w:rsidR="00296005" w:rsidRDefault="00473CC5" w:rsidP="00F06B65">
      <w:pPr>
        <w:pStyle w:val="Titre1"/>
        <w:rPr>
          <w:rFonts w:hint="eastAsia"/>
        </w:rPr>
      </w:pPr>
      <w:bookmarkStart w:id="0" w:name="bookmark1"/>
      <w:bookmarkEnd w:id="0"/>
      <w:r w:rsidRPr="00296005">
        <w:t>II</w:t>
      </w:r>
    </w:p>
    <w:p w:rsidR="00296005" w:rsidRDefault="00473CC5" w:rsidP="00C7199D">
      <w:pPr>
        <w:pStyle w:val="Corpsdetexte"/>
      </w:pPr>
      <w:r w:rsidRPr="00D470D1">
        <w:rPr>
          <w:rStyle w:val="pb"/>
        </w:rPr>
        <w:t>[p. 5]</w:t>
      </w:r>
      <w:r w:rsidRPr="00296005">
        <w:t xml:space="preserve"> Comme il fallait s’y attendre, M. H. Fritsche prend en pitié notre pauvre étymologie populaire et languedocienne de </w:t>
      </w:r>
      <w:r w:rsidRPr="00296005">
        <w:rPr>
          <w:i/>
        </w:rPr>
        <w:t>ganaro</w:t>
      </w:r>
      <w:r w:rsidRPr="00C7199D">
        <w:t>,</w:t>
      </w:r>
      <w:r w:rsidR="00C7199D">
        <w:t xml:space="preserve"> </w:t>
      </w:r>
      <w:r w:rsidRPr="00296005">
        <w:rPr>
          <w:i/>
        </w:rPr>
        <w:t>ganarel</w:t>
      </w:r>
      <w:r w:rsidRPr="00296005">
        <w:t xml:space="preserve">, ivresse, </w:t>
      </w:r>
      <w:r w:rsidRPr="00C7199D">
        <w:t>ivrogne</w:t>
      </w:r>
      <w:r w:rsidRPr="00296005">
        <w:t xml:space="preserve">. Elle </w:t>
      </w:r>
      <w:r w:rsidR="00296005" w:rsidRPr="00D470D1">
        <w:rPr>
          <w:rStyle w:val="quotec"/>
        </w:rPr>
        <w:t>« </w:t>
      </w:r>
      <w:r w:rsidRPr="00D470D1">
        <w:rPr>
          <w:rStyle w:val="quotec"/>
        </w:rPr>
        <w:t>ne vaut presque pas la peine d’en parler</w:t>
      </w:r>
      <w:r w:rsidR="00296005" w:rsidRPr="00D470D1">
        <w:rPr>
          <w:rStyle w:val="quotec"/>
        </w:rPr>
        <w:t>… »</w:t>
      </w:r>
    </w:p>
    <w:p w:rsidR="00296005" w:rsidRPr="00C7199D" w:rsidRDefault="00296005" w:rsidP="00C7199D">
      <w:pPr>
        <w:pStyle w:val="Corpsdetexte"/>
      </w:pPr>
      <w:r>
        <w:t>— </w:t>
      </w:r>
      <w:r w:rsidR="00473CC5" w:rsidRPr="00C7199D">
        <w:rPr>
          <w:i/>
        </w:rPr>
        <w:t>Magister dixit</w:t>
      </w:r>
      <w:r w:rsidRPr="00C7199D">
        <w:rPr>
          <w:i/>
        </w:rPr>
        <w:t> !</w:t>
      </w:r>
    </w:p>
    <w:p w:rsidR="00296005" w:rsidRDefault="00473CC5" w:rsidP="00C7199D">
      <w:pPr>
        <w:pStyle w:val="Corpsdetexte"/>
      </w:pPr>
      <w:r w:rsidRPr="00296005">
        <w:t xml:space="preserve">Continuons, </w:t>
      </w:r>
      <w:r w:rsidRPr="00C7199D">
        <w:t>cependant</w:t>
      </w:r>
      <w:r w:rsidRPr="00296005">
        <w:t>, ayons le courage de continuer</w:t>
      </w:r>
      <w:r w:rsidR="00296005">
        <w:t> </w:t>
      </w:r>
      <w:r w:rsidR="00296005" w:rsidRPr="00296005">
        <w:t>:</w:t>
      </w:r>
      <w:r w:rsidRPr="00296005">
        <w:t xml:space="preserve"> nous saurons pourquoi mon étymologie est</w:t>
      </w:r>
      <w:r w:rsidR="00296005">
        <w:t xml:space="preserve">… </w:t>
      </w:r>
      <w:r w:rsidRPr="00296005">
        <w:t>muette.</w:t>
      </w:r>
    </w:p>
    <w:p w:rsidR="00296005" w:rsidRDefault="00C7199D" w:rsidP="00C7199D">
      <w:pPr>
        <w:pStyle w:val="quote"/>
      </w:pPr>
      <w:r>
        <w:t>« </w:t>
      </w:r>
      <w:r w:rsidR="00473CC5" w:rsidRPr="00296005">
        <w:t xml:space="preserve">Il n’y a pas dans la langue provençale, ancienne ou moderne, </w:t>
      </w:r>
      <w:r w:rsidRPr="00C7199D">
        <w:rPr>
          <w:smallCaps/>
        </w:rPr>
        <w:t>un seul mot</w:t>
      </w:r>
      <w:r w:rsidR="00275D79">
        <w:t xml:space="preserve"> qui commence par ce préfix</w:t>
      </w:r>
      <w:r w:rsidR="00275D79">
        <w:rPr>
          <w:rStyle w:val="Appelnotedebasdep"/>
        </w:rPr>
        <w:footnoteReference w:id="2"/>
      </w:r>
      <w:r w:rsidR="00473CC5" w:rsidRPr="00296005">
        <w:t xml:space="preserve"> caractéristique S si fréquent en italien (</w:t>
      </w:r>
      <w:r w:rsidR="00473CC5" w:rsidRPr="00296005">
        <w:rPr>
          <w:i/>
        </w:rPr>
        <w:t>sconcertare</w:t>
      </w:r>
      <w:r w:rsidR="00473CC5" w:rsidRPr="00C7199D">
        <w:t xml:space="preserve">, </w:t>
      </w:r>
      <w:r w:rsidR="00473CC5" w:rsidRPr="00296005">
        <w:rPr>
          <w:i/>
        </w:rPr>
        <w:t>sforzato</w:t>
      </w:r>
      <w:r w:rsidR="00473CC5" w:rsidRPr="00C7199D">
        <w:t xml:space="preserve">, </w:t>
      </w:r>
      <w:r w:rsidR="00473CC5" w:rsidRPr="00296005">
        <w:rPr>
          <w:i/>
        </w:rPr>
        <w:t>sgalante</w:t>
      </w:r>
      <w:r w:rsidR="00473CC5" w:rsidRPr="00296005">
        <w:t xml:space="preserve">, </w:t>
      </w:r>
      <w:r w:rsidR="00473CC5" w:rsidRPr="00296005">
        <w:rPr>
          <w:i/>
        </w:rPr>
        <w:t>sgomento</w:t>
      </w:r>
      <w:r w:rsidR="00473CC5" w:rsidRPr="00296005">
        <w:t>, etc.)</w:t>
      </w:r>
      <w:r w:rsidR="00894FB3">
        <w:t>…</w:t>
      </w:r>
    </w:p>
    <w:p w:rsidR="00296005" w:rsidRDefault="00C7199D" w:rsidP="00D470D1">
      <w:pPr>
        <w:pStyle w:val="quote"/>
      </w:pPr>
      <w:r>
        <w:t>« </w:t>
      </w:r>
      <w:r w:rsidR="00296005">
        <w:t>— </w:t>
      </w:r>
      <w:r w:rsidR="00473CC5" w:rsidRPr="00296005">
        <w:t>A</w:t>
      </w:r>
      <w:r w:rsidR="00296005" w:rsidRPr="00296005">
        <w:t>h</w:t>
      </w:r>
      <w:r w:rsidR="00296005">
        <w:t> </w:t>
      </w:r>
      <w:r w:rsidR="00296005" w:rsidRPr="00296005">
        <w:t>!</w:t>
      </w:r>
      <w:r w:rsidR="00473CC5" w:rsidRPr="00296005">
        <w:t xml:space="preserve"> qu’allais-je faire dans cette galèr</w:t>
      </w:r>
      <w:r w:rsidR="00296005" w:rsidRPr="00296005">
        <w:t>e</w:t>
      </w:r>
      <w:r w:rsidR="00296005">
        <w:t> </w:t>
      </w:r>
      <w:r w:rsidR="00296005" w:rsidRPr="00296005">
        <w:t>?</w:t>
      </w:r>
      <w:r w:rsidR="00473CC5" w:rsidRPr="00296005">
        <w:t xml:space="preserve"> Ça m’apprendra. Poursuivons</w:t>
      </w:r>
      <w:r w:rsidR="00296005">
        <w:t> </w:t>
      </w:r>
      <w:r w:rsidR="00296005" w:rsidRPr="00296005">
        <w:t>:</w:t>
      </w:r>
    </w:p>
    <w:p w:rsidR="00296005" w:rsidRDefault="00C7199D" w:rsidP="00D470D1">
      <w:pPr>
        <w:pStyle w:val="quote"/>
      </w:pPr>
      <w:r>
        <w:t>« </w:t>
      </w:r>
      <w:r w:rsidR="00473CC5" w:rsidRPr="00296005">
        <w:t xml:space="preserve">Et je </w:t>
      </w:r>
      <w:r w:rsidR="00473CC5" w:rsidRPr="00296005">
        <w:rPr>
          <w:i/>
        </w:rPr>
        <w:t>défie</w:t>
      </w:r>
      <w:r>
        <w:t xml:space="preserve"> M. </w:t>
      </w:r>
      <w:r w:rsidR="00473CC5" w:rsidRPr="00296005">
        <w:t>Baluffe (c’est moi</w:t>
      </w:r>
      <w:r w:rsidR="00296005">
        <w:t> </w:t>
      </w:r>
      <w:r w:rsidR="00296005" w:rsidRPr="00296005">
        <w:t>!</w:t>
      </w:r>
      <w:r w:rsidR="00473CC5" w:rsidRPr="00296005">
        <w:t xml:space="preserve"> excusez du peu</w:t>
      </w:r>
      <w:r w:rsidR="00296005">
        <w:t> </w:t>
      </w:r>
      <w:r w:rsidR="00296005" w:rsidRPr="00296005">
        <w:t>!</w:t>
      </w:r>
      <w:r w:rsidR="00473CC5" w:rsidRPr="00296005">
        <w:t xml:space="preserve">) de m’en citer </w:t>
      </w:r>
      <w:r w:rsidRPr="00C7199D">
        <w:rPr>
          <w:smallCaps/>
        </w:rPr>
        <w:t>un</w:t>
      </w:r>
      <w:r w:rsidR="00473CC5" w:rsidRPr="00296005">
        <w:t xml:space="preserve">, par exemple dans </w:t>
      </w:r>
      <w:r w:rsidR="00473CC5" w:rsidRPr="00296005">
        <w:rPr>
          <w:i/>
        </w:rPr>
        <w:t>Mirèio</w:t>
      </w:r>
      <w:r w:rsidR="00473CC5" w:rsidRPr="00C7199D">
        <w:t xml:space="preserve">, </w:t>
      </w:r>
      <w:r w:rsidR="00473CC5" w:rsidRPr="00296005">
        <w:t>qui, sans doute, est une autorité valable.</w:t>
      </w:r>
      <w:r>
        <w:t> »</w:t>
      </w:r>
    </w:p>
    <w:p w:rsidR="00296005" w:rsidRDefault="00473CC5" w:rsidP="00C7199D">
      <w:pPr>
        <w:pStyle w:val="Corpsdetexte"/>
      </w:pPr>
      <w:r w:rsidRPr="00296005">
        <w:t xml:space="preserve">Vous le voyez, </w:t>
      </w:r>
      <w:r w:rsidRPr="00C7199D">
        <w:t>je</w:t>
      </w:r>
      <w:r w:rsidRPr="00296005">
        <w:t xml:space="preserve"> me suis mis dans de vilains draps</w:t>
      </w:r>
      <w:r w:rsidR="00296005">
        <w:t> </w:t>
      </w:r>
      <w:r w:rsidR="00296005" w:rsidRPr="00296005">
        <w:t>!</w:t>
      </w:r>
    </w:p>
    <w:p w:rsidR="00296005" w:rsidRDefault="00C7199D" w:rsidP="00C7199D">
      <w:pPr>
        <w:pStyle w:val="Corpsdetexte"/>
      </w:pPr>
      <w:r>
        <w:t>M. H. </w:t>
      </w:r>
      <w:r w:rsidR="00473CC5" w:rsidRPr="00C7199D">
        <w:t>Fritsche</w:t>
      </w:r>
      <w:r w:rsidR="00473CC5" w:rsidRPr="00296005">
        <w:t>, de Stettin</w:t>
      </w:r>
      <w:r w:rsidR="00D470D1">
        <w:t xml:space="preserve"> </w:t>
      </w:r>
      <w:r w:rsidR="00473CC5" w:rsidRPr="00296005">
        <w:t>(province de Poméranie), prend la chose au vif. Il en est tout échauffé</w:t>
      </w:r>
      <w:r w:rsidR="00296005">
        <w:t> </w:t>
      </w:r>
      <w:r w:rsidR="00296005" w:rsidRPr="00296005">
        <w:t>:</w:t>
      </w:r>
      <w:r w:rsidR="00473CC5" w:rsidRPr="00296005">
        <w:t xml:space="preserve"> tout </w:t>
      </w:r>
      <w:r w:rsidR="00473CC5" w:rsidRPr="00296005">
        <w:rPr>
          <w:i/>
        </w:rPr>
        <w:t>scalfurat</w:t>
      </w:r>
      <w:r w:rsidR="00473CC5" w:rsidRPr="00296005">
        <w:t>, comme on disait à Toulouse, du temps du poète Goudouli, le contemporain et l’ami de Molière</w:t>
      </w:r>
      <w:r>
        <w:t>…</w:t>
      </w:r>
    </w:p>
    <w:p w:rsidR="00296005" w:rsidRPr="00275D79" w:rsidRDefault="00473CC5" w:rsidP="00C7199D">
      <w:pPr>
        <w:pStyle w:val="Corpsdetexte"/>
      </w:pPr>
      <w:r w:rsidRPr="00296005">
        <w:t>Tien</w:t>
      </w:r>
      <w:r w:rsidR="00296005" w:rsidRPr="00296005">
        <w:t>s</w:t>
      </w:r>
      <w:r w:rsidR="00296005">
        <w:t> </w:t>
      </w:r>
      <w:r w:rsidR="00296005" w:rsidRPr="00296005">
        <w:t>!</w:t>
      </w:r>
      <w:r w:rsidRPr="00296005">
        <w:t xml:space="preserve"> mais, ne voilà-t-il pas justement </w:t>
      </w:r>
      <w:r w:rsidRPr="00296005">
        <w:rPr>
          <w:i/>
        </w:rPr>
        <w:t>un</w:t>
      </w:r>
      <w:r w:rsidRPr="00296005">
        <w:t xml:space="preserve"> mot de circonstance, et bel et bien orné de ce fameux </w:t>
      </w:r>
      <w:r w:rsidR="00296005" w:rsidRPr="009D686A">
        <w:rPr>
          <w:rStyle w:val="quotec"/>
        </w:rPr>
        <w:t>« </w:t>
      </w:r>
      <w:r w:rsidRPr="009D686A">
        <w:rPr>
          <w:rStyle w:val="quotec"/>
        </w:rPr>
        <w:t>préfix S</w:t>
      </w:r>
      <w:r w:rsidR="00296005" w:rsidRPr="009D686A">
        <w:rPr>
          <w:rStyle w:val="quotec"/>
        </w:rPr>
        <w:t> »</w:t>
      </w:r>
      <w:r w:rsidR="00296005">
        <w:t> </w:t>
      </w:r>
      <w:r w:rsidR="00296005" w:rsidRPr="00296005">
        <w:t>?</w:t>
      </w:r>
      <w:r w:rsidRPr="00296005">
        <w:t xml:space="preserve"> Il arriverait à point. Reste à savoir si je ne l’ai pas perfidement inventé pour le besoin de la cause.</w:t>
      </w:r>
    </w:p>
    <w:p w:rsidR="00296005" w:rsidRDefault="00473CC5" w:rsidP="00C7199D">
      <w:pPr>
        <w:pStyle w:val="Corpsdetexte"/>
      </w:pPr>
      <w:r w:rsidRPr="00275D79">
        <w:rPr>
          <w:rStyle w:val="pb"/>
        </w:rPr>
        <w:t>[p. 6]</w:t>
      </w:r>
      <w:r w:rsidR="00C7199D">
        <w:t xml:space="preserve"> On lit, page </w:t>
      </w:r>
      <w:r w:rsidRPr="00296005">
        <w:t>373 de l</w:t>
      </w:r>
      <w:r w:rsidR="00296005">
        <w:t>’</w:t>
      </w:r>
      <w:r w:rsidRPr="00296005">
        <w:t xml:space="preserve">édition de </w:t>
      </w:r>
      <w:r w:rsidRPr="00296005">
        <w:rPr>
          <w:i/>
        </w:rPr>
        <w:t>Las Obros</w:t>
      </w:r>
      <w:r w:rsidRPr="00296005">
        <w:t xml:space="preserve"> de Pierre </w:t>
      </w:r>
      <w:r w:rsidRPr="00C7199D">
        <w:t>Goudouli</w:t>
      </w:r>
      <w:r w:rsidRPr="00296005">
        <w:t xml:space="preserve"> (Toulouse 1713), au Glossair</w:t>
      </w:r>
      <w:r w:rsidR="00296005" w:rsidRPr="00296005">
        <w:t>e</w:t>
      </w:r>
      <w:r w:rsidR="00296005">
        <w:t> </w:t>
      </w:r>
      <w:r w:rsidR="00296005" w:rsidRPr="00296005">
        <w:t>:</w:t>
      </w:r>
      <w:r w:rsidRPr="00296005">
        <w:t xml:space="preserve"> </w:t>
      </w:r>
      <w:r w:rsidR="00296005" w:rsidRPr="00296005">
        <w:t>—</w:t>
      </w:r>
      <w:r w:rsidR="00C7199D">
        <w:t> </w:t>
      </w:r>
      <w:r w:rsidR="00C7199D" w:rsidRPr="00C7199D">
        <w:rPr>
          <w:rStyle w:val="quotec"/>
        </w:rPr>
        <w:t>« </w:t>
      </w:r>
      <w:r w:rsidR="00296005" w:rsidRPr="00C7199D">
        <w:rPr>
          <w:rStyle w:val="quotec"/>
          <w:i/>
        </w:rPr>
        <w:t>S</w:t>
      </w:r>
      <w:r w:rsidRPr="00C7199D">
        <w:rPr>
          <w:rStyle w:val="quotec"/>
          <w:i/>
        </w:rPr>
        <w:t>calfura</w:t>
      </w:r>
      <w:r w:rsidRPr="00C7199D">
        <w:rPr>
          <w:rStyle w:val="quotec"/>
        </w:rPr>
        <w:t>,</w:t>
      </w:r>
      <w:r w:rsidR="00327FF7" w:rsidRPr="00C7199D">
        <w:rPr>
          <w:rStyle w:val="quotec"/>
        </w:rPr>
        <w:t xml:space="preserve"> </w:t>
      </w:r>
      <w:r w:rsidRPr="00C7199D">
        <w:rPr>
          <w:rStyle w:val="quotec"/>
        </w:rPr>
        <w:t>cherchez Escalfura</w:t>
      </w:r>
      <w:r w:rsidR="00C7199D" w:rsidRPr="00C7199D">
        <w:rPr>
          <w:rStyle w:val="quotec"/>
        </w:rPr>
        <w:t> »</w:t>
      </w:r>
      <w:r w:rsidRPr="00296005">
        <w:t xml:space="preserve">. Je cherche </w:t>
      </w:r>
      <w:r w:rsidRPr="00894FB3">
        <w:rPr>
          <w:i/>
        </w:rPr>
        <w:t>Escalfura</w:t>
      </w:r>
      <w:r w:rsidRPr="00296005">
        <w:t xml:space="preserve">, </w:t>
      </w:r>
      <w:r w:rsidR="00296005" w:rsidRPr="00296005">
        <w:t>«</w:t>
      </w:r>
      <w:r w:rsidR="00296005">
        <w:t> </w:t>
      </w:r>
      <w:r w:rsidR="00296005" w:rsidRPr="00296005">
        <w:t>é</w:t>
      </w:r>
      <w:r w:rsidRPr="00296005">
        <w:t>chauffer</w:t>
      </w:r>
      <w:r w:rsidR="00296005">
        <w:t> </w:t>
      </w:r>
      <w:r w:rsidR="00296005" w:rsidRPr="00296005">
        <w:t>»</w:t>
      </w:r>
      <w:r w:rsidRPr="00296005">
        <w:t>, je le trouve</w:t>
      </w:r>
      <w:r w:rsidR="00327FF7">
        <w:t xml:space="preserve"> — et je commence à respirer</w:t>
      </w:r>
      <w:r w:rsidR="00327FF7">
        <w:rPr>
          <w:rStyle w:val="Appelnotedebasdep"/>
          <w:rFonts w:cs="Times New Roman"/>
        </w:rPr>
        <w:footnoteReference w:id="3"/>
      </w:r>
      <w:r w:rsidR="00894FB3">
        <w:t>…</w:t>
      </w:r>
    </w:p>
    <w:p w:rsidR="00296005" w:rsidRDefault="00473CC5" w:rsidP="00C7199D">
      <w:pPr>
        <w:pStyle w:val="Corpsdetexte"/>
      </w:pPr>
      <w:r w:rsidRPr="00296005">
        <w:t xml:space="preserve">Bon Goudouli, quel </w:t>
      </w:r>
      <w:r w:rsidRPr="00C7199D">
        <w:t>cierge</w:t>
      </w:r>
      <w:r w:rsidRPr="00296005">
        <w:t xml:space="preserve"> je vous doi</w:t>
      </w:r>
      <w:r w:rsidR="00296005" w:rsidRPr="00296005">
        <w:t>s</w:t>
      </w:r>
      <w:r w:rsidR="00296005">
        <w:t> </w:t>
      </w:r>
      <w:r w:rsidR="00296005" w:rsidRPr="00296005">
        <w:t>!</w:t>
      </w:r>
      <w:r w:rsidRPr="00296005">
        <w:t xml:space="preserve"> Du coup, je souscris à la statue que Toulouse va vous élever. Grâce à </w:t>
      </w:r>
      <w:r w:rsidR="00C7199D">
        <w:t>vous, j’ai pu enfin découvrir — sans y songer </w:t>
      </w:r>
      <w:r w:rsidRPr="00296005">
        <w:t xml:space="preserve">— </w:t>
      </w:r>
      <w:r w:rsidR="009D686A">
        <w:rPr>
          <w:i/>
        </w:rPr>
        <w:t xml:space="preserve">un mot </w:t>
      </w:r>
      <w:r w:rsidR="009D686A" w:rsidRPr="009D686A">
        <w:rPr>
          <w:rStyle w:val="quotec"/>
        </w:rPr>
        <w:t>« </w:t>
      </w:r>
      <w:r w:rsidRPr="009D686A">
        <w:rPr>
          <w:rStyle w:val="quotec"/>
        </w:rPr>
        <w:t>à préfix</w:t>
      </w:r>
      <w:r w:rsidR="00296005" w:rsidRPr="009D686A">
        <w:rPr>
          <w:rStyle w:val="quotec"/>
        </w:rPr>
        <w:t> »</w:t>
      </w:r>
      <w:r w:rsidRPr="00296005">
        <w:t xml:space="preserve">. </w:t>
      </w:r>
      <w:r w:rsidR="00C7199D" w:rsidRPr="00C7199D">
        <w:rPr>
          <w:smallCaps/>
        </w:rPr>
        <w:t>Un</w:t>
      </w:r>
      <w:r w:rsidRPr="00296005">
        <w:t>,</w:t>
      </w:r>
      <w:r w:rsidR="00327FF7">
        <w:t xml:space="preserve"> </w:t>
      </w:r>
      <w:r w:rsidRPr="00296005">
        <w:t>ce n’est pas beaucou</w:t>
      </w:r>
      <w:r w:rsidR="00296005" w:rsidRPr="00296005">
        <w:t>p</w:t>
      </w:r>
      <w:r w:rsidR="00296005">
        <w:t> </w:t>
      </w:r>
      <w:r w:rsidR="00296005" w:rsidRPr="00296005">
        <w:t>;</w:t>
      </w:r>
      <w:r w:rsidRPr="00296005">
        <w:t xml:space="preserve"> mais il suffît,</w:t>
      </w:r>
      <w:r w:rsidR="00327FF7">
        <w:t xml:space="preserve"> </w:t>
      </w:r>
      <w:r w:rsidRPr="00296005">
        <w:t>cette fois, à l’ambition prussienne, bien plus exigeante quand elle ne se paye pas de mots</w:t>
      </w:r>
      <w:r w:rsidR="00296005">
        <w:t> </w:t>
      </w:r>
      <w:r w:rsidR="00296005" w:rsidRPr="00296005">
        <w:t>!</w:t>
      </w:r>
    </w:p>
    <w:p w:rsidR="00296005" w:rsidRDefault="00473CC5" w:rsidP="00C7199D">
      <w:pPr>
        <w:pStyle w:val="Corpsdetexte"/>
      </w:pPr>
      <w:r w:rsidRPr="00296005">
        <w:t>C’est fort heureux, bon Goudouli, que vous ayez existé</w:t>
      </w:r>
      <w:r w:rsidR="00296005" w:rsidRPr="00296005">
        <w:t>,</w:t>
      </w:r>
      <w:r w:rsidR="00296005">
        <w:t xml:space="preserve"> </w:t>
      </w:r>
      <w:r w:rsidR="00296005" w:rsidRPr="00296005">
        <w:t>—</w:t>
      </w:r>
      <w:r w:rsidR="00296005">
        <w:t> </w:t>
      </w:r>
      <w:r w:rsidRPr="00296005">
        <w:t xml:space="preserve">sans quoi le mauvais cas où je me suis mis eût été cuisant à mon amour-propre de Méridional. </w:t>
      </w:r>
      <w:r w:rsidRPr="00296005">
        <w:rPr>
          <w:i/>
        </w:rPr>
        <w:t>Cuisan</w:t>
      </w:r>
      <w:r w:rsidR="00296005" w:rsidRPr="00296005">
        <w:rPr>
          <w:i/>
        </w:rPr>
        <w:t>t</w:t>
      </w:r>
      <w:r w:rsidR="00296005">
        <w:rPr>
          <w:i/>
        </w:rPr>
        <w:t> </w:t>
      </w:r>
      <w:r w:rsidR="00296005" w:rsidRPr="00296005">
        <w:rPr>
          <w:i/>
        </w:rPr>
        <w:t>!</w:t>
      </w:r>
      <w:r w:rsidRPr="00296005">
        <w:t xml:space="preserve"> oui, </w:t>
      </w:r>
      <w:r w:rsidRPr="00296005">
        <w:rPr>
          <w:i/>
        </w:rPr>
        <w:t>scouzent</w:t>
      </w:r>
      <w:r w:rsidRPr="00296005">
        <w:t xml:space="preserve">, comme on disait encore en Languedoc du temps de Molière. </w:t>
      </w:r>
      <w:r w:rsidRPr="00296005">
        <w:rPr>
          <w:i/>
        </w:rPr>
        <w:t>Scouzen</w:t>
      </w:r>
      <w:r w:rsidR="00296005" w:rsidRPr="00296005">
        <w:rPr>
          <w:i/>
        </w:rPr>
        <w:t>t</w:t>
      </w:r>
      <w:r w:rsidR="00296005" w:rsidRPr="00C7199D">
        <w:t> ?</w:t>
      </w:r>
      <w:r w:rsidRPr="00296005">
        <w:t xml:space="preserve"> Mais, ça m’a bien l’air d’un </w:t>
      </w:r>
      <w:r w:rsidRPr="00C7199D">
        <w:t>autre</w:t>
      </w:r>
      <w:r w:rsidRPr="00296005">
        <w:t xml:space="preserve"> mot qui arrangerait mes affaires.</w:t>
      </w:r>
    </w:p>
    <w:p w:rsidR="00296005" w:rsidRDefault="00473CC5" w:rsidP="00C7199D">
      <w:pPr>
        <w:pStyle w:val="postscript"/>
      </w:pPr>
      <w:r w:rsidRPr="00296005">
        <w:t xml:space="preserve">On lit, même page de </w:t>
      </w:r>
      <w:r w:rsidRPr="00296005">
        <w:rPr>
          <w:i/>
        </w:rPr>
        <w:t>Las Obros</w:t>
      </w:r>
      <w:r w:rsidRPr="00296005">
        <w:t xml:space="preserve"> déjà citée</w:t>
      </w:r>
      <w:r w:rsidR="00296005" w:rsidRPr="00296005">
        <w:t>s</w:t>
      </w:r>
      <w:r w:rsidR="00296005">
        <w:t> </w:t>
      </w:r>
      <w:r w:rsidR="00296005" w:rsidRPr="00296005">
        <w:t>:</w:t>
      </w:r>
      <w:r w:rsidRPr="00296005">
        <w:t xml:space="preserve"> </w:t>
      </w:r>
      <w:r w:rsidR="00296005" w:rsidRPr="009D686A">
        <w:rPr>
          <w:rStyle w:val="quotec"/>
        </w:rPr>
        <w:t>« </w:t>
      </w:r>
      <w:r w:rsidRPr="009D686A">
        <w:rPr>
          <w:rStyle w:val="quotec"/>
          <w:i/>
        </w:rPr>
        <w:t>Scouzentou</w:t>
      </w:r>
      <w:r w:rsidRPr="009D686A">
        <w:rPr>
          <w:rStyle w:val="quotec"/>
        </w:rPr>
        <w:t>. cherchez Escoyre</w:t>
      </w:r>
      <w:r w:rsidR="00894FB3">
        <w:rPr>
          <w:rStyle w:val="quotec"/>
        </w:rPr>
        <w:t> »</w:t>
      </w:r>
      <w:r w:rsidR="00894FB3">
        <w:t xml:space="preserve">, </w:t>
      </w:r>
      <w:r w:rsidRPr="00296005">
        <w:t>cuire. Je cherche, et je trouve</w:t>
      </w:r>
      <w:r w:rsidR="00296005">
        <w:t> </w:t>
      </w:r>
      <w:r w:rsidR="00296005" w:rsidRPr="00296005">
        <w:t>:</w:t>
      </w:r>
      <w:r w:rsidRPr="00296005">
        <w:t xml:space="preserve"> </w:t>
      </w:r>
      <w:r w:rsidR="00C7199D" w:rsidRPr="00C7199D">
        <w:rPr>
          <w:rStyle w:val="quotec"/>
        </w:rPr>
        <w:t>« </w:t>
      </w:r>
      <w:r w:rsidRPr="00C7199D">
        <w:rPr>
          <w:rStyle w:val="quotec"/>
          <w:i/>
        </w:rPr>
        <w:t>Escoire</w:t>
      </w:r>
      <w:r w:rsidRPr="00C7199D">
        <w:rPr>
          <w:rStyle w:val="quotec"/>
        </w:rPr>
        <w:t xml:space="preserve"> ou </w:t>
      </w:r>
      <w:r w:rsidRPr="00C7199D">
        <w:rPr>
          <w:rStyle w:val="quotec"/>
          <w:i/>
        </w:rPr>
        <w:t>Escoyre</w:t>
      </w:r>
      <w:r w:rsidRPr="00C7199D">
        <w:rPr>
          <w:rStyle w:val="quotec"/>
        </w:rPr>
        <w:t>, cuire de douleur.</w:t>
      </w:r>
      <w:r w:rsidR="00296005" w:rsidRPr="00C7199D">
        <w:rPr>
          <w:rStyle w:val="quotec"/>
        </w:rPr>
        <w:t> »</w:t>
      </w:r>
      <w:r w:rsidRPr="00296005">
        <w:t xml:space="preserve"> Et au-dessous</w:t>
      </w:r>
      <w:r w:rsidR="00296005">
        <w:t> </w:t>
      </w:r>
      <w:r w:rsidR="00296005" w:rsidRPr="00296005">
        <w:t>:</w:t>
      </w:r>
      <w:r w:rsidRPr="00296005">
        <w:t xml:space="preserve"> </w:t>
      </w:r>
      <w:r w:rsidRPr="00894FB3">
        <w:rPr>
          <w:i/>
        </w:rPr>
        <w:t>Escouzentou</w:t>
      </w:r>
      <w:r w:rsidR="00F071F5" w:rsidRPr="00894FB3">
        <w:rPr>
          <w:rStyle w:val="Appelnotedebasdep"/>
        </w:rPr>
        <w:footnoteReference w:id="4"/>
      </w:r>
      <w:r w:rsidRPr="00894FB3">
        <w:t>.</w:t>
      </w:r>
    </w:p>
    <w:p w:rsidR="00296005" w:rsidRDefault="00C7199D" w:rsidP="00C7199D">
      <w:pPr>
        <w:pStyle w:val="Corpsdetexte"/>
      </w:pPr>
      <w:r>
        <w:t>Dieu me pardonne et M. H. </w:t>
      </w:r>
      <w:r w:rsidR="00473CC5" w:rsidRPr="00296005">
        <w:t>Fritsche aussi</w:t>
      </w:r>
      <w:r w:rsidR="00296005">
        <w:t> </w:t>
      </w:r>
      <w:r w:rsidR="00296005" w:rsidRPr="00296005">
        <w:t>!</w:t>
      </w:r>
      <w:r w:rsidR="00473CC5" w:rsidRPr="00296005">
        <w:t xml:space="preserve"> mais il me semble bien que, ayant </w:t>
      </w:r>
      <w:r w:rsidR="00296005" w:rsidRPr="00296005">
        <w:t>«</w:t>
      </w:r>
      <w:r w:rsidR="00296005">
        <w:t> </w:t>
      </w:r>
      <w:r w:rsidR="00473CC5" w:rsidRPr="00296005">
        <w:t>cité</w:t>
      </w:r>
      <w:r w:rsidR="00296005">
        <w:t> </w:t>
      </w:r>
      <w:r w:rsidR="00296005" w:rsidRPr="00296005">
        <w:t>»</w:t>
      </w:r>
      <w:r w:rsidR="00473CC5" w:rsidRPr="00296005">
        <w:t xml:space="preserve"> comme p</w:t>
      </w:r>
      <w:r>
        <w:t>ar hasard deux mots au lieu d’</w:t>
      </w:r>
      <w:r w:rsidRPr="00C7199D">
        <w:rPr>
          <w:smallCaps/>
        </w:rPr>
        <w:t>un</w:t>
      </w:r>
      <w:r w:rsidR="00473CC5" w:rsidRPr="00296005">
        <w:t>, il doit m’être permis de me reposer, en ajoutant d’ailleurs</w:t>
      </w:r>
      <w:r w:rsidR="00296005">
        <w:t> </w:t>
      </w:r>
      <w:r w:rsidR="00296005" w:rsidRPr="00296005">
        <w:t>:</w:t>
      </w:r>
      <w:r w:rsidR="00473CC5" w:rsidRPr="00296005">
        <w:t xml:space="preserve"> </w:t>
      </w:r>
      <w:r w:rsidR="00473CC5" w:rsidRPr="00296005">
        <w:rPr>
          <w:i/>
        </w:rPr>
        <w:t xml:space="preserve">et </w:t>
      </w:r>
      <w:r w:rsidR="00894FB3" w:rsidRPr="00296005">
        <w:rPr>
          <w:i/>
        </w:rPr>
        <w:t>cætera</w:t>
      </w:r>
      <w:r w:rsidR="00296005">
        <w:rPr>
          <w:i/>
        </w:rPr>
        <w:t> </w:t>
      </w:r>
      <w:r w:rsidR="00296005" w:rsidRPr="00296005">
        <w:rPr>
          <w:i/>
        </w:rPr>
        <w:t>!</w:t>
      </w:r>
    </w:p>
    <w:p w:rsidR="00296005" w:rsidRDefault="00473CC5" w:rsidP="00C7199D">
      <w:pPr>
        <w:pStyle w:val="Corpsdetexte"/>
      </w:pPr>
      <w:r w:rsidRPr="00296005">
        <w:t>Remettons-nous d’une alarme si chaude</w:t>
      </w:r>
      <w:r w:rsidR="00296005">
        <w:t> </w:t>
      </w:r>
      <w:r w:rsidR="00296005" w:rsidRPr="00296005">
        <w:t>!</w:t>
      </w:r>
      <w:r w:rsidR="00C7199D">
        <w:t>…</w:t>
      </w:r>
    </w:p>
    <w:p w:rsidR="00296005" w:rsidRDefault="00C7199D" w:rsidP="00C7199D">
      <w:pPr>
        <w:pStyle w:val="Corpsdetexte"/>
      </w:pPr>
      <w:r>
        <w:t>M. H. </w:t>
      </w:r>
      <w:r w:rsidR="00473CC5" w:rsidRPr="00296005">
        <w:t xml:space="preserve">Fritsche, de </w:t>
      </w:r>
      <w:r w:rsidR="00473CC5" w:rsidRPr="00C7199D">
        <w:t>Stettin</w:t>
      </w:r>
      <w:r w:rsidR="00473CC5" w:rsidRPr="00296005">
        <w:t xml:space="preserve"> (province de Poméranie) est-il conten</w:t>
      </w:r>
      <w:r w:rsidR="00296005" w:rsidRPr="00296005">
        <w:t>t</w:t>
      </w:r>
      <w:r w:rsidR="00296005">
        <w:t> </w:t>
      </w:r>
      <w:r w:rsidR="00296005" w:rsidRPr="00296005">
        <w:t>?</w:t>
      </w:r>
      <w:r w:rsidR="00473CC5" w:rsidRPr="00296005">
        <w:t xml:space="preserve"> L’autorité de Goudouli est-elle assez </w:t>
      </w:r>
      <w:r w:rsidR="00296005" w:rsidRPr="00296005">
        <w:t>«</w:t>
      </w:r>
      <w:r w:rsidR="00296005">
        <w:t> </w:t>
      </w:r>
      <w:r w:rsidR="00296005" w:rsidRPr="00296005">
        <w:t>v</w:t>
      </w:r>
      <w:r w:rsidR="00473CC5" w:rsidRPr="00296005">
        <w:t>alabl</w:t>
      </w:r>
      <w:r w:rsidR="00296005" w:rsidRPr="00296005">
        <w:t>e</w:t>
      </w:r>
      <w:r w:rsidR="00296005">
        <w:t> </w:t>
      </w:r>
      <w:r w:rsidR="00296005" w:rsidRPr="00296005">
        <w:t>»</w:t>
      </w:r>
      <w:r w:rsidR="00473CC5" w:rsidRPr="00296005">
        <w:t xml:space="preserve"> à ses yeu</w:t>
      </w:r>
      <w:r w:rsidR="00296005" w:rsidRPr="00296005">
        <w:t>x</w:t>
      </w:r>
      <w:r w:rsidR="00296005">
        <w:t> </w:t>
      </w:r>
      <w:r w:rsidR="00296005" w:rsidRPr="00296005">
        <w:t>?</w:t>
      </w:r>
      <w:r w:rsidR="00473CC5" w:rsidRPr="00296005">
        <w:t xml:space="preserve"> Je le soupçonne fort, révérence parler, de ne connaître pas d’autre </w:t>
      </w:r>
      <w:r w:rsidR="00296005" w:rsidRPr="00F071F5">
        <w:rPr>
          <w:rStyle w:val="quotec"/>
        </w:rPr>
        <w:t>« </w:t>
      </w:r>
      <w:r w:rsidR="00473CC5" w:rsidRPr="00F071F5">
        <w:rPr>
          <w:rStyle w:val="quotec"/>
        </w:rPr>
        <w:t xml:space="preserve">langue provençale, ancienne </w:t>
      </w:r>
      <w:r w:rsidR="0021707D" w:rsidRPr="00F071F5">
        <w:rPr>
          <w:rStyle w:val="quotec"/>
        </w:rPr>
        <w:t>ou</w:t>
      </w:r>
      <w:r w:rsidR="00473CC5" w:rsidRPr="00F071F5">
        <w:rPr>
          <w:rStyle w:val="quotec"/>
        </w:rPr>
        <w:t xml:space="preserve"> moderne,</w:t>
      </w:r>
      <w:r w:rsidR="00296005" w:rsidRPr="00F071F5">
        <w:rPr>
          <w:rStyle w:val="quotec"/>
        </w:rPr>
        <w:t> »</w:t>
      </w:r>
      <w:r w:rsidR="00473CC5" w:rsidRPr="00296005">
        <w:t xml:space="preserve"> que celle de </w:t>
      </w:r>
      <w:r w:rsidR="00473CC5" w:rsidRPr="00296005">
        <w:rPr>
          <w:i/>
        </w:rPr>
        <w:t>Mirèio</w:t>
      </w:r>
      <w:r w:rsidR="00473CC5" w:rsidRPr="00296005">
        <w:t>, et encore</w:t>
      </w:r>
      <w:r w:rsidR="00296005">
        <w:t> </w:t>
      </w:r>
      <w:r w:rsidR="00296005" w:rsidRPr="00296005">
        <w:t>!</w:t>
      </w:r>
    </w:p>
    <w:p w:rsidR="00296005" w:rsidRDefault="00C7199D" w:rsidP="00894FB3">
      <w:pPr>
        <w:pStyle w:val="Corpsdetexte"/>
      </w:pPr>
      <w:r>
        <w:t>Si M. H. </w:t>
      </w:r>
      <w:r w:rsidR="00473CC5" w:rsidRPr="00296005">
        <w:t xml:space="preserve">Fritsche connaissait le provençal, </w:t>
      </w:r>
      <w:r w:rsidR="00296005" w:rsidRPr="00F071F5">
        <w:rPr>
          <w:rStyle w:val="quotec"/>
        </w:rPr>
        <w:t>« </w:t>
      </w:r>
      <w:r w:rsidR="00473CC5" w:rsidRPr="00F071F5">
        <w:rPr>
          <w:rStyle w:val="quotec"/>
        </w:rPr>
        <w:t>ancien ou modern</w:t>
      </w:r>
      <w:r w:rsidR="00473CC5" w:rsidRPr="00C7199D">
        <w:rPr>
          <w:rStyle w:val="quotec"/>
        </w:rPr>
        <w:t>e</w:t>
      </w:r>
      <w:r w:rsidR="00296005" w:rsidRPr="00C7199D">
        <w:rPr>
          <w:rStyle w:val="quotec"/>
        </w:rPr>
        <w:t> »</w:t>
      </w:r>
      <w:r>
        <w:t xml:space="preserve">, </w:t>
      </w:r>
      <w:r w:rsidR="00473CC5" w:rsidRPr="00296005">
        <w:t xml:space="preserve">autrement que par ouï-dire, il ne se serait pas exposé à ce qu’on lui apprenne que la série des mots à </w:t>
      </w:r>
      <w:r w:rsidR="00296005" w:rsidRPr="00F071F5">
        <w:rPr>
          <w:rStyle w:val="quotec"/>
        </w:rPr>
        <w:t>« </w:t>
      </w:r>
      <w:r w:rsidR="00473CC5" w:rsidRPr="00F071F5">
        <w:rPr>
          <w:rStyle w:val="quotec"/>
        </w:rPr>
        <w:t>préfix S</w:t>
      </w:r>
      <w:r w:rsidR="00296005" w:rsidRPr="00F071F5">
        <w:rPr>
          <w:rStyle w:val="quotec"/>
        </w:rPr>
        <w:t> »</w:t>
      </w:r>
      <w:r w:rsidR="00473CC5" w:rsidRPr="00296005">
        <w:t xml:space="preserve"> n’occupe pas moins de plusieurs colonnes dans le supplément du </w:t>
      </w:r>
      <w:r>
        <w:rPr>
          <w:i/>
        </w:rPr>
        <w:t>Lexique r</w:t>
      </w:r>
      <w:r w:rsidR="00473CC5" w:rsidRPr="00296005">
        <w:rPr>
          <w:i/>
        </w:rPr>
        <w:t>oman</w:t>
      </w:r>
      <w:r w:rsidR="00473CC5" w:rsidRPr="00296005">
        <w:t xml:space="preserve"> de Raynouard, et que ces mots ne</w:t>
      </w:r>
      <w:r w:rsidR="00F071F5">
        <w:t xml:space="preserve"> </w:t>
      </w:r>
      <w:r w:rsidR="00473CC5" w:rsidRPr="00F071F5">
        <w:rPr>
          <w:rStyle w:val="pb"/>
        </w:rPr>
        <w:t>[p. 7]</w:t>
      </w:r>
      <w:r w:rsidR="00473CC5" w:rsidRPr="00296005">
        <w:t xml:space="preserve"> sont pas tous là, comme on peut s’en convaincre en ouvrant les Dictionnaires destinés à compléter ce Lexique. </w:t>
      </w:r>
      <w:r w:rsidR="00473CC5" w:rsidRPr="00296005">
        <w:rPr>
          <w:i/>
        </w:rPr>
        <w:lastRenderedPageBreak/>
        <w:t>Enganar</w:t>
      </w:r>
      <w:r w:rsidR="00473CC5" w:rsidRPr="00296005">
        <w:t xml:space="preserve">, </w:t>
      </w:r>
      <w:r w:rsidR="00473CC5" w:rsidRPr="00296005">
        <w:rPr>
          <w:i/>
        </w:rPr>
        <w:t>enganhar</w:t>
      </w:r>
      <w:r w:rsidR="00473CC5" w:rsidRPr="00296005">
        <w:t xml:space="preserve">, </w:t>
      </w:r>
      <w:r w:rsidR="00473CC5" w:rsidRPr="00296005">
        <w:rPr>
          <w:i/>
        </w:rPr>
        <w:t>esgannar</w:t>
      </w:r>
      <w:r w:rsidR="00473CC5" w:rsidRPr="00296005">
        <w:t xml:space="preserve">, </w:t>
      </w:r>
      <w:r w:rsidR="00473CC5" w:rsidRPr="00296005">
        <w:rPr>
          <w:i/>
        </w:rPr>
        <w:t>sgannar</w:t>
      </w:r>
      <w:r w:rsidR="00F071F5" w:rsidRPr="00C7199D">
        <w:rPr>
          <w:rStyle w:val="Appelnotedebasdep"/>
          <w:rFonts w:cs="Times New Roman"/>
        </w:rPr>
        <w:footnoteReference w:id="5"/>
      </w:r>
      <w:r w:rsidR="00473CC5" w:rsidRPr="00296005">
        <w:t xml:space="preserve"> comme je l</w:t>
      </w:r>
      <w:r w:rsidR="00296005">
        <w:t>’</w:t>
      </w:r>
      <w:r w:rsidR="00473CC5" w:rsidRPr="00296005">
        <w:t>avais assez donné à entendre dans mon article, existaient en languedocie</w:t>
      </w:r>
      <w:r w:rsidR="00296005" w:rsidRPr="00296005">
        <w:t>n</w:t>
      </w:r>
      <w:r w:rsidR="00296005">
        <w:t> </w:t>
      </w:r>
      <w:r w:rsidR="00296005" w:rsidRPr="00296005">
        <w:t>;</w:t>
      </w:r>
      <w:r w:rsidR="00473CC5" w:rsidRPr="00296005">
        <w:t xml:space="preserve"> et c’est pourquoi, encore une fois, Molière n’avait pas à emprunter à l’Italie une étymologie dont il était dispensé par le </w:t>
      </w:r>
      <w:r w:rsidR="00473CC5" w:rsidRPr="00894FB3">
        <w:t>milieu</w:t>
      </w:r>
      <w:r w:rsidR="00473CC5" w:rsidRPr="00296005">
        <w:t xml:space="preserve"> même où il vivait et écrivait.</w:t>
      </w:r>
    </w:p>
    <w:p w:rsidR="00894FB3" w:rsidRDefault="00473CC5" w:rsidP="00894FB3">
      <w:pPr>
        <w:pStyle w:val="Corpsdetexte"/>
      </w:pPr>
      <w:r w:rsidRPr="00296005">
        <w:t>Et, qui plus est</w:t>
      </w:r>
      <w:r w:rsidR="00296005">
        <w:t> </w:t>
      </w:r>
      <w:r w:rsidR="00296005" w:rsidRPr="00296005">
        <w:t>!</w:t>
      </w:r>
      <w:r w:rsidRPr="00296005">
        <w:t xml:space="preserve"> même e</w:t>
      </w:r>
      <w:r w:rsidR="00C7199D">
        <w:t>n adoptant le sens prêté par M. H. </w:t>
      </w:r>
      <w:r w:rsidRPr="00296005">
        <w:t xml:space="preserve">Fritsche au nom de Sganarelle, le vieux roman et le provençal du </w:t>
      </w:r>
      <w:r w:rsidRPr="00F071F5">
        <w:rPr>
          <w:smallCaps/>
        </w:rPr>
        <w:t>xvii</w:t>
      </w:r>
      <w:r w:rsidR="00F071F5">
        <w:rPr>
          <w:vertAlign w:val="superscript"/>
        </w:rPr>
        <w:t>e</w:t>
      </w:r>
      <w:r w:rsidR="00C7199D">
        <w:t> </w:t>
      </w:r>
      <w:r w:rsidRPr="00296005">
        <w:t>siècle l’offraient à Molière de première main</w:t>
      </w:r>
      <w:r w:rsidR="00296005">
        <w:t> </w:t>
      </w:r>
      <w:r w:rsidR="00296005" w:rsidRPr="00296005">
        <w:t>:</w:t>
      </w:r>
      <w:r w:rsidRPr="00296005">
        <w:t xml:space="preserve"> </w:t>
      </w:r>
      <w:r w:rsidRPr="00296005">
        <w:rPr>
          <w:i/>
        </w:rPr>
        <w:t>Enganarello</w:t>
      </w:r>
      <w:r w:rsidRPr="00296005">
        <w:t xml:space="preserve"> (trompeur) est enregistré</w:t>
      </w:r>
      <w:r w:rsidR="00C7199D">
        <w:t xml:space="preserve"> tout vif par Mistral dans cet état </w:t>
      </w:r>
      <w:r w:rsidRPr="00296005">
        <w:t xml:space="preserve">civil de notre langue qui s’intitule le </w:t>
      </w:r>
      <w:r w:rsidRPr="00296005">
        <w:rPr>
          <w:i/>
        </w:rPr>
        <w:t>Dictionnaire provençal français</w:t>
      </w:r>
      <w:r w:rsidR="00C7199D">
        <w:t xml:space="preserve"> (tome I, page </w:t>
      </w:r>
      <w:r w:rsidRPr="00296005">
        <w:t>915). N’importe</w:t>
      </w:r>
      <w:r w:rsidR="00296005">
        <w:t> </w:t>
      </w:r>
      <w:r w:rsidR="00296005" w:rsidRPr="00296005">
        <w:t>!</w:t>
      </w:r>
      <w:r w:rsidRPr="00296005">
        <w:t xml:space="preserve"> Je ne me borne pas à avoir toutes les apparences de raison pour moi</w:t>
      </w:r>
      <w:r w:rsidR="00296005">
        <w:t> </w:t>
      </w:r>
      <w:r w:rsidR="00296005" w:rsidRPr="00296005">
        <w:t>;</w:t>
      </w:r>
      <w:r w:rsidRPr="00296005">
        <w:t xml:space="preserve"> et je m’en tiens à ma première explication, que je maintiens. J’ai motivé ma préférence pour </w:t>
      </w:r>
      <w:r w:rsidRPr="00296005">
        <w:rPr>
          <w:i/>
        </w:rPr>
        <w:t>ganaro</w:t>
      </w:r>
      <w:r w:rsidRPr="00894FB3">
        <w:t xml:space="preserve">, </w:t>
      </w:r>
      <w:r w:rsidRPr="00296005">
        <w:rPr>
          <w:i/>
        </w:rPr>
        <w:t>ganarel</w:t>
      </w:r>
      <w:r w:rsidRPr="00296005">
        <w:t xml:space="preserve"> (S</w:t>
      </w:r>
      <w:r w:rsidR="00C7199D">
        <w:t>ganarel),</w:t>
      </w:r>
      <w:r w:rsidR="00894FB3">
        <w:t xml:space="preserve"> </w:t>
      </w:r>
      <w:r w:rsidR="00C7199D">
        <w:t xml:space="preserve">en observant que dans </w:t>
      </w:r>
      <w:r w:rsidR="00C7199D" w:rsidRPr="00C7199D">
        <w:rPr>
          <w:i/>
        </w:rPr>
        <w:t>L</w:t>
      </w:r>
      <w:r w:rsidRPr="00C7199D">
        <w:rPr>
          <w:i/>
        </w:rPr>
        <w:t xml:space="preserve">e </w:t>
      </w:r>
      <w:r w:rsidRPr="00296005">
        <w:rPr>
          <w:i/>
        </w:rPr>
        <w:t>Médecin malgré lui</w:t>
      </w:r>
      <w:r w:rsidRPr="00894FB3">
        <w:t xml:space="preserve">, </w:t>
      </w:r>
      <w:r w:rsidRPr="00296005">
        <w:t xml:space="preserve">congénère du </w:t>
      </w:r>
      <w:r w:rsidRPr="00296005">
        <w:rPr>
          <w:i/>
        </w:rPr>
        <w:t>Médecin volant,</w:t>
      </w:r>
      <w:r w:rsidRPr="00296005">
        <w:t xml:space="preserve"> l’une des premières pièces jouées en Languedoc, Sganarelle, traité de </w:t>
      </w:r>
      <w:r w:rsidR="00296005" w:rsidRPr="000C1E61">
        <w:rPr>
          <w:rStyle w:val="quotec"/>
        </w:rPr>
        <w:t>« </w:t>
      </w:r>
      <w:r w:rsidRPr="000C1E61">
        <w:rPr>
          <w:rStyle w:val="quotec"/>
        </w:rPr>
        <w:t>débauché</w:t>
      </w:r>
      <w:r w:rsidR="00296005" w:rsidRPr="000C1E61">
        <w:rPr>
          <w:rStyle w:val="quotec"/>
        </w:rPr>
        <w:t> »</w:t>
      </w:r>
      <w:r w:rsidRPr="00296005">
        <w:t xml:space="preserve"> et </w:t>
      </w:r>
      <w:r w:rsidR="00296005" w:rsidRPr="000C1E61">
        <w:rPr>
          <w:rStyle w:val="quotec"/>
        </w:rPr>
        <w:t>« </w:t>
      </w:r>
      <w:r w:rsidRPr="000C1E61">
        <w:rPr>
          <w:rStyle w:val="quotec"/>
        </w:rPr>
        <w:t>d</w:t>
      </w:r>
      <w:r w:rsidR="00296005" w:rsidRPr="000C1E61">
        <w:rPr>
          <w:rStyle w:val="quotec"/>
        </w:rPr>
        <w:t>’</w:t>
      </w:r>
      <w:r w:rsidRPr="000C1E61">
        <w:rPr>
          <w:rStyle w:val="quotec"/>
        </w:rPr>
        <w:t>ivrogne</w:t>
      </w:r>
      <w:r w:rsidR="00296005" w:rsidRPr="000C1E61">
        <w:rPr>
          <w:rStyle w:val="quotec"/>
        </w:rPr>
        <w:t>, »</w:t>
      </w:r>
      <w:r w:rsidRPr="00296005">
        <w:t xml:space="preserve"> n’avait pas du tout un rôle de </w:t>
      </w:r>
      <w:r w:rsidR="00296005" w:rsidRPr="000C1E61">
        <w:rPr>
          <w:rStyle w:val="quotec"/>
        </w:rPr>
        <w:t>« </w:t>
      </w:r>
      <w:r w:rsidRPr="000C1E61">
        <w:rPr>
          <w:rStyle w:val="quotec"/>
        </w:rPr>
        <w:t>désabusé</w:t>
      </w:r>
      <w:r w:rsidR="00296005" w:rsidRPr="000C1E61">
        <w:rPr>
          <w:rStyle w:val="quotec"/>
        </w:rPr>
        <w:t> »</w:t>
      </w:r>
      <w:r w:rsidRPr="00296005">
        <w:t xml:space="preserve"> et de </w:t>
      </w:r>
      <w:r w:rsidR="00296005" w:rsidRPr="000C1E61">
        <w:rPr>
          <w:rStyle w:val="quotec"/>
        </w:rPr>
        <w:t>« </w:t>
      </w:r>
      <w:r w:rsidRPr="000C1E61">
        <w:rPr>
          <w:rStyle w:val="quotec"/>
        </w:rPr>
        <w:t>déniaisé</w:t>
      </w:r>
      <w:r w:rsidR="00296005" w:rsidRPr="000C1E61">
        <w:rPr>
          <w:rStyle w:val="quotec"/>
        </w:rPr>
        <w:t> »</w:t>
      </w:r>
      <w:r w:rsidR="00894FB3">
        <w:t>.</w:t>
      </w:r>
    </w:p>
    <w:p w:rsidR="00296005" w:rsidRDefault="00473CC5" w:rsidP="00894FB3">
      <w:pPr>
        <w:pStyle w:val="Corpsdetexte"/>
      </w:pPr>
      <w:r w:rsidRPr="00296005">
        <w:t xml:space="preserve">Au surplus, si nous discutions ici l’histoire de ces deux comédies, (l’une portant et comportant l’autre,) je démontrerais que, contrairement à </w:t>
      </w:r>
      <w:r w:rsidRPr="00894FB3">
        <w:t>l’opinion</w:t>
      </w:r>
      <w:r w:rsidRPr="00296005">
        <w:t xml:space="preserve"> généralement admise, ces pièces sont par le sujet, l’esprit satirique, l’observation des </w:t>
      </w:r>
      <w:r w:rsidR="000C1E61" w:rsidRPr="00296005">
        <w:t>mœurs</w:t>
      </w:r>
      <w:r w:rsidRPr="00296005">
        <w:t xml:space="preserve"> locales, bien plus d’essence languedocienne qu’italienne.</w:t>
      </w:r>
    </w:p>
    <w:p w:rsidR="00296005" w:rsidRDefault="00473CC5" w:rsidP="00894FB3">
      <w:pPr>
        <w:pStyle w:val="Corpsdetexte"/>
      </w:pPr>
      <w:r w:rsidRPr="00296005">
        <w:t xml:space="preserve">Mais c’est là une question que nous </w:t>
      </w:r>
      <w:r w:rsidRPr="00894FB3">
        <w:t>débattrons</w:t>
      </w:r>
      <w:r w:rsidRPr="00296005">
        <w:t xml:space="preserve"> entre Français. Revenons.</w:t>
      </w:r>
    </w:p>
    <w:p w:rsidR="00296005" w:rsidRPr="00F071F5" w:rsidRDefault="00894FB3" w:rsidP="00894FB3">
      <w:pPr>
        <w:pStyle w:val="Corpsdetexte"/>
      </w:pPr>
      <w:r>
        <w:t>M. H. </w:t>
      </w:r>
      <w:r w:rsidR="00473CC5" w:rsidRPr="00296005">
        <w:t xml:space="preserve">Fritsche veut que je cite un </w:t>
      </w:r>
      <w:r w:rsidR="00473CC5" w:rsidRPr="00894FB3">
        <w:t>exemple</w:t>
      </w:r>
      <w:r w:rsidR="00473CC5" w:rsidRPr="00296005">
        <w:t xml:space="preserve"> tiré de </w:t>
      </w:r>
      <w:r w:rsidR="000C1E61">
        <w:rPr>
          <w:i/>
        </w:rPr>
        <w:t>Mirè</w:t>
      </w:r>
      <w:r w:rsidR="00473CC5" w:rsidRPr="00296005">
        <w:rPr>
          <w:i/>
        </w:rPr>
        <w:t>io</w:t>
      </w:r>
      <w:r>
        <w:t xml:space="preserve">. </w:t>
      </w:r>
      <w:r w:rsidR="00473CC5" w:rsidRPr="00296005">
        <w:t xml:space="preserve">Qu’il en prenne son parti. Je ne lui citerai rien de </w:t>
      </w:r>
      <w:r w:rsidR="000C1E61">
        <w:rPr>
          <w:i/>
        </w:rPr>
        <w:t>Mirè</w:t>
      </w:r>
      <w:r w:rsidR="00473CC5" w:rsidRPr="00296005">
        <w:rPr>
          <w:i/>
        </w:rPr>
        <w:t>io</w:t>
      </w:r>
      <w:r w:rsidR="00473CC5" w:rsidRPr="00894FB3">
        <w:rPr>
          <w:i/>
        </w:rPr>
        <w:t xml:space="preserve">. </w:t>
      </w:r>
      <w:r>
        <w:rPr>
          <w:rFonts w:cs="Times New Roman"/>
        </w:rPr>
        <w:t>À</w:t>
      </w:r>
      <w:r w:rsidR="00473CC5" w:rsidRPr="00296005">
        <w:t xml:space="preserve"> quoi bon</w:t>
      </w:r>
      <w:r w:rsidR="00296005">
        <w:t> </w:t>
      </w:r>
      <w:r w:rsidR="00296005" w:rsidRPr="00296005">
        <w:t>?</w:t>
      </w:r>
      <w:r w:rsidR="00473CC5" w:rsidRPr="00296005">
        <w:t xml:space="preserve"> Toutefois, comme un Languedocien (j’en suis un</w:t>
      </w:r>
      <w:r w:rsidR="00296005">
        <w:t> </w:t>
      </w:r>
      <w:r w:rsidR="00296005" w:rsidRPr="00296005">
        <w:t>!</w:t>
      </w:r>
      <w:r w:rsidR="00473CC5" w:rsidRPr="00296005">
        <w:t xml:space="preserve">) est fort excusable de se flatter d’être de son pays, et que le Languedoc confine à la Gascogne, j’appellerai mieux que </w:t>
      </w:r>
      <w:r w:rsidR="000C1E61">
        <w:rPr>
          <w:i/>
        </w:rPr>
        <w:t>Mirè</w:t>
      </w:r>
      <w:r w:rsidR="00473CC5" w:rsidRPr="00296005">
        <w:rPr>
          <w:i/>
        </w:rPr>
        <w:t>io</w:t>
      </w:r>
      <w:r w:rsidR="00473CC5" w:rsidRPr="00296005">
        <w:t>, son propre auteur, à la rescousse, pour insinuer que les leçons de langue provençale risquent de s’égarer en route en venant de Poméranie à mon adresse.</w:t>
      </w:r>
    </w:p>
    <w:p w:rsidR="00296005" w:rsidRDefault="00473CC5" w:rsidP="00894FB3">
      <w:pPr>
        <w:pStyle w:val="Corpsdetexte"/>
      </w:pPr>
      <w:r w:rsidRPr="000C1E61">
        <w:rPr>
          <w:rStyle w:val="pb"/>
        </w:rPr>
        <w:t>[p. 8]</w:t>
      </w:r>
      <w:r w:rsidRPr="00296005">
        <w:t xml:space="preserve"> </w:t>
      </w:r>
      <w:r w:rsidRPr="00894FB3">
        <w:t>Dans</w:t>
      </w:r>
      <w:r w:rsidR="00894FB3">
        <w:t xml:space="preserve"> une fort belle lettre — </w:t>
      </w:r>
      <w:r w:rsidRPr="00296005">
        <w:t>que je ne suis pourtant pas assez Gascon pour citer t</w:t>
      </w:r>
      <w:r w:rsidR="00894FB3">
        <w:t>out entière, à cause des éloges — F. </w:t>
      </w:r>
      <w:r w:rsidRPr="00296005">
        <w:t xml:space="preserve">Mistral a bien voulu reconnaître et chaleureusement féliciter en moi </w:t>
      </w:r>
      <w:r w:rsidR="00296005" w:rsidRPr="00296005">
        <w:t>«</w:t>
      </w:r>
      <w:r w:rsidR="00296005" w:rsidRPr="000C1E61">
        <w:rPr>
          <w:rStyle w:val="quotec"/>
        </w:rPr>
        <w:t> </w:t>
      </w:r>
      <w:r w:rsidRPr="000C1E61">
        <w:rPr>
          <w:rStyle w:val="quotec"/>
        </w:rPr>
        <w:t>un f</w:t>
      </w:r>
      <w:r w:rsidR="00894FB3">
        <w:rPr>
          <w:rStyle w:val="quotec"/>
        </w:rPr>
        <w:t>ils de race, un vrai méridional</w:t>
      </w:r>
      <w:r w:rsidR="00296005" w:rsidRPr="000C1E61">
        <w:rPr>
          <w:rStyle w:val="quotec"/>
        </w:rPr>
        <w:t> »</w:t>
      </w:r>
      <w:r w:rsidR="00894FB3">
        <w:t xml:space="preserve">, </w:t>
      </w:r>
      <w:r w:rsidRPr="00296005">
        <w:t>et cel</w:t>
      </w:r>
      <w:r w:rsidR="000C1E61">
        <w:t>a à propos de notre langue</w:t>
      </w:r>
      <w:r w:rsidR="000C1E61">
        <w:rPr>
          <w:rStyle w:val="Appelnotedebasdep"/>
          <w:rFonts w:cs="Times New Roman"/>
        </w:rPr>
        <w:footnoteReference w:id="6"/>
      </w:r>
      <w:r w:rsidR="000C1E61">
        <w:t xml:space="preserve">, </w:t>
      </w:r>
      <w:r w:rsidRPr="00296005">
        <w:t>que j’ai</w:t>
      </w:r>
      <w:r w:rsidR="000C1E61">
        <w:t xml:space="preserve"> </w:t>
      </w:r>
      <w:r w:rsidR="00894FB3">
        <w:t>l</w:t>
      </w:r>
      <w:r w:rsidRPr="00296005">
        <w:t>a prétention de connaître et de parler un peu, par vieille, très vieille t</w:t>
      </w:r>
      <w:bookmarkStart w:id="1" w:name="_GoBack"/>
      <w:bookmarkEnd w:id="1"/>
      <w:r w:rsidRPr="00296005">
        <w:t>radition de famille.</w:t>
      </w:r>
    </w:p>
    <w:p w:rsidR="00296005" w:rsidRDefault="00473CC5" w:rsidP="000C1E61">
      <w:pPr>
        <w:pStyle w:val="Titre1"/>
        <w:rPr>
          <w:rFonts w:hint="eastAsia"/>
        </w:rPr>
      </w:pPr>
      <w:bookmarkStart w:id="2" w:name="bookmark3"/>
      <w:bookmarkEnd w:id="2"/>
      <w:r w:rsidRPr="00296005">
        <w:t>III</w:t>
      </w:r>
    </w:p>
    <w:p w:rsidR="00296005" w:rsidRDefault="00473CC5" w:rsidP="00894FB3">
      <w:pPr>
        <w:pStyle w:val="Corpsdetexte"/>
      </w:pPr>
      <w:r w:rsidRPr="00296005">
        <w:t>Soit dit entre nous exclusivem</w:t>
      </w:r>
      <w:r w:rsidR="00894FB3">
        <w:t>ent, de Français à Prussien, M. H. </w:t>
      </w:r>
      <w:r w:rsidRPr="00296005">
        <w:t>Fritsche, et sans me prévaloir de quelques siècles de plu ou de moins de roture, il existe dans les archives communales de Béziers telles chartes romanes qui donneraient un éloquent commentaire aux deux mots de Mistral sur mon compte. Un des miens y parlait déjà provençal sous Philippe-le-Bel, pour la défense des libertés politiques et religieuses de la cité. Mais passons au déluge</w:t>
      </w:r>
      <w:r w:rsidR="00296005">
        <w:t> </w:t>
      </w:r>
      <w:r w:rsidR="00296005" w:rsidRPr="00296005">
        <w:t>!</w:t>
      </w:r>
      <w:r w:rsidRPr="00296005">
        <w:t xml:space="preserve"> Pour en revenir à Molière, j’aurai, Monsieur, la patriotique</w:t>
      </w:r>
      <w:r w:rsidR="00296005" w:rsidRPr="00296005">
        <w:t>,</w:t>
      </w:r>
      <w:r w:rsidR="00894FB3">
        <w:t xml:space="preserve"> </w:t>
      </w:r>
      <w:r w:rsidRPr="00296005">
        <w:t>et méridionale immodestie de rapporter deux souvenirs de famille qui vous aideront à comprendre et ma légitime susceptibilité quand vous voulez que j’aille m’instruire de ma langue à une école prussienne, et, tout aussi bien, certaines aptitudes particulières que je pourrais avoir pour l’étude de la vie et de l’œ</w:t>
      </w:r>
      <w:r w:rsidR="000C1E61">
        <w:t>uvre de Molière en Languedoc</w:t>
      </w:r>
      <w:r w:rsidR="000C1E61">
        <w:rPr>
          <w:rStyle w:val="Appelnotedebasdep"/>
          <w:rFonts w:cs="Times New Roman"/>
        </w:rPr>
        <w:footnoteReference w:id="7"/>
      </w:r>
      <w:r w:rsidR="00296005">
        <w:t> </w:t>
      </w:r>
      <w:r w:rsidR="00296005" w:rsidRPr="00296005">
        <w:t>:</w:t>
      </w:r>
      <w:r w:rsidRPr="00296005">
        <w:t xml:space="preserve"> œuvre et vie qui constituent précisément le plus fameux événement littéraire de notre histoire locale.</w:t>
      </w:r>
    </w:p>
    <w:p w:rsidR="00296005" w:rsidRDefault="00296005" w:rsidP="00894FB3">
      <w:pPr>
        <w:pStyle w:val="Corpsdetexte"/>
      </w:pPr>
      <w:r>
        <w:t>— </w:t>
      </w:r>
      <w:r w:rsidR="00473CC5" w:rsidRPr="00296005">
        <w:t xml:space="preserve">Dans les </w:t>
      </w:r>
      <w:r w:rsidR="00473CC5" w:rsidRPr="00894FB3">
        <w:t>archives</w:t>
      </w:r>
      <w:r w:rsidR="00473CC5" w:rsidRPr="00296005">
        <w:t xml:space="preserve"> municipales de la commune de Montagnac, de laquelle dépendaient et le château de la Grange-des-Prés, où le prince de Conti recevait Molière, et le château de Lavagnac, où, selon une légende populaire assez répandue, la baronne de Florac aurait eu une</w:t>
      </w:r>
      <w:r w:rsidR="000C1E61">
        <w:t xml:space="preserve"> </w:t>
      </w:r>
      <w:r w:rsidR="00473CC5" w:rsidRPr="000C1E61">
        <w:rPr>
          <w:rStyle w:val="pb"/>
        </w:rPr>
        <w:t xml:space="preserve">[p. 9] </w:t>
      </w:r>
      <w:r w:rsidR="00473CC5" w:rsidRPr="00296005">
        <w:t>intrigue galante avec Molière, dans ces archives et sur le Registre mortuaire, entre deux actes de décès relatifs au père et à</w:t>
      </w:r>
      <w:r w:rsidR="00894FB3">
        <w:t xml:space="preserve"> la sœur du baron de Florac (23 août </w:t>
      </w:r>
      <w:r w:rsidR="00473CC5" w:rsidRPr="00296005">
        <w:t xml:space="preserve">1654, </w:t>
      </w:r>
      <w:r w:rsidR="00894FB3">
        <w:t>15 janvier </w:t>
      </w:r>
      <w:r w:rsidR="00473CC5" w:rsidRPr="00296005">
        <w:t xml:space="preserve">1655) et Pacte </w:t>
      </w:r>
      <w:r w:rsidR="00894FB3">
        <w:t>de décès du prince de Conti (23 février </w:t>
      </w:r>
      <w:r w:rsidR="00473CC5" w:rsidRPr="00296005">
        <w:t xml:space="preserve">1666) se trouve consignée, également, la mort obscure d’un obscur plébéien, qui n’était rien et qui était beaucoup, car c’était mon aïeul. </w:t>
      </w:r>
      <w:r w:rsidRPr="000C1E61">
        <w:rPr>
          <w:rStyle w:val="quotec"/>
        </w:rPr>
        <w:t>« </w:t>
      </w:r>
      <w:r w:rsidR="00894FB3">
        <w:rPr>
          <w:rStyle w:val="quotec"/>
        </w:rPr>
        <w:t>Le 17 juin </w:t>
      </w:r>
      <w:r w:rsidR="00473CC5" w:rsidRPr="000C1E61">
        <w:rPr>
          <w:rStyle w:val="quotec"/>
        </w:rPr>
        <w:t>1656</w:t>
      </w:r>
      <w:r w:rsidRPr="000C1E61">
        <w:rPr>
          <w:rStyle w:val="quotec"/>
        </w:rPr>
        <w:t> »</w:t>
      </w:r>
      <w:r w:rsidR="00473CC5" w:rsidRPr="00296005">
        <w:t xml:space="preserve">, c’est-à-dire vers l’époque où Molière était dans ces parages, </w:t>
      </w:r>
      <w:r w:rsidRPr="000C1E61">
        <w:rPr>
          <w:rStyle w:val="quotec"/>
        </w:rPr>
        <w:t>« </w:t>
      </w:r>
      <w:r w:rsidR="00473CC5" w:rsidRPr="000C1E61">
        <w:rPr>
          <w:rStyle w:val="quotec"/>
        </w:rPr>
        <w:t>Jean Baluffe, d’Autignac</w:t>
      </w:r>
      <w:r w:rsidRPr="000C1E61">
        <w:rPr>
          <w:rStyle w:val="quotec"/>
        </w:rPr>
        <w:t> »</w:t>
      </w:r>
      <w:r w:rsidR="00473CC5" w:rsidRPr="00296005">
        <w:t>,</w:t>
      </w:r>
      <w:r w:rsidR="000C1E61">
        <w:t xml:space="preserve"> </w:t>
      </w:r>
      <w:r w:rsidR="00473CC5" w:rsidRPr="00296005">
        <w:t xml:space="preserve">mourait à Montagnac </w:t>
      </w:r>
      <w:r w:rsidRPr="000C1E61">
        <w:rPr>
          <w:rStyle w:val="quotec"/>
        </w:rPr>
        <w:t>« </w:t>
      </w:r>
      <w:r w:rsidR="00473CC5" w:rsidRPr="000C1E61">
        <w:rPr>
          <w:rStyle w:val="quotec"/>
        </w:rPr>
        <w:t>en revenant des bains de Balaruc</w:t>
      </w:r>
      <w:r w:rsidRPr="000C1E61">
        <w:rPr>
          <w:rStyle w:val="quotec"/>
        </w:rPr>
        <w:t> »</w:t>
      </w:r>
      <w:r w:rsidR="00473CC5" w:rsidRPr="00296005">
        <w:t>, la station thermale for</w:t>
      </w:r>
      <w:r w:rsidR="000C1E61">
        <w:t>t à la mode alors</w:t>
      </w:r>
      <w:r w:rsidR="000C1E61">
        <w:rPr>
          <w:rStyle w:val="Appelnotedebasdep"/>
          <w:rFonts w:cs="Times New Roman"/>
        </w:rPr>
        <w:footnoteReference w:id="8"/>
      </w:r>
      <w:r w:rsidR="00473CC5" w:rsidRPr="00296005">
        <w:t>. Le hasard seul a-t-il associé ainsi par la mort cet inconnu à de personnages qui vécurent dans l’intimité de Molière, et le défunt n’avait-il jamais approché, connu, aimé, applaudi, fêté, comme eux et peut-être avec eux, ce même Molière, si populaire alors dans le Bas-Languedoc</w:t>
      </w:r>
      <w:r>
        <w:t> </w:t>
      </w:r>
      <w:r w:rsidRPr="00296005">
        <w:t>?</w:t>
      </w:r>
      <w:r w:rsidR="00473CC5" w:rsidRPr="00296005">
        <w:t xml:space="preserve"> </w:t>
      </w:r>
      <w:r w:rsidR="00473CC5" w:rsidRPr="00296005">
        <w:lastRenderedPageBreak/>
        <w:t>Pensez-en ce que vous voudre</w:t>
      </w:r>
      <w:r w:rsidRPr="00296005">
        <w:t>z</w:t>
      </w:r>
      <w:r>
        <w:t> </w:t>
      </w:r>
      <w:r w:rsidRPr="00296005">
        <w:t>;</w:t>
      </w:r>
      <w:r w:rsidR="00473CC5" w:rsidRPr="00296005">
        <w:t xml:space="preserve"> mais il est certain qu’un de mes aïeux n’aurait eu qu’à ouvrir les yeux pour voir Molière, qu’à étendre la main pour effleurer et serrer la main de Molière</w:t>
      </w:r>
      <w:r>
        <w:t> </w:t>
      </w:r>
      <w:r w:rsidRPr="00296005">
        <w:t>!</w:t>
      </w:r>
    </w:p>
    <w:p w:rsidR="00296005" w:rsidRDefault="00296005" w:rsidP="00894FB3">
      <w:pPr>
        <w:pStyle w:val="Corpsdetexte"/>
      </w:pPr>
      <w:r>
        <w:t>— </w:t>
      </w:r>
      <w:r w:rsidR="00473CC5" w:rsidRPr="00296005">
        <w:t>Autre détail domestique dont l’intérêt privé a trait à Molière de plus près. La communauté d’Abeilhan, où de temps immémorial rési</w:t>
      </w:r>
      <w:r w:rsidR="005C297B">
        <w:t>dait la famille de ma mère</w:t>
      </w:r>
      <w:r w:rsidR="005C297B">
        <w:rPr>
          <w:rStyle w:val="Appelnotedebasdep"/>
          <w:rFonts w:cs="Times New Roman"/>
        </w:rPr>
        <w:footnoteReference w:id="9"/>
      </w:r>
      <w:r w:rsidR="005C297B">
        <w:t>,</w:t>
      </w:r>
      <w:r w:rsidR="00473CC5" w:rsidRPr="00296005">
        <w:t xml:space="preserve"> faisait partie de la vicomté de Pézenas, inféodée à Conti, et avait pour seigneur ce même baron de Florac, déjà nommé. Or, qu’advint-il vers la fin de 1655, à la date où le prince de Conti fit à Molière ces magnifiques réceptions, dont les </w:t>
      </w:r>
      <w:r w:rsidR="00473CC5" w:rsidRPr="00296005">
        <w:rPr>
          <w:i/>
        </w:rPr>
        <w:t>Aventures</w:t>
      </w:r>
      <w:r w:rsidR="00473CC5" w:rsidRPr="00296005">
        <w:t xml:space="preserve"> de Dassoucy nous ont transmis l’enthousiaste compte-rendu</w:t>
      </w:r>
      <w:r>
        <w:t> </w:t>
      </w:r>
      <w:r w:rsidRPr="00296005">
        <w:t>?</w:t>
      </w:r>
      <w:r w:rsidR="00473CC5" w:rsidRPr="00296005">
        <w:t xml:space="preserve"> Il advint que la communauté se </w:t>
      </w:r>
      <w:r w:rsidRPr="000C1E61">
        <w:rPr>
          <w:rStyle w:val="quotec"/>
        </w:rPr>
        <w:t>« </w:t>
      </w:r>
      <w:r w:rsidR="00473CC5" w:rsidRPr="000C1E61">
        <w:rPr>
          <w:rStyle w:val="quotec"/>
        </w:rPr>
        <w:t>cotisa</w:t>
      </w:r>
      <w:r w:rsidRPr="000C1E61">
        <w:rPr>
          <w:rStyle w:val="quotec"/>
        </w:rPr>
        <w:t> »</w:t>
      </w:r>
      <w:r w:rsidR="00473CC5" w:rsidRPr="00296005">
        <w:t xml:space="preserve"> pour subvenir aux frais de ces fêtes pompeuses. La communauté vota une imposition de </w:t>
      </w:r>
      <w:r w:rsidRPr="000C1E61">
        <w:rPr>
          <w:rStyle w:val="quotec"/>
        </w:rPr>
        <w:t>« </w:t>
      </w:r>
      <w:r w:rsidR="00473CC5" w:rsidRPr="000C1E61">
        <w:rPr>
          <w:rStyle w:val="quotec"/>
          <w:i/>
        </w:rPr>
        <w:t>deux cents livres pour contribuer à l</w:t>
      </w:r>
      <w:r w:rsidRPr="000C1E61">
        <w:rPr>
          <w:rStyle w:val="quotec"/>
          <w:i/>
        </w:rPr>
        <w:t>’</w:t>
      </w:r>
      <w:r w:rsidR="00473CC5" w:rsidRPr="000C1E61">
        <w:rPr>
          <w:rStyle w:val="quotec"/>
          <w:i/>
        </w:rPr>
        <w:t>ameublement du château de la Grange-des-Preds</w:t>
      </w:r>
      <w:r w:rsidRPr="000C1E61">
        <w:rPr>
          <w:rStyle w:val="quotec"/>
        </w:rPr>
        <w:t> »</w:t>
      </w:r>
      <w:r w:rsidR="00473CC5" w:rsidRPr="00296005">
        <w:t xml:space="preserve"> (sic) et </w:t>
      </w:r>
      <w:r w:rsidRPr="00365A6D">
        <w:rPr>
          <w:rStyle w:val="quotec"/>
        </w:rPr>
        <w:t>«</w:t>
      </w:r>
      <w:r>
        <w:rPr>
          <w:b/>
        </w:rPr>
        <w:t> </w:t>
      </w:r>
      <w:r w:rsidR="00473CC5" w:rsidRPr="005C297B">
        <w:rPr>
          <w:rStyle w:val="quotec"/>
        </w:rPr>
        <w:t>icelle somme</w:t>
      </w:r>
      <w:r w:rsidRPr="00894FB3">
        <w:rPr>
          <w:rStyle w:val="quotec"/>
        </w:rPr>
        <w:t> »</w:t>
      </w:r>
      <w:r w:rsidR="00473CC5" w:rsidRPr="00296005">
        <w:rPr>
          <w:b/>
        </w:rPr>
        <w:t xml:space="preserve"> </w:t>
      </w:r>
      <w:r w:rsidR="00473CC5" w:rsidRPr="00296005">
        <w:t xml:space="preserve">fut effectivement portée et remise devers le sieur Dejean, </w:t>
      </w:r>
      <w:r w:rsidRPr="00365A6D">
        <w:rPr>
          <w:rStyle w:val="quotec"/>
        </w:rPr>
        <w:t>«</w:t>
      </w:r>
      <w:r>
        <w:t> </w:t>
      </w:r>
      <w:r w:rsidR="00473CC5" w:rsidRPr="005C297B">
        <w:rPr>
          <w:rStyle w:val="quotec"/>
        </w:rPr>
        <w:t>argentier de son Altesse</w:t>
      </w:r>
      <w:r w:rsidR="005C297B" w:rsidRPr="00894FB3">
        <w:rPr>
          <w:rStyle w:val="quotec"/>
          <w:vertAlign w:val="superscript"/>
        </w:rPr>
        <w:footnoteReference w:id="10"/>
      </w:r>
      <w:r w:rsidRPr="00365A6D">
        <w:rPr>
          <w:rStyle w:val="quotec"/>
        </w:rPr>
        <w:t> »</w:t>
      </w:r>
      <w:r w:rsidR="00894FB3">
        <w:t xml:space="preserve">. </w:t>
      </w:r>
      <w:r w:rsidR="00473CC5" w:rsidRPr="00296005">
        <w:t>De sorte qu’à côté de mon aïeul paternel qui n’avait</w:t>
      </w:r>
      <w:r w:rsidR="00473CC5" w:rsidRPr="009D686A">
        <w:t xml:space="preserve"> qu’à</w:t>
      </w:r>
      <w:r w:rsidR="005C297B" w:rsidRPr="009D686A">
        <w:rPr>
          <w:rStyle w:val="pb"/>
        </w:rPr>
        <w:t xml:space="preserve"> </w:t>
      </w:r>
      <w:r w:rsidR="00473CC5" w:rsidRPr="009D686A">
        <w:rPr>
          <w:rStyle w:val="pb"/>
        </w:rPr>
        <w:t>[p. 10]</w:t>
      </w:r>
      <w:r w:rsidR="00473CC5" w:rsidRPr="00296005">
        <w:t xml:space="preserve"> étendre sa main pour effleurer ou serrer celle de Molière, il y avait, là aussi, un autre aïeul à moi qui ouvrait positivement la main pour que Molière fut mieux fêté</w:t>
      </w:r>
      <w:r>
        <w:t> </w:t>
      </w:r>
      <w:r w:rsidRPr="00296005">
        <w:t>!</w:t>
      </w:r>
    </w:p>
    <w:p w:rsidR="00296005" w:rsidRDefault="00473CC5" w:rsidP="00894FB3">
      <w:pPr>
        <w:pStyle w:val="Corpsdetexte"/>
      </w:pPr>
      <w:r w:rsidRPr="00296005">
        <w:t xml:space="preserve">Un Moliériste </w:t>
      </w:r>
      <w:r w:rsidRPr="00894FB3">
        <w:t>placé</w:t>
      </w:r>
      <w:r w:rsidRPr="00296005">
        <w:t xml:space="preserve"> dans mes conditions toutes spéciales pourrait être tenté de considérer de tels faits comme des antécédents, et, par suite, il pourrait donner à son admiration présente pour Molière une assez plausible couleur d’hérédité. Ce n’est pas à cette conclusion que j’entends en venir. Que le bâtard de l’apothicaire se rassure</w:t>
      </w:r>
      <w:r w:rsidR="00296005">
        <w:t> </w:t>
      </w:r>
      <w:r w:rsidR="00296005" w:rsidRPr="00296005">
        <w:t>!</w:t>
      </w:r>
      <w:r w:rsidRPr="00296005">
        <w:t xml:space="preserve"> Je ne veux pas le rendre jaloux. Mais n’ai-je pas le droit de dire qu’un étranger, un Allemand surtout, irrite en moi des fibres exceptionnellement sensibles, quand il veut m’apprendre, à propos de Molière, cette langue que nos ancêtres parlaient peut-être à Molière lui-même, et que le devoir m’oblige à savoir</w:t>
      </w:r>
      <w:r w:rsidR="00296005">
        <w:t> </w:t>
      </w:r>
      <w:r w:rsidR="00296005" w:rsidRPr="00296005">
        <w:t>?</w:t>
      </w:r>
    </w:p>
    <w:p w:rsidR="00296005" w:rsidRDefault="00473CC5" w:rsidP="009D686A">
      <w:pPr>
        <w:pStyle w:val="Titre1"/>
        <w:rPr>
          <w:rFonts w:hint="eastAsia"/>
        </w:rPr>
      </w:pPr>
      <w:r w:rsidRPr="00296005">
        <w:t>IV</w:t>
      </w:r>
    </w:p>
    <w:p w:rsidR="00296005" w:rsidRDefault="00473CC5" w:rsidP="00894FB3">
      <w:pPr>
        <w:pStyle w:val="Corpsdetexte"/>
      </w:pPr>
      <w:r w:rsidRPr="00296005">
        <w:t>Eh</w:t>
      </w:r>
      <w:r w:rsidR="00296005">
        <w:t> </w:t>
      </w:r>
      <w:r w:rsidR="00296005" w:rsidRPr="00296005">
        <w:t>!</w:t>
      </w:r>
      <w:r w:rsidRPr="00296005">
        <w:t xml:space="preserve"> bien non, je n’y entends rien</w:t>
      </w:r>
      <w:r w:rsidR="00296005">
        <w:t> </w:t>
      </w:r>
      <w:r w:rsidR="00296005" w:rsidRPr="00296005">
        <w:t>!</w:t>
      </w:r>
    </w:p>
    <w:p w:rsidR="00296005" w:rsidRDefault="00473CC5" w:rsidP="00894FB3">
      <w:pPr>
        <w:pStyle w:val="Corpsdetexte"/>
      </w:pPr>
      <w:r w:rsidRPr="00296005">
        <w:t xml:space="preserve">Il faut </w:t>
      </w:r>
      <w:r w:rsidRPr="00894FB3">
        <w:t>ignorer</w:t>
      </w:r>
      <w:r w:rsidRPr="00296005">
        <w:t xml:space="preserve"> </w:t>
      </w:r>
      <w:r w:rsidR="00296005" w:rsidRPr="009D686A">
        <w:rPr>
          <w:rStyle w:val="quotec"/>
        </w:rPr>
        <w:t>« </w:t>
      </w:r>
      <w:r w:rsidRPr="009D686A">
        <w:rPr>
          <w:rStyle w:val="quotec"/>
        </w:rPr>
        <w:t xml:space="preserve">la langue </w:t>
      </w:r>
      <w:r w:rsidR="00894FB3">
        <w:rPr>
          <w:rStyle w:val="quotec"/>
        </w:rPr>
        <w:t>provençale, ancienne ou moderne</w:t>
      </w:r>
      <w:r w:rsidR="00296005" w:rsidRPr="009D686A">
        <w:rPr>
          <w:rStyle w:val="quotec"/>
        </w:rPr>
        <w:t> »</w:t>
      </w:r>
      <w:r w:rsidR="00894FB3">
        <w:t xml:space="preserve">, </w:t>
      </w:r>
      <w:r w:rsidRPr="00296005">
        <w:t xml:space="preserve">comme je l’ignore, pour avoir eu l’absurde idée d’admettre un seul instant que Molière aurait, apparemment, pris dans le Bas Languedoc, plutôt qu’en Italie, ce nom de </w:t>
      </w:r>
      <w:r w:rsidRPr="00296005">
        <w:rPr>
          <w:i/>
        </w:rPr>
        <w:t>Sganarelle</w:t>
      </w:r>
      <w:r w:rsidRPr="00296005">
        <w:t xml:space="preserve"> qu’il y trouvait tout fait</w:t>
      </w:r>
      <w:r w:rsidR="00296005">
        <w:t> </w:t>
      </w:r>
      <w:r w:rsidR="00296005" w:rsidRPr="00296005">
        <w:t>!</w:t>
      </w:r>
    </w:p>
    <w:p w:rsidR="00296005" w:rsidRDefault="00473CC5" w:rsidP="00894FB3">
      <w:pPr>
        <w:pStyle w:val="Corpsdetexte"/>
      </w:pPr>
      <w:r w:rsidRPr="00296005">
        <w:rPr>
          <w:i/>
        </w:rPr>
        <w:t>Ganarel</w:t>
      </w:r>
      <w:r w:rsidRPr="00296005">
        <w:t xml:space="preserve"> </w:t>
      </w:r>
      <w:r w:rsidR="009D686A">
        <w:t>(ivrogne) se</w:t>
      </w:r>
      <w:r w:rsidRPr="00296005">
        <w:t xml:space="preserve"> disait, au temps de Molière, et se dit encore aujourd’hui dans le Bas-Languedoc en général et au village d’Abeilhan en particulier. </w:t>
      </w:r>
      <w:r w:rsidRPr="00296005">
        <w:rPr>
          <w:i/>
        </w:rPr>
        <w:t>Ganarel</w:t>
      </w:r>
      <w:r w:rsidRPr="00296005">
        <w:t xml:space="preserve"> s’y dit et s’y disait, comme s’y disait et s’y dit cet autre mot, dont Molière n’a pas moins fait sans aucun doute le nom d’un de ses personnage</w:t>
      </w:r>
      <w:r w:rsidR="00296005" w:rsidRPr="00296005">
        <w:t>s</w:t>
      </w:r>
      <w:r w:rsidR="00296005">
        <w:t> </w:t>
      </w:r>
      <w:r w:rsidR="00296005" w:rsidRPr="00296005">
        <w:t>:</w:t>
      </w:r>
      <w:r w:rsidRPr="00296005">
        <w:t xml:space="preserve"> </w:t>
      </w:r>
      <w:r w:rsidRPr="00296005">
        <w:rPr>
          <w:i/>
        </w:rPr>
        <w:t>mascarillo</w:t>
      </w:r>
      <w:r w:rsidR="009D686A">
        <w:t>, barbouillé</w:t>
      </w:r>
      <w:r w:rsidR="009D686A">
        <w:rPr>
          <w:rStyle w:val="Appelnotedebasdep"/>
          <w:rFonts w:cs="Times New Roman"/>
        </w:rPr>
        <w:footnoteReference w:id="11"/>
      </w:r>
      <w:r w:rsidR="009D686A">
        <w:t>.</w:t>
      </w:r>
      <w:r w:rsidRPr="00296005">
        <w:t xml:space="preserve"> Mais qu’est-ce que cela prouve</w:t>
      </w:r>
      <w:r w:rsidR="00296005">
        <w:t> </w:t>
      </w:r>
      <w:r w:rsidR="00296005" w:rsidRPr="00296005">
        <w:t>?</w:t>
      </w:r>
    </w:p>
    <w:p w:rsidR="00296005" w:rsidRDefault="009D686A" w:rsidP="00894FB3">
      <w:pPr>
        <w:pStyle w:val="Corpsdetexte"/>
      </w:pPr>
      <w:r w:rsidRPr="009D686A">
        <w:rPr>
          <w:rStyle w:val="pb"/>
        </w:rPr>
        <w:t>[p. 11]</w:t>
      </w:r>
      <w:r>
        <w:rPr>
          <w:i/>
        </w:rPr>
        <w:t xml:space="preserve"> </w:t>
      </w:r>
      <w:r w:rsidR="00473CC5" w:rsidRPr="00296005">
        <w:rPr>
          <w:i/>
        </w:rPr>
        <w:t>Mascarillo</w:t>
      </w:r>
      <w:r w:rsidR="00473CC5" w:rsidRPr="00296005">
        <w:t xml:space="preserve"> n’est pas dans </w:t>
      </w:r>
      <w:r w:rsidR="00473CC5" w:rsidRPr="00296005">
        <w:rPr>
          <w:i/>
        </w:rPr>
        <w:t>Mirèio</w:t>
      </w:r>
      <w:r w:rsidR="00473CC5" w:rsidRPr="00296005">
        <w:t>, après tout</w:t>
      </w:r>
      <w:r w:rsidR="00296005">
        <w:t> </w:t>
      </w:r>
      <w:r w:rsidR="00296005" w:rsidRPr="00296005">
        <w:t>;</w:t>
      </w:r>
      <w:r w:rsidR="00473CC5" w:rsidRPr="00296005">
        <w:t xml:space="preserve"> et c’est en vain qu’il se trouve du reste dans le </w:t>
      </w:r>
      <w:r w:rsidR="00473CC5" w:rsidRPr="00894FB3">
        <w:t>Dictionnaire</w:t>
      </w:r>
      <w:r w:rsidR="00473CC5" w:rsidRPr="00296005">
        <w:t xml:space="preserve"> provençal français de l’auteur de ladite </w:t>
      </w:r>
      <w:r w:rsidR="00473CC5" w:rsidRPr="00296005">
        <w:rPr>
          <w:i/>
        </w:rPr>
        <w:t>Mirèio</w:t>
      </w:r>
      <w:r w:rsidR="00473CC5" w:rsidRPr="00296005">
        <w:t xml:space="preserve">, sous la forme expresse et concluante du verbe </w:t>
      </w:r>
      <w:r w:rsidR="00473CC5" w:rsidRPr="00296005">
        <w:rPr>
          <w:i/>
        </w:rPr>
        <w:t>mascarilha</w:t>
      </w:r>
      <w:r w:rsidR="00894FB3">
        <w:t>, barbouiller (Tome </w:t>
      </w:r>
      <w:r w:rsidR="00473CC5" w:rsidRPr="00296005">
        <w:t>II, page 289)</w:t>
      </w:r>
      <w:r w:rsidR="00296005">
        <w:t> </w:t>
      </w:r>
      <w:r w:rsidR="00296005" w:rsidRPr="00296005">
        <w:t>!</w:t>
      </w:r>
    </w:p>
    <w:p w:rsidR="00296005" w:rsidRDefault="00473CC5" w:rsidP="00894FB3">
      <w:pPr>
        <w:pStyle w:val="Corpsdetexte"/>
      </w:pPr>
      <w:r w:rsidRPr="00296005">
        <w:t>Non, non</w:t>
      </w:r>
      <w:r w:rsidR="00296005">
        <w:t> </w:t>
      </w:r>
      <w:r w:rsidR="00296005" w:rsidRPr="00296005">
        <w:t>!</w:t>
      </w:r>
      <w:r w:rsidRPr="00296005">
        <w:t xml:space="preserve"> quelque </w:t>
      </w:r>
      <w:r w:rsidRPr="00894FB3">
        <w:t>vraisemblable</w:t>
      </w:r>
      <w:r w:rsidRPr="00296005">
        <w:t xml:space="preserve"> que cela soit, c’est impossibl</w:t>
      </w:r>
      <w:r w:rsidR="00296005" w:rsidRPr="00296005">
        <w:t>e</w:t>
      </w:r>
      <w:r w:rsidR="00296005">
        <w:t> </w:t>
      </w:r>
      <w:r w:rsidR="00296005" w:rsidRPr="00296005">
        <w:t>!</w:t>
      </w:r>
      <w:r w:rsidRPr="00296005">
        <w:t xml:space="preserve"> Impossible, vous dis-j</w:t>
      </w:r>
      <w:r w:rsidR="00296005" w:rsidRPr="00296005">
        <w:t>e</w:t>
      </w:r>
      <w:r w:rsidR="00296005">
        <w:t> </w:t>
      </w:r>
      <w:r w:rsidR="00296005" w:rsidRPr="00296005">
        <w:t>!</w:t>
      </w:r>
      <w:r w:rsidRPr="00296005">
        <w:t xml:space="preserve"> Tout le monde sait que Molière n’habita pas dix ou douze ans le Languedoc, mais la province de Poméranie.</w:t>
      </w:r>
    </w:p>
    <w:p w:rsidR="00296005" w:rsidRDefault="00894FB3" w:rsidP="00894FB3">
      <w:pPr>
        <w:pStyle w:val="Corpsdetexte"/>
      </w:pPr>
      <w:r>
        <w:t>C’est à Stettin — en Prusse </w:t>
      </w:r>
      <w:r w:rsidR="00473CC5" w:rsidRPr="00296005">
        <w:t>— que Molière composa et joua ses premières comédies. Les aïeux de M. Hermann Fritsche assistaient au spectacle.</w:t>
      </w:r>
    </w:p>
    <w:p w:rsidR="00296005" w:rsidRDefault="00894FB3" w:rsidP="00894FB3">
      <w:pPr>
        <w:pStyle w:val="Corpsdetexte"/>
      </w:pPr>
      <w:r>
        <w:t>Et M. H. </w:t>
      </w:r>
      <w:r w:rsidR="00473CC5" w:rsidRPr="00296005">
        <w:t>Fritsche, de Stettin (province de Poméranie),</w:t>
      </w:r>
      <w:r w:rsidR="009D686A">
        <w:t xml:space="preserve"> </w:t>
      </w:r>
      <w:r w:rsidR="00473CC5" w:rsidRPr="00296005">
        <w:t xml:space="preserve">ne saurait tolérer qu’un Français du Midi soutienne que </w:t>
      </w:r>
      <w:r w:rsidR="00473CC5" w:rsidRPr="00296005">
        <w:rPr>
          <w:i/>
        </w:rPr>
        <w:t>Sganarelle</w:t>
      </w:r>
      <w:r w:rsidR="00473CC5" w:rsidRPr="00296005">
        <w:t xml:space="preserve"> est un nom originaire du Languedoc</w:t>
      </w:r>
      <w:r w:rsidR="00296005" w:rsidRPr="00296005">
        <w:t>.</w:t>
      </w:r>
      <w:r w:rsidR="00296005">
        <w:t xml:space="preserve"> </w:t>
      </w:r>
      <w:r w:rsidR="00296005" w:rsidRPr="00296005">
        <w:t>—</w:t>
      </w:r>
      <w:r w:rsidR="00296005">
        <w:t> </w:t>
      </w:r>
      <w:r w:rsidR="00473CC5" w:rsidRPr="00296005">
        <w:t xml:space="preserve">Il est </w:t>
      </w:r>
      <w:r w:rsidR="009D686A">
        <w:t>de provenance italienne, ce nom</w:t>
      </w:r>
      <w:r w:rsidR="00473CC5" w:rsidRPr="00296005">
        <w:t xml:space="preserve">, aussi vrai que </w:t>
      </w:r>
      <w:r w:rsidR="00296005" w:rsidRPr="009D686A">
        <w:rPr>
          <w:rStyle w:val="quotec"/>
        </w:rPr>
        <w:t>« l</w:t>
      </w:r>
      <w:r w:rsidR="00473CC5" w:rsidRPr="009D686A">
        <w:rPr>
          <w:rStyle w:val="quotec"/>
        </w:rPr>
        <w:t>e prefix S</w:t>
      </w:r>
      <w:r w:rsidR="00296005" w:rsidRPr="009D686A">
        <w:rPr>
          <w:rStyle w:val="quotec"/>
        </w:rPr>
        <w:t> »</w:t>
      </w:r>
      <w:r w:rsidR="00473CC5" w:rsidRPr="00296005">
        <w:t xml:space="preserve"> n’a jamais existé en provençal</w:t>
      </w:r>
      <w:r w:rsidR="00296005">
        <w:t> </w:t>
      </w:r>
      <w:r w:rsidR="00296005" w:rsidRPr="00296005">
        <w:t>!</w:t>
      </w:r>
      <w:r>
        <w:t>…</w:t>
      </w:r>
    </w:p>
    <w:p w:rsidR="00296005" w:rsidRDefault="00473CC5" w:rsidP="009D686A">
      <w:pPr>
        <w:pStyle w:val="Titre1"/>
        <w:rPr>
          <w:rFonts w:hint="eastAsia"/>
        </w:rPr>
      </w:pPr>
      <w:r w:rsidRPr="00296005">
        <w:lastRenderedPageBreak/>
        <w:t>V</w:t>
      </w:r>
    </w:p>
    <w:p w:rsidR="00296005" w:rsidRDefault="00473CC5" w:rsidP="00894FB3">
      <w:pPr>
        <w:pStyle w:val="Corpsdetexte"/>
      </w:pPr>
      <w:r w:rsidRPr="00296005">
        <w:t>Ah</w:t>
      </w:r>
      <w:r w:rsidR="00296005">
        <w:t> </w:t>
      </w:r>
      <w:r w:rsidR="00296005" w:rsidRPr="00296005">
        <w:t>!</w:t>
      </w:r>
      <w:r w:rsidRPr="00296005">
        <w:t xml:space="preserve"> mon brave et très obscur </w:t>
      </w:r>
      <w:r w:rsidRPr="00894FB3">
        <w:t>aïeul</w:t>
      </w:r>
      <w:r w:rsidRPr="00296005">
        <w:t>, enterré à Montagnac, que dirais-tu de cette querelle d’allemand, toi qui, en Gau</w:t>
      </w:r>
      <w:r w:rsidR="00894FB3">
        <w:t xml:space="preserve">lois au franc rire, savais très </w:t>
      </w:r>
      <w:r w:rsidRPr="00296005">
        <w:t xml:space="preserve">bien qu’en notre joyeux pays de Languedoc, </w:t>
      </w:r>
      <w:r w:rsidRPr="00296005">
        <w:rPr>
          <w:i/>
        </w:rPr>
        <w:t>las fayssous toudesquos</w:t>
      </w:r>
      <w:r w:rsidRPr="00296005">
        <w:t xml:space="preserve">, </w:t>
      </w:r>
      <w:r w:rsidR="00296005" w:rsidRPr="009D686A">
        <w:rPr>
          <w:rStyle w:val="quotec"/>
        </w:rPr>
        <w:t>« </w:t>
      </w:r>
      <w:r w:rsidR="00894FB3">
        <w:rPr>
          <w:rStyle w:val="quotec"/>
        </w:rPr>
        <w:t>les façons tudesques</w:t>
      </w:r>
      <w:r w:rsidR="00296005" w:rsidRPr="009D686A">
        <w:rPr>
          <w:rStyle w:val="quotec"/>
        </w:rPr>
        <w:t> »</w:t>
      </w:r>
      <w:r w:rsidR="00894FB3">
        <w:t xml:space="preserve">, </w:t>
      </w:r>
      <w:r w:rsidRPr="00296005">
        <w:t xml:space="preserve">étaient, sur le </w:t>
      </w:r>
      <w:r w:rsidR="00894FB3">
        <w:rPr>
          <w:i/>
        </w:rPr>
        <w:t>Théâtre de Béz</w:t>
      </w:r>
      <w:r w:rsidRPr="00296005">
        <w:rPr>
          <w:i/>
        </w:rPr>
        <w:t>iers</w:t>
      </w:r>
      <w:r w:rsidR="009D686A" w:rsidRPr="00894FB3">
        <w:rPr>
          <w:rStyle w:val="Appelnotedebasdep"/>
          <w:rFonts w:cs="Times New Roman"/>
        </w:rPr>
        <w:footnoteReference w:id="12"/>
      </w:r>
      <w:r w:rsidRPr="00296005">
        <w:t xml:space="preserve"> synonymes de </w:t>
      </w:r>
      <w:r w:rsidRPr="00296005">
        <w:rPr>
          <w:i/>
        </w:rPr>
        <w:t>grotesques</w:t>
      </w:r>
      <w:r w:rsidRPr="00296005">
        <w:t>, autrement que pour la rime</w:t>
      </w:r>
      <w:r w:rsidR="00296005">
        <w:t> </w:t>
      </w:r>
      <w:r w:rsidR="00296005" w:rsidRPr="00296005">
        <w:t>?</w:t>
      </w:r>
      <w:r w:rsidRPr="00296005">
        <w:t xml:space="preserve"> En faisiez-vous les gorges-chaudes, de ces Allemands, dont le nom signifiait pour vous</w:t>
      </w:r>
      <w:r w:rsidR="00296005">
        <w:t> </w:t>
      </w:r>
      <w:r w:rsidR="00296005" w:rsidRPr="00296005">
        <w:t>:</w:t>
      </w:r>
      <w:r w:rsidRPr="00296005">
        <w:t xml:space="preserve"> rabâcheurs, </w:t>
      </w:r>
      <w:r w:rsidRPr="00296005">
        <w:rPr>
          <w:i/>
        </w:rPr>
        <w:t>repapiaïres</w:t>
      </w:r>
      <w:r w:rsidR="00296005">
        <w:t> </w:t>
      </w:r>
      <w:r w:rsidR="00296005" w:rsidRPr="00296005">
        <w:t>!</w:t>
      </w:r>
    </w:p>
    <w:p w:rsidR="00296005" w:rsidRDefault="00473CC5" w:rsidP="00894FB3">
      <w:pPr>
        <w:pStyle w:val="Corpsdetexte"/>
      </w:pPr>
      <w:r w:rsidRPr="009D686A">
        <w:rPr>
          <w:rStyle w:val="pb"/>
        </w:rPr>
        <w:t>[p. 12]</w:t>
      </w:r>
      <w:r w:rsidRPr="00296005">
        <w:t xml:space="preserve"> J’ignore si ce n’est pas en votre compagnie que Molière apprit à se moquer des savants d’Outre-Rhin, grands </w:t>
      </w:r>
      <w:r w:rsidR="00296005" w:rsidRPr="009D686A">
        <w:rPr>
          <w:rStyle w:val="quotec"/>
        </w:rPr>
        <w:t>« </w:t>
      </w:r>
      <w:r w:rsidRPr="009D686A">
        <w:rPr>
          <w:rStyle w:val="quotec"/>
        </w:rPr>
        <w:t>inspectateurs d’enseignes</w:t>
      </w:r>
      <w:r w:rsidR="00296005" w:rsidRPr="009D686A">
        <w:rPr>
          <w:rStyle w:val="quotec"/>
        </w:rPr>
        <w:t> ; »</w:t>
      </w:r>
      <w:r w:rsidRPr="00296005">
        <w:t xml:space="preserve"> mais, vrai</w:t>
      </w:r>
      <w:r w:rsidR="00296005">
        <w:t> </w:t>
      </w:r>
      <w:r w:rsidR="00296005" w:rsidRPr="00296005">
        <w:t>!</w:t>
      </w:r>
      <w:r w:rsidRPr="00296005">
        <w:t xml:space="preserve"> je sais qu’un irrésistible instinct me porte à les railler. C’est dans le sang</w:t>
      </w:r>
      <w:r w:rsidR="00296005">
        <w:t> </w:t>
      </w:r>
      <w:r w:rsidR="00296005" w:rsidRPr="00296005">
        <w:t>!</w:t>
      </w:r>
    </w:p>
    <w:p w:rsidR="00296005" w:rsidRDefault="00473CC5" w:rsidP="00894FB3">
      <w:pPr>
        <w:pStyle w:val="Corpsdetexte"/>
      </w:pPr>
      <w:r w:rsidRPr="00296005">
        <w:t xml:space="preserve">Et, à la fin des fins, ma </w:t>
      </w:r>
      <w:r w:rsidRPr="00894FB3">
        <w:t>foi</w:t>
      </w:r>
      <w:r w:rsidR="00296005">
        <w:t> </w:t>
      </w:r>
      <w:r w:rsidR="00296005" w:rsidRPr="00296005">
        <w:t>!</w:t>
      </w:r>
      <w:r w:rsidRPr="00296005">
        <w:t xml:space="preserve"> je sens qu’il sied maintenant de clore là ces explications, car, en qualifiant mes </w:t>
      </w:r>
      <w:r w:rsidR="00296005" w:rsidRPr="009D686A">
        <w:rPr>
          <w:rStyle w:val="quotec"/>
        </w:rPr>
        <w:t>« </w:t>
      </w:r>
      <w:r w:rsidRPr="009D686A">
        <w:rPr>
          <w:rStyle w:val="quotec"/>
        </w:rPr>
        <w:t>railleries</w:t>
      </w:r>
      <w:r w:rsidR="00296005" w:rsidRPr="009D686A">
        <w:rPr>
          <w:rStyle w:val="quotec"/>
        </w:rPr>
        <w:t> »</w:t>
      </w:r>
      <w:r w:rsidRPr="00296005">
        <w:t xml:space="preserve"> de </w:t>
      </w:r>
      <w:r w:rsidR="00296005" w:rsidRPr="009D686A">
        <w:rPr>
          <w:rStyle w:val="quotec"/>
        </w:rPr>
        <w:t>« </w:t>
      </w:r>
      <w:r w:rsidRPr="009D686A">
        <w:rPr>
          <w:rStyle w:val="quotec"/>
          <w:i/>
        </w:rPr>
        <w:t>peu</w:t>
      </w:r>
      <w:r w:rsidRPr="009D686A">
        <w:rPr>
          <w:rStyle w:val="quotec"/>
        </w:rPr>
        <w:t xml:space="preserve"> </w:t>
      </w:r>
      <w:r w:rsidRPr="009D686A">
        <w:rPr>
          <w:rStyle w:val="quotec"/>
          <w:i/>
        </w:rPr>
        <w:t>coûteuses</w:t>
      </w:r>
      <w:r w:rsidR="00296005" w:rsidRPr="009D686A">
        <w:rPr>
          <w:rStyle w:val="quotec"/>
        </w:rPr>
        <w:t> »</w:t>
      </w:r>
      <w:r w:rsidR="00894FB3">
        <w:t>, ce M. H. </w:t>
      </w:r>
      <w:r w:rsidRPr="00296005">
        <w:t>Fritsche me semble avoir oublié un peu trop que, depuis la rançon des cinq milliards, nous devons être quittes envers les Prussiens.</w:t>
      </w:r>
    </w:p>
    <w:p w:rsidR="00296005" w:rsidRDefault="00473CC5" w:rsidP="00894FB3">
      <w:pPr>
        <w:pStyle w:val="Corpsdetexte"/>
      </w:pPr>
      <w:r w:rsidRPr="00296005">
        <w:t>Le traité de Francfort, n</w:t>
      </w:r>
      <w:r w:rsidR="00296005">
        <w:t>’</w:t>
      </w:r>
      <w:r w:rsidRPr="00296005">
        <w:t>est-ce pa</w:t>
      </w:r>
      <w:r w:rsidR="00296005" w:rsidRPr="00296005">
        <w:t>s</w:t>
      </w:r>
      <w:r w:rsidR="00296005">
        <w:t> </w:t>
      </w:r>
      <w:r w:rsidR="00296005" w:rsidRPr="00296005">
        <w:t>?</w:t>
      </w:r>
      <w:r w:rsidRPr="00296005">
        <w:t xml:space="preserve"> n’a </w:t>
      </w:r>
      <w:r w:rsidRPr="00894FB3">
        <w:t>rien</w:t>
      </w:r>
      <w:r w:rsidRPr="00296005">
        <w:t xml:space="preserve"> stipulé contre la gratuité de la gaîté française</w:t>
      </w:r>
      <w:r w:rsidR="00296005">
        <w:t> </w:t>
      </w:r>
      <w:r w:rsidR="00296005" w:rsidRPr="00296005">
        <w:t>!</w:t>
      </w:r>
      <w:r w:rsidR="00894FB3">
        <w:t>…</w:t>
      </w:r>
    </w:p>
    <w:p w:rsidR="00296005" w:rsidRPr="00296005" w:rsidRDefault="00473CC5">
      <w:pPr>
        <w:pStyle w:val="Corpsdetexte"/>
        <w:rPr>
          <w:rFonts w:cs="Times New Roman"/>
        </w:rPr>
      </w:pPr>
      <w:r w:rsidRPr="00296005">
        <w:t>Au surplus, veuille bien m</w:t>
      </w:r>
      <w:r w:rsidR="00296005">
        <w:t>’</w:t>
      </w:r>
      <w:r w:rsidRPr="00296005">
        <w:t>excuser, mon brave et digne ancêtre, de t’avoir dérangé de ta pléb</w:t>
      </w:r>
      <w:r w:rsidR="00894FB3">
        <w:t>éienne et roturière obscurité — </w:t>
      </w:r>
      <w:r w:rsidRPr="00296005">
        <w:t>pour si peu de chose</w:t>
      </w:r>
      <w:r w:rsidR="00296005">
        <w:t> </w:t>
      </w:r>
      <w:r w:rsidR="00296005" w:rsidRPr="00296005">
        <w:t>!</w:t>
      </w:r>
      <w:r w:rsidRPr="00296005">
        <w:t xml:space="preserve"> Mais il est écrit que nous n’aurons jamais la paix avec les Allemands.</w:t>
      </w:r>
    </w:p>
    <w:sectPr w:rsidR="00296005" w:rsidRPr="0029600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27A" w:rsidRDefault="00FF327A" w:rsidP="00F06B65">
      <w:r>
        <w:separator/>
      </w:r>
    </w:p>
  </w:endnote>
  <w:endnote w:type="continuationSeparator" w:id="0">
    <w:p w:rsidR="00FF327A" w:rsidRDefault="00FF327A" w:rsidP="00F0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27A" w:rsidRDefault="00FF327A" w:rsidP="00F06B65">
      <w:r>
        <w:separator/>
      </w:r>
    </w:p>
  </w:footnote>
  <w:footnote w:type="continuationSeparator" w:id="0">
    <w:p w:rsidR="00FF327A" w:rsidRDefault="00FF327A" w:rsidP="00F06B65">
      <w:r>
        <w:continuationSeparator/>
      </w:r>
    </w:p>
  </w:footnote>
  <w:footnote w:id="1">
    <w:p w:rsidR="00F06B65" w:rsidRPr="00F06B65" w:rsidRDefault="00F06B65">
      <w:pPr>
        <w:pStyle w:val="Notedebasdepage"/>
        <w:rPr>
          <w:szCs w:val="20"/>
        </w:rPr>
      </w:pPr>
      <w:r w:rsidRPr="00F06B65">
        <w:rPr>
          <w:rStyle w:val="Appelnotedebasdep"/>
          <w:szCs w:val="20"/>
        </w:rPr>
        <w:footnoteRef/>
      </w:r>
      <w:r w:rsidRPr="00F06B65">
        <w:rPr>
          <w:szCs w:val="20"/>
        </w:rPr>
        <w:t xml:space="preserve"> </w:t>
      </w:r>
      <w:r w:rsidRPr="00F06B65">
        <w:rPr>
          <w:rFonts w:ascii="Times New Roman" w:hAnsi="Times New Roman" w:cs="Times New Roman"/>
          <w:szCs w:val="20"/>
        </w:rPr>
        <w:t xml:space="preserve">Voir l’édition Hachette des </w:t>
      </w:r>
      <w:r w:rsidRPr="00F06B65">
        <w:rPr>
          <w:rFonts w:ascii="Times New Roman" w:hAnsi="Times New Roman" w:cs="Times New Roman"/>
          <w:i/>
          <w:szCs w:val="20"/>
        </w:rPr>
        <w:t>Œuvres de Molière,</w:t>
      </w:r>
      <w:r w:rsidR="00C7199D">
        <w:rPr>
          <w:rFonts w:ascii="Times New Roman" w:hAnsi="Times New Roman" w:cs="Times New Roman"/>
          <w:szCs w:val="20"/>
        </w:rPr>
        <w:t xml:space="preserve"> tomes </w:t>
      </w:r>
      <w:r w:rsidRPr="00F06B65">
        <w:rPr>
          <w:rFonts w:ascii="Times New Roman" w:hAnsi="Times New Roman" w:cs="Times New Roman"/>
          <w:szCs w:val="20"/>
        </w:rPr>
        <w:t>I et II</w:t>
      </w:r>
      <w:r w:rsidR="00C7199D">
        <w:rPr>
          <w:rFonts w:ascii="Times New Roman" w:hAnsi="Times New Roman" w:cs="Times New Roman"/>
          <w:szCs w:val="20"/>
        </w:rPr>
        <w:t>.</w:t>
      </w:r>
    </w:p>
  </w:footnote>
  <w:footnote w:id="2">
    <w:p w:rsidR="00275D79" w:rsidRPr="00275D79" w:rsidRDefault="00275D79">
      <w:pPr>
        <w:pStyle w:val="Notedebasdepage"/>
        <w:rPr>
          <w:szCs w:val="20"/>
        </w:rPr>
      </w:pPr>
      <w:r w:rsidRPr="00275D79">
        <w:rPr>
          <w:rStyle w:val="Appelnotedebasdep"/>
          <w:szCs w:val="20"/>
        </w:rPr>
        <w:footnoteRef/>
      </w:r>
      <w:r w:rsidRPr="00275D79">
        <w:rPr>
          <w:szCs w:val="20"/>
        </w:rPr>
        <w:t xml:space="preserve"> </w:t>
      </w:r>
      <w:r w:rsidRPr="00275D79">
        <w:rPr>
          <w:rFonts w:ascii="Times New Roman" w:hAnsi="Times New Roman" w:cs="Times New Roman"/>
          <w:szCs w:val="20"/>
        </w:rPr>
        <w:t>J</w:t>
      </w:r>
      <w:r w:rsidR="00894FB3">
        <w:rPr>
          <w:rFonts w:ascii="Times New Roman" w:hAnsi="Times New Roman" w:cs="Times New Roman"/>
          <w:szCs w:val="20"/>
        </w:rPr>
        <w:t>’en demande pardon, mais préfix</w:t>
      </w:r>
      <w:r w:rsidR="00894FB3" w:rsidRPr="00894FB3">
        <w:rPr>
          <w:rFonts w:ascii="Times New Roman" w:hAnsi="Times New Roman" w:cs="Times New Roman"/>
          <w:smallCaps/>
          <w:szCs w:val="20"/>
        </w:rPr>
        <w:t>e</w:t>
      </w:r>
      <w:r w:rsidRPr="00275D79">
        <w:rPr>
          <w:rFonts w:ascii="Times New Roman" w:hAnsi="Times New Roman" w:cs="Times New Roman"/>
          <w:szCs w:val="20"/>
        </w:rPr>
        <w:t xml:space="preserve"> serait plus correct.</w:t>
      </w:r>
    </w:p>
  </w:footnote>
  <w:footnote w:id="3">
    <w:p w:rsidR="00327FF7" w:rsidRPr="00327FF7" w:rsidRDefault="00327FF7">
      <w:pPr>
        <w:pStyle w:val="Notedebasdepage"/>
        <w:rPr>
          <w:szCs w:val="20"/>
        </w:rPr>
      </w:pPr>
      <w:r w:rsidRPr="00327FF7">
        <w:rPr>
          <w:rStyle w:val="Appelnotedebasdep"/>
          <w:szCs w:val="20"/>
        </w:rPr>
        <w:footnoteRef/>
      </w:r>
      <w:r w:rsidRPr="00327FF7">
        <w:rPr>
          <w:rFonts w:ascii="Times New Roman" w:hAnsi="Times New Roman" w:cs="Times New Roman"/>
          <w:szCs w:val="20"/>
        </w:rPr>
        <w:t xml:space="preserve"> Ai-je besoin d’explique</w:t>
      </w:r>
      <w:r w:rsidR="00C7199D">
        <w:rPr>
          <w:rFonts w:ascii="Times New Roman" w:hAnsi="Times New Roman" w:cs="Times New Roman"/>
          <w:szCs w:val="20"/>
        </w:rPr>
        <w:t>r à quelqu’un qu’ici les préfixe</w:t>
      </w:r>
      <w:r w:rsidRPr="00327FF7">
        <w:rPr>
          <w:rFonts w:ascii="Times New Roman" w:hAnsi="Times New Roman" w:cs="Times New Roman"/>
          <w:szCs w:val="20"/>
        </w:rPr>
        <w:t xml:space="preserve">s </w:t>
      </w:r>
      <w:r w:rsidRPr="00327FF7">
        <w:rPr>
          <w:rFonts w:ascii="Times New Roman" w:hAnsi="Times New Roman" w:cs="Times New Roman"/>
          <w:i/>
          <w:szCs w:val="20"/>
        </w:rPr>
        <w:t>es</w:t>
      </w:r>
      <w:r w:rsidRPr="00327FF7">
        <w:rPr>
          <w:rFonts w:ascii="Times New Roman" w:hAnsi="Times New Roman" w:cs="Times New Roman"/>
          <w:szCs w:val="20"/>
        </w:rPr>
        <w:t xml:space="preserve"> et </w:t>
      </w:r>
      <w:r w:rsidRPr="00327FF7">
        <w:rPr>
          <w:rFonts w:ascii="Times New Roman" w:hAnsi="Times New Roman" w:cs="Times New Roman"/>
          <w:i/>
          <w:szCs w:val="20"/>
        </w:rPr>
        <w:t>S</w:t>
      </w:r>
      <w:r w:rsidRPr="00327FF7">
        <w:rPr>
          <w:rFonts w:ascii="Times New Roman" w:hAnsi="Times New Roman" w:cs="Times New Roman"/>
          <w:szCs w:val="20"/>
        </w:rPr>
        <w:t xml:space="preserve"> s’agglutinent, selon le terme technique, au radical </w:t>
      </w:r>
      <w:r>
        <w:rPr>
          <w:rFonts w:ascii="Times New Roman" w:hAnsi="Times New Roman" w:cs="Times New Roman"/>
          <w:i/>
          <w:szCs w:val="20"/>
        </w:rPr>
        <w:t>calfa</w:t>
      </w:r>
      <w:r w:rsidRPr="00C7199D">
        <w:rPr>
          <w:rFonts w:ascii="Times New Roman" w:hAnsi="Times New Roman" w:cs="Times New Roman"/>
          <w:szCs w:val="20"/>
        </w:rPr>
        <w:t xml:space="preserve">, </w:t>
      </w:r>
      <w:r>
        <w:rPr>
          <w:rFonts w:ascii="Times New Roman" w:hAnsi="Times New Roman" w:cs="Times New Roman"/>
          <w:i/>
          <w:szCs w:val="20"/>
        </w:rPr>
        <w:t>calfura</w:t>
      </w:r>
      <w:r w:rsidRPr="00C7199D">
        <w:rPr>
          <w:rFonts w:ascii="Times New Roman" w:hAnsi="Times New Roman" w:cs="Times New Roman"/>
          <w:szCs w:val="20"/>
        </w:rPr>
        <w:t xml:space="preserve">, </w:t>
      </w:r>
      <w:r>
        <w:rPr>
          <w:rFonts w:ascii="Times New Roman" w:hAnsi="Times New Roman" w:cs="Times New Roman"/>
          <w:szCs w:val="20"/>
        </w:rPr>
        <w:t>« </w:t>
      </w:r>
      <w:r w:rsidRPr="00327FF7">
        <w:rPr>
          <w:rFonts w:ascii="Times New Roman" w:hAnsi="Times New Roman" w:cs="Times New Roman"/>
          <w:szCs w:val="20"/>
        </w:rPr>
        <w:t>chauffer », pour en majorer le sens, comme l’</w:t>
      </w:r>
      <w:r w:rsidRPr="00327FF7">
        <w:rPr>
          <w:rFonts w:ascii="Times New Roman" w:hAnsi="Times New Roman" w:cs="Times New Roman"/>
          <w:i/>
          <w:szCs w:val="20"/>
        </w:rPr>
        <w:t>en</w:t>
      </w:r>
      <w:r w:rsidRPr="00C7199D">
        <w:rPr>
          <w:rFonts w:ascii="Times New Roman" w:hAnsi="Times New Roman" w:cs="Times New Roman"/>
          <w:szCs w:val="20"/>
        </w:rPr>
        <w:t xml:space="preserve">, </w:t>
      </w:r>
      <w:r>
        <w:rPr>
          <w:rFonts w:ascii="Times New Roman" w:hAnsi="Times New Roman" w:cs="Times New Roman"/>
          <w:szCs w:val="20"/>
        </w:rPr>
        <w:t>l’</w:t>
      </w:r>
      <w:r w:rsidRPr="00327FF7">
        <w:rPr>
          <w:rFonts w:ascii="Times New Roman" w:hAnsi="Times New Roman" w:cs="Times New Roman"/>
          <w:i/>
          <w:szCs w:val="20"/>
        </w:rPr>
        <w:t>s</w:t>
      </w:r>
      <w:r w:rsidRPr="00327FF7">
        <w:rPr>
          <w:rFonts w:ascii="Times New Roman" w:hAnsi="Times New Roman" w:cs="Times New Roman"/>
          <w:szCs w:val="20"/>
        </w:rPr>
        <w:t xml:space="preserve"> en italien ?</w:t>
      </w:r>
    </w:p>
  </w:footnote>
  <w:footnote w:id="4">
    <w:p w:rsidR="00F071F5" w:rsidRPr="00F071F5" w:rsidRDefault="00F071F5">
      <w:pPr>
        <w:pStyle w:val="Notedebasdepage"/>
        <w:rPr>
          <w:szCs w:val="20"/>
        </w:rPr>
      </w:pPr>
      <w:r w:rsidRPr="00F071F5">
        <w:rPr>
          <w:rStyle w:val="Appelnotedebasdep"/>
          <w:szCs w:val="20"/>
        </w:rPr>
        <w:footnoteRef/>
      </w:r>
      <w:r w:rsidRPr="00F071F5">
        <w:rPr>
          <w:szCs w:val="20"/>
        </w:rPr>
        <w:t xml:space="preserve"> </w:t>
      </w:r>
      <w:r w:rsidRPr="00F071F5">
        <w:rPr>
          <w:rFonts w:ascii="Times New Roman" w:hAnsi="Times New Roman" w:cs="Times New Roman"/>
          <w:szCs w:val="20"/>
        </w:rPr>
        <w:t xml:space="preserve">Ai-je besoin d’apprendre qu’ici encore les préfixes </w:t>
      </w:r>
      <w:r w:rsidRPr="00F071F5">
        <w:rPr>
          <w:rFonts w:ascii="Times New Roman" w:hAnsi="Times New Roman" w:cs="Times New Roman"/>
          <w:i/>
          <w:szCs w:val="20"/>
        </w:rPr>
        <w:t>es</w:t>
      </w:r>
      <w:r w:rsidRPr="00F071F5">
        <w:rPr>
          <w:rFonts w:ascii="Times New Roman" w:hAnsi="Times New Roman" w:cs="Times New Roman"/>
          <w:szCs w:val="20"/>
        </w:rPr>
        <w:t xml:space="preserve"> et </w:t>
      </w:r>
      <w:r w:rsidRPr="00F071F5">
        <w:rPr>
          <w:rFonts w:ascii="Times New Roman" w:hAnsi="Times New Roman" w:cs="Times New Roman"/>
          <w:i/>
          <w:szCs w:val="20"/>
        </w:rPr>
        <w:t>S</w:t>
      </w:r>
      <w:r w:rsidRPr="00F071F5">
        <w:rPr>
          <w:rFonts w:ascii="Times New Roman" w:hAnsi="Times New Roman" w:cs="Times New Roman"/>
          <w:szCs w:val="20"/>
        </w:rPr>
        <w:t xml:space="preserve"> constituent un renforcement synonymique du radical </w:t>
      </w:r>
      <w:r w:rsidRPr="00F071F5">
        <w:rPr>
          <w:rFonts w:ascii="Times New Roman" w:hAnsi="Times New Roman" w:cs="Times New Roman"/>
          <w:i/>
          <w:szCs w:val="20"/>
        </w:rPr>
        <w:t>coïre</w:t>
      </w:r>
      <w:r w:rsidRPr="00C7199D">
        <w:rPr>
          <w:rFonts w:ascii="Times New Roman" w:hAnsi="Times New Roman" w:cs="Times New Roman"/>
          <w:szCs w:val="20"/>
        </w:rPr>
        <w:t> </w:t>
      </w:r>
      <w:r w:rsidRPr="00F071F5">
        <w:rPr>
          <w:rFonts w:ascii="Times New Roman" w:hAnsi="Times New Roman" w:cs="Times New Roman"/>
          <w:szCs w:val="20"/>
        </w:rPr>
        <w:t>?</w:t>
      </w:r>
    </w:p>
  </w:footnote>
  <w:footnote w:id="5">
    <w:p w:rsidR="00F071F5" w:rsidRPr="00F071F5" w:rsidRDefault="00F071F5">
      <w:pPr>
        <w:pStyle w:val="Notedebasdepage"/>
        <w:rPr>
          <w:szCs w:val="20"/>
        </w:rPr>
      </w:pPr>
      <w:r w:rsidRPr="00F071F5">
        <w:rPr>
          <w:rStyle w:val="Appelnotedebasdep"/>
          <w:szCs w:val="20"/>
        </w:rPr>
        <w:footnoteRef/>
      </w:r>
      <w:r w:rsidRPr="00F071F5">
        <w:rPr>
          <w:szCs w:val="20"/>
        </w:rPr>
        <w:t xml:space="preserve"> </w:t>
      </w:r>
      <w:r w:rsidRPr="00F071F5">
        <w:rPr>
          <w:rFonts w:ascii="Times New Roman" w:hAnsi="Times New Roman" w:cs="Times New Roman"/>
          <w:szCs w:val="20"/>
        </w:rPr>
        <w:t>Tromper, duper.</w:t>
      </w:r>
    </w:p>
  </w:footnote>
  <w:footnote w:id="6">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00894FB3">
        <w:rPr>
          <w:rFonts w:ascii="Times New Roman" w:hAnsi="Times New Roman" w:cs="Times New Roman"/>
          <w:szCs w:val="20"/>
        </w:rPr>
        <w:t>Maillane, 4 décembre </w:t>
      </w:r>
      <w:r w:rsidRPr="000C1E61">
        <w:rPr>
          <w:rFonts w:ascii="Times New Roman" w:hAnsi="Times New Roman" w:cs="Times New Roman"/>
          <w:szCs w:val="20"/>
        </w:rPr>
        <w:t>1872.</w:t>
      </w:r>
    </w:p>
  </w:footnote>
  <w:footnote w:id="7">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Pr="000C1E61">
        <w:rPr>
          <w:rFonts w:ascii="Times New Roman" w:hAnsi="Times New Roman" w:cs="Times New Roman"/>
          <w:szCs w:val="20"/>
        </w:rPr>
        <w:t xml:space="preserve">Je prépare depuis plusieurs années un grand ouvrage sur </w:t>
      </w:r>
      <w:r w:rsidR="00894FB3">
        <w:rPr>
          <w:rFonts w:ascii="Times New Roman" w:hAnsi="Times New Roman" w:cs="Times New Roman"/>
          <w:i/>
          <w:szCs w:val="20"/>
        </w:rPr>
        <w:t>Molière et la s</w:t>
      </w:r>
      <w:r w:rsidRPr="000C1E61">
        <w:rPr>
          <w:rFonts w:ascii="Times New Roman" w:hAnsi="Times New Roman" w:cs="Times New Roman"/>
          <w:i/>
          <w:szCs w:val="20"/>
        </w:rPr>
        <w:t xml:space="preserve">ociété languedocienne au </w:t>
      </w:r>
      <w:r w:rsidR="00894FB3">
        <w:rPr>
          <w:rFonts w:ascii="Times New Roman" w:hAnsi="Times New Roman" w:cs="Times New Roman"/>
          <w:i/>
          <w:smallCaps/>
          <w:szCs w:val="20"/>
        </w:rPr>
        <w:t>xvii</w:t>
      </w:r>
      <w:r w:rsidRPr="00894FB3">
        <w:rPr>
          <w:rFonts w:ascii="Times New Roman" w:hAnsi="Times New Roman" w:cs="Times New Roman"/>
          <w:i/>
          <w:szCs w:val="20"/>
          <w:vertAlign w:val="superscript"/>
        </w:rPr>
        <w:t>e</w:t>
      </w:r>
      <w:r w:rsidR="00894FB3">
        <w:rPr>
          <w:rFonts w:ascii="Times New Roman" w:hAnsi="Times New Roman" w:cs="Times New Roman"/>
          <w:i/>
          <w:szCs w:val="20"/>
        </w:rPr>
        <w:t> </w:t>
      </w:r>
      <w:r w:rsidRPr="000C1E61">
        <w:rPr>
          <w:rFonts w:ascii="Times New Roman" w:hAnsi="Times New Roman" w:cs="Times New Roman"/>
          <w:i/>
          <w:szCs w:val="20"/>
        </w:rPr>
        <w:t>siècle</w:t>
      </w:r>
      <w:r w:rsidRPr="00894FB3">
        <w:rPr>
          <w:rFonts w:ascii="Times New Roman" w:hAnsi="Times New Roman" w:cs="Times New Roman"/>
          <w:szCs w:val="20"/>
        </w:rPr>
        <w:t xml:space="preserve">, </w:t>
      </w:r>
      <w:r w:rsidRPr="000C1E61">
        <w:rPr>
          <w:rFonts w:ascii="Times New Roman" w:hAnsi="Times New Roman" w:cs="Times New Roman"/>
          <w:szCs w:val="20"/>
        </w:rPr>
        <w:t>qui paraîtra prochainement.</w:t>
      </w:r>
    </w:p>
  </w:footnote>
  <w:footnote w:id="8">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Pr="000C1E61">
        <w:rPr>
          <w:rFonts w:ascii="Times New Roman" w:hAnsi="Times New Roman" w:cs="Times New Roman"/>
          <w:szCs w:val="20"/>
        </w:rPr>
        <w:t xml:space="preserve">Voir de nombreuses </w:t>
      </w:r>
      <w:r w:rsidRPr="000C1E61">
        <w:rPr>
          <w:rFonts w:ascii="Times New Roman" w:hAnsi="Times New Roman" w:cs="Times New Roman"/>
          <w:i/>
          <w:szCs w:val="20"/>
        </w:rPr>
        <w:t>lettres</w:t>
      </w:r>
      <w:r w:rsidR="00894FB3">
        <w:rPr>
          <w:rFonts w:ascii="Times New Roman" w:hAnsi="Times New Roman" w:cs="Times New Roman"/>
          <w:szCs w:val="20"/>
        </w:rPr>
        <w:t xml:space="preserve"> de M</w:t>
      </w:r>
      <w:r w:rsidR="00894FB3" w:rsidRPr="00894FB3">
        <w:rPr>
          <w:rFonts w:ascii="Times New Roman" w:hAnsi="Times New Roman" w:cs="Times New Roman"/>
          <w:szCs w:val="20"/>
          <w:vertAlign w:val="superscript"/>
        </w:rPr>
        <w:t>me</w:t>
      </w:r>
      <w:r w:rsidR="00894FB3">
        <w:rPr>
          <w:rFonts w:ascii="Times New Roman" w:hAnsi="Times New Roman" w:cs="Times New Roman"/>
          <w:szCs w:val="20"/>
        </w:rPr>
        <w:t> </w:t>
      </w:r>
      <w:r w:rsidRPr="000C1E61">
        <w:rPr>
          <w:rFonts w:ascii="Times New Roman" w:hAnsi="Times New Roman" w:cs="Times New Roman"/>
          <w:szCs w:val="20"/>
        </w:rPr>
        <w:t>de Sévigné sur Balaruc.</w:t>
      </w:r>
    </w:p>
  </w:footnote>
  <w:footnote w:id="9">
    <w:p w:rsidR="005C297B" w:rsidRPr="005C297B" w:rsidRDefault="005C297B">
      <w:pPr>
        <w:pStyle w:val="Notedebasdepage"/>
        <w:rPr>
          <w:szCs w:val="20"/>
        </w:rPr>
      </w:pPr>
      <w:r w:rsidRPr="005C297B">
        <w:rPr>
          <w:rStyle w:val="Appelnotedebasdep"/>
          <w:szCs w:val="20"/>
        </w:rPr>
        <w:footnoteRef/>
      </w:r>
      <w:r w:rsidRPr="005C297B">
        <w:rPr>
          <w:szCs w:val="20"/>
        </w:rPr>
        <w:t xml:space="preserve"> </w:t>
      </w:r>
      <w:r w:rsidRPr="005C297B">
        <w:rPr>
          <w:rFonts w:ascii="Times New Roman" w:hAnsi="Times New Roman" w:cs="Times New Roman"/>
          <w:szCs w:val="20"/>
        </w:rPr>
        <w:t xml:space="preserve">Notre maison patrimoniale y a été reconstruite en 1722 : elle existe encore au </w:t>
      </w:r>
      <w:r w:rsidRPr="005C297B">
        <w:rPr>
          <w:rFonts w:ascii="Times New Roman" w:hAnsi="Times New Roman" w:cs="Times New Roman"/>
          <w:i/>
          <w:szCs w:val="20"/>
        </w:rPr>
        <w:t>Jeu du Ballon</w:t>
      </w:r>
      <w:r w:rsidRPr="00894FB3">
        <w:rPr>
          <w:rFonts w:ascii="Times New Roman" w:hAnsi="Times New Roman" w:cs="Times New Roman"/>
          <w:szCs w:val="20"/>
        </w:rPr>
        <w:t>.</w:t>
      </w:r>
    </w:p>
  </w:footnote>
  <w:footnote w:id="10">
    <w:p w:rsidR="005C297B" w:rsidRPr="005C297B" w:rsidRDefault="005C297B">
      <w:pPr>
        <w:pStyle w:val="Notedebasdepage"/>
        <w:rPr>
          <w:szCs w:val="20"/>
        </w:rPr>
      </w:pPr>
      <w:r w:rsidRPr="005C297B">
        <w:rPr>
          <w:rStyle w:val="Appelnotedebasdep"/>
          <w:szCs w:val="20"/>
        </w:rPr>
        <w:footnoteRef/>
      </w:r>
      <w:r w:rsidRPr="005C297B">
        <w:rPr>
          <w:szCs w:val="20"/>
        </w:rPr>
        <w:t xml:space="preserve"> </w:t>
      </w:r>
      <w:r w:rsidRPr="005C297B">
        <w:rPr>
          <w:rFonts w:ascii="Times New Roman" w:hAnsi="Times New Roman" w:cs="Times New Roman"/>
          <w:szCs w:val="20"/>
        </w:rPr>
        <w:t>Archives d’Abeilhan, recueillies par l’abbé Pailhés. — Notez que la population</w:t>
      </w:r>
      <w:r w:rsidR="00894FB3">
        <w:rPr>
          <w:rFonts w:ascii="Times New Roman" w:hAnsi="Times New Roman" w:cs="Times New Roman"/>
          <w:szCs w:val="20"/>
        </w:rPr>
        <w:t xml:space="preserve"> du village ne dépassait pas 36 </w:t>
      </w:r>
      <w:r w:rsidRPr="005C297B">
        <w:rPr>
          <w:rFonts w:ascii="Times New Roman" w:hAnsi="Times New Roman" w:cs="Times New Roman"/>
          <w:szCs w:val="20"/>
        </w:rPr>
        <w:t xml:space="preserve">feux alors, et vous conviendrez qu’une souscription de </w:t>
      </w:r>
      <w:r w:rsidR="00894FB3">
        <w:rPr>
          <w:rFonts w:ascii="Times New Roman" w:hAnsi="Times New Roman" w:cs="Times New Roman"/>
          <w:szCs w:val="20"/>
        </w:rPr>
        <w:t>200 </w:t>
      </w:r>
      <w:r w:rsidRPr="005C297B">
        <w:rPr>
          <w:rFonts w:ascii="Times New Roman" w:hAnsi="Times New Roman" w:cs="Times New Roman"/>
          <w:szCs w:val="20"/>
        </w:rPr>
        <w:t>livres, soit mille francs d’aujourd’hui, ce n’était pas un denier, surtout pour l’époque.</w:t>
      </w:r>
    </w:p>
  </w:footnote>
  <w:footnote w:id="11">
    <w:p w:rsidR="009D686A" w:rsidRDefault="009D686A">
      <w:pPr>
        <w:pStyle w:val="Notedebasdepage"/>
        <w:rPr>
          <w:rFonts w:ascii="Times New Roman" w:hAnsi="Times New Roman" w:cs="Times New Roman"/>
          <w:i/>
          <w:szCs w:val="20"/>
        </w:rPr>
      </w:pPr>
      <w:r w:rsidRPr="009D686A">
        <w:rPr>
          <w:rStyle w:val="Appelnotedebasdep"/>
          <w:szCs w:val="20"/>
        </w:rPr>
        <w:footnoteRef/>
      </w:r>
      <w:r w:rsidRPr="009D686A">
        <w:rPr>
          <w:szCs w:val="20"/>
        </w:rPr>
        <w:t xml:space="preserve"> </w:t>
      </w:r>
      <w:r w:rsidR="00894FB3">
        <w:rPr>
          <w:rFonts w:ascii="Times New Roman" w:hAnsi="Times New Roman" w:cs="Times New Roman"/>
          <w:szCs w:val="20"/>
        </w:rPr>
        <w:t>On lit, au tome I, page </w:t>
      </w:r>
      <w:r w:rsidRPr="009D686A">
        <w:rPr>
          <w:rFonts w:ascii="Times New Roman" w:hAnsi="Times New Roman" w:cs="Times New Roman"/>
          <w:szCs w:val="20"/>
        </w:rPr>
        <w:t xml:space="preserve">90, des </w:t>
      </w:r>
      <w:r w:rsidRPr="009D686A">
        <w:rPr>
          <w:rFonts w:ascii="Times New Roman" w:hAnsi="Times New Roman" w:cs="Times New Roman"/>
          <w:i/>
          <w:szCs w:val="20"/>
        </w:rPr>
        <w:t>Œuvres de Molière</w:t>
      </w:r>
      <w:r w:rsidR="00894FB3">
        <w:rPr>
          <w:rFonts w:ascii="Times New Roman" w:hAnsi="Times New Roman" w:cs="Times New Roman"/>
          <w:szCs w:val="20"/>
        </w:rPr>
        <w:t>, édition Hachette :</w:t>
      </w:r>
      <w:r w:rsidRPr="009D686A">
        <w:rPr>
          <w:rFonts w:ascii="Times New Roman" w:hAnsi="Times New Roman" w:cs="Times New Roman"/>
          <w:szCs w:val="20"/>
        </w:rPr>
        <w:t xml:space="preserve"> </w:t>
      </w:r>
      <w:r w:rsidRPr="00894FB3">
        <w:rPr>
          <w:rStyle w:val="quotec"/>
        </w:rPr>
        <w:t>« M.</w:t>
      </w:r>
      <w:r w:rsidR="00894FB3">
        <w:rPr>
          <w:rStyle w:val="quotec"/>
        </w:rPr>
        <w:t> </w:t>
      </w:r>
      <w:r w:rsidRPr="00894FB3">
        <w:rPr>
          <w:rStyle w:val="quotec"/>
        </w:rPr>
        <w:t xml:space="preserve">Hermann Fritsche, à l’article </w:t>
      </w:r>
      <w:r w:rsidRPr="00894FB3">
        <w:rPr>
          <w:rStyle w:val="quotec"/>
          <w:smallCaps/>
        </w:rPr>
        <w:t>Mascarille</w:t>
      </w:r>
      <w:r w:rsidRPr="00894FB3">
        <w:rPr>
          <w:rStyle w:val="quotec"/>
        </w:rPr>
        <w:t xml:space="preserve"> de son excellent Lexique des noms propres qui se rencontrent dans Molière, fait remarquer que </w:t>
      </w:r>
      <w:r w:rsidRPr="00894FB3">
        <w:rPr>
          <w:rStyle w:val="quotec"/>
          <w:i/>
        </w:rPr>
        <w:t>Mascarilla</w:t>
      </w:r>
      <w:r w:rsidRPr="00894FB3">
        <w:rPr>
          <w:rStyle w:val="quotec"/>
        </w:rPr>
        <w:t xml:space="preserve"> est le diminutif de l’espagnol </w:t>
      </w:r>
      <w:r w:rsidRPr="00894FB3">
        <w:rPr>
          <w:rStyle w:val="quotec"/>
          <w:i/>
        </w:rPr>
        <w:t>mascara</w:t>
      </w:r>
      <w:r w:rsidR="00894FB3" w:rsidRPr="00894FB3">
        <w:rPr>
          <w:rStyle w:val="quotec"/>
        </w:rPr>
        <w:t xml:space="preserve"> “masque”</w:t>
      </w:r>
      <w:r w:rsidRPr="00894FB3">
        <w:rPr>
          <w:rStyle w:val="quotec"/>
        </w:rPr>
        <w:t xml:space="preserve"> ; la forme italienne serait </w:t>
      </w:r>
      <w:r w:rsidRPr="00894FB3">
        <w:rPr>
          <w:rStyle w:val="quotec"/>
          <w:i/>
        </w:rPr>
        <w:t>mascharina</w:t>
      </w:r>
      <w:r w:rsidRPr="00894FB3">
        <w:rPr>
          <w:rStyle w:val="quotec"/>
        </w:rPr>
        <w:t xml:space="preserve"> ou </w:t>
      </w:r>
      <w:r w:rsidRPr="00894FB3">
        <w:rPr>
          <w:rStyle w:val="quotec"/>
          <w:i/>
        </w:rPr>
        <w:t>mascheretta</w:t>
      </w:r>
      <w:r w:rsidRPr="00894FB3">
        <w:rPr>
          <w:rStyle w:val="quotec"/>
        </w:rPr>
        <w:t>.</w:t>
      </w:r>
      <w:r w:rsidR="00894FB3" w:rsidRPr="00894FB3">
        <w:rPr>
          <w:rStyle w:val="quotec"/>
        </w:rPr>
        <w:t> »</w:t>
      </w:r>
    </w:p>
    <w:p w:rsidR="009D686A" w:rsidRPr="009D686A" w:rsidRDefault="009D686A" w:rsidP="009D686A">
      <w:pPr>
        <w:pStyle w:val="Corpsdetexte"/>
        <w:rPr>
          <w:rFonts w:cs="Times New Roman"/>
          <w:sz w:val="20"/>
          <w:szCs w:val="20"/>
        </w:rPr>
      </w:pPr>
      <w:r w:rsidRPr="009D686A">
        <w:rPr>
          <w:rFonts w:cs="Times New Roman"/>
          <w:sz w:val="20"/>
          <w:szCs w:val="20"/>
        </w:rPr>
        <w:t>Maintenant l’italien ne va plus. C’est le tour de l’</w:t>
      </w:r>
      <w:r w:rsidRPr="009D686A">
        <w:rPr>
          <w:rFonts w:cs="Times New Roman"/>
          <w:i/>
          <w:sz w:val="20"/>
          <w:szCs w:val="20"/>
        </w:rPr>
        <w:t>espagnol</w:t>
      </w:r>
      <w:r w:rsidRPr="009D686A">
        <w:rPr>
          <w:rFonts w:cs="Times New Roman"/>
          <w:sz w:val="20"/>
          <w:szCs w:val="20"/>
        </w:rPr>
        <w:t> ! A quand le chinois ? Et dire que les Français, et ils sont nombreux, qui n’on</w:t>
      </w:r>
      <w:r w:rsidR="00894FB3">
        <w:rPr>
          <w:rFonts w:cs="Times New Roman"/>
          <w:sz w:val="20"/>
          <w:szCs w:val="20"/>
        </w:rPr>
        <w:t>t pas eu le privilège, comme M. </w:t>
      </w:r>
      <w:r w:rsidRPr="009D686A">
        <w:rPr>
          <w:rFonts w:cs="Times New Roman"/>
          <w:sz w:val="20"/>
          <w:szCs w:val="20"/>
        </w:rPr>
        <w:t>Hermann Fritsche, d’assister au miracle de la Pentecôte, sont condamnés à ne pas apprécier ces beautés étymologiques, encyclopédiques et surtout germaniques ! Ô Molière !</w:t>
      </w:r>
    </w:p>
  </w:footnote>
  <w:footnote w:id="12">
    <w:p w:rsidR="009D686A" w:rsidRPr="009D686A" w:rsidRDefault="009D686A" w:rsidP="009D686A">
      <w:pPr>
        <w:pStyle w:val="Corpsdetexte"/>
        <w:rPr>
          <w:rFonts w:cs="Times New Roman"/>
          <w:sz w:val="20"/>
          <w:szCs w:val="20"/>
        </w:rPr>
      </w:pPr>
      <w:r w:rsidRPr="009D686A">
        <w:rPr>
          <w:rStyle w:val="Appelnotedebasdep"/>
          <w:sz w:val="20"/>
          <w:szCs w:val="20"/>
        </w:rPr>
        <w:footnoteRef/>
      </w:r>
      <w:r w:rsidRPr="009D686A">
        <w:rPr>
          <w:sz w:val="20"/>
          <w:szCs w:val="20"/>
        </w:rPr>
        <w:t xml:space="preserve"> </w:t>
      </w:r>
      <w:r w:rsidRPr="009D686A">
        <w:rPr>
          <w:rFonts w:cs="Times New Roman"/>
          <w:sz w:val="20"/>
          <w:szCs w:val="20"/>
        </w:rPr>
        <w:t xml:space="preserve">Voir la pièce sur </w:t>
      </w:r>
      <w:r w:rsidRPr="009D686A">
        <w:rPr>
          <w:rFonts w:cs="Times New Roman"/>
          <w:i/>
          <w:sz w:val="20"/>
          <w:szCs w:val="20"/>
        </w:rPr>
        <w:t>Lo Modo</w:t>
      </w:r>
      <w:r w:rsidRPr="00894FB3">
        <w:rPr>
          <w:rFonts w:cs="Times New Roman"/>
          <w:sz w:val="20"/>
          <w:szCs w:val="20"/>
        </w:rPr>
        <w:t xml:space="preserve">, </w:t>
      </w:r>
      <w:r w:rsidRPr="009D686A">
        <w:rPr>
          <w:rFonts w:cs="Times New Roman"/>
          <w:sz w:val="20"/>
          <w:szCs w:val="20"/>
        </w:rPr>
        <w:t>édi</w:t>
      </w:r>
      <w:r w:rsidR="00894FB3">
        <w:rPr>
          <w:rFonts w:cs="Times New Roman"/>
          <w:sz w:val="20"/>
          <w:szCs w:val="20"/>
        </w:rPr>
        <w:t>tion de 1642 ; collection Soleinn</w:t>
      </w:r>
      <w:r w:rsidRPr="009D686A">
        <w:rPr>
          <w:rFonts w:cs="Times New Roman"/>
          <w:sz w:val="20"/>
          <w:szCs w:val="20"/>
        </w:rPr>
        <w:t>e. (Archives nationales</w:t>
      </w:r>
      <w:r w:rsidR="00894FB3">
        <w:rPr>
          <w:rFonts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6F33"/>
    <w:rsid w:val="000C1E61"/>
    <w:rsid w:val="0021707D"/>
    <w:rsid w:val="00275D79"/>
    <w:rsid w:val="00296005"/>
    <w:rsid w:val="002B19A2"/>
    <w:rsid w:val="00327FF7"/>
    <w:rsid w:val="00365A6D"/>
    <w:rsid w:val="00473CC5"/>
    <w:rsid w:val="005C297B"/>
    <w:rsid w:val="00894FB3"/>
    <w:rsid w:val="008E58ED"/>
    <w:rsid w:val="009D686A"/>
    <w:rsid w:val="00AC6F33"/>
    <w:rsid w:val="00C7199D"/>
    <w:rsid w:val="00D470D1"/>
    <w:rsid w:val="00F06B65"/>
    <w:rsid w:val="00F071F5"/>
    <w:rsid w:val="00FF3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29600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29600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29600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C7199D"/>
    <w:pPr>
      <w:spacing w:after="120"/>
      <w:ind w:firstLine="238"/>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29600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29600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296005"/>
    <w:rPr>
      <w:rFonts w:asciiTheme="majorHAnsi" w:eastAsiaTheme="majorEastAsia" w:hAnsiTheme="majorHAnsi"/>
      <w:b/>
      <w:bCs/>
      <w:i/>
      <w:iCs/>
      <w:color w:val="4F81BD" w:themeColor="accent1"/>
      <w:szCs w:val="21"/>
    </w:rPr>
  </w:style>
  <w:style w:type="character" w:customStyle="1" w:styleId="quotec">
    <w:name w:val="&lt;quote.c&gt;"/>
    <w:rsid w:val="00296005"/>
    <w:rPr>
      <w:color w:val="00B050"/>
    </w:rPr>
  </w:style>
  <w:style w:type="paragraph" w:customStyle="1" w:styleId="postscript">
    <w:name w:val="&lt;postscript&gt;"/>
    <w:basedOn w:val="Corpsdetexte"/>
    <w:qFormat/>
    <w:rsid w:val="00296005"/>
    <w:pPr>
      <w:autoSpaceDE w:val="0"/>
      <w:ind w:firstLine="240"/>
    </w:pPr>
    <w:rPr>
      <w:rFonts w:eastAsia="Times New Roman" w:cs="Times New Roman"/>
      <w:szCs w:val="20"/>
      <w:lang w:bidi="ar-SA"/>
    </w:rPr>
  </w:style>
  <w:style w:type="paragraph" w:customStyle="1" w:styleId="speaker">
    <w:name w:val="&lt;speaker&gt;"/>
    <w:basedOn w:val="Corpsdetexte"/>
    <w:qFormat/>
    <w:rsid w:val="00296005"/>
    <w:pPr>
      <w:autoSpaceDE w:val="0"/>
      <w:jc w:val="center"/>
    </w:pPr>
    <w:rPr>
      <w:rFonts w:eastAsia="Times New Roman" w:cs="Times New Roman"/>
      <w:smallCaps/>
      <w:szCs w:val="20"/>
      <w:lang w:bidi="ar-SA"/>
    </w:rPr>
  </w:style>
  <w:style w:type="paragraph" w:customStyle="1" w:styleId="tmp">
    <w:name w:val="&lt;tmp&gt;"/>
    <w:basedOn w:val="Corpsdetexte"/>
    <w:qFormat/>
    <w:rsid w:val="00296005"/>
    <w:pPr>
      <w:spacing w:after="0"/>
    </w:pPr>
    <w:rPr>
      <w:rFonts w:eastAsia="Arial Unicode MS" w:cs="Arial Unicode MS"/>
      <w:b/>
      <w:color w:val="FF0000"/>
      <w:sz w:val="28"/>
      <w:lang w:eastAsia="hi-IN"/>
    </w:rPr>
  </w:style>
  <w:style w:type="paragraph" w:customStyle="1" w:styleId="quotel">
    <w:name w:val="&lt;quote.l&gt;"/>
    <w:rsid w:val="00296005"/>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296005"/>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296005"/>
  </w:style>
  <w:style w:type="paragraph" w:customStyle="1" w:styleId="argument">
    <w:name w:val="&lt;argument&gt;"/>
    <w:qFormat/>
    <w:rsid w:val="0029600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9600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9600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9600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9600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96005"/>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296005"/>
    <w:rPr>
      <w:i/>
      <w:caps w:val="0"/>
      <w:smallCaps w:val="0"/>
      <w:sz w:val="20"/>
    </w:rPr>
  </w:style>
  <w:style w:type="paragraph" w:customStyle="1" w:styleId="bibl">
    <w:name w:val="&lt;bibl&gt;"/>
    <w:rsid w:val="00296005"/>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29600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96005"/>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96005"/>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9600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96005"/>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96005"/>
    <w:pPr>
      <w:jc w:val="center"/>
    </w:pPr>
    <w:rPr>
      <w:rFonts w:eastAsia="HG Mincho Light J" w:cs="Arial Unicode MS"/>
      <w:szCs w:val="48"/>
      <w:lang w:eastAsia="hi-IN"/>
    </w:rPr>
  </w:style>
  <w:style w:type="paragraph" w:customStyle="1" w:styleId="Scne">
    <w:name w:val="Scène"/>
    <w:basedOn w:val="Titre2"/>
    <w:rsid w:val="00296005"/>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9600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96005"/>
    <w:rPr>
      <w:color w:val="FF0000"/>
      <w:vertAlign w:val="subscript"/>
    </w:rPr>
  </w:style>
  <w:style w:type="paragraph" w:customStyle="1" w:styleId="label">
    <w:name w:val="&lt;label&gt;"/>
    <w:qFormat/>
    <w:rsid w:val="00296005"/>
    <w:pPr>
      <w:spacing w:before="240" w:after="240"/>
      <w:jc w:val="center"/>
    </w:pPr>
    <w:rPr>
      <w:rFonts w:ascii="Times New Roman" w:eastAsia="Times New Roman" w:hAnsi="Times New Roman" w:cs="Times New Roman"/>
      <w:lang w:bidi="ar-SA"/>
    </w:rPr>
  </w:style>
  <w:style w:type="paragraph" w:customStyle="1" w:styleId="ab">
    <w:name w:val="&lt;ab&gt;"/>
    <w:qFormat/>
    <w:rsid w:val="00296005"/>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296005"/>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F06B65"/>
    <w:rPr>
      <w:sz w:val="20"/>
      <w:szCs w:val="18"/>
    </w:rPr>
  </w:style>
  <w:style w:type="character" w:customStyle="1" w:styleId="NotedebasdepageCar">
    <w:name w:val="Note de bas de page Car"/>
    <w:basedOn w:val="Policepardfaut"/>
    <w:link w:val="Notedebasdepage"/>
    <w:uiPriority w:val="99"/>
    <w:semiHidden/>
    <w:rsid w:val="00F06B65"/>
    <w:rPr>
      <w:sz w:val="20"/>
      <w:szCs w:val="18"/>
    </w:rPr>
  </w:style>
  <w:style w:type="character" w:styleId="Appelnotedebasdep">
    <w:name w:val="footnote reference"/>
    <w:basedOn w:val="Policepardfaut"/>
    <w:uiPriority w:val="99"/>
    <w:semiHidden/>
    <w:unhideWhenUsed/>
    <w:rsid w:val="00F06B65"/>
    <w:rPr>
      <w:vertAlign w:val="superscript"/>
    </w:rPr>
  </w:style>
  <w:style w:type="paragraph" w:customStyle="1" w:styleId="term">
    <w:name w:val="term"/>
    <w:basedOn w:val="Normal"/>
    <w:rsid w:val="008E58ED"/>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AC9A0-9894-4FA9-846A-2BF270B8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2295</Words>
  <Characters>12628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MoliÃ¨re et les Allemands</vt:lpstr>
    </vt:vector>
  </TitlesOfParts>
  <Company/>
  <LinksUpToDate>false</LinksUpToDate>
  <CharactersWithSpaces>14894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MoliÃ¨re et les Allemands</dc:title>
  <dc:creator>Auguste Baluffe</dc:creator>
  <cp:lastModifiedBy>User</cp:lastModifiedBy>
  <cp:revision>11</cp:revision>
  <dcterms:created xsi:type="dcterms:W3CDTF">2015-06-04T09:52:00Z</dcterms:created>
  <dcterms:modified xsi:type="dcterms:W3CDTF">2015-10-23T11:25:00Z</dcterms:modified>
  <dc:language>fr-FR</dc:language>
</cp:coreProperties>
</file>