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 w:line="264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МБОУ СШ № 2 г. Лысково</w:t>
      </w:r>
    </w:p>
    <w:p>
      <w:pPr>
        <w:spacing w:after="200" w:before="0" w:line="264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Военно-патриотическая игра «Зарница 2.0»</w:t>
      </w:r>
    </w:p>
    <w:p>
      <w:pPr>
        <w:spacing w:after="40" w:before="0" w:line="264"/>
        <w:jc w:val="center"/>
      </w:pPr>
      <w:r>
        <w:rPr>
          <w:rFonts w:ascii="Times New Roman" w:cs="Times New Roman" w:eastAsia="Times New Roman" w:hAnsi="Times New Roman"/>
          <w:b/>
          <w:bCs/>
          <w:sz w:val="36"/>
          <w:szCs w:val="36"/>
        </w:rPr>
        <w:t xml:space="preserve">ИСТОРИЯ ВОЕННО-ПАТРИОТИЧЕСКИХ ИГР В РОССИИ</w:t>
      </w:r>
    </w:p>
    <w:p>
      <w:pPr>
        <w:spacing w:after="40" w:before="0" w:line="264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 «Зарницы» 1960-х годов до «Зарницы 2.0»</w:t>
      </w:r>
    </w:p>
    <w:p>
      <w:pPr>
        <w:spacing w:after="40" w:before="0" w:line="264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Справочный материал для уроков ОБЗР, классных часов и подготовки отрядов</w:t>
      </w:r>
    </w:p>
    <w:p>
      <w:pPr>
        <w:spacing w:after="160" w:before="0" w:line="264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2026–2027 учебный год</w:t>
      </w:r>
    </w:p>
    <w:p>
      <w:pPr>
        <w:spacing w:after="0" w:before="0" w:line="264"/>
        <w:jc w:val="righ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Составитель: Дёмин А. Ю.,</w:t>
      </w:r>
    </w:p>
    <w:p>
      <w:pPr>
        <w:spacing w:after="0" w:before="0" w:line="264"/>
        <w:jc w:val="righ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преподаватель-организатор ОБЗР</w:t>
      </w:r>
    </w:p>
    <w:p>
      <w:pPr>
        <w:spacing w:after="200"/>
      </w:pPr>
    </w:p>
    <w:p>
      <w:pPr>
        <w:keepNext/>
        <w:spacing w:after="120" w:before="24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1. Как всё начиналось</w:t>
      </w:r>
    </w:p>
    <w:p>
      <w:pPr>
        <w:spacing w:after="100" w:before="0" w:line="264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Идея военно-патриотической игры для школьников родилась в педагогической практике. Зимой 1964 года в школе деревни Мысы Пермской области молодая пионерская вожатая Зоя Кротова предложила превратить День Советской Армии (23 февраля) в игру: вся школа становилась «армией», учителя — «военачальниками», а ученики — лётчиками, моряками, танкистами и партизанами. Игра быстро вышла за стены школы, превратилась в подобие армейских учений с преодолением препятствий, а в финале проходила «битва» со срыванием картонных погон и захватом знамени. Организаторы современной игры в «Блокноте участника» также отсчитывают историю «Зарницы» с 1964 года и Дня защитника Отечества 23 февраля.</w:t>
      </w:r>
    </w:p>
    <w:p>
      <w:pPr>
        <w:keepNext/>
        <w:spacing w:after="120" w:before="24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2. «Зарница» становится всесоюзной</w:t>
      </w:r>
    </w:p>
    <w:p>
      <w:pPr>
        <w:spacing w:after="100" w:before="0" w:line="264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10 января 1967 года «Пионерская правда» опубликовала «приказ № 1» маршала Советского Союза Василия Казакова о начале Всесоюзной военно-спортивной игры «Зарница». Задачами игры назывались создание юнармейских батальонов, подготовка молодёжи к армейской жизни и воспитание любви к Родине.</w:t>
      </w:r>
    </w:p>
    <w:p>
      <w:pPr>
        <w:spacing w:after="100" w:before="0" w:line="264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Позднее игра обогащалась элементами гражданской обороны — быстрой реакцией в нестандартных ситуациях и первой медицинской помощью. Когда срок службы по призыву сократили с трёх лет до двух, «Зарница» вошла в школьную программу начальной военной подготовки: смотр строя и песни, проверка знаний по военной истории и символике, правилам дорожного движения, ориентирование на местности, метание гранаты, силовые упражнения и эстафеты.</w:t>
      </w:r>
    </w:p>
    <w:p>
      <w:pPr>
        <w:keepNext/>
        <w:spacing w:after="120" w:before="24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3. Опыт, который сохранился</w:t>
      </w:r>
    </w:p>
    <w:p>
      <w:pPr>
        <w:spacing w:after="100" w:before="0" w:line="264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 временем масштабные финальные игры в СССР приобрели парадно-театрализованный характер, но сама идея — сочетать спорт, знания и командную работу в игровой форме — осталась востребованной. В последующие десятилетия школы продолжали проводить «Зарницу» и родственные игры (военно-спортивные эстафеты, «Орлёнок», «Победа», «Школа безопасности»), как правило, на региональном и муниципальном уровнях.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  <w:tblHeader/>
        </w:trPr>
        <w:tc>
          <w:tcPr>
            <w:tcW w:type="dxa" w:w="9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Справка о достоверности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Сведения о 1964 и 1967 годах, об авторстве идеи и об «приказе № 1» приведены по публикациям и методическим материалам образовательных организаций о происхождении игры «Зарница». Для публикаций и выступлений рекомендуется сверяться с первоисточниками (архив «Пионерской правды», 1967 г.).</w:t>
            </w:r>
          </w:p>
        </w:tc>
      </w:tr>
    </w:tbl>
    <w:p>
      <w:pPr>
        <w:keepNext/>
        <w:spacing w:after="120" w:before="24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4. «Зарница 2.0»: сезон 2026 года</w:t>
      </w:r>
    </w:p>
    <w:p>
      <w:pPr>
        <w:spacing w:after="100" w:before="0" w:line="264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2020-е годы формат был обновлён: Всероссийская военно-патриотическая игра «Зарница 2.0» объединила школьников и студентов, а к современной игре подключились ВВПОД «ЮНАРМИЯ», Движение Первых и Центр «ВОИН». Положение об организации и проведении Игры (2 редакция) определяет сезон 2026 года; фактически Игра стала командной и цифровой — отряды готовятся и подают заявки через платформу зарница.будьвдвижении.рф.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rPr>
          <w:cantSplit/>
          <w:tblHeader/>
        </w:trPr>
        <w:tc>
          <w:tcPr>
            <w:tcW w:type="dxa" w:w="2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Что</w:t>
            </w:r>
          </w:p>
        </w:tc>
        <w:tc>
          <w:tcPr>
            <w:tcW w:type="dxa" w:w="68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Как устроено в сезоне 2026 года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Организаторы</w:t>
            </w:r>
          </w:p>
        </w:tc>
        <w:tc>
          <w:tcPr>
            <w:tcW w:type="dxa" w:w="68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ВВПОД «ЮНАРМИЯ», Движение Первых, Центр «ВОИН»; при поддержке Минобороны, Минпросвещения, Росгвардии и Росмолодёжи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Категории (по дате рождения)</w:t>
            </w:r>
          </w:p>
        </w:tc>
        <w:tc>
          <w:tcPr>
            <w:tcW w:type="dxa" w:w="68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младшая — родившиеся с 1 октября 2015 по 30 сентября 2018; средняя — с 1 октября 2012 по 30 сентября 2015; старшая — с 1 октября 2008 по 30 сентября 2012; специальная — с 1 октября 2002 по 30 сентября 2008 (студенты СПО и вузов)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Отряд</w:t>
            </w:r>
          </w:p>
        </w:tc>
        <w:tc>
          <w:tcPr>
            <w:tcW w:type="dxa" w:w="68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10 участников одной категории и наставник; с регионального этапа — не менее 2 девушек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Условно-военные специальности (УВС)</w:t>
            </w:r>
          </w:p>
        </w:tc>
        <w:tc>
          <w:tcPr>
            <w:tcW w:type="dxa" w:w="68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командир, военкор, инженер-сапёр, медик, оператор БПА, связист, штурмовик; роль политрука в списке УВС сезона 2026 года не названа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Этапы</w:t>
            </w:r>
          </w:p>
        </w:tc>
        <w:tc>
          <w:tcPr>
            <w:tcW w:type="dxa" w:w="68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отборочный (в школе) → муниципальный → зональный → региональный → окружной → финал; в Нижегородской области этап между муниципальным и региональным проходит как «дивизионный» (например, апрель 2026 года, г. Семёнов)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Сроки 2026</w:t>
            </w:r>
          </w:p>
        </w:tc>
        <w:tc>
          <w:tcPr>
            <w:tcW w:type="dxa" w:w="68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окружной этап — 11 июня — 9 августа, финал — 10 августа — 30 сентября 2026 года; сбор обратной связи для нового сезона — октябрь — декабрь 2026 года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Состязания</w:t>
            </w:r>
          </w:p>
        </w:tc>
        <w:tc>
          <w:tcPr>
            <w:tcW w:type="dxa" w:w="68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 ролям (топография и радиосвязь, поиск мин, военкорство, тактическая медицина, штурмовые действия, пилотирование БПА) и отрядные (строевая, эстафета, силовая подготовка, кросс, военно-политическая подготовка, РХБЗ, выживание, тактическая игра и др.)</w:t>
            </w:r>
          </w:p>
        </w:tc>
      </w:tr>
    </w:tbl>
    <w:p>
      <w:pPr>
        <w:spacing w:after="100" w:before="80" w:line="264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Сроки и правила сезона 2027 года организаторы ещё не опубликовали, поэтому школьный график подготовки опирается на даты 2026 года и будет уточнён.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838"/>
      </w:tblGrid>
      <w:tr>
        <w:trPr>
          <w:cantSplit/>
          <w:tblHeader/>
        </w:trPr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Период</w:t>
            </w:r>
          </w:p>
        </w:tc>
        <w:tc>
          <w:tcPr>
            <w:tcW w:type="dxa" w:w="78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Главное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1964</w:t>
            </w:r>
          </w:p>
        </w:tc>
        <w:tc>
          <w:tcPr>
            <w:tcW w:type="dxa" w:w="78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Первая игра в школе д. Мысы Пермской области (З. Кротова)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1967</w:t>
            </w:r>
          </w:p>
        </w:tc>
        <w:tc>
          <w:tcPr>
            <w:tcW w:type="dxa" w:w="78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Всесоюзная игра «Зарница»; «приказ № 1» маршала В. Казакова в «Пионерской правде»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Позднее</w:t>
            </w:r>
          </w:p>
        </w:tc>
        <w:tc>
          <w:tcPr>
            <w:tcW w:type="dxa" w:w="78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Элементы гражданской обороны и первой помощи; связь с начальной военной подготовкой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2020-е</w:t>
            </w:r>
          </w:p>
        </w:tc>
        <w:tc>
          <w:tcPr>
            <w:tcW w:type="dxa" w:w="78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Обновлённый формат «Зарница 2.0»: цифровые задания, условно-военные специальности, отдельные категории участников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2025</w:t>
            </w:r>
          </w:p>
        </w:tc>
        <w:tc>
          <w:tcPr>
            <w:tcW w:type="dxa" w:w="78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Сезон под руководством Движения Первых, «Юнармии» и Центра «ВОИН» (старт 2 февраля 2025 года)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2026</w:t>
            </w:r>
          </w:p>
        </w:tc>
        <w:tc>
          <w:tcPr>
            <w:tcW w:type="dxa" w:w="78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Положение (2 редакция): платформа зарница.будьвдвижении.рф, 7 УВС, категории по дате рождения, 6 этапов; финал — до 30 сентября</w:t>
            </w:r>
          </w:p>
        </w:tc>
      </w:tr>
    </w:tbl>
    <w:p>
      <w:pPr>
        <w:keepNext/>
        <w:spacing w:after="120" w:before="24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5. «Зарница 2.0» в нашей школе</w:t>
      </w:r>
    </w:p>
    <w:p>
      <w:pPr>
        <w:spacing w:after="100" w:before="0" w:line="264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Достижения команды МБОУ СШ № 2 г. Лысково, подтверждённые грамотами, относятся к периоду с 2024 года. В 2024 году на муниципальном этапе («Нижегородская Зарница») команды заняли призовые места во всех возрастных группах; в 2025 году — 2 место в общем зачёте старшей группы; в марте 2026 года на муниципальном этапе — 1 место в общем зачёте старшей категории; в апреле 2026 года на дивизионном этапе в г. Семёнове — 1 место в тактической игре отряда «Вымпел-СШ 2» и 5 место в общем зачёте. Подробности — на странице «Зарница 2.0» и в разделе «Достижения учащихся».</w:t>
      </w:r>
    </w:p>
    <w:p>
      <w:pPr>
        <w:keepNext/>
        <w:spacing w:after="120" w:before="24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6. Вопросы для обсуждения на классном часе</w:t>
      </w:r>
    </w:p>
    <w:p>
      <w:pPr>
        <w:spacing w:after="100" w:before="0" w:line="264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 Почему идея игры родилась именно в школе, а не в армии?</w:t>
      </w:r>
    </w:p>
    <w:p>
      <w:pPr>
        <w:spacing w:after="100" w:before="0" w:line="264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 Что общего у игры 1960-х годов и современной «Зарницы 2.0»? Что изменилось?</w:t>
      </w:r>
    </w:p>
    <w:p>
      <w:pPr>
        <w:spacing w:after="100" w:before="0" w:line="264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 Почему в современной игре есть роли — командир, медик, связист, оператор БПА, — и чем они отличаются от «погон» в игре 1964 года?</w:t>
      </w:r>
    </w:p>
    <w:p>
      <w:pPr>
        <w:spacing w:after="100" w:before="0" w:line="264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4. Какие умения из игры пригодятся в жизни независимо от выбранной профессии?</w:t>
      </w:r>
    </w:p>
    <w:p>
      <w:pPr>
        <w:spacing w:after="100" w:before="0" w:line="264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5. Почему в командных играх важны роли и доверие?</w:t>
      </w:r>
    </w:p>
    <w:p>
      <w:pPr>
        <w:keepNext/>
        <w:spacing w:after="120" w:before="24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7. Источники для самостоятельного изучения</w:t>
      </w:r>
    </w:p>
    <w:p>
      <w:pPr>
        <w:pStyle w:val="ListParagraph"/>
        <w:numPr>
          <w:ilvl w:val="0"/>
          <w:numId w:val="2"/>
        </w:numPr>
        <w:spacing w:after="60" w:line="25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Сайт Игры зарница.будьвдвижении.рф: Положение, Правила состязаний, инструкции и «Блокнот участника».</w:t>
      </w:r>
    </w:p>
    <w:p>
      <w:pPr>
        <w:pStyle w:val="ListParagraph"/>
        <w:numPr>
          <w:ilvl w:val="0"/>
          <w:numId w:val="2"/>
        </w:numPr>
        <w:spacing w:after="60" w:line="25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Материалы образовательных организаций об истории игры «Зарница» (консультации для педагогов и родителей).</w:t>
      </w:r>
    </w:p>
    <w:p>
      <w:pPr>
        <w:pStyle w:val="ListParagraph"/>
        <w:numPr>
          <w:ilvl w:val="0"/>
          <w:numId w:val="2"/>
        </w:numPr>
        <w:spacing w:after="60" w:line="25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Новости организаторов сезона «Зарница 2.0» (ВВПОД «ЮНАРМИЯ», Движение Первых, Центр «ВОИН»).</w:t>
      </w:r>
    </w:p>
    <w:sectPr>
      <w:footerReference w:type="default" r:id="rId6"/>
      <w:pgSz w:w="11906" w:h="16838" w:orient="portrait"/>
      <w:pgMar w:top="1134" w:right="850" w:bottom="1134" w:left="1418" w:header="708" w:footer="50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999999" w:sz="4" w:space="4"/>
      </w:pBdr>
      <w:jc w:val="center"/>
    </w:pPr>
    <w:r>
      <w:rPr>
        <w:rFonts w:ascii="Times New Roman" w:cs="Times New Roman" w:eastAsia="Times New Roman" w:hAnsi="Times New Roman"/>
        <w:color w:val="555555"/>
        <w:sz w:val="18"/>
        <w:szCs w:val="18"/>
      </w:rPr>
      <w:t xml:space="preserve">История военно-патриотических игр · Стр. </w:t>
    </w:r>
    <w:r>
      <w:rPr>
        <w:rFonts w:ascii="Times New Roman" w:cs="Times New Roman" w:eastAsia="Times New Roman" w:hAnsi="Times New Roman"/>
        <w:color w:val="555555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850" w:hanging="283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История военно-патриотических игр</dc:title>
  <dc:creator>МБОУ СШ № 2 г. Лысково</dc:creator>
  <cp:lastModifiedBy>Un-named</cp:lastModifiedBy>
  <cp:revision>1</cp:revision>
  <dcterms:created xsi:type="dcterms:W3CDTF">2026-10-27T19:46:41.728Z</dcterms:created>
  <dcterms:modified xsi:type="dcterms:W3CDTF">2026-10-27T19:46:41.729Z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