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МБОУ СШ № 2 г. Лысково</w:t>
      </w:r>
    </w:p>
    <w:p>
      <w:pPr>
        <w:spacing w:after="20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Военно-патриотическая игра «Зарница 2.0»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МЕТОДИЧЕСКИЕ РЕКОМЕНДАЦИИ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 подготовке к Всероссийской военно-патриотической игре «Зарница 2.0»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участников, родителей и наставников</w:t>
      </w:r>
    </w:p>
    <w:p>
      <w:pPr>
        <w:spacing w:after="16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2026–2027 учебный год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Составитель: Дёмин А. Ю.,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преподаватель-организатор ОБЗР</w:t>
      </w:r>
    </w:p>
    <w:p>
      <w:pPr>
        <w:spacing w:after="240"/>
      </w:pP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Для чего эти рекомендации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Рекомендации помогают участникам, родителям и наставникам понять, как устроена «Зарница 2.0» в сезоне 2026 года, как готовиться к каждой роли и отрядным состязаниям и как не потерять баллы из-за типичных ошибок. Они составлены по Положению об организации и проведении Игры (2 редакция), Правилам состязаний отборочного, муниципального и регионального этапов, инструкциям для наставников и «Блокноту участника».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не заменяет документы организаторов. Перед каждым этапом сверяйте задания, состав отряда и сроки с материалами на сайте Игры зарница.будьвдвижении.рф: правила этапа могут быть изменены штабом этапа с учётом материального обеспечения. Правила сезона 2027 года пока не опубликованы.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Как устроена Игра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это работает (сезон 2026 года)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Организаторы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ВВПОД «ЮНАРМИЯ», Движение Первых, Центр «ВОИН»; при поддержке Минобороны, Минпросвещения, Росгвардии, Росмолодёжи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Этапы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 и старшая категории: отборочный (в школе) → муниципальный → зональный (если проводится) → региональный → окружной → финал; младшая: отборочный → муниципальный → зональный → региональный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Возрастные категории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младшая (7–10 лет), средняя (11–13), старшая (14–17), специальная (студенты); категория определяется по дате рождения, а не по классу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Отряд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участников одной категории и 1 наставник; с регионального этапа в отряде не менее 2 девушек; в школе — один отряд на сайте Игры из трёх подотрядов по категориям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Роли (УВС)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командир — 1, военкор — 1, инженер-сапёр — 1, медик — 2, оператор БПА — 2, связист — 1, штурмовик — 2 (средняя, старшая, специальная категории); смена роли только до начала этапа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Состязания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индивидуальные по ролям и отрядные; на отборочном этапе средней и старшей категорий — роли и тактическая игра, комплексный зачёт не подводится; на муниципальном и далее — комплексный зачёт по наименьшей сумме мест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Платформа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зарница.будьвдвижении.рф: регистрация через профиль на будьвдвижении.рф, отряд, роли, заявки, протоколы, курс подготовки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Принципы подготовки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Регулярность важнее нагрузки.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Три занятия в неделю по часу дают больше, чем один марафон раз в месяц.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простого к сложному.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Сначала техника в медленном темпе, затем скорость, потом соревновательные условия по Правилам этапа.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Отряд сильен слабым звеном.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Многие отрядные состязания оцениваются по суммарному времени или баллам всех десяти человек: время на подтягивание отстающих важнее, чем шлифовка лидеров.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Безопасность и здоровье не обсуждаются.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Нет медицинского допуска, инструктажа или нужной формы — нет допуска к занятию. Оружие в школе — только макеты.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и замены.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умеет минимум две роли; на каждую роль есть запасной: отказ одного участника не должен срывать этап.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Блокнот и курс.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«Блокнота участника» и Курс подготовки на сайте Игры — основа домашней работы; результаты можно показывать в классе и в канале отряда без изображений детей без согласия.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Подготовка по ролям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каждой роли указано, что проверяют, чему учить и где чаще всего теряют баллы. Форматы — по Правилам отборочного и муниципального этапов.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Командир отряда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проверяют.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Отборочный этап — топографические знаки (бланк, 10 минут, 1 балл за знак). Муниципальный — практическое задание: проложить маршрут на топографической карте за 25 минут. Региональный — знаки, работа с ПО AlpineQuest и передача информации по радиостанциям.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Чему учить.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знаки; масштаб, дирекционный угол, истинный и магнитный азимут, прямой и обратный азимут; измерение расстояний; чтение рельефа по карте; чёткие команды и доклад.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Баллы и ошибки.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Муниципальный этап: 10 баллов за верные начальную и конечную точки и по 5 за каждую верную контрольную точку; если неверных точек больше верных, результат отрицательный. Не успел нанести точку — она считается неверной. Телефон, смарт-часы, записи и подсказки запрещены.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Связист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проверяют.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Отборочный этап — расшифровка текста азбукой (кодом) Морзе на время, 10 минут. Муниципальный — кодирование и дешифровка. Региональный — работа с радиостанциями или телефонами, переговорные таблицы, ведение радиоэфира.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Чему учить.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Таблицу кода Морзе (сначала по таблице, затем наизусть и на слух); быстрые тренировки на словах и фразах; правила радиообмена: позывные, короткие чёткие сообщения, повтор принятого.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Победа определяется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 наименьшему времени; при невыполнении — по числу расшифрованных слов, затем символов.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4.3. Инженер-сапёр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проверяют.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макетов мин в пределах условного поля за 10 минут: саперный щуп вводится в грунт под углом не более 45°, найденные макеты обозначаются минными указками (вертикально рядом с макетом). Положение — любое удобное: стоя, сидя, лёжа.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Штрафы.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 обозначил мину; прощупывание под углом более 45°; указка там, где мины нет; наступил на место закладки; небезопасные действия (разбрасывание снаряжения, использование щупа не по назначению). Штрафные баллы превращаются в добавочное время. На региональном этапе добавляется работа с инженерным оборудованием.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Тренировка в школе.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на площадке с макетами, под присмотром наставника, в перчатках и при достаточном расстоянии между участниками.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4.4. Военкор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проверяют.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Отборочный этап: два раунда. Раунд 1 — описание изображения (до 5 минут; пауза, повтор или сбой передают очередь следующему). Раунд 2 — объяснить загаданное слово без однокоренных: в старшей категории это пословицы, в средней — названия сказок. Муниципальный и региональный этапы — публикация в канале отряда в Telegram или MAX по теме, заданной организаторами.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Чему учить.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Развёрнутая речь и образные сравнения, логические цепочки, грамотность; навыки ведения канала: текст, заголовок, фото, соблюдение правил о персональных данных.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Бонусы на этапе.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Учитываются подписчики канала отряда (не боты) и частота публикаций (не более 4 постов в день, не реже раза в неделю). Фото детей без согласия родителей не публикуются.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4.5. Медик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проверяют.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Отборочный этап — условный раненый в «опасной» зоне: подход ползком, контроль оружия, проверка дыхания, жгут (турникет) как можно выше и туже, эвакуация в «безопасную» зону, давящая повязка, ослабление жгута, контрольный осмотр; по 1 баллу за каждый из 13 аспектов. На региональном этапе в состязании участвуют два медика.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Чему учить.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первой помощи: безопасность зоны, перчатки, первичный осмотр, вызов скорой, остановка кровотечения, повязки, иммобилизация, подробный осмотр, передача бригаде скорой помощи.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Типичные ошибки.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Повязка сползает, перекрывает жгут, не закрывает края раны; забыли проверить жгут после эвакуации; не вызвали скорую.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4.6. Штурмовик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проверяют.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1: обработка углов и дверных проёмов с макетом автомата — найти четырёхзначные числа и назвать их за углом, на время. Вариант 2 (парный, этапы с поражением мишеней и метанием гранаты) проводится только на этапах Игры под руководством организаторов и инструкторов.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Чему учить.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обработки углов и дверных проёмов по курсу подготовки на сайте Игры; контроль сектора; безопасное положение макета; работа в паре; метание учебной гранаты в габарит.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Штрафы.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Неосторожное обращение с макетом; неверный алгоритм обработки; подбор чисел наугад. В вариантах с мишенями — палец на спусковом крючке при перебежке, автомат не на предохранителе, направление ствола в небезопасную сторону (при повторе — дисквалификация).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4.7. Оператор БПА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проверяют.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Отборочный этап в три шага: тест по устройству и управлению БПА (норматив ТехноГТО «Применение беспилотников»); тренировка на симуляторе «Академия дронов» (рекомендуется не менее 5 занятий по 1–1,5 часа и 5 упражнений — взлёт и посадка, зависание, полёты в стороны, полёт по кругу, препятствия); экзаменационные миссии из личного кабинета. Муниципальный этап — симулятор «Квадросим»: один оператор выполняет задачу на разведывательном, другой на ударном квадрокоптере.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Миссии.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Специализации «FPV» или «классическое пилотирование»; не менее 4 миссий (маршрут на скорость, поиск и аэрофотосъёмка объекта и местности, доставка груза); до 5 попыток, в зачёт лучшая.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Условие.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Нужны компьютеры, пульты и симулятор; если оборудования нет, участник готовится по теории и курсу и выполняет доступную часть.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Отрядные состязания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38"/>
        <w:gridCol w:w="2800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Состязание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Как проходит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На что обратить внимание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Строевая подготовка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строевой смотр всего отряда без оружия: построение, доклад, перестроения, смыкание, повороты, торжественный марш, песня; каждый приём оценивается 0–3 балла по Строевому уставу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единый темп и интервал, подача команд командиром, внешний вид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Военизированная эстафета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девять этапов: препятствия, ползком под шнуром, перенос ящика 15 кг, прыжки, пресс, скакалка, «гусиный шаг»; время всех минус баллы этапов, штрафы 1 балл = 1 секунда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аккуратность на препятствиях, фиксация касания при передаче эстафеты, запрет подсказок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Силовая выносливость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юноши — подтягивания, девушки — отжимания, 1 минута; учитываются только технически верные повторения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без раскачивания и рывков, полная амплитуда, фиксация в крайних точках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Кросс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3000 м; сумма времени всех участников; при сходе или дисквалификации — 30 минут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нагрудный номер до финиша, не срезать дистанцию, форс-мажор — решение судьи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Военно-политическая подготовка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тест 60 минут по общевойсковой грамотности и истории; 1 балл за ответ; баллы отряда суммируются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вопросы для подготовки — приложение к Правилам этапа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Тактическая медицина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отряд решает ситуационную задачу первой помощи; баллы по аспектам: безопасность, перчатки, осмотр, вызов скорой, повязка, передача бригаде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распределение ролей внутри отряда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Огневая подготовка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эстафета в три этапа: неполная разборка и сборка ММГ АК, снаряжение магазина, стрельба и метание гранаты на этапе под руководством инструкторов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 школе тренируется только разборка, сборка и снаряжение на макетах; безопасность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РХБЗ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каждый участник надевает противогаз и защитный костюм (ОЗК или Л-1) по команде «Защитные костюмы надеть, ГАЗЫ!»; судья проверяет правильность и начисляет штрафные баллы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последовательность, застёжки, капюшон, перчатки; повреждение костюма — штраф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Выживание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этапы: костры, ориентирование (азимут), временные укрытия, узлы, сигналы бедствия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техника безопасности при кострах, точность азимута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Тактическая подготовка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тактико-строевой смотр: элементы общевойскового боя по Боевому уставу; оценивают действия командира и отряда в движении, перекатами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слаженность и соблюдение безопасности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Тактическая игра на местности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противостояние отрядов 3–4 часа; у каждого игрока две «жизни»; сорвана одна — «ранен» (в игре), обе — «погиб»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запрещено прикрывать «жизни» руками, снимать их и применять силу; нарушение — дисквалификация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Младшая категория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Младшая категория участвует отрядом из 10 человек и наставника. Состязания: «Основы строевой подготовки» (опрятность, стойка, построение, повороты, расчёт, перестроение, строевой шаг, песня), «Первая помощь» (15 минут, баллы за верные действия), «История Отечества» (тест до 45 минут: персонажи, термины, символы, ребус), викторина «Герои в форме» (вопросы командиров, кроссворд, блицтурнир, воинские звания, города воинской славы), спортивная игра «Снайпер» (игра с мячом по турнирной системе, три партии по 5 минут), маршрутная игра «Зарничка 2.0» (станции с заданиями по 5–7 минут) и конкурс «Приветствие отряда».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строится на играх и заданиях «Блокнота участника» для 7–10 лет: приветствие и эмблема отряда, меткий бросок, бумажный БПЛА, символика России, расстояние по карте, шифровка, правила вызова службы 112. Все задания безопасные и выполняются дома, в классе или на прогулке.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Памятка наставнику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Зарегистрируйтесь на будьвдвижении.рф и на сайте Игры; после модерации включается кнопка «Панель управления отрядом».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Создайте отряд (название кириллицей, до 15 символов), отправьте ссылку-приглашение участникам; возрастная категория присваивается автоматически.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в разделе «Об отряде» муниципалитет — участвовать в муниципальном этапе можно только в его рамках.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заявки нужно не менее 10 участников в одной категории; подайте заявку через форму на сайте и загрузите подписанный шаблон; отправка по почте не допускается.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отборочного этапа вносите в протоколы на сайте и загружайте скан заполненного протокола; иначе этап не будет засчитан.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помогайте отряду во время состязания и не мешайте судьям; протест подаётся письменно и в срок.</w:t>
      </w:r>
    </w:p>
    <w:p>
      <w:pPr>
        <w:spacing w:after="100" w:before="4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Подробно — «Памятка наставника и родителей» и инструкции организаторов на странице «Зарница 2.0».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 Родителям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Заранее оформите медицинский допуск и согласия: на обработку персональных данных, на участие, на медицинское вмешательство, на фото- и видеосъёмку (формы — на сайте Игры).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Полис ОМС и свидетельство о рождении (паспорт) нужны на всех этапах, включая школьный. Для этапов за пределами школы дополнительно: справка формы № 079/у (на муниципальном этапе — если участники живут вместе; далее — всегда), сведения о прививках, в том числе от клещевого энцефалита (или письменный отказ), и страховка от клеща; полный перечень — в «Памятке наставника и родителей».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Подготовьте форму: удобная спортивная одежда по погоде, закрытая прочная обувь, головной убор, питьевая вода; все вещи подпишите.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этапом высыпайтесь, не меняйте питание и обувь накануне; при плохом самочувствии сообщите наставнику.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 Чек-лист перед этапом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3838"/>
      </w:tblGrid>
      <w:tr>
        <w:trPr>
          <w:cantSplit/>
          <w:tblHeader/>
        </w:trPr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проверить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Ответственный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Заявка загружена на сайт; состав отряда совпадает с заявкой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наставник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Документы собраны в одну папку и описаны (опись)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наставник, родители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Оригиналы свидетельства о рождении или паспорта и полиса ОМС — у каждого участника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родители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Инструктаж по технике безопасности проведён, справка оформлена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наставник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Форма, вода, питание, аптечка, символика отряда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участники, наставник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Роли назначены, запасные определены, смена роли не планируется во время этапа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командир, наставник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Программа и время состязаний изучены, маршрут и сбор известны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все</w:t>
            </w:r>
          </w:p>
        </w:tc>
      </w:tr>
    </w:tbl>
    <w:sectPr>
      <w:footerReference w:type="default" r:id="rId6"/>
      <w:pgSz w:w="11906" w:h="16838" w:orient="portrait"/>
      <w:pgMar w:top="1134" w:right="850" w:bottom="1134" w:left="1418" w:header="708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Методические рекомендации по «Зарнице 2.0» · 2026–2027 · Стр.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Методические рекомендации по «Зарнице 2.0» · 2026–2027</dc:title>
  <dc:creator>МБОУ СШ № 2 г. Лысково</dc:creator>
  <cp:lastModifiedBy>Un-named</cp:lastModifiedBy>
  <cp:revision>1</cp:revision>
  <dcterms:created xsi:type="dcterms:W3CDTF">2026-10-27T19:45:58.789Z</dcterms:created>
  <dcterms:modified xsi:type="dcterms:W3CDTF">2026-10-27T19:45:58.789Z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