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EE18" w14:textId="5EECD405" w:rsidR="00DF3936" w:rsidRDefault="00F92EC1" w:rsidP="00AB090A">
      <w:pPr>
        <w:pStyle w:val="Title"/>
        <w:jc w:val="center"/>
      </w:pPr>
      <w:r>
        <w:t>Service Monitoring Team VM Requirements</w:t>
      </w:r>
    </w:p>
    <w:p w14:paraId="03E65DCE" w14:textId="3B973BBF" w:rsidR="00F92EC1" w:rsidRDefault="00F92EC1" w:rsidP="00F92EC1">
      <w:r>
        <w:t xml:space="preserve">This document contains </w:t>
      </w:r>
      <w:r w:rsidR="006462DC">
        <w:t>requested requirements for the virtual machine configuration, with justifications and use cases.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82007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5A162" w14:textId="02028894" w:rsidR="006462DC" w:rsidRDefault="006462DC">
          <w:pPr>
            <w:pStyle w:val="TOCHeading"/>
          </w:pPr>
          <w:r>
            <w:t>Contents</w:t>
          </w:r>
        </w:p>
        <w:p w14:paraId="202142E7" w14:textId="265DC963" w:rsidR="00B00EC8" w:rsidRDefault="006462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89383" w:history="1">
            <w:r w:rsidR="00B00EC8" w:rsidRPr="00A10647">
              <w:rPr>
                <w:rStyle w:val="Hyperlink"/>
                <w:noProof/>
              </w:rPr>
              <w:t>Overview</w:t>
            </w:r>
            <w:r w:rsidR="00B00EC8">
              <w:rPr>
                <w:noProof/>
                <w:webHidden/>
              </w:rPr>
              <w:tab/>
            </w:r>
            <w:r w:rsidR="00B00EC8">
              <w:rPr>
                <w:noProof/>
                <w:webHidden/>
              </w:rPr>
              <w:fldChar w:fldCharType="begin"/>
            </w:r>
            <w:r w:rsidR="00B00EC8">
              <w:rPr>
                <w:noProof/>
                <w:webHidden/>
              </w:rPr>
              <w:instrText xml:space="preserve"> PAGEREF _Toc155089383 \h </w:instrText>
            </w:r>
            <w:r w:rsidR="00B00EC8">
              <w:rPr>
                <w:noProof/>
                <w:webHidden/>
              </w:rPr>
            </w:r>
            <w:r w:rsidR="00B00EC8">
              <w:rPr>
                <w:noProof/>
                <w:webHidden/>
              </w:rPr>
              <w:fldChar w:fldCharType="separate"/>
            </w:r>
            <w:r w:rsidR="00B00EC8">
              <w:rPr>
                <w:noProof/>
                <w:webHidden/>
              </w:rPr>
              <w:t>1</w:t>
            </w:r>
            <w:r w:rsidR="00B00EC8">
              <w:rPr>
                <w:noProof/>
                <w:webHidden/>
              </w:rPr>
              <w:fldChar w:fldCharType="end"/>
            </w:r>
          </w:hyperlink>
        </w:p>
        <w:p w14:paraId="37105343" w14:textId="4CF4E0D3" w:rsidR="00B00EC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089384" w:history="1">
            <w:r w:rsidR="00B00EC8" w:rsidRPr="00A10647">
              <w:rPr>
                <w:rStyle w:val="Hyperlink"/>
                <w:noProof/>
              </w:rPr>
              <w:t>Project Canary Purpose and Summary</w:t>
            </w:r>
            <w:r w:rsidR="00B00EC8">
              <w:rPr>
                <w:noProof/>
                <w:webHidden/>
              </w:rPr>
              <w:tab/>
            </w:r>
            <w:r w:rsidR="00B00EC8">
              <w:rPr>
                <w:noProof/>
                <w:webHidden/>
              </w:rPr>
              <w:fldChar w:fldCharType="begin"/>
            </w:r>
            <w:r w:rsidR="00B00EC8">
              <w:rPr>
                <w:noProof/>
                <w:webHidden/>
              </w:rPr>
              <w:instrText xml:space="preserve"> PAGEREF _Toc155089384 \h </w:instrText>
            </w:r>
            <w:r w:rsidR="00B00EC8">
              <w:rPr>
                <w:noProof/>
                <w:webHidden/>
              </w:rPr>
            </w:r>
            <w:r w:rsidR="00B00EC8">
              <w:rPr>
                <w:noProof/>
                <w:webHidden/>
              </w:rPr>
              <w:fldChar w:fldCharType="separate"/>
            </w:r>
            <w:r w:rsidR="00B00EC8">
              <w:rPr>
                <w:noProof/>
                <w:webHidden/>
              </w:rPr>
              <w:t>2</w:t>
            </w:r>
            <w:r w:rsidR="00B00EC8">
              <w:rPr>
                <w:noProof/>
                <w:webHidden/>
              </w:rPr>
              <w:fldChar w:fldCharType="end"/>
            </w:r>
          </w:hyperlink>
        </w:p>
        <w:p w14:paraId="085705CA" w14:textId="7F8631DA" w:rsidR="00B00EC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089385" w:history="1">
            <w:r w:rsidR="00B00EC8" w:rsidRPr="00A10647">
              <w:rPr>
                <w:rStyle w:val="Hyperlink"/>
                <w:noProof/>
              </w:rPr>
              <w:t>Data</w:t>
            </w:r>
            <w:r w:rsidR="00B00EC8">
              <w:rPr>
                <w:noProof/>
                <w:webHidden/>
              </w:rPr>
              <w:tab/>
            </w:r>
            <w:r w:rsidR="00B00EC8">
              <w:rPr>
                <w:noProof/>
                <w:webHidden/>
              </w:rPr>
              <w:fldChar w:fldCharType="begin"/>
            </w:r>
            <w:r w:rsidR="00B00EC8">
              <w:rPr>
                <w:noProof/>
                <w:webHidden/>
              </w:rPr>
              <w:instrText xml:space="preserve"> PAGEREF _Toc155089385 \h </w:instrText>
            </w:r>
            <w:r w:rsidR="00B00EC8">
              <w:rPr>
                <w:noProof/>
                <w:webHidden/>
              </w:rPr>
            </w:r>
            <w:r w:rsidR="00B00EC8">
              <w:rPr>
                <w:noProof/>
                <w:webHidden/>
              </w:rPr>
              <w:fldChar w:fldCharType="separate"/>
            </w:r>
            <w:r w:rsidR="00B00EC8">
              <w:rPr>
                <w:noProof/>
                <w:webHidden/>
              </w:rPr>
              <w:t>4</w:t>
            </w:r>
            <w:r w:rsidR="00B00EC8">
              <w:rPr>
                <w:noProof/>
                <w:webHidden/>
              </w:rPr>
              <w:fldChar w:fldCharType="end"/>
            </w:r>
          </w:hyperlink>
        </w:p>
        <w:p w14:paraId="0D85BEB3" w14:textId="27EE9203" w:rsidR="00B00EC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089386" w:history="1">
            <w:r w:rsidR="00B00EC8" w:rsidRPr="00A10647">
              <w:rPr>
                <w:rStyle w:val="Hyperlink"/>
                <w:noProof/>
              </w:rPr>
              <w:t>Connectivity</w:t>
            </w:r>
            <w:r w:rsidR="00B00EC8">
              <w:rPr>
                <w:noProof/>
                <w:webHidden/>
              </w:rPr>
              <w:tab/>
            </w:r>
            <w:r w:rsidR="00B00EC8">
              <w:rPr>
                <w:noProof/>
                <w:webHidden/>
              </w:rPr>
              <w:fldChar w:fldCharType="begin"/>
            </w:r>
            <w:r w:rsidR="00B00EC8">
              <w:rPr>
                <w:noProof/>
                <w:webHidden/>
              </w:rPr>
              <w:instrText xml:space="preserve"> PAGEREF _Toc155089386 \h </w:instrText>
            </w:r>
            <w:r w:rsidR="00B00EC8">
              <w:rPr>
                <w:noProof/>
                <w:webHidden/>
              </w:rPr>
            </w:r>
            <w:r w:rsidR="00B00EC8">
              <w:rPr>
                <w:noProof/>
                <w:webHidden/>
              </w:rPr>
              <w:fldChar w:fldCharType="separate"/>
            </w:r>
            <w:r w:rsidR="00B00EC8">
              <w:rPr>
                <w:noProof/>
                <w:webHidden/>
              </w:rPr>
              <w:t>5</w:t>
            </w:r>
            <w:r w:rsidR="00B00EC8">
              <w:rPr>
                <w:noProof/>
                <w:webHidden/>
              </w:rPr>
              <w:fldChar w:fldCharType="end"/>
            </w:r>
          </w:hyperlink>
        </w:p>
        <w:p w14:paraId="5EF181DD" w14:textId="7A6BFEC8" w:rsidR="00B00EC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089387" w:history="1">
            <w:r w:rsidR="00B00EC8" w:rsidRPr="00A10647">
              <w:rPr>
                <w:rStyle w:val="Hyperlink"/>
                <w:noProof/>
              </w:rPr>
              <w:t>Configurability</w:t>
            </w:r>
            <w:r w:rsidR="00B00EC8">
              <w:rPr>
                <w:noProof/>
                <w:webHidden/>
              </w:rPr>
              <w:tab/>
            </w:r>
            <w:r w:rsidR="00B00EC8">
              <w:rPr>
                <w:noProof/>
                <w:webHidden/>
              </w:rPr>
              <w:fldChar w:fldCharType="begin"/>
            </w:r>
            <w:r w:rsidR="00B00EC8">
              <w:rPr>
                <w:noProof/>
                <w:webHidden/>
              </w:rPr>
              <w:instrText xml:space="preserve"> PAGEREF _Toc155089387 \h </w:instrText>
            </w:r>
            <w:r w:rsidR="00B00EC8">
              <w:rPr>
                <w:noProof/>
                <w:webHidden/>
              </w:rPr>
            </w:r>
            <w:r w:rsidR="00B00EC8">
              <w:rPr>
                <w:noProof/>
                <w:webHidden/>
              </w:rPr>
              <w:fldChar w:fldCharType="separate"/>
            </w:r>
            <w:r w:rsidR="00B00EC8">
              <w:rPr>
                <w:noProof/>
                <w:webHidden/>
              </w:rPr>
              <w:t>5</w:t>
            </w:r>
            <w:r w:rsidR="00B00EC8">
              <w:rPr>
                <w:noProof/>
                <w:webHidden/>
              </w:rPr>
              <w:fldChar w:fldCharType="end"/>
            </w:r>
          </w:hyperlink>
        </w:p>
        <w:p w14:paraId="2C4CD178" w14:textId="720FD4E6" w:rsidR="006462DC" w:rsidRDefault="006462DC">
          <w:r>
            <w:rPr>
              <w:b/>
              <w:bCs/>
              <w:noProof/>
            </w:rPr>
            <w:fldChar w:fldCharType="end"/>
          </w:r>
        </w:p>
      </w:sdtContent>
    </w:sdt>
    <w:p w14:paraId="16C7A67A" w14:textId="337C8FC7" w:rsidR="006462DC" w:rsidRDefault="006462DC" w:rsidP="006462DC">
      <w:pPr>
        <w:pStyle w:val="Heading1"/>
      </w:pPr>
      <w:bookmarkStart w:id="0" w:name="_Toc155089383"/>
      <w:r>
        <w:t>Overview</w:t>
      </w:r>
      <w:bookmarkEnd w:id="0"/>
      <w:r>
        <w:t xml:space="preserve"> </w:t>
      </w:r>
    </w:p>
    <w:p w14:paraId="48B668D7" w14:textId="243FE977" w:rsidR="004B2DD8" w:rsidRDefault="00337D11" w:rsidP="004B2DD8">
      <w:pPr>
        <w:rPr>
          <w:lang w:val="en-US"/>
        </w:rPr>
      </w:pPr>
      <w:r w:rsidRPr="279A8988">
        <w:rPr>
          <w:lang w:val="en-US"/>
        </w:rPr>
        <w:t xml:space="preserve">The </w:t>
      </w:r>
      <w:r>
        <w:rPr>
          <w:lang w:val="en-US"/>
        </w:rPr>
        <w:t>S</w:t>
      </w:r>
      <w:r w:rsidRPr="279A8988">
        <w:rPr>
          <w:lang w:val="en-US"/>
        </w:rPr>
        <w:t xml:space="preserve">ervice </w:t>
      </w:r>
      <w:r>
        <w:rPr>
          <w:lang w:val="en-US"/>
        </w:rPr>
        <w:t>M</w:t>
      </w:r>
      <w:r w:rsidRPr="279A8988">
        <w:rPr>
          <w:lang w:val="en-US"/>
        </w:rPr>
        <w:t xml:space="preserve">onitoring </w:t>
      </w:r>
      <w:r>
        <w:rPr>
          <w:lang w:val="en-US"/>
        </w:rPr>
        <w:t>T</w:t>
      </w:r>
      <w:r w:rsidRPr="279A8988">
        <w:rPr>
          <w:lang w:val="en-US"/>
        </w:rPr>
        <w:t>eam</w:t>
      </w:r>
      <w:r>
        <w:rPr>
          <w:lang w:val="en-US"/>
        </w:rPr>
        <w:t xml:space="preserve"> (SMT)</w:t>
      </w:r>
      <w:r w:rsidRPr="279A8988">
        <w:rPr>
          <w:lang w:val="en-US"/>
        </w:rPr>
        <w:t xml:space="preserve"> within </w:t>
      </w:r>
      <w:r>
        <w:rPr>
          <w:lang w:val="en-US"/>
        </w:rPr>
        <w:t>S</w:t>
      </w:r>
      <w:r w:rsidRPr="279A8988">
        <w:rPr>
          <w:lang w:val="en-US"/>
        </w:rPr>
        <w:t xml:space="preserve">ervice </w:t>
      </w:r>
      <w:r>
        <w:rPr>
          <w:lang w:val="en-US"/>
        </w:rPr>
        <w:t>A</w:t>
      </w:r>
      <w:r w:rsidRPr="279A8988">
        <w:rPr>
          <w:lang w:val="en-US"/>
        </w:rPr>
        <w:t>ssurance requires their own server to host existing and future web applications</w:t>
      </w:r>
      <w:r w:rsidR="004B2DD8">
        <w:rPr>
          <w:lang w:val="en-US"/>
        </w:rPr>
        <w:t>, projects and tools</w:t>
      </w:r>
      <w:r w:rsidRPr="279A8988">
        <w:rPr>
          <w:lang w:val="en-US"/>
        </w:rPr>
        <w:t xml:space="preserve"> </w:t>
      </w:r>
      <w:r w:rsidR="004B2DD8" w:rsidRPr="279A8988">
        <w:rPr>
          <w:lang w:val="en-US"/>
        </w:rPr>
        <w:t>which can be used to improve the observability of data to teams across the business.</w:t>
      </w:r>
      <w:r w:rsidR="00A26AB9">
        <w:rPr>
          <w:lang w:val="en-US"/>
        </w:rPr>
        <w:t xml:space="preserve"> Currently the main project is Project Canary (described further below) which aims to </w:t>
      </w:r>
      <w:proofErr w:type="spellStart"/>
      <w:r w:rsidR="00A26AB9">
        <w:rPr>
          <w:lang w:val="en-US"/>
        </w:rPr>
        <w:t>centralise</w:t>
      </w:r>
      <w:proofErr w:type="spellEnd"/>
      <w:r w:rsidR="00A26AB9">
        <w:rPr>
          <w:lang w:val="en-US"/>
        </w:rPr>
        <w:t xml:space="preserve"> monitoring of key services into a single interactive view.</w:t>
      </w:r>
    </w:p>
    <w:p w14:paraId="3726A4D5" w14:textId="77777777" w:rsidR="00D740E9" w:rsidRPr="004637F2" w:rsidRDefault="00D740E9" w:rsidP="00D740E9">
      <w:pPr>
        <w:rPr>
          <w:lang w:val="en-US"/>
        </w:rPr>
      </w:pPr>
      <w:r w:rsidRPr="004637F2">
        <w:rPr>
          <w:lang w:val="en-US"/>
        </w:rPr>
        <w:t>Stakeholder list:</w:t>
      </w:r>
    </w:p>
    <w:p w14:paraId="608E5B9D" w14:textId="77777777" w:rsidR="00D740E9" w:rsidRPr="004637F2" w:rsidRDefault="00D740E9" w:rsidP="00D740E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 w:rsidRPr="004637F2">
        <w:rPr>
          <w:lang w:val="en-US"/>
        </w:rPr>
        <w:t>ELT (incl. Martin)</w:t>
      </w:r>
    </w:p>
    <w:p w14:paraId="505D86E0" w14:textId="77777777" w:rsidR="00D740E9" w:rsidRPr="004637F2" w:rsidRDefault="00D740E9" w:rsidP="00D740E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 w:rsidRPr="004637F2">
        <w:rPr>
          <w:lang w:val="en-US"/>
        </w:rPr>
        <w:t>Simon, Fiona and other SLT members.</w:t>
      </w:r>
    </w:p>
    <w:p w14:paraId="2F0C2E58" w14:textId="77777777" w:rsidR="00D740E9" w:rsidRPr="004637F2" w:rsidRDefault="00D740E9" w:rsidP="00D740E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 w:rsidRPr="004637F2">
        <w:rPr>
          <w:lang w:val="en-US"/>
        </w:rPr>
        <w:t>MIM Team</w:t>
      </w:r>
    </w:p>
    <w:p w14:paraId="015AC030" w14:textId="77777777" w:rsidR="00D740E9" w:rsidRPr="004637F2" w:rsidRDefault="00D740E9" w:rsidP="00D740E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 w:rsidRPr="004637F2">
        <w:rPr>
          <w:lang w:val="en-US"/>
        </w:rPr>
        <w:t>ESMAT.</w:t>
      </w:r>
    </w:p>
    <w:p w14:paraId="4A443EB6" w14:textId="77777777" w:rsidR="00D740E9" w:rsidRPr="00965565" w:rsidRDefault="00D740E9" w:rsidP="004B2DD8"/>
    <w:p w14:paraId="28155498" w14:textId="18E0CF75" w:rsidR="00965565" w:rsidRPr="00965565" w:rsidRDefault="00965565" w:rsidP="0096556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9"/>
        <w:gridCol w:w="3707"/>
      </w:tblGrid>
      <w:tr w:rsidR="00965565" w:rsidRPr="001565CA" w14:paraId="42A70988" w14:textId="77777777" w:rsidTr="006A1963">
        <w:tc>
          <w:tcPr>
            <w:tcW w:w="4589" w:type="dxa"/>
          </w:tcPr>
          <w:p w14:paraId="3BCD00CE" w14:textId="77777777" w:rsidR="00965565" w:rsidRPr="001565CA" w:rsidRDefault="00965565" w:rsidP="006A1963">
            <w:pPr>
              <w:jc w:val="center"/>
              <w:rPr>
                <w:b/>
                <w:bCs/>
                <w:lang w:val="en-US"/>
              </w:rPr>
            </w:pPr>
            <w:r w:rsidRPr="001565CA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707" w:type="dxa"/>
          </w:tcPr>
          <w:p w14:paraId="42A4ADA9" w14:textId="77777777" w:rsidR="00965565" w:rsidRPr="001565CA" w:rsidRDefault="00965565" w:rsidP="006A1963">
            <w:pPr>
              <w:jc w:val="center"/>
              <w:rPr>
                <w:b/>
                <w:bCs/>
                <w:lang w:val="en-US"/>
              </w:rPr>
            </w:pPr>
            <w:r w:rsidRPr="001565CA">
              <w:rPr>
                <w:b/>
                <w:bCs/>
                <w:lang w:val="en-US"/>
              </w:rPr>
              <w:t>Justification</w:t>
            </w:r>
          </w:p>
        </w:tc>
      </w:tr>
      <w:tr w:rsidR="00965565" w:rsidRPr="001565CA" w14:paraId="24E103B2" w14:textId="77777777" w:rsidTr="006A1963">
        <w:tc>
          <w:tcPr>
            <w:tcW w:w="4589" w:type="dxa"/>
          </w:tcPr>
          <w:p w14:paraId="1D2577C8" w14:textId="2D8115EA" w:rsidR="00965565" w:rsidRPr="001565CA" w:rsidRDefault="00965565" w:rsidP="006A1963">
            <w:pPr>
              <w:rPr>
                <w:lang w:val="en-US"/>
              </w:rPr>
            </w:pPr>
            <w:r w:rsidRPr="001565CA">
              <w:rPr>
                <w:lang w:val="en-US"/>
              </w:rPr>
              <w:t xml:space="preserve">Connectivity to </w:t>
            </w:r>
            <w:r w:rsidR="00D50604">
              <w:rPr>
                <w:lang w:val="en-US"/>
              </w:rPr>
              <w:t>S</w:t>
            </w:r>
            <w:r w:rsidRPr="001565CA">
              <w:rPr>
                <w:lang w:val="en-US"/>
              </w:rPr>
              <w:t>hare</w:t>
            </w:r>
            <w:r w:rsidR="00D50604">
              <w:rPr>
                <w:lang w:val="en-US"/>
              </w:rPr>
              <w:t>P</w:t>
            </w:r>
            <w:r w:rsidRPr="001565CA">
              <w:rPr>
                <w:lang w:val="en-US"/>
              </w:rPr>
              <w:t xml:space="preserve">oint </w:t>
            </w:r>
            <w:r w:rsidR="00D50604" w:rsidRPr="001565CA">
              <w:rPr>
                <w:lang w:val="en-US"/>
              </w:rPr>
              <w:t>API</w:t>
            </w:r>
            <w:r w:rsidRPr="001565CA">
              <w:rPr>
                <w:lang w:val="en-US"/>
              </w:rPr>
              <w:t xml:space="preserve"> will be downloading files from </w:t>
            </w:r>
            <w:hyperlink r:id="rId9" w:history="1">
              <w:r w:rsidRPr="001565CA">
                <w:rPr>
                  <w:rStyle w:val="Hyperlink"/>
                  <w:rFonts w:ascii="Consolas" w:hAnsi="Consolas" w:cs="Consolas"/>
                  <w:kern w:val="0"/>
                  <w:lang w:val="en-US"/>
                </w:rPr>
                <w:t>https://hutchison3g.sharepoint.com</w:t>
              </w:r>
            </w:hyperlink>
          </w:p>
        </w:tc>
        <w:tc>
          <w:tcPr>
            <w:tcW w:w="3707" w:type="dxa"/>
          </w:tcPr>
          <w:p w14:paraId="4170F12C" w14:textId="49098291" w:rsidR="00965565" w:rsidRPr="001565CA" w:rsidRDefault="00965565" w:rsidP="006A1963">
            <w:pPr>
              <w:rPr>
                <w:lang w:val="en-US"/>
              </w:rPr>
            </w:pPr>
            <w:r>
              <w:rPr>
                <w:lang w:val="en-US"/>
              </w:rPr>
              <w:t xml:space="preserve">Data will be sent from partners to an email address, then uploaded onto </w:t>
            </w:r>
            <w:r w:rsidR="00D50604">
              <w:rPr>
                <w:lang w:val="en-US"/>
              </w:rPr>
              <w:t>SharePoint</w:t>
            </w:r>
            <w:r>
              <w:rPr>
                <w:lang w:val="en-US"/>
              </w:rPr>
              <w:t>. Share</w:t>
            </w:r>
            <w:r w:rsidR="00D50604">
              <w:rPr>
                <w:lang w:val="en-US"/>
              </w:rPr>
              <w:t>P</w:t>
            </w:r>
            <w:r>
              <w:rPr>
                <w:lang w:val="en-US"/>
              </w:rPr>
              <w:t xml:space="preserve">oint API will be used to download from </w:t>
            </w:r>
            <w:r w:rsidR="00D50604">
              <w:rPr>
                <w:lang w:val="en-US"/>
              </w:rPr>
              <w:t>SharePoint</w:t>
            </w:r>
            <w:r>
              <w:rPr>
                <w:lang w:val="en-US"/>
              </w:rPr>
              <w:t xml:space="preserve"> onto the server to visualize the data.</w:t>
            </w:r>
          </w:p>
        </w:tc>
      </w:tr>
      <w:tr w:rsidR="00965565" w:rsidRPr="001565CA" w14:paraId="17F06AE7" w14:textId="77777777" w:rsidTr="006A1963">
        <w:tc>
          <w:tcPr>
            <w:tcW w:w="4589" w:type="dxa"/>
          </w:tcPr>
          <w:p w14:paraId="67578DEA" w14:textId="77777777" w:rsidR="00965565" w:rsidRPr="001565CA" w:rsidRDefault="00965565" w:rsidP="006A1963">
            <w:pPr>
              <w:rPr>
                <w:lang w:val="en-US"/>
              </w:rPr>
            </w:pPr>
            <w:r w:rsidRPr="001565CA">
              <w:rPr>
                <w:lang w:val="en-US"/>
              </w:rPr>
              <w:t>Ability to send and receive emails to H3G email addresses.</w:t>
            </w:r>
          </w:p>
        </w:tc>
        <w:tc>
          <w:tcPr>
            <w:tcW w:w="3707" w:type="dxa"/>
          </w:tcPr>
          <w:p w14:paraId="24EC4A70" w14:textId="77777777" w:rsidR="00965565" w:rsidRPr="001565CA" w:rsidRDefault="00965565" w:rsidP="006A1963">
            <w:pPr>
              <w:rPr>
                <w:lang w:val="en-US"/>
              </w:rPr>
            </w:pPr>
            <w:r>
              <w:rPr>
                <w:lang w:val="en-US"/>
              </w:rPr>
              <w:t xml:space="preserve">Server is to host monitoring platform. Emails are needed to send email alerts when monitoring/data thresholds are reached. </w:t>
            </w:r>
          </w:p>
        </w:tc>
      </w:tr>
      <w:tr w:rsidR="00965565" w:rsidRPr="001565CA" w14:paraId="5CBB24F7" w14:textId="77777777" w:rsidTr="006A1963">
        <w:tc>
          <w:tcPr>
            <w:tcW w:w="4589" w:type="dxa"/>
          </w:tcPr>
          <w:p w14:paraId="7D41ECF1" w14:textId="77777777" w:rsidR="00965565" w:rsidRPr="001565CA" w:rsidRDefault="00965565" w:rsidP="006A1963">
            <w:pPr>
              <w:rPr>
                <w:lang w:val="en-US"/>
              </w:rPr>
            </w:pPr>
            <w:r w:rsidRPr="001565CA">
              <w:rPr>
                <w:lang w:val="en-US"/>
              </w:rPr>
              <w:t>MQTT port 1883 open.</w:t>
            </w:r>
          </w:p>
        </w:tc>
        <w:tc>
          <w:tcPr>
            <w:tcW w:w="3707" w:type="dxa"/>
          </w:tcPr>
          <w:p w14:paraId="652BCF43" w14:textId="77777777" w:rsidR="00965565" w:rsidRPr="001565CA" w:rsidRDefault="00965565" w:rsidP="006A1963">
            <w:pPr>
              <w:rPr>
                <w:lang w:val="en-US"/>
              </w:rPr>
            </w:pPr>
            <w:r>
              <w:rPr>
                <w:lang w:val="en-US"/>
              </w:rPr>
              <w:t>To allow for MQTT protocol to be used internally for communications between front end and backend.</w:t>
            </w:r>
          </w:p>
        </w:tc>
      </w:tr>
    </w:tbl>
    <w:p w14:paraId="31801E22" w14:textId="57D1583D" w:rsidR="005918F3" w:rsidRDefault="005918F3" w:rsidP="00DD63A4"/>
    <w:p w14:paraId="1532FA46" w14:textId="77777777" w:rsidR="005918F3" w:rsidRDefault="005918F3">
      <w:r>
        <w:br w:type="page"/>
      </w:r>
    </w:p>
    <w:p w14:paraId="2119C65E" w14:textId="588E948A" w:rsidR="00DD63A4" w:rsidRDefault="00DD63A4" w:rsidP="00DD63A4">
      <w:pPr>
        <w:pStyle w:val="Heading1"/>
      </w:pPr>
      <w:bookmarkStart w:id="1" w:name="_Toc155089384"/>
      <w:r>
        <w:lastRenderedPageBreak/>
        <w:t>Project Canary</w:t>
      </w:r>
      <w:r w:rsidR="00714AC3">
        <w:t xml:space="preserve"> Purpose</w:t>
      </w:r>
      <w:r w:rsidR="00EE348A">
        <w:t xml:space="preserve"> and Summary</w:t>
      </w:r>
      <w:bookmarkEnd w:id="1"/>
    </w:p>
    <w:p w14:paraId="21BD46E3" w14:textId="53F15229" w:rsidR="00714AC3" w:rsidRDefault="00FB03B1" w:rsidP="00714AC3">
      <w:r>
        <w:t xml:space="preserve">Hosted at </w:t>
      </w:r>
      <w:hyperlink r:id="rId10">
        <w:r w:rsidRPr="7413C621">
          <w:rPr>
            <w:rStyle w:val="Hyperlink"/>
            <w:rFonts w:ascii="Calibri" w:eastAsia="Calibri" w:hAnsi="Calibri" w:cs="Calibri"/>
          </w:rPr>
          <w:t>arcade.h3gprod.net:8071</w:t>
        </w:r>
      </w:hyperlink>
      <w:r w:rsidRPr="00FB03B1">
        <w:rPr>
          <w:rStyle w:val="Hyperlink"/>
          <w:rFonts w:ascii="Calibri" w:eastAsia="Calibri" w:hAnsi="Calibri" w:cs="Calibri"/>
          <w:u w:val="none"/>
        </w:rPr>
        <w:t xml:space="preserve">, </w:t>
      </w:r>
      <w:r w:rsidR="005918F3" w:rsidRPr="00FB03B1">
        <w:t>Project</w:t>
      </w:r>
      <w:r w:rsidR="005918F3">
        <w:t xml:space="preserve"> Canary is a web app that will centralise monitoring and data processing for the following key services: </w:t>
      </w:r>
    </w:p>
    <w:p w14:paraId="127C6F56" w14:textId="77777777" w:rsidR="005918F3" w:rsidRDefault="005918F3" w:rsidP="005918F3">
      <w:pPr>
        <w:pStyle w:val="NormalWeb"/>
      </w:pPr>
      <w:r>
        <w:t>MNP</w:t>
      </w:r>
    </w:p>
    <w:p w14:paraId="4AC7FBDA" w14:textId="77777777" w:rsidR="005918F3" w:rsidRDefault="005918F3" w:rsidP="005918F3">
      <w:pPr>
        <w:pStyle w:val="NormalWeb"/>
      </w:pPr>
      <w:r>
        <w:t>Roaming</w:t>
      </w:r>
    </w:p>
    <w:p w14:paraId="7515AA37" w14:textId="77777777" w:rsidR="005918F3" w:rsidRDefault="005918F3" w:rsidP="005918F3">
      <w:pPr>
        <w:pStyle w:val="NormalWeb"/>
      </w:pPr>
      <w:r>
        <w:t>Voice / Data / Messaging</w:t>
      </w:r>
    </w:p>
    <w:p w14:paraId="5B2FFFE2" w14:textId="77777777" w:rsidR="005918F3" w:rsidRDefault="005918F3" w:rsidP="005918F3">
      <w:pPr>
        <w:pStyle w:val="NormalWeb"/>
      </w:pPr>
      <w:r>
        <w:t>MVNO</w:t>
      </w:r>
    </w:p>
    <w:p w14:paraId="5B785D56" w14:textId="77777777" w:rsidR="005918F3" w:rsidRDefault="005918F3" w:rsidP="005918F3">
      <w:pPr>
        <w:pStyle w:val="NormalWeb"/>
      </w:pPr>
      <w:r>
        <w:t>B2B</w:t>
      </w:r>
    </w:p>
    <w:p w14:paraId="33A19D16" w14:textId="77777777" w:rsidR="005918F3" w:rsidRDefault="005918F3" w:rsidP="005918F3">
      <w:pPr>
        <w:pStyle w:val="NormalWeb"/>
      </w:pPr>
      <w:r>
        <w:t>Order Management</w:t>
      </w:r>
    </w:p>
    <w:p w14:paraId="5A141D99" w14:textId="77777777" w:rsidR="005918F3" w:rsidRDefault="005918F3" w:rsidP="005918F3">
      <w:pPr>
        <w:pStyle w:val="NormalWeb"/>
      </w:pPr>
      <w:r>
        <w:t>Finance</w:t>
      </w:r>
    </w:p>
    <w:p w14:paraId="50C050CC" w14:textId="77777777" w:rsidR="005918F3" w:rsidRDefault="005918F3" w:rsidP="005918F3">
      <w:pPr>
        <w:pStyle w:val="NormalWeb"/>
      </w:pPr>
      <w:r>
        <w:t>Retail</w:t>
      </w:r>
    </w:p>
    <w:p w14:paraId="7CE87042" w14:textId="77777777" w:rsidR="005918F3" w:rsidRDefault="005918F3" w:rsidP="005918F3">
      <w:pPr>
        <w:pStyle w:val="NormalWeb"/>
      </w:pPr>
      <w:r>
        <w:t>Contact Centre</w:t>
      </w:r>
    </w:p>
    <w:p w14:paraId="7C277F1F" w14:textId="77777777" w:rsidR="005918F3" w:rsidRDefault="005918F3" w:rsidP="005918F3">
      <w:pPr>
        <w:pStyle w:val="NormalWeb"/>
      </w:pPr>
      <w:r>
        <w:t>Online / Digital</w:t>
      </w:r>
    </w:p>
    <w:p w14:paraId="5B4BD70C" w14:textId="5D2F075F" w:rsidR="005918F3" w:rsidRDefault="00E34017" w:rsidP="005918F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receive data for each service, and display aspects of that data to allow a user to view the health of key services. When investigating, users can click through</w:t>
      </w:r>
      <w:r w:rsidR="00847809">
        <w:rPr>
          <w:rFonts w:asciiTheme="minorHAnsi" w:hAnsiTheme="minorHAnsi" w:cstheme="minorHAnsi"/>
        </w:rPr>
        <w:t xml:space="preserve"> different layers to view specific KPI data, and be linked to specific dashboards depending on the services. </w:t>
      </w:r>
    </w:p>
    <w:p w14:paraId="34D55FCE" w14:textId="77777777" w:rsidR="009B0F50" w:rsidRDefault="009B0F50" w:rsidP="000F4455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7D14D5EE" wp14:editId="2241AF83">
            <wp:extent cx="5570483" cy="2820057"/>
            <wp:effectExtent l="0" t="0" r="0" b="0"/>
            <wp:docPr id="1750093229" name="Picture 17500932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51" cy="28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309" w14:textId="29A90E46" w:rsidR="007009FE" w:rsidRPr="005918F3" w:rsidRDefault="009B0F50" w:rsidP="009B0F50">
      <w:pPr>
        <w:pStyle w:val="Caption"/>
        <w:rPr>
          <w:rFonts w:cstheme="minorHAnsi"/>
        </w:rPr>
      </w:pPr>
      <w:r>
        <w:t xml:space="preserve">Figure </w:t>
      </w:r>
      <w:r w:rsidR="00AB43A6">
        <w:fldChar w:fldCharType="begin"/>
      </w:r>
      <w:r w:rsidR="00AB43A6">
        <w:instrText xml:space="preserve"> SEQ Figure \* ARABIC </w:instrText>
      </w:r>
      <w:r w:rsidR="00AB43A6">
        <w:fldChar w:fldCharType="separate"/>
      </w:r>
      <w:r w:rsidR="009C7507">
        <w:rPr>
          <w:noProof/>
        </w:rPr>
        <w:t>1</w:t>
      </w:r>
      <w:r w:rsidR="00AB43A6">
        <w:rPr>
          <w:noProof/>
        </w:rPr>
        <w:fldChar w:fldCharType="end"/>
      </w:r>
      <w:r>
        <w:t xml:space="preserve">: Main view of Project Canary Home Screen. There is a serious problem with Voice &amp; Data so it has been </w:t>
      </w:r>
      <w:r w:rsidR="009A70D9">
        <w:t>tagged in red.</w:t>
      </w:r>
    </w:p>
    <w:p w14:paraId="495E374F" w14:textId="77777777" w:rsidR="000F4455" w:rsidRDefault="000F4455" w:rsidP="000F4455">
      <w:pPr>
        <w:keepNext/>
      </w:pPr>
      <w:r>
        <w:rPr>
          <w:noProof/>
        </w:rPr>
        <w:lastRenderedPageBreak/>
        <w:drawing>
          <wp:inline distT="0" distB="0" distL="0" distR="0" wp14:anchorId="662522B5" wp14:editId="420B7EA0">
            <wp:extent cx="5727277" cy="2911366"/>
            <wp:effectExtent l="0" t="0" r="6985" b="3810"/>
            <wp:docPr id="1449333107" name="Picture 144933310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66" cy="29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4B38" w14:textId="50C312DE" w:rsidR="005918F3" w:rsidRDefault="000F4455" w:rsidP="000F4455">
      <w:pPr>
        <w:pStyle w:val="Caption"/>
      </w:pPr>
      <w:r>
        <w:t xml:space="preserve">Figure </w:t>
      </w:r>
      <w:r w:rsidR="00AB43A6">
        <w:fldChar w:fldCharType="begin"/>
      </w:r>
      <w:r w:rsidR="00AB43A6">
        <w:instrText xml:space="preserve"> SEQ Figure \* ARABIC </w:instrText>
      </w:r>
      <w:r w:rsidR="00AB43A6">
        <w:fldChar w:fldCharType="separate"/>
      </w:r>
      <w:r w:rsidR="009C7507">
        <w:rPr>
          <w:noProof/>
        </w:rPr>
        <w:t>2</w:t>
      </w:r>
      <w:r w:rsidR="00AB43A6">
        <w:rPr>
          <w:noProof/>
        </w:rPr>
        <w:fldChar w:fldCharType="end"/>
      </w:r>
      <w:r>
        <w:t xml:space="preserve">: Example user journey part 1. Clicking on Voice &amp; Data, the next layer and breakdown of health is visible. This shows that there is an active P1, as well as problems with both VoLTE and </w:t>
      </w:r>
      <w:proofErr w:type="spellStart"/>
      <w:r>
        <w:t>VoWIFI</w:t>
      </w:r>
      <w:proofErr w:type="spellEnd"/>
      <w:r>
        <w:t>.</w:t>
      </w:r>
    </w:p>
    <w:p w14:paraId="0D88395C" w14:textId="77777777" w:rsidR="000F4455" w:rsidRDefault="000F4455" w:rsidP="000F4455"/>
    <w:p w14:paraId="6F5F3D7F" w14:textId="77777777" w:rsidR="00F61920" w:rsidRDefault="00A168DC" w:rsidP="00F61920">
      <w:pPr>
        <w:keepNext/>
      </w:pPr>
      <w:r>
        <w:rPr>
          <w:noProof/>
        </w:rPr>
        <w:drawing>
          <wp:inline distT="0" distB="0" distL="0" distR="0" wp14:anchorId="6E8AAB54" wp14:editId="230629E3">
            <wp:extent cx="5770179" cy="2909132"/>
            <wp:effectExtent l="0" t="0" r="2540" b="5715"/>
            <wp:docPr id="1476349036" name="Picture 14763490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59" cy="29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AB6" w14:textId="71D2935E" w:rsidR="00A168DC" w:rsidRDefault="00F61920" w:rsidP="00F61920">
      <w:pPr>
        <w:pStyle w:val="Caption"/>
      </w:pPr>
      <w:r>
        <w:t xml:space="preserve">Figure </w:t>
      </w:r>
      <w:r w:rsidR="00AB43A6">
        <w:fldChar w:fldCharType="begin"/>
      </w:r>
      <w:r w:rsidR="00AB43A6">
        <w:instrText xml:space="preserve"> SEQ Figure \* ARABIC </w:instrText>
      </w:r>
      <w:r w:rsidR="00AB43A6">
        <w:fldChar w:fldCharType="separate"/>
      </w:r>
      <w:r w:rsidR="009C7507">
        <w:rPr>
          <w:noProof/>
        </w:rPr>
        <w:t>3</w:t>
      </w:r>
      <w:r w:rsidR="00AB43A6">
        <w:rPr>
          <w:noProof/>
        </w:rPr>
        <w:fldChar w:fldCharType="end"/>
      </w:r>
      <w:r>
        <w:t>: Example user journey part 2. Clicking on the WIFI hexagon in Figure 2 shows the breakdown of WIFI  data. Specific figures are displayed that are the reasons for the colour change</w:t>
      </w:r>
      <w:r w:rsidR="00651171">
        <w:t>. These figures update in real time, and will vary for different types of KPI.</w:t>
      </w:r>
    </w:p>
    <w:p w14:paraId="186C8163" w14:textId="77777777" w:rsidR="00651171" w:rsidRDefault="00651171" w:rsidP="00651171"/>
    <w:p w14:paraId="4B98FC6B" w14:textId="77777777" w:rsidR="004C051E" w:rsidRDefault="004C051E" w:rsidP="004C051E">
      <w:pPr>
        <w:keepNext/>
      </w:pPr>
      <w:r>
        <w:rPr>
          <w:noProof/>
        </w:rPr>
        <w:lastRenderedPageBreak/>
        <w:drawing>
          <wp:inline distT="0" distB="0" distL="0" distR="0" wp14:anchorId="150DFF4A" wp14:editId="504E282F">
            <wp:extent cx="5738648" cy="2893235"/>
            <wp:effectExtent l="0" t="0" r="0" b="2540"/>
            <wp:docPr id="284173761" name="Picture 28417376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518" cy="29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498" w14:textId="31270D5E" w:rsidR="00C7305F" w:rsidRPr="00651171" w:rsidRDefault="004C051E" w:rsidP="004C051E">
      <w:pPr>
        <w:pStyle w:val="Caption"/>
      </w:pPr>
      <w:r>
        <w:t xml:space="preserve">Figure </w:t>
      </w:r>
      <w:r w:rsidR="00AB43A6">
        <w:fldChar w:fldCharType="begin"/>
      </w:r>
      <w:r w:rsidR="00AB43A6">
        <w:instrText xml:space="preserve"> SEQ Figure \* ARABIC </w:instrText>
      </w:r>
      <w:r w:rsidR="00AB43A6">
        <w:fldChar w:fldCharType="separate"/>
      </w:r>
      <w:r w:rsidR="009C7507">
        <w:rPr>
          <w:noProof/>
        </w:rPr>
        <w:t>4</w:t>
      </w:r>
      <w:r w:rsidR="00AB43A6">
        <w:rPr>
          <w:noProof/>
        </w:rPr>
        <w:fldChar w:fldCharType="end"/>
      </w:r>
      <w:r>
        <w:t>: Clicking further on the hexagons in Figure 3 link the user to a dashboard where they can view the information as in depth as possible.</w:t>
      </w:r>
    </w:p>
    <w:p w14:paraId="63EFE2EC" w14:textId="1146749A" w:rsidR="00714AC3" w:rsidRDefault="00637EDC" w:rsidP="00714AC3">
      <w:r>
        <w:t xml:space="preserve">This journey will be similar for each KPI, where users can view a very brief summary of data. </w:t>
      </w:r>
      <w:r w:rsidR="00D96692">
        <w:t xml:space="preserve">Security requirements can be put in any layer. </w:t>
      </w:r>
    </w:p>
    <w:p w14:paraId="24A350E0" w14:textId="77777777" w:rsidR="009C7507" w:rsidRDefault="009C7507" w:rsidP="00714AC3"/>
    <w:p w14:paraId="6885407A" w14:textId="77777777" w:rsidR="009C7507" w:rsidRDefault="009C7507" w:rsidP="009C7507">
      <w:pPr>
        <w:keepNext/>
        <w:jc w:val="center"/>
      </w:pPr>
      <w:r w:rsidRPr="004637F2">
        <w:rPr>
          <w:noProof/>
        </w:rPr>
        <w:lastRenderedPageBreak/>
        <w:drawing>
          <wp:inline distT="0" distB="0" distL="0" distR="0" wp14:anchorId="2D0FA481" wp14:editId="4C26BD15">
            <wp:extent cx="4582795" cy="8484870"/>
            <wp:effectExtent l="0" t="0" r="8255" b="0"/>
            <wp:docPr id="1399419742" name="Picture 139941974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974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84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CC0B" w14:textId="5EF51DE7" w:rsidR="009C7507" w:rsidRDefault="009C7507" w:rsidP="009C7507">
      <w:pPr>
        <w:pStyle w:val="Caption"/>
        <w:jc w:val="center"/>
      </w:pPr>
      <w:r>
        <w:t xml:space="preserve">Figure </w:t>
      </w:r>
      <w:r w:rsidR="00AB43A6">
        <w:fldChar w:fldCharType="begin"/>
      </w:r>
      <w:r w:rsidR="00AB43A6">
        <w:instrText xml:space="preserve"> SEQ Figure \* ARABIC </w:instrText>
      </w:r>
      <w:r w:rsidR="00AB43A6">
        <w:fldChar w:fldCharType="separate"/>
      </w:r>
      <w:r>
        <w:rPr>
          <w:noProof/>
        </w:rPr>
        <w:t>5</w:t>
      </w:r>
      <w:r w:rsidR="00AB43A6">
        <w:rPr>
          <w:noProof/>
        </w:rPr>
        <w:fldChar w:fldCharType="end"/>
      </w:r>
      <w:r>
        <w:t>: Diagram of Canary operation</w:t>
      </w:r>
    </w:p>
    <w:p w14:paraId="536AC16B" w14:textId="77777777" w:rsidR="00714AC3" w:rsidRDefault="00714AC3" w:rsidP="00714AC3"/>
    <w:p w14:paraId="0D32F2C6" w14:textId="47F7C2B9" w:rsidR="00714AC3" w:rsidRDefault="00714AC3" w:rsidP="00714AC3">
      <w:pPr>
        <w:pStyle w:val="Heading1"/>
      </w:pPr>
      <w:bookmarkStart w:id="2" w:name="_Toc155089385"/>
      <w:r>
        <w:t>Data</w:t>
      </w:r>
      <w:bookmarkEnd w:id="2"/>
    </w:p>
    <w:p w14:paraId="3042E8A9" w14:textId="79E6E344" w:rsidR="002018A2" w:rsidRDefault="00C62938" w:rsidP="001A778B">
      <w:r>
        <w:t xml:space="preserve">Data will be updated in real time on the server. Some data may be </w:t>
      </w:r>
      <w:r w:rsidR="00A147EA">
        <w:t xml:space="preserve">sensitive </w:t>
      </w:r>
      <w:r>
        <w:t>if it is required for an important KPI.</w:t>
      </w:r>
      <w:r w:rsidR="004C04E0">
        <w:t xml:space="preserve"> Individual files for data will be held in a directory, that can only be accessed through administrative logon to the VM via ssh. This will only be possible by the Service Monitoring Team.</w:t>
      </w:r>
    </w:p>
    <w:p w14:paraId="5E83F38F" w14:textId="34439E5A" w:rsidR="00E76472" w:rsidRPr="006E1BA4" w:rsidRDefault="00E76472" w:rsidP="001A778B">
      <w:pPr>
        <w:rPr>
          <w:b/>
          <w:bCs/>
        </w:rPr>
      </w:pPr>
      <w:r>
        <w:rPr>
          <w:b/>
          <w:bCs/>
        </w:rPr>
        <w:t>Users will have NO direct access to the data, outside of summaries shown</w:t>
      </w:r>
      <w:r w:rsidR="006E1BA4">
        <w:rPr>
          <w:b/>
          <w:bCs/>
        </w:rPr>
        <w:t xml:space="preserve"> like in Fig. 3.</w:t>
      </w:r>
      <w:r w:rsidR="006E1BA4">
        <w:t xml:space="preserve"> </w:t>
      </w:r>
      <w:r w:rsidR="006E1BA4">
        <w:rPr>
          <w:b/>
          <w:bCs/>
        </w:rPr>
        <w:t>Linked dashboards (Fig.4) will have their own, separate access considerations</w:t>
      </w:r>
      <w:r w:rsidR="00A5678C">
        <w:rPr>
          <w:b/>
          <w:bCs/>
        </w:rPr>
        <w:t xml:space="preserve"> on the dashboard end.</w:t>
      </w:r>
    </w:p>
    <w:p w14:paraId="7D86D087" w14:textId="77777777" w:rsidR="008D1185" w:rsidRDefault="008D1185" w:rsidP="001A778B"/>
    <w:p w14:paraId="035B8F6D" w14:textId="10FEB3EB" w:rsidR="00893D43" w:rsidRDefault="00893D43" w:rsidP="001A778B">
      <w:r>
        <w:t>Data files will not be held longer than 24 hours</w:t>
      </w:r>
      <w:r w:rsidR="008D1185">
        <w:t>, typically around 2 hours or less</w:t>
      </w:r>
      <w:r w:rsidR="00194FC0">
        <w:t xml:space="preserve">, however </w:t>
      </w:r>
      <w:r w:rsidR="008D1185">
        <w:t xml:space="preserve">in the event there is a problem with the data supply, and no new file arrives on the server, the </w:t>
      </w:r>
      <w:r w:rsidR="0095406A">
        <w:t>server will keep the previous file unless set otherwise.</w:t>
      </w:r>
    </w:p>
    <w:p w14:paraId="6EAD939B" w14:textId="1BE561A9" w:rsidR="002317D8" w:rsidRDefault="002317D8" w:rsidP="001A778B">
      <w:r>
        <w:t>Additionally, databases may be employed which track some datapoints over longer than 24 hours</w:t>
      </w:r>
      <w:r w:rsidR="006A1CEB">
        <w:t xml:space="preserve">, such as MNP operations over weekends. </w:t>
      </w:r>
    </w:p>
    <w:p w14:paraId="0B2778D4" w14:textId="173978E8" w:rsidR="0095406A" w:rsidRDefault="0095406A" w:rsidP="001A778B">
      <w:r>
        <w:t>Current examples of data files that are/will be imminently used are:</w:t>
      </w:r>
    </w:p>
    <w:p w14:paraId="383F5D5B" w14:textId="567DC9B1" w:rsidR="0095406A" w:rsidRDefault="0095406A" w:rsidP="001A778B">
      <w:r>
        <w:t xml:space="preserve">CSV for </w:t>
      </w:r>
      <w:r w:rsidR="00E8640A">
        <w:t xml:space="preserve">most recently active ~10,000 incidents, with summary, priority, dates of modification, </w:t>
      </w:r>
      <w:r w:rsidR="00003BE2">
        <w:t xml:space="preserve">assigned group, submitter, SLA status etc. </w:t>
      </w:r>
    </w:p>
    <w:p w14:paraId="11F257C6" w14:textId="1AEBE376" w:rsidR="00003BE2" w:rsidRDefault="00003BE2" w:rsidP="001A778B">
      <w:r>
        <w:t xml:space="preserve">XLS file for </w:t>
      </w:r>
      <w:r w:rsidR="00D03CC4">
        <w:t xml:space="preserve">Voice over LTE data from Nokia. This file contains values for numbers of call drops, successful/failed call setups and </w:t>
      </w:r>
      <w:r w:rsidR="00537F8D">
        <w:t>metadata.</w:t>
      </w:r>
    </w:p>
    <w:p w14:paraId="7AF1AC01" w14:textId="38E732B8" w:rsidR="00537F8D" w:rsidRDefault="00537F8D" w:rsidP="00537F8D">
      <w:r>
        <w:t>XLS file for Voice over WIFI data from Nokia. This file contains values for numbers of call drops, successful/failed call setups and metadata.</w:t>
      </w:r>
    </w:p>
    <w:p w14:paraId="23181737" w14:textId="1844D594" w:rsidR="00537F8D" w:rsidRDefault="00537F8D" w:rsidP="00537F8D">
      <w:r>
        <w:t>MNP data on number of stuck ports, which networks, dates and times</w:t>
      </w:r>
      <w:r w:rsidR="002317D8">
        <w:t xml:space="preserve"> etc. </w:t>
      </w:r>
    </w:p>
    <w:p w14:paraId="3A350517" w14:textId="25ECE05D" w:rsidR="00E76472" w:rsidRDefault="00E76472" w:rsidP="00537F8D">
      <w:r>
        <w:t>Orders data, status of all current orders and fulfilment from SO&amp;A SRE.</w:t>
      </w:r>
    </w:p>
    <w:p w14:paraId="3517A78D" w14:textId="0BFFF431" w:rsidR="00E76472" w:rsidRPr="00A147EA" w:rsidRDefault="00E76472" w:rsidP="00537F8D">
      <w:pPr>
        <w:rPr>
          <w:b/>
          <w:bCs/>
        </w:rPr>
      </w:pPr>
      <w:r w:rsidRPr="00A147EA">
        <w:rPr>
          <w:b/>
          <w:bCs/>
        </w:rPr>
        <w:t xml:space="preserve">These are examples that </w:t>
      </w:r>
      <w:r w:rsidR="00A147EA">
        <w:rPr>
          <w:b/>
          <w:bCs/>
        </w:rPr>
        <w:t>will be similarly detailed to</w:t>
      </w:r>
      <w:r w:rsidRPr="00A147EA">
        <w:rPr>
          <w:b/>
          <w:bCs/>
        </w:rPr>
        <w:t xml:space="preserve"> the types of data Project Canary will be ingesting in the future. </w:t>
      </w:r>
    </w:p>
    <w:p w14:paraId="6159BD58" w14:textId="77777777" w:rsidR="00716050" w:rsidRDefault="00716050" w:rsidP="00537F8D"/>
    <w:p w14:paraId="42030648" w14:textId="3C03BB48" w:rsidR="005A009E" w:rsidRDefault="005A009E" w:rsidP="00537F8D">
      <w:r>
        <w:t>All received data will be processed and summarised for relevance</w:t>
      </w:r>
      <w:r w:rsidR="00F55219">
        <w:t xml:space="preserve"> as shown in above figures.</w:t>
      </w:r>
    </w:p>
    <w:p w14:paraId="660C24EE" w14:textId="77777777" w:rsidR="00537F8D" w:rsidRDefault="00537F8D" w:rsidP="001A778B"/>
    <w:p w14:paraId="56502DDB" w14:textId="6CD18336" w:rsidR="00714AC3" w:rsidRDefault="00714AC3" w:rsidP="00714AC3">
      <w:pPr>
        <w:pStyle w:val="Heading1"/>
      </w:pPr>
      <w:bookmarkStart w:id="3" w:name="_Toc155089386"/>
      <w:r>
        <w:t>Connectivity</w:t>
      </w:r>
      <w:bookmarkEnd w:id="3"/>
    </w:p>
    <w:p w14:paraId="187D3CCC" w14:textId="6B36E7F1" w:rsidR="00A254B5" w:rsidRPr="00A254B5" w:rsidRDefault="00A254B5" w:rsidP="00A254B5">
      <w:r>
        <w:t>This list is in priority order.</w:t>
      </w:r>
    </w:p>
    <w:p w14:paraId="363AA890" w14:textId="260301F7" w:rsidR="00A5678C" w:rsidRDefault="00B95842" w:rsidP="00A254B5">
      <w:pPr>
        <w:pStyle w:val="ListParagraph"/>
        <w:numPr>
          <w:ilvl w:val="0"/>
          <w:numId w:val="5"/>
        </w:numPr>
      </w:pPr>
      <w:r>
        <w:t xml:space="preserve">The web app must be accessible from the standard corporate </w:t>
      </w:r>
      <w:r w:rsidR="00EA5403">
        <w:t>network.</w:t>
      </w:r>
      <w:r w:rsidR="00907575">
        <w:t xml:space="preserve"> It is designed and intended to be used across multiple departments</w:t>
      </w:r>
      <w:r w:rsidR="00151E60">
        <w:t xml:space="preserve"> by Three employees as well as trusted partners such as other monitoring teams in the future. </w:t>
      </w:r>
    </w:p>
    <w:p w14:paraId="7348F1A3" w14:textId="3996EE2D" w:rsidR="00174F59" w:rsidRDefault="00174F59" w:rsidP="00A254B5">
      <w:pPr>
        <w:pStyle w:val="ListParagraph"/>
        <w:numPr>
          <w:ilvl w:val="0"/>
          <w:numId w:val="5"/>
        </w:numPr>
      </w:pPr>
      <w:r>
        <w:t xml:space="preserve">Sharepoint API connectivity. </w:t>
      </w:r>
      <w:r w:rsidR="007156BC">
        <w:t>Data will be being downloaded from H3G Sharepoint to be processed. It will be regularly checked and updated.</w:t>
      </w:r>
    </w:p>
    <w:p w14:paraId="302CDB79" w14:textId="45262ED9" w:rsidR="00211704" w:rsidRDefault="00211704" w:rsidP="00A254B5">
      <w:pPr>
        <w:pStyle w:val="ListParagraph"/>
        <w:numPr>
          <w:ilvl w:val="0"/>
          <w:numId w:val="5"/>
        </w:numPr>
      </w:pPr>
      <w:r>
        <w:t>VM SSH</w:t>
      </w:r>
      <w:r w:rsidR="000E1EF7">
        <w:t xml:space="preserve"> login</w:t>
      </w:r>
      <w:r>
        <w:t xml:space="preserve"> must be accessible from the corporate network</w:t>
      </w:r>
      <w:r w:rsidR="00037EBA">
        <w:t xml:space="preserve"> for the Service Monitoring Team to connect and operate without losing other monitoring connections to remote desktops etc.</w:t>
      </w:r>
    </w:p>
    <w:p w14:paraId="05AAE375" w14:textId="4108FEB4" w:rsidR="000E1EF7" w:rsidRDefault="00CD58D4" w:rsidP="00A254B5">
      <w:pPr>
        <w:pStyle w:val="ListParagraph"/>
        <w:numPr>
          <w:ilvl w:val="0"/>
          <w:numId w:val="5"/>
        </w:numPr>
      </w:pPr>
      <w:r>
        <w:lastRenderedPageBreak/>
        <w:t>Some form of SMTP setup and connectivity. This will be used to email</w:t>
      </w:r>
      <w:r w:rsidR="00BE1352">
        <w:t xml:space="preserve"> specific parties when specific alert thresholds are met for specific services. For example, Nokia incident management may be alerted if a serious voice alert is detected. These emails </w:t>
      </w:r>
      <w:r w:rsidR="00BE7C69">
        <w:t>would ideally contain a summary of the alert profile but it is configurable. Emails would be infrequent and likely at most 50</w:t>
      </w:r>
      <w:r w:rsidR="00524FDC">
        <w:t xml:space="preserve"> emails sent out per month once multiple services are up and running in the distant future. </w:t>
      </w:r>
    </w:p>
    <w:p w14:paraId="736C1167" w14:textId="7C1C050F" w:rsidR="00545361" w:rsidRDefault="008D74AB" w:rsidP="00A254B5">
      <w:pPr>
        <w:pStyle w:val="ListParagraph"/>
        <w:numPr>
          <w:ilvl w:val="0"/>
          <w:numId w:val="5"/>
        </w:numPr>
      </w:pPr>
      <w:r w:rsidRPr="001565CA">
        <w:rPr>
          <w:lang w:val="en-US"/>
        </w:rPr>
        <w:t>MQTT port 1883 open</w:t>
      </w:r>
      <w:r w:rsidR="00AD14D3">
        <w:rPr>
          <w:lang w:val="en-US"/>
        </w:rPr>
        <w:t xml:space="preserve"> internally to allow for efficient communications between different parts of the program.</w:t>
      </w:r>
    </w:p>
    <w:p w14:paraId="2779FBA0" w14:textId="77777777" w:rsidR="00EA5403" w:rsidRDefault="00EA5403" w:rsidP="00A5678C"/>
    <w:p w14:paraId="4C7566CB" w14:textId="7BF6A1B7" w:rsidR="00EA5403" w:rsidRDefault="00EA5403" w:rsidP="00EA5403">
      <w:pPr>
        <w:pStyle w:val="Heading1"/>
      </w:pPr>
      <w:bookmarkStart w:id="4" w:name="_Toc155089387"/>
      <w:r>
        <w:t>Configurability</w:t>
      </w:r>
      <w:bookmarkEnd w:id="4"/>
    </w:p>
    <w:p w14:paraId="793973D0" w14:textId="2E02A37F" w:rsidR="00524FDC" w:rsidRPr="00524FDC" w:rsidRDefault="00524FDC" w:rsidP="00524FDC">
      <w:r>
        <w:t>With the exception of Sharepoint API connectivity, all security aspects and access aspects have some malleability</w:t>
      </w:r>
      <w:r w:rsidR="0021401B">
        <w:t xml:space="preserve">. Any advice or requirements </w:t>
      </w:r>
      <w:r w:rsidR="00B00EC8">
        <w:t xml:space="preserve">can be </w:t>
      </w:r>
      <w:r w:rsidR="007F3F94">
        <w:t>considered if</w:t>
      </w:r>
      <w:r w:rsidR="00B00EC8">
        <w:t xml:space="preserve"> constraints are present.</w:t>
      </w:r>
    </w:p>
    <w:p w14:paraId="5F9BFCD5" w14:textId="77777777" w:rsidR="00DD63A4" w:rsidRDefault="00DD63A4" w:rsidP="00DD63A4"/>
    <w:p w14:paraId="5FFBAD6B" w14:textId="77777777" w:rsidR="00DD63A4" w:rsidRDefault="00DD63A4" w:rsidP="00DD63A4"/>
    <w:p w14:paraId="7CD0C36C" w14:textId="4C364859" w:rsidR="00DD63A4" w:rsidRPr="00DD63A4" w:rsidRDefault="00DD63A4" w:rsidP="00DD63A4">
      <w:pPr>
        <w:pStyle w:val="Heading1"/>
      </w:pPr>
    </w:p>
    <w:sectPr w:rsidR="00DD63A4" w:rsidRPr="00DD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1E5E"/>
    <w:multiLevelType w:val="hybridMultilevel"/>
    <w:tmpl w:val="6C520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5374"/>
    <w:multiLevelType w:val="hybridMultilevel"/>
    <w:tmpl w:val="267816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4657"/>
    <w:multiLevelType w:val="hybridMultilevel"/>
    <w:tmpl w:val="8E7CC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BF3"/>
    <w:multiLevelType w:val="hybridMultilevel"/>
    <w:tmpl w:val="66622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308E3"/>
    <w:multiLevelType w:val="hybridMultilevel"/>
    <w:tmpl w:val="5100F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10390">
    <w:abstractNumId w:val="0"/>
  </w:num>
  <w:num w:numId="2" w16cid:durableId="2127119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3701158">
    <w:abstractNumId w:val="1"/>
  </w:num>
  <w:num w:numId="4" w16cid:durableId="835262518">
    <w:abstractNumId w:val="4"/>
  </w:num>
  <w:num w:numId="5" w16cid:durableId="65998850">
    <w:abstractNumId w:val="2"/>
  </w:num>
  <w:num w:numId="6" w16cid:durableId="64689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B8"/>
    <w:rsid w:val="00003BE2"/>
    <w:rsid w:val="00037EBA"/>
    <w:rsid w:val="000C1373"/>
    <w:rsid w:val="000E1EF7"/>
    <w:rsid w:val="000F4455"/>
    <w:rsid w:val="00151E60"/>
    <w:rsid w:val="001565CA"/>
    <w:rsid w:val="00174F59"/>
    <w:rsid w:val="00194FC0"/>
    <w:rsid w:val="001A778B"/>
    <w:rsid w:val="001B2DD9"/>
    <w:rsid w:val="002018A2"/>
    <w:rsid w:val="00211704"/>
    <w:rsid w:val="0021401B"/>
    <w:rsid w:val="00214857"/>
    <w:rsid w:val="00230644"/>
    <w:rsid w:val="002317D8"/>
    <w:rsid w:val="002C62F7"/>
    <w:rsid w:val="00337D11"/>
    <w:rsid w:val="004A0A45"/>
    <w:rsid w:val="004B2DD8"/>
    <w:rsid w:val="004C04E0"/>
    <w:rsid w:val="004C051E"/>
    <w:rsid w:val="004C11FF"/>
    <w:rsid w:val="00500E3C"/>
    <w:rsid w:val="00524FDC"/>
    <w:rsid w:val="00537F8D"/>
    <w:rsid w:val="00545361"/>
    <w:rsid w:val="005902D0"/>
    <w:rsid w:val="005918F3"/>
    <w:rsid w:val="0059471C"/>
    <w:rsid w:val="005A009E"/>
    <w:rsid w:val="00637EDC"/>
    <w:rsid w:val="006462DC"/>
    <w:rsid w:val="00651171"/>
    <w:rsid w:val="006A1CEB"/>
    <w:rsid w:val="006B481E"/>
    <w:rsid w:val="006E1BA4"/>
    <w:rsid w:val="007009FE"/>
    <w:rsid w:val="00714AC3"/>
    <w:rsid w:val="007156BC"/>
    <w:rsid w:val="00716050"/>
    <w:rsid w:val="007205FC"/>
    <w:rsid w:val="00743BFE"/>
    <w:rsid w:val="00785083"/>
    <w:rsid w:val="007F3F94"/>
    <w:rsid w:val="00847809"/>
    <w:rsid w:val="00893D43"/>
    <w:rsid w:val="008B1888"/>
    <w:rsid w:val="008D1185"/>
    <w:rsid w:val="008D74AB"/>
    <w:rsid w:val="00907575"/>
    <w:rsid w:val="00915540"/>
    <w:rsid w:val="0095406A"/>
    <w:rsid w:val="00965565"/>
    <w:rsid w:val="00966C5C"/>
    <w:rsid w:val="009A70D9"/>
    <w:rsid w:val="009B0F50"/>
    <w:rsid w:val="009C7507"/>
    <w:rsid w:val="009E1FB4"/>
    <w:rsid w:val="00A147EA"/>
    <w:rsid w:val="00A16061"/>
    <w:rsid w:val="00A168DC"/>
    <w:rsid w:val="00A254B5"/>
    <w:rsid w:val="00A26AB9"/>
    <w:rsid w:val="00A5678C"/>
    <w:rsid w:val="00A734A2"/>
    <w:rsid w:val="00AA2B37"/>
    <w:rsid w:val="00AB090A"/>
    <w:rsid w:val="00AB43A6"/>
    <w:rsid w:val="00AD14D3"/>
    <w:rsid w:val="00B00EC8"/>
    <w:rsid w:val="00B60C5A"/>
    <w:rsid w:val="00B95842"/>
    <w:rsid w:val="00BE1352"/>
    <w:rsid w:val="00BE7C69"/>
    <w:rsid w:val="00BF5E8D"/>
    <w:rsid w:val="00C34502"/>
    <w:rsid w:val="00C62938"/>
    <w:rsid w:val="00C7305F"/>
    <w:rsid w:val="00C8CB28"/>
    <w:rsid w:val="00CD58D4"/>
    <w:rsid w:val="00D03CC4"/>
    <w:rsid w:val="00D50604"/>
    <w:rsid w:val="00D51251"/>
    <w:rsid w:val="00D740E9"/>
    <w:rsid w:val="00D96692"/>
    <w:rsid w:val="00DD63A4"/>
    <w:rsid w:val="00DF3936"/>
    <w:rsid w:val="00E34017"/>
    <w:rsid w:val="00E76472"/>
    <w:rsid w:val="00E8640A"/>
    <w:rsid w:val="00E96895"/>
    <w:rsid w:val="00EA5403"/>
    <w:rsid w:val="00EE348A"/>
    <w:rsid w:val="00F13D14"/>
    <w:rsid w:val="00F44ACC"/>
    <w:rsid w:val="00F55219"/>
    <w:rsid w:val="00F61920"/>
    <w:rsid w:val="00F726B8"/>
    <w:rsid w:val="00F92EC1"/>
    <w:rsid w:val="00FB03B1"/>
    <w:rsid w:val="00FCC7DA"/>
    <w:rsid w:val="0106FD8D"/>
    <w:rsid w:val="014CFD4A"/>
    <w:rsid w:val="02894B82"/>
    <w:rsid w:val="036403B9"/>
    <w:rsid w:val="03CBED3E"/>
    <w:rsid w:val="0414CB15"/>
    <w:rsid w:val="04B49B49"/>
    <w:rsid w:val="04D104CE"/>
    <w:rsid w:val="05476667"/>
    <w:rsid w:val="0591C3A2"/>
    <w:rsid w:val="05CB2FF8"/>
    <w:rsid w:val="0683002D"/>
    <w:rsid w:val="06B96884"/>
    <w:rsid w:val="06E8AFD1"/>
    <w:rsid w:val="0764AA2B"/>
    <w:rsid w:val="07B393AE"/>
    <w:rsid w:val="0817AE74"/>
    <w:rsid w:val="08C2F1D0"/>
    <w:rsid w:val="0925CF6A"/>
    <w:rsid w:val="09E9AFAF"/>
    <w:rsid w:val="0A8FBD78"/>
    <w:rsid w:val="0A9C4AED"/>
    <w:rsid w:val="0AB0157A"/>
    <w:rsid w:val="0B6F03C3"/>
    <w:rsid w:val="0BF5977C"/>
    <w:rsid w:val="0C381B4E"/>
    <w:rsid w:val="0C3DC59F"/>
    <w:rsid w:val="0C3EE263"/>
    <w:rsid w:val="0C4BE5DB"/>
    <w:rsid w:val="0C7E517A"/>
    <w:rsid w:val="0DEDD0CF"/>
    <w:rsid w:val="0DF3E41A"/>
    <w:rsid w:val="0E5CBC9E"/>
    <w:rsid w:val="0F8150F6"/>
    <w:rsid w:val="101A1455"/>
    <w:rsid w:val="109A58D1"/>
    <w:rsid w:val="10A47107"/>
    <w:rsid w:val="10AA19B7"/>
    <w:rsid w:val="1190B079"/>
    <w:rsid w:val="12DD3A45"/>
    <w:rsid w:val="12EC9347"/>
    <w:rsid w:val="13065DC8"/>
    <w:rsid w:val="1329117B"/>
    <w:rsid w:val="136440FF"/>
    <w:rsid w:val="14757A06"/>
    <w:rsid w:val="14D07386"/>
    <w:rsid w:val="169560EF"/>
    <w:rsid w:val="17B9F847"/>
    <w:rsid w:val="185BB311"/>
    <w:rsid w:val="1867C5A8"/>
    <w:rsid w:val="19637F17"/>
    <w:rsid w:val="19CF8D98"/>
    <w:rsid w:val="1B3709EA"/>
    <w:rsid w:val="1B7C780A"/>
    <w:rsid w:val="1BBA13DE"/>
    <w:rsid w:val="1BC0E40E"/>
    <w:rsid w:val="1CC25998"/>
    <w:rsid w:val="1DD87D69"/>
    <w:rsid w:val="1DED3F87"/>
    <w:rsid w:val="1FB38951"/>
    <w:rsid w:val="20A37524"/>
    <w:rsid w:val="20C81439"/>
    <w:rsid w:val="217F3099"/>
    <w:rsid w:val="21C81777"/>
    <w:rsid w:val="21FA8AB1"/>
    <w:rsid w:val="228F4FB9"/>
    <w:rsid w:val="22C85C98"/>
    <w:rsid w:val="22D54576"/>
    <w:rsid w:val="2476493F"/>
    <w:rsid w:val="24AD0034"/>
    <w:rsid w:val="254A6AAA"/>
    <w:rsid w:val="2615A4C2"/>
    <w:rsid w:val="26CFBBF4"/>
    <w:rsid w:val="2703EBDA"/>
    <w:rsid w:val="279A8988"/>
    <w:rsid w:val="27F6F576"/>
    <w:rsid w:val="28B36D7B"/>
    <w:rsid w:val="290280B3"/>
    <w:rsid w:val="2952E0D0"/>
    <w:rsid w:val="29A4EC04"/>
    <w:rsid w:val="2C37ED27"/>
    <w:rsid w:val="2C5848F2"/>
    <w:rsid w:val="2D86DE9E"/>
    <w:rsid w:val="2DF291BE"/>
    <w:rsid w:val="2E9B5E36"/>
    <w:rsid w:val="2EF685EC"/>
    <w:rsid w:val="302A6F81"/>
    <w:rsid w:val="307BA0EA"/>
    <w:rsid w:val="31E641A1"/>
    <w:rsid w:val="32126E9B"/>
    <w:rsid w:val="3251D248"/>
    <w:rsid w:val="3451228B"/>
    <w:rsid w:val="3514E6CF"/>
    <w:rsid w:val="35FF5BAD"/>
    <w:rsid w:val="37C74CB5"/>
    <w:rsid w:val="39E324F6"/>
    <w:rsid w:val="3A30DBCE"/>
    <w:rsid w:val="3AEA6C27"/>
    <w:rsid w:val="3B0C110B"/>
    <w:rsid w:val="3BBBE097"/>
    <w:rsid w:val="3C0EAE38"/>
    <w:rsid w:val="3C558CD2"/>
    <w:rsid w:val="3D4923F7"/>
    <w:rsid w:val="3E2DA1E1"/>
    <w:rsid w:val="3E6A2775"/>
    <w:rsid w:val="3EDA3C05"/>
    <w:rsid w:val="3EF7B751"/>
    <w:rsid w:val="3FB1DF60"/>
    <w:rsid w:val="3FC648D5"/>
    <w:rsid w:val="4015D2EA"/>
    <w:rsid w:val="401687BC"/>
    <w:rsid w:val="408CE0E8"/>
    <w:rsid w:val="41E75074"/>
    <w:rsid w:val="4228EC74"/>
    <w:rsid w:val="433F7E20"/>
    <w:rsid w:val="434B0E21"/>
    <w:rsid w:val="4375E9FF"/>
    <w:rsid w:val="44063CDC"/>
    <w:rsid w:val="4631BC6B"/>
    <w:rsid w:val="46545029"/>
    <w:rsid w:val="46A218A4"/>
    <w:rsid w:val="475610D5"/>
    <w:rsid w:val="47F3F60D"/>
    <w:rsid w:val="48279D8E"/>
    <w:rsid w:val="488A7C5A"/>
    <w:rsid w:val="48C47220"/>
    <w:rsid w:val="4A23395D"/>
    <w:rsid w:val="4A6E50C0"/>
    <w:rsid w:val="4DD9EEF8"/>
    <w:rsid w:val="4E593AF0"/>
    <w:rsid w:val="4E6197B5"/>
    <w:rsid w:val="4E7B19B6"/>
    <w:rsid w:val="4EC3252D"/>
    <w:rsid w:val="4FD0752C"/>
    <w:rsid w:val="4FDD619E"/>
    <w:rsid w:val="4FE43FB9"/>
    <w:rsid w:val="4FF50B51"/>
    <w:rsid w:val="503EAF27"/>
    <w:rsid w:val="5060A1A6"/>
    <w:rsid w:val="5190DBB2"/>
    <w:rsid w:val="52009B40"/>
    <w:rsid w:val="530815EE"/>
    <w:rsid w:val="541B0CCE"/>
    <w:rsid w:val="543F0BBE"/>
    <w:rsid w:val="54A3E64F"/>
    <w:rsid w:val="55518AF3"/>
    <w:rsid w:val="5553E143"/>
    <w:rsid w:val="56514B96"/>
    <w:rsid w:val="5658DF0D"/>
    <w:rsid w:val="5725B97E"/>
    <w:rsid w:val="58CEA90B"/>
    <w:rsid w:val="58DBB0A6"/>
    <w:rsid w:val="5988EC58"/>
    <w:rsid w:val="59D860F5"/>
    <w:rsid w:val="59DBEF1B"/>
    <w:rsid w:val="5A3A5486"/>
    <w:rsid w:val="5A964F2C"/>
    <w:rsid w:val="5C1B273D"/>
    <w:rsid w:val="5CC08D1A"/>
    <w:rsid w:val="5E2DAB7D"/>
    <w:rsid w:val="5E5C5D7B"/>
    <w:rsid w:val="5ECA606A"/>
    <w:rsid w:val="5F44C9B5"/>
    <w:rsid w:val="5F485A55"/>
    <w:rsid w:val="5FFA6383"/>
    <w:rsid w:val="602976DA"/>
    <w:rsid w:val="60F19269"/>
    <w:rsid w:val="61A2346B"/>
    <w:rsid w:val="625202FA"/>
    <w:rsid w:val="62F1DEA4"/>
    <w:rsid w:val="632FCE9E"/>
    <w:rsid w:val="6337BC24"/>
    <w:rsid w:val="64524BC5"/>
    <w:rsid w:val="64BA0A19"/>
    <w:rsid w:val="64D38C85"/>
    <w:rsid w:val="6523B5DB"/>
    <w:rsid w:val="66676F60"/>
    <w:rsid w:val="666B6194"/>
    <w:rsid w:val="66977175"/>
    <w:rsid w:val="67F1AADB"/>
    <w:rsid w:val="68033FC1"/>
    <w:rsid w:val="6866EA74"/>
    <w:rsid w:val="68E56DCE"/>
    <w:rsid w:val="692E1728"/>
    <w:rsid w:val="69A6FDA8"/>
    <w:rsid w:val="69E2D1CA"/>
    <w:rsid w:val="6A17F29F"/>
    <w:rsid w:val="6AA9DE73"/>
    <w:rsid w:val="6B26210B"/>
    <w:rsid w:val="6B313923"/>
    <w:rsid w:val="6B4503B0"/>
    <w:rsid w:val="6BD0C412"/>
    <w:rsid w:val="6CD6B0E4"/>
    <w:rsid w:val="6CE0D411"/>
    <w:rsid w:val="6EE59AB3"/>
    <w:rsid w:val="6F591F91"/>
    <w:rsid w:val="6FAF2941"/>
    <w:rsid w:val="6FFC8C4F"/>
    <w:rsid w:val="70149C96"/>
    <w:rsid w:val="70AAB4A8"/>
    <w:rsid w:val="70D75756"/>
    <w:rsid w:val="70E8EC3C"/>
    <w:rsid w:val="70EF4BD2"/>
    <w:rsid w:val="71669D36"/>
    <w:rsid w:val="72114D37"/>
    <w:rsid w:val="7212C961"/>
    <w:rsid w:val="72271092"/>
    <w:rsid w:val="731B9EED"/>
    <w:rsid w:val="7413C621"/>
    <w:rsid w:val="741CD2D3"/>
    <w:rsid w:val="74E9B04F"/>
    <w:rsid w:val="75A825A2"/>
    <w:rsid w:val="77A07CC6"/>
    <w:rsid w:val="77BA3840"/>
    <w:rsid w:val="781D926B"/>
    <w:rsid w:val="783A5BCD"/>
    <w:rsid w:val="7895C98E"/>
    <w:rsid w:val="78D11EC2"/>
    <w:rsid w:val="793C2FC5"/>
    <w:rsid w:val="79BAAD1F"/>
    <w:rsid w:val="79FF29CA"/>
    <w:rsid w:val="7B475CED"/>
    <w:rsid w:val="7C1A09FD"/>
    <w:rsid w:val="7C2D634A"/>
    <w:rsid w:val="7CDA5CFE"/>
    <w:rsid w:val="7D3FB21F"/>
    <w:rsid w:val="7DC76F44"/>
    <w:rsid w:val="7DEABACE"/>
    <w:rsid w:val="7E284541"/>
    <w:rsid w:val="7E909295"/>
    <w:rsid w:val="7EB50B19"/>
    <w:rsid w:val="7F6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EA5E"/>
  <w15:chartTrackingRefBased/>
  <w15:docId w15:val="{4BDCDEBC-34E2-4925-940B-7C75A6EA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4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8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6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62D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5E8D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B0F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://arcade.h3gprod.net:8071/honeyc_hom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hutchison3g.sharepoint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D130B1043ED458BC571F4B20D52A2" ma:contentTypeVersion="14" ma:contentTypeDescription="Create a new document." ma:contentTypeScope="" ma:versionID="7435c03724359240d357b53805c460b9">
  <xsd:schema xmlns:xsd="http://www.w3.org/2001/XMLSchema" xmlns:xs="http://www.w3.org/2001/XMLSchema" xmlns:p="http://schemas.microsoft.com/office/2006/metadata/properties" xmlns:ns2="974d7ad0-5ebb-4ac1-b4f4-515c819249bc" xmlns:ns3="6461777a-79ed-4d03-8bd2-31d80e5960fd" targetNamespace="http://schemas.microsoft.com/office/2006/metadata/properties" ma:root="true" ma:fieldsID="123bd7bfa11aebb575bb263b71eb7f8b" ns2:_="" ns3:_="">
    <xsd:import namespace="974d7ad0-5ebb-4ac1-b4f4-515c819249bc"/>
    <xsd:import namespace="6461777a-79ed-4d03-8bd2-31d80e596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_x0028_US_x0029_" minOccurs="0"/>
                <xsd:element ref="ns2:Order0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d7ad0-5ebb-4ac1-b4f4-515c81924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cc3892-abde-436e-b40a-072496b407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e_x0028_US_x0029_" ma:index="18" nillable="true" ma:displayName="Date (US)" ma:format="DateOnly" ma:internalName="Date_x0028_US_x0029_">
      <xsd:simpleType>
        <xsd:restriction base="dms:DateTime"/>
      </xsd:simpleType>
    </xsd:element>
    <xsd:element name="Order0" ma:index="19" nillable="true" ma:displayName="Order" ma:format="Dropdown" ma:internalName="Order0" ma:percentage="FALSE">
      <xsd:simpleType>
        <xsd:restriction base="dms:Number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1777a-79ed-4d03-8bd2-31d80e5960f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bc2afc-8eb5-4aea-8c63-3f419e72c9ff}" ma:internalName="TaxCatchAll" ma:showField="CatchAllData" ma:web="6461777a-79ed-4d03-8bd2-31d80e596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4d7ad0-5ebb-4ac1-b4f4-515c819249bc">
      <Terms xmlns="http://schemas.microsoft.com/office/infopath/2007/PartnerControls"/>
    </lcf76f155ced4ddcb4097134ff3c332f>
    <Date_x0028_US_x0029_ xmlns="974d7ad0-5ebb-4ac1-b4f4-515c819249bc" xsi:nil="true"/>
    <Order0 xmlns="974d7ad0-5ebb-4ac1-b4f4-515c819249bc" xsi:nil="true"/>
    <TaxCatchAll xmlns="6461777a-79ed-4d03-8bd2-31d80e5960fd" xsi:nil="true"/>
  </documentManagement>
</p:properties>
</file>

<file path=customXml/itemProps1.xml><?xml version="1.0" encoding="utf-8"?>
<ds:datastoreItem xmlns:ds="http://schemas.openxmlformats.org/officeDocument/2006/customXml" ds:itemID="{F34473AD-0FDC-44F4-83D6-454E438D9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C112A-F731-49A4-8910-4122684D4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BB0AC6-4CEB-4048-89E5-D2160FFC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d7ad0-5ebb-4ac1-b4f4-515c819249bc"/>
    <ds:schemaRef ds:uri="6461777a-79ed-4d03-8bd2-31d80e596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852C4-50F0-452F-BD78-B3B1832D9DE5}">
  <ds:schemaRefs>
    <ds:schemaRef ds:uri="http://schemas.microsoft.com/office/2006/metadata/properties"/>
    <ds:schemaRef ds:uri="http://schemas.microsoft.com/office/infopath/2007/PartnerControls"/>
    <ds:schemaRef ds:uri="974d7ad0-5ebb-4ac1-b4f4-515c819249bc"/>
    <ds:schemaRef ds:uri="6461777a-79ed-4d03-8bd2-31d80e5960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5576</Characters>
  <Application>Microsoft Office Word</Application>
  <DocSecurity>0</DocSecurity>
  <Lines>46</Lines>
  <Paragraphs>13</Paragraphs>
  <ScaleCrop>false</ScaleCrop>
  <Company>Three UK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Peregrine Slinger</dc:creator>
  <cp:keywords/>
  <dc:description/>
  <cp:lastModifiedBy>Oliver Barnes</cp:lastModifiedBy>
  <cp:revision>2</cp:revision>
  <dcterms:created xsi:type="dcterms:W3CDTF">2024-10-30T16:21:00Z</dcterms:created>
  <dcterms:modified xsi:type="dcterms:W3CDTF">2024-10-30T16:21:00Z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0x0101005EBD130B1043ED458BC571F4B20D52A2</vt:lpwstr>
  </property>
  <property fmtid="{D5CDD505-2E9C-101B-9397-08002B2CF9AE}" pid="3" name="MediaServiceImageTags">
    <vt:lpwstr/>
  </property>
</Properties>
</file>