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443"/>
        <w:gridCol w:w="4675"/>
        <w:gridCol w:w="1458"/>
      </w:tblGrid>
      <w:tr w:rsidR="0031402A" w:rsidRPr="00E26A11" w14:paraId="3846249B" w14:textId="77777777" w:rsidTr="0031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bottom w:val="single" w:sz="8" w:space="0" w:color="4F81BD" w:themeColor="accent1"/>
            </w:tcBorders>
            <w:shd w:val="clear" w:color="auto" w:fill="005696"/>
          </w:tcPr>
          <w:p w14:paraId="38462498" w14:textId="77777777" w:rsidR="0031402A" w:rsidRPr="00E26A11" w:rsidRDefault="0031402A" w:rsidP="00DA37B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Functionality</w:t>
            </w:r>
          </w:p>
        </w:tc>
        <w:tc>
          <w:tcPr>
            <w:tcW w:w="4675" w:type="dxa"/>
            <w:tcBorders>
              <w:bottom w:val="single" w:sz="8" w:space="0" w:color="4F81BD" w:themeColor="accent1"/>
            </w:tcBorders>
            <w:shd w:val="clear" w:color="auto" w:fill="005696"/>
          </w:tcPr>
          <w:p w14:paraId="38462499" w14:textId="77777777" w:rsidR="0031402A" w:rsidRPr="00E26A11" w:rsidRDefault="0031402A" w:rsidP="009B2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58" w:type="dxa"/>
            <w:tcBorders>
              <w:bottom w:val="single" w:sz="8" w:space="0" w:color="4F81BD" w:themeColor="accent1"/>
            </w:tcBorders>
            <w:shd w:val="clear" w:color="auto" w:fill="005696"/>
          </w:tcPr>
          <w:p w14:paraId="3846249A" w14:textId="77777777" w:rsidR="0031402A" w:rsidRPr="0031402A" w:rsidRDefault="0031402A" w:rsidP="00314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1402A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31402A" w:rsidRPr="00E26A11" w14:paraId="3846249F" w14:textId="77777777" w:rsidTr="0031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9C" w14:textId="77777777" w:rsidR="0031402A" w:rsidRPr="0031402A" w:rsidRDefault="0031402A" w:rsidP="00107740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(an Undo button)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9D" w14:textId="77777777" w:rsidR="0031402A" w:rsidRPr="009B2E8B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9B2E8B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button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9E" w14:textId="77777777" w:rsidR="0031402A" w:rsidRPr="0031402A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5</w:t>
            </w:r>
          </w:p>
        </w:tc>
      </w:tr>
      <w:tr w:rsidR="0031402A" w:rsidRPr="00E26A11" w14:paraId="384624A3" w14:textId="77777777" w:rsidTr="003140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84624A0" w14:textId="77777777" w:rsidR="0031402A" w:rsidRPr="0031402A" w:rsidRDefault="0031402A" w:rsidP="00107740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eastAsia="zh-CN"/>
              </w:rPr>
              <w:t xml:space="preserve"> (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a Clear button)</w:t>
            </w:r>
          </w:p>
        </w:tc>
        <w:tc>
          <w:tcPr>
            <w:tcW w:w="46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84624A1" w14:textId="77777777" w:rsidR="0031402A" w:rsidRPr="009B2E8B" w:rsidRDefault="0031402A" w:rsidP="009B2E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9B2E8B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button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</w:tc>
        <w:tc>
          <w:tcPr>
            <w:tcW w:w="145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384624A2" w14:textId="77777777" w:rsidR="0031402A" w:rsidRPr="0031402A" w:rsidRDefault="0031402A" w:rsidP="0031402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5</w:t>
            </w:r>
          </w:p>
        </w:tc>
      </w:tr>
      <w:tr w:rsidR="0031402A" w:rsidRPr="00E26A11" w14:paraId="384624A8" w14:textId="77777777" w:rsidTr="0031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A4" w14:textId="77777777" w:rsidR="0031402A" w:rsidRPr="0031402A" w:rsidRDefault="0031402A" w:rsidP="0031402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Selecting the shape to draw, a line, oval, or rectangle.</w:t>
            </w:r>
            <w:r w:rsidRPr="0031402A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eastAsia="zh-CN"/>
              </w:rPr>
              <w:t>(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combo box)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A5" w14:textId="77777777" w:rsidR="0031402A" w:rsidRDefault="0031402A" w:rsidP="009B2E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</w:p>
          <w:p w14:paraId="384624A6" w14:textId="77777777" w:rsidR="0031402A" w:rsidRPr="00107740" w:rsidRDefault="0031402A" w:rsidP="009B2E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8475B0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combo box</w:t>
            </w: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3%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A7" w14:textId="77777777" w:rsidR="0031402A" w:rsidRPr="0031402A" w:rsidRDefault="0031402A" w:rsidP="0031402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6</w:t>
            </w:r>
          </w:p>
        </w:tc>
      </w:tr>
      <w:tr w:rsidR="0031402A" w:rsidRPr="00E26A11" w14:paraId="384624AC" w14:textId="77777777" w:rsidTr="0031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A9" w14:textId="77777777" w:rsidR="0031402A" w:rsidRPr="0031402A" w:rsidRDefault="0031402A" w:rsidP="0031402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Specifying if the shape should be filled or unfilled.</w:t>
            </w:r>
            <w:r w:rsidRPr="0031402A">
              <w:rPr>
                <w:rFonts w:ascii="Times New Roman" w:eastAsiaTheme="minorEastAsia" w:hAnsi="Times New Roman" w:cs="Times New Roman"/>
                <w:b w:val="0"/>
                <w:color w:val="333333"/>
                <w:sz w:val="24"/>
                <w:szCs w:val="24"/>
                <w:lang w:eastAsia="zh-CN"/>
              </w:rPr>
              <w:t>(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checkbox )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AA" w14:textId="77777777" w:rsidR="0031402A" w:rsidRPr="00D14A4B" w:rsidRDefault="0031402A" w:rsidP="009B2E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8475B0">
              <w:rPr>
                <w:highlight w:val="yellow"/>
              </w:rPr>
              <w:t>checkbox</w:t>
            </w:r>
            <w: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AB" w14:textId="77777777" w:rsidR="0031402A" w:rsidRPr="0031402A" w:rsidRDefault="0031402A" w:rsidP="0031402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2A">
              <w:t>5</w:t>
            </w:r>
          </w:p>
        </w:tc>
      </w:tr>
      <w:tr w:rsidR="0031402A" w:rsidRPr="00E26A11" w14:paraId="384624B0" w14:textId="77777777" w:rsidTr="0031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AD" w14:textId="77777777" w:rsidR="0031402A" w:rsidRPr="0031402A" w:rsidRDefault="0031402A" w:rsidP="0010774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Specifying wh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ether to paint using a gradient.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(checkbox )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AE" w14:textId="77777777" w:rsidR="0031402A" w:rsidRPr="00D24BC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8475B0">
              <w:rPr>
                <w:highlight w:val="yellow"/>
              </w:rPr>
              <w:t>checkbox</w:t>
            </w:r>
            <w: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AF" w14:textId="77777777" w:rsidR="0031402A" w:rsidRPr="0031402A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2A">
              <w:t>5</w:t>
            </w:r>
          </w:p>
        </w:tc>
      </w:tr>
      <w:tr w:rsidR="0031402A" w:rsidRPr="00E26A11" w14:paraId="384624B4" w14:textId="77777777" w:rsidTr="00314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B1" w14:textId="77777777" w:rsidR="0031402A" w:rsidRPr="0031402A" w:rsidRDefault="0031402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wo JButtons that each show a JColorChooser dialog to allow the user to choose the first and second color in the gradient.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B2" w14:textId="0DFE2BF9" w:rsidR="0031402A" w:rsidRPr="00D24BCA" w:rsidRDefault="0031402A" w:rsidP="009B2E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Tw</w:t>
            </w:r>
            <w:r w:rsidRPr="008475B0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o Jbutton</w:t>
            </w:r>
            <w:r w:rsidR="002801EE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s</w:t>
            </w:r>
            <w:r w:rsidRPr="008475B0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, each show a </w:t>
            </w:r>
            <w:r w:rsidRPr="008475B0">
              <w:rPr>
                <w:highlight w:val="yellow"/>
              </w:rPr>
              <w:t>JColorChooser dialog</w:t>
            </w:r>
            <w: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4%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B3" w14:textId="77777777" w:rsidR="0031402A" w:rsidRPr="0031402A" w:rsidRDefault="0031402A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8</w:t>
            </w:r>
          </w:p>
        </w:tc>
      </w:tr>
      <w:tr w:rsidR="0031402A" w:rsidRPr="00E26A11" w14:paraId="384624BE" w14:textId="77777777" w:rsidTr="0031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B5" w14:textId="77777777" w:rsidR="0031402A" w:rsidRPr="0031402A" w:rsidRDefault="009F5F91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="0031402A"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ext field for entering the Stroke width.</w:t>
            </w:r>
          </w:p>
          <w:p w14:paraId="384624B6" w14:textId="77777777" w:rsidR="0031402A" w:rsidRPr="0031402A" w:rsidRDefault="009F5F91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="0031402A"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ext field for entering the Stroke dash length.</w:t>
            </w:r>
          </w:p>
          <w:p w14:paraId="384624B7" w14:textId="77777777" w:rsidR="0031402A" w:rsidRPr="0031402A" w:rsidRDefault="0031402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Specifying whether to draw a dashed or solid line.</w:t>
            </w:r>
            <w:r w:rsidR="009F5F91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checkbox )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B8" w14:textId="77777777" w:rsidR="0031402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TextField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  <w:p w14:paraId="384624B9" w14:textId="77777777" w:rsidR="0031402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TextField</w:t>
            </w:r>
            <w:r w:rsidRPr="00933E76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  <w:p w14:paraId="384624BA" w14:textId="77777777" w:rsidR="0031402A" w:rsidRPr="00D24BC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checkbox</w:t>
            </w:r>
            <w:r w:rsidRPr="00933E76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 xml:space="preserve"> </w:t>
            </w: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highlight w:val="yellow"/>
                <w:lang w:eastAsia="zh-CN"/>
              </w:rPr>
              <w:t>2.5%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BB" w14:textId="77777777" w:rsidR="0031402A" w:rsidRPr="0031402A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5</w:t>
            </w:r>
          </w:p>
          <w:p w14:paraId="384624BC" w14:textId="77777777" w:rsidR="0031402A" w:rsidRPr="0031402A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5</w:t>
            </w:r>
          </w:p>
          <w:p w14:paraId="384624BD" w14:textId="77777777" w:rsidR="0031402A" w:rsidRPr="0031402A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5</w:t>
            </w:r>
          </w:p>
        </w:tc>
      </w:tr>
      <w:tr w:rsidR="0031402A" w:rsidRPr="00E26A11" w14:paraId="384624D4" w14:textId="77777777" w:rsidTr="00CF2F74">
        <w:trPr>
          <w:trHeight w:val="4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BF" w14:textId="77777777" w:rsidR="0031402A" w:rsidRPr="0031402A" w:rsidRDefault="0031402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JPanel on which the shapes are drawn correctly.</w:t>
            </w:r>
          </w:p>
          <w:p w14:paraId="384624C0" w14:textId="77777777" w:rsidR="0031402A" w:rsidRPr="0031402A" w:rsidRDefault="0031402A" w:rsidP="001077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Correctly: means it is possible to draw the shape by pressing the mouse and then dragging the mouse in </w:t>
            </w:r>
            <w:r w:rsidRPr="0031402A">
              <w:rPr>
                <w:rFonts w:ascii="Times New Roman" w:hAnsi="Times New Roman" w:cs="Times New Roman"/>
                <w:b w:val="0"/>
                <w:i/>
                <w:color w:val="FF0000"/>
                <w:sz w:val="24"/>
                <w:szCs w:val="24"/>
                <w:u w:val="single"/>
              </w:rPr>
              <w:t>any direction</w:t>
            </w: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see the shape is drawn while dragging.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C1" w14:textId="77777777" w:rsidR="0031402A" w:rsidRPr="0031402A" w:rsidRDefault="0031402A" w:rsidP="00724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u w:val="single"/>
                <w:lang w:eastAsia="zh-CN"/>
              </w:rPr>
            </w:pPr>
            <w:r w:rsidRPr="0031402A">
              <w:rPr>
                <w:rFonts w:eastAsiaTheme="minorEastAsia" w:cstheme="minorHAnsi"/>
                <w:sz w:val="24"/>
                <w:szCs w:val="24"/>
                <w:u w:val="single"/>
                <w:lang w:eastAsia="zh-CN"/>
              </w:rPr>
              <w:t>Functionality of the drawing panel:</w:t>
            </w:r>
          </w:p>
          <w:p w14:paraId="384624C2" w14:textId="77777777" w:rsidR="0031402A" w:rsidRP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-Undo the last shape drawn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6%</w:t>
            </w:r>
          </w:p>
          <w:p w14:paraId="384624C3" w14:textId="77777777" w:rsidR="003E501B" w:rsidRDefault="003E501B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4624C4" w14:textId="77777777" w:rsidR="0031402A" w:rsidRP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-Clear all shapes from the drawing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6%</w:t>
            </w:r>
          </w:p>
          <w:p w14:paraId="384624C5" w14:textId="77777777" w:rsidR="003E501B" w:rsidRDefault="003E501B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  <w:p w14:paraId="384624C6" w14:textId="13948A46" w:rsid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-</w:t>
            </w:r>
            <w:r w:rsidR="00103C4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Uses the MyShapes hierarchy provided to draw </w:t>
            </w:r>
            <w:r w:rsidR="00B7128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lines, rectangles and ovals. Draws in any direction.</w:t>
            </w: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20%</w:t>
            </w:r>
          </w:p>
          <w:p w14:paraId="384624C7" w14:textId="525B69AC" w:rsid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63AD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If a</w:t>
            </w: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ny Direction not working</w:t>
            </w:r>
            <w:r w:rsidR="00FF519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19B" w:rsidRPr="00FF519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-5%</w:t>
            </w:r>
            <w:r w:rsidR="003E501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 xml:space="preserve"> </w:t>
            </w:r>
            <w:r w:rsidR="00B45799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(10 points)</w:t>
            </w:r>
            <w:bookmarkStart w:id="0" w:name="_GoBack"/>
            <w:bookmarkEnd w:id="0"/>
          </w:p>
          <w:p w14:paraId="384624C8" w14:textId="77777777" w:rsidR="003E501B" w:rsidRPr="0031402A" w:rsidRDefault="003E501B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  <w:p w14:paraId="384624C9" w14:textId="77777777" w:rsidR="0031402A" w:rsidRP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- Filled shapes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7.5%</w:t>
            </w:r>
          </w:p>
          <w:p w14:paraId="384624CA" w14:textId="77777777" w:rsidR="003E501B" w:rsidRDefault="003E501B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  <w:p w14:paraId="384624CB" w14:textId="77777777" w:rsidR="0031402A" w:rsidRPr="0031402A" w:rsidRDefault="0031402A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- Gradient coloring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10%</w:t>
            </w:r>
          </w:p>
          <w:p w14:paraId="384624CC" w14:textId="77777777" w:rsidR="003E501B" w:rsidRDefault="003E501B" w:rsidP="007242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  <w:p w14:paraId="384624CD" w14:textId="77777777" w:rsidR="0031402A" w:rsidRPr="007242DA" w:rsidRDefault="0031402A" w:rsidP="00CF2F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31402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- Dashed shapes with stroke width and dash length </w:t>
            </w:r>
            <w:r w:rsidRPr="0031402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eastAsia="zh-CN"/>
              </w:rPr>
              <w:t>10%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CE" w14:textId="07CA217D" w:rsidR="0031402A" w:rsidRPr="0031402A" w:rsidRDefault="00110E48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12</w:t>
            </w:r>
          </w:p>
          <w:p w14:paraId="384624CF" w14:textId="70737626" w:rsidR="0031402A" w:rsidRPr="0031402A" w:rsidRDefault="00110E48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12</w:t>
            </w:r>
          </w:p>
          <w:p w14:paraId="384624D0" w14:textId="1888836C" w:rsidR="0031402A" w:rsidRPr="0031402A" w:rsidRDefault="00110E48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40</w:t>
            </w:r>
          </w:p>
          <w:p w14:paraId="384624D1" w14:textId="0D62C084" w:rsidR="0031402A" w:rsidRPr="0031402A" w:rsidRDefault="003174C0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15</w:t>
            </w:r>
          </w:p>
          <w:p w14:paraId="384624D2" w14:textId="20804E9D" w:rsidR="0031402A" w:rsidRPr="0031402A" w:rsidRDefault="003174C0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20</w:t>
            </w:r>
          </w:p>
          <w:p w14:paraId="700EAB89" w14:textId="75549B86" w:rsidR="0031402A" w:rsidRDefault="003174C0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br/>
            </w:r>
            <w:r w:rsidR="0031402A" w:rsidRPr="0031402A">
              <w:rPr>
                <w:rFonts w:eastAsiaTheme="minorEastAsia" w:cstheme="minorHAnsi"/>
                <w:sz w:val="24"/>
                <w:szCs w:val="24"/>
                <w:lang w:eastAsia="zh-CN"/>
              </w:rPr>
              <w:t>20</w:t>
            </w:r>
          </w:p>
          <w:p w14:paraId="384624D3" w14:textId="7DD79E80" w:rsidR="003D16D4" w:rsidRPr="0031402A" w:rsidRDefault="003D16D4" w:rsidP="0011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</w:p>
        </w:tc>
      </w:tr>
      <w:tr w:rsidR="0031402A" w:rsidRPr="00E26A11" w14:paraId="384624DA" w14:textId="77777777" w:rsidTr="0031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D5" w14:textId="77777777" w:rsidR="0031402A" w:rsidRPr="0031402A" w:rsidRDefault="00C004C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31402A"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tatus bar JLabel at the bottom of the frame that displays the current location of the mouse on the draw panel.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D6" w14:textId="77777777" w:rsidR="0031402A" w:rsidRPr="00BE3068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color w:val="FF0000"/>
                <w:sz w:val="24"/>
                <w:szCs w:val="24"/>
                <w:lang w:eastAsia="zh-CN"/>
              </w:rPr>
            </w:pP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lang w:eastAsia="zh-CN"/>
              </w:rPr>
              <w:t xml:space="preserve">10% </w:t>
            </w:r>
          </w:p>
          <w:p w14:paraId="384624D7" w14:textId="77777777" w:rsidR="0031402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t xml:space="preserve">( </w:t>
            </w:r>
            <w:r w:rsidRPr="008475B0">
              <w:rPr>
                <w:rFonts w:eastAsiaTheme="minorEastAsia" w:cstheme="minorHAnsi"/>
                <w:sz w:val="24"/>
                <w:szCs w:val="24"/>
                <w:highlight w:val="yellow"/>
                <w:lang w:eastAsia="zh-CN"/>
              </w:rPr>
              <w:t>label</w:t>
            </w: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t xml:space="preserve"> </w:t>
            </w:r>
            <w:r w:rsidRPr="007242DA">
              <w:rPr>
                <w:rFonts w:eastAsiaTheme="minorEastAsia" w:cstheme="minorHAnsi"/>
                <w:b/>
                <w:sz w:val="24"/>
                <w:szCs w:val="24"/>
                <w:highlight w:val="yellow"/>
                <w:lang w:eastAsia="zh-CN"/>
              </w:rPr>
              <w:t>2</w:t>
            </w:r>
            <w:r>
              <w:rPr>
                <w:rFonts w:eastAsiaTheme="minorEastAsia" w:cstheme="minorHAnsi"/>
                <w:b/>
                <w:sz w:val="24"/>
                <w:szCs w:val="24"/>
                <w:highlight w:val="yellow"/>
                <w:lang w:eastAsia="zh-CN"/>
              </w:rPr>
              <w:t>.5</w:t>
            </w:r>
            <w:r w:rsidRPr="007242DA">
              <w:rPr>
                <w:rFonts w:eastAsiaTheme="minorEastAsia" w:cstheme="minorHAnsi"/>
                <w:b/>
                <w:sz w:val="24"/>
                <w:szCs w:val="24"/>
                <w:highlight w:val="yellow"/>
                <w:lang w:eastAsia="zh-CN"/>
              </w:rPr>
              <w:t>%</w:t>
            </w: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t>,</w:t>
            </w:r>
          </w:p>
          <w:p w14:paraId="384624D8" w14:textId="77777777" w:rsidR="0031402A" w:rsidRPr="00D24BCA" w:rsidRDefault="0031402A" w:rsidP="009B2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>
              <w:rPr>
                <w:rFonts w:eastAsiaTheme="minorEastAsia" w:cstheme="minorHAnsi"/>
                <w:sz w:val="24"/>
                <w:szCs w:val="24"/>
                <w:lang w:eastAsia="zh-CN"/>
              </w:rPr>
              <w:t xml:space="preserve"> Functionality: showing coordinates 7.5%)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D9" w14:textId="77777777" w:rsidR="0031402A" w:rsidRPr="00C763AD" w:rsidRDefault="0031402A" w:rsidP="00314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C763AD">
              <w:rPr>
                <w:rFonts w:eastAsiaTheme="minorEastAsia" w:cstheme="minorHAnsi"/>
                <w:sz w:val="24"/>
                <w:szCs w:val="24"/>
                <w:lang w:eastAsia="zh-CN"/>
              </w:rPr>
              <w:t>20</w:t>
            </w:r>
          </w:p>
        </w:tc>
      </w:tr>
      <w:tr w:rsidR="0031402A" w:rsidRPr="00E26A11" w14:paraId="384624E1" w14:textId="77777777" w:rsidTr="00CF2F74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tcBorders>
              <w:right w:val="single" w:sz="8" w:space="0" w:color="4F81BD" w:themeColor="accent1"/>
            </w:tcBorders>
          </w:tcPr>
          <w:p w14:paraId="384624DB" w14:textId="77777777" w:rsidR="0031402A" w:rsidRPr="0031402A" w:rsidRDefault="0031402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402A">
              <w:rPr>
                <w:rFonts w:ascii="Times New Roman" w:hAnsi="Times New Roman" w:cs="Times New Roman"/>
                <w:b w:val="0"/>
                <w:sz w:val="24"/>
                <w:szCs w:val="24"/>
              </w:rPr>
              <w:t>Each drawn shape should have its own attributes.</w:t>
            </w:r>
          </w:p>
          <w:p w14:paraId="384624DC" w14:textId="77777777" w:rsidR="0031402A" w:rsidRPr="0031402A" w:rsidRDefault="0031402A" w:rsidP="00DA3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004CA">
              <w:rPr>
                <w:rFonts w:ascii="Times New Roman" w:hAnsi="Times New Roman" w:cs="Times New Roman"/>
                <w:b w:val="0"/>
                <w:sz w:val="20"/>
                <w:szCs w:val="24"/>
              </w:rPr>
              <w:t>For instance, one shape can be filled, not dashed, while another one can be not filled and dashed and so on..</w:t>
            </w:r>
          </w:p>
        </w:tc>
        <w:tc>
          <w:tcPr>
            <w:tcW w:w="4675" w:type="dxa"/>
            <w:tcBorders>
              <w:left w:val="single" w:sz="8" w:space="0" w:color="4F81BD" w:themeColor="accent1"/>
            </w:tcBorders>
          </w:tcPr>
          <w:p w14:paraId="384624DD" w14:textId="77777777" w:rsidR="0031402A" w:rsidRPr="00BE3068" w:rsidRDefault="0031402A" w:rsidP="009B2E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color w:val="FF0000"/>
                <w:sz w:val="24"/>
                <w:szCs w:val="24"/>
                <w:lang w:eastAsia="zh-CN"/>
              </w:rPr>
            </w:pPr>
            <w:r w:rsidRPr="00BE3068">
              <w:rPr>
                <w:rFonts w:eastAsiaTheme="minorEastAsia" w:cstheme="minorHAnsi"/>
                <w:color w:val="FF0000"/>
                <w:sz w:val="24"/>
                <w:szCs w:val="24"/>
                <w:lang w:eastAsia="zh-CN"/>
              </w:rPr>
              <w:t>6%</w:t>
            </w:r>
          </w:p>
        </w:tc>
        <w:tc>
          <w:tcPr>
            <w:tcW w:w="1458" w:type="dxa"/>
            <w:tcBorders>
              <w:left w:val="single" w:sz="8" w:space="0" w:color="4F81BD" w:themeColor="accent1"/>
            </w:tcBorders>
          </w:tcPr>
          <w:p w14:paraId="384624DE" w14:textId="77777777" w:rsidR="00CF2F74" w:rsidRDefault="0031402A" w:rsidP="00314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  <w:r w:rsidRPr="00C763AD">
              <w:rPr>
                <w:rFonts w:eastAsiaTheme="minorEastAsia" w:cstheme="minorHAnsi"/>
                <w:sz w:val="24"/>
                <w:szCs w:val="24"/>
                <w:lang w:eastAsia="zh-CN"/>
              </w:rPr>
              <w:t>12</w:t>
            </w:r>
          </w:p>
          <w:p w14:paraId="384624DF" w14:textId="77777777" w:rsidR="00CF2F74" w:rsidRPr="00CF2F74" w:rsidRDefault="00CF2F74" w:rsidP="00CF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</w:p>
          <w:p w14:paraId="384624E0" w14:textId="77777777" w:rsidR="0031402A" w:rsidRPr="00CF2F74" w:rsidRDefault="0031402A" w:rsidP="00CF2F74">
            <w:pPr>
              <w:tabs>
                <w:tab w:val="left" w:pos="1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24"/>
                <w:szCs w:val="24"/>
                <w:lang w:eastAsia="zh-CN"/>
              </w:rPr>
            </w:pPr>
          </w:p>
        </w:tc>
      </w:tr>
    </w:tbl>
    <w:p w14:paraId="384624E2" w14:textId="6E01C5AC" w:rsidR="003F5CA1" w:rsidRPr="00855754" w:rsidRDefault="003F5CA1" w:rsidP="00CF2F74">
      <w:pPr>
        <w:rPr>
          <w:rFonts w:eastAsiaTheme="minorEastAsia"/>
          <w:lang w:eastAsia="zh-CN"/>
        </w:rPr>
      </w:pPr>
    </w:p>
    <w:sectPr w:rsidR="003F5CA1" w:rsidRPr="00855754" w:rsidSect="005C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766E"/>
    <w:multiLevelType w:val="hybridMultilevel"/>
    <w:tmpl w:val="97566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506"/>
    <w:multiLevelType w:val="hybridMultilevel"/>
    <w:tmpl w:val="903A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85926"/>
    <w:multiLevelType w:val="hybridMultilevel"/>
    <w:tmpl w:val="2904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51BA9"/>
    <w:multiLevelType w:val="hybridMultilevel"/>
    <w:tmpl w:val="2D3A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C6210"/>
    <w:multiLevelType w:val="hybridMultilevel"/>
    <w:tmpl w:val="5228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156"/>
    <w:multiLevelType w:val="hybridMultilevel"/>
    <w:tmpl w:val="6C32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61B3"/>
    <w:multiLevelType w:val="hybridMultilevel"/>
    <w:tmpl w:val="B268BB12"/>
    <w:lvl w:ilvl="0" w:tplc="37DAF954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05E06"/>
    <w:multiLevelType w:val="hybridMultilevel"/>
    <w:tmpl w:val="2BCE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6295"/>
    <w:multiLevelType w:val="hybridMultilevel"/>
    <w:tmpl w:val="6A52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D12AF"/>
    <w:multiLevelType w:val="hybridMultilevel"/>
    <w:tmpl w:val="1EE8254E"/>
    <w:lvl w:ilvl="0" w:tplc="B550345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11B1E"/>
    <w:multiLevelType w:val="hybridMultilevel"/>
    <w:tmpl w:val="96E44E9C"/>
    <w:lvl w:ilvl="0" w:tplc="F11A39C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73403A3B"/>
    <w:multiLevelType w:val="hybridMultilevel"/>
    <w:tmpl w:val="8C2A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B439B"/>
    <w:multiLevelType w:val="hybridMultilevel"/>
    <w:tmpl w:val="ED3EF0EE"/>
    <w:lvl w:ilvl="0" w:tplc="E0D00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D00"/>
    <w:rsid w:val="00060BEA"/>
    <w:rsid w:val="000F04A1"/>
    <w:rsid w:val="00103C4B"/>
    <w:rsid w:val="00107740"/>
    <w:rsid w:val="00110E48"/>
    <w:rsid w:val="00226F4F"/>
    <w:rsid w:val="002801EE"/>
    <w:rsid w:val="002A6D9F"/>
    <w:rsid w:val="002B40BD"/>
    <w:rsid w:val="0031402A"/>
    <w:rsid w:val="003174C0"/>
    <w:rsid w:val="0034480E"/>
    <w:rsid w:val="003D16D4"/>
    <w:rsid w:val="003E501B"/>
    <w:rsid w:val="003F5CA1"/>
    <w:rsid w:val="0042346E"/>
    <w:rsid w:val="0047435D"/>
    <w:rsid w:val="0050713F"/>
    <w:rsid w:val="0052025E"/>
    <w:rsid w:val="005C79E5"/>
    <w:rsid w:val="00714C53"/>
    <w:rsid w:val="007242DA"/>
    <w:rsid w:val="00841A0C"/>
    <w:rsid w:val="008475B0"/>
    <w:rsid w:val="00855754"/>
    <w:rsid w:val="00874704"/>
    <w:rsid w:val="0088064D"/>
    <w:rsid w:val="008B092B"/>
    <w:rsid w:val="00933E76"/>
    <w:rsid w:val="009B2E8B"/>
    <w:rsid w:val="009F5F91"/>
    <w:rsid w:val="00A5208A"/>
    <w:rsid w:val="00AB5C44"/>
    <w:rsid w:val="00B45799"/>
    <w:rsid w:val="00B6321F"/>
    <w:rsid w:val="00B7128D"/>
    <w:rsid w:val="00B94B08"/>
    <w:rsid w:val="00BE3068"/>
    <w:rsid w:val="00C004CA"/>
    <w:rsid w:val="00C763AD"/>
    <w:rsid w:val="00CD2D00"/>
    <w:rsid w:val="00CF2F74"/>
    <w:rsid w:val="00D14A4B"/>
    <w:rsid w:val="00D24BCA"/>
    <w:rsid w:val="00D91EBE"/>
    <w:rsid w:val="00EB3581"/>
    <w:rsid w:val="00FD1BE2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2498"/>
  <w15:docId w15:val="{CCCA2DFA-2DB1-4875-9A27-1259F361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2D0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CD2D0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D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lwl1112</dc:creator>
  <cp:lastModifiedBy>Verbanec, Alan Carl</cp:lastModifiedBy>
  <cp:revision>6</cp:revision>
  <dcterms:created xsi:type="dcterms:W3CDTF">2019-09-27T19:25:00Z</dcterms:created>
  <dcterms:modified xsi:type="dcterms:W3CDTF">2019-10-11T19:51:00Z</dcterms:modified>
</cp:coreProperties>
</file>