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20"/>
      </w:pPr>
      <w:r>
        <w:t xml:space="preserve">Documentación funcional y técnica: pistas hint en Odoo Tutor</w:t>
      </w:r>
    </w:p>
    <w:p>
      <w:pPr>
        <w:pStyle w:val="Subtitle"/>
        <w:spacing w:after="120"/>
      </w:pPr>
      <w:r>
        <w:t xml:space="preserve">Módulo: custom-addons/odoo-tutor/odoo_tutor | Fecha: 2026-05-01</w:t>
      </w:r>
    </w:p>
    <w:p>
      <w:pPr>
        <w:spacing w:after="120"/>
      </w:pPr>
      <w:r>
        <w:t xml:space="preserve">Este documento resume cómo funciona la funcionalidad de pistas contextuales tipo hint, qué JSON debe enviar o consumir el backend y cómo probarla desde la consola del navegador.</w:t>
      </w:r>
    </w:p>
    <w:p>
      <w:pPr>
        <w:pStyle w:val="Heading1"/>
        <w:spacing w:after="120"/>
      </w:pPr>
      <w:r>
        <w:t xml:space="preserve">1. Resumen ejecutivo</w:t>
      </w:r>
    </w:p>
    <w:p>
      <w:pPr>
        <w:spacing w:after="120"/>
      </w:pPr>
      <w:r>
        <w:t xml:space="preserve">Las pistas hint son avisos contextuales temporales que orientan al usuario dentro del sidebar de IAbot. No crean un mensaje permanente en el historial del chat.</w:t>
      </w:r>
    </w:p>
    <w:p>
      <w:pPr>
        <w:pStyle w:val="Heading2"/>
        <w:spacing w:after="120"/>
      </w:pPr>
      <w:r>
        <w:t xml:space="preserve">Puntos clave:</w:t>
      </w:r>
    </w:p>
    <w:p>
      <w:pPr>
        <w:spacing w:after="120"/>
      </w:pPr>
      <w:r>
        <w:t xml:space="preserve">- El evento visual se activa cuando llega un mensaje JSON con type = "tutor_hint".</w:t>
      </w:r>
    </w:p>
    <w:p>
      <w:pPr>
        <w:spacing w:after="120"/>
      </w:pPr>
      <w:r>
        <w:t xml:space="preserve">- El texto puede venir en message, response, content o text.</w:t>
      </w:r>
    </w:p>
    <w:p>
      <w:pPr>
        <w:spacing w:after="120"/>
      </w:pPr>
      <w:r>
        <w:t xml:space="preserve">- El aviso se muestra encima del composer del chat, se oculta automáticamente, se pausa con hover y se puede cerrar manualmente.</w:t>
      </w:r>
    </w:p>
    <w:p>
      <w:pPr>
        <w:spacing w:after="120"/>
      </w:pPr>
      <w:r>
        <w:t xml:space="preserve">- No debe confundirse con tutor_push: tutor_push sí se inserta en la conversación y puede mostrarse como preview cuando el sidebar está cerrado.</w:t>
      </w:r>
    </w:p>
    <w:p>
      <w:pPr>
        <w:spacing w:after="120"/>
      </w:pPr>
      <w:r>
        <w:t xml:space="preserve">- Tampoco debe confundirse con el parámetro interno hints usado al normalizar eventos DOM; ese hints sirve para resolver campos activos, no para mostrar avisos visuales.</w:t>
      </w:r>
    </w:p>
    <w:p>
      <w:pPr>
        <w:pStyle w:val="Heading1"/>
        <w:spacing w:after="120"/>
      </w:pPr>
      <w:r>
        <w:t xml:space="preserve">2. Archivos relevantes</w:t>
      </w:r>
    </w:p>
    <w:p>
      <w:pPr>
        <w:spacing w:after="120"/>
      </w:pPr>
      <w:r>
        <w:t xml:space="preserve">- odoo_tutor/__manifest__.py: Carga los assets backend del módulo, incluyendo static/src/**/*.</w:t>
      </w:r>
    </w:p>
    <w:p>
      <w:pPr>
        <w:spacing w:after="120"/>
      </w:pPr>
      <w:r>
        <w:t xml:space="preserve">- static/src/core/ai_ws_service.js: Servicio singleton de WebSocket, conexión al backend, cola de mensajes, chat, live_context y listeners.</w:t>
      </w:r>
    </w:p>
    <w:p>
      <w:pPr>
        <w:spacing w:after="120"/>
      </w:pPr>
      <w:r>
        <w:t xml:space="preserve">- static/src/webclient/sidebar/ai_sidebar.js: Estado y lógica del sidebar; contiene el listener de tutor_hint, el helper de consola y el auto-hide.</w:t>
      </w:r>
    </w:p>
    <w:p>
      <w:pPr>
        <w:spacing w:after="120"/>
      </w:pPr>
      <w:r>
        <w:t xml:space="preserve">- static/src/webclient/sidebar/ai_sidebar.xml: Template OWL que renderiza la tarjeta visual del hint.</w:t>
      </w:r>
    </w:p>
    <w:p>
      <w:pPr>
        <w:spacing w:after="120"/>
      </w:pPr>
      <w:r>
        <w:t xml:space="preserve">- static/src/webclient/sidebar/ai_sidebar.css: Estilos, animación, progress bar, responsive y dark mode del hint.</w:t>
      </w:r>
    </w:p>
    <w:p>
      <w:pPr>
        <w:spacing w:after="120"/>
      </w:pPr>
      <w:r>
        <w:t xml:space="preserve">- static/src/core/ai_sidebar_toggler/ai_sidebar_toggler.js: Botón flotante, preview de tutor_push y captura de eventos UI.</w:t>
      </w:r>
    </w:p>
    <w:p>
      <w:pPr>
        <w:spacing w:after="120"/>
      </w:pPr>
      <w:r>
        <w:t xml:space="preserve">- static/src/core/normalize_ui_event.js: Normaliza clicks/cambios a JSON de ui_event y usa hints.lastActiveField para resolver campos.</w:t>
      </w:r>
    </w:p>
    <w:p>
      <w:pPr>
        <w:spacing w:after="120"/>
      </w:pPr>
      <w:r>
        <w:t xml:space="preserve">- controllers/ai_chat.py y controllers/ai/ai_bot.py: Rutas JSON de Odoo y puente Python contra WebSocket/backend externo.</w:t>
      </w:r>
    </w:p>
    <w:p>
      <w:pPr>
        <w:spacing w:after="120"/>
      </w:pPr>
      <w:r>
        <w:t xml:space="preserve">- models/ai_chat_feedback.py: Modelo que guarda feedback con context_json.</w:t>
      </w:r>
    </w:p>
    <w:p>
      <w:pPr>
        <w:pStyle w:val="Heading1"/>
        <w:spacing w:after="120"/>
      </w:pPr>
      <w:r>
        <w:t xml:space="preserve">3. Flujo de funcionamiento</w:t>
      </w:r>
    </w:p>
    <w:p>
      <w:pPr>
        <w:spacing w:after="120"/>
      </w:pPr>
      <w:r>
        <w:t xml:space="preserve">1. Al cargar el backend de Odoo, el manifest incluye NLUX y todo static/src en web.assets_backend.</w:t>
      </w:r>
    </w:p>
    <w:p>
      <w:pPr>
        <w:spacing w:after="120"/>
      </w:pPr>
      <w:r>
        <w:t xml:space="preserve">2. El servicio ai_ws abre un WebSocket hacia wss://tutor-backend.odooconcept.com/ws con los query params db, user_login y, si existe, session_id.</w:t>
      </w:r>
    </w:p>
    <w:p>
      <w:pPr>
        <w:spacing w:after="120"/>
      </w:pPr>
      <w:r>
        <w:t xml:space="preserve">3. Cuando el backend responde connection_established, el frontend guarda session_id en window.__AI_TUTOR_WS_SESSION_ID y en localStorage con la clave odoo_tutor.ws_session_info.</w:t>
      </w:r>
    </w:p>
    <w:p>
      <w:pPr>
        <w:spacing w:after="120"/>
      </w:pPr>
      <w:r>
        <w:t xml:space="preserve">4. El sidebar se suscribe a ai_ws. Si recibe un objeto con type = "tutor_hint", extrae el texto, lo limpia y actualiza el estado reactivo hintMessage, hintTimestamp, hintVisible, hintHovered, hintExiting y hintCycle.</w:t>
      </w:r>
    </w:p>
    <w:p>
      <w:pPr>
        <w:spacing w:after="120"/>
      </w:pPr>
      <w:r>
        <w:t xml:space="preserve">5. El template OWL muestra la tarjeta solo cuando state.hintVisible y state.hintMessage son verdaderos.</w:t>
      </w:r>
    </w:p>
    <w:p>
      <w:pPr>
        <w:spacing w:after="120"/>
      </w:pPr>
      <w:r>
        <w:t xml:space="preserve">6. La tarjeta se ubica justo encima del composer usando bottom = composerHeight + 16 px.</w:t>
      </w:r>
    </w:p>
    <w:p>
      <w:pPr>
        <w:spacing w:after="120"/>
      </w:pPr>
      <w:r>
        <w:t xml:space="preserve">7. El CSS aplica la animación de entrada/salida y una barra de progreso de 5.6 segundos.</w:t>
      </w:r>
    </w:p>
    <w:p>
      <w:pPr>
        <w:spacing w:after="120"/>
      </w:pPr>
      <w:r>
        <w:t xml:space="preserve">8. Al pasar el mouse sobre el hint se pausa el temporizador; al salir se reprograma el auto-hide.</w:t>
      </w:r>
    </w:p>
    <w:p>
      <w:pPr>
        <w:spacing w:after="120"/>
      </w:pPr>
      <w:r>
        <w:t xml:space="preserve">9. Al cerrar el hint, cerrar el sidebar o desmontar el componente, se limpian timers y estado.</w:t>
      </w:r>
    </w:p>
    <w:p>
      <w:pPr>
        <w:pStyle w:val="Heading1"/>
        <w:spacing w:after="120"/>
      </w:pPr>
      <w:r>
        <w:t xml:space="preserve">4. Contratos JSON</w:t>
      </w:r>
    </w:p>
    <w:p>
      <w:pPr>
        <w:pStyle w:val="Heading2"/>
        <w:spacing w:after="120"/>
      </w:pPr>
      <w:r>
        <w:t xml:space="preserve">4.1 Backend -&gt; Frontend: tutor_hint</w:t>
      </w:r>
    </w:p>
    <w:p>
      <w:pPr>
        <w:spacing w:after="120"/>
      </w:pPr>
      <w:r>
        <w:t xml:space="preserve">Este es el contrato principal para mostrar una pista visual. El backend debe enviar el mensaje por el WebSocket asociado a la sesión del usuario.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"type": "tutor_hint",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"message": "Antes de confirmar, revisa que el cliente tenga lista de precios.",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"timestamp": "2026-05-01T14:30:00.000Z"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20"/>
      </w:pPr>
      <w:r>
        <w:t/>
      </w:r>
    </w:p>
    <w:p>
      <w:pPr>
        <w:spacing w:after="120"/>
      </w:pPr>
      <w:r>
        <w:t xml:space="preserve">Campos aceptados:</w:t>
      </w:r>
    </w:p>
    <w:p>
      <w:pPr>
        <w:spacing w:after="120"/>
      </w:pPr>
      <w:r>
        <w:t xml:space="preserve">- type: obligatorio. Debe ser exactamente tutor_hint.</w:t>
      </w:r>
    </w:p>
    <w:p>
      <w:pPr>
        <w:spacing w:after="120"/>
      </w:pPr>
      <w:r>
        <w:t xml:space="preserve">- message, response, content o text: cualquiera de estos campos puede contener el texto visible.</w:t>
      </w:r>
    </w:p>
    <w:p>
      <w:pPr>
        <w:spacing w:after="120"/>
      </w:pPr>
      <w:r>
        <w:t xml:space="preserve">- timestamp: opcional. Si no viene, el frontend usa la fecha/hora actual.</w:t>
      </w:r>
    </w:p>
    <w:p>
      <w:pPr>
        <w:spacing w:after="120"/>
      </w:pPr>
      <w:r>
        <w:t xml:space="preserve">- Texto vacío: se ignora y no se muestra nada.</w:t>
      </w:r>
    </w:p>
    <w:p>
      <w:pPr>
        <w:pStyle w:val="Heading2"/>
        <w:spacing w:after="120"/>
      </w:pPr>
      <w:r>
        <w:t xml:space="preserve">4.2 Backend -&gt; Frontend: tutor_push</w:t>
      </w:r>
    </w:p>
    <w:p>
      <w:pPr>
        <w:spacing w:after="120"/>
      </w:pPr>
      <w:r>
        <w:t xml:space="preserve">tutor_push es diferente: se usa para insertar un mensaje del asistente en la conversación o dejarlo en cola si el chat no está abierto/listo. También alimenta el preview del botón flotante.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"type": "tutor_push",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"response": "He detectado que estás editando una orden de venta. ¿Quieres que revise los pasos?",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"exercise_id": 123,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"timestamp": "2026-05-01T14:30:00.000Z"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20"/>
      </w:pPr>
      <w:r>
        <w:t/>
      </w:r>
    </w:p>
    <w:p>
      <w:pPr>
        <w:pStyle w:val="Heading2"/>
        <w:spacing w:after="120"/>
      </w:pPr>
      <w:r>
        <w:t xml:space="preserve">4.3 Frontend -&gt; Backend: chat</w:t>
      </w:r>
    </w:p>
    <w:p>
      <w:pPr>
        <w:spacing w:after="120"/>
      </w:pPr>
      <w:r>
        <w:t xml:space="preserve">Cuando el usuario envía un mensaje, el servicio ai_ws manda un payload chat.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"type": "chat",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"message": "Ayúdame con esta cotización",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"context": 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"model": "sale.order",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"view_type": "form",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"mode": "list",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"resId": 42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20"/>
      </w:pPr>
      <w:r>
        <w:t/>
      </w:r>
    </w:p>
    <w:p>
      <w:pPr>
        <w:pStyle w:val="Heading2"/>
        <w:spacing w:after="120"/>
      </w:pPr>
      <w:r>
        <w:t xml:space="preserve">4.4 Frontend -&gt; Backend: live_context</w:t>
      </w:r>
    </w:p>
    <w:p>
      <w:pPr>
        <w:spacing w:after="120"/>
      </w:pPr>
      <w:r>
        <w:t xml:space="preserve">Al cambiar de modelo/vista, el frontend informa el contexto activo para que el backend pueda decidir cuándo generar pistas.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"type": "live_context",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"session_id": "&lt;ws_session_id&gt;",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"context_model": "sale.order",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"timestamp": "2026-05-01T14:30:00.000Z"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20"/>
      </w:pPr>
      <w:r>
        <w:t/>
      </w:r>
    </w:p>
    <w:p>
      <w:pPr>
        <w:pStyle w:val="Heading2"/>
        <w:spacing w:after="120"/>
      </w:pPr>
      <w:r>
        <w:t xml:space="preserve">4.5 Frontend -&gt; Backend: ui_event</w:t>
      </w:r>
    </w:p>
    <w:p>
      <w:pPr>
        <w:spacing w:after="120"/>
      </w:pPr>
      <w:r>
        <w:t xml:space="preserve">Los clicks y cambios de campos se normalizan antes de enviarse. El backend recibe event_data ya resuelto.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"type": "ui_event",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"event_name": "field_changed",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"event_data": 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"type": "field_changed",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"label": "Cliente",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"field": "partner_id",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"value": "Agrolait",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"meta": 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  "model": "sale.order",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  "viewType": "form",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  "resId": 42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},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"ts": "2026-05-01T14:30:00.000Z",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"v": 1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20"/>
      </w:pPr>
      <w:r>
        <w:t/>
      </w:r>
    </w:p>
    <w:p>
      <w:pPr>
        <w:spacing w:after="120"/>
      </w:pPr>
      <w:r>
        <w:t xml:space="preserve">Nota sobre hints.lastActiveField: en normalizeDomEvent se usa para inferir el campo real cuando el click ocurre dentro de una lista o autocomplete. Ese objeto hints no se envía como contrato principal al backend; se usa para calcular field dentro de event_data.</w:t>
      </w:r>
    </w:p>
    <w:p>
      <w:pPr>
        <w:pStyle w:val="Heading1"/>
        <w:spacing w:after="120"/>
      </w:pPr>
      <w:r>
        <w:t xml:space="preserve">5. Pruebas desde consola del navegador</w:t>
      </w:r>
    </w:p>
    <w:p>
      <w:pPr>
        <w:spacing w:after="120"/>
      </w:pPr>
      <w:r>
        <w:t xml:space="preserve">Prerequisitos: iniciar sesión en Odoo, tener instalado/actualizado el módulo odoo_tutor, entrar a un modelo soportado por el botón flotante y abrir el sidebar de IAbot. Modelos soportados incluyen sale.order, res.partner, stock.picking, product.template, purchase.order, project.task, account.move, crm.lead y res.config.settings, entre otros.</w:t>
      </w:r>
    </w:p>
    <w:p>
      <w:pPr>
        <w:pStyle w:val="Heading2"/>
        <w:spacing w:after="120"/>
      </w:pPr>
      <w:r>
        <w:t xml:space="preserve">5.1 Prueba rápida con helper de debug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window.aiTutorDebug.showHint("Prueba de pista desde consola");</w:t>
      </w:r>
    </w:p>
    <w:p>
      <w:pPr>
        <w:spacing w:after="120"/>
      </w:pPr>
      <w:r>
        <w:t/>
      </w:r>
    </w:p>
    <w:p>
      <w:pPr>
        <w:spacing w:after="120"/>
      </w:pPr>
      <w:r>
        <w:t xml:space="preserve">Resultado esperado: aparece una tarjeta "Context hint" encima del composer. Debe cerrarse sola después de aproximadamente 5.6 segundos.</w:t>
      </w:r>
    </w:p>
    <w:p>
      <w:pPr>
        <w:pStyle w:val="Heading2"/>
        <w:spacing w:after="120"/>
      </w:pPr>
      <w:r>
        <w:t xml:space="preserve">5.2 Ocultar manualmente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window.aiTutorDebug.hideHint();</w:t>
      </w:r>
    </w:p>
    <w:p>
      <w:pPr>
        <w:spacing w:after="120"/>
      </w:pPr>
      <w:r>
        <w:t/>
      </w:r>
    </w:p>
    <w:p>
      <w:pPr>
        <w:spacing w:after="120"/>
      </w:pPr>
      <w:r>
        <w:t xml:space="preserve">Resultado esperado: la tarjeta desaparece con animación de salida.</w:t>
      </w:r>
    </w:p>
    <w:p>
      <w:pPr>
        <w:pStyle w:val="Heading2"/>
        <w:spacing w:after="120"/>
      </w:pPr>
      <w:r>
        <w:t xml:space="preserve">5.3 Probar el mismo contrato que enviaría el backend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window.dispatchEvent(new CustomEvent("ai:tutor_hint", 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detail: 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type: "tutor_hint",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message: "Evento local con el mismo shape del backend",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timestamp: new Date().toISOString()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}));</w:t>
      </w:r>
    </w:p>
    <w:p>
      <w:pPr>
        <w:spacing w:after="120"/>
      </w:pPr>
      <w:r>
        <w:t/>
      </w:r>
    </w:p>
    <w:p>
      <w:pPr>
        <w:spacing w:after="120"/>
      </w:pPr>
      <w:r>
        <w:t xml:space="preserve">Este método prueba la ruta local window.addEventListener("ai:tutor_hint", ...). Es útil para validar UI sin depender del backend.</w:t>
      </w:r>
    </w:p>
    <w:p>
      <w:pPr>
        <w:pStyle w:val="Heading2"/>
        <w:spacing w:after="120"/>
      </w:pPr>
      <w:r>
        <w:t xml:space="preserve">5.4 Probar alias de texto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window.dispatchEvent(new CustomEvent("ai:tutor_hint", 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detail: 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type: "tutor_hint",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response: "También funciona usando response en lugar de message"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}));</w:t>
      </w:r>
    </w:p>
    <w:p>
      <w:pPr>
        <w:spacing w:after="120"/>
      </w:pPr>
      <w:r>
        <w:t/>
      </w:r>
    </w:p>
    <w:p>
      <w:pPr>
        <w:pStyle w:val="Heading2"/>
        <w:spacing w:after="120"/>
      </w:pPr>
      <w:r>
        <w:t xml:space="preserve">5.5 Validar limpieza del texto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window.aiTutorDebug.showHint("**Importante**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Revisa   el campo Cliente antes de continuar");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document.querySelector("#offcanvasAiSidebar .ai-inline-hint-text")?.textContent;</w:t>
      </w:r>
    </w:p>
    <w:p>
      <w:pPr>
        <w:spacing w:after="120"/>
      </w:pPr>
      <w:r>
        <w:t/>
      </w:r>
    </w:p>
    <w:p>
      <w:pPr>
        <w:spacing w:after="120"/>
      </w:pPr>
      <w:r>
        <w:t xml:space="preserve">Resultado esperado: el texto visible no conserva **, los saltos de línea se reemplazan por espacios y los espacios repetidos se compactan.</w:t>
      </w:r>
    </w:p>
    <w:p>
      <w:pPr>
        <w:pStyle w:val="Heading2"/>
        <w:spacing w:after="120"/>
      </w:pPr>
      <w:r>
        <w:t xml:space="preserve">5.6 Validar que se ignoran eventos inválidos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window.dispatchEvent(new CustomEvent("ai:tutor_hint", 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detail: { type: "otro_tipo", message: "No debe aparecer" }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}));</w:t>
      </w:r>
    </w:p>
    <w:p>
      <w:pPr>
        <w:spacing w:after="120"/>
      </w:pPr>
      <w:r>
        <w:t/>
      </w:r>
    </w:p>
    <w:p>
      <w:pPr>
        <w:spacing w:after="120"/>
      </w:pPr>
      <w:r>
        <w:t xml:space="preserve">Resultado esperado: no aparece ninguna tarjeta porque type no es tutor_hint.</w:t>
      </w:r>
    </w:p>
    <w:p>
      <w:pPr>
        <w:pStyle w:val="Heading2"/>
        <w:spacing w:after="120"/>
      </w:pPr>
      <w:r>
        <w:t xml:space="preserve">5.7 Inspeccionar estado del WebSocket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window.__AI_TUTOR_WS_STATUS;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window.__AI_TUTOR_WS_SESSION_ID;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JSON.parse(localStorage.getItem("odoo_tutor.ws_session_info") || "null");</w:t>
      </w:r>
    </w:p>
    <w:p>
      <w:pPr>
        <w:spacing w:after="120"/>
      </w:pPr>
      <w:r>
        <w:t/>
      </w:r>
    </w:p>
    <w:p>
      <w:pPr>
        <w:spacing w:after="120"/>
      </w:pPr>
      <w:r>
        <w:t xml:space="preserve">Resultado esperado: status open cuando el WebSocket está conectado y un session_id después de connection_established.</w:t>
      </w:r>
    </w:p>
    <w:p>
      <w:pPr>
        <w:pStyle w:val="Heading2"/>
        <w:spacing w:after="120"/>
      </w:pPr>
      <w:r>
        <w:t xml:space="preserve">5.8 Probar ruta Odoo /ai_chat/chat desde consola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await fetch("/ai_chat/chat", 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method: "POST",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headers: { "Content-Type": "application/json", "Accept": "application/json" },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body: JSON.stringify({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message: "Prueba desde consola",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context: { model: "sale.order", view_type: "form", mode: "list", resId: null },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  ws_session_id: window.__AI_TUTOR_WS_SESSION_ID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  })</w:t>
      </w:r>
    </w:p>
    <w:p>
      <w:pPr>
        <w:pStyle w:val="Code"/>
        <w:shd w:fill="F5F5F5"/>
        <w:spacing w:after="0"/>
      </w:pPr>
      <w:r>
        <w:rPr>
          <w:rFonts w:ascii="Consolas" w:hAnsi="Consolas"/>
          <w:sz w:val="18"/>
        </w:rPr>
        <w:t xml:space="preserve">}).then(r =&gt; r.json());</w:t>
      </w:r>
    </w:p>
    <w:p>
      <w:pPr>
        <w:spacing w:after="120"/>
      </w:pPr>
      <w:r>
        <w:t/>
      </w:r>
    </w:p>
    <w:p>
      <w:pPr>
        <w:spacing w:after="120"/>
      </w:pPr>
      <w:r>
        <w:t xml:space="preserve">Resultado esperado: Odoo devuelve un JSON-RPC con result. Internamente el controlador crea AiBot y envía al backend por WebSocket Python con X-API-KEY.</w:t>
      </w:r>
    </w:p>
    <w:p>
      <w:pPr>
        <w:pStyle w:val="Heading1"/>
        <w:spacing w:after="120"/>
      </w:pPr>
      <w:r>
        <w:t xml:space="preserve">6. Recomendaciones para backend</w:t>
      </w:r>
    </w:p>
    <w:p>
      <w:pPr>
        <w:spacing w:after="120"/>
      </w:pPr>
      <w:r>
        <w:t xml:space="preserve">- Enviar tutor_hint solo cuando se busca una ayuda breve y temporal. Para respuestas persistentes usar tutor_push.</w:t>
      </w:r>
    </w:p>
    <w:p>
      <w:pPr>
        <w:spacing w:after="120"/>
      </w:pPr>
      <w:r>
        <w:t xml:space="preserve">- Enviar timestamp en formato ISO 8601 para que el frontend pueda mostrar "just now", "seconds ago", etc.</w:t>
      </w:r>
    </w:p>
    <w:p>
      <w:pPr>
        <w:spacing w:after="120"/>
      </w:pPr>
      <w:r>
        <w:t xml:space="preserve">- Mantener el texto corto. El frontend colapsa saltos de línea y no renderiza HTML.</w:t>
      </w:r>
    </w:p>
    <w:p>
      <w:pPr>
        <w:spacing w:after="120"/>
      </w:pPr>
      <w:r>
        <w:t xml:space="preserve">- No depender de tutor_hint si el sidebar está cerrado por mucho tiempo: el auto-hide corre desde que llega el evento. Para ese caso usar tutor_push o preview.</w:t>
      </w:r>
    </w:p>
    <w:p>
      <w:pPr>
        <w:spacing w:after="120"/>
      </w:pPr>
      <w:r>
        <w:t xml:space="preserve">- Targetear la sesión correcta usando el session_id del WebSocket, visible en window.__AI_TUTOR_WS_SESSION_ID.</w:t>
      </w:r>
    </w:p>
    <w:p>
      <w:pPr>
        <w:spacing w:after="120"/>
      </w:pPr>
      <w:r>
        <w:t xml:space="preserve">- Evitar datos sensibles en la pista. El texto queda visible para el usuario en la UI.</w:t>
      </w:r>
    </w:p>
    <w:p>
      <w:pPr>
        <w:pStyle w:val="Heading1"/>
        <w:spacing w:after="120"/>
      </w:pPr>
      <w:r>
        <w:t xml:space="preserve">7. Limitaciones y puntos de mejora</w:t>
      </w:r>
    </w:p>
    <w:p>
      <w:pPr>
        <w:spacing w:after="120"/>
      </w:pPr>
      <w:r>
        <w:t xml:space="preserve">- tutor_hint no tiene cola persistente como tutor_push; si expira mientras el sidebar está cerrado, el usuario puede no verlo.</w:t>
      </w:r>
    </w:p>
    <w:p>
      <w:pPr>
        <w:spacing w:after="120"/>
      </w:pPr>
      <w:r>
        <w:t xml:space="preserve">- No hay deduplicación específica para hints; un hint repetido reinicia el ciclo visual.</w:t>
      </w:r>
    </w:p>
    <w:p>
      <w:pPr>
        <w:spacing w:after="120"/>
      </w:pPr>
      <w:r>
        <w:t xml:space="preserve">- El label visible "Context hint" y el aria-label "Close hint" están en inglés dentro del XML; conviene traducirlos si el equipo quiere UX completa en español.</w:t>
      </w:r>
    </w:p>
    <w:p>
      <w:pPr>
        <w:spacing w:after="120"/>
      </w:pPr>
      <w:r>
        <w:t xml:space="preserve">- El servicio WebSocket tiene manejo especial para tutor_push; tutor_hint entra por el flujo general de listeners. Funciona, pero se puede documentar en tests de regresión para evitar que se rompa en refactors.</w:t>
      </w:r>
    </w:p>
    <w:p>
      <w:pPr>
        <w:spacing w:after="120"/>
      </w:pPr>
      <w:r>
        <w:t xml:space="preserve">- El parámetro interno hints de normalizeDomEvent debería mantener ese nombre solo si el equipo acepta la posible confusión con pistas visuales; si se refactoriza, un nombre como resolverHints o fieldHints sería más claro.</w:t>
      </w:r>
    </w:p>
    <w:p>
      <w:pPr>
        <w:pStyle w:val="Heading1"/>
        <w:spacing w:after="120"/>
      </w:pPr>
      <w:r>
        <w:t xml:space="preserve">8. Referencias de código revisadas</w:t>
      </w:r>
    </w:p>
    <w:p>
      <w:pPr>
        <w:spacing w:after="120"/>
      </w:pPr>
      <w:r>
        <w:t xml:space="preserve">- odoo_tutor/__manifest__.py:22-27</w:t>
      </w:r>
    </w:p>
    <w:p>
      <w:pPr>
        <w:spacing w:after="120"/>
      </w:pPr>
      <w:r>
        <w:t xml:space="preserve">- static/src/core/ai_ws_service.js:143-150, 222-265, 281-343, 418-430, 449-499</w:t>
      </w:r>
    </w:p>
    <w:p>
      <w:pPr>
        <w:spacing w:after="120"/>
      </w:pPr>
      <w:r>
        <w:t xml:space="preserve">- static/src/webclient/sidebar/ai_sidebar.js:155-170, 199-271, 333-361, 1094-1124, 1355-1472</w:t>
      </w:r>
    </w:p>
    <w:p>
      <w:pPr>
        <w:spacing w:after="120"/>
      </w:pPr>
      <w:r>
        <w:t xml:space="preserve">- static/src/webclient/sidebar/ai_sidebar.xml:201-240</w:t>
      </w:r>
    </w:p>
    <w:p>
      <w:pPr>
        <w:spacing w:after="120"/>
      </w:pPr>
      <w:r>
        <w:t xml:space="preserve">- static/src/webclient/sidebar/ai_sidebar.css:204-347, 349-368, 426-461</w:t>
      </w:r>
    </w:p>
    <w:p>
      <w:pPr>
        <w:spacing w:after="120"/>
      </w:pPr>
      <w:r>
        <w:t xml:space="preserve">- static/src/core/ai_sidebar_toggler/ai_sidebar_toggler.js:435-452, 509-521, 617-681, 764-770</w:t>
      </w:r>
    </w:p>
    <w:p>
      <w:pPr>
        <w:spacing w:after="120"/>
      </w:pPr>
      <w:r>
        <w:t xml:space="preserve">- static/src/core/normalize_ui_event.js:115-196, 236-257</w:t>
      </w:r>
    </w:p>
    <w:p>
      <w:pPr>
        <w:spacing w:after="120"/>
      </w:pPr>
      <w:r>
        <w:t xml:space="preserve">- controllers/ai_chat.py:10-38, 40-73, 75-91</w:t>
      </w:r>
    </w:p>
    <w:p>
      <w:pPr>
        <w:spacing w:after="120"/>
      </w:pPr>
      <w:r>
        <w:t xml:space="preserve">- controllers/ai/ai_bot.py:13-64</w:t>
      </w:r>
    </w:p>
    <w:p>
      <w:pPr>
        <w:spacing w:after="120"/>
      </w:pPr>
      <w:r>
        <w:t xml:space="preserve">- models/ai_chat_feedback.py:5-32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Aptos" w:hAnsi="Aptos"/>
      <w:sz w:val="22"/>
    </w:rPr>
  </w:style>
  <w:style w:type="paragraph" w:styleId="Title">
    <w:name w:val="Title"/>
    <w:basedOn w:val="Normal"/>
    <w:next w:val="Subtitle"/>
    <w:qFormat/>
    <w:pPr>
      <w:spacing w:after="180"/>
    </w:pPr>
    <w:rPr>
      <w:b/>
      <w:rFonts w:ascii="Aptos Display" w:hAnsi="Aptos Display"/>
      <w:sz w:val="36"/>
      <w:color w:val="1F2937"/>
    </w:rPr>
  </w:style>
  <w:style w:type="paragraph" w:styleId="Subtitle">
    <w:name w:val="Subtitle"/>
    <w:basedOn w:val="Normal"/>
    <w:qFormat/>
    <w:pPr>
      <w:spacing w:after="300"/>
    </w:pPr>
    <w:rPr>
      <w:i/>
      <w:sz w:val="20"/>
      <w:color w:val="6B7280"/>
    </w:rPr>
  </w:style>
  <w:style w:type="paragraph" w:styleId="Heading1">
    <w:name w:val="heading 1"/>
    <w:basedOn w:val="Normal"/>
    <w:next w:val="Normal"/>
    <w:qFormat/>
    <w:pPr>
      <w:keepNext/>
      <w:spacing w:before="360" w:after="120"/>
    </w:pPr>
    <w:rPr>
      <w:b/>
      <w:sz w:val="28"/>
      <w:color w:val="714B67"/>
    </w:rPr>
  </w:style>
  <w:style w:type="paragraph" w:styleId="Heading2">
    <w:name w:val="heading 2"/>
    <w:basedOn w:val="Normal"/>
    <w:next w:val="Normal"/>
    <w:qFormat/>
    <w:pPr>
      <w:keepNext/>
      <w:spacing w:before="240" w:after="100"/>
    </w:pPr>
    <w:rPr>
      <w:b/>
      <w:sz w:val="24"/>
      <w:color w:val="374151"/>
    </w:rPr>
  </w:style>
  <w:style w:type="paragraph" w:styleId="Code">
    <w:name w:val="Code"/>
    <w:basedOn w:val="Normal"/>
    <w:qFormat/>
    <w:pPr>
      <w:spacing w:before="0" w:after="0"/>
      <w:ind w:left="240" w:right="240"/>
    </w:pPr>
    <w:rPr>
      <w:rFonts w:ascii="Consolas" w:hAnsi="Consolas"/>
      <w:sz w:val="18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funcional y técnica: pistas hint en Odoo Tutor</dc:title>
  <dc:subject>Odoo Tutor tutor_hint</dc:subject>
  <dc:creator>Codex</dc:creator>
  <cp:lastModifiedBy>Codex</cp:lastModifiedBy>
  <dcterms:created xsi:type="dcterms:W3CDTF">2026-05-01T19:37:33Z</dcterms:created>
  <dcterms:modified xsi:type="dcterms:W3CDTF">2026-05-01T19:37:33Z</dcterms:modified>
</cp:coreProperties>
</file>