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Automatic Deployment From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apache2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Ruby on rails: used to implement the design of the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postgresql : an object-relational database (ORDBMS)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Github Repo: </w:t>
        <w:tab/>
        <w:t xml:space="preserve">https://github.com/ztbc68/OCDX-Engine-Group5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need install apache2 ,RubyOnRails and postgresql and  clone our github repo to </w:t>
        <w:tab/>
        <w:tab/>
        <w:tab/>
        <w:t xml:space="preserve">                 localhost.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Postgresql :sudo apt-get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      sudo apt-get install postgresql postgresql-contrib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apache2: sudo apt-get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  sudo apt-get install apache2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Ruby on rails: sudo apt-get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sudo apt-get install curl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\curl -L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https://get.rvm.io</w:t>
        </w:r>
      </w:hyperlink>
      <w:r w:rsidDel="00000000" w:rsidR="00000000" w:rsidRPr="00000000">
        <w:rPr>
          <w:rtl w:val="0"/>
        </w:rPr>
        <w:t xml:space="preserve"> | bash -s stable —ruby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et.rvm.io" TargetMode="External"/><Relationship Id="rId6" Type="http://schemas.openxmlformats.org/officeDocument/2006/relationships/hyperlink" Target="https://get.rvm.io" TargetMode="External"/></Relationships>
</file>