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57E" w:rsidRDefault="00B90E55" w:rsidP="00B90E55">
      <w:bookmarkStart w:id="0" w:name="_GoBack"/>
      <w:bookmarkEnd w:id="0"/>
      <w:r>
        <w:t>This folder contains the shapef</w:t>
      </w:r>
      <w:r w:rsidR="00B83AE8">
        <w:t>iles for the July</w:t>
      </w:r>
      <w:r w:rsidR="0018288D">
        <w:t xml:space="preserve"> 2015</w:t>
      </w:r>
      <w:r w:rsidR="00F81DAF">
        <w:t xml:space="preserve"> West</w:t>
      </w:r>
      <w:r>
        <w:t xml:space="preserve"> Africa FEWS NET Food Security Outlook. The classification scale used is the </w:t>
      </w:r>
      <w:hyperlink r:id="rId4" w:history="1">
        <w:r w:rsidRPr="00B90E55">
          <w:rPr>
            <w:rStyle w:val="Hyperlink"/>
          </w:rPr>
          <w:t>Integrated Phase Classification (IPC) V2.0 scale</w:t>
        </w:r>
      </w:hyperlink>
      <w:r>
        <w:t>. The folder includes three shapefiles, representing the three periods of analysis:</w:t>
      </w:r>
    </w:p>
    <w:p w:rsidR="00B90E55" w:rsidRDefault="00B90E55" w:rsidP="00B90E55"/>
    <w:p w:rsidR="00B90E55" w:rsidRPr="00F81DAF" w:rsidRDefault="00C024FB" w:rsidP="00B90E55">
      <w:pPr>
        <w:rPr>
          <w:rFonts w:ascii="Calibri" w:eastAsia="Times New Roman" w:hAnsi="Calibri" w:cs="Times New Roman"/>
          <w:color w:val="000000"/>
        </w:rPr>
      </w:pPr>
      <w:r>
        <w:t>WA_</w:t>
      </w:r>
      <w:r w:rsidR="00B83AE8">
        <w:t>2015</w:t>
      </w:r>
      <w:r w:rsidR="00F81DAF">
        <w:t>0</w:t>
      </w:r>
      <w:r w:rsidR="00B83AE8">
        <w:t>7</w:t>
      </w:r>
      <w:r w:rsidR="00B90E55">
        <w:t>_CS</w:t>
      </w:r>
      <w:r w:rsidR="00B90E55">
        <w:tab/>
      </w:r>
      <w:r w:rsidR="00B90E55">
        <w:tab/>
        <w:t xml:space="preserve">Current food security outcomes for </w:t>
      </w:r>
      <w:r w:rsidR="00B83AE8">
        <w:rPr>
          <w:rFonts w:ascii="Calibri" w:eastAsia="Times New Roman" w:hAnsi="Calibri" w:cs="Times New Roman"/>
          <w:color w:val="000000"/>
        </w:rPr>
        <w:t>July</w:t>
      </w:r>
      <w:r w:rsidR="0018288D">
        <w:rPr>
          <w:rFonts w:ascii="Calibri" w:eastAsia="Times New Roman" w:hAnsi="Calibri" w:cs="Times New Roman"/>
          <w:color w:val="000000"/>
        </w:rPr>
        <w:t xml:space="preserve"> 2015</w:t>
      </w:r>
    </w:p>
    <w:p w:rsidR="00B90E55" w:rsidRPr="004F14AD" w:rsidRDefault="00C024FB" w:rsidP="00B90E55">
      <w:pPr>
        <w:rPr>
          <w:rFonts w:ascii="Calibri" w:eastAsia="Times New Roman" w:hAnsi="Calibri" w:cs="Times New Roman"/>
          <w:color w:val="000000"/>
        </w:rPr>
      </w:pPr>
      <w:r>
        <w:t>WA_</w:t>
      </w:r>
      <w:r w:rsidR="00B83AE8">
        <w:t>2015</w:t>
      </w:r>
      <w:r w:rsidR="0018288D">
        <w:t>0</w:t>
      </w:r>
      <w:r w:rsidR="00B83AE8">
        <w:t>7</w:t>
      </w:r>
      <w:r w:rsidR="00B90E55">
        <w:t>_ML1</w:t>
      </w:r>
      <w:r w:rsidR="00B90E55">
        <w:tab/>
        <w:t>Most likely food security outcome</w:t>
      </w:r>
      <w:r w:rsidR="00794EA5">
        <w:t>s</w:t>
      </w:r>
      <w:r w:rsidR="00B90E55">
        <w:t xml:space="preserve"> for</w:t>
      </w:r>
      <w:r w:rsidR="00B83AE8">
        <w:t xml:space="preserve"> July</w:t>
      </w:r>
      <w:r w:rsidR="0018288D">
        <w:t xml:space="preserve"> 2015</w:t>
      </w:r>
      <w:r w:rsidR="00CA39C2">
        <w:t xml:space="preserve"> </w:t>
      </w:r>
      <w:r w:rsidR="00B83AE8">
        <w:t>– September</w:t>
      </w:r>
      <w:r w:rsidR="00CA39C2" w:rsidRPr="00CA39C2">
        <w:rPr>
          <w:rFonts w:ascii="Calibri" w:eastAsia="Times New Roman" w:hAnsi="Calibri" w:cs="Times New Roman"/>
          <w:color w:val="000000"/>
        </w:rPr>
        <w:t xml:space="preserve"> 2</w:t>
      </w:r>
      <w:r w:rsidR="0018288D">
        <w:rPr>
          <w:rFonts w:ascii="Calibri" w:eastAsia="Times New Roman" w:hAnsi="Calibri" w:cs="Times New Roman"/>
          <w:color w:val="000000"/>
        </w:rPr>
        <w:t>015</w:t>
      </w:r>
    </w:p>
    <w:p w:rsidR="00B90E55" w:rsidRDefault="00C024FB" w:rsidP="00B90E55">
      <w:r>
        <w:t>WA_</w:t>
      </w:r>
      <w:r w:rsidR="004F14AD">
        <w:t>2</w:t>
      </w:r>
      <w:r w:rsidR="007F642E">
        <w:t>015</w:t>
      </w:r>
      <w:r w:rsidR="0018288D">
        <w:t>0</w:t>
      </w:r>
      <w:r w:rsidR="00B83AE8">
        <w:t>7</w:t>
      </w:r>
      <w:r w:rsidR="0018288D">
        <w:t>_ML2</w:t>
      </w:r>
      <w:r w:rsidR="00B90E55">
        <w:tab/>
        <w:t>Most likely food security outcome</w:t>
      </w:r>
      <w:r w:rsidR="00794EA5">
        <w:t>s</w:t>
      </w:r>
      <w:r w:rsidR="00B90E55">
        <w:t xml:space="preserve"> for </w:t>
      </w:r>
      <w:r w:rsidR="00B83AE8">
        <w:t>October 2015</w:t>
      </w:r>
      <w:r w:rsidR="00CA39C2">
        <w:t xml:space="preserve"> </w:t>
      </w:r>
      <w:r w:rsidR="00F81DAF">
        <w:t xml:space="preserve">– </w:t>
      </w:r>
      <w:r w:rsidR="00B83AE8">
        <w:t>December 2015</w:t>
      </w:r>
    </w:p>
    <w:p w:rsidR="00B90E55" w:rsidRDefault="00B90E55" w:rsidP="00B90E55"/>
    <w:p w:rsidR="00B90E55" w:rsidRDefault="00B90E55" w:rsidP="00B90E55">
      <w:pPr>
        <w:spacing w:after="0"/>
      </w:pPr>
      <w:r>
        <w:t xml:space="preserve">Within the shapefiles, the CS/ML1/ML2 fields contain the IPC area phase classification for the outlook period. The Humanitarian Assistance column (HA0, HA1, or HA2) indicate if humanitarian assistance is helping to lower the phase classification. If the HA column = 1, then the phase classification would likely be at least one phase worse without current or programmed humanitarian assistance. In FEWS NET and IPC maps, this is represented by an exclamation mark (!). </w:t>
      </w:r>
    </w:p>
    <w:p w:rsidR="009F28A9" w:rsidRDefault="009F28A9" w:rsidP="00B90E55">
      <w:pPr>
        <w:spacing w:after="0"/>
      </w:pPr>
    </w:p>
    <w:p w:rsidR="009F28A9" w:rsidRDefault="009F28A9" w:rsidP="00B90E55">
      <w:pPr>
        <w:spacing w:after="0"/>
      </w:pPr>
      <w:r>
        <w:t xml:space="preserve">The </w:t>
      </w:r>
      <w:proofErr w:type="spellStart"/>
      <w:r>
        <w:t>IPC_Legend.lyr</w:t>
      </w:r>
      <w:proofErr w:type="spellEnd"/>
      <w:r>
        <w:t xml:space="preserve"> file is provided for reference. It contains the official IPC color scheme. An additional layer file with the IPC standard </w:t>
      </w:r>
      <w:proofErr w:type="spellStart"/>
      <w:r>
        <w:t>symbology</w:t>
      </w:r>
      <w:proofErr w:type="spellEnd"/>
      <w:r>
        <w:t xml:space="preserve"> (!) for humanitarian assistance is also provided.</w:t>
      </w:r>
    </w:p>
    <w:p w:rsidR="00B90E55" w:rsidRDefault="00B90E55" w:rsidP="00B90E55">
      <w:pPr>
        <w:spacing w:after="0"/>
      </w:pPr>
    </w:p>
    <w:p w:rsidR="00B90E55" w:rsidRDefault="00B90E55" w:rsidP="00B90E55">
      <w:pPr>
        <w:spacing w:after="0"/>
      </w:pPr>
      <w:r>
        <w:t xml:space="preserve">For additional details on our food security data please click </w:t>
      </w:r>
      <w:hyperlink r:id="rId5" w:history="1">
        <w:r w:rsidRPr="009F28A9">
          <w:rPr>
            <w:rStyle w:val="Hyperlink"/>
          </w:rPr>
          <w:t>here</w:t>
        </w:r>
      </w:hyperlink>
      <w:r>
        <w:t xml:space="preserve">. Food security data for other regions and dates is available </w:t>
      </w:r>
      <w:hyperlink r:id="rId6" w:history="1">
        <w:r w:rsidRPr="009F28A9">
          <w:rPr>
            <w:rStyle w:val="Hyperlink"/>
          </w:rPr>
          <w:t>here</w:t>
        </w:r>
      </w:hyperlink>
      <w:r>
        <w:t xml:space="preserve">. </w:t>
      </w:r>
    </w:p>
    <w:p w:rsidR="00B90E55" w:rsidRDefault="00B90E55" w:rsidP="00B90E55"/>
    <w:p w:rsidR="00B90E55" w:rsidRDefault="00B90E55" w:rsidP="00B90E55"/>
    <w:p w:rsidR="00B90E55" w:rsidRPr="00B90E55" w:rsidRDefault="00B90E55" w:rsidP="00B90E55"/>
    <w:sectPr w:rsidR="00B90E55" w:rsidRPr="00B9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55"/>
    <w:rsid w:val="0018288D"/>
    <w:rsid w:val="004F14AD"/>
    <w:rsid w:val="00794EA5"/>
    <w:rsid w:val="007F642E"/>
    <w:rsid w:val="009F28A9"/>
    <w:rsid w:val="00B83AE8"/>
    <w:rsid w:val="00B90E55"/>
    <w:rsid w:val="00BA4605"/>
    <w:rsid w:val="00BC2FE9"/>
    <w:rsid w:val="00C009CB"/>
    <w:rsid w:val="00C024FB"/>
    <w:rsid w:val="00CA39C2"/>
    <w:rsid w:val="00F8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2A359-F091-47C6-B318-03B33B90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E55"/>
    <w:rPr>
      <w:color w:val="0563C1" w:themeColor="hyperlink"/>
      <w:u w:val="single"/>
    </w:rPr>
  </w:style>
  <w:style w:type="character" w:styleId="CommentReference">
    <w:name w:val="annotation reference"/>
    <w:basedOn w:val="DefaultParagraphFont"/>
    <w:uiPriority w:val="99"/>
    <w:semiHidden/>
    <w:unhideWhenUsed/>
    <w:rsid w:val="009F28A9"/>
    <w:rPr>
      <w:sz w:val="16"/>
      <w:szCs w:val="16"/>
    </w:rPr>
  </w:style>
  <w:style w:type="paragraph" w:styleId="CommentText">
    <w:name w:val="annotation text"/>
    <w:basedOn w:val="Normal"/>
    <w:link w:val="CommentTextChar"/>
    <w:uiPriority w:val="99"/>
    <w:semiHidden/>
    <w:unhideWhenUsed/>
    <w:rsid w:val="009F28A9"/>
    <w:pPr>
      <w:spacing w:line="240" w:lineRule="auto"/>
    </w:pPr>
    <w:rPr>
      <w:sz w:val="20"/>
      <w:szCs w:val="20"/>
    </w:rPr>
  </w:style>
  <w:style w:type="character" w:customStyle="1" w:styleId="CommentTextChar">
    <w:name w:val="Comment Text Char"/>
    <w:basedOn w:val="DefaultParagraphFont"/>
    <w:link w:val="CommentText"/>
    <w:uiPriority w:val="99"/>
    <w:semiHidden/>
    <w:rsid w:val="009F28A9"/>
    <w:rPr>
      <w:sz w:val="20"/>
      <w:szCs w:val="20"/>
    </w:rPr>
  </w:style>
  <w:style w:type="paragraph" w:styleId="CommentSubject">
    <w:name w:val="annotation subject"/>
    <w:basedOn w:val="CommentText"/>
    <w:next w:val="CommentText"/>
    <w:link w:val="CommentSubjectChar"/>
    <w:uiPriority w:val="99"/>
    <w:semiHidden/>
    <w:unhideWhenUsed/>
    <w:rsid w:val="009F28A9"/>
    <w:rPr>
      <w:b/>
      <w:bCs/>
    </w:rPr>
  </w:style>
  <w:style w:type="character" w:customStyle="1" w:styleId="CommentSubjectChar">
    <w:name w:val="Comment Subject Char"/>
    <w:basedOn w:val="CommentTextChar"/>
    <w:link w:val="CommentSubject"/>
    <w:uiPriority w:val="99"/>
    <w:semiHidden/>
    <w:rsid w:val="009F28A9"/>
    <w:rPr>
      <w:b/>
      <w:bCs/>
      <w:sz w:val="20"/>
      <w:szCs w:val="20"/>
    </w:rPr>
  </w:style>
  <w:style w:type="paragraph" w:styleId="BalloonText">
    <w:name w:val="Balloon Text"/>
    <w:basedOn w:val="Normal"/>
    <w:link w:val="BalloonTextChar"/>
    <w:uiPriority w:val="99"/>
    <w:semiHidden/>
    <w:unhideWhenUsed/>
    <w:rsid w:val="009F2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8A9"/>
    <w:rPr>
      <w:rFonts w:ascii="Segoe UI" w:hAnsi="Segoe UI" w:cs="Segoe UI"/>
      <w:sz w:val="18"/>
      <w:szCs w:val="18"/>
    </w:rPr>
  </w:style>
  <w:style w:type="character" w:styleId="FollowedHyperlink">
    <w:name w:val="FollowedHyperlink"/>
    <w:basedOn w:val="DefaultParagraphFont"/>
    <w:uiPriority w:val="99"/>
    <w:semiHidden/>
    <w:unhideWhenUsed/>
    <w:rsid w:val="009F28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8203">
      <w:bodyDiv w:val="1"/>
      <w:marLeft w:val="0"/>
      <w:marRight w:val="0"/>
      <w:marTop w:val="0"/>
      <w:marBottom w:val="0"/>
      <w:divBdr>
        <w:top w:val="none" w:sz="0" w:space="0" w:color="auto"/>
        <w:left w:val="none" w:sz="0" w:space="0" w:color="auto"/>
        <w:bottom w:val="none" w:sz="0" w:space="0" w:color="auto"/>
        <w:right w:val="none" w:sz="0" w:space="0" w:color="auto"/>
      </w:divBdr>
    </w:div>
    <w:div w:id="774864712">
      <w:bodyDiv w:val="1"/>
      <w:marLeft w:val="0"/>
      <w:marRight w:val="0"/>
      <w:marTop w:val="0"/>
      <w:marBottom w:val="0"/>
      <w:divBdr>
        <w:top w:val="none" w:sz="0" w:space="0" w:color="auto"/>
        <w:left w:val="none" w:sz="0" w:space="0" w:color="auto"/>
        <w:bottom w:val="none" w:sz="0" w:space="0" w:color="auto"/>
        <w:right w:val="none" w:sz="0" w:space="0" w:color="auto"/>
      </w:divBdr>
    </w:div>
    <w:div w:id="1193689452">
      <w:bodyDiv w:val="1"/>
      <w:marLeft w:val="0"/>
      <w:marRight w:val="0"/>
      <w:marTop w:val="0"/>
      <w:marBottom w:val="0"/>
      <w:divBdr>
        <w:top w:val="none" w:sz="0" w:space="0" w:color="auto"/>
        <w:left w:val="none" w:sz="0" w:space="0" w:color="auto"/>
        <w:bottom w:val="none" w:sz="0" w:space="0" w:color="auto"/>
        <w:right w:val="none" w:sz="0" w:space="0" w:color="auto"/>
      </w:divBdr>
    </w:div>
    <w:div w:id="1363555763">
      <w:bodyDiv w:val="1"/>
      <w:marLeft w:val="0"/>
      <w:marRight w:val="0"/>
      <w:marTop w:val="0"/>
      <w:marBottom w:val="0"/>
      <w:divBdr>
        <w:top w:val="none" w:sz="0" w:space="0" w:color="auto"/>
        <w:left w:val="none" w:sz="0" w:space="0" w:color="auto"/>
        <w:bottom w:val="none" w:sz="0" w:space="0" w:color="auto"/>
        <w:right w:val="none" w:sz="0" w:space="0" w:color="auto"/>
      </w:divBdr>
    </w:div>
    <w:div w:id="160433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ews.net/fews-data/333" TargetMode="External"/><Relationship Id="rId5" Type="http://schemas.openxmlformats.org/officeDocument/2006/relationships/hyperlink" Target="http://shapefiles.fews.net.s3.amazonaws.com/HFIC/FEWS_NET_Food_Security_Data.pdf" TargetMode="External"/><Relationship Id="rId4" Type="http://schemas.openxmlformats.org/officeDocument/2006/relationships/hyperlink" Target="http://www.ipcinfo.org/fileadmin/user_upload/ipcinfo/docs/IPC-Manual-2-Interacti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Chemonics International, Inc.</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Barad</dc:creator>
  <cp:keywords/>
  <dc:description/>
  <cp:lastModifiedBy>Richard Barad</cp:lastModifiedBy>
  <cp:revision>9</cp:revision>
  <dcterms:created xsi:type="dcterms:W3CDTF">2017-06-01T13:42:00Z</dcterms:created>
  <dcterms:modified xsi:type="dcterms:W3CDTF">2017-06-07T13:12:00Z</dcterms:modified>
</cp:coreProperties>
</file>