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Оушен</w:t>
      </w:r>
      <w:r>
        <w:t xml:space="preserve"> </w:t>
      </w:r>
      <w:r>
        <w:t xml:space="preserve">Мухаммад</w:t>
      </w:r>
      <w:r>
        <w:t xml:space="preserve"> </w:t>
      </w:r>
      <w:r>
        <w:t xml:space="preserve">Ламин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процедуры компиляции и сборки программ, написанных на ассемблере</w:t>
      </w:r>
      <w:r>
        <w:t xml:space="preserve"> </w:t>
      </w:r>
      <w:r>
        <w:t xml:space="preserve">NASM.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1.</w:t>
      </w:r>
      <w:r>
        <w:t xml:space="preserve"> </w:t>
      </w:r>
      <w:r>
        <w:t xml:space="preserve">В каталоге ~/work/arch-pc/lab04 с помощью команды cp создать копию файла</w:t>
      </w:r>
      <w:r>
        <w:t xml:space="preserve"> </w:t>
      </w:r>
      <w:r>
        <w:t xml:space="preserve">hello.asm с именем lab4.asm</w:t>
      </w:r>
      <w:r>
        <w:t xml:space="preserve"> </w:t>
      </w:r>
      <w:r>
        <w:rPr>
          <w:b/>
          <w:bCs/>
        </w:rPr>
        <w:t xml:space="preserve">2.</w:t>
      </w:r>
      <w:r>
        <w:t xml:space="preserve"> </w:t>
      </w:r>
      <w:r>
        <w:t xml:space="preserve">С помощью любого текстового редактора внести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</w:t>
      </w:r>
      <w:r>
        <w:t xml:space="preserve"> </w:t>
      </w:r>
      <w:r>
        <w:t xml:space="preserve">фамилией и именем.</w:t>
      </w:r>
      <w:r>
        <w:t xml:space="preserve"> </w:t>
      </w:r>
      <w:r>
        <w:rPr>
          <w:b/>
          <w:bCs/>
        </w:rPr>
        <w:t xml:space="preserve">3.</w:t>
      </w:r>
      <w:r>
        <w:t xml:space="preserve"> </w:t>
      </w:r>
      <w:r>
        <w:t xml:space="preserve">Оттранслировать полученный текст программы lab4.asm в объектный файл.</w:t>
      </w:r>
      <w:r>
        <w:t xml:space="preserve"> </w:t>
      </w:r>
      <w:r>
        <w:t xml:space="preserve">Выполнить компоновку объектного файла и запустить получившийся иполняемый</w:t>
      </w:r>
      <w:r>
        <w:t xml:space="preserve"> </w:t>
      </w:r>
      <w:r>
        <w:t xml:space="preserve">файл.</w:t>
      </w:r>
      <w:r>
        <w:t xml:space="preserve"> </w:t>
      </w:r>
      <w:r>
        <w:rPr>
          <w:b/>
          <w:bCs/>
        </w:rPr>
        <w:t xml:space="preserve">4.</w:t>
      </w:r>
      <w:r>
        <w:t xml:space="preserve"> </w:t>
      </w:r>
      <w:r>
        <w:t xml:space="preserve">Скопировать файлы hello.asm и lab4.asm в локальный репозиторий в каталог</w:t>
      </w:r>
      <w:r>
        <w:t xml:space="preserve"> </w:t>
      </w:r>
      <w:r>
        <w:t xml:space="preserve">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Загрузить файлы на Github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bookmarkEnd w:id="22"/>
    <w:bookmarkStart w:id="62" w:name="вопросы-для-самопроверки"/>
    <w:p>
      <w:pPr>
        <w:pStyle w:val="Heading1"/>
      </w:pPr>
      <w:r>
        <w:t xml:space="preserve">Вопросы для самопроверки 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Какие основные отличия ассемблерных программ от программ на языках</w:t>
      </w:r>
      <w:r>
        <w:rPr>
          <w:b/>
          <w:bCs/>
        </w:rPr>
        <w:t xml:space="preserve"> </w:t>
      </w:r>
      <w:r>
        <w:rPr>
          <w:b/>
          <w:bCs/>
        </w:rPr>
        <w:t xml:space="preserve">высокого уровня?</w:t>
      </w:r>
    </w:p>
    <w:p>
      <w:pPr>
        <w:pStyle w:val="Compact"/>
        <w:numPr>
          <w:ilvl w:val="0"/>
          <w:numId w:val="1002"/>
        </w:numPr>
      </w:pPr>
      <w:r>
        <w:t xml:space="preserve">Ассемблерные программы ближе к машинному коду и требуют более детального</w:t>
      </w:r>
      <w:r>
        <w:t xml:space="preserve"> </w:t>
      </w:r>
      <w:r>
        <w:t xml:space="preserve">управления оборудованием. В отличие от языков высокого уровня, таких как</w:t>
      </w:r>
      <w:r>
        <w:t xml:space="preserve"> </w:t>
      </w:r>
      <w:r>
        <w:t xml:space="preserve">Python или Java, которые предоставляют абстракции и автоматизацию,</w:t>
      </w:r>
      <w:r>
        <w:t xml:space="preserve"> </w:t>
      </w:r>
      <w:r>
        <w:t xml:space="preserve">ассемблерные программы требуют явного указания каждой команды и</w:t>
      </w:r>
      <w:r>
        <w:t xml:space="preserve"> </w:t>
      </w:r>
      <w:r>
        <w:t xml:space="preserve">обращения к памяти.</w:t>
      </w:r>
      <w:r>
        <w:t xml:space="preserve"> </w:t>
      </w:r>
      <w:r>
        <w:rPr>
          <w:b/>
          <w:bCs/>
        </w:rPr>
        <w:t xml:space="preserve">2. В чём состоит отличие инструкции от директивы на языке ассемблера?</w:t>
      </w:r>
    </w:p>
    <w:p>
      <w:pPr>
        <w:pStyle w:val="Compact"/>
        <w:numPr>
          <w:ilvl w:val="0"/>
          <w:numId w:val="1002"/>
        </w:numPr>
      </w:pPr>
      <w:r>
        <w:t xml:space="preserve">Инструкции являются командами, которые процессор выполняет(например, MOV</w:t>
      </w:r>
      <w:r>
        <w:t xml:space="preserve"> </w:t>
      </w:r>
      <w:r>
        <w:t xml:space="preserve">, ADD), тогда как директивы не преобразуются в машинный код, а служат для</w:t>
      </w:r>
      <w:r>
        <w:t xml:space="preserve"> </w:t>
      </w:r>
      <w:r>
        <w:t xml:space="preserve">управления компилятором(например, .data, .text ).</w:t>
      </w:r>
      <w:r>
        <w:t xml:space="preserve"> </w:t>
      </w:r>
      <w:r>
        <w:rPr>
          <w:b/>
          <w:bCs/>
        </w:rPr>
        <w:t xml:space="preserve">3. Перечислите основные правила оформления программ на языке</w:t>
      </w:r>
      <w:r>
        <w:rPr>
          <w:b/>
          <w:bCs/>
        </w:rPr>
        <w:t xml:space="preserve"> </w:t>
      </w:r>
      <w:r>
        <w:rPr>
          <w:b/>
          <w:bCs/>
        </w:rPr>
        <w:t xml:space="preserve">ассемблера.</w:t>
      </w:r>
    </w:p>
    <w:p>
      <w:pPr>
        <w:pStyle w:val="Compact"/>
        <w:numPr>
          <w:ilvl w:val="0"/>
          <w:numId w:val="1002"/>
        </w:numPr>
      </w:pPr>
      <w:r>
        <w:t xml:space="preserve">Каждая команда должна располагаться на отдельной строке.</w:t>
      </w:r>
    </w:p>
    <w:p>
      <w:pPr>
        <w:pStyle w:val="Compact"/>
        <w:numPr>
          <w:ilvl w:val="0"/>
          <w:numId w:val="1002"/>
        </w:numPr>
      </w:pPr>
      <w:r>
        <w:t xml:space="preserve">Синтаксис чувствителен к регистру, т.е. MOV и mov будут восприниматься как</w:t>
      </w:r>
      <w:r>
        <w:t xml:space="preserve"> </w:t>
      </w:r>
      <w:r>
        <w:t xml:space="preserve">разные команды.</w:t>
      </w:r>
    </w:p>
    <w:p>
      <w:pPr>
        <w:pStyle w:val="Compact"/>
        <w:numPr>
          <w:ilvl w:val="0"/>
          <w:numId w:val="1002"/>
        </w:numPr>
      </w:pPr>
      <w:r>
        <w:t xml:space="preserve">Метки должны начинаться с буквы, знака подчеркивания или точки.</w:t>
      </w:r>
    </w:p>
    <w:p>
      <w:pPr>
        <w:pStyle w:val="Compact"/>
        <w:numPr>
          <w:ilvl w:val="0"/>
          <w:numId w:val="1002"/>
        </w:numPr>
      </w:pPr>
      <w:r>
        <w:t xml:space="preserve">Комментарии начинаются с ; и продолжаются до конца строки.</w:t>
      </w:r>
    </w:p>
    <w:p>
      <w:pPr>
        <w:pStyle w:val="FirstParagraph"/>
      </w:pPr>
      <w:r>
        <w:rPr>
          <w:b/>
          <w:bCs/>
        </w:rPr>
        <w:t xml:space="preserve">4. Каковы этапы получения исполняемого файла?</w:t>
      </w:r>
      <w:r>
        <w:t xml:space="preserve"> </w:t>
      </w:r>
      <w:r>
        <w:t xml:space="preserve">- Набор текста программы в текстовом редакторе и сохранение в файл с</w:t>
      </w:r>
      <w:r>
        <w:t xml:space="preserve"> </w:t>
      </w:r>
      <w:r>
        <w:t xml:space="preserve">расширением .asm.</w:t>
      </w:r>
      <w:r>
        <w:t xml:space="preserve"> </w:t>
      </w:r>
      <w:r>
        <w:t xml:space="preserve">- Трансляция исходного файла в объектный код с помощью транс-лятора</w:t>
      </w:r>
      <w:r>
        <w:t xml:space="preserve"> </w:t>
      </w:r>
      <w:r>
        <w:t xml:space="preserve">(например, NASM).</w:t>
      </w:r>
      <w:r>
        <w:t xml:space="preserve"> </w:t>
      </w:r>
      <w:r>
        <w:t xml:space="preserve">- Компоновка объектного файла в исполняемый файл с помощью компоновщика</w:t>
      </w:r>
      <w:r>
        <w:t xml:space="preserve"> </w:t>
      </w:r>
      <w:r>
        <w:t xml:space="preserve">(например, LD).</w:t>
      </w:r>
      <w:r>
        <w:t xml:space="preserve"> </w:t>
      </w:r>
      <w:r>
        <w:t xml:space="preserve">- Запуск получившегося исполняемого файла.</w:t>
      </w:r>
      <w:r>
        <w:t xml:space="preserve"> </w:t>
      </w:r>
      <w:r>
        <w:rPr>
          <w:b/>
          <w:bCs/>
        </w:rPr>
        <w:t xml:space="preserve">5. Каково назначение этапа трансляции?</w:t>
      </w:r>
      <w:r>
        <w:t xml:space="preserve"> </w:t>
      </w:r>
      <w:r>
        <w:t xml:space="preserve">- Этап трансляции преобразует текст программы, написанной на ассемблере, в</w:t>
      </w:r>
      <w:r>
        <w:t xml:space="preserve"> </w:t>
      </w:r>
      <w:r>
        <w:t xml:space="preserve">объектный код, который может быть использован для создания исполняемого</w:t>
      </w:r>
      <w:r>
        <w:t xml:space="preserve"> </w:t>
      </w:r>
      <w:r>
        <w:t xml:space="preserve">файла. На этом этапе проверяются синтаксические ошибки и создаются объектные</w:t>
      </w:r>
      <w:r>
        <w:t xml:space="preserve"> </w:t>
      </w:r>
      <w:r>
        <w:t xml:space="preserve">файлы.</w:t>
      </w:r>
      <w:r>
        <w:t xml:space="preserve"> </w:t>
      </w:r>
      <w:r>
        <w:rPr>
          <w:b/>
          <w:bCs/>
        </w:rPr>
        <w:t xml:space="preserve">6. Каково назначение этапа компоновки?</w:t>
      </w:r>
      <w:r>
        <w:t xml:space="preserve"> </w:t>
      </w:r>
      <w:r>
        <w:t xml:space="preserve">- Этап компоновки объединяет один или несколько объектных файлов, а также</w:t>
      </w:r>
      <w:r>
        <w:t xml:space="preserve"> </w:t>
      </w:r>
      <w:r>
        <w:t xml:space="preserve">библиотеки в единый исполняемый файл. Компоновщик разрешает внешние</w:t>
      </w:r>
      <w:r>
        <w:t xml:space="preserve"> </w:t>
      </w:r>
      <w:r>
        <w:t xml:space="preserve">ссылки и размещает код в нужных адресах памяти.</w:t>
      </w:r>
    </w:p>
    <w:p>
      <w:pPr>
        <w:pStyle w:val="BodyText"/>
      </w:pPr>
      <w:r>
        <w:rPr>
          <w:b/>
          <w:bCs/>
        </w:rPr>
        <w:t xml:space="preserve">7. Какие файлы могут создаваться при трансляции программы, какие из них</w:t>
      </w:r>
      <w:r>
        <w:rPr>
          <w:b/>
          <w:bCs/>
        </w:rPr>
        <w:t xml:space="preserve"> </w:t>
      </w:r>
      <w:r>
        <w:rPr>
          <w:b/>
          <w:bCs/>
        </w:rPr>
        <w:t xml:space="preserve">создаются по умолчанию?</w:t>
      </w:r>
      <w:r>
        <w:t xml:space="preserve"> </w:t>
      </w:r>
      <w:r>
        <w:t xml:space="preserve">- При трансляции могут создаваться объектные файлы (обычно с расширением .o),</w:t>
      </w:r>
      <w:r>
        <w:t xml:space="preserve"> </w:t>
      </w:r>
      <w:r>
        <w:t xml:space="preserve">файлы листинга (с расширением .lst), а также файлы с отладочной информацией.</w:t>
      </w:r>
      <w:r>
        <w:t xml:space="preserve"> </w:t>
      </w:r>
      <w:r>
        <w:t xml:space="preserve">По умолчанию создается только объектный файл.</w:t>
      </w:r>
      <w:r>
        <w:t xml:space="preserve"> </w:t>
      </w:r>
      <w:r>
        <w:rPr>
          <w:b/>
          <w:bCs/>
        </w:rPr>
        <w:t xml:space="preserve">8. Каковы форматы файлов для NASM и LD?</w:t>
      </w:r>
      <w:r>
        <w:t xml:space="preserve"> </w:t>
      </w:r>
      <w:r>
        <w:t xml:space="preserve">- Для NASM: форматы могут включать elf, elf64, bin и другие, в зависимости от</w:t>
      </w:r>
      <w:r>
        <w:t xml:space="preserve"> </w:t>
      </w:r>
      <w:r>
        <w:t xml:space="preserve">архитектуры и операционной системы.</w:t>
      </w:r>
      <w:r>
        <w:t xml:space="preserve"> </w:t>
      </w:r>
      <w:r>
        <w:t xml:space="preserve">- Для LD: форматы включают elf_i386 , elf_x86_64 и другие.</w:t>
      </w:r>
      <w:r>
        <w:t xml:space="preserve"> </w:t>
      </w:r>
      <w:r>
        <w:t xml:space="preserve"># Выполнение лабораторной работы</w:t>
      </w:r>
    </w:p>
    <w:p>
      <w:pPr>
        <w:pStyle w:val="BodyText"/>
      </w:pPr>
      <w:r>
        <w:t xml:space="preserve">Создадим каталог для работы с программами на языке ассемблера NASM.</w:t>
      </w:r>
    </w:p>
    <w:p>
      <w:pPr>
        <w:pStyle w:val="CaptionedFigure"/>
      </w:pPr>
      <w:r>
        <w:drawing>
          <wp:inline>
            <wp:extent cx="5334000" cy="443802"/>
            <wp:effectExtent b="0" l="0" r="0" t="0"/>
            <wp:docPr descr="Рис 4.1: команда mkdir" title="" id="24" name="Picture"/>
            <a:graphic>
              <a:graphicData uri="http://schemas.openxmlformats.org/drawingml/2006/picture">
                <pic:pic>
                  <pic:nvPicPr>
                    <pic:cNvPr descr="image/Рис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4.1: команда mkdir</w:t>
      </w:r>
    </w:p>
    <w:p>
      <w:pPr>
        <w:pStyle w:val="BodyText"/>
      </w:pPr>
      <w:r>
        <w:t xml:space="preserve">Перейдем в созданный каталог.</w:t>
      </w:r>
    </w:p>
    <w:p>
      <w:pPr>
        <w:pStyle w:val="CaptionedFigure"/>
      </w:pPr>
      <w:r>
        <w:drawing>
          <wp:inline>
            <wp:extent cx="5334000" cy="451467"/>
            <wp:effectExtent b="0" l="0" r="0" t="0"/>
            <wp:docPr descr="Рис 4.2: переход в каталог" title="" id="27" name="Picture"/>
            <a:graphic>
              <a:graphicData uri="http://schemas.openxmlformats.org/drawingml/2006/picture">
                <pic:pic>
                  <pic:nvPicPr>
                    <pic:cNvPr descr="image/Рис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4.2: переход в каталог</w:t>
      </w:r>
    </w:p>
    <w:p>
      <w:pPr>
        <w:pStyle w:val="BodyText"/>
      </w:pPr>
      <w:r>
        <w:t xml:space="preserve">Создадим текстовый файл с именем hello.asm.</w:t>
      </w:r>
    </w:p>
    <w:p>
      <w:pPr>
        <w:pStyle w:val="CaptionedFigure"/>
      </w:pPr>
      <w:r>
        <w:drawing>
          <wp:inline>
            <wp:extent cx="5334000" cy="394878"/>
            <wp:effectExtent b="0" l="0" r="0" t="0"/>
            <wp:docPr descr="Рис 4.3: создание текстового файла" title="" id="30" name="Picture"/>
            <a:graphic>
              <a:graphicData uri="http://schemas.openxmlformats.org/drawingml/2006/picture">
                <pic:pic>
                  <pic:nvPicPr>
                    <pic:cNvPr descr="image/Рис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4.3: создание текстового файла</w:t>
      </w:r>
    </w:p>
    <w:p>
      <w:pPr>
        <w:pStyle w:val="BodyText"/>
      </w:pPr>
      <w:r>
        <w:t xml:space="preserve">Откроем этот файл с помощью любого текстового редактора, например, gedit.</w:t>
      </w:r>
    </w:p>
    <w:p>
      <w:pPr>
        <w:pStyle w:val="CaptionedFigure"/>
      </w:pPr>
      <w:r>
        <w:drawing>
          <wp:inline>
            <wp:extent cx="5334000" cy="455033"/>
            <wp:effectExtent b="0" l="0" r="0" t="0"/>
            <wp:docPr descr="Рис 4.4: редактор gedit" title="" id="33" name="Picture"/>
            <a:graphic>
              <a:graphicData uri="http://schemas.openxmlformats.org/drawingml/2006/picture">
                <pic:pic>
                  <pic:nvPicPr>
                    <pic:cNvPr descr="image/Рис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4.4: редактор gedit</w:t>
      </w:r>
    </w:p>
    <w:p>
      <w:pPr>
        <w:pStyle w:val="BodyText"/>
      </w:pPr>
      <w:r>
        <w:t xml:space="preserve">Введем в него следующий текст</w:t>
      </w:r>
    </w:p>
    <w:p>
      <w:pPr>
        <w:pStyle w:val="CaptionedFigure"/>
      </w:pPr>
      <w:r>
        <w:drawing>
          <wp:inline>
            <wp:extent cx="5334000" cy="2767404"/>
            <wp:effectExtent b="0" l="0" r="0" t="0"/>
            <wp:docPr descr="Рис 4.5: введение текста" title="" id="36" name="Picture"/>
            <a:graphic>
              <a:graphicData uri="http://schemas.openxmlformats.org/drawingml/2006/picture">
                <pic:pic>
                  <pic:nvPicPr>
                    <pic:cNvPr descr="image/Рис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7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4.5: введение текста</w:t>
      </w:r>
    </w:p>
    <w:p>
      <w:pPr>
        <w:pStyle w:val="BodyText"/>
      </w:pPr>
      <w:r>
        <w:t xml:space="preserve">Для компиляции приведённого выше текста программы «Hello World» необходимо</w:t>
      </w:r>
      <w:r>
        <w:t xml:space="preserve"> </w:t>
      </w:r>
      <w:r>
        <w:t xml:space="preserve">написать (nasm -f elf hello.asm). Проверяем наличие нужных файлов с помощью</w:t>
      </w:r>
      <w:r>
        <w:t xml:space="preserve"> </w:t>
      </w:r>
      <w:r>
        <w:t xml:space="preserve">команды ls.</w:t>
      </w:r>
    </w:p>
    <w:p>
      <w:pPr>
        <w:pStyle w:val="CaptionedFigure"/>
      </w:pPr>
      <w:r>
        <w:drawing>
          <wp:inline>
            <wp:extent cx="5334000" cy="612815"/>
            <wp:effectExtent b="0" l="0" r="0" t="0"/>
            <wp:docPr descr="Рис 4.6: компиляция текста" title="" id="39" name="Picture"/>
            <a:graphic>
              <a:graphicData uri="http://schemas.openxmlformats.org/drawingml/2006/picture">
                <pic:pic>
                  <pic:nvPicPr>
                    <pic:cNvPr descr="image/Рис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2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4.6: компиляция текста</w:t>
      </w:r>
    </w:p>
    <w:p>
      <w:pPr>
        <w:pStyle w:val="BodyText"/>
      </w:pPr>
      <w:r>
        <w:t xml:space="preserve">Выполняем следующую команду (nasm -o obj.o -f elf -g -l list.lst hello.asm). Также</w:t>
      </w:r>
      <w:r>
        <w:t xml:space="preserve"> </w:t>
      </w:r>
      <w:r>
        <w:t xml:space="preserve">проверяем наличие необходимых файлов.</w:t>
      </w:r>
    </w:p>
    <w:p>
      <w:pPr>
        <w:pStyle w:val="CaptionedFigure"/>
      </w:pPr>
      <w:r>
        <w:drawing>
          <wp:inline>
            <wp:extent cx="5334000" cy="606710"/>
            <wp:effectExtent b="0" l="0" r="0" t="0"/>
            <wp:docPr descr="Рис 4.7: компиляция файла" title="" id="42" name="Picture"/>
            <a:graphic>
              <a:graphicData uri="http://schemas.openxmlformats.org/drawingml/2006/picture">
                <pic:pic>
                  <pic:nvPicPr>
                    <pic:cNvPr descr="image/Рис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6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4.7: компиляция файла</w:t>
      </w:r>
    </w:p>
    <w:p>
      <w:pPr>
        <w:pStyle w:val="BodyText"/>
      </w:pPr>
      <w:r>
        <w:t xml:space="preserve">Объектный файл необходимо передать на обработку компоновщику следующим</w:t>
      </w:r>
      <w:r>
        <w:t xml:space="preserve"> </w:t>
      </w:r>
      <w:r>
        <w:t xml:space="preserve">образом.</w:t>
      </w:r>
    </w:p>
    <w:p>
      <w:pPr>
        <w:pStyle w:val="CaptionedFigure"/>
      </w:pPr>
      <w:r>
        <w:drawing>
          <wp:inline>
            <wp:extent cx="5334000" cy="363967"/>
            <wp:effectExtent b="0" l="0" r="0" t="0"/>
            <wp:docPr descr="Рис 4.8: паредача файла на обработку" title="" id="45" name="Picture"/>
            <a:graphic>
              <a:graphicData uri="http://schemas.openxmlformats.org/drawingml/2006/picture">
                <pic:pic>
                  <pic:nvPicPr>
                    <pic:cNvPr descr="image/Рис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4.8: паредача файла на обработку</w:t>
      </w:r>
    </w:p>
    <w:p>
      <w:pPr>
        <w:pStyle w:val="BodyText"/>
      </w:pPr>
      <w:r>
        <w:t xml:space="preserve">Выполняем следующую команду (ld -m elf_i386 obj.o -o main).</w:t>
      </w:r>
    </w:p>
    <w:p>
      <w:pPr>
        <w:pStyle w:val="CaptionedFigure"/>
      </w:pPr>
      <w:r>
        <w:drawing>
          <wp:inline>
            <wp:extent cx="5334000" cy="430967"/>
            <wp:effectExtent b="0" l="0" r="0" t="0"/>
            <wp:docPr descr="Рис 4.9: команда ld -m elf_i386 obj.o -o main" title="" id="48" name="Picture"/>
            <a:graphic>
              <a:graphicData uri="http://schemas.openxmlformats.org/drawingml/2006/picture">
                <pic:pic>
                  <pic:nvPicPr>
                    <pic:cNvPr descr="image/Рис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4.9: команда ld -m elf_i386 obj.o -o main</w:t>
      </w:r>
    </w:p>
    <w:p>
      <w:pPr>
        <w:pStyle w:val="BodyText"/>
      </w:pPr>
      <w:r>
        <w:t xml:space="preserve">Запустим на выполнение созданный исполняемый файл.</w:t>
      </w:r>
    </w:p>
    <w:p>
      <w:pPr>
        <w:pStyle w:val="CaptionedFigure"/>
      </w:pPr>
      <w:r>
        <w:drawing>
          <wp:inline>
            <wp:extent cx="5334000" cy="386792"/>
            <wp:effectExtent b="0" l="0" r="0" t="0"/>
            <wp:docPr descr="Рис 4.10: итог запуска" title="" id="51" name="Picture"/>
            <a:graphic>
              <a:graphicData uri="http://schemas.openxmlformats.org/drawingml/2006/picture">
                <pic:pic>
                  <pic:nvPicPr>
                    <pic:cNvPr descr="image/Рис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4.10: итог запуска</w:t>
      </w:r>
    </w:p>
    <w:p>
      <w:pPr>
        <w:pStyle w:val="BodyText"/>
      </w:pPr>
      <w:r>
        <w:t xml:space="preserve">с помощью команды cp создайте копию файла.</w:t>
      </w:r>
    </w:p>
    <w:p>
      <w:pPr>
        <w:pStyle w:val="CaptionedFigure"/>
      </w:pPr>
      <w:r>
        <w:drawing>
          <wp:inline>
            <wp:extent cx="5334000" cy="388154"/>
            <wp:effectExtent b="0" l="0" r="0" t="0"/>
            <wp:docPr descr="Рис 4.11: hello.asm с именем lab4.asm" title="" id="54" name="Picture"/>
            <a:graphic>
              <a:graphicData uri="http://schemas.openxmlformats.org/drawingml/2006/picture">
                <pic:pic>
                  <pic:nvPicPr>
                    <pic:cNvPr descr="image/Рис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4.11: hello.asm с именем lab4.asm</w:t>
      </w:r>
    </w:p>
    <w:p>
      <w:pPr>
        <w:pStyle w:val="BodyText"/>
      </w:pPr>
      <w:r>
        <w:t xml:space="preserve">запишем теперь свою фимилию и имя.</w:t>
      </w:r>
    </w:p>
    <w:p>
      <w:pPr>
        <w:pStyle w:val="CaptionedFigure"/>
      </w:pPr>
      <w:r>
        <w:drawing>
          <wp:inline>
            <wp:extent cx="5334000" cy="2340684"/>
            <wp:effectExtent b="0" l="0" r="0" t="0"/>
            <wp:docPr descr="Рис 4.12: фимилию и имя" title="" id="57" name="Picture"/>
            <a:graphic>
              <a:graphicData uri="http://schemas.openxmlformats.org/drawingml/2006/picture">
                <pic:pic>
                  <pic:nvPicPr>
                    <pic:cNvPr descr="image/Рис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0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4.12: фимилию и имя</w:t>
      </w:r>
    </w:p>
    <w:p>
      <w:pPr>
        <w:pStyle w:val="BodyText"/>
      </w:pPr>
      <w:r>
        <w:t xml:space="preserve">Запустим получившийся исполняемый файл.</w:t>
      </w:r>
    </w:p>
    <w:p>
      <w:pPr>
        <w:pStyle w:val="CaptionedFigure"/>
      </w:pPr>
      <w:r>
        <w:drawing>
          <wp:inline>
            <wp:extent cx="5334000" cy="717070"/>
            <wp:effectExtent b="0" l="0" r="0" t="0"/>
            <wp:docPr descr="Рис 4.13: второй запуск и итог" title="" id="60" name="Picture"/>
            <a:graphic>
              <a:graphicData uri="http://schemas.openxmlformats.org/drawingml/2006/picture">
                <pic:pic>
                  <pic:nvPicPr>
                    <pic:cNvPr descr="image/Рис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7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4.13: второй запуск и итог</w:t>
      </w:r>
    </w:p>
    <w:bookmarkEnd w:id="62"/>
    <w:bookmarkStart w:id="6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Был освоен процесс компиляции и сборки программ, написанных на ассемблере</w:t>
      </w:r>
      <w:r>
        <w:t xml:space="preserve"> </w:t>
      </w:r>
      <w:r>
        <w:t xml:space="preserve">NASM.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No4</dc:title>
  <dc:creator>Оушен Мухаммад Ламин</dc:creator>
  <dc:language>ru-RU</dc:language>
  <cp:keywords/>
  <dcterms:created xsi:type="dcterms:W3CDTF">2024-11-27T19:46:44Z</dcterms:created>
  <dcterms:modified xsi:type="dcterms:W3CDTF">2024-11-27T19:46:44Z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Архитектура компьютера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