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CDC Code Sharing &amp; Metadata Governance Guide</w:t>
      </w:r>
    </w:p>
    <w:p>
      <w:r>
        <w:t>For Compliance with SHARE IT Act (Code.gov Schema 2.0)</w:t>
      </w:r>
    </w:p>
    <w:p>
      <w:pPr>
        <w:pStyle w:val="Heading1"/>
      </w:pPr>
      <w:r>
        <w:t>Purpose</w:t>
      </w:r>
    </w:p>
    <w:p>
      <w:r>
        <w:t>This document provides guidance to CDC development teams for preparing their code repositories for inclusion in the agency-wide code.json metadata file published at: https://www.cdc.gov/code.json. This is required to comply with the SHARE IT Act and the Federal Code Reuse Policy.</w:t>
      </w:r>
    </w:p>
    <w:p>
      <w:pPr>
        <w:pStyle w:val="Heading1"/>
      </w:pPr>
      <w:r>
        <w:t>Responsibilities of CDC Code Owners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Responsibility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Repository Readiness</w:t>
            </w:r>
          </w:p>
        </w:tc>
        <w:tc>
          <w:tcPr>
            <w:tcW w:type="dxa" w:w="2880"/>
          </w:tcPr>
          <w:p>
            <w:r>
              <w:t>Ensure repo metadata (description, tags, contact info) is accurate</w:t>
            </w:r>
          </w:p>
        </w:tc>
        <w:tc>
          <w:tcPr>
            <w:tcW w:type="dxa" w:w="2880"/>
          </w:tcPr>
          <w:p>
            <w:r>
              <w:t>Used to auto-generate code.json</w:t>
            </w:r>
          </w:p>
        </w:tc>
      </w:tr>
      <w:tr>
        <w:tc>
          <w:tcPr>
            <w:tcW w:type="dxa" w:w="2880"/>
          </w:tcPr>
          <w:p>
            <w:r>
              <w:t>Usage Type Classification</w:t>
            </w:r>
          </w:p>
        </w:tc>
        <w:tc>
          <w:tcPr>
            <w:tcW w:type="dxa" w:w="2880"/>
          </w:tcPr>
          <w:p>
            <w:r>
              <w:t>Determine if repo is openSource or governmentWideReuse</w:t>
            </w:r>
          </w:p>
        </w:tc>
        <w:tc>
          <w:tcPr>
            <w:tcW w:type="dxa" w:w="2880"/>
          </w:tcPr>
          <w:p>
            <w:r>
              <w:t>Open Source must use CDC OSS process</w:t>
            </w:r>
          </w:p>
        </w:tc>
      </w:tr>
      <w:tr>
        <w:tc>
          <w:tcPr>
            <w:tcW w:type="dxa" w:w="2880"/>
          </w:tcPr>
          <w:p>
            <w:r>
              <w:t>Contact Email</w:t>
            </w:r>
          </w:p>
        </w:tc>
        <w:tc>
          <w:tcPr>
            <w:tcW w:type="dxa" w:w="2880"/>
          </w:tcPr>
          <w:p>
            <w:r>
              <w:t>Provide a valid group or owner email address</w:t>
            </w:r>
          </w:p>
        </w:tc>
        <w:tc>
          <w:tcPr>
            <w:tcW w:type="dxa" w:w="2880"/>
          </w:tcPr>
          <w:p>
            <w:r>
              <w:t>Prefer group or team mailbox (e.g., project-team@cdc.gov)</w:t>
            </w:r>
          </w:p>
        </w:tc>
      </w:tr>
      <w:tr>
        <w:tc>
          <w:tcPr>
            <w:tcW w:type="dxa" w:w="2880"/>
          </w:tcPr>
          <w:p>
            <w:r>
              <w:t>Tags / Keywords</w:t>
            </w:r>
          </w:p>
        </w:tc>
        <w:tc>
          <w:tcPr>
            <w:tcW w:type="dxa" w:w="2880"/>
          </w:tcPr>
          <w:p>
            <w:r>
              <w:t>Include relevant tech stack or purpose keywords</w:t>
            </w:r>
          </w:p>
        </w:tc>
        <w:tc>
          <w:tcPr>
            <w:tcW w:type="dxa" w:w="2880"/>
          </w:tcPr>
          <w:p>
            <w:r>
              <w:t>Improves discoverability</w:t>
            </w:r>
          </w:p>
        </w:tc>
      </w:tr>
      <w:tr>
        <w:tc>
          <w:tcPr>
            <w:tcW w:type="dxa" w:w="2880"/>
          </w:tcPr>
          <w:p>
            <w:r>
              <w:t>Code Location</w:t>
            </w:r>
          </w:p>
        </w:tc>
        <w:tc>
          <w:tcPr>
            <w:tcW w:type="dxa" w:w="2880"/>
          </w:tcPr>
          <w:p>
            <w:r>
              <w:t>Internal (TFS, Bitbucket, GitLab) or External (GitHub)</w:t>
            </w:r>
          </w:p>
        </w:tc>
        <w:tc>
          <w:tcPr>
            <w:tcW w:type="dxa" w:w="2880"/>
          </w:tcPr>
          <w:p>
            <w:r>
              <w:t>Internal repos must still be listed</w:t>
            </w:r>
          </w:p>
        </w:tc>
      </w:tr>
    </w:tbl>
    <w:p>
      <w:pPr>
        <w:pStyle w:val="Heading1"/>
      </w:pPr>
      <w:r>
        <w:t>Metadata Fields Collected Per Repo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Field</w:t>
            </w:r>
          </w:p>
        </w:tc>
        <w:tc>
          <w:tcPr>
            <w:tcW w:type="dxa" w:w="2160"/>
          </w:tcPr>
          <w:p>
            <w:r>
              <w:t>Source</w:t>
            </w:r>
          </w:p>
        </w:tc>
        <w:tc>
          <w:tcPr>
            <w:tcW w:type="dxa" w:w="2160"/>
          </w:tcPr>
          <w:p>
            <w:r>
              <w:t>Required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Repo name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Auto-discovered</w:t>
            </w:r>
          </w:p>
        </w:tc>
      </w:tr>
      <w:tr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Repo description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Ensure accurate and meaningful</w:t>
            </w:r>
          </w:p>
        </w:tc>
      </w:tr>
      <w:tr>
        <w:tc>
          <w:tcPr>
            <w:tcW w:type="dxa" w:w="2160"/>
          </w:tcPr>
          <w:p>
            <w:r>
              <w:t>url</w:t>
            </w:r>
          </w:p>
        </w:tc>
        <w:tc>
          <w:tcPr>
            <w:tcW w:type="dxa" w:w="2160"/>
          </w:tcPr>
          <w:p>
            <w:r>
              <w:t>Repo URL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Internal or public</w:t>
            </w:r>
          </w:p>
        </w:tc>
      </w:tr>
      <w:tr>
        <w:tc>
          <w:tcPr>
            <w:tcW w:type="dxa" w:w="2160"/>
          </w:tcPr>
          <w:p>
            <w:r>
              <w:t>usageType</w:t>
            </w:r>
          </w:p>
        </w:tc>
        <w:tc>
          <w:tcPr>
            <w:tcW w:type="dxa" w:w="2160"/>
          </w:tcPr>
          <w:p>
            <w:r>
              <w:t>Manual or detected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openSource or governmentWideReuse</w:t>
            </w:r>
          </w:p>
        </w:tc>
      </w:tr>
      <w:tr>
        <w:tc>
          <w:tcPr>
            <w:tcW w:type="dxa" w:w="2160"/>
          </w:tcPr>
          <w:p>
            <w:r>
              <w:t>tags</w:t>
            </w:r>
          </w:p>
        </w:tc>
        <w:tc>
          <w:tcPr>
            <w:tcW w:type="dxa" w:w="2160"/>
          </w:tcPr>
          <w:p>
            <w:r>
              <w:t>Repo tags or keywords</w:t>
            </w:r>
          </w:p>
        </w:tc>
        <w:tc>
          <w:tcPr>
            <w:tcW w:type="dxa" w:w="2160"/>
          </w:tcPr>
          <w:p>
            <w:r>
              <w:t>Recommended</w:t>
            </w:r>
          </w:p>
        </w:tc>
        <w:tc>
          <w:tcPr>
            <w:tcW w:type="dxa" w:w="2160"/>
          </w:tcPr>
          <w:p>
            <w:r>
              <w:t>Technology, CDC mission area</w:t>
            </w:r>
          </w:p>
        </w:tc>
      </w:tr>
      <w:tr>
        <w:tc>
          <w:tcPr>
            <w:tcW w:type="dxa" w:w="2160"/>
          </w:tcPr>
          <w:p>
            <w:r>
              <w:t>contact</w:t>
            </w:r>
          </w:p>
        </w:tc>
        <w:tc>
          <w:tcPr>
            <w:tcW w:type="dxa" w:w="2160"/>
          </w:tcPr>
          <w:p>
            <w:r>
              <w:t>Provided by owner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CDC email address</w:t>
            </w:r>
          </w:p>
        </w:tc>
      </w:tr>
      <w:tr>
        <w:tc>
          <w:tcPr>
            <w:tcW w:type="dxa" w:w="2160"/>
          </w:tcPr>
          <w:p>
            <w:r>
              <w:t>created</w:t>
            </w:r>
          </w:p>
        </w:tc>
        <w:tc>
          <w:tcPr>
            <w:tcW w:type="dxa" w:w="2160"/>
          </w:tcPr>
          <w:p>
            <w:r>
              <w:t>Auto or manual</w:t>
            </w:r>
          </w:p>
        </w:tc>
        <w:tc>
          <w:tcPr>
            <w:tcW w:type="dxa" w:w="2160"/>
          </w:tcPr>
          <w:p>
            <w:r>
              <w:t>Recommended</w:t>
            </w:r>
          </w:p>
        </w:tc>
        <w:tc>
          <w:tcPr>
            <w:tcW w:type="dxa" w:w="2160"/>
          </w:tcPr>
          <w:p>
            <w:r>
              <w:t>Creation date of repo</w:t>
            </w:r>
          </w:p>
        </w:tc>
      </w:tr>
      <w:tr>
        <w:tc>
          <w:tcPr>
            <w:tcW w:type="dxa" w:w="2160"/>
          </w:tcPr>
          <w:p>
            <w:r>
              <w:t>lastModified</w:t>
            </w:r>
          </w:p>
        </w:tc>
        <w:tc>
          <w:tcPr>
            <w:tcW w:type="dxa" w:w="2160"/>
          </w:tcPr>
          <w:p>
            <w:r>
              <w:t>Auto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Last commit date</w:t>
            </w:r>
          </w:p>
        </w:tc>
      </w:tr>
    </w:tbl>
    <w:p>
      <w:pPr>
        <w:pStyle w:val="Heading1"/>
      </w:pPr>
      <w:r>
        <w:t>Usage Type Definitions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usageType Value</w:t>
            </w:r>
          </w:p>
        </w:tc>
        <w:tc>
          <w:tcPr>
            <w:tcW w:type="dxa" w:w="2880"/>
          </w:tcPr>
          <w:p>
            <w:r>
              <w:t>Meaning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openSource</w:t>
            </w:r>
          </w:p>
        </w:tc>
        <w:tc>
          <w:tcPr>
            <w:tcW w:type="dxa" w:w="2880"/>
          </w:tcPr>
          <w:p>
            <w:r>
              <w:t>Code is published for public consumption</w:t>
            </w:r>
          </w:p>
        </w:tc>
        <w:tc>
          <w:tcPr>
            <w:tcW w:type="dxa" w:w="2880"/>
          </w:tcPr>
          <w:p>
            <w:r>
              <w:t>Must be on GitHub and approved through CDC OSS process</w:t>
            </w:r>
          </w:p>
        </w:tc>
      </w:tr>
      <w:tr>
        <w:tc>
          <w:tcPr>
            <w:tcW w:type="dxa" w:w="2880"/>
          </w:tcPr>
          <w:p>
            <w:r>
              <w:t>governmentWideReuse</w:t>
            </w:r>
          </w:p>
        </w:tc>
        <w:tc>
          <w:tcPr>
            <w:tcW w:type="dxa" w:w="2880"/>
          </w:tcPr>
          <w:p>
            <w:r>
              <w:t>Code is CDC-internal or available only to other agencies</w:t>
            </w:r>
          </w:p>
        </w:tc>
        <w:tc>
          <w:tcPr>
            <w:tcW w:type="dxa" w:w="2880"/>
          </w:tcPr>
          <w:p>
            <w:r>
              <w:t>Covers TFS, GitLab, Bitbucket</w:t>
            </w:r>
          </w:p>
        </w:tc>
      </w:tr>
    </w:tbl>
    <w:p>
      <w:pPr>
        <w:pStyle w:val="Heading1"/>
      </w:pPr>
      <w:r>
        <w:t>Process for CDC Code Owners</w:t>
      </w:r>
    </w:p>
    <w:p>
      <w:r>
        <w:t>1. Maintain your repository in accordance with CDC IT standards.</w:t>
        <w:br/>
        <w:t>2. Review and update:</w:t>
        <w:br/>
        <w:t xml:space="preserve">   - Repo Description</w:t>
        <w:br/>
        <w:t xml:space="preserve">   - Tags / Topics</w:t>
        <w:br/>
        <w:t xml:space="preserve">   - Contact Email in repo metadata</w:t>
        <w:br/>
        <w:t>3. Classify the repo usage type.</w:t>
        <w:br/>
        <w:t>4. Notify the CDC Office of the CIO (OCIO) EA Team if:</w:t>
        <w:br/>
        <w:t xml:space="preserve">   - A new repository is created.</w:t>
        <w:br/>
        <w:t xml:space="preserve">   - The repository is being retired or archived.</w:t>
        <w:br/>
        <w:t xml:space="preserve">   - Repository metadata has materially changed.</w:t>
      </w:r>
    </w:p>
    <w:p>
      <w:pPr>
        <w:pStyle w:val="Heading1"/>
      </w:pPr>
      <w:r>
        <w:t>Repository Owner Reporting Template (Optional)</w:t>
      </w:r>
    </w:p>
    <w:p>
      <w:r>
        <w:t>Submit to: shareit-metadata@cdc.gov</w:t>
      </w:r>
    </w:p>
    <w:p>
      <w:pPr>
        <w:pStyle w:val="IntenseQuote"/>
      </w:pPr>
      <w:r>
        <w:t>repository:</w:t>
        <w:br/>
        <w:t xml:space="preserve">  name: my-cdc-project</w:t>
        <w:br/>
        <w:t xml:space="preserve">  description: &gt;</w:t>
        <w:br/>
        <w:t xml:space="preserve">    This is a data processing pipeline used for public health surveillance.</w:t>
        <w:br/>
        <w:t xml:space="preserve">  url: https://gitlab.cdc.gov/CDC/my-cdc-project</w:t>
        <w:br/>
        <w:t xml:space="preserve">  usageType: governmentWideReuse</w:t>
        <w:br/>
        <w:t xml:space="preserve">  tags:</w:t>
        <w:br/>
        <w:t xml:space="preserve">    - python</w:t>
        <w:br/>
        <w:t xml:space="preserve">    - data-processing</w:t>
        <w:br/>
        <w:t xml:space="preserve">    - surveillance</w:t>
        <w:br/>
        <w:t xml:space="preserve">  contact: project-team@cdc.gov</w:t>
        <w:br/>
        <w:t xml:space="preserve">  created: 2022-11-15</w:t>
      </w:r>
    </w:p>
    <w:p>
      <w:pPr>
        <w:pStyle w:val="Heading1"/>
      </w:pPr>
      <w:r>
        <w:t>Governance Roles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Responsibility</w:t>
            </w:r>
          </w:p>
        </w:tc>
      </w:tr>
      <w:tr>
        <w:tc>
          <w:tcPr>
            <w:tcW w:type="dxa" w:w="4320"/>
          </w:tcPr>
          <w:p>
            <w:r>
              <w:t>Code Owner</w:t>
            </w:r>
          </w:p>
        </w:tc>
        <w:tc>
          <w:tcPr>
            <w:tcW w:type="dxa" w:w="4320"/>
          </w:tcPr>
          <w:p>
            <w:r>
              <w:t>Maintain repository accuracy</w:t>
            </w:r>
          </w:p>
        </w:tc>
      </w:tr>
      <w:tr>
        <w:tc>
          <w:tcPr>
            <w:tcW w:type="dxa" w:w="4320"/>
          </w:tcPr>
          <w:p>
            <w:r>
              <w:t>OCIO EA Team</w:t>
            </w:r>
          </w:p>
        </w:tc>
        <w:tc>
          <w:tcPr>
            <w:tcW w:type="dxa" w:w="4320"/>
          </w:tcPr>
          <w:p>
            <w:r>
              <w:t>Operate and maintain metadata scanning automation</w:t>
            </w:r>
          </w:p>
        </w:tc>
      </w:tr>
      <w:tr>
        <w:tc>
          <w:tcPr>
            <w:tcW w:type="dxa" w:w="4320"/>
          </w:tcPr>
          <w:p>
            <w:r>
              <w:t>WebOps / ITSO</w:t>
            </w:r>
          </w:p>
        </w:tc>
        <w:tc>
          <w:tcPr>
            <w:tcW w:type="dxa" w:w="4320"/>
          </w:tcPr>
          <w:p>
            <w:r>
              <w:t>Publish code.json file and ensure public web availability</w:t>
            </w:r>
          </w:p>
        </w:tc>
      </w:tr>
    </w:tbl>
    <w:p>
      <w:pPr>
        <w:pStyle w:val="Heading1"/>
      </w:pPr>
      <w:r>
        <w:t>Final Notes for Enforcement</w:t>
      </w:r>
    </w:p>
    <w:p>
      <w:r>
        <w:t>- The automated scanner runs daily/weekly to regenerate code.json.</w:t>
        <w:br/>
        <w:t>- Missing or inaccurate metadata will result in repo exclusion.</w:t>
        <w:br/>
        <w:t>- Repeated non-compliance may trigger escalation through CDC IT governance channels.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