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26A7" w14:textId="77777777" w:rsidR="00CA49BF" w:rsidRDefault="00CA49BF">
      <w:pPr>
        <w:pStyle w:val="Titolo"/>
      </w:pPr>
    </w:p>
    <w:p w14:paraId="347CAD9C" w14:textId="77777777" w:rsidR="00CA49BF" w:rsidRDefault="00CA49BF"/>
    <w:p w14:paraId="2E1D0474" w14:textId="77777777" w:rsidR="00CA49BF" w:rsidRDefault="00CA49BF">
      <w:pPr>
        <w:pStyle w:val="Titolo"/>
      </w:pPr>
    </w:p>
    <w:p w14:paraId="2A409442" w14:textId="77777777" w:rsidR="00CA49BF" w:rsidRDefault="00CA49BF">
      <w:pPr>
        <w:pStyle w:val="Titolo"/>
      </w:pPr>
    </w:p>
    <w:p w14:paraId="0A8471B6" w14:textId="77777777" w:rsidR="00CA49BF"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TECNOLOGICA OCPA</w:t>
      </w:r>
    </w:p>
    <w:p w14:paraId="160AFC68" w14:textId="3E38601F" w:rsidR="00CA49BF" w:rsidRDefault="00000000">
      <w:pPr>
        <w:ind w:left="567"/>
        <w:rPr>
          <w:b/>
          <w:color w:val="2F5496"/>
          <w:sz w:val="48"/>
          <w:szCs w:val="48"/>
        </w:rPr>
      </w:pPr>
      <w:r>
        <w:rPr>
          <w:b/>
          <w:color w:val="2F5496"/>
          <w:sz w:val="48"/>
          <w:szCs w:val="48"/>
        </w:rPr>
        <w:t xml:space="preserve">Il modello di REGIME </w:t>
      </w:r>
    </w:p>
    <w:p w14:paraId="3E81D87B" w14:textId="77777777" w:rsidR="00CA49BF" w:rsidRDefault="00000000">
      <w:pPr>
        <w:spacing w:before="360" w:after="0" w:line="240" w:lineRule="auto"/>
        <w:ind w:left="567"/>
        <w:jc w:val="left"/>
        <w:rPr>
          <w:b/>
          <w:color w:val="2F5496"/>
          <w:sz w:val="38"/>
          <w:szCs w:val="38"/>
        </w:rPr>
      </w:pPr>
      <w:r>
        <w:rPr>
          <w:b/>
          <w:color w:val="2F5496"/>
          <w:sz w:val="38"/>
          <w:szCs w:val="38"/>
        </w:rPr>
        <w:t>KIT di riuso Fase C – Gestione a regime della Comunità</w:t>
      </w:r>
    </w:p>
    <w:p w14:paraId="165AB117" w14:textId="77777777" w:rsidR="00CA49BF" w:rsidRDefault="00000000">
      <w:pPr>
        <w:ind w:left="567"/>
        <w:jc w:val="left"/>
        <w:rPr>
          <w:b/>
          <w:color w:val="2F5496"/>
          <w:sz w:val="36"/>
          <w:szCs w:val="36"/>
          <w:u w:val="single"/>
        </w:rPr>
      </w:pPr>
      <w:r>
        <w:rPr>
          <w:b/>
          <w:color w:val="2F5496"/>
          <w:sz w:val="36"/>
          <w:szCs w:val="36"/>
          <w:u w:val="single"/>
        </w:rPr>
        <w:t>C1. Strumenti gestionali</w:t>
      </w:r>
    </w:p>
    <w:p w14:paraId="304880FE" w14:textId="77777777" w:rsidR="00CA49BF" w:rsidRDefault="00CA49BF">
      <w:pPr>
        <w:ind w:left="567"/>
        <w:jc w:val="left"/>
        <w:rPr>
          <w:b/>
          <w:color w:val="2F5496"/>
          <w:sz w:val="40"/>
          <w:szCs w:val="40"/>
        </w:rPr>
      </w:pPr>
    </w:p>
    <w:p w14:paraId="68896E9B" w14:textId="77777777" w:rsidR="00CA49BF" w:rsidRDefault="00CA49BF">
      <w:pPr>
        <w:ind w:left="567"/>
        <w:jc w:val="left"/>
        <w:rPr>
          <w:b/>
          <w:color w:val="2F5496"/>
          <w:sz w:val="40"/>
          <w:szCs w:val="40"/>
        </w:rPr>
      </w:pPr>
    </w:p>
    <w:p w14:paraId="7B652472" w14:textId="77777777" w:rsidR="00CA49BF" w:rsidRDefault="00CA49BF">
      <w:pPr>
        <w:ind w:left="567"/>
        <w:jc w:val="left"/>
        <w:rPr>
          <w:b/>
          <w:color w:val="2F5496"/>
          <w:sz w:val="40"/>
          <w:szCs w:val="40"/>
        </w:rPr>
      </w:pPr>
    </w:p>
    <w:p w14:paraId="72341815" w14:textId="77777777" w:rsidR="00CA49BF" w:rsidRDefault="00CA49BF">
      <w:pPr>
        <w:ind w:left="567"/>
        <w:jc w:val="left"/>
        <w:rPr>
          <w:b/>
          <w:color w:val="2F5496"/>
          <w:sz w:val="40"/>
          <w:szCs w:val="40"/>
        </w:rPr>
      </w:pPr>
    </w:p>
    <w:p w14:paraId="538CC268" w14:textId="262D6EB6" w:rsidR="00CA49BF" w:rsidRDefault="00000000">
      <w:pPr>
        <w:spacing w:before="120" w:after="0" w:line="240" w:lineRule="auto"/>
        <w:ind w:left="567"/>
      </w:pPr>
      <w:bookmarkStart w:id="1" w:name="_heading=h.30j0zll" w:colFirst="0" w:colLast="0"/>
      <w:bookmarkEnd w:id="1"/>
      <w:r>
        <w:t>Data rilascio:</w:t>
      </w:r>
      <w:r w:rsidR="00B70ECE">
        <w:t xml:space="preserve"> 30</w:t>
      </w:r>
      <w:r>
        <w:t>/</w:t>
      </w:r>
      <w:r w:rsidR="00B70ECE">
        <w:t>10</w:t>
      </w:r>
      <w:r>
        <w:t>/2022</w:t>
      </w:r>
    </w:p>
    <w:p w14:paraId="5A0AF575" w14:textId="01322159" w:rsidR="00CA49BF" w:rsidRDefault="00000000">
      <w:pPr>
        <w:spacing w:before="120" w:after="0" w:line="240" w:lineRule="auto"/>
        <w:ind w:left="567"/>
      </w:pPr>
      <w:r>
        <w:t xml:space="preserve">Versione: </w:t>
      </w:r>
      <w:r w:rsidR="00B70ECE">
        <w:t>1</w:t>
      </w:r>
      <w:r>
        <w:t>.0</w:t>
      </w:r>
    </w:p>
    <w:p w14:paraId="717775FF" w14:textId="77777777" w:rsidR="00CA49BF" w:rsidRDefault="00000000">
      <w:r>
        <w:br w:type="page"/>
      </w:r>
    </w:p>
    <w:p w14:paraId="0EF6B871" w14:textId="77777777" w:rsidR="00CA49BF" w:rsidRDefault="00CA49BF">
      <w:pPr>
        <w:pStyle w:val="Titolo1"/>
      </w:pPr>
    </w:p>
    <w:p w14:paraId="2A0E83D2" w14:textId="77777777" w:rsidR="00CA49BF"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t>Sommario</w:t>
      </w:r>
    </w:p>
    <w:sdt>
      <w:sdtPr>
        <w:rPr>
          <w:rFonts w:asciiTheme="majorHAnsi" w:hAnsiTheme="majorHAnsi" w:cs="Calibri"/>
          <w:b w:val="0"/>
          <w:bCs w:val="0"/>
          <w:i w:val="0"/>
          <w:iCs w:val="0"/>
          <w:sz w:val="22"/>
          <w:szCs w:val="22"/>
        </w:rPr>
        <w:id w:val="-1091234288"/>
        <w:docPartObj>
          <w:docPartGallery w:val="Table of Contents"/>
          <w:docPartUnique/>
        </w:docPartObj>
      </w:sdtPr>
      <w:sdtContent>
        <w:p w14:paraId="7D62C894" w14:textId="7FAC094B" w:rsidR="0000601D"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7959" w:history="1">
            <w:r w:rsidR="0000601D" w:rsidRPr="00204753">
              <w:rPr>
                <w:rStyle w:val="Collegamentoipertestuale"/>
                <w:noProof/>
              </w:rPr>
              <w:t>Premessa</w:t>
            </w:r>
            <w:r w:rsidR="0000601D">
              <w:rPr>
                <w:noProof/>
                <w:webHidden/>
              </w:rPr>
              <w:tab/>
            </w:r>
            <w:r w:rsidR="0000601D">
              <w:rPr>
                <w:noProof/>
                <w:webHidden/>
              </w:rPr>
              <w:fldChar w:fldCharType="begin"/>
            </w:r>
            <w:r w:rsidR="0000601D">
              <w:rPr>
                <w:noProof/>
                <w:webHidden/>
              </w:rPr>
              <w:instrText xml:space="preserve"> PAGEREF _Toc117767959 \h </w:instrText>
            </w:r>
            <w:r w:rsidR="0000601D">
              <w:rPr>
                <w:noProof/>
                <w:webHidden/>
              </w:rPr>
            </w:r>
            <w:r w:rsidR="0000601D">
              <w:rPr>
                <w:noProof/>
                <w:webHidden/>
              </w:rPr>
              <w:fldChar w:fldCharType="separate"/>
            </w:r>
            <w:r w:rsidR="0000601D">
              <w:rPr>
                <w:noProof/>
                <w:webHidden/>
              </w:rPr>
              <w:t>3</w:t>
            </w:r>
            <w:r w:rsidR="0000601D">
              <w:rPr>
                <w:noProof/>
                <w:webHidden/>
              </w:rPr>
              <w:fldChar w:fldCharType="end"/>
            </w:r>
          </w:hyperlink>
        </w:p>
        <w:p w14:paraId="51B5C57C" w14:textId="2CF0ED20" w:rsidR="0000601D" w:rsidRDefault="0000601D">
          <w:pPr>
            <w:pStyle w:val="Sommario2"/>
            <w:tabs>
              <w:tab w:val="left" w:pos="600"/>
              <w:tab w:val="right" w:pos="9628"/>
            </w:tabs>
            <w:rPr>
              <w:rFonts w:eastAsiaTheme="minorEastAsia" w:cstheme="minorBidi"/>
              <w:b w:val="0"/>
              <w:bCs w:val="0"/>
              <w:noProof/>
            </w:rPr>
          </w:pPr>
          <w:hyperlink w:anchor="_Toc117767960" w:history="1">
            <w:r w:rsidRPr="00204753">
              <w:rPr>
                <w:rStyle w:val="Collegamentoipertestuale"/>
                <w:noProof/>
              </w:rPr>
              <w:t>1.</w:t>
            </w:r>
            <w:r>
              <w:rPr>
                <w:rFonts w:eastAsiaTheme="minorEastAsia" w:cstheme="minorBidi"/>
                <w:b w:val="0"/>
                <w:bCs w:val="0"/>
                <w:noProof/>
              </w:rPr>
              <w:tab/>
            </w:r>
            <w:r w:rsidRPr="00204753">
              <w:rPr>
                <w:rStyle w:val="Collegamentoipertestuale"/>
                <w:noProof/>
              </w:rPr>
              <w:t>Scenario della fase di Regime</w:t>
            </w:r>
            <w:r>
              <w:rPr>
                <w:noProof/>
                <w:webHidden/>
              </w:rPr>
              <w:tab/>
            </w:r>
            <w:r>
              <w:rPr>
                <w:noProof/>
                <w:webHidden/>
              </w:rPr>
              <w:fldChar w:fldCharType="begin"/>
            </w:r>
            <w:r>
              <w:rPr>
                <w:noProof/>
                <w:webHidden/>
              </w:rPr>
              <w:instrText xml:space="preserve"> PAGEREF _Toc117767960 \h </w:instrText>
            </w:r>
            <w:r>
              <w:rPr>
                <w:noProof/>
                <w:webHidden/>
              </w:rPr>
            </w:r>
            <w:r>
              <w:rPr>
                <w:noProof/>
                <w:webHidden/>
              </w:rPr>
              <w:fldChar w:fldCharType="separate"/>
            </w:r>
            <w:r>
              <w:rPr>
                <w:noProof/>
                <w:webHidden/>
              </w:rPr>
              <w:t>4</w:t>
            </w:r>
            <w:r>
              <w:rPr>
                <w:noProof/>
                <w:webHidden/>
              </w:rPr>
              <w:fldChar w:fldCharType="end"/>
            </w:r>
          </w:hyperlink>
        </w:p>
        <w:p w14:paraId="4565F94B" w14:textId="06FE1160" w:rsidR="0000601D" w:rsidRDefault="0000601D">
          <w:pPr>
            <w:pStyle w:val="Sommario3"/>
            <w:tabs>
              <w:tab w:val="left" w:pos="1000"/>
              <w:tab w:val="right" w:pos="9628"/>
            </w:tabs>
            <w:rPr>
              <w:rFonts w:eastAsiaTheme="minorEastAsia" w:cstheme="minorBidi"/>
              <w:noProof/>
              <w:szCs w:val="22"/>
            </w:rPr>
          </w:pPr>
          <w:hyperlink w:anchor="_Toc117767961" w:history="1">
            <w:r w:rsidRPr="00204753">
              <w:rPr>
                <w:rStyle w:val="Collegamentoipertestuale"/>
                <w:noProof/>
              </w:rPr>
              <w:t>1.1.</w:t>
            </w:r>
            <w:r>
              <w:rPr>
                <w:rFonts w:eastAsiaTheme="minorEastAsia" w:cstheme="minorBidi"/>
                <w:noProof/>
                <w:szCs w:val="22"/>
              </w:rPr>
              <w:tab/>
            </w:r>
            <w:r w:rsidRPr="00204753">
              <w:rPr>
                <w:rStyle w:val="Collegamentoipertestuale"/>
                <w:noProof/>
              </w:rPr>
              <w:t>Il contesto della Comunità nella fase di gestione</w:t>
            </w:r>
            <w:r>
              <w:rPr>
                <w:noProof/>
                <w:webHidden/>
              </w:rPr>
              <w:tab/>
            </w:r>
            <w:r>
              <w:rPr>
                <w:noProof/>
                <w:webHidden/>
              </w:rPr>
              <w:fldChar w:fldCharType="begin"/>
            </w:r>
            <w:r>
              <w:rPr>
                <w:noProof/>
                <w:webHidden/>
              </w:rPr>
              <w:instrText xml:space="preserve"> PAGEREF _Toc117767961 \h </w:instrText>
            </w:r>
            <w:r>
              <w:rPr>
                <w:noProof/>
                <w:webHidden/>
              </w:rPr>
            </w:r>
            <w:r>
              <w:rPr>
                <w:noProof/>
                <w:webHidden/>
              </w:rPr>
              <w:fldChar w:fldCharType="separate"/>
            </w:r>
            <w:r>
              <w:rPr>
                <w:noProof/>
                <w:webHidden/>
              </w:rPr>
              <w:t>4</w:t>
            </w:r>
            <w:r>
              <w:rPr>
                <w:noProof/>
                <w:webHidden/>
              </w:rPr>
              <w:fldChar w:fldCharType="end"/>
            </w:r>
          </w:hyperlink>
        </w:p>
        <w:p w14:paraId="74198484" w14:textId="39DB92BF" w:rsidR="0000601D" w:rsidRDefault="0000601D">
          <w:pPr>
            <w:pStyle w:val="Sommario3"/>
            <w:tabs>
              <w:tab w:val="left" w:pos="1000"/>
              <w:tab w:val="right" w:pos="9628"/>
            </w:tabs>
            <w:rPr>
              <w:rFonts w:eastAsiaTheme="minorEastAsia" w:cstheme="minorBidi"/>
              <w:noProof/>
              <w:szCs w:val="22"/>
            </w:rPr>
          </w:pPr>
          <w:hyperlink w:anchor="_Toc117767962" w:history="1">
            <w:r w:rsidRPr="00204753">
              <w:rPr>
                <w:rStyle w:val="Collegamentoipertestuale"/>
                <w:noProof/>
              </w:rPr>
              <w:t>1.2.</w:t>
            </w:r>
            <w:r>
              <w:rPr>
                <w:rFonts w:eastAsiaTheme="minorEastAsia" w:cstheme="minorBidi"/>
                <w:noProof/>
                <w:szCs w:val="22"/>
              </w:rPr>
              <w:tab/>
            </w:r>
            <w:r w:rsidRPr="00204753">
              <w:rPr>
                <w:rStyle w:val="Collegamentoipertestuale"/>
                <w:noProof/>
              </w:rPr>
              <w:t>Il ruolo di PuntoZero scarl nella Comunità Tecnologica</w:t>
            </w:r>
            <w:r>
              <w:rPr>
                <w:noProof/>
                <w:webHidden/>
              </w:rPr>
              <w:tab/>
            </w:r>
            <w:r>
              <w:rPr>
                <w:noProof/>
                <w:webHidden/>
              </w:rPr>
              <w:fldChar w:fldCharType="begin"/>
            </w:r>
            <w:r>
              <w:rPr>
                <w:noProof/>
                <w:webHidden/>
              </w:rPr>
              <w:instrText xml:space="preserve"> PAGEREF _Toc117767962 \h </w:instrText>
            </w:r>
            <w:r>
              <w:rPr>
                <w:noProof/>
                <w:webHidden/>
              </w:rPr>
            </w:r>
            <w:r>
              <w:rPr>
                <w:noProof/>
                <w:webHidden/>
              </w:rPr>
              <w:fldChar w:fldCharType="separate"/>
            </w:r>
            <w:r>
              <w:rPr>
                <w:noProof/>
                <w:webHidden/>
              </w:rPr>
              <w:t>7</w:t>
            </w:r>
            <w:r>
              <w:rPr>
                <w:noProof/>
                <w:webHidden/>
              </w:rPr>
              <w:fldChar w:fldCharType="end"/>
            </w:r>
          </w:hyperlink>
        </w:p>
        <w:p w14:paraId="11FDA6BB" w14:textId="1488F98F" w:rsidR="0000601D" w:rsidRDefault="0000601D">
          <w:pPr>
            <w:pStyle w:val="Sommario3"/>
            <w:tabs>
              <w:tab w:val="left" w:pos="1000"/>
              <w:tab w:val="right" w:pos="9628"/>
            </w:tabs>
            <w:rPr>
              <w:rFonts w:eastAsiaTheme="minorEastAsia" w:cstheme="minorBidi"/>
              <w:noProof/>
              <w:szCs w:val="22"/>
            </w:rPr>
          </w:pPr>
          <w:hyperlink w:anchor="_Toc117767963" w:history="1">
            <w:r w:rsidRPr="00204753">
              <w:rPr>
                <w:rStyle w:val="Collegamentoipertestuale"/>
                <w:noProof/>
              </w:rPr>
              <w:t>1.3.</w:t>
            </w:r>
            <w:r>
              <w:rPr>
                <w:rFonts w:eastAsiaTheme="minorEastAsia" w:cstheme="minorBidi"/>
                <w:noProof/>
                <w:szCs w:val="22"/>
              </w:rPr>
              <w:tab/>
            </w:r>
            <w:r w:rsidRPr="00204753">
              <w:rPr>
                <w:rStyle w:val="Collegamentoipertestuale"/>
                <w:noProof/>
              </w:rPr>
              <w:t>Organico di supporto ai membri della Comunità</w:t>
            </w:r>
            <w:r>
              <w:rPr>
                <w:noProof/>
                <w:webHidden/>
              </w:rPr>
              <w:tab/>
            </w:r>
            <w:r>
              <w:rPr>
                <w:noProof/>
                <w:webHidden/>
              </w:rPr>
              <w:fldChar w:fldCharType="begin"/>
            </w:r>
            <w:r>
              <w:rPr>
                <w:noProof/>
                <w:webHidden/>
              </w:rPr>
              <w:instrText xml:space="preserve"> PAGEREF _Toc117767963 \h </w:instrText>
            </w:r>
            <w:r>
              <w:rPr>
                <w:noProof/>
                <w:webHidden/>
              </w:rPr>
            </w:r>
            <w:r>
              <w:rPr>
                <w:noProof/>
                <w:webHidden/>
              </w:rPr>
              <w:fldChar w:fldCharType="separate"/>
            </w:r>
            <w:r>
              <w:rPr>
                <w:noProof/>
                <w:webHidden/>
              </w:rPr>
              <w:t>9</w:t>
            </w:r>
            <w:r>
              <w:rPr>
                <w:noProof/>
                <w:webHidden/>
              </w:rPr>
              <w:fldChar w:fldCharType="end"/>
            </w:r>
          </w:hyperlink>
        </w:p>
        <w:p w14:paraId="4AF20144" w14:textId="102B09DB" w:rsidR="0000601D" w:rsidRDefault="0000601D">
          <w:pPr>
            <w:pStyle w:val="Sommario3"/>
            <w:tabs>
              <w:tab w:val="left" w:pos="1000"/>
              <w:tab w:val="right" w:pos="9628"/>
            </w:tabs>
            <w:rPr>
              <w:rFonts w:eastAsiaTheme="minorEastAsia" w:cstheme="minorBidi"/>
              <w:noProof/>
              <w:szCs w:val="22"/>
            </w:rPr>
          </w:pPr>
          <w:hyperlink w:anchor="_Toc117767964" w:history="1">
            <w:r w:rsidRPr="00204753">
              <w:rPr>
                <w:rStyle w:val="Collegamentoipertestuale"/>
                <w:noProof/>
              </w:rPr>
              <w:t>1.4.</w:t>
            </w:r>
            <w:r>
              <w:rPr>
                <w:rFonts w:eastAsiaTheme="minorEastAsia" w:cstheme="minorBidi"/>
                <w:noProof/>
                <w:szCs w:val="22"/>
              </w:rPr>
              <w:tab/>
            </w:r>
            <w:r w:rsidRPr="00204753">
              <w:rPr>
                <w:rStyle w:val="Collegamentoipertestuale"/>
                <w:noProof/>
              </w:rPr>
              <w:t>Check list di capacità gestionale</w:t>
            </w:r>
            <w:r>
              <w:rPr>
                <w:noProof/>
                <w:webHidden/>
              </w:rPr>
              <w:tab/>
            </w:r>
            <w:r>
              <w:rPr>
                <w:noProof/>
                <w:webHidden/>
              </w:rPr>
              <w:fldChar w:fldCharType="begin"/>
            </w:r>
            <w:r>
              <w:rPr>
                <w:noProof/>
                <w:webHidden/>
              </w:rPr>
              <w:instrText xml:space="preserve"> PAGEREF _Toc117767964 \h </w:instrText>
            </w:r>
            <w:r>
              <w:rPr>
                <w:noProof/>
                <w:webHidden/>
              </w:rPr>
            </w:r>
            <w:r>
              <w:rPr>
                <w:noProof/>
                <w:webHidden/>
              </w:rPr>
              <w:fldChar w:fldCharType="separate"/>
            </w:r>
            <w:r>
              <w:rPr>
                <w:noProof/>
                <w:webHidden/>
              </w:rPr>
              <w:t>11</w:t>
            </w:r>
            <w:r>
              <w:rPr>
                <w:noProof/>
                <w:webHidden/>
              </w:rPr>
              <w:fldChar w:fldCharType="end"/>
            </w:r>
          </w:hyperlink>
        </w:p>
        <w:p w14:paraId="4127636C" w14:textId="6C00BEB7" w:rsidR="0000601D" w:rsidRDefault="0000601D">
          <w:pPr>
            <w:pStyle w:val="Sommario3"/>
            <w:tabs>
              <w:tab w:val="left" w:pos="1000"/>
              <w:tab w:val="right" w:pos="9628"/>
            </w:tabs>
            <w:rPr>
              <w:rFonts w:eastAsiaTheme="minorEastAsia" w:cstheme="minorBidi"/>
              <w:noProof/>
              <w:szCs w:val="22"/>
            </w:rPr>
          </w:pPr>
          <w:hyperlink w:anchor="_Toc117767965" w:history="1">
            <w:r w:rsidRPr="00204753">
              <w:rPr>
                <w:rStyle w:val="Collegamentoipertestuale"/>
                <w:noProof/>
              </w:rPr>
              <w:t>1.5.</w:t>
            </w:r>
            <w:r>
              <w:rPr>
                <w:rFonts w:eastAsiaTheme="minorEastAsia" w:cstheme="minorBidi"/>
                <w:noProof/>
                <w:szCs w:val="22"/>
              </w:rPr>
              <w:tab/>
            </w:r>
            <w:r w:rsidRPr="00204753">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_Toc117767965 \h </w:instrText>
            </w:r>
            <w:r>
              <w:rPr>
                <w:noProof/>
                <w:webHidden/>
              </w:rPr>
            </w:r>
            <w:r>
              <w:rPr>
                <w:noProof/>
                <w:webHidden/>
              </w:rPr>
              <w:fldChar w:fldCharType="separate"/>
            </w:r>
            <w:r>
              <w:rPr>
                <w:noProof/>
                <w:webHidden/>
              </w:rPr>
              <w:t>12</w:t>
            </w:r>
            <w:r>
              <w:rPr>
                <w:noProof/>
                <w:webHidden/>
              </w:rPr>
              <w:fldChar w:fldCharType="end"/>
            </w:r>
          </w:hyperlink>
        </w:p>
        <w:p w14:paraId="1F1DF848" w14:textId="0EF6AC29" w:rsidR="0000601D" w:rsidRDefault="0000601D">
          <w:pPr>
            <w:pStyle w:val="Sommario2"/>
            <w:tabs>
              <w:tab w:val="left" w:pos="600"/>
              <w:tab w:val="right" w:pos="9628"/>
            </w:tabs>
            <w:rPr>
              <w:rFonts w:eastAsiaTheme="minorEastAsia" w:cstheme="minorBidi"/>
              <w:b w:val="0"/>
              <w:bCs w:val="0"/>
              <w:noProof/>
            </w:rPr>
          </w:pPr>
          <w:hyperlink w:anchor="_Toc117767966" w:history="1">
            <w:r w:rsidRPr="00204753">
              <w:rPr>
                <w:rStyle w:val="Collegamentoipertestuale"/>
                <w:noProof/>
              </w:rPr>
              <w:t>2.</w:t>
            </w:r>
            <w:r>
              <w:rPr>
                <w:rFonts w:eastAsiaTheme="minorEastAsia" w:cstheme="minorBidi"/>
                <w:b w:val="0"/>
                <w:bCs w:val="0"/>
                <w:noProof/>
              </w:rPr>
              <w:tab/>
            </w:r>
            <w:r w:rsidRPr="00204753">
              <w:rPr>
                <w:rStyle w:val="Collegamentoipertestuale"/>
                <w:noProof/>
              </w:rPr>
              <w:t>Connotati del piano dei servizi e copertura dei costi</w:t>
            </w:r>
            <w:r>
              <w:rPr>
                <w:noProof/>
                <w:webHidden/>
              </w:rPr>
              <w:tab/>
            </w:r>
            <w:r>
              <w:rPr>
                <w:noProof/>
                <w:webHidden/>
              </w:rPr>
              <w:fldChar w:fldCharType="begin"/>
            </w:r>
            <w:r>
              <w:rPr>
                <w:noProof/>
                <w:webHidden/>
              </w:rPr>
              <w:instrText xml:space="preserve"> PAGEREF _Toc117767966 \h </w:instrText>
            </w:r>
            <w:r>
              <w:rPr>
                <w:noProof/>
                <w:webHidden/>
              </w:rPr>
            </w:r>
            <w:r>
              <w:rPr>
                <w:noProof/>
                <w:webHidden/>
              </w:rPr>
              <w:fldChar w:fldCharType="separate"/>
            </w:r>
            <w:r>
              <w:rPr>
                <w:noProof/>
                <w:webHidden/>
              </w:rPr>
              <w:t>14</w:t>
            </w:r>
            <w:r>
              <w:rPr>
                <w:noProof/>
                <w:webHidden/>
              </w:rPr>
              <w:fldChar w:fldCharType="end"/>
            </w:r>
          </w:hyperlink>
        </w:p>
        <w:p w14:paraId="5BCAB806" w14:textId="6C0EA4CE" w:rsidR="0000601D" w:rsidRDefault="0000601D">
          <w:pPr>
            <w:pStyle w:val="Sommario3"/>
            <w:tabs>
              <w:tab w:val="left" w:pos="1000"/>
              <w:tab w:val="right" w:pos="9628"/>
            </w:tabs>
            <w:rPr>
              <w:rFonts w:eastAsiaTheme="minorEastAsia" w:cstheme="minorBidi"/>
              <w:noProof/>
              <w:szCs w:val="22"/>
            </w:rPr>
          </w:pPr>
          <w:hyperlink w:anchor="_Toc117767967" w:history="1">
            <w:r w:rsidRPr="00204753">
              <w:rPr>
                <w:rStyle w:val="Collegamentoipertestuale"/>
                <w:noProof/>
              </w:rPr>
              <w:t>2.1.</w:t>
            </w:r>
            <w:r>
              <w:rPr>
                <w:rFonts w:eastAsiaTheme="minorEastAsia" w:cstheme="minorBidi"/>
                <w:noProof/>
                <w:szCs w:val="22"/>
              </w:rPr>
              <w:tab/>
            </w:r>
            <w:r w:rsidRPr="00204753">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_Toc117767967 \h </w:instrText>
            </w:r>
            <w:r>
              <w:rPr>
                <w:noProof/>
                <w:webHidden/>
              </w:rPr>
            </w:r>
            <w:r>
              <w:rPr>
                <w:noProof/>
                <w:webHidden/>
              </w:rPr>
              <w:fldChar w:fldCharType="separate"/>
            </w:r>
            <w:r>
              <w:rPr>
                <w:noProof/>
                <w:webHidden/>
              </w:rPr>
              <w:t>27</w:t>
            </w:r>
            <w:r>
              <w:rPr>
                <w:noProof/>
                <w:webHidden/>
              </w:rPr>
              <w:fldChar w:fldCharType="end"/>
            </w:r>
          </w:hyperlink>
        </w:p>
        <w:p w14:paraId="0B029E2B" w14:textId="7C8BFC54" w:rsidR="0000601D" w:rsidRDefault="0000601D">
          <w:pPr>
            <w:pStyle w:val="Sommario2"/>
            <w:tabs>
              <w:tab w:val="left" w:pos="600"/>
              <w:tab w:val="right" w:pos="9628"/>
            </w:tabs>
            <w:rPr>
              <w:rFonts w:eastAsiaTheme="minorEastAsia" w:cstheme="minorBidi"/>
              <w:b w:val="0"/>
              <w:bCs w:val="0"/>
              <w:noProof/>
            </w:rPr>
          </w:pPr>
          <w:hyperlink w:anchor="_Toc117767968" w:history="1">
            <w:r w:rsidRPr="00204753">
              <w:rPr>
                <w:rStyle w:val="Collegamentoipertestuale"/>
                <w:noProof/>
              </w:rPr>
              <w:t>3.</w:t>
            </w:r>
            <w:r>
              <w:rPr>
                <w:rFonts w:eastAsiaTheme="minorEastAsia" w:cstheme="minorBidi"/>
                <w:b w:val="0"/>
                <w:bCs w:val="0"/>
                <w:noProof/>
              </w:rPr>
              <w:tab/>
            </w:r>
            <w:r w:rsidRPr="00204753">
              <w:rPr>
                <w:rStyle w:val="Collegamentoipertestuale"/>
                <w:noProof/>
              </w:rPr>
              <w:t>Quadro dei costi di Comunità maturati nelle fasi precedenti</w:t>
            </w:r>
            <w:r>
              <w:rPr>
                <w:noProof/>
                <w:webHidden/>
              </w:rPr>
              <w:tab/>
            </w:r>
            <w:r>
              <w:rPr>
                <w:noProof/>
                <w:webHidden/>
              </w:rPr>
              <w:fldChar w:fldCharType="begin"/>
            </w:r>
            <w:r>
              <w:rPr>
                <w:noProof/>
                <w:webHidden/>
              </w:rPr>
              <w:instrText xml:space="preserve"> PAGEREF _Toc117767968 \h </w:instrText>
            </w:r>
            <w:r>
              <w:rPr>
                <w:noProof/>
                <w:webHidden/>
              </w:rPr>
            </w:r>
            <w:r>
              <w:rPr>
                <w:noProof/>
                <w:webHidden/>
              </w:rPr>
              <w:fldChar w:fldCharType="separate"/>
            </w:r>
            <w:r>
              <w:rPr>
                <w:noProof/>
                <w:webHidden/>
              </w:rPr>
              <w:t>28</w:t>
            </w:r>
            <w:r>
              <w:rPr>
                <w:noProof/>
                <w:webHidden/>
              </w:rPr>
              <w:fldChar w:fldCharType="end"/>
            </w:r>
          </w:hyperlink>
        </w:p>
        <w:p w14:paraId="7E7A7EE1" w14:textId="66DD9C51" w:rsidR="0000601D" w:rsidRDefault="0000601D">
          <w:pPr>
            <w:pStyle w:val="Sommario3"/>
            <w:tabs>
              <w:tab w:val="left" w:pos="1000"/>
              <w:tab w:val="right" w:pos="9628"/>
            </w:tabs>
            <w:rPr>
              <w:rFonts w:eastAsiaTheme="minorEastAsia" w:cstheme="minorBidi"/>
              <w:noProof/>
              <w:szCs w:val="22"/>
            </w:rPr>
          </w:pPr>
          <w:hyperlink w:anchor="_Toc117767969" w:history="1">
            <w:r w:rsidRPr="00204753">
              <w:rPr>
                <w:rStyle w:val="Collegamentoipertestuale"/>
                <w:noProof/>
              </w:rPr>
              <w:t>3.1.</w:t>
            </w:r>
            <w:r>
              <w:rPr>
                <w:rFonts w:eastAsiaTheme="minorEastAsia" w:cstheme="minorBidi"/>
                <w:noProof/>
                <w:szCs w:val="22"/>
              </w:rPr>
              <w:tab/>
            </w:r>
            <w:r w:rsidRPr="00204753">
              <w:rPr>
                <w:rStyle w:val="Collegamentoipertestuale"/>
                <w:noProof/>
              </w:rPr>
              <w:t>Costi sostenuti nella costituzione e realizzazione</w:t>
            </w:r>
            <w:r>
              <w:rPr>
                <w:noProof/>
                <w:webHidden/>
              </w:rPr>
              <w:tab/>
            </w:r>
            <w:r>
              <w:rPr>
                <w:noProof/>
                <w:webHidden/>
              </w:rPr>
              <w:fldChar w:fldCharType="begin"/>
            </w:r>
            <w:r>
              <w:rPr>
                <w:noProof/>
                <w:webHidden/>
              </w:rPr>
              <w:instrText xml:space="preserve"> PAGEREF _Toc117767969 \h </w:instrText>
            </w:r>
            <w:r>
              <w:rPr>
                <w:noProof/>
                <w:webHidden/>
              </w:rPr>
            </w:r>
            <w:r>
              <w:rPr>
                <w:noProof/>
                <w:webHidden/>
              </w:rPr>
              <w:fldChar w:fldCharType="separate"/>
            </w:r>
            <w:r>
              <w:rPr>
                <w:noProof/>
                <w:webHidden/>
              </w:rPr>
              <w:t>28</w:t>
            </w:r>
            <w:r>
              <w:rPr>
                <w:noProof/>
                <w:webHidden/>
              </w:rPr>
              <w:fldChar w:fldCharType="end"/>
            </w:r>
          </w:hyperlink>
        </w:p>
        <w:p w14:paraId="3C6284D6" w14:textId="6DD2FCA3" w:rsidR="0000601D" w:rsidRDefault="0000601D">
          <w:pPr>
            <w:pStyle w:val="Sommario3"/>
            <w:tabs>
              <w:tab w:val="left" w:pos="1000"/>
              <w:tab w:val="right" w:pos="9628"/>
            </w:tabs>
            <w:rPr>
              <w:rFonts w:eastAsiaTheme="minorEastAsia" w:cstheme="minorBidi"/>
              <w:noProof/>
              <w:szCs w:val="22"/>
            </w:rPr>
          </w:pPr>
          <w:hyperlink w:anchor="_Toc117767970" w:history="1">
            <w:r w:rsidRPr="00204753">
              <w:rPr>
                <w:rStyle w:val="Collegamentoipertestuale"/>
                <w:noProof/>
              </w:rPr>
              <w:t>3.2.</w:t>
            </w:r>
            <w:r>
              <w:rPr>
                <w:rFonts w:eastAsiaTheme="minorEastAsia" w:cstheme="minorBidi"/>
                <w:noProof/>
                <w:szCs w:val="22"/>
              </w:rPr>
              <w:tab/>
            </w:r>
            <w:r w:rsidRPr="00204753">
              <w:rPr>
                <w:rStyle w:val="Collegamentoipertestuale"/>
                <w:noProof/>
              </w:rPr>
              <w:t>Costi del Piano di gestione a regime</w:t>
            </w:r>
            <w:r>
              <w:rPr>
                <w:noProof/>
                <w:webHidden/>
              </w:rPr>
              <w:tab/>
            </w:r>
            <w:r>
              <w:rPr>
                <w:noProof/>
                <w:webHidden/>
              </w:rPr>
              <w:fldChar w:fldCharType="begin"/>
            </w:r>
            <w:r>
              <w:rPr>
                <w:noProof/>
                <w:webHidden/>
              </w:rPr>
              <w:instrText xml:space="preserve"> PAGEREF _Toc117767970 \h </w:instrText>
            </w:r>
            <w:r>
              <w:rPr>
                <w:noProof/>
                <w:webHidden/>
              </w:rPr>
            </w:r>
            <w:r>
              <w:rPr>
                <w:noProof/>
                <w:webHidden/>
              </w:rPr>
              <w:fldChar w:fldCharType="separate"/>
            </w:r>
            <w:r>
              <w:rPr>
                <w:noProof/>
                <w:webHidden/>
              </w:rPr>
              <w:t>30</w:t>
            </w:r>
            <w:r>
              <w:rPr>
                <w:noProof/>
                <w:webHidden/>
              </w:rPr>
              <w:fldChar w:fldCharType="end"/>
            </w:r>
          </w:hyperlink>
        </w:p>
        <w:p w14:paraId="2A8ECC67" w14:textId="0901AAC3" w:rsidR="0000601D" w:rsidRDefault="0000601D">
          <w:pPr>
            <w:pStyle w:val="Sommario3"/>
            <w:tabs>
              <w:tab w:val="left" w:pos="1000"/>
              <w:tab w:val="right" w:pos="9628"/>
            </w:tabs>
            <w:rPr>
              <w:rFonts w:eastAsiaTheme="minorEastAsia" w:cstheme="minorBidi"/>
              <w:noProof/>
              <w:szCs w:val="22"/>
            </w:rPr>
          </w:pPr>
          <w:hyperlink w:anchor="_Toc117767971" w:history="1">
            <w:r w:rsidRPr="00204753">
              <w:rPr>
                <w:rStyle w:val="Collegamentoipertestuale"/>
                <w:noProof/>
              </w:rPr>
              <w:t>3.3.</w:t>
            </w:r>
            <w:r>
              <w:rPr>
                <w:rFonts w:eastAsiaTheme="minorEastAsia" w:cstheme="minorBidi"/>
                <w:noProof/>
                <w:szCs w:val="22"/>
              </w:rPr>
              <w:tab/>
            </w:r>
            <w:r w:rsidRPr="00204753">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_Toc117767971 \h </w:instrText>
            </w:r>
            <w:r>
              <w:rPr>
                <w:noProof/>
                <w:webHidden/>
              </w:rPr>
            </w:r>
            <w:r>
              <w:rPr>
                <w:noProof/>
                <w:webHidden/>
              </w:rPr>
              <w:fldChar w:fldCharType="separate"/>
            </w:r>
            <w:r>
              <w:rPr>
                <w:noProof/>
                <w:webHidden/>
              </w:rPr>
              <w:t>31</w:t>
            </w:r>
            <w:r>
              <w:rPr>
                <w:noProof/>
                <w:webHidden/>
              </w:rPr>
              <w:fldChar w:fldCharType="end"/>
            </w:r>
          </w:hyperlink>
        </w:p>
        <w:p w14:paraId="434449E9" w14:textId="55404A31" w:rsidR="0000601D" w:rsidRDefault="0000601D">
          <w:pPr>
            <w:pStyle w:val="Sommario2"/>
            <w:tabs>
              <w:tab w:val="left" w:pos="600"/>
              <w:tab w:val="right" w:pos="9628"/>
            </w:tabs>
            <w:rPr>
              <w:rFonts w:eastAsiaTheme="minorEastAsia" w:cstheme="minorBidi"/>
              <w:b w:val="0"/>
              <w:bCs w:val="0"/>
              <w:noProof/>
            </w:rPr>
          </w:pPr>
          <w:hyperlink w:anchor="_Toc117767972" w:history="1">
            <w:r w:rsidRPr="00204753">
              <w:rPr>
                <w:rStyle w:val="Collegamentoipertestuale"/>
                <w:noProof/>
              </w:rPr>
              <w:t>4.</w:t>
            </w:r>
            <w:r>
              <w:rPr>
                <w:rFonts w:eastAsiaTheme="minorEastAsia" w:cstheme="minorBidi"/>
                <w:b w:val="0"/>
                <w:bCs w:val="0"/>
                <w:noProof/>
              </w:rPr>
              <w:tab/>
            </w:r>
            <w:r w:rsidRPr="00204753">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_Toc117767972 \h </w:instrText>
            </w:r>
            <w:r>
              <w:rPr>
                <w:noProof/>
                <w:webHidden/>
              </w:rPr>
            </w:r>
            <w:r>
              <w:rPr>
                <w:noProof/>
                <w:webHidden/>
              </w:rPr>
              <w:fldChar w:fldCharType="separate"/>
            </w:r>
            <w:r>
              <w:rPr>
                <w:noProof/>
                <w:webHidden/>
              </w:rPr>
              <w:t>32</w:t>
            </w:r>
            <w:r>
              <w:rPr>
                <w:noProof/>
                <w:webHidden/>
              </w:rPr>
              <w:fldChar w:fldCharType="end"/>
            </w:r>
          </w:hyperlink>
        </w:p>
        <w:p w14:paraId="79A2A720" w14:textId="2DD435DB" w:rsidR="00CA49BF" w:rsidRDefault="00000000">
          <w:r>
            <w:fldChar w:fldCharType="end"/>
          </w:r>
        </w:p>
      </w:sdtContent>
    </w:sdt>
    <w:p w14:paraId="6FF27759" w14:textId="77777777" w:rsidR="00CA49BF" w:rsidRDefault="00000000">
      <w:r>
        <w:br w:type="page"/>
      </w:r>
    </w:p>
    <w:p w14:paraId="43D993EF" w14:textId="77777777" w:rsidR="00CA49BF" w:rsidRDefault="00000000">
      <w:pPr>
        <w:pStyle w:val="Titolo1"/>
      </w:pPr>
      <w:bookmarkStart w:id="2" w:name="_Toc117767959"/>
      <w:r>
        <w:lastRenderedPageBreak/>
        <w:t>Premessa</w:t>
      </w:r>
      <w:bookmarkEnd w:id="2"/>
    </w:p>
    <w:p w14:paraId="0D0D0262" w14:textId="5C008DB7" w:rsidR="00CA49BF" w:rsidRDefault="00000000">
      <w:pPr>
        <w:spacing w:before="120" w:after="0" w:line="240" w:lineRule="auto"/>
        <w:rPr>
          <w:i/>
        </w:rPr>
      </w:pPr>
      <w:bookmarkStart w:id="3" w:name="_heading=h.3znysh7" w:colFirst="0" w:colLast="0"/>
      <w:bookmarkEnd w:id="3"/>
      <w:r>
        <w:rPr>
          <w:i/>
        </w:rPr>
        <w:t xml:space="preserve">Il documento raccoglie gli </w:t>
      </w:r>
      <w:r>
        <w:rPr>
          <w:b/>
          <w:i/>
        </w:rPr>
        <w:t>strumenti gestionali del kit di riuso per la fase C</w:t>
      </w:r>
      <w:r>
        <w:rPr>
          <w:i/>
        </w:rPr>
        <w:t xml:space="preserve"> di gestione a regime ed è il terzo di tre documenti che attraversano, per il tema d’Ambito, le fasi del ciclo di vita che caratterizza una Comunità: Costituzione(A), Realizzazione (B) e Gestione (C). </w:t>
      </w:r>
    </w:p>
    <w:p w14:paraId="472112D0" w14:textId="6899AAFB" w:rsidR="00CA49BF" w:rsidRPr="00995820" w:rsidRDefault="00000000">
      <w:pPr>
        <w:spacing w:before="120" w:after="0" w:line="240" w:lineRule="auto"/>
        <w:rPr>
          <w:iCs/>
        </w:rPr>
      </w:pPr>
      <w:r w:rsidRPr="00995820">
        <w:rPr>
          <w:iCs/>
        </w:rPr>
        <w:t>Il documento offre una analisi delle problematiche gestionali ordinarie della struttura che la Comunità</w:t>
      </w:r>
      <w:r w:rsidR="00995820" w:rsidRPr="00995820">
        <w:rPr>
          <w:iCs/>
        </w:rPr>
        <w:t xml:space="preserve"> Tecnologica OCPA dovrà probabilmente gestire</w:t>
      </w:r>
      <w:r w:rsidRPr="00995820">
        <w:rPr>
          <w:iCs/>
        </w:rPr>
        <w:t xml:space="preserve">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229CF7CB" w14:textId="77777777" w:rsidR="00995820" w:rsidRDefault="00995820">
      <w:pPr>
        <w:spacing w:before="120" w:after="0" w:line="240" w:lineRule="auto"/>
        <w:rPr>
          <w:i/>
        </w:rPr>
      </w:pPr>
    </w:p>
    <w:p w14:paraId="5ADB8BA7"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Il contesto generato nella Comunità in fase di gestione</w:t>
      </w:r>
    </w:p>
    <w:p w14:paraId="33897A8F"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Organico di supporto e servizio ai membri</w:t>
      </w:r>
    </w:p>
    <w:p w14:paraId="3C2F8136"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Check list della capacità gestionale a regime</w:t>
      </w:r>
    </w:p>
    <w:p w14:paraId="057CD67A"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Connotati gestionali del Piano dei servizi a regime</w:t>
      </w:r>
    </w:p>
    <w:p w14:paraId="213CC257" w14:textId="77777777" w:rsidR="00CA49BF" w:rsidRDefault="00000000">
      <w:pPr>
        <w:numPr>
          <w:ilvl w:val="0"/>
          <w:numId w:val="4"/>
        </w:numPr>
        <w:pBdr>
          <w:top w:val="nil"/>
          <w:left w:val="nil"/>
          <w:bottom w:val="nil"/>
          <w:right w:val="nil"/>
          <w:between w:val="nil"/>
        </w:pBdr>
        <w:rPr>
          <w:rFonts w:ascii="Calibri" w:hAnsi="Calibri"/>
          <w:i/>
          <w:color w:val="000000"/>
        </w:rPr>
      </w:pPr>
      <w:r>
        <w:rPr>
          <w:rFonts w:ascii="Calibri" w:hAnsi="Calibri"/>
          <w:i/>
          <w:color w:val="000000"/>
        </w:rPr>
        <w:t>Supporto documentale per la caratterizzazione dei costi di costituzione, realizzazione e rendicontazione di quelli a regime</w:t>
      </w:r>
    </w:p>
    <w:p w14:paraId="32F84A0A" w14:textId="0CCF7D43" w:rsidR="00CA49BF" w:rsidRPr="00995820" w:rsidRDefault="00000000">
      <w:pPr>
        <w:rPr>
          <w:iCs/>
        </w:rPr>
      </w:pPr>
      <w:r w:rsidRPr="00995820">
        <w:rPr>
          <w:iCs/>
        </w:rPr>
        <w:t xml:space="preserve">Con questo documento si inizia una disamina della fase di gestione </w:t>
      </w:r>
      <w:r w:rsidR="00995820" w:rsidRPr="00995820">
        <w:rPr>
          <w:iCs/>
        </w:rPr>
        <w:t>della Comunità Tecnologica</w:t>
      </w:r>
      <w:r w:rsidRPr="00995820">
        <w:rPr>
          <w:iCs/>
        </w:rPr>
        <w:t>. Questo argomento può essere nuovo e non compreso dal lettore come primo impatto. Proprio per questo la presente sezione del KIT cerca nei suoi 5 documenti di introdurre il lettore ad una comprensione e consapevolezza di questa fase che è la più importante perché decreta nei fatti il successo della Comunità. Essa è anche nella letteratura qu esposta il periodo più lungo, di norma, del ciclo di vita e quello dove si generano nel tempo tutte le dinamiche previste e non previste insite nel modello di forma aggregativa della Comunità.</w:t>
      </w:r>
    </w:p>
    <w:p w14:paraId="7A3D3194" w14:textId="77777777" w:rsidR="00CA49BF" w:rsidRDefault="00CA49BF">
      <w:pPr>
        <w:spacing w:before="120" w:after="0" w:line="240" w:lineRule="auto"/>
        <w:rPr>
          <w:i/>
        </w:rPr>
      </w:pPr>
    </w:p>
    <w:p w14:paraId="18A3F3B4" w14:textId="77777777" w:rsidR="00CA49BF" w:rsidRDefault="00000000">
      <w:pPr>
        <w:pStyle w:val="Titolo2"/>
        <w:numPr>
          <w:ilvl w:val="0"/>
          <w:numId w:val="11"/>
        </w:numPr>
      </w:pPr>
      <w:bookmarkStart w:id="4" w:name="_Toc117767960"/>
      <w:r>
        <w:lastRenderedPageBreak/>
        <w:t>Scenario della fase di Regime</w:t>
      </w:r>
      <w:bookmarkEnd w:id="4"/>
    </w:p>
    <w:p w14:paraId="64C8FA75" w14:textId="77777777" w:rsidR="00CA49BF" w:rsidRDefault="00000000">
      <w:pPr>
        <w:pStyle w:val="Titolo3"/>
        <w:numPr>
          <w:ilvl w:val="1"/>
          <w:numId w:val="11"/>
        </w:numPr>
      </w:pPr>
      <w:bookmarkStart w:id="5" w:name="_Toc117767961"/>
      <w:r>
        <w:t>Il contesto della Comunità nella fase di gestione</w:t>
      </w:r>
      <w:bookmarkEnd w:id="5"/>
    </w:p>
    <w:p w14:paraId="0D3D51F1" w14:textId="77777777" w:rsidR="00CA49BF" w:rsidRDefault="00000000">
      <w:r>
        <w:t>Ogni Ente membro effettivo è caratterizzato da un profilo o un ruolo definito dall’interesse specifico o dalla Missione che ha predisposto per la Transizione digitale o per la partecipazione alle iniziative ed ai progetti locali e nazionali che interessano il percorso di cambiamento della P.A. dettato dai provvedimenti dello Stato e dalle opportunità in particolare date dal PNRR (transitorio), ma soprattutto dalla programmazione Europea.</w:t>
      </w:r>
    </w:p>
    <w:p w14:paraId="047D5290" w14:textId="77777777" w:rsidR="00CA49BF" w:rsidRDefault="00000000">
      <w:r>
        <w:t>In questo contesto all’interno del KIT è stata delineata nella FASE A il modello di aggregazione e di collaborazione degli enti per affrontare e condividere la transizione digitale e i processi di semplificazione e innovazione introdotti dal React-EU, dal PNRR e dalla programmazione 21-27. Il modello descritto è quello di una rete di Enti che interagisce, anche coordinandosi con la Regione per le problematiche tecnologiche e digitali, ma anche nella revisione di prassi amministrative e pratiche come previsto dalle norme nazionali e regionali, nonché dai modelli multilivello amministrativo richiesti dalla interoperabilità e dal dispiegamento di ecostistemi a favore della circolarità dei dati amministrativi. In questo modello, anche considerando il profilo dato dalla Legge Regionale alla Società in house delle Amministrazioni umbre, PuntoZero scarl ricopre il ruolo di riferimento delle problematiche citate.</w:t>
      </w:r>
    </w:p>
    <w:p w14:paraId="56D500C7" w14:textId="1A0F06C3" w:rsidR="00CA49BF" w:rsidRDefault="00000000">
      <w:r>
        <w:t xml:space="preserve">Nella FASE B il KIT ha sviluppato una proposta diretta alle Amministrazioni e a </w:t>
      </w:r>
      <w:r w:rsidR="00F612E5">
        <w:t>P</w:t>
      </w:r>
      <w:r>
        <w:t>untoZero, che porta ad una modello organizzativo di Comunità dove il modello di rete viene rivisto nell’ottica di una collaborazione diretta e coinvolta delle Amministrazioni che promulgano e condividono idee, le elaborano in progetti che utilizzano il patrimonio di investimenti tecnologici e applicativi disponibili, evolvendolo e integrandolo. Il Disegno pone una modello di tavolo di coordinamento, di unità di progetto, di condivisione di risorse e partecipazione a finanziamenti previsti dalle fonti istituzionali. Questo sposta il modello da un approccio a predisposizione di servizi da erogare alle Amministrazioni e creazione di Progetti, realizzazione di soluzioni corredate da esperienze realizzate, condivise e diffusi come risultati di un miglioramento delle prassi e/o delle pratiche amministrative così innovate e ottimizzate. In questo contesto il tavolo dei Responsabili della transizione digitale, i gruppi di lavoro e di supporto e animazione digitale, le Comunità tematiche e territoriali, nonché le unità di innovazione pubbliche e pubblico-private, rappresentano strumenti della Comunità Tecnologica a servizio del territorio e aperto ad altre Amministrazioni nell’ottica di azioni come Centri servizi e/o come Nodi territoriali di competenza per il riuso. Quest’ultimo è al centro degli interessi della Comunità non solo per le soluzioni acquisite o realizzate (attraverso l’analisi comparativa) ma, soprattutto, per lo scambio e la collaborazione di diffusione dell</w:t>
      </w:r>
      <w:r w:rsidR="004B47D4">
        <w:t xml:space="preserve">e </w:t>
      </w:r>
      <w:r>
        <w:t>esperienz</w:t>
      </w:r>
      <w:r w:rsidR="004B47D4">
        <w:t>e</w:t>
      </w:r>
      <w:r>
        <w:t xml:space="preserve"> realizzate, con una crescita uniforme dei territori dei membri della Comunità.</w:t>
      </w:r>
    </w:p>
    <w:p w14:paraId="448BC169" w14:textId="77777777" w:rsidR="00CA49BF" w:rsidRDefault="00000000">
      <w:r>
        <w:t>La FASE C si descrive lo stato di vita a regime della Comunità Tecnologica, ponendo il funzionamento a regime di questo modello rispetto alla soluzione rilevata nella FASE A e ai vantaggi indotti e misurabili delle eventuali scelte adottate. Esse riguardano di fatto la funzione e i contenuti che animano quel ruolo di coordinamento della Transizione Digitale che è al centro del processo di innovazione della Pubblica Amministrazione e che ha avuto una spinta importante con il D.L. 77/2021.</w:t>
      </w:r>
    </w:p>
    <w:p w14:paraId="4087C14C" w14:textId="77777777" w:rsidR="00CA49BF" w:rsidRDefault="00000000">
      <w:r>
        <w:t>Il disegno operativo descritto nella FASE B pone a regime la necessità di consolidare una serie di servizi a supporto dei membri con lo scopo di:</w:t>
      </w:r>
    </w:p>
    <w:p w14:paraId="330F4685"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Supportare i Responsabili della Transizione Digitale degli Enti;</w:t>
      </w:r>
    </w:p>
    <w:p w14:paraId="6C1121D9"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Diffondere la cultura e i modelli di rafforzamento amministrativo della Transizione digitale;</w:t>
      </w:r>
    </w:p>
    <w:p w14:paraId="684C7140"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lastRenderedPageBreak/>
        <w:t>Assicurare i servizi di sostegno e supporto tecnico e tecnologico alle P.A. per la capacitazione e l’affermazione delle forme aggregative, a partire dalla Comunità OCPA tematiche e Territoriali;</w:t>
      </w:r>
    </w:p>
    <w:p w14:paraId="57A181FC"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Acquisire e far condividere i bisogni e pianificare gli obiettivi circa i servizi digitali da attivare;</w:t>
      </w:r>
    </w:p>
    <w:p w14:paraId="6A04834D"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Reperire nel mercato e coinvolgere figure altamente specializzate per il perseguimento dell'obiettivo del singolo progetto;</w:t>
      </w:r>
    </w:p>
    <w:p w14:paraId="4A2E0A3F"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Analizzare le soluzioni adottate e renderle riusabili esercitando il ruolo di Centro di competenza Territoriale del riuso, gestendo anche un Repository regionale in sinergia con Developers Italia;</w:t>
      </w:r>
    </w:p>
    <w:p w14:paraId="634BF497"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Sviluppare la capacità degli Enti di acquisire e utilizzare i dati pubblici disponibili;</w:t>
      </w:r>
    </w:p>
    <w:p w14:paraId="73F33FA9" w14:textId="4B55F78F"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 xml:space="preserve">Coordinare il processo di onboarding dei servizi nell’ambiente </w:t>
      </w:r>
      <w:r w:rsidR="004B47D4">
        <w:t>u</w:t>
      </w:r>
      <w:r w:rsidRPr="004B47D4">
        <w:t>nico regionale, con riferimento soprattutto alle piattaforme abilitanti e di sistema presenti e attivabili;</w:t>
      </w:r>
    </w:p>
    <w:p w14:paraId="55DE2B6E"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Assicurare i servizi tecnologici e le competenze di Innovazione a regime come supporto all’innovazione perseguita dai membri della Comunità e in senso più generale della P.A. locali;</w:t>
      </w:r>
    </w:p>
    <w:p w14:paraId="473510AC"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Costituire un riferimento tecnologico per i processi di interoperabilità delle P.A. locali:</w:t>
      </w:r>
    </w:p>
    <w:p w14:paraId="59CD7E09"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Costituire un Osservatorio per la Trasparenza, la semplificazione e la valorizzazione dell’informazione;</w:t>
      </w:r>
    </w:p>
    <w:p w14:paraId="3B68FA28" w14:textId="77777777" w:rsidR="00CA49BF" w:rsidRDefault="00000000">
      <w:pPr>
        <w:spacing w:before="120"/>
      </w:pPr>
      <w:r>
        <w:t>Tali servizi a regime vengono svolti all’interno di 3 ambiti di azione che a regime caratterizzano il ruolo della Comunità Tecnologica verso i membri:</w:t>
      </w:r>
    </w:p>
    <w:p w14:paraId="4551B708" w14:textId="0E2F3134"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la gestione delle azioni amministrative</w:t>
      </w:r>
      <w:r w:rsidRPr="004B47D4">
        <w:rPr>
          <w:rFonts w:cstheme="majorHAnsi"/>
          <w:color w:val="000000"/>
        </w:rPr>
        <w:t xml:space="preserve"> volte ad assicurare l’efficacia nel tempo delle soluzioni di supporto dei membri attraverso processi di servizio in proprio o attraverso accordi; </w:t>
      </w:r>
    </w:p>
    <w:p w14:paraId="6AE79A53" w14:textId="77777777"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 xml:space="preserve">la gestione delle azioni tecniche, </w:t>
      </w:r>
      <w:r w:rsidRPr="004B47D4">
        <w:rPr>
          <w:rFonts w:cstheme="majorHAnsi"/>
          <w:color w:val="000000"/>
        </w:rPr>
        <w:t>circa le soluzioni ai progetti, ma anche ai bisogni, sollevati all’interno della Comunità, anche con l’azione di reperimento di soluzioni a riuso o altrimenti predisponibili;</w:t>
      </w:r>
    </w:p>
    <w:p w14:paraId="52185BFC" w14:textId="75B8282C"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la gestione del coordinamento per la collaborazione</w:t>
      </w:r>
      <w:r w:rsidRPr="004B47D4">
        <w:rPr>
          <w:rFonts w:cstheme="majorHAnsi"/>
          <w:color w:val="000000"/>
        </w:rPr>
        <w:t xml:space="preserve"> tra Amministrazioni al fine di condividere e uniformare modi e stili di lavoro tali da convergere </w:t>
      </w:r>
      <w:r w:rsidR="004B47D4">
        <w:rPr>
          <w:rFonts w:cstheme="majorHAnsi"/>
          <w:color w:val="000000"/>
        </w:rPr>
        <w:t>in</w:t>
      </w:r>
      <w:r w:rsidRPr="004B47D4">
        <w:rPr>
          <w:rFonts w:cstheme="majorHAnsi"/>
          <w:color w:val="000000"/>
        </w:rPr>
        <w:t xml:space="preserve"> approcci comuni di gestione delle pratiche e quindi degli strumenti, ottimizzando i costi di manutenzione e rendere </w:t>
      </w:r>
      <w:r w:rsidR="004B47D4">
        <w:rPr>
          <w:rFonts w:cstheme="majorHAnsi"/>
          <w:color w:val="000000"/>
        </w:rPr>
        <w:t xml:space="preserve">chiari e certi i </w:t>
      </w:r>
      <w:r w:rsidRPr="004B47D4">
        <w:rPr>
          <w:rFonts w:cstheme="majorHAnsi"/>
          <w:color w:val="000000"/>
        </w:rPr>
        <w:t>ruoli di servizi svolti dalla Comunità.</w:t>
      </w:r>
    </w:p>
    <w:p w14:paraId="0B8DB9E0" w14:textId="77777777" w:rsidR="00CA49BF" w:rsidRDefault="00000000">
      <w:r>
        <w:t>La Comunità tecnologica è di per sé espressione di una opportunità prevista dai modelli OCPA che vede come elemento di fondo un approccio all’innovazione, in questo caso tecnologica, nel riuso dello spirito fondante della Comunità stessa. In tal senso il riuso tecnologico è inteso come applicazione di soluzioni esistenti presso la P.A. o creazione di soluzioni a loro volta rese a riuso (L. 39/1993….. CAD).</w:t>
      </w:r>
    </w:p>
    <w:p w14:paraId="57208C5B" w14:textId="77777777" w:rsidR="00CA49BF" w:rsidRDefault="00000000">
      <w:r>
        <w:t>In questo scenario si inseriscono una serie di provvedimenti di grande attualità che riguardano un ruolo trainante e di coordinamento ad una serie di strutture tecnologiche a supporto della transizione digitale, sia per le piattaforme abilitanti che per quelle infrastrutturali. Questo in un contesto sempre più volto ad una integrazione di servizi, progetti e soluzioni tra P.A. Locale e Centrale. Per questo specifico aspetto le Entità specializzate sono essenziale per un giusto, corretto e proficuo dialogo di sviluppo dell’innovazione.</w:t>
      </w:r>
    </w:p>
    <w:p w14:paraId="16B571ED" w14:textId="77777777" w:rsidR="00CA49BF" w:rsidRDefault="00000000">
      <w:r>
        <w:t>Elementi di riferimento, che danno una logica permanente alla Comunità tecnologica affidandogli compiti e ruoli di funzionamento a regime, sono, a titolo non esaustivo per la dinamica di evoluzione dei modelli digitali in atto e per le conseguenti decisioni governative:</w:t>
      </w:r>
    </w:p>
    <w:p w14:paraId="49E05608"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Nodi di competenza territoriali</w:t>
      </w:r>
      <w:r w:rsidRPr="00147A1A">
        <w:rPr>
          <w:rFonts w:cstheme="majorHAnsi"/>
          <w:color w:val="000000"/>
        </w:rPr>
        <w:t xml:space="preserve"> per riuso e Open Source (AGID), come da Piano Triennale per l’informatica della P.A., che prevede questa modalità di collaborazione come “leva per l’innovazione </w:t>
      </w:r>
      <w:r w:rsidRPr="00147A1A">
        <w:rPr>
          <w:rFonts w:cstheme="majorHAnsi"/>
          <w:color w:val="000000"/>
        </w:rPr>
        <w:lastRenderedPageBreak/>
        <w:t>delle PA e dei territori”, considerando strategico che le Amministrazioni territoriali si propongano come punti di riferimento in grado di esprimere progettualità, competenze tecniche ed organizzative;</w:t>
      </w:r>
    </w:p>
    <w:p w14:paraId="3E514EF1"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Centri di competenza Locali</w:t>
      </w:r>
      <w:r w:rsidRPr="00147A1A">
        <w:rPr>
          <w:rFonts w:cstheme="majorHAnsi"/>
          <w:color w:val="000000"/>
        </w:rPr>
        <w:t xml:space="preserve"> con funzioni di Hub (territoriali o tematici) che possono essere intesi anche come Comunità della P.A. e supportati da funzioni di NTC (come modello Umbria) o essi stessi NTC;</w:t>
      </w:r>
    </w:p>
    <w:p w14:paraId="504E4BD1" w14:textId="77ABE7F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Centri servizi Territoriali</w:t>
      </w:r>
      <w:r w:rsidRPr="00147A1A">
        <w:rPr>
          <w:rFonts w:cstheme="majorHAnsi"/>
          <w:color w:val="000000"/>
        </w:rPr>
        <w:t xml:space="preserve"> volti a sviluppare Officine di Coesione attraverso formule diverse da quelle pensate nei principi originari ispiratori. La nuova declinazione punta a prevedere nei territori la presenza di competenza a supporto della capacitazione delle Amministrazioni a sviluppare innovazione e omogenizzare il livello di servizi resi, a diffondere la qualità percepita dalle prestazioni verso i cittadini e ad assicurare interoperabilità tra le pratiche e le prassi amministrative (programma EU 21-27);</w:t>
      </w:r>
    </w:p>
    <w:p w14:paraId="66BF69B7"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Polo Strategico nazionale</w:t>
      </w:r>
      <w:r w:rsidRPr="00147A1A">
        <w:rPr>
          <w:rFonts w:cstheme="majorHAnsi"/>
          <w:color w:val="000000"/>
        </w:rPr>
        <w:t xml:space="preserve"> (D.L. 76/2020) e rapporti di servizio delle Amministrazioni territoriali classificate in Categoria A (AGID). In questo contesto rientrano i processi di qualificazione dei Cloud delle Amministrazioni (CSP determinazione 419/2020 AGID);</w:t>
      </w:r>
    </w:p>
    <w:p w14:paraId="584774AF"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Interoperabilità digitale tra Amministrazioni</w:t>
      </w:r>
      <w:r w:rsidRPr="00147A1A">
        <w:rPr>
          <w:rFonts w:cstheme="majorHAnsi"/>
          <w:color w:val="000000"/>
        </w:rPr>
        <w:t xml:space="preserve"> (CAD) per l’interazione tra sistemi informativi attraverso servizi pubblici aperti in grado di interagire in maniera automatica con altri sistemi informativi per lo scambio di informazioni e l’erogazione di servizi”. </w:t>
      </w:r>
    </w:p>
    <w:p w14:paraId="48544A4C" w14:textId="77777777" w:rsidR="00CA49BF" w:rsidRDefault="00000000">
      <w:pPr>
        <w:spacing w:before="120"/>
      </w:pPr>
      <w:r>
        <w:t>Questi elementi rappresentano solo una parte di quelli distintivi che stanno maturando nell’ambito dei processi di innovazione della P.A. ed è necessario tenerne conto per i connotati funzionali, organizzativi e di modello previsti dalla Transizione digitale, sempre più strutturata attraverso modelli prodromici, cui tendono le norme e le decisioni centrali.</w:t>
      </w:r>
    </w:p>
    <w:p w14:paraId="64B30E96" w14:textId="77777777" w:rsidR="00CA49BF" w:rsidRDefault="00000000">
      <w:pPr>
        <w:spacing w:before="120"/>
      </w:pPr>
      <w:r>
        <w:t>Alla base di questo processo c’è la visione data dall’Europa alla trasformazione digitale delle pubbliche amministrazioni che è intesa come “il modo per fornire servizi più rapidi, meno costosi e migliori” alla Società. L'e-government, fatto proprio dall’Italia, attraverso la Coesione nella P.A., è visto come un miglioramento dell'efficienza che aumenta la facilità d'uso e l'accessibilità, contribuendo, inoltre, a promuovere le pratiche etiche e a ridurre i rischi di corruzione. L'e-government ha un forte aspetto interministeriale in quanto richiede una semplificazione generale dei processi amministrativi in tutti i servizi per soddisfare le esigenze dei cittadini. L'attuazione di una solida e-governance è al centro dello sviluppo dell'e-government. Una volta istituiti gli organi decisionali e di supervisione, gli Stati membri dell'UE possono definire le loro strategie, architetture e quadri e procedere all'attuazione. Questo ultimo aspetto delinea in qualche modo il percorso intrapreso in modo forte dall’inizio del secondo decennio del 2000 e ormai elemento chiave delle decisioni comunitarie e nazionali.</w:t>
      </w:r>
    </w:p>
    <w:p w14:paraId="44438D8C" w14:textId="206C92D1" w:rsidR="00CA49BF" w:rsidRDefault="00000000">
      <w:pPr>
        <w:spacing w:before="120"/>
      </w:pPr>
      <w:r>
        <w:t xml:space="preserve">Nel </w:t>
      </w:r>
      <w:r w:rsidR="00147A1A">
        <w:t>c</w:t>
      </w:r>
      <w:r>
        <w:t>ontesto del progetto OCPA, queste condizioni abilitanti la transizione digitale hanno come strumento agevolatore e “unificatore” degli intenti delle P.A. quello del riuso delle soluzioni e delle pratiche o prassi amministrative e delle esperienze operative. Il riuso è inteso come acquisizione o creazione di qualcosa che è o sarà a riuso tra le Amministrazioni in modo collaborativo. Questo termine si estrinseca prevalentemente con il change management, in cui viene aiutato il riusante a riconoscere, comprendere e fare proprio il cambiamento introdotto dall’acquisizione del riuso, non solo di una soluzione, ma sempre più spesso, quasi a renderlo regola (Piano triennale dell’informatica) come “</w:t>
      </w:r>
      <w:r>
        <w:rPr>
          <w:i/>
        </w:rPr>
        <w:t>riuso è condivisione di competenze e di strumenti e attraverso di essi gli enti si scambiano l conoscenza del bisogno e della soluzione</w:t>
      </w:r>
      <w:r>
        <w:t>”.</w:t>
      </w:r>
    </w:p>
    <w:p w14:paraId="6E9A13C4" w14:textId="77777777" w:rsidR="00CA49BF" w:rsidRDefault="00000000">
      <w:pPr>
        <w:spacing w:before="120"/>
      </w:pPr>
      <w:r>
        <w:t xml:space="preserve">L’insieme di tutti questi elementi che guidano l’innovazione e la transizione digitale della Pubblica Amministrazione, sono stati valutati e considerati nella decisione dell’Umbria di seguire il percorso del pilota </w:t>
      </w:r>
      <w:r>
        <w:lastRenderedPageBreak/>
        <w:t>OCPA</w:t>
      </w:r>
      <w:r>
        <w:rPr>
          <w:vertAlign w:val="superscript"/>
        </w:rPr>
        <w:footnoteReference w:id="1"/>
      </w:r>
      <w:r>
        <w:t xml:space="preserve"> in cui, lasciando la possibilità di interpretare e definire modelli gestionali e processi all’interno della propria organizzazione, ne sono stati accettati i requisiti cardine. Questo ha portato ad attuare una strategia nel territorio che ha sviluppato due approcci di aggregazione e messa a disposizione dei servizi alle P.A. complementari e integrati:</w:t>
      </w:r>
    </w:p>
    <w:p w14:paraId="27F5333A" w14:textId="77777777" w:rsidR="00CA49BF" w:rsidRPr="00422C5B" w:rsidRDefault="00000000">
      <w:pPr>
        <w:numPr>
          <w:ilvl w:val="0"/>
          <w:numId w:val="6"/>
        </w:numPr>
        <w:pBdr>
          <w:top w:val="nil"/>
          <w:left w:val="nil"/>
          <w:bottom w:val="nil"/>
          <w:right w:val="nil"/>
          <w:between w:val="nil"/>
        </w:pBdr>
        <w:spacing w:before="120" w:after="0"/>
        <w:rPr>
          <w:rFonts w:cstheme="majorHAnsi"/>
        </w:rPr>
      </w:pPr>
      <w:r w:rsidRPr="00422C5B">
        <w:rPr>
          <w:rFonts w:cstheme="majorHAnsi"/>
          <w:b/>
          <w:color w:val="000000"/>
        </w:rPr>
        <w:t>Costituire Comunità tematiche e Territoriali</w:t>
      </w:r>
      <w:r w:rsidRPr="00422C5B">
        <w:rPr>
          <w:rFonts w:cstheme="majorHAnsi"/>
          <w:color w:val="000000"/>
        </w:rPr>
        <w:t xml:space="preserve"> delle P.A. intorno alle competenze dei processi e delle pratiche della P.A. attraverso uno studio multidisciplinare amministrativo, gestionale, tecnico, digitale, di comunicazione, in grado di reingegnerizzare e riformare i processi sottesi alle pratiche ed alle prassi amministrative, sfruttando ogni aspetto migliorativo offerto dalle discipline citate;</w:t>
      </w:r>
    </w:p>
    <w:p w14:paraId="04BAF6A4" w14:textId="77777777" w:rsidR="00CA49BF" w:rsidRPr="00422C5B" w:rsidRDefault="00000000">
      <w:pPr>
        <w:numPr>
          <w:ilvl w:val="0"/>
          <w:numId w:val="6"/>
        </w:numPr>
        <w:pBdr>
          <w:top w:val="nil"/>
          <w:left w:val="nil"/>
          <w:bottom w:val="nil"/>
          <w:right w:val="nil"/>
          <w:between w:val="nil"/>
        </w:pBdr>
        <w:rPr>
          <w:rFonts w:cstheme="majorHAnsi"/>
        </w:rPr>
      </w:pPr>
      <w:r w:rsidRPr="00422C5B">
        <w:rPr>
          <w:rFonts w:cstheme="majorHAnsi"/>
          <w:b/>
          <w:color w:val="000000"/>
        </w:rPr>
        <w:t>Predisporre una Comunità Tecnologica</w:t>
      </w:r>
      <w:r w:rsidRPr="00422C5B">
        <w:rPr>
          <w:rFonts w:cstheme="majorHAnsi"/>
          <w:color w:val="000000"/>
        </w:rPr>
        <w:t xml:space="preserve"> delle stesse P.A. in grado di prevedere strumenti, competenze, soluzioni, servizi, coordinamento nell’uso dei supporti digitali previsti dalla transizione digitale, in un contesto di innovazione fissato dalle regole e delle norme nazionali.</w:t>
      </w:r>
    </w:p>
    <w:p w14:paraId="13949865" w14:textId="77777777" w:rsidR="00CA49BF" w:rsidRDefault="00000000">
      <w:pPr>
        <w:spacing w:before="120"/>
      </w:pPr>
      <w:r>
        <w:t xml:space="preserve">I piloti OCPA così realizzati dalla Regione dell’Umbria, per sperimentare le indicazioni del modello OCPA e ottenere gli obiettivi sopra descritti, hanno rispettato i due approcci citati, definendo come le Comunità tematiche e territoriali siano a tutti gli effetti degli Hub di conoscenza o di competenza, in attuazione delle indicazioni del Piano Triennale Agid, mentre la Comunità Tecnologica assolve ai compiti di referente tecnologico, costituita da gruppi di lavoro, in grado di assicurare soluzioni tecnologiche e digitali di supporto alle pratiche della P.A. per le Comunità stesse o, dove non presenti, alle singole Amministrazioni. </w:t>
      </w:r>
    </w:p>
    <w:p w14:paraId="46A7119D" w14:textId="40540C7B" w:rsidR="00CA49BF" w:rsidRDefault="00000000">
      <w:pPr>
        <w:spacing w:before="120"/>
      </w:pPr>
      <w:r>
        <w:t>Obiettivo nel presente documento è descrivere la gestione di questo ruolo della Comunità Tecnologica nella situazione di Regime</w:t>
      </w:r>
      <w:r w:rsidR="00422C5B">
        <w:t xml:space="preserve"> i</w:t>
      </w:r>
      <w:r>
        <w:t>n cui i servizi predisposti sono resi disponibili ordinariamente agli Enti.</w:t>
      </w:r>
    </w:p>
    <w:p w14:paraId="125B9359" w14:textId="77777777" w:rsidR="00CA49BF" w:rsidRDefault="00000000">
      <w:pPr>
        <w:spacing w:before="120" w:after="0" w:line="240" w:lineRule="auto"/>
      </w:pPr>
      <w:r>
        <w:t>In quest’ottica la Comunità Tecnologica in Umbria prende anche il nome di Centro di Competenza per la Transizione Digitale (CCTD), quale esplicitazione del supporto dato ai Responsabili della Transizione Digitale degli Enti (RTD), come descritto nel documento organizzativo B2 della Fase (B) del KIT, volta alla predisposizione, sperimentazione e condivisione delle soluzioni;</w:t>
      </w:r>
    </w:p>
    <w:p w14:paraId="5E30729B" w14:textId="77777777" w:rsidR="00CA49BF" w:rsidRDefault="00000000">
      <w:pPr>
        <w:spacing w:before="120" w:after="0" w:line="240" w:lineRule="auto"/>
      </w:pPr>
      <w:r>
        <w:t>Essendo qui nella situazione a regime di funzionamento della Comunità Tecnologica, è possibile vedere le prestazioni della Comunità attivarsi nel contesto di alcune situazioni, indicate a titolo non esaustivo:</w:t>
      </w:r>
    </w:p>
    <w:p w14:paraId="03A983C5" w14:textId="77777777" w:rsidR="00CA49BF" w:rsidRDefault="00000000">
      <w:pPr>
        <w:numPr>
          <w:ilvl w:val="0"/>
          <w:numId w:val="9"/>
        </w:numPr>
        <w:spacing w:before="120" w:after="0" w:line="240" w:lineRule="auto"/>
      </w:pPr>
      <w:r>
        <w:t>Relazioni e sistemi di appartenenza alla Rete della Comunità</w:t>
      </w:r>
    </w:p>
    <w:p w14:paraId="1930DFC8" w14:textId="77777777" w:rsidR="00CA49BF" w:rsidRDefault="00000000">
      <w:pPr>
        <w:numPr>
          <w:ilvl w:val="0"/>
          <w:numId w:val="9"/>
        </w:numPr>
        <w:spacing w:before="120" w:after="0" w:line="240" w:lineRule="auto"/>
      </w:pPr>
      <w:r>
        <w:t>Finanziamenti derivanti dai Piani di programmazione regionale (da costituire) e nazionali (da privilegiare)</w:t>
      </w:r>
    </w:p>
    <w:p w14:paraId="0305AC83" w14:textId="24557407" w:rsidR="00CA49BF" w:rsidRDefault="00000000">
      <w:pPr>
        <w:numPr>
          <w:ilvl w:val="0"/>
          <w:numId w:val="9"/>
        </w:numPr>
        <w:spacing w:before="120" w:after="0" w:line="240" w:lineRule="auto"/>
      </w:pPr>
      <w:r>
        <w:t>Partecipazioni estese fino alla rete di Comunità nazionali e Alleanze con i settori della P.A. e dell’economia</w:t>
      </w:r>
      <w:r w:rsidR="00A40765">
        <w:t>.</w:t>
      </w:r>
    </w:p>
    <w:p w14:paraId="0BB7E18E" w14:textId="77777777" w:rsidR="00CA49BF" w:rsidRDefault="00CA49BF">
      <w:pPr>
        <w:spacing w:before="120" w:after="0" w:line="240" w:lineRule="auto"/>
        <w:rPr>
          <w:rFonts w:ascii="Calibri" w:hAnsi="Calibri"/>
          <w:color w:val="000000"/>
        </w:rPr>
      </w:pPr>
    </w:p>
    <w:p w14:paraId="53B35729" w14:textId="77777777" w:rsidR="00CA49BF" w:rsidRDefault="00000000">
      <w:pPr>
        <w:pStyle w:val="Titolo3"/>
        <w:numPr>
          <w:ilvl w:val="1"/>
          <w:numId w:val="11"/>
        </w:numPr>
      </w:pPr>
      <w:bookmarkStart w:id="6" w:name="_Toc117767962"/>
      <w:r>
        <w:t>Il ruolo di PuntoZero scarl nella Comunità Tecnologica</w:t>
      </w:r>
      <w:bookmarkEnd w:id="6"/>
    </w:p>
    <w:p w14:paraId="2223A1DE" w14:textId="77777777" w:rsidR="00CA49BF" w:rsidRDefault="00000000">
      <w:pPr>
        <w:spacing w:before="120" w:after="0" w:line="240" w:lineRule="auto"/>
      </w:pPr>
      <w:r>
        <w:t>Nel Pilota OCPA della Comunità Tecnologica un ruolo essenziale è svolto da PuntoZero scarl, in house della Regione Umbria. Essa NON è la Comunità tecnologica, come spiegato in FASE (B) di realizzazione, ma è il Soggetto specializzato nel Digitale e incaricato di assicurare i servizi tecnici e il supporto necessario per il funzionamento stesso della Comunità.</w:t>
      </w:r>
    </w:p>
    <w:p w14:paraId="08627EB0" w14:textId="18BA9237" w:rsidR="00CA49BF" w:rsidRDefault="00000000">
      <w:pPr>
        <w:spacing w:before="120" w:after="0" w:line="240" w:lineRule="auto"/>
      </w:pPr>
      <w:r>
        <w:lastRenderedPageBreak/>
        <w:t>Per comprendere meglio ruoli e funzioni</w:t>
      </w:r>
      <w:r w:rsidR="00A40765">
        <w:t xml:space="preserve"> è importante capire cosa significhi</w:t>
      </w:r>
      <w:r>
        <w:t xml:space="preserve"> agire nel contesto della Transizione digitale</w:t>
      </w:r>
      <w:r w:rsidR="00A40765">
        <w:t xml:space="preserve">. All’interno della Comunità Tecnologica, attuare strategie che mirano alla transizione digitale nella PA significa </w:t>
      </w:r>
      <w:r>
        <w:t xml:space="preserve">adottare misure che in realtà sono dei veri e propri percorsi di digitalizzazione, a supporto delle pratiche (Progetti o iniziative di cambiamento), posti a carico del Comitato tecnico e poi dei Team di Progetto della Comunità </w:t>
      </w:r>
      <w:r w:rsidR="00A40765">
        <w:t>stessa</w:t>
      </w:r>
      <w:r>
        <w:t>. Negli organismi citati è chiaro che la compenetrazione a regime tra Soggetti della Comunità Tecnologica (o CCTD) e delle Comunità tematiche o Territoriali o singole Amministrazioni è presente e partecipativa, in una osmosi tra specifiche, tecnologie, requisiti, configurazioni e sperimentazione</w:t>
      </w:r>
      <w:r w:rsidR="00A40765">
        <w:t xml:space="preserve"> e gestione. </w:t>
      </w:r>
      <w:r>
        <w:t>Le esigenze e i conseguenti interventi costituiscono parte integrante di Piani di trasformazione digitale triennali e Piani operativi annuali che disegnano la transizione digitale regionale e costituiscono, tra l’altro, gli elementi cardine dei Piani strategico e operativo di PuntoZero Scarl. Tali Piani costituiscono il riferimento dei Piani di esercizio aziendale, ma anche dei Piani di razionalizzazione della Società partecipata annualmente confermati che traducono in operatività le linee strategiche regionali in materia.</w:t>
      </w:r>
    </w:p>
    <w:p w14:paraId="45A2E554" w14:textId="4E6BCD94" w:rsidR="00CA49BF" w:rsidRDefault="00000000">
      <w:pPr>
        <w:spacing w:before="120" w:after="0" w:line="240" w:lineRule="auto"/>
      </w:pPr>
      <w:r>
        <w:t xml:space="preserve">Questo da un lato ha dato una missione specifica a PuntoZero nell’ambito delle competenze definite con la L.R. 13/2021, che ha modificato in parte la L.R. 9/2014, dall’altro ha consentito di individuare un modello di coordinamento regionale condiviso tra Amministrazioni. Il risultato è stato quello di un abbassamento dell’autonomia individuale degli Enti, fatta di logiche spesso digitali difformi che non favorivano piani e investimenti Regionali trasversali, indirizzando ed ottimizzando la spesa e gli investimenti della stessa programmazione indiritta regionale Europea (ex POR ora PR). </w:t>
      </w:r>
    </w:p>
    <w:p w14:paraId="1544949F" w14:textId="3F797089" w:rsidR="00CA49BF" w:rsidRDefault="00000000">
      <w:pPr>
        <w:spacing w:before="120" w:after="0" w:line="240" w:lineRule="auto"/>
      </w:pPr>
      <w:r>
        <w:t xml:space="preserve">Assegnata la missione a PuntoZero con la Legge regionale, la Comunità è nelle condizioni di realizzare l’integrazione e la condivisione dei Piani dell’informatica delle Amministrazioni coinvolte, in chiave di Transizione digitale, </w:t>
      </w:r>
      <w:r w:rsidR="001B2ED0">
        <w:t>e quello</w:t>
      </w:r>
      <w:r>
        <w:t xml:space="preserve"> della Regione </w:t>
      </w:r>
      <w:r w:rsidR="001B2ED0">
        <w:t xml:space="preserve"> che </w:t>
      </w:r>
      <w:r>
        <w:t>entra all’interno di una valutazione complessiva rendendo obiettivi tecnologici ed economici sinergici rispetto agli interessi comuni volti a ottenere un modello digitale regionale fatto di Ecosistemi con piattaforme abilitanti distribuite e di servizi verticali di supporto alla adozione di pratiche amministrative (o processi di lavoro). Questo sta portando a evoluzioni innovative a servizio della transizione stessa. In questo scenario l’azione di Puntozero sarà polarizzata nel tempo verso gli obiettivi fondamentali di integrazione, concertazione, interoperabilità, semplificazione, economie di scala e uniformità e omogeneità delle politiche concordate con gli RTD degli Enti territoriali.</w:t>
      </w:r>
    </w:p>
    <w:p w14:paraId="030647B8" w14:textId="77777777" w:rsidR="00CA49BF" w:rsidRDefault="00000000">
      <w:pPr>
        <w:spacing w:before="120" w:after="0" w:line="240" w:lineRule="auto"/>
      </w:pPr>
      <w:r>
        <w:t>Il piano operativo della Comunità, che interesserà PuntoZero Scarl, andrà a costituire a tutti gli effetti un Piano di Trasformazione digitale Triennale (PDRT), in linea con i Piani operativi annuali delle agende digitali delle singole Amministrazioni, con cui si integrerà. Ciò favorirà correlazioni, sinergie e realizzazioni conseguenti, anche documentando, informando e condividendo decisioni di revisioni degli stessi contenuti dei Piani operativi. D’altro canto, analogamente al PDRT il Piano della Comunità, pur avendo un orizzonte triennale, viene definito e aggiornato nel dettaglio con cadenza annuale, al fine di poter rispondere in modo dinamico e flessibile ai mutamenti in atto, nonché poter utilizzare in modo sempre più efficace le risorse disponibili.</w:t>
      </w:r>
    </w:p>
    <w:p w14:paraId="22FA1AEA" w14:textId="77777777" w:rsidR="00CA49BF" w:rsidRDefault="00000000">
      <w:pPr>
        <w:spacing w:before="120" w:after="0" w:line="240" w:lineRule="auto"/>
      </w:pPr>
      <w:r>
        <w:t>A tal proposito, Punto Zero Scarl ha assunto in questo ultimo anno un compito di raccordo tra gli interventi sui sistemi informativi degli Enti Soci e sui progetti di piattaforme regionali e quant’altro esuli dal Piano di Comunità. Questo anche prevedendo azioni di raccordo e coordinamento funzionali alla realizzazione delle misure previste nel Piano.</w:t>
      </w:r>
    </w:p>
    <w:p w14:paraId="6FE737E8" w14:textId="350A3B7F" w:rsidR="00CA49BF" w:rsidRDefault="00000000">
      <w:pPr>
        <w:spacing w:before="120" w:after="0" w:line="240" w:lineRule="auto"/>
      </w:pPr>
      <w:r>
        <w:t xml:space="preserve">Nell’ambito del Comitato tecnico della Comunità, in questa fase di esercizio potrà essere istituito un Osservatorio di monitoraggio delle attività svolte dalla stessa PuntoZero, che agirà con il compito di indirizzo e di verifica degli obiettivi. Esso procederà in collaborazione con la Regione (gestore e distributore di gran parte della  spesa delle risorse della programmazione) al controllo dello stato di avanzamento </w:t>
      </w:r>
      <w:r w:rsidR="002F47BC">
        <w:t xml:space="preserve">delle attività </w:t>
      </w:r>
      <w:r>
        <w:t>e</w:t>
      </w:r>
      <w:r w:rsidR="002F47BC">
        <w:t xml:space="preserve">, </w:t>
      </w:r>
      <w:r>
        <w:t>con cadenza annuale (settembre/ottobre)</w:t>
      </w:r>
      <w:r w:rsidR="002F47BC">
        <w:t>,</w:t>
      </w:r>
      <w:r>
        <w:t xml:space="preserve"> riceverà le proposte di aggiornamento del Piano di Comunità</w:t>
      </w:r>
      <w:r w:rsidR="002F47BC">
        <w:t>. A</w:t>
      </w:r>
      <w:r>
        <w:t>ttraverso i meccanismi interni alla Regione</w:t>
      </w:r>
      <w:r w:rsidR="002F47BC">
        <w:t xml:space="preserve"> inoltre</w:t>
      </w:r>
      <w:r>
        <w:t xml:space="preserve"> </w:t>
      </w:r>
      <w:r w:rsidR="002F47BC">
        <w:t xml:space="preserve">l’osservatorio </w:t>
      </w:r>
      <w:r>
        <w:t xml:space="preserve">relazionerà </w:t>
      </w:r>
      <w:r w:rsidR="002F47BC">
        <w:t>l</w:t>
      </w:r>
      <w:r>
        <w:t xml:space="preserve">o stato di avanzamento delle misure in corso al fine di consentire la migliore programmazione organizzativa e finanziaria delle risorse </w:t>
      </w:r>
      <w:r>
        <w:lastRenderedPageBreak/>
        <w:t>europee per l’anno successivo, tenuto conto anche di eventuali e ulteriori indirizzi politici in tema di trasformazione digitale.</w:t>
      </w:r>
    </w:p>
    <w:p w14:paraId="1458B944" w14:textId="77777777" w:rsidR="00CA49BF" w:rsidRDefault="00CA49BF">
      <w:pPr>
        <w:spacing w:before="120" w:after="0" w:line="240" w:lineRule="auto"/>
      </w:pPr>
    </w:p>
    <w:p w14:paraId="2AC83474" w14:textId="77777777" w:rsidR="00CA49BF" w:rsidRDefault="00000000">
      <w:pPr>
        <w:pStyle w:val="Titolo3"/>
        <w:numPr>
          <w:ilvl w:val="1"/>
          <w:numId w:val="11"/>
        </w:numPr>
      </w:pPr>
      <w:bookmarkStart w:id="7" w:name="_Toc117767963"/>
      <w:r>
        <w:t>Organico di supporto ai membri della Comunità</w:t>
      </w:r>
      <w:bookmarkEnd w:id="7"/>
    </w:p>
    <w:p w14:paraId="5D911C4F" w14:textId="77777777" w:rsidR="00CA49BF" w:rsidRDefault="00000000">
      <w:r>
        <w:t>Una Comunità, qualsiasi missione abbia, si caratterizza per il tipo di membri partecipanti, il personale degli stessi coinvolti e la Missione stessa che le viene data, non ultimo da come tale missione viene interpretata. In questo la Comunità Tecnologica è un elemento tutto umbro, dentro una strategia di integrazione dei processi che perseguono la transizione digitale e, nel contempo, una divisione organizzativa dei ruoli che vede nei territorio e nei temi amministrativi gli elementi del sapere fondanti le Comunità tematiche e Territoriali, ma che concentra nella Comunità tecnologica le competenze digitali e di evoluzioni delle tecnologie a vantaggio dell’intera Comunità Pubblica regionale e della Società dell’informazione stessa.</w:t>
      </w:r>
    </w:p>
    <w:p w14:paraId="22F7D832" w14:textId="77777777" w:rsidR="00CA49BF" w:rsidRDefault="00000000">
      <w:r>
        <w:t>Questo approccio evidenzia l’analisi del modello organizzativo e del conseguente organico che confluisce nella Comunità Tecnologica e che non prevede in alcun modo delle sovrastrutture, ma che si conforma alle necessità di risposta alle esigenze, alla opportunità e ai servizi che devono essere previsti per la funzione della Comunità stessa nel tempo.</w:t>
      </w:r>
    </w:p>
    <w:p w14:paraId="192DB34F" w14:textId="77777777" w:rsidR="00CA49BF" w:rsidRDefault="00000000">
      <w:r>
        <w:t>Proprio a tal fine e tenendo conto della strategia e degli intenti definiti dalla Regione dell’Umbria la Comunità Tecnologica sarà caratterizzata da un organico a regime che sarà gestito in modo dinamico in funzione delle risposte che la stessa è chiamata a dare e degli eventuali contratti di servizio attivati verso i membri o dei progetti in cui essa è parte attiva nel proprio ruolo istituzione e operativo. Di proprio la Comunità ha comunque una struttura di presidio permanente con compiti e impiego specifico nei seguenti ambiti:</w:t>
      </w:r>
    </w:p>
    <w:p w14:paraId="09449992" w14:textId="77777777" w:rsidR="00CA49BF" w:rsidRDefault="00000000">
      <w:pPr>
        <w:numPr>
          <w:ilvl w:val="0"/>
          <w:numId w:val="9"/>
        </w:numPr>
        <w:spacing w:before="120" w:after="0" w:line="240" w:lineRule="auto"/>
      </w:pPr>
      <w:r>
        <w:t>Analisi, definizione e coordinamento delle iniziative sul territorio;</w:t>
      </w:r>
    </w:p>
    <w:p w14:paraId="27C42E89" w14:textId="77777777" w:rsidR="00CA49BF" w:rsidRDefault="00000000">
      <w:pPr>
        <w:numPr>
          <w:ilvl w:val="0"/>
          <w:numId w:val="9"/>
        </w:numPr>
        <w:spacing w:before="120" w:after="0" w:line="240" w:lineRule="auto"/>
      </w:pPr>
      <w:r>
        <w:t>Approvazione, gestione tecnica, monitoraggio, degli investimenti annuali e triennali dei Piani digitali;</w:t>
      </w:r>
    </w:p>
    <w:p w14:paraId="2C3A15F6" w14:textId="77777777" w:rsidR="00CA49BF" w:rsidRDefault="00000000">
      <w:pPr>
        <w:numPr>
          <w:ilvl w:val="0"/>
          <w:numId w:val="9"/>
        </w:numPr>
        <w:spacing w:before="120" w:after="0" w:line="240" w:lineRule="auto"/>
      </w:pPr>
      <w:r>
        <w:t>Osservatorio per l’innovazione e supporto tecnico alle scelte tecnologiche delle Amministrazioni;</w:t>
      </w:r>
    </w:p>
    <w:p w14:paraId="4B695030" w14:textId="77777777" w:rsidR="00CA49BF" w:rsidRDefault="00000000">
      <w:pPr>
        <w:numPr>
          <w:ilvl w:val="0"/>
          <w:numId w:val="9"/>
        </w:numPr>
        <w:spacing w:before="120" w:after="0" w:line="240" w:lineRule="auto"/>
      </w:pPr>
      <w:r>
        <w:t>Animatore del riuso e gestione dei rapporti verso i riusanti delle soluzioni, con riferimento ai modelli di utilizzo cloud/SaaS o attraverso il rilascio di release del codice sorgente e del compilato;</w:t>
      </w:r>
    </w:p>
    <w:p w14:paraId="223628C4" w14:textId="77777777" w:rsidR="00CA49BF" w:rsidRDefault="00000000">
      <w:pPr>
        <w:numPr>
          <w:ilvl w:val="0"/>
          <w:numId w:val="9"/>
        </w:numPr>
        <w:spacing w:before="120" w:after="0" w:line="240" w:lineRule="auto"/>
      </w:pPr>
      <w:r>
        <w:t>Maintainer delle soluzioni tecnologiche presenti nel Repository regionale GITHUB al fine di assicurare il mantenimento in efficienza degli applicativi di titolarità pubblica;</w:t>
      </w:r>
    </w:p>
    <w:p w14:paraId="12C6AD30" w14:textId="77777777" w:rsidR="00CA49BF" w:rsidRDefault="00000000">
      <w:pPr>
        <w:numPr>
          <w:ilvl w:val="0"/>
          <w:numId w:val="9"/>
        </w:numPr>
        <w:spacing w:before="120" w:after="0" w:line="240" w:lineRule="auto"/>
      </w:pPr>
      <w:r>
        <w:t>Studio e ricerca per l’innovazione delle soluzioni di digitali a supporto dei processi della P.A. locale.</w:t>
      </w:r>
    </w:p>
    <w:p w14:paraId="4F22197D" w14:textId="77777777" w:rsidR="00622D72" w:rsidRDefault="00622D72"/>
    <w:p w14:paraId="67B8A07C" w14:textId="22E8917C" w:rsidR="00CA49BF" w:rsidRDefault="00000000">
      <w:r>
        <w:t>Con questi connotati inerenti alla Missione data è possibile per la Comunità tecnologica ricoprire una serie di ruoli strutturale e funzionali:</w:t>
      </w:r>
    </w:p>
    <w:p w14:paraId="30F19315"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Nucleo Territoriale di Competenza del riuso</w:t>
      </w:r>
      <w:r w:rsidRPr="00622D72">
        <w:rPr>
          <w:rFonts w:cstheme="majorHAnsi"/>
          <w:color w:val="000000"/>
        </w:rPr>
        <w:t xml:space="preserve"> e dell’Open Source Come previsto da AGID nel Piano triennale e nel quadro delle iniziative nazionali in corso;</w:t>
      </w:r>
    </w:p>
    <w:p w14:paraId="3EA464E5"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Centro Servizi Territoriali</w:t>
      </w:r>
      <w:r w:rsidRPr="00622D72">
        <w:rPr>
          <w:rFonts w:cstheme="majorHAnsi"/>
          <w:color w:val="000000"/>
        </w:rPr>
        <w:t xml:space="preserve"> per il supporto alle Amministrazioni nello sviluppo di esperienze basate sull’innovazione dei processi e delle pratiche, nonché la individuazione di soluzioni a supporto, attraverso analisi funzionali ed organizzative, formazione per la rigenerazione del personale della P.A.</w:t>
      </w:r>
    </w:p>
    <w:p w14:paraId="43BF7DFB"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Repository regionale delle soluzioni a riuso</w:t>
      </w:r>
      <w:r w:rsidRPr="00622D72">
        <w:rPr>
          <w:rFonts w:cstheme="majorHAnsi"/>
          <w:color w:val="000000"/>
        </w:rPr>
        <w:t xml:space="preserve"> di cui gli Enti sono Riusanti e/o Cedenti, con gestione della manutenzione delle stesse;</w:t>
      </w:r>
    </w:p>
    <w:p w14:paraId="2450E964"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lastRenderedPageBreak/>
        <w:t>Coordinamento della Transizione Digitale</w:t>
      </w:r>
      <w:r w:rsidRPr="00622D72">
        <w:rPr>
          <w:rFonts w:cstheme="majorHAnsi"/>
          <w:color w:val="000000"/>
        </w:rPr>
        <w:t xml:space="preserve"> a supporto degli RTD degli Enti, attraverso anche la messa a disposizione e l’evoluzione della piattaforma regionali abilitanti;</w:t>
      </w:r>
    </w:p>
    <w:p w14:paraId="4F1667AF" w14:textId="77777777" w:rsidR="00CA49BF" w:rsidRDefault="00000000">
      <w:r>
        <w:t>A fronte degli ambiti di intervento e dei ruoli identificati è possibile rappresentare un organico per la gestione rappresentato nella seguente tabella.</w:t>
      </w:r>
    </w:p>
    <w:tbl>
      <w:tblPr>
        <w:tblStyle w:val="a"/>
        <w:tblW w:w="974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510"/>
        <w:gridCol w:w="1418"/>
        <w:gridCol w:w="1276"/>
        <w:gridCol w:w="1134"/>
        <w:gridCol w:w="1134"/>
        <w:gridCol w:w="1275"/>
      </w:tblGrid>
      <w:tr w:rsidR="00CA49BF" w14:paraId="5A15F461" w14:textId="77777777">
        <w:trPr>
          <w:tblHeader/>
        </w:trPr>
        <w:tc>
          <w:tcPr>
            <w:tcW w:w="3510" w:type="dxa"/>
          </w:tcPr>
          <w:p w14:paraId="43FB7510" w14:textId="77777777" w:rsidR="00CA49BF" w:rsidRDefault="00000000">
            <w:pPr>
              <w:spacing w:before="120"/>
              <w:jc w:val="center"/>
              <w:rPr>
                <w:b/>
                <w:sz w:val="20"/>
                <w:szCs w:val="20"/>
              </w:rPr>
            </w:pPr>
            <w:r>
              <w:rPr>
                <w:b/>
                <w:sz w:val="20"/>
                <w:szCs w:val="20"/>
              </w:rPr>
              <w:t>Competenza possibile o necessaria da prevedere</w:t>
            </w:r>
          </w:p>
        </w:tc>
        <w:tc>
          <w:tcPr>
            <w:tcW w:w="1418" w:type="dxa"/>
          </w:tcPr>
          <w:p w14:paraId="20C6C6B9" w14:textId="77777777" w:rsidR="00CA49BF" w:rsidRDefault="00000000">
            <w:pPr>
              <w:spacing w:before="120"/>
              <w:jc w:val="center"/>
              <w:rPr>
                <w:b/>
                <w:sz w:val="20"/>
                <w:szCs w:val="20"/>
              </w:rPr>
            </w:pPr>
            <w:r>
              <w:rPr>
                <w:b/>
                <w:sz w:val="20"/>
                <w:szCs w:val="20"/>
              </w:rPr>
              <w:t>competenza</w:t>
            </w:r>
          </w:p>
          <w:p w14:paraId="04C26DDE" w14:textId="77777777" w:rsidR="00CA49BF" w:rsidRDefault="00000000">
            <w:pPr>
              <w:spacing w:before="120"/>
              <w:jc w:val="center"/>
              <w:rPr>
                <w:b/>
                <w:sz w:val="20"/>
                <w:szCs w:val="20"/>
              </w:rPr>
            </w:pPr>
            <w:r>
              <w:rPr>
                <w:b/>
                <w:sz w:val="20"/>
                <w:szCs w:val="20"/>
              </w:rPr>
              <w:t>professionale</w:t>
            </w:r>
          </w:p>
        </w:tc>
        <w:tc>
          <w:tcPr>
            <w:tcW w:w="1276" w:type="dxa"/>
          </w:tcPr>
          <w:p w14:paraId="31FD9C24" w14:textId="77777777" w:rsidR="00CA49BF" w:rsidRDefault="00000000">
            <w:pPr>
              <w:spacing w:before="120"/>
              <w:jc w:val="center"/>
              <w:rPr>
                <w:b/>
                <w:sz w:val="20"/>
                <w:szCs w:val="20"/>
              </w:rPr>
            </w:pPr>
            <w:r>
              <w:rPr>
                <w:b/>
                <w:sz w:val="20"/>
                <w:szCs w:val="20"/>
              </w:rPr>
              <w:t>Stato</w:t>
            </w:r>
          </w:p>
          <w:p w14:paraId="695BD749" w14:textId="77777777" w:rsidR="00CA49BF" w:rsidRDefault="00CA49BF">
            <w:pPr>
              <w:spacing w:before="120"/>
              <w:jc w:val="center"/>
              <w:rPr>
                <w:b/>
                <w:sz w:val="20"/>
                <w:szCs w:val="20"/>
              </w:rPr>
            </w:pPr>
          </w:p>
        </w:tc>
        <w:tc>
          <w:tcPr>
            <w:tcW w:w="1134" w:type="dxa"/>
          </w:tcPr>
          <w:p w14:paraId="035EECEE" w14:textId="77777777" w:rsidR="00CA49BF" w:rsidRDefault="00000000">
            <w:pPr>
              <w:spacing w:before="120"/>
              <w:jc w:val="center"/>
              <w:rPr>
                <w:b/>
                <w:sz w:val="20"/>
                <w:szCs w:val="20"/>
              </w:rPr>
            </w:pPr>
            <w:r>
              <w:rPr>
                <w:b/>
                <w:sz w:val="20"/>
                <w:szCs w:val="20"/>
              </w:rPr>
              <w:t>Personale Comunità</w:t>
            </w:r>
          </w:p>
          <w:p w14:paraId="6BB41F08" w14:textId="77777777" w:rsidR="00CA49BF" w:rsidRDefault="00000000">
            <w:pPr>
              <w:spacing w:before="120"/>
              <w:jc w:val="center"/>
              <w:rPr>
                <w:b/>
                <w:sz w:val="20"/>
                <w:szCs w:val="20"/>
              </w:rPr>
            </w:pPr>
            <w:r>
              <w:rPr>
                <w:b/>
                <w:sz w:val="20"/>
                <w:szCs w:val="20"/>
              </w:rPr>
              <w:t>(**)</w:t>
            </w:r>
          </w:p>
        </w:tc>
        <w:tc>
          <w:tcPr>
            <w:tcW w:w="1134" w:type="dxa"/>
          </w:tcPr>
          <w:p w14:paraId="78175510" w14:textId="77777777" w:rsidR="00CA49BF" w:rsidRDefault="00000000">
            <w:pPr>
              <w:spacing w:before="120"/>
              <w:jc w:val="center"/>
              <w:rPr>
                <w:b/>
                <w:sz w:val="20"/>
                <w:szCs w:val="20"/>
              </w:rPr>
            </w:pPr>
            <w:r>
              <w:rPr>
                <w:b/>
                <w:sz w:val="20"/>
                <w:szCs w:val="20"/>
              </w:rPr>
              <w:t>Soggetto giuridico Esterno (*) (**)</w:t>
            </w:r>
          </w:p>
        </w:tc>
        <w:tc>
          <w:tcPr>
            <w:tcW w:w="1275" w:type="dxa"/>
          </w:tcPr>
          <w:p w14:paraId="32273B07" w14:textId="77777777" w:rsidR="00CA49BF" w:rsidRDefault="00000000">
            <w:pPr>
              <w:spacing w:before="120"/>
              <w:jc w:val="center"/>
              <w:rPr>
                <w:b/>
                <w:sz w:val="20"/>
                <w:szCs w:val="20"/>
              </w:rPr>
            </w:pPr>
            <w:r>
              <w:rPr>
                <w:b/>
                <w:sz w:val="20"/>
                <w:szCs w:val="20"/>
              </w:rPr>
              <w:t>Consulente a contratto</w:t>
            </w:r>
          </w:p>
          <w:p w14:paraId="26104AE5" w14:textId="77777777" w:rsidR="00CA49BF" w:rsidRDefault="00000000">
            <w:pPr>
              <w:spacing w:before="120"/>
              <w:jc w:val="center"/>
              <w:rPr>
                <w:b/>
                <w:sz w:val="20"/>
                <w:szCs w:val="20"/>
              </w:rPr>
            </w:pPr>
            <w:r>
              <w:rPr>
                <w:b/>
                <w:sz w:val="20"/>
                <w:szCs w:val="20"/>
              </w:rPr>
              <w:t>(**)</w:t>
            </w:r>
          </w:p>
        </w:tc>
      </w:tr>
      <w:tr w:rsidR="00CA49BF" w14:paraId="7FDC4961" w14:textId="77777777">
        <w:tc>
          <w:tcPr>
            <w:tcW w:w="3510" w:type="dxa"/>
          </w:tcPr>
          <w:p w14:paraId="174D0821" w14:textId="77777777" w:rsidR="00CA49BF" w:rsidRDefault="00000000">
            <w:pPr>
              <w:spacing w:before="120"/>
              <w:rPr>
                <w:sz w:val="20"/>
                <w:szCs w:val="20"/>
              </w:rPr>
            </w:pPr>
            <w:r>
              <w:rPr>
                <w:sz w:val="20"/>
                <w:szCs w:val="20"/>
              </w:rPr>
              <w:t>Coordinatore Tecnico della Comunità</w:t>
            </w:r>
          </w:p>
        </w:tc>
        <w:tc>
          <w:tcPr>
            <w:tcW w:w="1418" w:type="dxa"/>
          </w:tcPr>
          <w:p w14:paraId="013D9A22" w14:textId="77777777" w:rsidR="00CA49BF" w:rsidRDefault="00000000">
            <w:pPr>
              <w:spacing w:before="120"/>
              <w:jc w:val="center"/>
              <w:rPr>
                <w:sz w:val="20"/>
                <w:szCs w:val="20"/>
              </w:rPr>
            </w:pPr>
            <w:r>
              <w:rPr>
                <w:sz w:val="20"/>
                <w:szCs w:val="20"/>
              </w:rPr>
              <w:t xml:space="preserve">Dirigente </w:t>
            </w:r>
          </w:p>
        </w:tc>
        <w:tc>
          <w:tcPr>
            <w:tcW w:w="1276" w:type="dxa"/>
          </w:tcPr>
          <w:p w14:paraId="334EAA0C" w14:textId="77777777" w:rsidR="00CA49BF" w:rsidRDefault="00000000">
            <w:pPr>
              <w:spacing w:before="120"/>
              <w:jc w:val="center"/>
              <w:rPr>
                <w:sz w:val="20"/>
                <w:szCs w:val="20"/>
              </w:rPr>
            </w:pPr>
            <w:r>
              <w:rPr>
                <w:sz w:val="20"/>
                <w:szCs w:val="20"/>
              </w:rPr>
              <w:t>Obbligatorio</w:t>
            </w:r>
          </w:p>
        </w:tc>
        <w:tc>
          <w:tcPr>
            <w:tcW w:w="1134" w:type="dxa"/>
          </w:tcPr>
          <w:p w14:paraId="6BDE61D4" w14:textId="77777777" w:rsidR="00CA49BF" w:rsidRDefault="00000000">
            <w:pPr>
              <w:spacing w:before="120"/>
              <w:jc w:val="center"/>
              <w:rPr>
                <w:sz w:val="20"/>
                <w:szCs w:val="20"/>
              </w:rPr>
            </w:pPr>
            <w:r>
              <w:rPr>
                <w:sz w:val="20"/>
                <w:szCs w:val="20"/>
              </w:rPr>
              <w:t>SI</w:t>
            </w:r>
          </w:p>
        </w:tc>
        <w:tc>
          <w:tcPr>
            <w:tcW w:w="1134" w:type="dxa"/>
          </w:tcPr>
          <w:p w14:paraId="4D5BF4B1" w14:textId="77777777" w:rsidR="00CA49BF" w:rsidRDefault="00CA49BF">
            <w:pPr>
              <w:spacing w:before="120"/>
              <w:jc w:val="center"/>
              <w:rPr>
                <w:sz w:val="20"/>
                <w:szCs w:val="20"/>
              </w:rPr>
            </w:pPr>
          </w:p>
        </w:tc>
        <w:tc>
          <w:tcPr>
            <w:tcW w:w="1275" w:type="dxa"/>
          </w:tcPr>
          <w:p w14:paraId="5BC71778" w14:textId="77777777" w:rsidR="00CA49BF" w:rsidRDefault="00CA49BF">
            <w:pPr>
              <w:spacing w:before="120"/>
              <w:jc w:val="center"/>
              <w:rPr>
                <w:sz w:val="20"/>
                <w:szCs w:val="20"/>
              </w:rPr>
            </w:pPr>
          </w:p>
        </w:tc>
      </w:tr>
      <w:tr w:rsidR="00CA49BF" w14:paraId="343C99D0" w14:textId="77777777">
        <w:tc>
          <w:tcPr>
            <w:tcW w:w="3510" w:type="dxa"/>
          </w:tcPr>
          <w:p w14:paraId="40F818EE" w14:textId="77777777" w:rsidR="00CA49BF" w:rsidRDefault="00000000">
            <w:pPr>
              <w:spacing w:before="120"/>
              <w:rPr>
                <w:sz w:val="20"/>
                <w:szCs w:val="20"/>
              </w:rPr>
            </w:pPr>
            <w:r>
              <w:rPr>
                <w:sz w:val="20"/>
                <w:szCs w:val="20"/>
              </w:rPr>
              <w:t>Animatore della Comunità</w:t>
            </w:r>
          </w:p>
        </w:tc>
        <w:tc>
          <w:tcPr>
            <w:tcW w:w="1418" w:type="dxa"/>
          </w:tcPr>
          <w:p w14:paraId="08E144B2" w14:textId="77777777" w:rsidR="00CA49BF" w:rsidRDefault="00000000">
            <w:pPr>
              <w:spacing w:before="120"/>
              <w:jc w:val="center"/>
              <w:rPr>
                <w:sz w:val="20"/>
                <w:szCs w:val="20"/>
              </w:rPr>
            </w:pPr>
            <w:r>
              <w:rPr>
                <w:sz w:val="20"/>
                <w:szCs w:val="20"/>
              </w:rPr>
              <w:t>Funzionario</w:t>
            </w:r>
          </w:p>
        </w:tc>
        <w:tc>
          <w:tcPr>
            <w:tcW w:w="1276" w:type="dxa"/>
          </w:tcPr>
          <w:p w14:paraId="45151929" w14:textId="77777777" w:rsidR="00CA49BF" w:rsidRDefault="00000000">
            <w:pPr>
              <w:spacing w:before="120"/>
              <w:jc w:val="center"/>
              <w:rPr>
                <w:sz w:val="20"/>
                <w:szCs w:val="20"/>
              </w:rPr>
            </w:pPr>
            <w:r>
              <w:rPr>
                <w:sz w:val="20"/>
                <w:szCs w:val="20"/>
              </w:rPr>
              <w:t>integrativo</w:t>
            </w:r>
          </w:p>
        </w:tc>
        <w:tc>
          <w:tcPr>
            <w:tcW w:w="1134" w:type="dxa"/>
          </w:tcPr>
          <w:p w14:paraId="55731216" w14:textId="77777777" w:rsidR="00CA49BF" w:rsidRDefault="00000000">
            <w:pPr>
              <w:spacing w:before="120"/>
              <w:jc w:val="center"/>
              <w:rPr>
                <w:sz w:val="20"/>
                <w:szCs w:val="20"/>
              </w:rPr>
            </w:pPr>
            <w:r>
              <w:rPr>
                <w:sz w:val="20"/>
                <w:szCs w:val="20"/>
              </w:rPr>
              <w:t>SI</w:t>
            </w:r>
          </w:p>
        </w:tc>
        <w:tc>
          <w:tcPr>
            <w:tcW w:w="1134" w:type="dxa"/>
          </w:tcPr>
          <w:p w14:paraId="3A89A7D1" w14:textId="77777777" w:rsidR="00CA49BF" w:rsidRDefault="00CA49BF">
            <w:pPr>
              <w:spacing w:before="120"/>
              <w:jc w:val="center"/>
              <w:rPr>
                <w:sz w:val="20"/>
                <w:szCs w:val="20"/>
              </w:rPr>
            </w:pPr>
          </w:p>
        </w:tc>
        <w:tc>
          <w:tcPr>
            <w:tcW w:w="1275" w:type="dxa"/>
          </w:tcPr>
          <w:p w14:paraId="4DF7BDE3" w14:textId="77777777" w:rsidR="00CA49BF" w:rsidRDefault="00CA49BF">
            <w:pPr>
              <w:spacing w:before="120"/>
              <w:jc w:val="center"/>
              <w:rPr>
                <w:sz w:val="20"/>
                <w:szCs w:val="20"/>
              </w:rPr>
            </w:pPr>
          </w:p>
        </w:tc>
      </w:tr>
      <w:tr w:rsidR="00CA49BF" w14:paraId="637FFD06" w14:textId="77777777">
        <w:tc>
          <w:tcPr>
            <w:tcW w:w="3510" w:type="dxa"/>
          </w:tcPr>
          <w:p w14:paraId="13E58D11" w14:textId="77777777" w:rsidR="00CA49BF" w:rsidRDefault="00000000">
            <w:pPr>
              <w:spacing w:before="120"/>
              <w:rPr>
                <w:sz w:val="20"/>
                <w:szCs w:val="20"/>
              </w:rPr>
            </w:pPr>
            <w:r>
              <w:rPr>
                <w:sz w:val="20"/>
                <w:szCs w:val="20"/>
              </w:rPr>
              <w:t xml:space="preserve">Unità Comitato di indirizzo </w:t>
            </w:r>
            <w:r>
              <w:rPr>
                <w:sz w:val="18"/>
                <w:szCs w:val="18"/>
              </w:rPr>
              <w:t>costituito con il contributo degli RTD</w:t>
            </w:r>
          </w:p>
        </w:tc>
        <w:tc>
          <w:tcPr>
            <w:tcW w:w="1418" w:type="dxa"/>
          </w:tcPr>
          <w:p w14:paraId="68618A1C" w14:textId="77777777" w:rsidR="00CA49BF" w:rsidRDefault="00000000">
            <w:pPr>
              <w:spacing w:before="120"/>
              <w:jc w:val="center"/>
              <w:rPr>
                <w:sz w:val="20"/>
                <w:szCs w:val="20"/>
              </w:rPr>
            </w:pPr>
            <w:r>
              <w:rPr>
                <w:sz w:val="20"/>
                <w:szCs w:val="20"/>
              </w:rPr>
              <w:t xml:space="preserve">Dirigente / Funzionario </w:t>
            </w:r>
            <w:r>
              <w:rPr>
                <w:sz w:val="16"/>
                <w:szCs w:val="16"/>
              </w:rPr>
              <w:t>(n)</w:t>
            </w:r>
          </w:p>
        </w:tc>
        <w:tc>
          <w:tcPr>
            <w:tcW w:w="1276" w:type="dxa"/>
          </w:tcPr>
          <w:p w14:paraId="00FC3236" w14:textId="77777777" w:rsidR="00CA49BF" w:rsidRDefault="00000000">
            <w:pPr>
              <w:spacing w:before="120"/>
              <w:jc w:val="center"/>
              <w:rPr>
                <w:sz w:val="20"/>
                <w:szCs w:val="20"/>
              </w:rPr>
            </w:pPr>
            <w:r>
              <w:rPr>
                <w:sz w:val="20"/>
                <w:szCs w:val="20"/>
              </w:rPr>
              <w:t>integrativo</w:t>
            </w:r>
          </w:p>
        </w:tc>
        <w:tc>
          <w:tcPr>
            <w:tcW w:w="1134" w:type="dxa"/>
          </w:tcPr>
          <w:p w14:paraId="661EF384" w14:textId="77777777" w:rsidR="00CA49BF" w:rsidRDefault="00000000">
            <w:pPr>
              <w:spacing w:before="120"/>
              <w:jc w:val="center"/>
              <w:rPr>
                <w:sz w:val="20"/>
                <w:szCs w:val="20"/>
              </w:rPr>
            </w:pPr>
            <w:r>
              <w:rPr>
                <w:sz w:val="20"/>
                <w:szCs w:val="20"/>
              </w:rPr>
              <w:t>SI</w:t>
            </w:r>
          </w:p>
        </w:tc>
        <w:tc>
          <w:tcPr>
            <w:tcW w:w="1134" w:type="dxa"/>
          </w:tcPr>
          <w:p w14:paraId="4C710E1B" w14:textId="77777777" w:rsidR="00CA49BF" w:rsidRDefault="00CA49BF">
            <w:pPr>
              <w:spacing w:before="120"/>
              <w:jc w:val="center"/>
              <w:rPr>
                <w:sz w:val="20"/>
                <w:szCs w:val="20"/>
              </w:rPr>
            </w:pPr>
          </w:p>
        </w:tc>
        <w:tc>
          <w:tcPr>
            <w:tcW w:w="1275" w:type="dxa"/>
          </w:tcPr>
          <w:p w14:paraId="2837107B" w14:textId="77777777" w:rsidR="00CA49BF" w:rsidRDefault="00CA49BF">
            <w:pPr>
              <w:spacing w:before="120"/>
              <w:jc w:val="center"/>
              <w:rPr>
                <w:sz w:val="20"/>
                <w:szCs w:val="20"/>
              </w:rPr>
            </w:pPr>
          </w:p>
        </w:tc>
      </w:tr>
      <w:tr w:rsidR="00CA49BF" w14:paraId="288AA3C5" w14:textId="77777777">
        <w:tc>
          <w:tcPr>
            <w:tcW w:w="3510" w:type="dxa"/>
          </w:tcPr>
          <w:p w14:paraId="401AADD0" w14:textId="77777777" w:rsidR="00CA49BF" w:rsidRDefault="00000000">
            <w:pPr>
              <w:spacing w:before="120"/>
              <w:rPr>
                <w:sz w:val="20"/>
                <w:szCs w:val="20"/>
              </w:rPr>
            </w:pPr>
            <w:r>
              <w:rPr>
                <w:sz w:val="20"/>
                <w:szCs w:val="20"/>
              </w:rPr>
              <w:t>Referente tecnico dei processi digitali</w:t>
            </w:r>
          </w:p>
        </w:tc>
        <w:tc>
          <w:tcPr>
            <w:tcW w:w="1418" w:type="dxa"/>
          </w:tcPr>
          <w:p w14:paraId="5A8AEE36" w14:textId="77777777" w:rsidR="00CA49BF" w:rsidRDefault="00000000">
            <w:pPr>
              <w:spacing w:before="120"/>
              <w:jc w:val="center"/>
              <w:rPr>
                <w:sz w:val="20"/>
                <w:szCs w:val="20"/>
              </w:rPr>
            </w:pPr>
            <w:r>
              <w:rPr>
                <w:sz w:val="20"/>
                <w:szCs w:val="20"/>
              </w:rPr>
              <w:t xml:space="preserve">Esperto processi e/o Digitale </w:t>
            </w:r>
            <w:r>
              <w:rPr>
                <w:sz w:val="16"/>
                <w:szCs w:val="16"/>
              </w:rPr>
              <w:t>(n)</w:t>
            </w:r>
          </w:p>
        </w:tc>
        <w:tc>
          <w:tcPr>
            <w:tcW w:w="1276" w:type="dxa"/>
          </w:tcPr>
          <w:p w14:paraId="1EE16BCE" w14:textId="77777777" w:rsidR="00CA49BF" w:rsidRDefault="00000000">
            <w:pPr>
              <w:spacing w:before="120"/>
              <w:jc w:val="center"/>
              <w:rPr>
                <w:sz w:val="20"/>
                <w:szCs w:val="20"/>
              </w:rPr>
            </w:pPr>
            <w:r>
              <w:rPr>
                <w:sz w:val="20"/>
                <w:szCs w:val="20"/>
              </w:rPr>
              <w:t>Obbligatorio</w:t>
            </w:r>
          </w:p>
        </w:tc>
        <w:tc>
          <w:tcPr>
            <w:tcW w:w="1134" w:type="dxa"/>
          </w:tcPr>
          <w:p w14:paraId="48F17DAD" w14:textId="77777777" w:rsidR="00CA49BF" w:rsidRDefault="00000000">
            <w:pPr>
              <w:spacing w:before="120"/>
              <w:jc w:val="center"/>
              <w:rPr>
                <w:sz w:val="20"/>
                <w:szCs w:val="20"/>
              </w:rPr>
            </w:pPr>
            <w:r>
              <w:rPr>
                <w:sz w:val="20"/>
                <w:szCs w:val="20"/>
              </w:rPr>
              <w:t>SI</w:t>
            </w:r>
          </w:p>
        </w:tc>
        <w:tc>
          <w:tcPr>
            <w:tcW w:w="1134" w:type="dxa"/>
          </w:tcPr>
          <w:p w14:paraId="736F2665" w14:textId="77777777" w:rsidR="00CA49BF" w:rsidRDefault="00000000">
            <w:pPr>
              <w:spacing w:before="120"/>
              <w:jc w:val="center"/>
              <w:rPr>
                <w:sz w:val="20"/>
                <w:szCs w:val="20"/>
              </w:rPr>
            </w:pPr>
            <w:r>
              <w:rPr>
                <w:sz w:val="20"/>
                <w:szCs w:val="20"/>
              </w:rPr>
              <w:t>possibile</w:t>
            </w:r>
          </w:p>
        </w:tc>
        <w:tc>
          <w:tcPr>
            <w:tcW w:w="1275" w:type="dxa"/>
          </w:tcPr>
          <w:p w14:paraId="0A20D4A6" w14:textId="77777777" w:rsidR="00CA49BF" w:rsidRDefault="00000000">
            <w:pPr>
              <w:spacing w:before="120"/>
              <w:jc w:val="center"/>
              <w:rPr>
                <w:sz w:val="20"/>
                <w:szCs w:val="20"/>
              </w:rPr>
            </w:pPr>
            <w:r>
              <w:rPr>
                <w:sz w:val="20"/>
                <w:szCs w:val="20"/>
              </w:rPr>
              <w:t>possibile</w:t>
            </w:r>
          </w:p>
        </w:tc>
      </w:tr>
      <w:tr w:rsidR="00CA49BF" w14:paraId="3637D666" w14:textId="77777777">
        <w:tc>
          <w:tcPr>
            <w:tcW w:w="3510" w:type="dxa"/>
          </w:tcPr>
          <w:p w14:paraId="69B990A2" w14:textId="77777777" w:rsidR="00CA49BF" w:rsidRDefault="00000000">
            <w:pPr>
              <w:spacing w:before="120"/>
              <w:rPr>
                <w:sz w:val="20"/>
                <w:szCs w:val="20"/>
              </w:rPr>
            </w:pPr>
            <w:r>
              <w:rPr>
                <w:sz w:val="20"/>
                <w:szCs w:val="20"/>
              </w:rPr>
              <w:t xml:space="preserve">Unità tecnica di struttura </w:t>
            </w:r>
          </w:p>
        </w:tc>
        <w:tc>
          <w:tcPr>
            <w:tcW w:w="1418" w:type="dxa"/>
          </w:tcPr>
          <w:p w14:paraId="0EEE8F6A" w14:textId="77777777" w:rsidR="00CA49BF" w:rsidRDefault="00000000">
            <w:pPr>
              <w:spacing w:before="120"/>
              <w:jc w:val="center"/>
              <w:rPr>
                <w:sz w:val="20"/>
                <w:szCs w:val="20"/>
              </w:rPr>
            </w:pPr>
            <w:r>
              <w:rPr>
                <w:sz w:val="20"/>
                <w:szCs w:val="20"/>
              </w:rPr>
              <w:t xml:space="preserve">Analista tecnico </w:t>
            </w:r>
            <w:r>
              <w:rPr>
                <w:sz w:val="16"/>
                <w:szCs w:val="16"/>
              </w:rPr>
              <w:t>(n)</w:t>
            </w:r>
          </w:p>
        </w:tc>
        <w:tc>
          <w:tcPr>
            <w:tcW w:w="1276" w:type="dxa"/>
          </w:tcPr>
          <w:p w14:paraId="710092F2" w14:textId="77777777" w:rsidR="00CA49BF" w:rsidRDefault="00000000">
            <w:pPr>
              <w:spacing w:before="120"/>
              <w:jc w:val="center"/>
              <w:rPr>
                <w:sz w:val="20"/>
                <w:szCs w:val="20"/>
              </w:rPr>
            </w:pPr>
            <w:r>
              <w:rPr>
                <w:sz w:val="20"/>
                <w:szCs w:val="20"/>
              </w:rPr>
              <w:t>integrativo</w:t>
            </w:r>
          </w:p>
        </w:tc>
        <w:tc>
          <w:tcPr>
            <w:tcW w:w="1134" w:type="dxa"/>
          </w:tcPr>
          <w:p w14:paraId="3E124C05" w14:textId="77777777" w:rsidR="00CA49BF" w:rsidRDefault="00000000">
            <w:pPr>
              <w:spacing w:before="120"/>
              <w:jc w:val="center"/>
              <w:rPr>
                <w:sz w:val="20"/>
                <w:szCs w:val="20"/>
              </w:rPr>
            </w:pPr>
            <w:r>
              <w:rPr>
                <w:sz w:val="20"/>
                <w:szCs w:val="20"/>
              </w:rPr>
              <w:t>possibile</w:t>
            </w:r>
          </w:p>
        </w:tc>
        <w:tc>
          <w:tcPr>
            <w:tcW w:w="1134" w:type="dxa"/>
          </w:tcPr>
          <w:p w14:paraId="5EFB2A44" w14:textId="77777777" w:rsidR="00CA49BF" w:rsidRDefault="00000000">
            <w:pPr>
              <w:spacing w:before="120"/>
              <w:jc w:val="center"/>
              <w:rPr>
                <w:sz w:val="20"/>
                <w:szCs w:val="20"/>
              </w:rPr>
            </w:pPr>
            <w:r>
              <w:rPr>
                <w:sz w:val="20"/>
                <w:szCs w:val="20"/>
              </w:rPr>
              <w:t>possibile</w:t>
            </w:r>
          </w:p>
        </w:tc>
        <w:tc>
          <w:tcPr>
            <w:tcW w:w="1275" w:type="dxa"/>
          </w:tcPr>
          <w:p w14:paraId="6491535C" w14:textId="77777777" w:rsidR="00CA49BF" w:rsidRDefault="00000000">
            <w:pPr>
              <w:spacing w:before="120"/>
              <w:jc w:val="center"/>
              <w:rPr>
                <w:sz w:val="20"/>
                <w:szCs w:val="20"/>
              </w:rPr>
            </w:pPr>
            <w:r>
              <w:rPr>
                <w:sz w:val="20"/>
                <w:szCs w:val="20"/>
              </w:rPr>
              <w:t>SI</w:t>
            </w:r>
          </w:p>
        </w:tc>
      </w:tr>
      <w:tr w:rsidR="00CA49BF" w14:paraId="4EA04956" w14:textId="77777777">
        <w:tc>
          <w:tcPr>
            <w:tcW w:w="3510" w:type="dxa"/>
          </w:tcPr>
          <w:p w14:paraId="1728E910" w14:textId="77777777" w:rsidR="00CA49BF" w:rsidRDefault="00000000">
            <w:pPr>
              <w:spacing w:before="120"/>
              <w:rPr>
                <w:sz w:val="20"/>
                <w:szCs w:val="20"/>
              </w:rPr>
            </w:pPr>
            <w:r>
              <w:rPr>
                <w:sz w:val="20"/>
                <w:szCs w:val="20"/>
              </w:rPr>
              <w:t xml:space="preserve">Supporto formativo/informativo per assistenza agli Enti membri </w:t>
            </w:r>
          </w:p>
        </w:tc>
        <w:tc>
          <w:tcPr>
            <w:tcW w:w="1418" w:type="dxa"/>
          </w:tcPr>
          <w:p w14:paraId="1781D4C5" w14:textId="77777777" w:rsidR="00CA49BF" w:rsidRDefault="00000000">
            <w:pPr>
              <w:spacing w:before="120"/>
              <w:jc w:val="center"/>
              <w:rPr>
                <w:sz w:val="20"/>
                <w:szCs w:val="20"/>
              </w:rPr>
            </w:pPr>
            <w:r>
              <w:rPr>
                <w:sz w:val="20"/>
                <w:szCs w:val="20"/>
              </w:rPr>
              <w:t xml:space="preserve">esperto Tematico </w:t>
            </w:r>
            <w:r>
              <w:rPr>
                <w:sz w:val="16"/>
                <w:szCs w:val="16"/>
              </w:rPr>
              <w:t>(n)</w:t>
            </w:r>
          </w:p>
        </w:tc>
        <w:tc>
          <w:tcPr>
            <w:tcW w:w="1276" w:type="dxa"/>
          </w:tcPr>
          <w:p w14:paraId="6ACC47C1" w14:textId="77777777" w:rsidR="00CA49BF" w:rsidRDefault="00000000">
            <w:pPr>
              <w:spacing w:before="120"/>
              <w:jc w:val="center"/>
              <w:rPr>
                <w:sz w:val="20"/>
                <w:szCs w:val="20"/>
              </w:rPr>
            </w:pPr>
            <w:r>
              <w:rPr>
                <w:sz w:val="20"/>
                <w:szCs w:val="20"/>
              </w:rPr>
              <w:t>Obbligatorio</w:t>
            </w:r>
          </w:p>
        </w:tc>
        <w:tc>
          <w:tcPr>
            <w:tcW w:w="1134" w:type="dxa"/>
          </w:tcPr>
          <w:p w14:paraId="39E9AE2D" w14:textId="77777777" w:rsidR="00CA49BF" w:rsidRDefault="00000000">
            <w:pPr>
              <w:spacing w:before="120"/>
              <w:jc w:val="center"/>
              <w:rPr>
                <w:sz w:val="20"/>
                <w:szCs w:val="20"/>
              </w:rPr>
            </w:pPr>
            <w:r>
              <w:rPr>
                <w:sz w:val="20"/>
                <w:szCs w:val="20"/>
              </w:rPr>
              <w:t>SI</w:t>
            </w:r>
          </w:p>
        </w:tc>
        <w:tc>
          <w:tcPr>
            <w:tcW w:w="1134" w:type="dxa"/>
          </w:tcPr>
          <w:p w14:paraId="54CBBFF3" w14:textId="77777777" w:rsidR="00CA49BF" w:rsidRDefault="00CA49BF">
            <w:pPr>
              <w:spacing w:before="120"/>
              <w:jc w:val="center"/>
              <w:rPr>
                <w:sz w:val="20"/>
                <w:szCs w:val="20"/>
              </w:rPr>
            </w:pPr>
          </w:p>
        </w:tc>
        <w:tc>
          <w:tcPr>
            <w:tcW w:w="1275" w:type="dxa"/>
          </w:tcPr>
          <w:p w14:paraId="278FB1AF" w14:textId="77777777" w:rsidR="00CA49BF" w:rsidRDefault="00000000">
            <w:pPr>
              <w:spacing w:before="120"/>
              <w:jc w:val="center"/>
              <w:rPr>
                <w:sz w:val="20"/>
                <w:szCs w:val="20"/>
              </w:rPr>
            </w:pPr>
            <w:r>
              <w:rPr>
                <w:sz w:val="20"/>
                <w:szCs w:val="20"/>
              </w:rPr>
              <w:t>possibile</w:t>
            </w:r>
          </w:p>
        </w:tc>
      </w:tr>
      <w:tr w:rsidR="00CA49BF" w14:paraId="319D9728" w14:textId="77777777">
        <w:tc>
          <w:tcPr>
            <w:tcW w:w="3510" w:type="dxa"/>
          </w:tcPr>
          <w:p w14:paraId="762A3C02" w14:textId="77777777" w:rsidR="00CA49BF" w:rsidRDefault="00000000">
            <w:pPr>
              <w:spacing w:before="120"/>
              <w:rPr>
                <w:sz w:val="20"/>
                <w:szCs w:val="20"/>
              </w:rPr>
            </w:pPr>
            <w:r>
              <w:rPr>
                <w:sz w:val="20"/>
                <w:szCs w:val="20"/>
              </w:rPr>
              <w:t>Referente dei rapporti con fornitori</w:t>
            </w:r>
          </w:p>
        </w:tc>
        <w:tc>
          <w:tcPr>
            <w:tcW w:w="1418" w:type="dxa"/>
          </w:tcPr>
          <w:p w14:paraId="4D4D1BC7" w14:textId="77777777" w:rsidR="00CA49BF" w:rsidRDefault="00000000">
            <w:pPr>
              <w:spacing w:before="120"/>
              <w:jc w:val="center"/>
              <w:rPr>
                <w:sz w:val="20"/>
                <w:szCs w:val="20"/>
              </w:rPr>
            </w:pPr>
            <w:r>
              <w:rPr>
                <w:sz w:val="20"/>
                <w:szCs w:val="20"/>
              </w:rPr>
              <w:t>Esperto processi e/o Digitale</w:t>
            </w:r>
          </w:p>
        </w:tc>
        <w:tc>
          <w:tcPr>
            <w:tcW w:w="1276" w:type="dxa"/>
          </w:tcPr>
          <w:p w14:paraId="222F6F4C" w14:textId="77777777" w:rsidR="00CA49BF" w:rsidRDefault="00000000">
            <w:pPr>
              <w:spacing w:before="120"/>
              <w:jc w:val="center"/>
              <w:rPr>
                <w:sz w:val="20"/>
                <w:szCs w:val="20"/>
              </w:rPr>
            </w:pPr>
            <w:r>
              <w:rPr>
                <w:sz w:val="20"/>
                <w:szCs w:val="20"/>
              </w:rPr>
              <w:t>Opzionale</w:t>
            </w:r>
          </w:p>
        </w:tc>
        <w:tc>
          <w:tcPr>
            <w:tcW w:w="1134" w:type="dxa"/>
          </w:tcPr>
          <w:p w14:paraId="10CD6D76" w14:textId="77777777" w:rsidR="00CA49BF" w:rsidRDefault="00000000">
            <w:pPr>
              <w:spacing w:before="120"/>
              <w:jc w:val="center"/>
              <w:rPr>
                <w:sz w:val="20"/>
                <w:szCs w:val="20"/>
              </w:rPr>
            </w:pPr>
            <w:r>
              <w:rPr>
                <w:sz w:val="20"/>
                <w:szCs w:val="20"/>
              </w:rPr>
              <w:t>SI</w:t>
            </w:r>
          </w:p>
        </w:tc>
        <w:tc>
          <w:tcPr>
            <w:tcW w:w="1134" w:type="dxa"/>
          </w:tcPr>
          <w:p w14:paraId="33ECF9D8" w14:textId="77777777" w:rsidR="00CA49BF" w:rsidRDefault="00CA49BF">
            <w:pPr>
              <w:spacing w:before="120"/>
              <w:rPr>
                <w:sz w:val="20"/>
                <w:szCs w:val="20"/>
              </w:rPr>
            </w:pPr>
          </w:p>
        </w:tc>
        <w:tc>
          <w:tcPr>
            <w:tcW w:w="1275" w:type="dxa"/>
          </w:tcPr>
          <w:p w14:paraId="2539B33B" w14:textId="77777777" w:rsidR="00CA49BF" w:rsidRDefault="00000000">
            <w:pPr>
              <w:spacing w:before="120"/>
              <w:jc w:val="center"/>
              <w:rPr>
                <w:sz w:val="20"/>
                <w:szCs w:val="20"/>
              </w:rPr>
            </w:pPr>
            <w:r>
              <w:rPr>
                <w:sz w:val="20"/>
                <w:szCs w:val="20"/>
              </w:rPr>
              <w:t>Possibile</w:t>
            </w:r>
          </w:p>
        </w:tc>
      </w:tr>
      <w:tr w:rsidR="00CA49BF" w14:paraId="45F3BF07" w14:textId="77777777">
        <w:tc>
          <w:tcPr>
            <w:tcW w:w="3510" w:type="dxa"/>
          </w:tcPr>
          <w:p w14:paraId="05BCA044" w14:textId="77777777" w:rsidR="00CA49BF" w:rsidRDefault="00000000">
            <w:pPr>
              <w:spacing w:before="120"/>
              <w:rPr>
                <w:sz w:val="20"/>
                <w:szCs w:val="20"/>
              </w:rPr>
            </w:pPr>
            <w:r>
              <w:rPr>
                <w:sz w:val="20"/>
                <w:szCs w:val="20"/>
              </w:rPr>
              <w:t>Gestione tematiche DGPR</w:t>
            </w:r>
          </w:p>
        </w:tc>
        <w:tc>
          <w:tcPr>
            <w:tcW w:w="1418" w:type="dxa"/>
          </w:tcPr>
          <w:p w14:paraId="305D162A" w14:textId="77777777" w:rsidR="00CA49BF" w:rsidRDefault="00000000">
            <w:pPr>
              <w:spacing w:before="120"/>
              <w:jc w:val="center"/>
              <w:rPr>
                <w:sz w:val="20"/>
                <w:szCs w:val="20"/>
              </w:rPr>
            </w:pPr>
            <w:r>
              <w:rPr>
                <w:sz w:val="20"/>
                <w:szCs w:val="20"/>
              </w:rPr>
              <w:t>Dirigente/ Funzionario</w:t>
            </w:r>
          </w:p>
        </w:tc>
        <w:tc>
          <w:tcPr>
            <w:tcW w:w="1276" w:type="dxa"/>
          </w:tcPr>
          <w:p w14:paraId="7E280B57" w14:textId="77777777" w:rsidR="00CA49BF" w:rsidRDefault="00000000">
            <w:pPr>
              <w:spacing w:before="120"/>
              <w:jc w:val="center"/>
              <w:rPr>
                <w:sz w:val="20"/>
                <w:szCs w:val="20"/>
              </w:rPr>
            </w:pPr>
            <w:r>
              <w:rPr>
                <w:sz w:val="20"/>
                <w:szCs w:val="20"/>
              </w:rPr>
              <w:t>Integrativo</w:t>
            </w:r>
          </w:p>
        </w:tc>
        <w:tc>
          <w:tcPr>
            <w:tcW w:w="1134" w:type="dxa"/>
          </w:tcPr>
          <w:p w14:paraId="614810C0" w14:textId="77777777" w:rsidR="00CA49BF" w:rsidRDefault="00000000">
            <w:pPr>
              <w:spacing w:before="120"/>
              <w:jc w:val="center"/>
              <w:rPr>
                <w:sz w:val="20"/>
                <w:szCs w:val="20"/>
              </w:rPr>
            </w:pPr>
            <w:r>
              <w:rPr>
                <w:sz w:val="20"/>
                <w:szCs w:val="20"/>
              </w:rPr>
              <w:t>Si</w:t>
            </w:r>
          </w:p>
        </w:tc>
        <w:tc>
          <w:tcPr>
            <w:tcW w:w="1134" w:type="dxa"/>
          </w:tcPr>
          <w:p w14:paraId="24B7713D" w14:textId="77777777" w:rsidR="00CA49BF" w:rsidRDefault="00CA49BF">
            <w:pPr>
              <w:spacing w:before="120"/>
              <w:jc w:val="center"/>
              <w:rPr>
                <w:sz w:val="20"/>
                <w:szCs w:val="20"/>
              </w:rPr>
            </w:pPr>
          </w:p>
        </w:tc>
        <w:tc>
          <w:tcPr>
            <w:tcW w:w="1275" w:type="dxa"/>
          </w:tcPr>
          <w:p w14:paraId="2C8002AF" w14:textId="77777777" w:rsidR="00CA49BF" w:rsidRDefault="00000000">
            <w:pPr>
              <w:spacing w:before="120"/>
              <w:jc w:val="center"/>
              <w:rPr>
                <w:sz w:val="20"/>
                <w:szCs w:val="20"/>
              </w:rPr>
            </w:pPr>
            <w:r>
              <w:rPr>
                <w:sz w:val="20"/>
                <w:szCs w:val="20"/>
              </w:rPr>
              <w:t>Possibile</w:t>
            </w:r>
          </w:p>
        </w:tc>
      </w:tr>
      <w:tr w:rsidR="00CA49BF" w14:paraId="24D875C2" w14:textId="77777777">
        <w:tc>
          <w:tcPr>
            <w:tcW w:w="3510" w:type="dxa"/>
          </w:tcPr>
          <w:p w14:paraId="32F44603" w14:textId="77777777" w:rsidR="00CA49BF" w:rsidRDefault="00000000">
            <w:pPr>
              <w:spacing w:before="120"/>
              <w:rPr>
                <w:sz w:val="20"/>
                <w:szCs w:val="20"/>
              </w:rPr>
            </w:pPr>
            <w:r>
              <w:rPr>
                <w:sz w:val="20"/>
                <w:szCs w:val="20"/>
              </w:rPr>
              <w:t>Gestione delle soluzioni software in carico alla Comunità tecnologica</w:t>
            </w:r>
          </w:p>
        </w:tc>
        <w:tc>
          <w:tcPr>
            <w:tcW w:w="1418" w:type="dxa"/>
          </w:tcPr>
          <w:p w14:paraId="602EAC17" w14:textId="77777777" w:rsidR="00CA49BF" w:rsidRDefault="00000000">
            <w:pPr>
              <w:spacing w:before="120"/>
              <w:jc w:val="center"/>
              <w:rPr>
                <w:sz w:val="20"/>
                <w:szCs w:val="20"/>
              </w:rPr>
            </w:pPr>
            <w:r>
              <w:rPr>
                <w:sz w:val="20"/>
                <w:szCs w:val="20"/>
              </w:rPr>
              <w:t>Esperto processi e/o Digitale</w:t>
            </w:r>
          </w:p>
        </w:tc>
        <w:tc>
          <w:tcPr>
            <w:tcW w:w="1276" w:type="dxa"/>
          </w:tcPr>
          <w:p w14:paraId="798CE7BC" w14:textId="77777777" w:rsidR="00CA49BF" w:rsidRDefault="00000000">
            <w:pPr>
              <w:spacing w:before="120"/>
              <w:ind w:left="426" w:hanging="426"/>
              <w:jc w:val="center"/>
              <w:rPr>
                <w:sz w:val="20"/>
                <w:szCs w:val="20"/>
              </w:rPr>
            </w:pPr>
            <w:r>
              <w:rPr>
                <w:sz w:val="20"/>
                <w:szCs w:val="20"/>
              </w:rPr>
              <w:t>integrativo</w:t>
            </w:r>
          </w:p>
        </w:tc>
        <w:tc>
          <w:tcPr>
            <w:tcW w:w="1134" w:type="dxa"/>
          </w:tcPr>
          <w:p w14:paraId="2DA32164" w14:textId="77777777" w:rsidR="00CA49BF" w:rsidRDefault="00000000">
            <w:pPr>
              <w:spacing w:before="120"/>
              <w:ind w:left="426" w:hanging="426"/>
              <w:jc w:val="center"/>
              <w:rPr>
                <w:sz w:val="20"/>
                <w:szCs w:val="20"/>
              </w:rPr>
            </w:pPr>
            <w:r>
              <w:rPr>
                <w:sz w:val="20"/>
                <w:szCs w:val="20"/>
              </w:rPr>
              <w:t>SI</w:t>
            </w:r>
          </w:p>
        </w:tc>
        <w:tc>
          <w:tcPr>
            <w:tcW w:w="1134" w:type="dxa"/>
          </w:tcPr>
          <w:p w14:paraId="6644CA2C" w14:textId="77777777" w:rsidR="00CA49BF" w:rsidRDefault="00000000">
            <w:pPr>
              <w:spacing w:before="120"/>
              <w:ind w:left="426" w:hanging="426"/>
              <w:jc w:val="center"/>
              <w:rPr>
                <w:sz w:val="20"/>
                <w:szCs w:val="20"/>
              </w:rPr>
            </w:pPr>
            <w:r>
              <w:rPr>
                <w:sz w:val="20"/>
                <w:szCs w:val="20"/>
              </w:rPr>
              <w:t>Possibile</w:t>
            </w:r>
          </w:p>
        </w:tc>
        <w:tc>
          <w:tcPr>
            <w:tcW w:w="1275" w:type="dxa"/>
          </w:tcPr>
          <w:p w14:paraId="780CF9CF" w14:textId="77777777" w:rsidR="00CA49BF" w:rsidRDefault="00000000">
            <w:pPr>
              <w:spacing w:before="120"/>
              <w:ind w:left="426" w:hanging="426"/>
              <w:jc w:val="center"/>
              <w:rPr>
                <w:sz w:val="20"/>
                <w:szCs w:val="20"/>
              </w:rPr>
            </w:pPr>
            <w:r>
              <w:rPr>
                <w:sz w:val="20"/>
                <w:szCs w:val="20"/>
              </w:rPr>
              <w:t>Possibile</w:t>
            </w:r>
          </w:p>
        </w:tc>
      </w:tr>
      <w:tr w:rsidR="00CA49BF" w14:paraId="2D40DFC7" w14:textId="77777777">
        <w:tc>
          <w:tcPr>
            <w:tcW w:w="3510" w:type="dxa"/>
          </w:tcPr>
          <w:p w14:paraId="1F2A5B2F" w14:textId="77777777" w:rsidR="00CA49BF" w:rsidRDefault="00000000">
            <w:pPr>
              <w:spacing w:before="120"/>
              <w:rPr>
                <w:sz w:val="20"/>
                <w:szCs w:val="20"/>
              </w:rPr>
            </w:pPr>
            <w:r>
              <w:rPr>
                <w:sz w:val="20"/>
                <w:szCs w:val="20"/>
              </w:rPr>
              <w:t>Manutenzione infrastrutture ICT</w:t>
            </w:r>
          </w:p>
        </w:tc>
        <w:tc>
          <w:tcPr>
            <w:tcW w:w="1418" w:type="dxa"/>
          </w:tcPr>
          <w:p w14:paraId="36F8ED65" w14:textId="77777777" w:rsidR="00CA49BF" w:rsidRDefault="00000000">
            <w:pPr>
              <w:spacing w:before="120"/>
              <w:jc w:val="center"/>
              <w:rPr>
                <w:sz w:val="20"/>
                <w:szCs w:val="20"/>
              </w:rPr>
            </w:pPr>
            <w:r>
              <w:rPr>
                <w:sz w:val="20"/>
                <w:szCs w:val="20"/>
              </w:rPr>
              <w:t>Referente Tecnico</w:t>
            </w:r>
          </w:p>
        </w:tc>
        <w:tc>
          <w:tcPr>
            <w:tcW w:w="1276" w:type="dxa"/>
          </w:tcPr>
          <w:p w14:paraId="06B814EF" w14:textId="77777777" w:rsidR="00CA49BF" w:rsidRDefault="00000000">
            <w:pPr>
              <w:spacing w:before="120"/>
              <w:ind w:left="426" w:hanging="426"/>
              <w:jc w:val="center"/>
              <w:rPr>
                <w:sz w:val="20"/>
                <w:szCs w:val="20"/>
              </w:rPr>
            </w:pPr>
            <w:r>
              <w:rPr>
                <w:sz w:val="20"/>
                <w:szCs w:val="20"/>
              </w:rPr>
              <w:t>integrativo</w:t>
            </w:r>
          </w:p>
        </w:tc>
        <w:tc>
          <w:tcPr>
            <w:tcW w:w="1134" w:type="dxa"/>
          </w:tcPr>
          <w:p w14:paraId="5F07D51C" w14:textId="77777777" w:rsidR="00CA49BF" w:rsidRDefault="00000000">
            <w:pPr>
              <w:spacing w:before="120"/>
              <w:ind w:left="426" w:hanging="426"/>
              <w:jc w:val="center"/>
              <w:rPr>
                <w:sz w:val="20"/>
                <w:szCs w:val="20"/>
              </w:rPr>
            </w:pPr>
            <w:r>
              <w:rPr>
                <w:sz w:val="20"/>
                <w:szCs w:val="20"/>
              </w:rPr>
              <w:t>Possibile</w:t>
            </w:r>
          </w:p>
        </w:tc>
        <w:tc>
          <w:tcPr>
            <w:tcW w:w="1134" w:type="dxa"/>
          </w:tcPr>
          <w:p w14:paraId="4A878D88" w14:textId="77777777" w:rsidR="00CA49BF" w:rsidRDefault="00000000">
            <w:pPr>
              <w:spacing w:before="120"/>
              <w:ind w:left="426" w:hanging="426"/>
              <w:jc w:val="center"/>
              <w:rPr>
                <w:sz w:val="20"/>
                <w:szCs w:val="20"/>
              </w:rPr>
            </w:pPr>
            <w:r>
              <w:rPr>
                <w:sz w:val="20"/>
                <w:szCs w:val="20"/>
              </w:rPr>
              <w:t>SI</w:t>
            </w:r>
          </w:p>
        </w:tc>
        <w:tc>
          <w:tcPr>
            <w:tcW w:w="1275" w:type="dxa"/>
          </w:tcPr>
          <w:p w14:paraId="4D4D65A2" w14:textId="77777777" w:rsidR="00CA49BF" w:rsidRDefault="00CA49BF">
            <w:pPr>
              <w:spacing w:before="120"/>
              <w:ind w:left="426" w:hanging="426"/>
              <w:jc w:val="center"/>
              <w:rPr>
                <w:sz w:val="20"/>
                <w:szCs w:val="20"/>
              </w:rPr>
            </w:pPr>
          </w:p>
        </w:tc>
      </w:tr>
    </w:tbl>
    <w:p w14:paraId="2CD5ACA9" w14:textId="77777777" w:rsidR="00CA49BF" w:rsidRDefault="00000000">
      <w:pPr>
        <w:ind w:left="426" w:hanging="426"/>
        <w:rPr>
          <w:i/>
          <w:sz w:val="20"/>
          <w:szCs w:val="20"/>
        </w:rPr>
      </w:pPr>
      <w:r>
        <w:rPr>
          <w:i/>
          <w:sz w:val="20"/>
          <w:szCs w:val="20"/>
        </w:rPr>
        <w:t>(*)</w:t>
      </w:r>
      <w:r>
        <w:rPr>
          <w:i/>
          <w:sz w:val="20"/>
          <w:szCs w:val="20"/>
        </w:rPr>
        <w:tab/>
        <w:t>Con Soggetto giuridico si intende una professionalità proveniente da Impresa o da altra Amministrazioni non presente nella Comunità (es. P.A. cedente un riuso adottato dalla Comunità titolare della Soluzione)</w:t>
      </w:r>
    </w:p>
    <w:p w14:paraId="1C4DA14B" w14:textId="77777777" w:rsidR="00CA49BF" w:rsidRDefault="00000000">
      <w:pPr>
        <w:ind w:left="426" w:hanging="426"/>
        <w:rPr>
          <w:i/>
          <w:sz w:val="20"/>
          <w:szCs w:val="20"/>
        </w:rPr>
      </w:pPr>
      <w:r>
        <w:rPr>
          <w:i/>
          <w:sz w:val="20"/>
          <w:szCs w:val="20"/>
        </w:rPr>
        <w:t>(**)</w:t>
      </w:r>
      <w:r>
        <w:rPr>
          <w:i/>
          <w:sz w:val="20"/>
          <w:szCs w:val="20"/>
        </w:rPr>
        <w:tab/>
        <w:t>le tre colonne hanno le diciture “SI” consigliato, “possibile” in alternativa se assenza competenza nella Comunità. Nel caso di più unità nella struttura per quella competenza, possibili mix. (n) sta per più di uno se necessario. Per “personale Comunità” si intende personale reso disponibile dalle Amministrazioni partecipanti alla Comunità tecnologica o da personale di PuntoZero messo a disposizione dalla Regione.</w:t>
      </w:r>
    </w:p>
    <w:p w14:paraId="6931822D" w14:textId="77777777" w:rsidR="00CA49BF" w:rsidRDefault="00000000">
      <w:pPr>
        <w:rPr>
          <w:b/>
          <w:i/>
        </w:rPr>
      </w:pPr>
      <w:r>
        <w:rPr>
          <w:b/>
          <w:i/>
        </w:rPr>
        <w:t>Leggenda tipo di Figure</w:t>
      </w:r>
    </w:p>
    <w:tbl>
      <w:tblPr>
        <w:tblStyle w:val="a0"/>
        <w:tblW w:w="985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CA49BF" w14:paraId="21B96F92" w14:textId="77777777">
        <w:tc>
          <w:tcPr>
            <w:tcW w:w="2186" w:type="dxa"/>
          </w:tcPr>
          <w:p w14:paraId="2B5BE093" w14:textId="77777777" w:rsidR="00CA49BF" w:rsidRDefault="00000000">
            <w:pPr>
              <w:keepNext/>
              <w:spacing w:before="120"/>
              <w:jc w:val="center"/>
              <w:rPr>
                <w:b/>
                <w:sz w:val="18"/>
                <w:szCs w:val="18"/>
              </w:rPr>
            </w:pPr>
            <w:r>
              <w:rPr>
                <w:b/>
                <w:sz w:val="18"/>
                <w:szCs w:val="18"/>
              </w:rPr>
              <w:lastRenderedPageBreak/>
              <w:t>Figura</w:t>
            </w:r>
          </w:p>
        </w:tc>
        <w:tc>
          <w:tcPr>
            <w:tcW w:w="7669" w:type="dxa"/>
          </w:tcPr>
          <w:p w14:paraId="7EC33446" w14:textId="77777777" w:rsidR="00CA49BF" w:rsidRDefault="00000000">
            <w:pPr>
              <w:keepNext/>
              <w:spacing w:before="120"/>
              <w:jc w:val="center"/>
              <w:rPr>
                <w:b/>
                <w:sz w:val="18"/>
                <w:szCs w:val="18"/>
              </w:rPr>
            </w:pPr>
            <w:r>
              <w:rPr>
                <w:b/>
                <w:sz w:val="18"/>
                <w:szCs w:val="18"/>
              </w:rPr>
              <w:t>Figura professionale</w:t>
            </w:r>
          </w:p>
        </w:tc>
      </w:tr>
      <w:tr w:rsidR="00CA49BF" w14:paraId="3751635F" w14:textId="77777777">
        <w:tc>
          <w:tcPr>
            <w:tcW w:w="2186" w:type="dxa"/>
          </w:tcPr>
          <w:p w14:paraId="61F9FD8B" w14:textId="77777777" w:rsidR="00CA49BF" w:rsidRDefault="00000000">
            <w:pPr>
              <w:keepNext/>
              <w:spacing w:before="120"/>
              <w:jc w:val="left"/>
              <w:rPr>
                <w:sz w:val="18"/>
                <w:szCs w:val="18"/>
              </w:rPr>
            </w:pPr>
            <w:r>
              <w:rPr>
                <w:sz w:val="18"/>
                <w:szCs w:val="18"/>
              </w:rPr>
              <w:t>Dirigente / Funzionario</w:t>
            </w:r>
          </w:p>
        </w:tc>
        <w:tc>
          <w:tcPr>
            <w:tcW w:w="7669" w:type="dxa"/>
          </w:tcPr>
          <w:p w14:paraId="4E809E9A" w14:textId="77777777" w:rsidR="00CA49BF" w:rsidRDefault="00000000">
            <w:pPr>
              <w:keepNext/>
              <w:spacing w:before="120"/>
              <w:rPr>
                <w:sz w:val="18"/>
                <w:szCs w:val="18"/>
              </w:rPr>
            </w:pPr>
            <w:r>
              <w:rPr>
                <w:sz w:val="18"/>
                <w:szCs w:val="18"/>
              </w:rPr>
              <w:t>Personale dell’Amministrazione con inquadramento apicale competenze nel processi della P.A.</w:t>
            </w:r>
          </w:p>
        </w:tc>
      </w:tr>
      <w:tr w:rsidR="00CA49BF" w14:paraId="1CE510B4" w14:textId="77777777">
        <w:tc>
          <w:tcPr>
            <w:tcW w:w="2186" w:type="dxa"/>
          </w:tcPr>
          <w:p w14:paraId="485DFCCB" w14:textId="77777777" w:rsidR="00CA49BF" w:rsidRDefault="00000000">
            <w:pPr>
              <w:keepNext/>
              <w:spacing w:before="120"/>
              <w:jc w:val="left"/>
              <w:rPr>
                <w:sz w:val="18"/>
                <w:szCs w:val="18"/>
              </w:rPr>
            </w:pPr>
            <w:r>
              <w:rPr>
                <w:sz w:val="18"/>
                <w:szCs w:val="18"/>
              </w:rPr>
              <w:t>Analista funzionale</w:t>
            </w:r>
          </w:p>
        </w:tc>
        <w:tc>
          <w:tcPr>
            <w:tcW w:w="7669" w:type="dxa"/>
          </w:tcPr>
          <w:p w14:paraId="58B7C3F2" w14:textId="77777777" w:rsidR="00CA49BF" w:rsidRDefault="00000000">
            <w:pPr>
              <w:keepNext/>
              <w:spacing w:before="120"/>
              <w:rPr>
                <w:sz w:val="18"/>
                <w:szCs w:val="18"/>
              </w:rPr>
            </w:pPr>
            <w:r>
              <w:rPr>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CA49BF" w14:paraId="5B20A700" w14:textId="77777777">
        <w:tc>
          <w:tcPr>
            <w:tcW w:w="2186" w:type="dxa"/>
          </w:tcPr>
          <w:p w14:paraId="1ABE918D" w14:textId="77777777" w:rsidR="00CA49BF" w:rsidRDefault="00000000">
            <w:pPr>
              <w:keepNext/>
              <w:spacing w:before="120"/>
              <w:jc w:val="left"/>
              <w:rPr>
                <w:sz w:val="18"/>
                <w:szCs w:val="18"/>
              </w:rPr>
            </w:pPr>
            <w:r>
              <w:rPr>
                <w:sz w:val="18"/>
                <w:szCs w:val="18"/>
              </w:rPr>
              <w:t>Esperto processi e/o Digitale</w:t>
            </w:r>
          </w:p>
        </w:tc>
        <w:tc>
          <w:tcPr>
            <w:tcW w:w="7669" w:type="dxa"/>
          </w:tcPr>
          <w:p w14:paraId="1BE27EA1" w14:textId="77777777" w:rsidR="00CA49BF" w:rsidRDefault="00000000">
            <w:pPr>
              <w:keepNext/>
              <w:spacing w:before="120"/>
              <w:rPr>
                <w:sz w:val="18"/>
                <w:szCs w:val="18"/>
              </w:rPr>
            </w:pPr>
            <w:r>
              <w:rPr>
                <w:sz w:val="18"/>
                <w:szCs w:val="18"/>
              </w:rPr>
              <w:t>Compito di coordinare tutte le attività operative di servizio in collaborazione con l’hub di conoscenza. Responsabile della struttura tecnologica o dei rapporti con eventuali laboratori esterni alla Comunità</w:t>
            </w:r>
          </w:p>
        </w:tc>
      </w:tr>
      <w:tr w:rsidR="00CA49BF" w14:paraId="4E8CB8B5" w14:textId="77777777">
        <w:tc>
          <w:tcPr>
            <w:tcW w:w="2186" w:type="dxa"/>
          </w:tcPr>
          <w:p w14:paraId="0EB393E7" w14:textId="77777777" w:rsidR="00CA49BF" w:rsidRDefault="00000000">
            <w:pPr>
              <w:keepNext/>
              <w:spacing w:before="120"/>
              <w:jc w:val="left"/>
              <w:rPr>
                <w:sz w:val="18"/>
                <w:szCs w:val="18"/>
              </w:rPr>
            </w:pPr>
            <w:r>
              <w:rPr>
                <w:sz w:val="18"/>
                <w:szCs w:val="18"/>
              </w:rPr>
              <w:t>Analista tecnico</w:t>
            </w:r>
          </w:p>
        </w:tc>
        <w:tc>
          <w:tcPr>
            <w:tcW w:w="7669" w:type="dxa"/>
          </w:tcPr>
          <w:p w14:paraId="1A3DC3C9" w14:textId="77777777" w:rsidR="00CA49BF" w:rsidRDefault="00000000">
            <w:pPr>
              <w:keepNext/>
              <w:spacing w:before="120"/>
              <w:rPr>
                <w:sz w:val="18"/>
                <w:szCs w:val="18"/>
              </w:rPr>
            </w:pPr>
            <w:r>
              <w:rPr>
                <w:sz w:val="18"/>
                <w:szCs w:val="18"/>
              </w:rPr>
              <w:t>Assistenza su interventi software correttivi ed adeguativi sulla piattaforma e sui dati</w:t>
            </w:r>
          </w:p>
        </w:tc>
      </w:tr>
      <w:tr w:rsidR="00CA49BF" w14:paraId="72479049" w14:textId="77777777">
        <w:tc>
          <w:tcPr>
            <w:tcW w:w="2186" w:type="dxa"/>
          </w:tcPr>
          <w:p w14:paraId="0796C48F" w14:textId="77777777" w:rsidR="00CA49BF" w:rsidRDefault="00000000">
            <w:pPr>
              <w:keepNext/>
              <w:spacing w:before="120"/>
              <w:jc w:val="left"/>
              <w:rPr>
                <w:sz w:val="18"/>
                <w:szCs w:val="18"/>
              </w:rPr>
            </w:pPr>
            <w:r>
              <w:rPr>
                <w:sz w:val="18"/>
                <w:szCs w:val="18"/>
              </w:rPr>
              <w:t>esperto Tematico</w:t>
            </w:r>
          </w:p>
        </w:tc>
        <w:tc>
          <w:tcPr>
            <w:tcW w:w="7669" w:type="dxa"/>
          </w:tcPr>
          <w:p w14:paraId="3DFF5C65" w14:textId="77777777" w:rsidR="00CA49BF" w:rsidRDefault="00000000">
            <w:pPr>
              <w:keepNext/>
              <w:spacing w:before="120"/>
              <w:rPr>
                <w:i/>
                <w:sz w:val="18"/>
                <w:szCs w:val="18"/>
              </w:rPr>
            </w:pPr>
            <w:r>
              <w:rPr>
                <w:i/>
                <w:sz w:val="18"/>
                <w:szCs w:val="18"/>
              </w:rPr>
              <w:t xml:space="preserve">Può essere anche la stessa figura del “Referente funzionale” per le organizzazioni più piccole. </w:t>
            </w:r>
          </w:p>
          <w:p w14:paraId="08885C3F" w14:textId="77777777" w:rsidR="00CA49BF" w:rsidRDefault="00000000">
            <w:pPr>
              <w:keepNext/>
              <w:spacing w:before="120"/>
              <w:rPr>
                <w:sz w:val="18"/>
                <w:szCs w:val="18"/>
              </w:rPr>
            </w:pPr>
            <w:r>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CA49BF" w14:paraId="4FB94515" w14:textId="77777777">
        <w:tc>
          <w:tcPr>
            <w:tcW w:w="2186" w:type="dxa"/>
          </w:tcPr>
          <w:p w14:paraId="3E773196" w14:textId="77777777" w:rsidR="00CA49BF" w:rsidRDefault="00000000">
            <w:pPr>
              <w:keepNext/>
              <w:spacing w:before="120"/>
              <w:jc w:val="left"/>
              <w:rPr>
                <w:sz w:val="18"/>
                <w:szCs w:val="18"/>
              </w:rPr>
            </w:pPr>
            <w:r>
              <w:rPr>
                <w:sz w:val="18"/>
                <w:szCs w:val="18"/>
              </w:rPr>
              <w:t>Analista tematico</w:t>
            </w:r>
          </w:p>
        </w:tc>
        <w:tc>
          <w:tcPr>
            <w:tcW w:w="7669" w:type="dxa"/>
          </w:tcPr>
          <w:p w14:paraId="7DB62513" w14:textId="77777777" w:rsidR="00CA49BF" w:rsidRDefault="00000000">
            <w:pPr>
              <w:keepNext/>
              <w:spacing w:before="120"/>
              <w:rPr>
                <w:sz w:val="18"/>
                <w:szCs w:val="18"/>
              </w:rPr>
            </w:pPr>
            <w:r>
              <w:rPr>
                <w:sz w:val="18"/>
                <w:szCs w:val="18"/>
              </w:rPr>
              <w:t>Assistenza tecnico funzionale specialistica della soluzione adottata a supporto di problematiche di funzionamento o di progettazione soluzione parametrizzabile o analisi intervento evolutivo</w:t>
            </w:r>
          </w:p>
        </w:tc>
      </w:tr>
      <w:tr w:rsidR="00CA49BF" w14:paraId="21F8C88B" w14:textId="77777777">
        <w:tc>
          <w:tcPr>
            <w:tcW w:w="2186" w:type="dxa"/>
          </w:tcPr>
          <w:p w14:paraId="119C2826" w14:textId="77777777" w:rsidR="00CA49BF" w:rsidRDefault="00000000">
            <w:pPr>
              <w:keepNext/>
              <w:spacing w:before="120"/>
              <w:jc w:val="left"/>
              <w:rPr>
                <w:sz w:val="18"/>
                <w:szCs w:val="18"/>
              </w:rPr>
            </w:pPr>
            <w:r>
              <w:rPr>
                <w:sz w:val="18"/>
                <w:szCs w:val="18"/>
              </w:rPr>
              <w:t>Referente Tecnico</w:t>
            </w:r>
          </w:p>
        </w:tc>
        <w:tc>
          <w:tcPr>
            <w:tcW w:w="7669" w:type="dxa"/>
          </w:tcPr>
          <w:p w14:paraId="2EBCF466" w14:textId="77777777" w:rsidR="00CA49BF" w:rsidRDefault="00000000">
            <w:pPr>
              <w:keepNext/>
              <w:spacing w:before="120"/>
              <w:rPr>
                <w:sz w:val="18"/>
                <w:szCs w:val="18"/>
              </w:rPr>
            </w:pPr>
            <w:r>
              <w:rPr>
                <w:sz w:val="18"/>
                <w:szCs w:val="18"/>
              </w:rPr>
              <w:t>Compito di gestire le problematiche sistemistiche, di configurazione del software, di corretto funzionamento tecnico, di controllo dei cataloghi delle base dati e dei servizio di cooperazione e interoperabilità tecnica</w:t>
            </w:r>
          </w:p>
        </w:tc>
      </w:tr>
    </w:tbl>
    <w:p w14:paraId="60324E04" w14:textId="77777777" w:rsidR="00CA49BF" w:rsidRDefault="00CA49BF"/>
    <w:p w14:paraId="4EB9EA88" w14:textId="77777777" w:rsidR="00CA49BF" w:rsidRDefault="00000000">
      <w:pPr>
        <w:pStyle w:val="Titolo3"/>
        <w:numPr>
          <w:ilvl w:val="1"/>
          <w:numId w:val="11"/>
        </w:numPr>
      </w:pPr>
      <w:bookmarkStart w:id="8" w:name="_Toc117767964"/>
      <w:r>
        <w:t>Check list di capacità gestionale</w:t>
      </w:r>
      <w:bookmarkEnd w:id="8"/>
    </w:p>
    <w:p w14:paraId="4D6754C6" w14:textId="77777777" w:rsidR="00CA49BF" w:rsidRDefault="00000000">
      <w:pPr>
        <w:rPr>
          <w:i/>
        </w:rPr>
      </w:pPr>
      <w:r>
        <w:rPr>
          <w:i/>
        </w:rPr>
        <w:t>(Quando descritto pone le basi per stabilire la necessità di svolgere una verifica sulla capacità organizzativa della Comunità di definire il proprio modello di gestione. A tal fine si propone una check list di valutazione della capacità o del fabbisogno di supporto necessario.)</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CA49BF" w14:paraId="2BE9D1FF" w14:textId="77777777">
        <w:tc>
          <w:tcPr>
            <w:tcW w:w="3209" w:type="dxa"/>
          </w:tcPr>
          <w:p w14:paraId="102C02F4" w14:textId="77777777" w:rsidR="00CA49BF" w:rsidRDefault="00000000">
            <w:pPr>
              <w:spacing w:before="120" w:after="120"/>
              <w:rPr>
                <w:b/>
                <w:sz w:val="20"/>
                <w:szCs w:val="20"/>
              </w:rPr>
            </w:pPr>
            <w:r>
              <w:rPr>
                <w:b/>
                <w:sz w:val="20"/>
                <w:szCs w:val="20"/>
              </w:rPr>
              <w:t>Esigenza</w:t>
            </w:r>
          </w:p>
        </w:tc>
        <w:tc>
          <w:tcPr>
            <w:tcW w:w="3209" w:type="dxa"/>
          </w:tcPr>
          <w:p w14:paraId="037A0803" w14:textId="77777777" w:rsidR="00CA49BF" w:rsidRDefault="00000000">
            <w:pPr>
              <w:spacing w:before="120" w:after="120"/>
              <w:rPr>
                <w:b/>
                <w:sz w:val="20"/>
                <w:szCs w:val="20"/>
              </w:rPr>
            </w:pPr>
            <w:r>
              <w:rPr>
                <w:b/>
                <w:sz w:val="20"/>
                <w:szCs w:val="20"/>
              </w:rPr>
              <w:t>presenza organizzativa</w:t>
            </w:r>
          </w:p>
        </w:tc>
        <w:tc>
          <w:tcPr>
            <w:tcW w:w="3210" w:type="dxa"/>
          </w:tcPr>
          <w:p w14:paraId="7B92057F" w14:textId="77777777" w:rsidR="00CA49BF" w:rsidRDefault="00000000">
            <w:pPr>
              <w:spacing w:before="120" w:after="120"/>
              <w:rPr>
                <w:b/>
                <w:sz w:val="20"/>
                <w:szCs w:val="20"/>
              </w:rPr>
            </w:pPr>
            <w:r>
              <w:rPr>
                <w:b/>
                <w:sz w:val="20"/>
                <w:szCs w:val="20"/>
              </w:rPr>
              <w:t>possibile soluzione</w:t>
            </w:r>
          </w:p>
        </w:tc>
      </w:tr>
      <w:tr w:rsidR="00CA49BF" w14:paraId="60134915" w14:textId="77777777">
        <w:tc>
          <w:tcPr>
            <w:tcW w:w="3209" w:type="dxa"/>
          </w:tcPr>
          <w:p w14:paraId="4429FD07" w14:textId="77777777" w:rsidR="00CA49BF" w:rsidRDefault="00000000">
            <w:pPr>
              <w:spacing w:before="120" w:after="120"/>
              <w:jc w:val="left"/>
              <w:rPr>
                <w:i/>
                <w:sz w:val="20"/>
                <w:szCs w:val="20"/>
              </w:rPr>
            </w:pPr>
            <w:r>
              <w:rPr>
                <w:sz w:val="20"/>
                <w:szCs w:val="20"/>
              </w:rPr>
              <w:t>Ambito organizzativo dedicato alla manutenzione delle soluzioni digitali</w:t>
            </w:r>
          </w:p>
        </w:tc>
        <w:tc>
          <w:tcPr>
            <w:tcW w:w="3209" w:type="dxa"/>
          </w:tcPr>
          <w:p w14:paraId="19DCC3C5" w14:textId="77777777" w:rsidR="00CA49BF" w:rsidRDefault="00000000">
            <w:pPr>
              <w:spacing w:before="120" w:after="120"/>
              <w:jc w:val="left"/>
              <w:rPr>
                <w:sz w:val="20"/>
                <w:szCs w:val="20"/>
              </w:rPr>
            </w:pPr>
            <w:r>
              <w:rPr>
                <w:sz w:val="20"/>
                <w:szCs w:val="20"/>
              </w:rPr>
              <w:t>Presenza competenze sviluppo software</w:t>
            </w:r>
          </w:p>
        </w:tc>
        <w:tc>
          <w:tcPr>
            <w:tcW w:w="3210" w:type="dxa"/>
          </w:tcPr>
          <w:p w14:paraId="454F2852" w14:textId="3551A44F" w:rsidR="00CA49BF" w:rsidRDefault="00000000">
            <w:pPr>
              <w:spacing w:before="120" w:after="120"/>
              <w:rPr>
                <w:sz w:val="20"/>
                <w:szCs w:val="20"/>
              </w:rPr>
            </w:pPr>
            <w:r>
              <w:rPr>
                <w:b/>
                <w:sz w:val="20"/>
                <w:szCs w:val="20"/>
              </w:rPr>
              <w:t>Si:</w:t>
            </w:r>
            <w:r>
              <w:rPr>
                <w:sz w:val="20"/>
                <w:szCs w:val="20"/>
              </w:rPr>
              <w:t xml:space="preserve"> Attività in proprio per le soluzioni di Titolarità della Comunità o di membri dell</w:t>
            </w:r>
            <w:r w:rsidR="00C171ED">
              <w:rPr>
                <w:sz w:val="20"/>
                <w:szCs w:val="20"/>
              </w:rPr>
              <w:t xml:space="preserve">a </w:t>
            </w:r>
            <w:r>
              <w:rPr>
                <w:sz w:val="20"/>
                <w:szCs w:val="20"/>
              </w:rPr>
              <w:t>stessa, accordi di collaborazione con Laboratorio cedente nel caso di riuso acquisiti da altre Amministrazioni</w:t>
            </w:r>
          </w:p>
          <w:p w14:paraId="08CA9DC5" w14:textId="77777777" w:rsidR="00CA49BF" w:rsidRDefault="00000000">
            <w:pPr>
              <w:spacing w:before="120" w:after="120"/>
              <w:rPr>
                <w:sz w:val="20"/>
                <w:szCs w:val="20"/>
              </w:rPr>
            </w:pPr>
            <w:r>
              <w:rPr>
                <w:sz w:val="20"/>
                <w:szCs w:val="20"/>
              </w:rPr>
              <w:t>Attività svolta anche con fornitori esterni contrattualizzati o con accordi di coprogettazione</w:t>
            </w:r>
          </w:p>
        </w:tc>
      </w:tr>
      <w:tr w:rsidR="00CA49BF" w14:paraId="37BC7E36" w14:textId="77777777">
        <w:tc>
          <w:tcPr>
            <w:tcW w:w="3209" w:type="dxa"/>
          </w:tcPr>
          <w:p w14:paraId="5EE7A582" w14:textId="77777777" w:rsidR="00CA49BF" w:rsidRDefault="00000000">
            <w:pPr>
              <w:spacing w:before="120" w:after="120"/>
              <w:rPr>
                <w:sz w:val="20"/>
                <w:szCs w:val="20"/>
              </w:rPr>
            </w:pPr>
            <w:r>
              <w:rPr>
                <w:sz w:val="20"/>
                <w:szCs w:val="20"/>
              </w:rPr>
              <w:t>Hub di conoscenza</w:t>
            </w:r>
          </w:p>
        </w:tc>
        <w:tc>
          <w:tcPr>
            <w:tcW w:w="3209" w:type="dxa"/>
          </w:tcPr>
          <w:p w14:paraId="77C5683B" w14:textId="77777777" w:rsidR="00CA49BF" w:rsidRDefault="00000000">
            <w:pPr>
              <w:spacing w:before="120" w:after="120"/>
              <w:rPr>
                <w:sz w:val="20"/>
                <w:szCs w:val="20"/>
              </w:rPr>
            </w:pPr>
            <w:r>
              <w:rPr>
                <w:sz w:val="20"/>
                <w:szCs w:val="20"/>
              </w:rPr>
              <w:t>Presenza di personale con capacità di analisi di bisogni e di definizione di specifiche</w:t>
            </w:r>
          </w:p>
        </w:tc>
        <w:tc>
          <w:tcPr>
            <w:tcW w:w="3210" w:type="dxa"/>
          </w:tcPr>
          <w:p w14:paraId="6B3C90DF" w14:textId="77777777" w:rsidR="00CA49BF" w:rsidRDefault="00000000">
            <w:pPr>
              <w:spacing w:before="120" w:after="120"/>
              <w:rPr>
                <w:sz w:val="20"/>
                <w:szCs w:val="20"/>
              </w:rPr>
            </w:pPr>
            <w:r>
              <w:rPr>
                <w:b/>
                <w:sz w:val="20"/>
                <w:szCs w:val="20"/>
              </w:rPr>
              <w:t>Si:</w:t>
            </w:r>
            <w:r>
              <w:rPr>
                <w:sz w:val="20"/>
                <w:szCs w:val="20"/>
              </w:rPr>
              <w:t xml:space="preserve"> come Struttura compente per le problematiche tecnologiche gestite dalla Amministrazioni della Comunità e/o del Territorio.</w:t>
            </w:r>
          </w:p>
          <w:p w14:paraId="0D8EBB84" w14:textId="77777777" w:rsidR="00CA49BF" w:rsidRDefault="00000000">
            <w:pPr>
              <w:spacing w:before="120" w:after="120"/>
              <w:rPr>
                <w:sz w:val="20"/>
                <w:szCs w:val="20"/>
              </w:rPr>
            </w:pPr>
            <w:r>
              <w:rPr>
                <w:b/>
                <w:sz w:val="20"/>
                <w:szCs w:val="20"/>
              </w:rPr>
              <w:t>No:</w:t>
            </w:r>
            <w:r>
              <w:rPr>
                <w:sz w:val="20"/>
                <w:szCs w:val="20"/>
              </w:rPr>
              <w:t xml:space="preserve"> Per le Analisi funzionali delle soluzioni in caso di manutenzione e/o di evoluzione è previsto il coinvolgimento degli Hub di conoscenza della Comunità </w:t>
            </w:r>
            <w:r>
              <w:rPr>
                <w:sz w:val="20"/>
                <w:szCs w:val="20"/>
              </w:rPr>
              <w:lastRenderedPageBreak/>
              <w:t>tematiche o Territoriali titolari o Riusante le soluzioni</w:t>
            </w:r>
          </w:p>
        </w:tc>
      </w:tr>
      <w:tr w:rsidR="00CA49BF" w14:paraId="1A978DEC" w14:textId="77777777">
        <w:tc>
          <w:tcPr>
            <w:tcW w:w="3209" w:type="dxa"/>
          </w:tcPr>
          <w:p w14:paraId="5542AD7D" w14:textId="77777777" w:rsidR="00CA49BF" w:rsidRDefault="00000000">
            <w:pPr>
              <w:spacing w:before="120" w:after="120"/>
              <w:rPr>
                <w:sz w:val="20"/>
                <w:szCs w:val="20"/>
              </w:rPr>
            </w:pPr>
            <w:r>
              <w:rPr>
                <w:sz w:val="20"/>
                <w:szCs w:val="20"/>
              </w:rPr>
              <w:lastRenderedPageBreak/>
              <w:t>Help desk I livello</w:t>
            </w:r>
          </w:p>
        </w:tc>
        <w:tc>
          <w:tcPr>
            <w:tcW w:w="3209" w:type="dxa"/>
          </w:tcPr>
          <w:p w14:paraId="7A06865F" w14:textId="77777777" w:rsidR="00CA49BF" w:rsidRDefault="00000000">
            <w:pPr>
              <w:spacing w:before="120" w:after="120"/>
              <w:rPr>
                <w:sz w:val="20"/>
                <w:szCs w:val="20"/>
              </w:rPr>
            </w:pPr>
            <w:r>
              <w:rPr>
                <w:sz w:val="20"/>
                <w:szCs w:val="20"/>
              </w:rPr>
              <w:t>Presenza di personale degli uffici in grado di raccogliere e filtrare le esigenze</w:t>
            </w:r>
          </w:p>
        </w:tc>
        <w:tc>
          <w:tcPr>
            <w:tcW w:w="3210" w:type="dxa"/>
          </w:tcPr>
          <w:p w14:paraId="675DF547" w14:textId="476D72EE" w:rsidR="00CA49BF" w:rsidRDefault="00000000">
            <w:pPr>
              <w:spacing w:before="120" w:after="120"/>
              <w:rPr>
                <w:sz w:val="20"/>
                <w:szCs w:val="20"/>
              </w:rPr>
            </w:pPr>
            <w:r>
              <w:rPr>
                <w:b/>
                <w:sz w:val="20"/>
                <w:szCs w:val="20"/>
              </w:rPr>
              <w:t>No:</w:t>
            </w:r>
            <w:r>
              <w:rPr>
                <w:sz w:val="20"/>
                <w:szCs w:val="20"/>
              </w:rPr>
              <w:t xml:space="preserve"> Non previsto come servizio canonico</w:t>
            </w:r>
            <w:r w:rsidR="00C171ED">
              <w:rPr>
                <w:sz w:val="20"/>
                <w:szCs w:val="20"/>
              </w:rPr>
              <w:t xml:space="preserve"> di</w:t>
            </w:r>
            <w:r>
              <w:rPr>
                <w:sz w:val="20"/>
                <w:szCs w:val="20"/>
              </w:rPr>
              <w:t xml:space="preserve"> assistenza</w:t>
            </w:r>
          </w:p>
        </w:tc>
      </w:tr>
      <w:tr w:rsidR="00CA49BF" w14:paraId="67617E3B" w14:textId="77777777">
        <w:tc>
          <w:tcPr>
            <w:tcW w:w="3209" w:type="dxa"/>
          </w:tcPr>
          <w:p w14:paraId="432C4424" w14:textId="77777777" w:rsidR="00CA49BF" w:rsidRDefault="00000000">
            <w:pPr>
              <w:spacing w:before="120" w:after="120"/>
              <w:rPr>
                <w:sz w:val="20"/>
                <w:szCs w:val="20"/>
              </w:rPr>
            </w:pPr>
            <w:r>
              <w:rPr>
                <w:sz w:val="20"/>
                <w:szCs w:val="20"/>
              </w:rPr>
              <w:t>Help Desk II livello</w:t>
            </w:r>
          </w:p>
        </w:tc>
        <w:tc>
          <w:tcPr>
            <w:tcW w:w="3209" w:type="dxa"/>
          </w:tcPr>
          <w:p w14:paraId="143EF5C4" w14:textId="77777777" w:rsidR="00CA49BF" w:rsidRDefault="00000000">
            <w:pPr>
              <w:spacing w:before="120" w:after="120"/>
              <w:rPr>
                <w:sz w:val="20"/>
                <w:szCs w:val="20"/>
              </w:rPr>
            </w:pPr>
            <w:r>
              <w:rPr>
                <w:sz w:val="20"/>
                <w:szCs w:val="20"/>
              </w:rPr>
              <w:t>Presenza di personale degli uffici in grado di raccogliere e filtrare le esigenze e del personale di competenza tecnica su sviluppo software</w:t>
            </w:r>
          </w:p>
        </w:tc>
        <w:tc>
          <w:tcPr>
            <w:tcW w:w="3210" w:type="dxa"/>
          </w:tcPr>
          <w:p w14:paraId="4E672E21" w14:textId="77777777" w:rsidR="00CA49BF" w:rsidRDefault="00000000">
            <w:pPr>
              <w:spacing w:before="120" w:after="120"/>
              <w:rPr>
                <w:sz w:val="20"/>
                <w:szCs w:val="20"/>
              </w:rPr>
            </w:pPr>
            <w:r>
              <w:rPr>
                <w:b/>
                <w:sz w:val="20"/>
                <w:szCs w:val="20"/>
              </w:rPr>
              <w:t>Si:</w:t>
            </w:r>
            <w:r>
              <w:rPr>
                <w:sz w:val="20"/>
                <w:szCs w:val="20"/>
              </w:rPr>
              <w:t xml:space="preserve"> Svolge attività di consulenza, di assistenza alle problematiche Tecnologiche e a quelle relative all’accesso a risorse economiche dei programmi di investimento nazionali e d Europei sulla transizione Digitale</w:t>
            </w:r>
          </w:p>
        </w:tc>
      </w:tr>
      <w:tr w:rsidR="00CA49BF" w14:paraId="08833711" w14:textId="77777777">
        <w:tc>
          <w:tcPr>
            <w:tcW w:w="3209" w:type="dxa"/>
          </w:tcPr>
          <w:p w14:paraId="223479E6" w14:textId="77777777" w:rsidR="00CA49BF" w:rsidRDefault="00000000">
            <w:pPr>
              <w:spacing w:before="120" w:after="120"/>
              <w:rPr>
                <w:sz w:val="20"/>
                <w:szCs w:val="20"/>
              </w:rPr>
            </w:pPr>
            <w:r>
              <w:rPr>
                <w:sz w:val="20"/>
                <w:szCs w:val="20"/>
              </w:rPr>
              <w:t>Formazione e consulenza</w:t>
            </w:r>
          </w:p>
        </w:tc>
        <w:tc>
          <w:tcPr>
            <w:tcW w:w="3209" w:type="dxa"/>
          </w:tcPr>
          <w:p w14:paraId="52352593" w14:textId="77777777" w:rsidR="00CA49BF" w:rsidRDefault="00000000">
            <w:pPr>
              <w:spacing w:before="120" w:after="120"/>
              <w:rPr>
                <w:sz w:val="20"/>
                <w:szCs w:val="20"/>
              </w:rPr>
            </w:pPr>
            <w:r>
              <w:rPr>
                <w:sz w:val="20"/>
                <w:szCs w:val="20"/>
              </w:rPr>
              <w:t>Presenza di personale degli uffici in grado di raccogliere le esigenze e pianificare interventi o analisi</w:t>
            </w:r>
          </w:p>
        </w:tc>
        <w:tc>
          <w:tcPr>
            <w:tcW w:w="3210" w:type="dxa"/>
          </w:tcPr>
          <w:p w14:paraId="5BEF5B02" w14:textId="77777777" w:rsidR="00CA49BF" w:rsidRDefault="00000000">
            <w:pPr>
              <w:spacing w:before="120" w:after="120"/>
              <w:rPr>
                <w:sz w:val="20"/>
                <w:szCs w:val="20"/>
              </w:rPr>
            </w:pPr>
            <w:r>
              <w:rPr>
                <w:b/>
                <w:sz w:val="20"/>
                <w:szCs w:val="20"/>
              </w:rPr>
              <w:t>Si:</w:t>
            </w:r>
            <w:r>
              <w:rPr>
                <w:sz w:val="20"/>
                <w:szCs w:val="20"/>
              </w:rPr>
              <w:t xml:space="preserve"> Formazione svolto dalle strutture della Comunità anche attraverso accordi con Cedenti (soluzioni prese a riuso) </w:t>
            </w:r>
          </w:p>
        </w:tc>
      </w:tr>
      <w:tr w:rsidR="00CA49BF" w14:paraId="75313474" w14:textId="77777777">
        <w:tc>
          <w:tcPr>
            <w:tcW w:w="3209" w:type="dxa"/>
          </w:tcPr>
          <w:p w14:paraId="2CE44AC3" w14:textId="77777777" w:rsidR="00CA49BF" w:rsidRDefault="00000000">
            <w:pPr>
              <w:spacing w:before="120" w:after="120"/>
              <w:rPr>
                <w:sz w:val="20"/>
                <w:szCs w:val="20"/>
              </w:rPr>
            </w:pPr>
            <w:r>
              <w:rPr>
                <w:sz w:val="20"/>
                <w:szCs w:val="20"/>
              </w:rPr>
              <w:t xml:space="preserve">Centro di Competenza </w:t>
            </w:r>
          </w:p>
        </w:tc>
        <w:tc>
          <w:tcPr>
            <w:tcW w:w="3209" w:type="dxa"/>
          </w:tcPr>
          <w:p w14:paraId="4D14EE89" w14:textId="77777777" w:rsidR="00CA49BF" w:rsidRDefault="00000000">
            <w:pPr>
              <w:spacing w:before="120" w:after="120"/>
              <w:rPr>
                <w:sz w:val="20"/>
                <w:szCs w:val="20"/>
              </w:rPr>
            </w:pPr>
            <w:r>
              <w:rPr>
                <w:sz w:val="20"/>
                <w:szCs w:val="20"/>
              </w:rPr>
              <w:t>Presenza di modelli o processi di predisposizione di un centro di Competenza</w:t>
            </w:r>
          </w:p>
        </w:tc>
        <w:tc>
          <w:tcPr>
            <w:tcW w:w="3210" w:type="dxa"/>
          </w:tcPr>
          <w:p w14:paraId="370FD37D" w14:textId="77777777" w:rsidR="00CA49BF" w:rsidRDefault="00000000">
            <w:pPr>
              <w:spacing w:before="120" w:after="120"/>
              <w:rPr>
                <w:sz w:val="20"/>
                <w:szCs w:val="20"/>
              </w:rPr>
            </w:pPr>
            <w:r>
              <w:rPr>
                <w:b/>
                <w:sz w:val="20"/>
                <w:szCs w:val="20"/>
              </w:rPr>
              <w:t>Si:</w:t>
            </w:r>
            <w:r>
              <w:rPr>
                <w:sz w:val="20"/>
                <w:szCs w:val="20"/>
              </w:rPr>
              <w:t xml:space="preserve"> Contro di competenza digitale regionale L.R. 13/2021</w:t>
            </w:r>
          </w:p>
        </w:tc>
      </w:tr>
      <w:tr w:rsidR="00CA49BF" w14:paraId="6FFC7439" w14:textId="77777777">
        <w:tc>
          <w:tcPr>
            <w:tcW w:w="3209" w:type="dxa"/>
          </w:tcPr>
          <w:p w14:paraId="7BB6425E" w14:textId="77777777" w:rsidR="00CA49BF" w:rsidRDefault="00000000">
            <w:pPr>
              <w:spacing w:before="120" w:after="120"/>
              <w:rPr>
                <w:sz w:val="20"/>
                <w:szCs w:val="20"/>
              </w:rPr>
            </w:pPr>
            <w:r>
              <w:rPr>
                <w:sz w:val="20"/>
                <w:szCs w:val="20"/>
              </w:rPr>
              <w:t>Servizi di interoperabilità</w:t>
            </w:r>
          </w:p>
        </w:tc>
        <w:tc>
          <w:tcPr>
            <w:tcW w:w="3209" w:type="dxa"/>
          </w:tcPr>
          <w:p w14:paraId="1A1D16A6" w14:textId="77777777" w:rsidR="00CA49BF" w:rsidRDefault="00000000">
            <w:pPr>
              <w:spacing w:before="120" w:after="120"/>
              <w:rPr>
                <w:sz w:val="20"/>
                <w:szCs w:val="20"/>
              </w:rPr>
            </w:pPr>
            <w:r>
              <w:rPr>
                <w:sz w:val="20"/>
                <w:szCs w:val="20"/>
              </w:rPr>
              <w:t>Presenza di piattaforme digitali territoriali e/o di capacità di governo della problematica all’interno</w:t>
            </w:r>
          </w:p>
        </w:tc>
        <w:tc>
          <w:tcPr>
            <w:tcW w:w="3210" w:type="dxa"/>
          </w:tcPr>
          <w:p w14:paraId="68FA9394" w14:textId="77777777" w:rsidR="00CA49BF" w:rsidRDefault="00000000">
            <w:pPr>
              <w:spacing w:before="120" w:after="120"/>
              <w:rPr>
                <w:sz w:val="20"/>
                <w:szCs w:val="20"/>
              </w:rPr>
            </w:pPr>
            <w:r>
              <w:rPr>
                <w:b/>
                <w:sz w:val="20"/>
                <w:szCs w:val="20"/>
              </w:rPr>
              <w:t>Si:</w:t>
            </w:r>
            <w:r>
              <w:rPr>
                <w:sz w:val="20"/>
                <w:szCs w:val="20"/>
              </w:rPr>
              <w:t xml:space="preserve"> Assicurati dalle piattaforme e dai servizi resi disponibili dal PuntoZero nel contesto dei progetti realizzati</w:t>
            </w:r>
          </w:p>
        </w:tc>
      </w:tr>
      <w:tr w:rsidR="00CA49BF" w14:paraId="26307ACF" w14:textId="77777777">
        <w:tc>
          <w:tcPr>
            <w:tcW w:w="3209" w:type="dxa"/>
          </w:tcPr>
          <w:p w14:paraId="43039848" w14:textId="77777777" w:rsidR="00CA49BF" w:rsidRDefault="00000000">
            <w:pPr>
              <w:spacing w:before="120" w:after="120"/>
              <w:rPr>
                <w:sz w:val="20"/>
                <w:szCs w:val="20"/>
              </w:rPr>
            </w:pPr>
            <w:r>
              <w:rPr>
                <w:sz w:val="20"/>
                <w:szCs w:val="20"/>
              </w:rPr>
              <w:t>Servizi di monitoraggio B.I. debito informativo e territorio</w:t>
            </w:r>
          </w:p>
        </w:tc>
        <w:tc>
          <w:tcPr>
            <w:tcW w:w="3209" w:type="dxa"/>
          </w:tcPr>
          <w:p w14:paraId="7BF5D972" w14:textId="77777777" w:rsidR="00CA49BF" w:rsidRDefault="00000000">
            <w:pPr>
              <w:spacing w:before="120" w:after="120"/>
              <w:rPr>
                <w:sz w:val="20"/>
                <w:szCs w:val="20"/>
              </w:rPr>
            </w:pPr>
            <w:r>
              <w:rPr>
                <w:sz w:val="20"/>
                <w:szCs w:val="20"/>
              </w:rPr>
              <w:t>Presenza di personale interno in grado di trattare processi di Business Intelligence</w:t>
            </w:r>
          </w:p>
        </w:tc>
        <w:tc>
          <w:tcPr>
            <w:tcW w:w="3210" w:type="dxa"/>
          </w:tcPr>
          <w:p w14:paraId="21A3DBB5" w14:textId="77777777" w:rsidR="00CA49BF" w:rsidRDefault="00000000">
            <w:pPr>
              <w:spacing w:before="120" w:after="120"/>
              <w:rPr>
                <w:sz w:val="20"/>
                <w:szCs w:val="20"/>
              </w:rPr>
            </w:pPr>
            <w:r>
              <w:rPr>
                <w:b/>
                <w:sz w:val="20"/>
                <w:szCs w:val="20"/>
              </w:rPr>
              <w:t>No: non previsto</w:t>
            </w:r>
            <w:r>
              <w:rPr>
                <w:sz w:val="20"/>
                <w:szCs w:val="20"/>
              </w:rPr>
              <w:t xml:space="preserve"> </w:t>
            </w:r>
          </w:p>
        </w:tc>
      </w:tr>
    </w:tbl>
    <w:p w14:paraId="2CE418B0" w14:textId="77777777" w:rsidR="00CA49BF" w:rsidRDefault="00CA49BF"/>
    <w:p w14:paraId="4593E856" w14:textId="77777777" w:rsidR="00CA49BF" w:rsidRDefault="00000000">
      <w:pPr>
        <w:pStyle w:val="Titolo3"/>
        <w:numPr>
          <w:ilvl w:val="1"/>
          <w:numId w:val="11"/>
        </w:numPr>
      </w:pPr>
      <w:bookmarkStart w:id="9" w:name="_Toc117767965"/>
      <w:r>
        <w:t>Criteri di utilizzo del contenuto in fase di costituzione della Comunità</w:t>
      </w:r>
      <w:bookmarkEnd w:id="9"/>
    </w:p>
    <w:p w14:paraId="56450142" w14:textId="77777777" w:rsidR="00CA49BF" w:rsidRDefault="00000000">
      <w:pPr>
        <w:rPr>
          <w:i/>
        </w:rPr>
      </w:pPr>
      <w:r>
        <w:rPr>
          <w:i/>
        </w:rPr>
        <w:t>Utilizzare in fase di progettazione gli argomenti della sezione. Di seguito il suggerimento operativo</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7599C2AB" w14:textId="77777777">
        <w:tc>
          <w:tcPr>
            <w:tcW w:w="3463" w:type="dxa"/>
          </w:tcPr>
          <w:p w14:paraId="304E2EE6" w14:textId="77777777" w:rsidR="00CA49BF" w:rsidRDefault="00000000">
            <w:pPr>
              <w:spacing w:before="120" w:after="120"/>
              <w:jc w:val="center"/>
              <w:rPr>
                <w:b/>
                <w:i/>
              </w:rPr>
            </w:pPr>
            <w:r>
              <w:rPr>
                <w:b/>
                <w:i/>
              </w:rPr>
              <w:t>Riferimenti</w:t>
            </w:r>
          </w:p>
        </w:tc>
        <w:tc>
          <w:tcPr>
            <w:tcW w:w="6165" w:type="dxa"/>
          </w:tcPr>
          <w:p w14:paraId="4269F2F0" w14:textId="77777777" w:rsidR="00CA49BF" w:rsidRDefault="00000000">
            <w:pPr>
              <w:spacing w:before="120" w:after="120"/>
              <w:jc w:val="center"/>
              <w:rPr>
                <w:b/>
                <w:i/>
              </w:rPr>
            </w:pPr>
            <w:r>
              <w:rPr>
                <w:b/>
                <w:i/>
              </w:rPr>
              <w:t>Utilizzo</w:t>
            </w:r>
          </w:p>
        </w:tc>
      </w:tr>
      <w:tr w:rsidR="00CA49BF" w14:paraId="07784F6C" w14:textId="77777777">
        <w:tc>
          <w:tcPr>
            <w:tcW w:w="3463" w:type="dxa"/>
          </w:tcPr>
          <w:p w14:paraId="26CE0007" w14:textId="77777777" w:rsidR="00CA49BF" w:rsidRDefault="00000000">
            <w:pPr>
              <w:spacing w:before="120" w:after="120"/>
              <w:jc w:val="left"/>
            </w:pPr>
            <w:r>
              <w:rPr>
                <w:i/>
              </w:rPr>
              <w:t>Il contesto generato nella Comunità in fase di gestione</w:t>
            </w:r>
          </w:p>
        </w:tc>
        <w:tc>
          <w:tcPr>
            <w:tcW w:w="6165" w:type="dxa"/>
          </w:tcPr>
          <w:p w14:paraId="47E3C138" w14:textId="77777777" w:rsidR="00CA49BF" w:rsidRDefault="00000000">
            <w:pPr>
              <w:spacing w:before="120" w:after="120"/>
              <w:rPr>
                <w:i/>
                <w:sz w:val="20"/>
                <w:szCs w:val="20"/>
              </w:rPr>
            </w:pPr>
            <w:r>
              <w:rPr>
                <w:i/>
                <w:sz w:val="20"/>
                <w:szCs w:val="20"/>
              </w:rP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scenario operativo e le problematiche in capo all’organo di gestione, ma anche ai membri nella loro veste di utilizzatori di quando predisposto e/o gestito a favore dei bisogni delle Amministrazioni. Questo nell’insieme fornisce un quadro utile al Gestore, ma anche ai membri della Comunità su quelle che sono le problematiche da condividere e da contemplare nel piano dei costi di mantenimento dell’organizzazione</w:t>
            </w:r>
          </w:p>
        </w:tc>
      </w:tr>
      <w:tr w:rsidR="00CA49BF" w14:paraId="58B38BAF" w14:textId="77777777">
        <w:tc>
          <w:tcPr>
            <w:tcW w:w="3463" w:type="dxa"/>
          </w:tcPr>
          <w:p w14:paraId="2D8BA00D" w14:textId="77777777" w:rsidR="00CA49BF" w:rsidRDefault="00000000">
            <w:pPr>
              <w:spacing w:before="120" w:after="120"/>
              <w:jc w:val="left"/>
            </w:pPr>
            <w:r>
              <w:rPr>
                <w:i/>
              </w:rPr>
              <w:lastRenderedPageBreak/>
              <w:t>Organico di supporto e servizio ai membri</w:t>
            </w:r>
          </w:p>
        </w:tc>
        <w:tc>
          <w:tcPr>
            <w:tcW w:w="6165" w:type="dxa"/>
          </w:tcPr>
          <w:p w14:paraId="6087E6F1" w14:textId="77777777" w:rsidR="00CA49BF" w:rsidRDefault="00000000">
            <w:pPr>
              <w:spacing w:before="120" w:after="120"/>
              <w:rPr>
                <w:i/>
                <w:color w:val="FF0000"/>
                <w:sz w:val="20"/>
                <w:szCs w:val="20"/>
              </w:rPr>
            </w:pPr>
            <w:r>
              <w:rPr>
                <w:i/>
                <w:sz w:val="20"/>
                <w:szCs w:val="20"/>
              </w:rPr>
              <w:t>Utilizzare il quadro di analisi dell’organico che in fase di costituzione prima e di realizzazione dopo  stato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CA49BF" w14:paraId="64998F84" w14:textId="77777777">
        <w:tc>
          <w:tcPr>
            <w:tcW w:w="3463" w:type="dxa"/>
          </w:tcPr>
          <w:p w14:paraId="7B029422" w14:textId="77777777" w:rsidR="00CA49BF" w:rsidRDefault="00000000">
            <w:pPr>
              <w:spacing w:before="120" w:after="120"/>
              <w:jc w:val="left"/>
            </w:pPr>
            <w:r>
              <w:rPr>
                <w:i/>
              </w:rPr>
              <w:t>Check list della capacità gestionale a regime</w:t>
            </w:r>
          </w:p>
        </w:tc>
        <w:tc>
          <w:tcPr>
            <w:tcW w:w="6165" w:type="dxa"/>
          </w:tcPr>
          <w:p w14:paraId="2CF9DB35" w14:textId="77777777" w:rsidR="00CA49BF" w:rsidRDefault="00000000">
            <w:pPr>
              <w:spacing w:before="120" w:after="120"/>
              <w:rPr>
                <w:i/>
                <w:sz w:val="20"/>
                <w:szCs w:val="20"/>
              </w:rPr>
            </w:pPr>
            <w:r>
              <w:rPr>
                <w:i/>
                <w:sz w:val="20"/>
                <w:szCs w:val="20"/>
              </w:rPr>
              <w:t>L’utilizzo di questa sezi0one consente di inquadrare e descrivere il modello operativo dato alla Comunità che risulterà poi condizionato da quanto dichiarato nel documento C2 relativo all’organizzazione che la stessa Comunità di è data. La scheda check in pratica delinea il carattere di capacità gestionale di una Comunità che è possibile distinguere nelle seguenti tipologie:</w:t>
            </w:r>
          </w:p>
          <w:p w14:paraId="085B47AA" w14:textId="2254822F" w:rsidR="00CA49BF" w:rsidRPr="00126F29" w:rsidRDefault="00000000">
            <w:pPr>
              <w:numPr>
                <w:ilvl w:val="0"/>
                <w:numId w:val="7"/>
              </w:numPr>
              <w:pBdr>
                <w:top w:val="nil"/>
                <w:left w:val="nil"/>
                <w:bottom w:val="nil"/>
                <w:right w:val="nil"/>
                <w:between w:val="nil"/>
              </w:pBdr>
              <w:spacing w:before="120" w:line="259" w:lineRule="auto"/>
              <w:ind w:left="363"/>
              <w:rPr>
                <w:rFonts w:cstheme="majorHAnsi"/>
                <w:iCs/>
                <w:color w:val="000000"/>
                <w:sz w:val="20"/>
                <w:szCs w:val="20"/>
              </w:rPr>
            </w:pPr>
            <w:r w:rsidRPr="00126F29">
              <w:rPr>
                <w:rFonts w:cstheme="majorHAnsi"/>
                <w:iCs/>
                <w:color w:val="000000"/>
                <w:sz w:val="20"/>
                <w:szCs w:val="20"/>
              </w:rPr>
              <w:t>Con capacità di raccolta, dibattito e definizione funzionale delle esigenze e gestione aspetti amministrativi. Servizi esternalizzati al mercato pubblico (in house o Centri di competenza)</w:t>
            </w:r>
            <w:r w:rsidR="00126F29" w:rsidRPr="00126F29">
              <w:rPr>
                <w:rFonts w:cstheme="majorHAnsi"/>
                <w:iCs/>
                <w:color w:val="000000"/>
                <w:sz w:val="20"/>
                <w:szCs w:val="20"/>
              </w:rPr>
              <w:t xml:space="preserve"> o </w:t>
            </w:r>
            <w:r w:rsidRPr="00126F29">
              <w:rPr>
                <w:rFonts w:cstheme="majorHAnsi"/>
                <w:iCs/>
                <w:color w:val="000000"/>
                <w:sz w:val="20"/>
                <w:szCs w:val="20"/>
              </w:rPr>
              <w:t>privato (Società)</w:t>
            </w:r>
          </w:p>
          <w:p w14:paraId="30D8FC35" w14:textId="38B5E9CA" w:rsidR="00CA49BF" w:rsidRPr="00126F29" w:rsidRDefault="00000000">
            <w:pPr>
              <w:numPr>
                <w:ilvl w:val="0"/>
                <w:numId w:val="7"/>
              </w:numPr>
              <w:pBdr>
                <w:top w:val="nil"/>
                <w:left w:val="nil"/>
                <w:bottom w:val="nil"/>
                <w:right w:val="nil"/>
                <w:between w:val="nil"/>
              </w:pBdr>
              <w:spacing w:line="259" w:lineRule="auto"/>
              <w:ind w:left="363"/>
              <w:rPr>
                <w:rFonts w:cstheme="majorHAnsi"/>
                <w:iCs/>
                <w:color w:val="000000"/>
                <w:sz w:val="20"/>
                <w:szCs w:val="20"/>
              </w:rPr>
            </w:pPr>
            <w:r w:rsidRPr="00126F29">
              <w:rPr>
                <w:rFonts w:cstheme="majorHAnsi"/>
                <w:iCs/>
                <w:color w:val="000000"/>
                <w:sz w:val="20"/>
                <w:szCs w:val="20"/>
              </w:rPr>
              <w:t>Con capacità mista a seconda del tipo di servizi caratterizzati e con la costituzione di una partner</w:t>
            </w:r>
            <w:r w:rsidR="00126F29">
              <w:rPr>
                <w:rFonts w:cstheme="majorHAnsi"/>
                <w:iCs/>
                <w:color w:val="000000"/>
                <w:sz w:val="20"/>
                <w:szCs w:val="20"/>
              </w:rPr>
              <w:t>s</w:t>
            </w:r>
            <w:r w:rsidRPr="00126F29">
              <w:rPr>
                <w:rFonts w:cstheme="majorHAnsi"/>
                <w:iCs/>
                <w:color w:val="000000"/>
                <w:sz w:val="20"/>
                <w:szCs w:val="20"/>
              </w:rPr>
              <w:t>hip pubblico privata che può andare dal rapporto di fornitore  a quello di partner, ma mai di membro, l’OCPA non lo prevede</w:t>
            </w:r>
          </w:p>
          <w:p w14:paraId="0F50409E" w14:textId="35D6B097" w:rsidR="00CA49BF" w:rsidRPr="00126F29" w:rsidRDefault="00000000">
            <w:pPr>
              <w:numPr>
                <w:ilvl w:val="0"/>
                <w:numId w:val="7"/>
              </w:numPr>
              <w:pBdr>
                <w:top w:val="nil"/>
                <w:left w:val="nil"/>
                <w:bottom w:val="nil"/>
                <w:right w:val="nil"/>
                <w:between w:val="nil"/>
              </w:pBdr>
              <w:spacing w:after="120" w:line="259" w:lineRule="auto"/>
              <w:ind w:left="363"/>
              <w:rPr>
                <w:rFonts w:cstheme="majorHAnsi"/>
                <w:iCs/>
                <w:color w:val="000000"/>
                <w:sz w:val="20"/>
                <w:szCs w:val="20"/>
              </w:rPr>
            </w:pPr>
            <w:r w:rsidRPr="00126F29">
              <w:rPr>
                <w:rFonts w:cstheme="majorHAnsi"/>
                <w:iCs/>
                <w:color w:val="000000"/>
                <w:sz w:val="20"/>
                <w:szCs w:val="20"/>
              </w:rPr>
              <w:t>Comunità con connotati da Centro di competenza e predisposizione strutture interne e Soggetti economici SOLO fornitori</w:t>
            </w:r>
            <w:r w:rsidR="00126F29">
              <w:rPr>
                <w:rFonts w:cstheme="majorHAnsi"/>
                <w:iCs/>
                <w:color w:val="000000"/>
                <w:sz w:val="20"/>
                <w:szCs w:val="20"/>
              </w:rPr>
              <w:t>.</w:t>
            </w:r>
          </w:p>
          <w:p w14:paraId="14CBAC31" w14:textId="77777777" w:rsidR="00CA49BF" w:rsidRDefault="00000000">
            <w:pPr>
              <w:spacing w:before="120" w:after="120"/>
              <w:rPr>
                <w:i/>
                <w:sz w:val="20"/>
                <w:szCs w:val="20"/>
              </w:rPr>
            </w:pPr>
            <w:r>
              <w:rPr>
                <w:i/>
                <w:sz w:val="20"/>
                <w:szCs w:val="20"/>
              </w:rPr>
              <w:t>Questi come ulteriori tipologie possibili potranno essere oggetto di una analisi successiva da parte del gruppo OCPA una volta definite delle Survey ad hoc ne rapporto con le Comunità</w:t>
            </w:r>
          </w:p>
        </w:tc>
      </w:tr>
    </w:tbl>
    <w:p w14:paraId="7223B23C" w14:textId="77777777" w:rsidR="00CA49BF" w:rsidRDefault="00CA49BF"/>
    <w:p w14:paraId="5E79AE97" w14:textId="77777777" w:rsidR="00CA49BF" w:rsidRDefault="00CA49BF"/>
    <w:p w14:paraId="7D2BCE5D" w14:textId="77777777" w:rsidR="00CA49BF" w:rsidRDefault="00000000">
      <w:pPr>
        <w:pStyle w:val="Titolo2"/>
        <w:numPr>
          <w:ilvl w:val="0"/>
          <w:numId w:val="11"/>
        </w:numPr>
      </w:pPr>
      <w:bookmarkStart w:id="10" w:name="_Toc117767966"/>
      <w:r>
        <w:lastRenderedPageBreak/>
        <w:t>Connotati del piano dei servizi e copertura dei costi</w:t>
      </w:r>
      <w:bookmarkEnd w:id="10"/>
    </w:p>
    <w:p w14:paraId="1498BB20" w14:textId="77777777" w:rsidR="00CA49BF" w:rsidRDefault="00000000">
      <w:pPr>
        <w:spacing w:before="120" w:after="0" w:line="240" w:lineRule="auto"/>
        <w:rPr>
          <w:i/>
        </w:rPr>
      </w:pPr>
      <w:r>
        <w:rPr>
          <w:i/>
        </w:rPr>
        <w:t>(L’acquisizione di una “pratica OCPA” produce effetto di trasferire il possesso della soluzione stessa all’Amministrazione riusante che potrà disporne come meglio intende, nel rispetto delle condizioni della “Public licence” del Cedente.  Il riuso (art.68 e 69 del CAD e linee guida AGID) attiva un iter di presa in carico della soluzione con acquisizione del diritto di una Pubblica Amministrazione di diventare, anche, co-proprietaria della soluzione secondo le regole fissate dalla Licenza che ne caratterizza la regola di utilizzo e il pull request. Questo avviene attraverso l’uso e il mantenimento del KIT ereditato dal Cedente e dagli eventuali accordi con quest’ultimo.</w:t>
      </w:r>
    </w:p>
    <w:p w14:paraId="424F7F7C" w14:textId="13BDB807" w:rsidR="00CA49BF" w:rsidRDefault="00000000">
      <w:pPr>
        <w:spacing w:before="120" w:after="0" w:line="240" w:lineRule="auto"/>
        <w:rPr>
          <w:i/>
        </w:rPr>
      </w:pPr>
      <w:r>
        <w:rPr>
          <w:i/>
        </w:rPr>
        <w:t>Il KIT infatti consente, ad una Amministrazione, di procedere nei passi necessari per l’attivazione e la messa a regime, nonché contiene le indicazioni per la gestione in questo ultima fase della Costruzione della Comunità. In questo contesto si comprende come la messa a punto di una organizzazione e di una gestione, nel caso che il riuso sia all’interno di una Comunità di Enti, sia un percorso importante è innovativo, per una serie di motivi ben evidenziati nelle linee guida OCPA di realizzazione di una Comunità OCPA. Il riuso tra l’altro pone operativamente ed organizzativamente alternative amministrative e organizzative. Infatti se da un lato si può pensare il riuso come il risultato di un processo di acquisizione di soluzione per rispondere ad una necessità derivante dalla condivisione di aspettative, obiettivi, esigenze, e bisogni di un gruppo di Amministrazioni, in Comunità, dall’altro lo si può vedere come un elemento di stimolo per una Amministrazione esterna 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obbiettivi comuni che traguardino la Capacitazione amministrativa, la condivisione di idee e di innovazione, la trasparenza e la qualità innovativa di servizi per cittadini e territori.</w:t>
      </w:r>
    </w:p>
    <w:p w14:paraId="7EDA8F1C" w14:textId="77777777" w:rsidR="00CA49BF" w:rsidRDefault="00000000">
      <w:pPr>
        <w:spacing w:before="120" w:after="0" w:line="240" w:lineRule="auto"/>
        <w:rPr>
          <w:i/>
        </w:rPr>
      </w:pPr>
      <w:r>
        <w:rPr>
          <w:i/>
        </w:rPr>
        <w:t>Le Comunità risultanti possono a questo punto avere identità forti, caratterizzarsi come Hub di conoscenza e contemplare una rete di Soggetti che condividono il tema e i modelli sottesi al raggiungimento dell’obiettivo generale di migliorare e uniformare la macchina della Pubblica Amministrazione. Le Amministrazioni coinvolte in questi processi sono tutte e, per la PAL, Comuni, Regioni, Società in House, Associazioni/Consorzi di Enti che hanno deciso di costituire un gruppo di lavoro/studio/expertise intorno a esigenze e obiettivi comuni. In questo contesto elementi operativi di forte identitarietà della Comunità sono sicuramente L’Hub di conoscenza citato, in cui si definiscono soluzioni attraverso l’ascolto dei bisogni da parte di una struttura tecnologica, che vede al suo interno Gruppi di lavoro tecnico funzionale che prendendo in carico la predisposizione tecnica delle soluzioni per tutti i membri.</w:t>
      </w:r>
    </w:p>
    <w:p w14:paraId="21B127ED" w14:textId="77777777" w:rsidR="00CA49BF" w:rsidRDefault="00000000">
      <w:pPr>
        <w:spacing w:before="120" w:after="0" w:line="240" w:lineRule="auto"/>
        <w:rPr>
          <w:i/>
        </w:rPr>
        <w:sectPr w:rsidR="00CA49BF">
          <w:headerReference w:type="default" r:id="rId8"/>
          <w:footerReference w:type="default" r:id="rId9"/>
          <w:headerReference w:type="first" r:id="rId10"/>
          <w:footerReference w:type="first" r:id="rId11"/>
          <w:pgSz w:w="11906" w:h="16838"/>
          <w:pgMar w:top="1935" w:right="1134" w:bottom="1850" w:left="1134" w:header="708" w:footer="710" w:gutter="0"/>
          <w:pgNumType w:start="1"/>
          <w:cols w:space="720"/>
          <w:titlePg/>
        </w:sectPr>
      </w:pPr>
      <w:r>
        <w:rPr>
          <w:i/>
        </w:rPr>
        <w:t>Di seguito si pone un quadro di supporto per la definizione dei costi a regime che connotano il quadro economico delle MACRO-voci di struttura che la Comunità deve prevedere come organizzazione interna o servizio esterno).</w:t>
      </w:r>
    </w:p>
    <w:p w14:paraId="2455613A" w14:textId="77777777" w:rsidR="00CA49BF" w:rsidRDefault="00CA49BF">
      <w:pPr>
        <w:spacing w:before="120" w:after="0" w:line="240" w:lineRule="auto"/>
      </w:pPr>
    </w:p>
    <w:p w14:paraId="7A7FB566" w14:textId="77777777" w:rsidR="00CA49BF" w:rsidRDefault="00CA49BF">
      <w:pPr>
        <w:spacing w:before="120" w:after="0" w:line="240" w:lineRule="auto"/>
      </w:pPr>
    </w:p>
    <w:tbl>
      <w:tblPr>
        <w:tblStyle w:val="a3"/>
        <w:tblW w:w="14519"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6"/>
        <w:gridCol w:w="2551"/>
        <w:gridCol w:w="1560"/>
        <w:gridCol w:w="1134"/>
        <w:gridCol w:w="283"/>
        <w:gridCol w:w="1163"/>
        <w:gridCol w:w="1559"/>
        <w:gridCol w:w="3609"/>
        <w:gridCol w:w="1134"/>
      </w:tblGrid>
      <w:tr w:rsidR="00CA49BF" w14:paraId="6CFB59A1" w14:textId="77777777" w:rsidTr="00B563B2">
        <w:trPr>
          <w:cantSplit/>
          <w:trHeight w:val="2042"/>
          <w:tblHeader/>
        </w:trPr>
        <w:tc>
          <w:tcPr>
            <w:tcW w:w="1526" w:type="dxa"/>
            <w:vAlign w:val="center"/>
          </w:tcPr>
          <w:p w14:paraId="105F0743" w14:textId="77777777" w:rsidR="00CA49BF" w:rsidRDefault="00000000">
            <w:pPr>
              <w:jc w:val="center"/>
              <w:rPr>
                <w:b/>
                <w:sz w:val="18"/>
                <w:szCs w:val="18"/>
              </w:rPr>
            </w:pPr>
            <w:r>
              <w:rPr>
                <w:b/>
                <w:sz w:val="18"/>
                <w:szCs w:val="18"/>
              </w:rPr>
              <w:t>Elementi caratterizzanti la Comunità a regime</w:t>
            </w:r>
          </w:p>
        </w:tc>
        <w:tc>
          <w:tcPr>
            <w:tcW w:w="2551" w:type="dxa"/>
            <w:vAlign w:val="center"/>
          </w:tcPr>
          <w:p w14:paraId="28A65CE6" w14:textId="77777777" w:rsidR="00CA49BF" w:rsidRDefault="00000000">
            <w:pPr>
              <w:jc w:val="center"/>
              <w:rPr>
                <w:b/>
                <w:i/>
                <w:sz w:val="18"/>
                <w:szCs w:val="18"/>
              </w:rPr>
            </w:pPr>
            <w:r>
              <w:rPr>
                <w:b/>
                <w:i/>
                <w:sz w:val="18"/>
                <w:szCs w:val="18"/>
              </w:rPr>
              <w:t>Descrizione modello OCPA</w:t>
            </w:r>
          </w:p>
        </w:tc>
        <w:tc>
          <w:tcPr>
            <w:tcW w:w="2694" w:type="dxa"/>
            <w:gridSpan w:val="2"/>
            <w:vAlign w:val="center"/>
          </w:tcPr>
          <w:p w14:paraId="1146A8F1" w14:textId="77777777" w:rsidR="00CA49BF" w:rsidRDefault="00000000">
            <w:pPr>
              <w:jc w:val="center"/>
              <w:rPr>
                <w:b/>
                <w:sz w:val="20"/>
                <w:szCs w:val="20"/>
              </w:rPr>
            </w:pPr>
            <w:r>
              <w:rPr>
                <w:b/>
                <w:sz w:val="20"/>
                <w:szCs w:val="20"/>
              </w:rPr>
              <w:t>Individuazione possibile attribuzione del costo</w:t>
            </w:r>
          </w:p>
        </w:tc>
        <w:tc>
          <w:tcPr>
            <w:tcW w:w="283" w:type="dxa"/>
            <w:vAlign w:val="center"/>
          </w:tcPr>
          <w:p w14:paraId="5ECBE0AB" w14:textId="77777777" w:rsidR="00CA49BF" w:rsidRDefault="00000000">
            <w:pPr>
              <w:ind w:left="-65" w:right="-112"/>
              <w:jc w:val="left"/>
              <w:rPr>
                <w:b/>
                <w:sz w:val="18"/>
                <w:szCs w:val="18"/>
              </w:rPr>
            </w:pPr>
            <w:r>
              <w:rPr>
                <w:b/>
                <w:sz w:val="18"/>
                <w:szCs w:val="18"/>
              </w:rPr>
              <w:t>(X)</w:t>
            </w:r>
          </w:p>
        </w:tc>
        <w:tc>
          <w:tcPr>
            <w:tcW w:w="1163" w:type="dxa"/>
            <w:vAlign w:val="center"/>
          </w:tcPr>
          <w:p w14:paraId="4E76E606" w14:textId="77777777" w:rsidR="00CA49BF" w:rsidRDefault="00000000">
            <w:pPr>
              <w:ind w:left="113" w:right="40"/>
              <w:jc w:val="center"/>
              <w:rPr>
                <w:b/>
                <w:sz w:val="18"/>
                <w:szCs w:val="18"/>
              </w:rPr>
            </w:pPr>
            <w:r>
              <w:rPr>
                <w:b/>
                <w:sz w:val="18"/>
                <w:szCs w:val="18"/>
              </w:rPr>
              <w:t>Interno o esterno alla Comunità ( I / E )</w:t>
            </w:r>
          </w:p>
        </w:tc>
        <w:tc>
          <w:tcPr>
            <w:tcW w:w="1559" w:type="dxa"/>
            <w:vAlign w:val="center"/>
          </w:tcPr>
          <w:p w14:paraId="42634F38" w14:textId="77777777" w:rsidR="00CA49BF" w:rsidRDefault="00000000">
            <w:pPr>
              <w:ind w:left="113" w:right="113"/>
              <w:jc w:val="center"/>
              <w:rPr>
                <w:b/>
                <w:sz w:val="20"/>
                <w:szCs w:val="20"/>
              </w:rPr>
            </w:pPr>
            <w:r>
              <w:rPr>
                <w:b/>
                <w:sz w:val="20"/>
                <w:szCs w:val="20"/>
              </w:rPr>
              <w:t>Diversa attribuzione del costo</w:t>
            </w:r>
          </w:p>
        </w:tc>
        <w:tc>
          <w:tcPr>
            <w:tcW w:w="3609" w:type="dxa"/>
            <w:vAlign w:val="center"/>
          </w:tcPr>
          <w:p w14:paraId="76E2E56A" w14:textId="77777777" w:rsidR="00CA49BF" w:rsidRDefault="00000000">
            <w:pPr>
              <w:jc w:val="center"/>
              <w:rPr>
                <w:b/>
                <w:sz w:val="20"/>
                <w:szCs w:val="20"/>
              </w:rPr>
            </w:pPr>
            <w:r>
              <w:rPr>
                <w:b/>
                <w:sz w:val="20"/>
                <w:szCs w:val="20"/>
              </w:rPr>
              <w:t xml:space="preserve">Descrizione dei contenuti del costo </w:t>
            </w:r>
          </w:p>
        </w:tc>
        <w:tc>
          <w:tcPr>
            <w:tcW w:w="1134" w:type="dxa"/>
            <w:vAlign w:val="center"/>
          </w:tcPr>
          <w:p w14:paraId="79881E0C" w14:textId="77777777" w:rsidR="00CA49BF" w:rsidRDefault="00000000">
            <w:pPr>
              <w:jc w:val="center"/>
              <w:rPr>
                <w:b/>
                <w:sz w:val="20"/>
                <w:szCs w:val="20"/>
              </w:rPr>
            </w:pPr>
            <w:r>
              <w:rPr>
                <w:b/>
                <w:sz w:val="20"/>
                <w:szCs w:val="20"/>
              </w:rPr>
              <w:t>Descrizione alternativa dell’</w:t>
            </w:r>
            <w:r>
              <w:rPr>
                <w:b/>
                <w:sz w:val="20"/>
                <w:szCs w:val="20"/>
                <w:u w:val="single"/>
              </w:rPr>
              <w:t>elemento</w:t>
            </w:r>
            <w:r>
              <w:rPr>
                <w:b/>
                <w:sz w:val="20"/>
                <w:szCs w:val="20"/>
              </w:rPr>
              <w:t xml:space="preserve"> per la Comunità costituita</w:t>
            </w:r>
          </w:p>
          <w:p w14:paraId="75F5AD04" w14:textId="77777777" w:rsidR="00CA49BF" w:rsidRDefault="00000000">
            <w:pPr>
              <w:jc w:val="center"/>
              <w:rPr>
                <w:b/>
                <w:sz w:val="20"/>
                <w:szCs w:val="20"/>
              </w:rPr>
            </w:pPr>
            <w:r>
              <w:rPr>
                <w:b/>
                <w:i/>
                <w:sz w:val="18"/>
                <w:szCs w:val="18"/>
              </w:rPr>
              <w:t>(alternativa a OCPA)</w:t>
            </w:r>
          </w:p>
        </w:tc>
      </w:tr>
      <w:tr w:rsidR="00CA49BF" w14:paraId="2C795E3D" w14:textId="77777777" w:rsidTr="00B563B2">
        <w:trPr>
          <w:trHeight w:val="1122"/>
        </w:trPr>
        <w:tc>
          <w:tcPr>
            <w:tcW w:w="1526" w:type="dxa"/>
            <w:vMerge w:val="restart"/>
          </w:tcPr>
          <w:p w14:paraId="01AA53FA" w14:textId="77777777" w:rsidR="00CA49BF" w:rsidRDefault="00000000">
            <w:pPr>
              <w:spacing w:before="120" w:after="120"/>
              <w:jc w:val="left"/>
              <w:rPr>
                <w:b/>
                <w:sz w:val="18"/>
                <w:szCs w:val="18"/>
              </w:rPr>
            </w:pPr>
            <w:r>
              <w:rPr>
                <w:b/>
                <w:sz w:val="18"/>
                <w:szCs w:val="18"/>
              </w:rPr>
              <w:t xml:space="preserve">Comitato di indirizzo </w:t>
            </w:r>
          </w:p>
          <w:p w14:paraId="7E64533E" w14:textId="77777777" w:rsidR="00CA49BF" w:rsidRDefault="00000000">
            <w:pPr>
              <w:spacing w:before="120" w:after="120"/>
              <w:jc w:val="left"/>
              <w:rPr>
                <w:b/>
                <w:sz w:val="18"/>
                <w:szCs w:val="18"/>
              </w:rPr>
            </w:pPr>
            <w:r>
              <w:rPr>
                <w:b/>
                <w:sz w:val="18"/>
                <w:szCs w:val="18"/>
              </w:rPr>
              <w:t>Di coordinamento composto dai RTD</w:t>
            </w:r>
          </w:p>
        </w:tc>
        <w:tc>
          <w:tcPr>
            <w:tcW w:w="2551" w:type="dxa"/>
            <w:vMerge w:val="restart"/>
          </w:tcPr>
          <w:p w14:paraId="69DA5EEB" w14:textId="77777777" w:rsidR="00CA49BF" w:rsidRDefault="00000000">
            <w:pPr>
              <w:spacing w:before="120" w:after="120"/>
              <w:rPr>
                <w:i/>
                <w:sz w:val="18"/>
                <w:szCs w:val="18"/>
              </w:rPr>
            </w:pPr>
            <w:r>
              <w:rPr>
                <w:i/>
                <w:sz w:val="18"/>
                <w:szCs w:val="18"/>
              </w:rPr>
              <w:t xml:space="preserve">Il comitato di indirizzo agisce nell’accesso di membri nella Comunità e stipula accordi con le Amministrazioni partecipanti che chiedono una presenza in Comunità per il tramite di Convenzioni art.15 L.241/90 (Comune interesse) o altre forme di interazione. </w:t>
            </w:r>
          </w:p>
          <w:p w14:paraId="79784A3D" w14:textId="77777777" w:rsidR="00CA49BF" w:rsidRDefault="00000000">
            <w:pPr>
              <w:spacing w:before="120" w:after="120"/>
              <w:rPr>
                <w:i/>
                <w:sz w:val="18"/>
                <w:szCs w:val="18"/>
              </w:rPr>
            </w:pPr>
            <w:r>
              <w:rPr>
                <w:i/>
                <w:sz w:val="18"/>
                <w:szCs w:val="18"/>
              </w:rPr>
              <w:t>Esso fissa anche gli obiettivi operativi della Comunità e approva la proposta degli organi operativi e dei membri.</w:t>
            </w:r>
          </w:p>
        </w:tc>
        <w:tc>
          <w:tcPr>
            <w:tcW w:w="2694" w:type="dxa"/>
            <w:gridSpan w:val="2"/>
            <w:vAlign w:val="center"/>
          </w:tcPr>
          <w:p w14:paraId="16C50371" w14:textId="77777777" w:rsidR="00CA49BF" w:rsidRDefault="00000000">
            <w:pPr>
              <w:spacing w:before="120" w:after="120"/>
              <w:rPr>
                <w:sz w:val="18"/>
                <w:szCs w:val="18"/>
              </w:rPr>
            </w:pPr>
            <w:r>
              <w:rPr>
                <w:sz w:val="18"/>
                <w:szCs w:val="18"/>
              </w:rPr>
              <w:t>In carico ad ogni Ente in proprio in funzione degli incarichi dati</w:t>
            </w:r>
          </w:p>
        </w:tc>
        <w:tc>
          <w:tcPr>
            <w:tcW w:w="283" w:type="dxa"/>
            <w:vAlign w:val="center"/>
          </w:tcPr>
          <w:p w14:paraId="1F21D481" w14:textId="77777777" w:rsidR="00CA49BF" w:rsidRDefault="00000000">
            <w:pPr>
              <w:spacing w:before="120" w:after="120"/>
              <w:jc w:val="center"/>
              <w:rPr>
                <w:sz w:val="18"/>
                <w:szCs w:val="18"/>
              </w:rPr>
            </w:pPr>
            <w:r>
              <w:rPr>
                <w:sz w:val="18"/>
                <w:szCs w:val="18"/>
              </w:rPr>
              <w:t>X</w:t>
            </w:r>
          </w:p>
        </w:tc>
        <w:tc>
          <w:tcPr>
            <w:tcW w:w="1163" w:type="dxa"/>
            <w:vAlign w:val="center"/>
          </w:tcPr>
          <w:p w14:paraId="6FE21328" w14:textId="77777777" w:rsidR="00CA49BF" w:rsidRDefault="00000000">
            <w:pPr>
              <w:spacing w:before="120" w:after="120"/>
              <w:ind w:left="-122" w:right="-112"/>
              <w:jc w:val="center"/>
              <w:rPr>
                <w:sz w:val="18"/>
                <w:szCs w:val="18"/>
              </w:rPr>
            </w:pPr>
            <w:r>
              <w:rPr>
                <w:sz w:val="18"/>
                <w:szCs w:val="18"/>
              </w:rPr>
              <w:t>E</w:t>
            </w:r>
          </w:p>
        </w:tc>
        <w:tc>
          <w:tcPr>
            <w:tcW w:w="1559" w:type="dxa"/>
          </w:tcPr>
          <w:p w14:paraId="4F05CB82" w14:textId="77777777" w:rsidR="00CA49BF" w:rsidRDefault="00CA49BF">
            <w:pPr>
              <w:spacing w:before="120" w:after="120"/>
              <w:rPr>
                <w:sz w:val="20"/>
                <w:szCs w:val="20"/>
              </w:rPr>
            </w:pPr>
          </w:p>
        </w:tc>
        <w:tc>
          <w:tcPr>
            <w:tcW w:w="3609" w:type="dxa"/>
            <w:vMerge w:val="restart"/>
          </w:tcPr>
          <w:p w14:paraId="2C5D1C4F" w14:textId="77777777" w:rsidR="00CA49BF" w:rsidRDefault="00000000">
            <w:pPr>
              <w:spacing w:before="120" w:after="120"/>
              <w:rPr>
                <w:sz w:val="20"/>
                <w:szCs w:val="20"/>
              </w:rPr>
            </w:pPr>
            <w:r>
              <w:rPr>
                <w:sz w:val="20"/>
                <w:szCs w:val="20"/>
              </w:rPr>
              <w:t>I costi del personale delle Amministrazioni coinvolte è spesato dalle stesse di appartenenza</w:t>
            </w:r>
          </w:p>
          <w:p w14:paraId="0B13D3A0" w14:textId="0B2EBA27" w:rsidR="00CA49BF" w:rsidRDefault="00000000">
            <w:pPr>
              <w:spacing w:before="120" w:after="120"/>
              <w:rPr>
                <w:sz w:val="20"/>
                <w:szCs w:val="20"/>
              </w:rPr>
            </w:pPr>
            <w:r>
              <w:rPr>
                <w:sz w:val="20"/>
                <w:szCs w:val="20"/>
              </w:rPr>
              <w:t>I costi di PuntoZero sono declinati per questa attività nel Piano di esercizio della Regione</w:t>
            </w:r>
          </w:p>
        </w:tc>
        <w:tc>
          <w:tcPr>
            <w:tcW w:w="1134" w:type="dxa"/>
            <w:vMerge w:val="restart"/>
          </w:tcPr>
          <w:p w14:paraId="12AA5B33" w14:textId="77777777" w:rsidR="00CA49BF" w:rsidRDefault="00CA49BF">
            <w:pPr>
              <w:spacing w:before="120" w:after="120"/>
              <w:rPr>
                <w:sz w:val="20"/>
                <w:szCs w:val="20"/>
              </w:rPr>
            </w:pPr>
          </w:p>
        </w:tc>
      </w:tr>
      <w:tr w:rsidR="00CA49BF" w14:paraId="0B267348" w14:textId="77777777" w:rsidTr="00B563B2">
        <w:trPr>
          <w:trHeight w:val="1121"/>
        </w:trPr>
        <w:tc>
          <w:tcPr>
            <w:tcW w:w="1526" w:type="dxa"/>
            <w:vMerge/>
          </w:tcPr>
          <w:p w14:paraId="4721122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5AC2C473"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7CF75EE5" w14:textId="77777777" w:rsidR="00CA49BF" w:rsidRDefault="00000000">
            <w:pPr>
              <w:spacing w:before="120" w:after="120"/>
              <w:rPr>
                <w:sz w:val="18"/>
                <w:szCs w:val="18"/>
              </w:rPr>
            </w:pPr>
            <w:r>
              <w:rPr>
                <w:sz w:val="18"/>
                <w:szCs w:val="18"/>
              </w:rPr>
              <w:t>Bilancio di spesa della Comunità</w:t>
            </w:r>
          </w:p>
        </w:tc>
        <w:tc>
          <w:tcPr>
            <w:tcW w:w="283" w:type="dxa"/>
            <w:vAlign w:val="center"/>
          </w:tcPr>
          <w:p w14:paraId="39005F58" w14:textId="116680BD" w:rsidR="00CA49BF" w:rsidRDefault="00B563B2">
            <w:pPr>
              <w:spacing w:before="120" w:after="120"/>
              <w:jc w:val="center"/>
              <w:rPr>
                <w:sz w:val="18"/>
                <w:szCs w:val="18"/>
              </w:rPr>
            </w:pPr>
            <w:r>
              <w:rPr>
                <w:sz w:val="18"/>
                <w:szCs w:val="18"/>
              </w:rPr>
              <w:t>X</w:t>
            </w:r>
          </w:p>
        </w:tc>
        <w:tc>
          <w:tcPr>
            <w:tcW w:w="1163" w:type="dxa"/>
            <w:vAlign w:val="center"/>
          </w:tcPr>
          <w:p w14:paraId="5E567906" w14:textId="24659E6A" w:rsidR="00CA49BF" w:rsidRDefault="00B563B2">
            <w:pPr>
              <w:spacing w:before="120" w:after="120"/>
              <w:ind w:left="-122" w:right="-112"/>
              <w:jc w:val="center"/>
              <w:rPr>
                <w:sz w:val="18"/>
                <w:szCs w:val="18"/>
              </w:rPr>
            </w:pPr>
            <w:r>
              <w:rPr>
                <w:sz w:val="18"/>
                <w:szCs w:val="18"/>
              </w:rPr>
              <w:t>E</w:t>
            </w:r>
          </w:p>
        </w:tc>
        <w:tc>
          <w:tcPr>
            <w:tcW w:w="1559" w:type="dxa"/>
          </w:tcPr>
          <w:p w14:paraId="366DD504" w14:textId="77777777" w:rsidR="00CA49BF" w:rsidRDefault="00CA49BF">
            <w:pPr>
              <w:spacing w:before="120" w:after="120"/>
              <w:rPr>
                <w:sz w:val="20"/>
                <w:szCs w:val="20"/>
              </w:rPr>
            </w:pPr>
          </w:p>
        </w:tc>
        <w:tc>
          <w:tcPr>
            <w:tcW w:w="3609" w:type="dxa"/>
            <w:vMerge/>
          </w:tcPr>
          <w:p w14:paraId="2E91BB4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27C9FE1D"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C13517B" w14:textId="77777777" w:rsidTr="00B563B2">
        <w:trPr>
          <w:trHeight w:val="3243"/>
        </w:trPr>
        <w:tc>
          <w:tcPr>
            <w:tcW w:w="1526" w:type="dxa"/>
            <w:vMerge w:val="restart"/>
          </w:tcPr>
          <w:p w14:paraId="5D215557" w14:textId="77777777" w:rsidR="00CA49BF" w:rsidRDefault="00000000">
            <w:pPr>
              <w:spacing w:before="120" w:after="120"/>
              <w:jc w:val="left"/>
              <w:rPr>
                <w:b/>
                <w:sz w:val="18"/>
                <w:szCs w:val="18"/>
              </w:rPr>
            </w:pPr>
            <w:r>
              <w:rPr>
                <w:b/>
                <w:sz w:val="18"/>
                <w:szCs w:val="18"/>
              </w:rPr>
              <w:t>Appartenenza alla Comunità di un membro (*)</w:t>
            </w:r>
          </w:p>
        </w:tc>
        <w:tc>
          <w:tcPr>
            <w:tcW w:w="2551" w:type="dxa"/>
            <w:vMerge w:val="restart"/>
          </w:tcPr>
          <w:p w14:paraId="62D3CFAF" w14:textId="77777777" w:rsidR="00CA49BF" w:rsidRDefault="00000000">
            <w:pPr>
              <w:spacing w:before="120" w:after="120"/>
              <w:jc w:val="left"/>
              <w:rPr>
                <w:i/>
                <w:sz w:val="18"/>
                <w:szCs w:val="18"/>
              </w:rPr>
            </w:pPr>
            <w:r>
              <w:rPr>
                <w:i/>
                <w:sz w:val="18"/>
                <w:szCs w:val="18"/>
              </w:rPr>
              <w:t>Essere membro di una Comunità OPCA scaturisce dalla partecipazione alla costituzione o dall’ingresso per adesione successiva, in genere con  l’acquisizione in riuso dell’esperienza che può dare luogo ad una richiesta di essere inserito nell’elenco delle Amministrazioni riusanti e interne alla Comunità (vedi format allegato di richiesta in repository del KIT Fase C)</w:t>
            </w:r>
          </w:p>
          <w:p w14:paraId="72D347AF" w14:textId="77777777" w:rsidR="00CA49BF" w:rsidRDefault="00000000">
            <w:pPr>
              <w:spacing w:before="120" w:after="120"/>
              <w:jc w:val="left"/>
              <w:rPr>
                <w:i/>
                <w:sz w:val="18"/>
                <w:szCs w:val="18"/>
              </w:rPr>
            </w:pPr>
            <w:r>
              <w:rPr>
                <w:i/>
                <w:sz w:val="18"/>
                <w:szCs w:val="18"/>
              </w:rPr>
              <w:lastRenderedPageBreak/>
              <w:t>Il membro della Comunità ha accesso ai documenti della Comunità prima che siano pubblici e può interloquire con gli altri membri alfine di avere conoscenza e fare proposte o segnalare situazioni o specifiche questioni</w:t>
            </w:r>
          </w:p>
          <w:p w14:paraId="2E71FFFC" w14:textId="77777777" w:rsidR="00CA49BF" w:rsidRDefault="00000000">
            <w:pPr>
              <w:spacing w:before="120" w:after="120"/>
              <w:jc w:val="left"/>
              <w:rPr>
                <w:i/>
                <w:sz w:val="18"/>
                <w:szCs w:val="18"/>
              </w:rPr>
            </w:pPr>
            <w:r>
              <w:rPr>
                <w:i/>
                <w:sz w:val="18"/>
                <w:szCs w:val="18"/>
              </w:rPr>
              <w:t>Il membro riceve il piano degli aggiornamenti delle piattaforme telematiche di supporto alla buona pratica e il calendario dei piani di formazione presso gli altri membri</w:t>
            </w:r>
          </w:p>
          <w:p w14:paraId="66762051" w14:textId="77777777" w:rsidR="00CA49BF" w:rsidRDefault="00000000">
            <w:pPr>
              <w:spacing w:before="120" w:after="120"/>
              <w:jc w:val="left"/>
              <w:rPr>
                <w:i/>
                <w:sz w:val="18"/>
                <w:szCs w:val="18"/>
              </w:rPr>
            </w:pPr>
            <w:r>
              <w:rPr>
                <w:i/>
                <w:sz w:val="18"/>
                <w:szCs w:val="18"/>
              </w:rPr>
              <w:t>Il membro è parte coinvolta, su proposta, nei progetti e nelle attività di acquisizione di risorse economiche provenienti dai Bandi di programmazione nazionale e locale a seguito della sua accettazione</w:t>
            </w:r>
          </w:p>
        </w:tc>
        <w:tc>
          <w:tcPr>
            <w:tcW w:w="2694" w:type="dxa"/>
            <w:gridSpan w:val="2"/>
            <w:vAlign w:val="center"/>
          </w:tcPr>
          <w:p w14:paraId="5CC29EFD" w14:textId="77777777" w:rsidR="00CA49BF" w:rsidRDefault="00000000">
            <w:pPr>
              <w:spacing w:before="120" w:after="120"/>
              <w:jc w:val="left"/>
              <w:rPr>
                <w:sz w:val="18"/>
                <w:szCs w:val="18"/>
              </w:rPr>
            </w:pPr>
            <w:r>
              <w:rPr>
                <w:sz w:val="18"/>
                <w:szCs w:val="18"/>
              </w:rPr>
              <w:lastRenderedPageBreak/>
              <w:t>Non ci sono oneri per l’ingresso in comunità</w:t>
            </w:r>
          </w:p>
        </w:tc>
        <w:tc>
          <w:tcPr>
            <w:tcW w:w="283" w:type="dxa"/>
            <w:vAlign w:val="center"/>
          </w:tcPr>
          <w:p w14:paraId="315A2867" w14:textId="697B147C" w:rsidR="00CA49BF" w:rsidRDefault="00CA49BF">
            <w:pPr>
              <w:spacing w:before="120" w:after="120"/>
              <w:jc w:val="left"/>
              <w:rPr>
                <w:sz w:val="18"/>
                <w:szCs w:val="18"/>
              </w:rPr>
            </w:pPr>
          </w:p>
        </w:tc>
        <w:tc>
          <w:tcPr>
            <w:tcW w:w="1163" w:type="dxa"/>
            <w:vAlign w:val="center"/>
          </w:tcPr>
          <w:p w14:paraId="6ACCBEBF" w14:textId="77777777" w:rsidR="00CA49BF" w:rsidRDefault="00000000">
            <w:pPr>
              <w:spacing w:before="120" w:after="120"/>
              <w:ind w:left="-122" w:right="-112"/>
              <w:jc w:val="center"/>
              <w:rPr>
                <w:sz w:val="18"/>
                <w:szCs w:val="18"/>
              </w:rPr>
            </w:pPr>
            <w:r>
              <w:rPr>
                <w:sz w:val="18"/>
                <w:szCs w:val="18"/>
              </w:rPr>
              <w:t>na</w:t>
            </w:r>
          </w:p>
        </w:tc>
        <w:tc>
          <w:tcPr>
            <w:tcW w:w="1559" w:type="dxa"/>
          </w:tcPr>
          <w:p w14:paraId="4BBEA297" w14:textId="77777777" w:rsidR="00CA49BF" w:rsidRDefault="00CA49BF">
            <w:pPr>
              <w:spacing w:before="120" w:after="120"/>
              <w:jc w:val="left"/>
              <w:rPr>
                <w:sz w:val="20"/>
                <w:szCs w:val="20"/>
              </w:rPr>
            </w:pPr>
          </w:p>
        </w:tc>
        <w:tc>
          <w:tcPr>
            <w:tcW w:w="3609" w:type="dxa"/>
            <w:vMerge w:val="restart"/>
          </w:tcPr>
          <w:p w14:paraId="6B7068C6" w14:textId="1AA82DAE" w:rsidR="00CA49BF" w:rsidRDefault="00CA49BF">
            <w:pPr>
              <w:spacing w:before="120" w:after="120"/>
              <w:jc w:val="left"/>
              <w:rPr>
                <w:i/>
                <w:strike/>
                <w:sz w:val="18"/>
                <w:szCs w:val="18"/>
              </w:rPr>
            </w:pPr>
          </w:p>
        </w:tc>
        <w:tc>
          <w:tcPr>
            <w:tcW w:w="1134" w:type="dxa"/>
            <w:vMerge w:val="restart"/>
          </w:tcPr>
          <w:p w14:paraId="52705FAD" w14:textId="77777777" w:rsidR="00CA49BF" w:rsidRDefault="00CA49BF">
            <w:pPr>
              <w:spacing w:before="120" w:after="120"/>
              <w:jc w:val="left"/>
              <w:rPr>
                <w:sz w:val="20"/>
                <w:szCs w:val="20"/>
              </w:rPr>
            </w:pPr>
          </w:p>
        </w:tc>
      </w:tr>
      <w:tr w:rsidR="00CA49BF" w14:paraId="2724E10F" w14:textId="77777777" w:rsidTr="00B563B2">
        <w:trPr>
          <w:trHeight w:val="1625"/>
        </w:trPr>
        <w:tc>
          <w:tcPr>
            <w:tcW w:w="1526" w:type="dxa"/>
            <w:vMerge/>
          </w:tcPr>
          <w:p w14:paraId="4C29A92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54B5CB0"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672FC120" w14:textId="77777777" w:rsidR="00CA49BF" w:rsidRDefault="00000000">
            <w:pPr>
              <w:spacing w:before="120" w:after="120"/>
              <w:jc w:val="left"/>
              <w:rPr>
                <w:sz w:val="18"/>
                <w:szCs w:val="18"/>
              </w:rPr>
            </w:pPr>
            <w:r>
              <w:rPr>
                <w:sz w:val="18"/>
                <w:szCs w:val="18"/>
              </w:rPr>
              <w:t>Contributo di ingresso annuo per la partecipazione alle spese si struttura</w:t>
            </w:r>
          </w:p>
        </w:tc>
        <w:tc>
          <w:tcPr>
            <w:tcW w:w="283" w:type="dxa"/>
            <w:vAlign w:val="center"/>
          </w:tcPr>
          <w:p w14:paraId="2E10C5C3" w14:textId="77777777" w:rsidR="00CA49BF" w:rsidRDefault="00CA49BF">
            <w:pPr>
              <w:spacing w:before="120" w:after="120"/>
              <w:jc w:val="left"/>
              <w:rPr>
                <w:sz w:val="18"/>
                <w:szCs w:val="18"/>
              </w:rPr>
            </w:pPr>
          </w:p>
        </w:tc>
        <w:tc>
          <w:tcPr>
            <w:tcW w:w="1163" w:type="dxa"/>
            <w:vAlign w:val="center"/>
          </w:tcPr>
          <w:p w14:paraId="547F9B36" w14:textId="77777777" w:rsidR="00CA49BF" w:rsidRDefault="00CA49BF">
            <w:pPr>
              <w:spacing w:before="120" w:after="120"/>
              <w:ind w:left="-122" w:right="-112"/>
              <w:jc w:val="center"/>
              <w:rPr>
                <w:sz w:val="18"/>
                <w:szCs w:val="18"/>
              </w:rPr>
            </w:pPr>
          </w:p>
        </w:tc>
        <w:tc>
          <w:tcPr>
            <w:tcW w:w="1559" w:type="dxa"/>
          </w:tcPr>
          <w:p w14:paraId="3E724A7F" w14:textId="77777777" w:rsidR="00CA49BF" w:rsidRDefault="00CA49BF">
            <w:pPr>
              <w:spacing w:before="120" w:after="120"/>
              <w:jc w:val="left"/>
              <w:rPr>
                <w:sz w:val="20"/>
                <w:szCs w:val="20"/>
              </w:rPr>
            </w:pPr>
          </w:p>
        </w:tc>
        <w:tc>
          <w:tcPr>
            <w:tcW w:w="3609" w:type="dxa"/>
            <w:vMerge/>
          </w:tcPr>
          <w:p w14:paraId="41A0C8D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045F71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F5E4750" w14:textId="77777777" w:rsidTr="00B563B2">
        <w:trPr>
          <w:trHeight w:val="1624"/>
        </w:trPr>
        <w:tc>
          <w:tcPr>
            <w:tcW w:w="1526" w:type="dxa"/>
            <w:vMerge/>
          </w:tcPr>
          <w:p w14:paraId="4CDABCAA"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E8492C8"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3EFFF85E" w14:textId="77777777" w:rsidR="00CA49BF" w:rsidRDefault="00000000">
            <w:pPr>
              <w:spacing w:before="120" w:after="120"/>
              <w:jc w:val="left"/>
              <w:rPr>
                <w:sz w:val="18"/>
                <w:szCs w:val="18"/>
              </w:rPr>
            </w:pPr>
            <w:r>
              <w:rPr>
                <w:sz w:val="18"/>
                <w:szCs w:val="18"/>
              </w:rPr>
              <w:t>Altro</w:t>
            </w:r>
          </w:p>
        </w:tc>
        <w:tc>
          <w:tcPr>
            <w:tcW w:w="283" w:type="dxa"/>
            <w:vAlign w:val="center"/>
          </w:tcPr>
          <w:p w14:paraId="7CE815C5" w14:textId="77777777" w:rsidR="00CA49BF" w:rsidRDefault="00CA49BF">
            <w:pPr>
              <w:spacing w:before="120" w:after="120"/>
              <w:jc w:val="left"/>
              <w:rPr>
                <w:sz w:val="18"/>
                <w:szCs w:val="18"/>
              </w:rPr>
            </w:pPr>
          </w:p>
        </w:tc>
        <w:tc>
          <w:tcPr>
            <w:tcW w:w="1163" w:type="dxa"/>
            <w:vAlign w:val="center"/>
          </w:tcPr>
          <w:p w14:paraId="6E982EC9" w14:textId="77777777" w:rsidR="00CA49BF" w:rsidRDefault="00CA49BF">
            <w:pPr>
              <w:spacing w:before="120" w:after="120"/>
              <w:ind w:left="-122" w:right="-112"/>
              <w:jc w:val="center"/>
              <w:rPr>
                <w:sz w:val="18"/>
                <w:szCs w:val="18"/>
              </w:rPr>
            </w:pPr>
          </w:p>
        </w:tc>
        <w:tc>
          <w:tcPr>
            <w:tcW w:w="1559" w:type="dxa"/>
          </w:tcPr>
          <w:p w14:paraId="5F47B78C" w14:textId="77777777" w:rsidR="00CA49BF" w:rsidRDefault="00CA49BF">
            <w:pPr>
              <w:spacing w:before="120" w:after="120"/>
              <w:jc w:val="left"/>
              <w:rPr>
                <w:sz w:val="20"/>
                <w:szCs w:val="20"/>
              </w:rPr>
            </w:pPr>
          </w:p>
        </w:tc>
        <w:tc>
          <w:tcPr>
            <w:tcW w:w="3609" w:type="dxa"/>
            <w:vMerge/>
          </w:tcPr>
          <w:p w14:paraId="5D5970A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441EC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288FEE8" w14:textId="77777777" w:rsidTr="00B563B2">
        <w:trPr>
          <w:trHeight w:val="1717"/>
        </w:trPr>
        <w:tc>
          <w:tcPr>
            <w:tcW w:w="1526" w:type="dxa"/>
            <w:vMerge w:val="restart"/>
          </w:tcPr>
          <w:p w14:paraId="2EE27B51" w14:textId="77777777" w:rsidR="00CA49BF" w:rsidRDefault="00000000">
            <w:pPr>
              <w:spacing w:before="120" w:after="120"/>
              <w:jc w:val="left"/>
              <w:rPr>
                <w:b/>
                <w:sz w:val="18"/>
                <w:szCs w:val="18"/>
              </w:rPr>
            </w:pPr>
            <w:r>
              <w:rPr>
                <w:b/>
                <w:sz w:val="18"/>
                <w:szCs w:val="18"/>
              </w:rPr>
              <w:lastRenderedPageBreak/>
              <w:t>Hub di conoscenza della Comunità</w:t>
            </w:r>
          </w:p>
        </w:tc>
        <w:tc>
          <w:tcPr>
            <w:tcW w:w="2551" w:type="dxa"/>
            <w:vMerge w:val="restart"/>
          </w:tcPr>
          <w:p w14:paraId="41A18F31" w14:textId="77777777" w:rsidR="00CA49BF" w:rsidRDefault="00000000">
            <w:pPr>
              <w:rPr>
                <w:i/>
                <w:sz w:val="18"/>
                <w:szCs w:val="18"/>
              </w:rPr>
            </w:pPr>
            <w:r>
              <w:rPr>
                <w:i/>
                <w:sz w:val="18"/>
                <w:szCs w:val="18"/>
              </w:rPr>
              <w:t>Struttura operativa formata da “Attori” e “Contenuti” volti a costruire una interazione anche pubblico-privata per la crescita digitale e lo sviluppo dei territori con obiettivi:</w:t>
            </w:r>
          </w:p>
          <w:p w14:paraId="6DFF308D"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rafforzamento Amministrativo degli Enti locali attraverso trasformazione digitale e la organizzazione dei processi;</w:t>
            </w:r>
          </w:p>
          <w:p w14:paraId="71F684AF"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ascolto dei fabbisogni del territorio e messa a fattor comune di progetti, servizi e analisi;</w:t>
            </w:r>
          </w:p>
          <w:p w14:paraId="194D2A55"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formazione Aziende sugli investimenti Pubblici digitali della P.A.;</w:t>
            </w:r>
          </w:p>
          <w:p w14:paraId="405DC2FD"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progettualità degli operatori privati su contenuti di innovazione volti alla possibilità di erogare servizi di interesse per i riusanti</w:t>
            </w:r>
          </w:p>
          <w:p w14:paraId="680E4205" w14:textId="77777777" w:rsidR="00CA49BF" w:rsidRDefault="00000000">
            <w:pPr>
              <w:spacing w:before="60"/>
              <w:jc w:val="left"/>
              <w:rPr>
                <w:i/>
                <w:sz w:val="18"/>
                <w:szCs w:val="18"/>
              </w:rPr>
            </w:pPr>
            <w:r>
              <w:rPr>
                <w:i/>
                <w:sz w:val="18"/>
                <w:szCs w:val="18"/>
              </w:rPr>
              <w:lastRenderedPageBreak/>
              <w:t>Il costo dell’Hub di conoscenza è condiviso tra tutti i membri come costo annuo di mantenimento in termini economici o di impiego risorse</w:t>
            </w:r>
          </w:p>
        </w:tc>
        <w:tc>
          <w:tcPr>
            <w:tcW w:w="2694" w:type="dxa"/>
            <w:gridSpan w:val="2"/>
            <w:vAlign w:val="center"/>
          </w:tcPr>
          <w:p w14:paraId="0607990E" w14:textId="77777777" w:rsidR="00CA49BF" w:rsidRDefault="00000000">
            <w:pPr>
              <w:rPr>
                <w:sz w:val="18"/>
                <w:szCs w:val="18"/>
              </w:rPr>
            </w:pPr>
            <w:r>
              <w:rPr>
                <w:sz w:val="18"/>
                <w:szCs w:val="18"/>
              </w:rPr>
              <w:lastRenderedPageBreak/>
              <w:t>In carico all’Ente “Animatore” che ne gestisce l’onere per interesse diretto o perché Cedente o altro motivo</w:t>
            </w:r>
          </w:p>
        </w:tc>
        <w:tc>
          <w:tcPr>
            <w:tcW w:w="283" w:type="dxa"/>
            <w:vAlign w:val="center"/>
          </w:tcPr>
          <w:p w14:paraId="6C875C64" w14:textId="77777777" w:rsidR="00CA49BF" w:rsidRDefault="00000000">
            <w:pPr>
              <w:rPr>
                <w:sz w:val="18"/>
                <w:szCs w:val="18"/>
              </w:rPr>
            </w:pPr>
            <w:r>
              <w:rPr>
                <w:sz w:val="18"/>
                <w:szCs w:val="18"/>
              </w:rPr>
              <w:t>X</w:t>
            </w:r>
          </w:p>
        </w:tc>
        <w:tc>
          <w:tcPr>
            <w:tcW w:w="1163" w:type="dxa"/>
            <w:vAlign w:val="center"/>
          </w:tcPr>
          <w:p w14:paraId="1FF04BE9" w14:textId="77777777" w:rsidR="00CA49BF" w:rsidRDefault="00000000">
            <w:pPr>
              <w:ind w:left="-122" w:right="-112"/>
              <w:jc w:val="center"/>
              <w:rPr>
                <w:sz w:val="18"/>
                <w:szCs w:val="18"/>
              </w:rPr>
            </w:pPr>
            <w:r>
              <w:rPr>
                <w:sz w:val="18"/>
                <w:szCs w:val="18"/>
              </w:rPr>
              <w:t>I</w:t>
            </w:r>
          </w:p>
        </w:tc>
        <w:tc>
          <w:tcPr>
            <w:tcW w:w="1559" w:type="dxa"/>
          </w:tcPr>
          <w:p w14:paraId="609CEC8E" w14:textId="77777777" w:rsidR="00CA49BF" w:rsidRDefault="00CA49BF">
            <w:pPr>
              <w:rPr>
                <w:sz w:val="20"/>
                <w:szCs w:val="20"/>
              </w:rPr>
            </w:pPr>
          </w:p>
        </w:tc>
        <w:tc>
          <w:tcPr>
            <w:tcW w:w="3609" w:type="dxa"/>
            <w:vMerge w:val="restart"/>
          </w:tcPr>
          <w:p w14:paraId="7F2BE54A" w14:textId="77777777" w:rsidR="00CA49BF" w:rsidRDefault="00000000">
            <w:pPr>
              <w:rPr>
                <w:sz w:val="20"/>
                <w:szCs w:val="20"/>
              </w:rPr>
            </w:pPr>
            <w:r>
              <w:rPr>
                <w:sz w:val="20"/>
                <w:szCs w:val="20"/>
              </w:rPr>
              <w:t>Il soggetto Animatore è definito dalla Regione con DGR 1572/2015 e L.R. 13/2021.</w:t>
            </w:r>
          </w:p>
          <w:p w14:paraId="520842B1" w14:textId="77777777" w:rsidR="00CA49BF" w:rsidRDefault="00000000">
            <w:pPr>
              <w:rPr>
                <w:sz w:val="20"/>
                <w:szCs w:val="20"/>
              </w:rPr>
            </w:pPr>
            <w:r>
              <w:rPr>
                <w:sz w:val="20"/>
                <w:szCs w:val="20"/>
              </w:rPr>
              <w:t>Pertanto è spesato nel Piano di esercizio della Regione</w:t>
            </w:r>
          </w:p>
          <w:p w14:paraId="21F34F0D" w14:textId="77777777" w:rsidR="00CA49BF" w:rsidRDefault="00CA49BF">
            <w:pPr>
              <w:rPr>
                <w:sz w:val="20"/>
                <w:szCs w:val="20"/>
              </w:rPr>
            </w:pPr>
          </w:p>
          <w:p w14:paraId="0E2C7BE5" w14:textId="77777777" w:rsidR="00CA49BF" w:rsidRDefault="00CA49BF">
            <w:pPr>
              <w:rPr>
                <w:sz w:val="20"/>
                <w:szCs w:val="20"/>
              </w:rPr>
            </w:pPr>
          </w:p>
          <w:p w14:paraId="5B99AF52" w14:textId="77777777" w:rsidR="00CA49BF" w:rsidRDefault="00000000">
            <w:pPr>
              <w:jc w:val="left"/>
              <w:rPr>
                <w:sz w:val="20"/>
                <w:szCs w:val="20"/>
              </w:rPr>
            </w:pPr>
            <w:r>
              <w:rPr>
                <w:sz w:val="20"/>
                <w:szCs w:val="20"/>
              </w:rPr>
              <w:t>E’ il caso di esperti o di servizi di consulenza a disposizione della Comunità tecnologia. In questo caso è previsto un piano di investimento concordato con i membri e attivato con uno stanziamento per servizi gestito dalla CRA di Punto Zero per l’intera Comunità che condivide la spesa</w:t>
            </w:r>
          </w:p>
          <w:p w14:paraId="31E7C04C" w14:textId="77777777" w:rsidR="00CA49BF" w:rsidRDefault="00CA49BF">
            <w:pPr>
              <w:rPr>
                <w:sz w:val="20"/>
                <w:szCs w:val="20"/>
              </w:rPr>
            </w:pPr>
          </w:p>
          <w:p w14:paraId="22C8DF7B" w14:textId="77777777" w:rsidR="00CA49BF" w:rsidRDefault="00000000">
            <w:pPr>
              <w:rPr>
                <w:sz w:val="20"/>
                <w:szCs w:val="20"/>
              </w:rPr>
            </w:pPr>
            <w:r>
              <w:rPr>
                <w:sz w:val="20"/>
                <w:szCs w:val="20"/>
              </w:rPr>
              <w:t>Questo costo riguarda il personale che le Amministrazioni mettono a disposizione per le qualifiche richieste ed esercitata dall’HUB, Tale personale è pagato dalle Amministrazioni di appartenenza</w:t>
            </w:r>
          </w:p>
        </w:tc>
        <w:tc>
          <w:tcPr>
            <w:tcW w:w="1134" w:type="dxa"/>
            <w:vMerge w:val="restart"/>
          </w:tcPr>
          <w:p w14:paraId="0F322A2F" w14:textId="77777777" w:rsidR="00CA49BF" w:rsidRDefault="00CA49BF">
            <w:pPr>
              <w:rPr>
                <w:sz w:val="20"/>
                <w:szCs w:val="20"/>
              </w:rPr>
            </w:pPr>
          </w:p>
        </w:tc>
      </w:tr>
      <w:tr w:rsidR="00CA49BF" w14:paraId="47C6ED50" w14:textId="77777777" w:rsidTr="00B563B2">
        <w:trPr>
          <w:trHeight w:val="1094"/>
        </w:trPr>
        <w:tc>
          <w:tcPr>
            <w:tcW w:w="1526" w:type="dxa"/>
            <w:vMerge/>
          </w:tcPr>
          <w:p w14:paraId="2CA7B5BE"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8F3FAFD"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02F081E6" w14:textId="77777777" w:rsidR="00CA49BF" w:rsidRDefault="00000000">
            <w:pPr>
              <w:rPr>
                <w:sz w:val="18"/>
                <w:szCs w:val="18"/>
              </w:rPr>
            </w:pPr>
            <w:r>
              <w:rPr>
                <w:sz w:val="18"/>
                <w:szCs w:val="18"/>
              </w:rPr>
              <w:t>Bilancio di spesa della Comunità</w:t>
            </w:r>
          </w:p>
        </w:tc>
        <w:tc>
          <w:tcPr>
            <w:tcW w:w="283" w:type="dxa"/>
            <w:vAlign w:val="center"/>
          </w:tcPr>
          <w:p w14:paraId="5FB3FAB1" w14:textId="77777777" w:rsidR="00CA49BF" w:rsidRDefault="00000000">
            <w:pPr>
              <w:rPr>
                <w:sz w:val="18"/>
                <w:szCs w:val="18"/>
              </w:rPr>
            </w:pPr>
            <w:r>
              <w:rPr>
                <w:sz w:val="18"/>
                <w:szCs w:val="18"/>
              </w:rPr>
              <w:t>X</w:t>
            </w:r>
          </w:p>
        </w:tc>
        <w:tc>
          <w:tcPr>
            <w:tcW w:w="1163" w:type="dxa"/>
            <w:vAlign w:val="center"/>
          </w:tcPr>
          <w:p w14:paraId="16A5439A" w14:textId="77777777" w:rsidR="00CA49BF" w:rsidRDefault="00000000">
            <w:pPr>
              <w:ind w:left="-122" w:right="-112"/>
              <w:jc w:val="center"/>
              <w:rPr>
                <w:sz w:val="18"/>
                <w:szCs w:val="18"/>
              </w:rPr>
            </w:pPr>
            <w:r>
              <w:rPr>
                <w:sz w:val="18"/>
                <w:szCs w:val="18"/>
              </w:rPr>
              <w:t>E</w:t>
            </w:r>
          </w:p>
        </w:tc>
        <w:tc>
          <w:tcPr>
            <w:tcW w:w="1559" w:type="dxa"/>
          </w:tcPr>
          <w:p w14:paraId="5D1F399E" w14:textId="77777777" w:rsidR="00CA49BF" w:rsidRDefault="00CA49BF">
            <w:pPr>
              <w:rPr>
                <w:sz w:val="20"/>
                <w:szCs w:val="20"/>
              </w:rPr>
            </w:pPr>
          </w:p>
        </w:tc>
        <w:tc>
          <w:tcPr>
            <w:tcW w:w="3609" w:type="dxa"/>
            <w:vMerge/>
          </w:tcPr>
          <w:p w14:paraId="11F257F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92551F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A05F1B5" w14:textId="77777777" w:rsidTr="00B563B2">
        <w:trPr>
          <w:trHeight w:val="1111"/>
        </w:trPr>
        <w:tc>
          <w:tcPr>
            <w:tcW w:w="1526" w:type="dxa"/>
            <w:vMerge/>
          </w:tcPr>
          <w:p w14:paraId="358AFBD1"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FEB4E07"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711D38DC" w14:textId="77777777" w:rsidR="00CA49BF" w:rsidRDefault="00000000">
            <w:pPr>
              <w:jc w:val="left"/>
              <w:rPr>
                <w:sz w:val="18"/>
                <w:szCs w:val="18"/>
              </w:rPr>
            </w:pPr>
            <w:r>
              <w:rPr>
                <w:sz w:val="18"/>
                <w:szCs w:val="18"/>
              </w:rPr>
              <w:t>In carico ad ogni Ente in proprio in funzione degli incarichi dati</w:t>
            </w:r>
          </w:p>
        </w:tc>
        <w:tc>
          <w:tcPr>
            <w:tcW w:w="283" w:type="dxa"/>
            <w:vAlign w:val="center"/>
          </w:tcPr>
          <w:p w14:paraId="091B335B" w14:textId="77777777" w:rsidR="00CA49BF" w:rsidRDefault="00000000">
            <w:pPr>
              <w:rPr>
                <w:sz w:val="18"/>
                <w:szCs w:val="18"/>
              </w:rPr>
            </w:pPr>
            <w:r>
              <w:rPr>
                <w:sz w:val="18"/>
                <w:szCs w:val="18"/>
              </w:rPr>
              <w:t>X</w:t>
            </w:r>
          </w:p>
        </w:tc>
        <w:tc>
          <w:tcPr>
            <w:tcW w:w="1163" w:type="dxa"/>
            <w:vAlign w:val="center"/>
          </w:tcPr>
          <w:p w14:paraId="738DDF08" w14:textId="77777777" w:rsidR="00CA49BF" w:rsidRDefault="00000000">
            <w:pPr>
              <w:ind w:left="-122" w:right="-112"/>
              <w:jc w:val="center"/>
              <w:rPr>
                <w:sz w:val="18"/>
                <w:szCs w:val="18"/>
              </w:rPr>
            </w:pPr>
            <w:r>
              <w:rPr>
                <w:sz w:val="18"/>
                <w:szCs w:val="18"/>
              </w:rPr>
              <w:t>I</w:t>
            </w:r>
          </w:p>
        </w:tc>
        <w:tc>
          <w:tcPr>
            <w:tcW w:w="1559" w:type="dxa"/>
          </w:tcPr>
          <w:p w14:paraId="24B21FDB" w14:textId="77777777" w:rsidR="00CA49BF" w:rsidRDefault="00CA49BF">
            <w:pPr>
              <w:rPr>
                <w:sz w:val="20"/>
                <w:szCs w:val="20"/>
              </w:rPr>
            </w:pPr>
          </w:p>
        </w:tc>
        <w:tc>
          <w:tcPr>
            <w:tcW w:w="3609" w:type="dxa"/>
            <w:vMerge/>
          </w:tcPr>
          <w:p w14:paraId="607CE86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2EC9B1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A0310B6" w14:textId="77777777" w:rsidTr="00B563B2">
        <w:trPr>
          <w:trHeight w:val="858"/>
        </w:trPr>
        <w:tc>
          <w:tcPr>
            <w:tcW w:w="1526" w:type="dxa"/>
            <w:vMerge/>
          </w:tcPr>
          <w:p w14:paraId="11168360"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7BAAC74"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3F76A8EB" w14:textId="77777777" w:rsidR="00CA49BF" w:rsidRDefault="00000000">
            <w:pPr>
              <w:rPr>
                <w:sz w:val="18"/>
                <w:szCs w:val="18"/>
              </w:rPr>
            </w:pPr>
            <w:r>
              <w:rPr>
                <w:sz w:val="18"/>
                <w:szCs w:val="18"/>
              </w:rPr>
              <w:t>Altro</w:t>
            </w:r>
          </w:p>
        </w:tc>
        <w:tc>
          <w:tcPr>
            <w:tcW w:w="283" w:type="dxa"/>
            <w:vAlign w:val="center"/>
          </w:tcPr>
          <w:p w14:paraId="463B23DA" w14:textId="77777777" w:rsidR="00CA49BF" w:rsidRDefault="00CA49BF">
            <w:pPr>
              <w:rPr>
                <w:sz w:val="18"/>
                <w:szCs w:val="18"/>
              </w:rPr>
            </w:pPr>
          </w:p>
        </w:tc>
        <w:tc>
          <w:tcPr>
            <w:tcW w:w="1163" w:type="dxa"/>
            <w:vAlign w:val="center"/>
          </w:tcPr>
          <w:p w14:paraId="65DB2BEC" w14:textId="77777777" w:rsidR="00CA49BF" w:rsidRDefault="00CA49BF">
            <w:pPr>
              <w:ind w:left="-122" w:right="-112"/>
              <w:jc w:val="center"/>
              <w:rPr>
                <w:sz w:val="18"/>
                <w:szCs w:val="18"/>
              </w:rPr>
            </w:pPr>
          </w:p>
        </w:tc>
        <w:tc>
          <w:tcPr>
            <w:tcW w:w="1559" w:type="dxa"/>
          </w:tcPr>
          <w:p w14:paraId="2430F2C0" w14:textId="77777777" w:rsidR="00CA49BF" w:rsidRDefault="00CA49BF">
            <w:pPr>
              <w:rPr>
                <w:sz w:val="20"/>
                <w:szCs w:val="20"/>
              </w:rPr>
            </w:pPr>
          </w:p>
        </w:tc>
        <w:tc>
          <w:tcPr>
            <w:tcW w:w="3609" w:type="dxa"/>
            <w:vMerge/>
          </w:tcPr>
          <w:p w14:paraId="04DD667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CB0142F"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6234C86" w14:textId="77777777" w:rsidTr="00B563B2">
        <w:trPr>
          <w:trHeight w:val="2040"/>
        </w:trPr>
        <w:tc>
          <w:tcPr>
            <w:tcW w:w="1526" w:type="dxa"/>
            <w:vMerge w:val="restart"/>
          </w:tcPr>
          <w:p w14:paraId="72A4F473" w14:textId="77777777" w:rsidR="00CA49BF" w:rsidRDefault="00000000">
            <w:pPr>
              <w:spacing w:before="120" w:after="120"/>
              <w:rPr>
                <w:b/>
                <w:sz w:val="18"/>
                <w:szCs w:val="18"/>
              </w:rPr>
            </w:pPr>
            <w:r>
              <w:rPr>
                <w:b/>
                <w:sz w:val="18"/>
                <w:szCs w:val="18"/>
              </w:rPr>
              <w:t>Struttura tecnologica della Comunità</w:t>
            </w:r>
          </w:p>
        </w:tc>
        <w:tc>
          <w:tcPr>
            <w:tcW w:w="2551" w:type="dxa"/>
            <w:vMerge w:val="restart"/>
          </w:tcPr>
          <w:p w14:paraId="3D42D3EB" w14:textId="77777777" w:rsidR="00CA49BF" w:rsidRDefault="00000000">
            <w:pPr>
              <w:spacing w:before="60"/>
              <w:ind w:left="29"/>
              <w:jc w:val="left"/>
              <w:rPr>
                <w:i/>
                <w:sz w:val="18"/>
                <w:szCs w:val="18"/>
              </w:rPr>
            </w:pPr>
            <w:r>
              <w:rPr>
                <w:i/>
                <w:sz w:val="18"/>
                <w:szCs w:val="18"/>
              </w:rPr>
              <w:t>Luogo di competenze tecniche in grado di sostenere la manutenzione, l’evoluzione e il riuso della buona pratica. Obiettivi di struttura sono:</w:t>
            </w:r>
          </w:p>
          <w:p w14:paraId="47C8A6D4"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presenza di conoscenze progettuali e di governo della buona pratica;</w:t>
            </w:r>
          </w:p>
          <w:p w14:paraId="77B4DF4A"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presenza di modello pubblico-privato di collaborazione aperto;</w:t>
            </w:r>
          </w:p>
          <w:p w14:paraId="70E716A3"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Capacità di integrazione dei supporti digitali delle soluzioni con le piattaforme locali e nazionali di interesse tra quelle stabilite da Norme e modelli di lavoro tra Amministrazioni coinvolte;</w:t>
            </w:r>
          </w:p>
          <w:p w14:paraId="6C5C55B0"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lastRenderedPageBreak/>
              <w:t>Soluzione digitale e documentazione manutenuta aggiornata in modo costante a tutela dell’investimento realizzato nel riuso;</w:t>
            </w:r>
          </w:p>
          <w:p w14:paraId="2D501F20"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Gestione del riuso da parte di altre realtà pubbliche e private italiane, con possibilità di attivare canali di servizio dalla stessa dei membri privati presenti ed operanti nel centro di competenza e/o nelle filiere di interesse;</w:t>
            </w:r>
          </w:p>
          <w:p w14:paraId="75C6CE89"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Capacità di problem solving su temi di interesse generale attraverso un aggregatore di esperienze e di idee da trasformare in soluzioni e poter sperimentare in loco.</w:t>
            </w:r>
          </w:p>
        </w:tc>
        <w:tc>
          <w:tcPr>
            <w:tcW w:w="2694" w:type="dxa"/>
            <w:gridSpan w:val="2"/>
            <w:vAlign w:val="center"/>
          </w:tcPr>
          <w:p w14:paraId="66EE5BA6" w14:textId="77777777" w:rsidR="00CA49BF" w:rsidRDefault="00000000">
            <w:pPr>
              <w:spacing w:before="60"/>
              <w:ind w:left="29"/>
              <w:jc w:val="left"/>
              <w:rPr>
                <w:sz w:val="18"/>
                <w:szCs w:val="18"/>
              </w:rPr>
            </w:pPr>
            <w:r>
              <w:rPr>
                <w:sz w:val="18"/>
                <w:szCs w:val="18"/>
              </w:rPr>
              <w:lastRenderedPageBreak/>
              <w:t>In carico all’Ente “Animatore” che ne gestisce l’onere per interesse diretto o perché Cedente o altro motivo</w:t>
            </w:r>
          </w:p>
        </w:tc>
        <w:tc>
          <w:tcPr>
            <w:tcW w:w="283" w:type="dxa"/>
            <w:vAlign w:val="center"/>
          </w:tcPr>
          <w:p w14:paraId="613ECF23" w14:textId="77777777" w:rsidR="00CA49BF" w:rsidRDefault="00CA49BF">
            <w:pPr>
              <w:spacing w:before="60"/>
              <w:ind w:left="29"/>
              <w:jc w:val="left"/>
              <w:rPr>
                <w:sz w:val="18"/>
                <w:szCs w:val="18"/>
              </w:rPr>
            </w:pPr>
          </w:p>
        </w:tc>
        <w:tc>
          <w:tcPr>
            <w:tcW w:w="1163" w:type="dxa"/>
            <w:vAlign w:val="center"/>
          </w:tcPr>
          <w:p w14:paraId="419D57C4" w14:textId="77777777" w:rsidR="00CA49BF" w:rsidRDefault="00CA49BF">
            <w:pPr>
              <w:spacing w:before="60"/>
              <w:ind w:left="-122" w:right="-112"/>
              <w:jc w:val="center"/>
              <w:rPr>
                <w:sz w:val="18"/>
                <w:szCs w:val="18"/>
              </w:rPr>
            </w:pPr>
          </w:p>
        </w:tc>
        <w:tc>
          <w:tcPr>
            <w:tcW w:w="1559" w:type="dxa"/>
          </w:tcPr>
          <w:p w14:paraId="4C3CE32D" w14:textId="77777777" w:rsidR="00CA49BF" w:rsidRDefault="00CA49BF">
            <w:pPr>
              <w:spacing w:before="60"/>
              <w:ind w:left="29"/>
              <w:jc w:val="left"/>
              <w:rPr>
                <w:sz w:val="20"/>
                <w:szCs w:val="20"/>
              </w:rPr>
            </w:pPr>
          </w:p>
        </w:tc>
        <w:tc>
          <w:tcPr>
            <w:tcW w:w="3609" w:type="dxa"/>
            <w:vMerge w:val="restart"/>
            <w:vAlign w:val="center"/>
          </w:tcPr>
          <w:p w14:paraId="56E4218B" w14:textId="31CDB9EE" w:rsidR="00CA49BF" w:rsidRDefault="00000000">
            <w:pPr>
              <w:spacing w:before="60"/>
              <w:ind w:left="29"/>
              <w:jc w:val="left"/>
              <w:rPr>
                <w:sz w:val="20"/>
                <w:szCs w:val="20"/>
              </w:rPr>
            </w:pPr>
            <w:r>
              <w:rPr>
                <w:sz w:val="20"/>
                <w:szCs w:val="20"/>
              </w:rPr>
              <w:t>Questa struttura tecnica è riconosciuta dai membri della Comunità come necessaria, a supporto dei RTD e del coordinamento delle iniziative inerenti la Transizione Digitale Umbra. La Struttura è costituita da PuntoZero che si coordina con i fornitori tecnologici degli Enti membri e pone in sinergia le esigenze e le iniziative del membri all’interno di progetti promossi dai singoli o dalla Comunità. Un particolare riferimento ai progetti regionali trasversali, cioè destinati a realizzare servizi e soluzioni per il territorio.</w:t>
            </w:r>
          </w:p>
          <w:p w14:paraId="08E7B66E" w14:textId="319F79D4" w:rsidR="00CA49BF" w:rsidRDefault="00000000">
            <w:pPr>
              <w:spacing w:before="60"/>
              <w:ind w:left="29"/>
              <w:jc w:val="left"/>
              <w:rPr>
                <w:sz w:val="20"/>
                <w:szCs w:val="20"/>
              </w:rPr>
            </w:pPr>
            <w:r>
              <w:rPr>
                <w:sz w:val="20"/>
                <w:szCs w:val="20"/>
              </w:rPr>
              <w:t xml:space="preserve">Il suo impiego e il suo mantenimento viene stabilito dal Comitato di Indirizzo attraverso una messa a fattor comune dei Piani di transizione Digitale (collegati al Piano triennale AGID) dei singoli Enti, </w:t>
            </w:r>
            <w:r>
              <w:rPr>
                <w:sz w:val="20"/>
                <w:szCs w:val="20"/>
              </w:rPr>
              <w:lastRenderedPageBreak/>
              <w:t>producendo un Piano ANNUALE di attività della Comunità Tecnologica che viene cofinanziato dai membri e dalle iniziative progettuali cui la Struttura tecnologica partecipa. Il Piano deve distinguere tra Attività di progetto e/o di evoluzione e attività di manutenzione del patrimonio di soluzioni tecnologiche conferite in gestione alla struttura dalle Amministrazioni (Comunità o Enti singoli)</w:t>
            </w:r>
            <w:r w:rsidR="00B563B2">
              <w:rPr>
                <w:sz w:val="20"/>
                <w:szCs w:val="20"/>
              </w:rPr>
              <w:t>.</w:t>
            </w:r>
          </w:p>
          <w:p w14:paraId="3C4E40C6" w14:textId="77777777" w:rsidR="00CA49BF" w:rsidRDefault="00CA49BF">
            <w:pPr>
              <w:spacing w:before="60"/>
              <w:ind w:left="29"/>
              <w:jc w:val="left"/>
              <w:rPr>
                <w:sz w:val="20"/>
                <w:szCs w:val="20"/>
              </w:rPr>
            </w:pPr>
          </w:p>
          <w:p w14:paraId="2117C938" w14:textId="3C62B3FB" w:rsidR="00CA49BF" w:rsidRDefault="00000000">
            <w:pPr>
              <w:spacing w:before="60"/>
              <w:ind w:left="29"/>
              <w:jc w:val="left"/>
              <w:rPr>
                <w:sz w:val="20"/>
                <w:szCs w:val="20"/>
              </w:rPr>
            </w:pPr>
            <w:r>
              <w:rPr>
                <w:sz w:val="20"/>
                <w:szCs w:val="20"/>
              </w:rPr>
              <w:t>La struttura tecnologica a propria volta, si serve della CRA per i contratti con i fornitori qualificati, spesati dal Piano ANNUALE prodotto dalle Amministrazioni membri della Comunità</w:t>
            </w:r>
            <w:r w:rsidR="00B563B2">
              <w:rPr>
                <w:sz w:val="20"/>
                <w:szCs w:val="20"/>
              </w:rPr>
              <w:t>.</w:t>
            </w:r>
          </w:p>
        </w:tc>
        <w:tc>
          <w:tcPr>
            <w:tcW w:w="1134" w:type="dxa"/>
            <w:vMerge w:val="restart"/>
          </w:tcPr>
          <w:p w14:paraId="288F224A" w14:textId="77777777" w:rsidR="00CA49BF" w:rsidRDefault="00CA49BF">
            <w:pPr>
              <w:spacing w:before="60"/>
              <w:ind w:left="29"/>
              <w:jc w:val="left"/>
              <w:rPr>
                <w:sz w:val="20"/>
                <w:szCs w:val="20"/>
              </w:rPr>
            </w:pPr>
          </w:p>
        </w:tc>
      </w:tr>
      <w:tr w:rsidR="00CA49BF" w14:paraId="4005D46B" w14:textId="77777777" w:rsidTr="00B563B2">
        <w:trPr>
          <w:trHeight w:val="1260"/>
        </w:trPr>
        <w:tc>
          <w:tcPr>
            <w:tcW w:w="1526" w:type="dxa"/>
            <w:vMerge/>
          </w:tcPr>
          <w:p w14:paraId="633B69C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955BA80"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68E0BE14" w14:textId="77777777" w:rsidR="00CA49BF" w:rsidRDefault="00000000">
            <w:pPr>
              <w:spacing w:before="60"/>
              <w:ind w:left="29"/>
              <w:jc w:val="left"/>
              <w:rPr>
                <w:sz w:val="18"/>
                <w:szCs w:val="18"/>
              </w:rPr>
            </w:pPr>
            <w:r>
              <w:rPr>
                <w:sz w:val="18"/>
                <w:szCs w:val="18"/>
              </w:rPr>
              <w:t>Bilancio di spesa della Comunità</w:t>
            </w:r>
          </w:p>
        </w:tc>
        <w:tc>
          <w:tcPr>
            <w:tcW w:w="283" w:type="dxa"/>
            <w:vAlign w:val="center"/>
          </w:tcPr>
          <w:p w14:paraId="10E8EF98" w14:textId="77777777" w:rsidR="00CA49BF" w:rsidRDefault="00000000">
            <w:pPr>
              <w:spacing w:before="60"/>
              <w:ind w:left="29"/>
              <w:jc w:val="left"/>
              <w:rPr>
                <w:sz w:val="18"/>
                <w:szCs w:val="18"/>
              </w:rPr>
            </w:pPr>
            <w:r>
              <w:rPr>
                <w:sz w:val="18"/>
                <w:szCs w:val="18"/>
              </w:rPr>
              <w:t>X</w:t>
            </w:r>
          </w:p>
        </w:tc>
        <w:tc>
          <w:tcPr>
            <w:tcW w:w="1163" w:type="dxa"/>
            <w:vAlign w:val="center"/>
          </w:tcPr>
          <w:p w14:paraId="533C4407" w14:textId="77777777" w:rsidR="00CA49BF" w:rsidRDefault="00000000">
            <w:pPr>
              <w:spacing w:before="60"/>
              <w:ind w:left="-122" w:right="-112"/>
              <w:jc w:val="center"/>
              <w:rPr>
                <w:sz w:val="18"/>
                <w:szCs w:val="18"/>
              </w:rPr>
            </w:pPr>
            <w:r>
              <w:rPr>
                <w:sz w:val="18"/>
                <w:szCs w:val="18"/>
              </w:rPr>
              <w:t>I</w:t>
            </w:r>
          </w:p>
        </w:tc>
        <w:tc>
          <w:tcPr>
            <w:tcW w:w="1559" w:type="dxa"/>
          </w:tcPr>
          <w:p w14:paraId="4A0AA805" w14:textId="77777777" w:rsidR="00CA49BF" w:rsidRDefault="00CA49BF">
            <w:pPr>
              <w:spacing w:before="60"/>
              <w:ind w:left="29"/>
              <w:jc w:val="left"/>
              <w:rPr>
                <w:sz w:val="20"/>
                <w:szCs w:val="20"/>
              </w:rPr>
            </w:pPr>
          </w:p>
        </w:tc>
        <w:tc>
          <w:tcPr>
            <w:tcW w:w="3609" w:type="dxa"/>
            <w:vMerge/>
            <w:vAlign w:val="center"/>
          </w:tcPr>
          <w:p w14:paraId="15DC9BBD"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4F65EB"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BB233E1" w14:textId="77777777" w:rsidTr="00B563B2">
        <w:trPr>
          <w:trHeight w:val="1561"/>
        </w:trPr>
        <w:tc>
          <w:tcPr>
            <w:tcW w:w="1526" w:type="dxa"/>
            <w:vMerge/>
          </w:tcPr>
          <w:p w14:paraId="3AB2E3D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BDC6AB3"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51F657ED" w14:textId="77777777" w:rsidR="00CA49BF" w:rsidRDefault="00000000">
            <w:pPr>
              <w:spacing w:before="60"/>
              <w:ind w:left="29"/>
              <w:jc w:val="left"/>
              <w:rPr>
                <w:sz w:val="18"/>
                <w:szCs w:val="18"/>
              </w:rPr>
            </w:pPr>
            <w:r>
              <w:rPr>
                <w:sz w:val="18"/>
                <w:szCs w:val="18"/>
              </w:rPr>
              <w:t>Presenza di In House con bilancio da pagamento Servizi</w:t>
            </w:r>
          </w:p>
        </w:tc>
        <w:tc>
          <w:tcPr>
            <w:tcW w:w="283" w:type="dxa"/>
            <w:vAlign w:val="center"/>
          </w:tcPr>
          <w:p w14:paraId="72980586" w14:textId="77777777" w:rsidR="00CA49BF" w:rsidRDefault="00CA49BF">
            <w:pPr>
              <w:spacing w:before="60"/>
              <w:ind w:left="29"/>
              <w:jc w:val="left"/>
              <w:rPr>
                <w:sz w:val="18"/>
                <w:szCs w:val="18"/>
              </w:rPr>
            </w:pPr>
          </w:p>
        </w:tc>
        <w:tc>
          <w:tcPr>
            <w:tcW w:w="1163" w:type="dxa"/>
            <w:vAlign w:val="center"/>
          </w:tcPr>
          <w:p w14:paraId="4D18CB22" w14:textId="77777777" w:rsidR="00CA49BF" w:rsidRDefault="00CA49BF">
            <w:pPr>
              <w:spacing w:before="60"/>
              <w:ind w:left="-122" w:right="-112"/>
              <w:jc w:val="center"/>
              <w:rPr>
                <w:sz w:val="18"/>
                <w:szCs w:val="18"/>
              </w:rPr>
            </w:pPr>
          </w:p>
        </w:tc>
        <w:tc>
          <w:tcPr>
            <w:tcW w:w="1559" w:type="dxa"/>
          </w:tcPr>
          <w:p w14:paraId="4B35AF18" w14:textId="77777777" w:rsidR="00CA49BF" w:rsidRDefault="00CA49BF">
            <w:pPr>
              <w:spacing w:before="60"/>
              <w:ind w:left="29"/>
              <w:jc w:val="left"/>
              <w:rPr>
                <w:sz w:val="20"/>
                <w:szCs w:val="20"/>
              </w:rPr>
            </w:pPr>
          </w:p>
        </w:tc>
        <w:tc>
          <w:tcPr>
            <w:tcW w:w="3609" w:type="dxa"/>
            <w:vMerge/>
            <w:vAlign w:val="center"/>
          </w:tcPr>
          <w:p w14:paraId="658AFA1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FA94469"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4A5747B" w14:textId="77777777" w:rsidTr="00B563B2">
        <w:trPr>
          <w:trHeight w:val="1555"/>
        </w:trPr>
        <w:tc>
          <w:tcPr>
            <w:tcW w:w="1526" w:type="dxa"/>
            <w:vMerge/>
          </w:tcPr>
          <w:p w14:paraId="3E7D205F"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614FA9FC"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483921B5" w14:textId="77777777" w:rsidR="00CA49BF" w:rsidRDefault="00000000">
            <w:pPr>
              <w:spacing w:before="60"/>
              <w:ind w:left="29"/>
              <w:jc w:val="left"/>
              <w:rPr>
                <w:sz w:val="18"/>
                <w:szCs w:val="18"/>
              </w:rPr>
            </w:pPr>
            <w:r>
              <w:rPr>
                <w:sz w:val="18"/>
                <w:szCs w:val="18"/>
              </w:rPr>
              <w:t>Altro</w:t>
            </w:r>
          </w:p>
        </w:tc>
        <w:tc>
          <w:tcPr>
            <w:tcW w:w="283" w:type="dxa"/>
            <w:vAlign w:val="center"/>
          </w:tcPr>
          <w:p w14:paraId="52CEEB94" w14:textId="77777777" w:rsidR="00CA49BF" w:rsidRDefault="00CA49BF">
            <w:pPr>
              <w:spacing w:before="60"/>
              <w:ind w:left="29"/>
              <w:jc w:val="left"/>
              <w:rPr>
                <w:sz w:val="18"/>
                <w:szCs w:val="18"/>
              </w:rPr>
            </w:pPr>
          </w:p>
        </w:tc>
        <w:tc>
          <w:tcPr>
            <w:tcW w:w="1163" w:type="dxa"/>
            <w:vAlign w:val="center"/>
          </w:tcPr>
          <w:p w14:paraId="673069E6" w14:textId="77777777" w:rsidR="00CA49BF" w:rsidRDefault="00CA49BF">
            <w:pPr>
              <w:spacing w:before="60"/>
              <w:ind w:left="-122" w:right="-112"/>
              <w:jc w:val="center"/>
              <w:rPr>
                <w:sz w:val="18"/>
                <w:szCs w:val="18"/>
              </w:rPr>
            </w:pPr>
          </w:p>
        </w:tc>
        <w:tc>
          <w:tcPr>
            <w:tcW w:w="1559" w:type="dxa"/>
          </w:tcPr>
          <w:p w14:paraId="475B944A" w14:textId="77777777" w:rsidR="00CA49BF" w:rsidRDefault="00CA49BF">
            <w:pPr>
              <w:spacing w:before="60"/>
              <w:ind w:left="29"/>
              <w:jc w:val="left"/>
              <w:rPr>
                <w:sz w:val="20"/>
                <w:szCs w:val="20"/>
              </w:rPr>
            </w:pPr>
          </w:p>
        </w:tc>
        <w:tc>
          <w:tcPr>
            <w:tcW w:w="3609" w:type="dxa"/>
            <w:vMerge/>
            <w:vAlign w:val="center"/>
          </w:tcPr>
          <w:p w14:paraId="1F54BEC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1271D8D"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9E88883" w14:textId="77777777" w:rsidTr="00B563B2">
        <w:trPr>
          <w:trHeight w:val="2251"/>
        </w:trPr>
        <w:tc>
          <w:tcPr>
            <w:tcW w:w="1526" w:type="dxa"/>
            <w:vMerge w:val="restart"/>
          </w:tcPr>
          <w:p w14:paraId="7A724662" w14:textId="77777777" w:rsidR="00CA49BF" w:rsidRDefault="00000000">
            <w:pPr>
              <w:spacing w:before="120" w:after="120"/>
              <w:jc w:val="left"/>
              <w:rPr>
                <w:b/>
                <w:sz w:val="18"/>
                <w:szCs w:val="18"/>
              </w:rPr>
            </w:pPr>
            <w:r>
              <w:rPr>
                <w:b/>
                <w:sz w:val="18"/>
                <w:szCs w:val="18"/>
              </w:rPr>
              <w:lastRenderedPageBreak/>
              <w:t>Repository a servizio della Comunità</w:t>
            </w:r>
          </w:p>
        </w:tc>
        <w:tc>
          <w:tcPr>
            <w:tcW w:w="2551" w:type="dxa"/>
            <w:vMerge w:val="restart"/>
          </w:tcPr>
          <w:p w14:paraId="0D03042F" w14:textId="77777777" w:rsidR="00CA49BF" w:rsidRDefault="00000000">
            <w:pPr>
              <w:spacing w:before="120"/>
              <w:ind w:left="174" w:hanging="174"/>
              <w:rPr>
                <w:i/>
                <w:sz w:val="18"/>
                <w:szCs w:val="18"/>
              </w:rPr>
            </w:pPr>
            <w:r>
              <w:rPr>
                <w:i/>
                <w:sz w:val="18"/>
                <w:szCs w:val="18"/>
              </w:rPr>
              <w:t>Repository come contenitore delle esperienze della Comunità che assicura le seguenti funzioni:</w:t>
            </w:r>
          </w:p>
          <w:p w14:paraId="47C425D0" w14:textId="77777777" w:rsidR="00CA49BF" w:rsidRDefault="00000000">
            <w:pPr>
              <w:numPr>
                <w:ilvl w:val="0"/>
                <w:numId w:val="2"/>
              </w:numPr>
              <w:pBdr>
                <w:top w:val="nil"/>
                <w:left w:val="nil"/>
                <w:bottom w:val="nil"/>
                <w:right w:val="nil"/>
                <w:between w:val="nil"/>
              </w:pBdr>
              <w:spacing w:before="120" w:line="259" w:lineRule="auto"/>
              <w:ind w:left="174" w:hanging="174"/>
              <w:jc w:val="left"/>
              <w:rPr>
                <w:rFonts w:ascii="Calibri" w:hAnsi="Calibri"/>
                <w:i/>
                <w:color w:val="000000"/>
                <w:sz w:val="18"/>
                <w:szCs w:val="18"/>
              </w:rPr>
            </w:pPr>
            <w:r>
              <w:rPr>
                <w:rFonts w:ascii="Calibri" w:hAnsi="Calibri"/>
                <w:i/>
                <w:color w:val="000000"/>
                <w:sz w:val="18"/>
                <w:szCs w:val="18"/>
              </w:rPr>
              <w:t xml:space="preserve">Archiviazione e gestione dei KIT delle pratiche e dei rilasci nel tempo interni ad esse, con evidenza dell’ultimo operativo. </w:t>
            </w:r>
          </w:p>
          <w:p w14:paraId="4AEB72E1"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Correlazione con il Repository del riuso Nazionale AGID;</w:t>
            </w:r>
          </w:p>
          <w:p w14:paraId="45A3052B"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 xml:space="preserve">Correlazione con gli altri repository istituzionali dello Stato, attraverso appositi protocolli di interazione che riconoscono nel Repository developers Italia di AGID e </w:t>
            </w:r>
            <w:r>
              <w:rPr>
                <w:rFonts w:ascii="Calibri" w:hAnsi="Calibri"/>
                <w:i/>
                <w:color w:val="000000"/>
                <w:sz w:val="18"/>
                <w:szCs w:val="18"/>
              </w:rPr>
              <w:lastRenderedPageBreak/>
              <w:t>nel Portale Italia smart cities i canali nazionali di accesso alla rete dei Repository delle soluzioni pubbliche;</w:t>
            </w:r>
          </w:p>
          <w:p w14:paraId="1A0A1DE3"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Registro dell’acquisizione di prodotti in riuso di altre amministrazioni come utilizzo passivo e attivo all’interno di progetti regionali o in partecipazione con altre Amministrazioni;</w:t>
            </w:r>
          </w:p>
          <w:p w14:paraId="11294A16" w14:textId="77777777" w:rsidR="00CA49BF" w:rsidRDefault="00000000">
            <w:pPr>
              <w:numPr>
                <w:ilvl w:val="0"/>
                <w:numId w:val="2"/>
              </w:numPr>
              <w:pBdr>
                <w:top w:val="nil"/>
                <w:left w:val="nil"/>
                <w:bottom w:val="nil"/>
                <w:right w:val="nil"/>
                <w:between w:val="nil"/>
              </w:pBdr>
              <w:spacing w:after="120" w:line="259" w:lineRule="auto"/>
              <w:ind w:left="174" w:hanging="174"/>
              <w:jc w:val="left"/>
              <w:rPr>
                <w:rFonts w:ascii="Calibri" w:hAnsi="Calibri"/>
                <w:i/>
                <w:color w:val="000000"/>
                <w:sz w:val="18"/>
                <w:szCs w:val="18"/>
              </w:rPr>
            </w:pPr>
            <w:r>
              <w:rPr>
                <w:rFonts w:ascii="Calibri" w:hAnsi="Calibri"/>
                <w:i/>
                <w:color w:val="000000"/>
                <w:sz w:val="18"/>
                <w:szCs w:val="18"/>
              </w:rPr>
              <w:t>Consentire l’accesso ad utenti di tipo pubblico ed a Soggetti economici per la acquisizione delle informazioni di interesse e prevedere ambienti di interazione in convenzione o accordo per l’acquisizione e l’utilizzo delle soluzioni.</w:t>
            </w:r>
          </w:p>
        </w:tc>
        <w:tc>
          <w:tcPr>
            <w:tcW w:w="2694" w:type="dxa"/>
            <w:gridSpan w:val="2"/>
            <w:vAlign w:val="center"/>
          </w:tcPr>
          <w:p w14:paraId="780BDF71" w14:textId="77777777" w:rsidR="00CA49BF" w:rsidRDefault="00000000">
            <w:pPr>
              <w:spacing w:before="120"/>
              <w:rPr>
                <w:sz w:val="18"/>
                <w:szCs w:val="18"/>
              </w:rPr>
            </w:pPr>
            <w:r>
              <w:rPr>
                <w:sz w:val="18"/>
                <w:szCs w:val="18"/>
              </w:rPr>
              <w:lastRenderedPageBreak/>
              <w:t>In carico all’Ente “Animatore” che ne gestisce l’onere per interesse diretto o perché Cedente o altro motivo</w:t>
            </w:r>
          </w:p>
        </w:tc>
        <w:tc>
          <w:tcPr>
            <w:tcW w:w="283" w:type="dxa"/>
            <w:vMerge w:val="restart"/>
            <w:vAlign w:val="center"/>
          </w:tcPr>
          <w:p w14:paraId="7A87EDC1" w14:textId="77777777" w:rsidR="00CA49BF" w:rsidRDefault="00000000">
            <w:pPr>
              <w:spacing w:before="120"/>
              <w:rPr>
                <w:sz w:val="18"/>
                <w:szCs w:val="18"/>
              </w:rPr>
            </w:pPr>
            <w:r>
              <w:rPr>
                <w:sz w:val="18"/>
                <w:szCs w:val="18"/>
              </w:rPr>
              <w:t>X</w:t>
            </w:r>
          </w:p>
        </w:tc>
        <w:tc>
          <w:tcPr>
            <w:tcW w:w="1163" w:type="dxa"/>
            <w:vMerge w:val="restart"/>
            <w:vAlign w:val="center"/>
          </w:tcPr>
          <w:p w14:paraId="4BB9011F" w14:textId="77777777" w:rsidR="00CA49BF" w:rsidRDefault="00000000">
            <w:pPr>
              <w:spacing w:before="120"/>
              <w:ind w:left="-122" w:right="-112"/>
              <w:jc w:val="center"/>
              <w:rPr>
                <w:sz w:val="18"/>
                <w:szCs w:val="18"/>
              </w:rPr>
            </w:pPr>
            <w:r>
              <w:rPr>
                <w:sz w:val="18"/>
                <w:szCs w:val="18"/>
              </w:rPr>
              <w:t>I</w:t>
            </w:r>
          </w:p>
        </w:tc>
        <w:tc>
          <w:tcPr>
            <w:tcW w:w="1559" w:type="dxa"/>
            <w:vMerge w:val="restart"/>
          </w:tcPr>
          <w:p w14:paraId="136CCD6B" w14:textId="77777777" w:rsidR="00CA49BF" w:rsidRDefault="00CA49BF">
            <w:pPr>
              <w:spacing w:before="120"/>
              <w:rPr>
                <w:sz w:val="20"/>
                <w:szCs w:val="20"/>
              </w:rPr>
            </w:pPr>
          </w:p>
        </w:tc>
        <w:tc>
          <w:tcPr>
            <w:tcW w:w="3609" w:type="dxa"/>
            <w:vMerge w:val="restart"/>
            <w:vAlign w:val="center"/>
          </w:tcPr>
          <w:p w14:paraId="50113C77" w14:textId="77777777" w:rsidR="00CA49BF" w:rsidRDefault="00000000">
            <w:pPr>
              <w:rPr>
                <w:sz w:val="20"/>
                <w:szCs w:val="20"/>
              </w:rPr>
            </w:pPr>
            <w:r>
              <w:rPr>
                <w:sz w:val="20"/>
                <w:szCs w:val="20"/>
              </w:rPr>
              <w:t>Il soggetto Animatore è definito dalla Regione con DGR 1572/2015 e L.R. 13/2021.</w:t>
            </w:r>
          </w:p>
          <w:p w14:paraId="40497CB8" w14:textId="551C7768" w:rsidR="00CA49BF" w:rsidRDefault="00000000">
            <w:pPr>
              <w:rPr>
                <w:sz w:val="20"/>
                <w:szCs w:val="20"/>
              </w:rPr>
            </w:pPr>
            <w:r>
              <w:rPr>
                <w:sz w:val="20"/>
                <w:szCs w:val="20"/>
              </w:rPr>
              <w:t>Pertanto è spesato nel Piano di esercizio della Regione</w:t>
            </w:r>
            <w:r w:rsidR="00566FC9">
              <w:rPr>
                <w:sz w:val="20"/>
                <w:szCs w:val="20"/>
              </w:rPr>
              <w:t>.</w:t>
            </w:r>
          </w:p>
          <w:p w14:paraId="5E42705D" w14:textId="77777777" w:rsidR="00CA49BF" w:rsidRDefault="00CA49BF">
            <w:pPr>
              <w:rPr>
                <w:sz w:val="20"/>
                <w:szCs w:val="20"/>
              </w:rPr>
            </w:pPr>
          </w:p>
          <w:p w14:paraId="35DD919A" w14:textId="401DBB1B" w:rsidR="00CA49BF" w:rsidRDefault="00000000">
            <w:pPr>
              <w:rPr>
                <w:sz w:val="20"/>
                <w:szCs w:val="20"/>
              </w:rPr>
            </w:pPr>
            <w:r>
              <w:rPr>
                <w:sz w:val="20"/>
                <w:szCs w:val="20"/>
              </w:rPr>
              <w:t xml:space="preserve">Al momento non è previsto, ma è possibile che il comitato di indirizzo possa definire un contributo di partecipazione alla gestione in esercizio del Repository, </w:t>
            </w:r>
            <w:r w:rsidR="00566FC9">
              <w:rPr>
                <w:sz w:val="20"/>
                <w:szCs w:val="20"/>
              </w:rPr>
              <w:t>a</w:t>
            </w:r>
            <w:r>
              <w:rPr>
                <w:sz w:val="20"/>
                <w:szCs w:val="20"/>
              </w:rPr>
              <w:t>l momento comunque creato, registrato su Developers Italia dalla Regione</w:t>
            </w:r>
            <w:r w:rsidR="00566FC9">
              <w:rPr>
                <w:sz w:val="20"/>
                <w:szCs w:val="20"/>
              </w:rPr>
              <w:t>.</w:t>
            </w:r>
          </w:p>
        </w:tc>
        <w:tc>
          <w:tcPr>
            <w:tcW w:w="1134" w:type="dxa"/>
            <w:vMerge w:val="restart"/>
          </w:tcPr>
          <w:p w14:paraId="1027976A" w14:textId="77777777" w:rsidR="00CA49BF" w:rsidRDefault="00CA49BF">
            <w:pPr>
              <w:spacing w:before="120"/>
              <w:rPr>
                <w:sz w:val="20"/>
                <w:szCs w:val="20"/>
              </w:rPr>
            </w:pPr>
          </w:p>
        </w:tc>
      </w:tr>
      <w:tr w:rsidR="00CA49BF" w14:paraId="3D4E837D" w14:textId="77777777" w:rsidTr="00B563B2">
        <w:trPr>
          <w:trHeight w:val="2250"/>
        </w:trPr>
        <w:tc>
          <w:tcPr>
            <w:tcW w:w="1526" w:type="dxa"/>
            <w:vMerge/>
          </w:tcPr>
          <w:p w14:paraId="48C9DC9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3213068"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2B4AB031" w14:textId="77777777" w:rsidR="00CA49BF" w:rsidRDefault="00000000">
            <w:pPr>
              <w:spacing w:before="120"/>
              <w:rPr>
                <w:sz w:val="18"/>
                <w:szCs w:val="18"/>
              </w:rPr>
            </w:pPr>
            <w:r>
              <w:rPr>
                <w:sz w:val="18"/>
                <w:szCs w:val="18"/>
              </w:rPr>
              <w:t>Bilancio di spesa della Comunità</w:t>
            </w:r>
          </w:p>
        </w:tc>
        <w:tc>
          <w:tcPr>
            <w:tcW w:w="283" w:type="dxa"/>
            <w:vMerge/>
            <w:vAlign w:val="center"/>
          </w:tcPr>
          <w:p w14:paraId="6B561A4C" w14:textId="77777777" w:rsidR="00CA49BF" w:rsidRDefault="00CA49BF">
            <w:pPr>
              <w:widowControl w:val="0"/>
              <w:pBdr>
                <w:top w:val="nil"/>
                <w:left w:val="nil"/>
                <w:bottom w:val="nil"/>
                <w:right w:val="nil"/>
                <w:between w:val="nil"/>
              </w:pBdr>
              <w:spacing w:line="276" w:lineRule="auto"/>
              <w:jc w:val="left"/>
              <w:rPr>
                <w:sz w:val="18"/>
                <w:szCs w:val="18"/>
              </w:rPr>
            </w:pPr>
          </w:p>
        </w:tc>
        <w:tc>
          <w:tcPr>
            <w:tcW w:w="1163" w:type="dxa"/>
            <w:vMerge/>
            <w:vAlign w:val="center"/>
          </w:tcPr>
          <w:p w14:paraId="613BC5ED"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4D24F9BA"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vAlign w:val="center"/>
          </w:tcPr>
          <w:p w14:paraId="1E8D2C3D"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28E6E792"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5E02FA1F" w14:textId="77777777" w:rsidTr="00B563B2">
        <w:trPr>
          <w:trHeight w:val="2250"/>
        </w:trPr>
        <w:tc>
          <w:tcPr>
            <w:tcW w:w="1526" w:type="dxa"/>
            <w:vMerge/>
          </w:tcPr>
          <w:p w14:paraId="081715C6"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78AB0BB7" w14:textId="77777777" w:rsidR="00CA49BF" w:rsidRDefault="00CA49BF">
            <w:pPr>
              <w:widowControl w:val="0"/>
              <w:pBdr>
                <w:top w:val="nil"/>
                <w:left w:val="nil"/>
                <w:bottom w:val="nil"/>
                <w:right w:val="nil"/>
                <w:between w:val="nil"/>
              </w:pBdr>
              <w:spacing w:line="276" w:lineRule="auto"/>
              <w:jc w:val="left"/>
              <w:rPr>
                <w:sz w:val="18"/>
                <w:szCs w:val="18"/>
              </w:rPr>
            </w:pPr>
          </w:p>
        </w:tc>
        <w:tc>
          <w:tcPr>
            <w:tcW w:w="2694" w:type="dxa"/>
            <w:gridSpan w:val="2"/>
            <w:vAlign w:val="center"/>
          </w:tcPr>
          <w:p w14:paraId="54ED73ED" w14:textId="77777777" w:rsidR="00CA49BF" w:rsidRDefault="00000000">
            <w:pPr>
              <w:spacing w:before="120"/>
              <w:rPr>
                <w:sz w:val="18"/>
                <w:szCs w:val="18"/>
              </w:rPr>
            </w:pPr>
            <w:r>
              <w:rPr>
                <w:sz w:val="18"/>
                <w:szCs w:val="18"/>
              </w:rPr>
              <w:t>Altro</w:t>
            </w:r>
          </w:p>
        </w:tc>
        <w:tc>
          <w:tcPr>
            <w:tcW w:w="283" w:type="dxa"/>
            <w:vMerge/>
            <w:vAlign w:val="center"/>
          </w:tcPr>
          <w:p w14:paraId="34851C19" w14:textId="77777777" w:rsidR="00CA49BF" w:rsidRDefault="00CA49BF">
            <w:pPr>
              <w:widowControl w:val="0"/>
              <w:pBdr>
                <w:top w:val="nil"/>
                <w:left w:val="nil"/>
                <w:bottom w:val="nil"/>
                <w:right w:val="nil"/>
                <w:between w:val="nil"/>
              </w:pBdr>
              <w:spacing w:line="276" w:lineRule="auto"/>
              <w:jc w:val="left"/>
              <w:rPr>
                <w:sz w:val="18"/>
                <w:szCs w:val="18"/>
              </w:rPr>
            </w:pPr>
          </w:p>
        </w:tc>
        <w:tc>
          <w:tcPr>
            <w:tcW w:w="1163" w:type="dxa"/>
            <w:vMerge/>
            <w:vAlign w:val="center"/>
          </w:tcPr>
          <w:p w14:paraId="7193AC1E"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493EEE36"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vAlign w:val="center"/>
          </w:tcPr>
          <w:p w14:paraId="0E457C71"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AC3A0F8"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0E918669" w14:textId="77777777" w:rsidTr="00B563B2">
        <w:trPr>
          <w:trHeight w:val="149"/>
        </w:trPr>
        <w:tc>
          <w:tcPr>
            <w:tcW w:w="1526" w:type="dxa"/>
            <w:vMerge w:val="restart"/>
          </w:tcPr>
          <w:p w14:paraId="334261A9" w14:textId="77777777" w:rsidR="00CA49BF" w:rsidRDefault="00000000">
            <w:pPr>
              <w:spacing w:before="120" w:after="120"/>
              <w:jc w:val="left"/>
              <w:rPr>
                <w:b/>
                <w:sz w:val="18"/>
                <w:szCs w:val="18"/>
              </w:rPr>
            </w:pPr>
            <w:r>
              <w:rPr>
                <w:b/>
                <w:sz w:val="18"/>
                <w:szCs w:val="18"/>
              </w:rPr>
              <w:t xml:space="preserve">I servizi gestiti dalla Comunità e </w:t>
            </w:r>
            <w:r>
              <w:rPr>
                <w:b/>
                <w:sz w:val="18"/>
                <w:szCs w:val="18"/>
              </w:rPr>
              <w:lastRenderedPageBreak/>
              <w:t>il loro rapporto con i membri</w:t>
            </w:r>
          </w:p>
        </w:tc>
        <w:tc>
          <w:tcPr>
            <w:tcW w:w="8250" w:type="dxa"/>
            <w:gridSpan w:val="6"/>
          </w:tcPr>
          <w:p w14:paraId="14A9678A" w14:textId="77777777" w:rsidR="00CA49BF" w:rsidRDefault="00000000">
            <w:pPr>
              <w:spacing w:before="120" w:after="120"/>
              <w:ind w:left="-122" w:right="-112"/>
              <w:jc w:val="center"/>
              <w:rPr>
                <w:sz w:val="20"/>
                <w:szCs w:val="20"/>
              </w:rPr>
            </w:pPr>
            <w:r>
              <w:rPr>
                <w:i/>
                <w:sz w:val="18"/>
                <w:szCs w:val="18"/>
              </w:rPr>
              <w:lastRenderedPageBreak/>
              <w:t xml:space="preserve">Il membro può attivare percorsi di spesa nel contesto della Comunità o chiedere supporto nella 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w:t>
            </w:r>
            <w:r>
              <w:rPr>
                <w:i/>
                <w:sz w:val="18"/>
                <w:szCs w:val="18"/>
              </w:rPr>
              <w:lastRenderedPageBreak/>
              <w:t>programmazione delle attività della Comunità,  può richiedere o interagire. Si tratta di processi di servizio in seno o esterni alla Comunità, ma dalla stessa contrattualizzati o convenzionati:</w:t>
            </w:r>
          </w:p>
        </w:tc>
        <w:tc>
          <w:tcPr>
            <w:tcW w:w="3609" w:type="dxa"/>
            <w:vMerge w:val="restart"/>
          </w:tcPr>
          <w:p w14:paraId="41F5D620" w14:textId="77777777" w:rsidR="00CA49BF" w:rsidRDefault="00CA49BF">
            <w:pPr>
              <w:spacing w:before="120" w:after="120"/>
              <w:jc w:val="left"/>
              <w:rPr>
                <w:sz w:val="20"/>
                <w:szCs w:val="20"/>
              </w:rPr>
            </w:pPr>
          </w:p>
          <w:p w14:paraId="0F245DEC" w14:textId="77777777" w:rsidR="00CA49BF" w:rsidRDefault="00CA49BF">
            <w:pPr>
              <w:spacing w:before="120" w:after="120"/>
              <w:jc w:val="left"/>
              <w:rPr>
                <w:sz w:val="20"/>
                <w:szCs w:val="20"/>
              </w:rPr>
            </w:pPr>
          </w:p>
          <w:p w14:paraId="0133E77A" w14:textId="77777777" w:rsidR="00CA49BF" w:rsidRDefault="00CA49BF">
            <w:pPr>
              <w:spacing w:before="120" w:after="120"/>
              <w:jc w:val="left"/>
              <w:rPr>
                <w:sz w:val="20"/>
                <w:szCs w:val="20"/>
              </w:rPr>
            </w:pPr>
          </w:p>
          <w:p w14:paraId="3F43E466" w14:textId="77777777" w:rsidR="00CA49BF" w:rsidRDefault="00CA49BF">
            <w:pPr>
              <w:spacing w:before="120" w:after="120"/>
              <w:jc w:val="left"/>
              <w:rPr>
                <w:sz w:val="20"/>
                <w:szCs w:val="20"/>
              </w:rPr>
            </w:pPr>
          </w:p>
          <w:p w14:paraId="2A9DF5EC" w14:textId="77777777" w:rsidR="00CA49BF" w:rsidRDefault="00CA49BF">
            <w:pPr>
              <w:spacing w:before="120" w:after="120"/>
              <w:jc w:val="left"/>
              <w:rPr>
                <w:sz w:val="20"/>
                <w:szCs w:val="20"/>
              </w:rPr>
            </w:pPr>
          </w:p>
          <w:p w14:paraId="08F02E03" w14:textId="77777777" w:rsidR="00CA49BF" w:rsidRDefault="00CA49BF">
            <w:pPr>
              <w:spacing w:before="120" w:after="120"/>
              <w:jc w:val="left"/>
              <w:rPr>
                <w:sz w:val="20"/>
                <w:szCs w:val="20"/>
              </w:rPr>
            </w:pPr>
          </w:p>
          <w:p w14:paraId="0121E350" w14:textId="77777777" w:rsidR="00CA49BF" w:rsidRDefault="00CA49BF">
            <w:pPr>
              <w:spacing w:before="120" w:after="120"/>
              <w:jc w:val="left"/>
              <w:rPr>
                <w:sz w:val="20"/>
                <w:szCs w:val="20"/>
              </w:rPr>
            </w:pPr>
          </w:p>
          <w:p w14:paraId="0C1A2CB6" w14:textId="77777777" w:rsidR="00CA49BF" w:rsidRDefault="00CA49BF">
            <w:pPr>
              <w:spacing w:before="120" w:after="120"/>
              <w:jc w:val="left"/>
              <w:rPr>
                <w:sz w:val="20"/>
                <w:szCs w:val="20"/>
              </w:rPr>
            </w:pPr>
          </w:p>
          <w:p w14:paraId="633201E1" w14:textId="77777777" w:rsidR="00CA49BF" w:rsidRDefault="00CA49BF">
            <w:pPr>
              <w:spacing w:before="120" w:after="120"/>
              <w:jc w:val="left"/>
              <w:rPr>
                <w:sz w:val="20"/>
                <w:szCs w:val="20"/>
              </w:rPr>
            </w:pPr>
          </w:p>
          <w:p w14:paraId="107F1030" w14:textId="77777777" w:rsidR="00CA49BF" w:rsidRDefault="00CA49BF">
            <w:pPr>
              <w:spacing w:before="120" w:after="120"/>
              <w:jc w:val="left"/>
              <w:rPr>
                <w:sz w:val="20"/>
                <w:szCs w:val="20"/>
              </w:rPr>
            </w:pPr>
          </w:p>
          <w:p w14:paraId="759CAB65" w14:textId="77777777" w:rsidR="00CA49BF" w:rsidRDefault="00CA49BF">
            <w:pPr>
              <w:spacing w:before="120" w:after="120"/>
              <w:jc w:val="left"/>
              <w:rPr>
                <w:sz w:val="20"/>
                <w:szCs w:val="20"/>
              </w:rPr>
            </w:pPr>
          </w:p>
          <w:p w14:paraId="1668371B" w14:textId="77777777" w:rsidR="00CA49BF" w:rsidRDefault="00CA49BF">
            <w:pPr>
              <w:spacing w:before="120" w:after="120"/>
              <w:jc w:val="left"/>
              <w:rPr>
                <w:sz w:val="20"/>
                <w:szCs w:val="20"/>
              </w:rPr>
            </w:pPr>
          </w:p>
          <w:p w14:paraId="3716D290" w14:textId="77777777" w:rsidR="00CA49BF" w:rsidRDefault="00CA49BF">
            <w:pPr>
              <w:spacing w:before="120" w:after="120"/>
              <w:jc w:val="left"/>
              <w:rPr>
                <w:sz w:val="20"/>
                <w:szCs w:val="20"/>
              </w:rPr>
            </w:pPr>
          </w:p>
          <w:p w14:paraId="0198AA4B" w14:textId="77777777" w:rsidR="00CA49BF" w:rsidRDefault="00CA49BF">
            <w:pPr>
              <w:spacing w:before="120" w:after="120"/>
              <w:jc w:val="left"/>
              <w:rPr>
                <w:sz w:val="20"/>
                <w:szCs w:val="20"/>
              </w:rPr>
            </w:pPr>
          </w:p>
          <w:p w14:paraId="58C9B9C4" w14:textId="77777777" w:rsidR="00CA49BF" w:rsidRDefault="00CA49BF">
            <w:pPr>
              <w:spacing w:before="120" w:after="120"/>
              <w:jc w:val="left"/>
              <w:rPr>
                <w:sz w:val="20"/>
                <w:szCs w:val="20"/>
              </w:rPr>
            </w:pPr>
          </w:p>
          <w:p w14:paraId="4DE868B9" w14:textId="77777777" w:rsidR="00CA49BF" w:rsidRDefault="00CA49BF">
            <w:pPr>
              <w:spacing w:before="120" w:after="120"/>
              <w:jc w:val="left"/>
              <w:rPr>
                <w:sz w:val="20"/>
                <w:szCs w:val="20"/>
              </w:rPr>
            </w:pPr>
          </w:p>
          <w:p w14:paraId="68066250" w14:textId="77777777" w:rsidR="00CA49BF" w:rsidRDefault="00CA49BF">
            <w:pPr>
              <w:spacing w:before="120" w:after="120"/>
              <w:jc w:val="left"/>
              <w:rPr>
                <w:sz w:val="20"/>
                <w:szCs w:val="20"/>
              </w:rPr>
            </w:pPr>
          </w:p>
          <w:p w14:paraId="57F6807C" w14:textId="77777777" w:rsidR="00CA49BF" w:rsidRDefault="00CA49BF">
            <w:pPr>
              <w:spacing w:before="120" w:after="120"/>
              <w:jc w:val="left"/>
              <w:rPr>
                <w:sz w:val="20"/>
                <w:szCs w:val="20"/>
              </w:rPr>
            </w:pPr>
          </w:p>
          <w:p w14:paraId="26AC04B1" w14:textId="77777777" w:rsidR="00CA49BF" w:rsidRDefault="00CA49BF">
            <w:pPr>
              <w:spacing w:before="120" w:after="120"/>
              <w:jc w:val="left"/>
              <w:rPr>
                <w:sz w:val="20"/>
                <w:szCs w:val="20"/>
              </w:rPr>
            </w:pPr>
          </w:p>
          <w:p w14:paraId="303CC681" w14:textId="77777777" w:rsidR="00CA49BF" w:rsidRDefault="00CA49BF">
            <w:pPr>
              <w:spacing w:before="120" w:after="120"/>
              <w:jc w:val="left"/>
              <w:rPr>
                <w:sz w:val="20"/>
                <w:szCs w:val="20"/>
              </w:rPr>
            </w:pPr>
          </w:p>
          <w:p w14:paraId="2698124A" w14:textId="77777777" w:rsidR="00CA49BF" w:rsidRDefault="00CA49BF">
            <w:pPr>
              <w:spacing w:before="120" w:after="120"/>
              <w:jc w:val="left"/>
              <w:rPr>
                <w:sz w:val="20"/>
                <w:szCs w:val="20"/>
              </w:rPr>
            </w:pPr>
          </w:p>
          <w:p w14:paraId="3302690A" w14:textId="77777777" w:rsidR="00CA49BF" w:rsidRDefault="00CA49BF">
            <w:pPr>
              <w:spacing w:before="120" w:after="120"/>
              <w:jc w:val="left"/>
              <w:rPr>
                <w:sz w:val="20"/>
                <w:szCs w:val="20"/>
              </w:rPr>
            </w:pPr>
          </w:p>
          <w:p w14:paraId="7E847B65" w14:textId="77777777" w:rsidR="00CA49BF" w:rsidRDefault="00CA49BF">
            <w:pPr>
              <w:spacing w:before="120" w:after="120"/>
              <w:jc w:val="left"/>
              <w:rPr>
                <w:sz w:val="20"/>
                <w:szCs w:val="20"/>
              </w:rPr>
            </w:pPr>
          </w:p>
          <w:p w14:paraId="3B7EDEEF" w14:textId="77777777" w:rsidR="00CA49BF" w:rsidRDefault="00CA49BF">
            <w:pPr>
              <w:spacing w:before="120" w:after="120"/>
              <w:jc w:val="left"/>
              <w:rPr>
                <w:sz w:val="20"/>
                <w:szCs w:val="20"/>
              </w:rPr>
            </w:pPr>
          </w:p>
          <w:p w14:paraId="0D3B3970" w14:textId="77777777" w:rsidR="00CA49BF" w:rsidRDefault="00CA49BF">
            <w:pPr>
              <w:spacing w:before="120" w:after="120"/>
              <w:jc w:val="left"/>
              <w:rPr>
                <w:sz w:val="20"/>
                <w:szCs w:val="20"/>
              </w:rPr>
            </w:pPr>
          </w:p>
          <w:p w14:paraId="34174386" w14:textId="77777777" w:rsidR="00CA49BF" w:rsidRDefault="00CA49BF">
            <w:pPr>
              <w:spacing w:before="120" w:after="120"/>
              <w:jc w:val="left"/>
              <w:rPr>
                <w:sz w:val="20"/>
                <w:szCs w:val="20"/>
              </w:rPr>
            </w:pPr>
          </w:p>
          <w:p w14:paraId="7B862A3E" w14:textId="77777777" w:rsidR="00CA49BF" w:rsidRDefault="00CA49BF">
            <w:pPr>
              <w:spacing w:before="120" w:after="120"/>
              <w:jc w:val="left"/>
              <w:rPr>
                <w:sz w:val="20"/>
                <w:szCs w:val="20"/>
              </w:rPr>
            </w:pPr>
          </w:p>
          <w:p w14:paraId="650F8010" w14:textId="77777777" w:rsidR="00CA49BF" w:rsidRDefault="00CA49BF">
            <w:pPr>
              <w:spacing w:before="120" w:after="120"/>
              <w:jc w:val="left"/>
              <w:rPr>
                <w:sz w:val="20"/>
                <w:szCs w:val="20"/>
              </w:rPr>
            </w:pPr>
          </w:p>
          <w:p w14:paraId="1EB0C340" w14:textId="77777777" w:rsidR="00CA49BF" w:rsidRDefault="00CA49BF">
            <w:pPr>
              <w:spacing w:before="120" w:after="120"/>
              <w:jc w:val="left"/>
              <w:rPr>
                <w:sz w:val="20"/>
                <w:szCs w:val="20"/>
              </w:rPr>
            </w:pPr>
          </w:p>
          <w:p w14:paraId="7E3F3521" w14:textId="77777777" w:rsidR="00CA49BF" w:rsidRDefault="00CA49BF">
            <w:pPr>
              <w:spacing w:before="120" w:after="120"/>
              <w:jc w:val="left"/>
              <w:rPr>
                <w:sz w:val="20"/>
                <w:szCs w:val="20"/>
              </w:rPr>
            </w:pPr>
          </w:p>
          <w:p w14:paraId="59E62CBF" w14:textId="77777777" w:rsidR="00CA49BF" w:rsidRDefault="00CA49BF">
            <w:pPr>
              <w:spacing w:before="120" w:after="120"/>
              <w:jc w:val="left"/>
              <w:rPr>
                <w:sz w:val="20"/>
                <w:szCs w:val="20"/>
              </w:rPr>
            </w:pPr>
          </w:p>
          <w:p w14:paraId="6E4F7BAB" w14:textId="77777777" w:rsidR="00CA49BF" w:rsidRDefault="00CA49BF">
            <w:pPr>
              <w:spacing w:before="120" w:after="120"/>
              <w:jc w:val="left"/>
              <w:rPr>
                <w:sz w:val="20"/>
                <w:szCs w:val="20"/>
              </w:rPr>
            </w:pPr>
          </w:p>
          <w:p w14:paraId="7A48389E" w14:textId="77777777" w:rsidR="00CA49BF" w:rsidRDefault="00000000">
            <w:pPr>
              <w:spacing w:before="120" w:after="120"/>
              <w:jc w:val="left"/>
              <w:rPr>
                <w:sz w:val="20"/>
                <w:szCs w:val="20"/>
              </w:rPr>
            </w:pPr>
            <w:r>
              <w:rPr>
                <w:sz w:val="20"/>
                <w:szCs w:val="20"/>
              </w:rPr>
              <w:t xml:space="preserve">Se “I” Prestazioni convenute con i membri tra le diverse tipologie previste </w:t>
            </w:r>
            <w:r>
              <w:rPr>
                <w:sz w:val="20"/>
                <w:szCs w:val="20"/>
              </w:rPr>
              <w:lastRenderedPageBreak/>
              <w:t>(progettazione, Direzione, esecuzione, rilascio)</w:t>
            </w:r>
          </w:p>
          <w:p w14:paraId="3FB0FC03" w14:textId="77777777" w:rsidR="00CA49BF" w:rsidRDefault="00CA49BF">
            <w:pPr>
              <w:spacing w:before="120" w:after="120"/>
              <w:jc w:val="left"/>
              <w:rPr>
                <w:sz w:val="20"/>
                <w:szCs w:val="20"/>
              </w:rPr>
            </w:pPr>
          </w:p>
          <w:p w14:paraId="03C0C740" w14:textId="77777777" w:rsidR="00CA49BF" w:rsidRDefault="00CA49BF">
            <w:pPr>
              <w:spacing w:before="120" w:after="120"/>
              <w:jc w:val="left"/>
              <w:rPr>
                <w:sz w:val="20"/>
                <w:szCs w:val="20"/>
              </w:rPr>
            </w:pPr>
          </w:p>
          <w:p w14:paraId="15A892A8" w14:textId="77777777" w:rsidR="00CA49BF" w:rsidRDefault="00000000">
            <w:pPr>
              <w:spacing w:before="120" w:after="120"/>
              <w:jc w:val="left"/>
              <w:rPr>
                <w:sz w:val="20"/>
                <w:szCs w:val="20"/>
              </w:rPr>
            </w:pPr>
            <w:r>
              <w:rPr>
                <w:sz w:val="20"/>
                <w:szCs w:val="20"/>
              </w:rPr>
              <w:t>Se “I” gestito da catalogo di PuntoZero</w:t>
            </w:r>
          </w:p>
          <w:p w14:paraId="7F0EF78A" w14:textId="77777777" w:rsidR="00CA49BF" w:rsidRDefault="00CA49BF">
            <w:pPr>
              <w:spacing w:before="120" w:after="120"/>
              <w:jc w:val="left"/>
              <w:rPr>
                <w:sz w:val="20"/>
                <w:szCs w:val="20"/>
              </w:rPr>
            </w:pPr>
          </w:p>
          <w:p w14:paraId="7C3B7864" w14:textId="77777777" w:rsidR="00CA49BF" w:rsidRDefault="00CA49BF">
            <w:pPr>
              <w:spacing w:before="120" w:after="120"/>
              <w:jc w:val="left"/>
              <w:rPr>
                <w:sz w:val="20"/>
                <w:szCs w:val="20"/>
              </w:rPr>
            </w:pPr>
          </w:p>
          <w:p w14:paraId="10869FEC" w14:textId="77777777" w:rsidR="00CA49BF" w:rsidRDefault="00CA49BF">
            <w:pPr>
              <w:spacing w:before="120" w:after="120"/>
              <w:jc w:val="left"/>
              <w:rPr>
                <w:sz w:val="20"/>
                <w:szCs w:val="20"/>
              </w:rPr>
            </w:pPr>
          </w:p>
          <w:p w14:paraId="17B1E380" w14:textId="77777777" w:rsidR="00CA49BF" w:rsidRDefault="00CA49BF">
            <w:pPr>
              <w:spacing w:before="120" w:after="120"/>
              <w:jc w:val="left"/>
              <w:rPr>
                <w:sz w:val="20"/>
                <w:szCs w:val="20"/>
              </w:rPr>
            </w:pPr>
          </w:p>
          <w:p w14:paraId="1E7152E9" w14:textId="77777777" w:rsidR="00CA49BF" w:rsidRDefault="00CA49BF">
            <w:pPr>
              <w:spacing w:before="120" w:after="120"/>
              <w:jc w:val="left"/>
              <w:rPr>
                <w:sz w:val="20"/>
                <w:szCs w:val="20"/>
              </w:rPr>
            </w:pPr>
          </w:p>
          <w:p w14:paraId="7C866AF7" w14:textId="77777777" w:rsidR="00CA49BF" w:rsidRDefault="00CA49BF">
            <w:pPr>
              <w:spacing w:before="120" w:after="120"/>
              <w:jc w:val="left"/>
              <w:rPr>
                <w:sz w:val="20"/>
                <w:szCs w:val="20"/>
              </w:rPr>
            </w:pPr>
          </w:p>
          <w:p w14:paraId="4BC27A05" w14:textId="77777777" w:rsidR="00CA49BF" w:rsidRDefault="00000000">
            <w:pPr>
              <w:spacing w:before="120" w:after="120"/>
              <w:jc w:val="left"/>
              <w:rPr>
                <w:sz w:val="20"/>
                <w:szCs w:val="20"/>
              </w:rPr>
            </w:pPr>
            <w:r>
              <w:rPr>
                <w:sz w:val="20"/>
                <w:szCs w:val="20"/>
              </w:rPr>
              <w:t>Formazione SOLO TECNOLOGICA spesata dai partecipanti alla Formazione con proposta iniziale e progetto di formazione. In alternativa spesata da piano di interventi regionale su programmazione 21.-27</w:t>
            </w:r>
          </w:p>
          <w:p w14:paraId="7ECFE80E" w14:textId="77777777" w:rsidR="00CA49BF" w:rsidRDefault="00CA49BF">
            <w:pPr>
              <w:spacing w:before="120" w:after="120"/>
              <w:jc w:val="left"/>
              <w:rPr>
                <w:sz w:val="20"/>
                <w:szCs w:val="20"/>
              </w:rPr>
            </w:pPr>
          </w:p>
          <w:p w14:paraId="090663EA" w14:textId="77777777" w:rsidR="00CA49BF" w:rsidRDefault="00CA49BF">
            <w:pPr>
              <w:spacing w:before="120" w:after="120"/>
              <w:jc w:val="left"/>
              <w:rPr>
                <w:sz w:val="20"/>
                <w:szCs w:val="20"/>
              </w:rPr>
            </w:pPr>
          </w:p>
          <w:p w14:paraId="5533C12D" w14:textId="77777777" w:rsidR="00CA49BF" w:rsidRDefault="00CA49BF">
            <w:pPr>
              <w:spacing w:before="120" w:after="120"/>
              <w:jc w:val="left"/>
              <w:rPr>
                <w:sz w:val="20"/>
                <w:szCs w:val="20"/>
              </w:rPr>
            </w:pPr>
          </w:p>
          <w:p w14:paraId="3D86CBE4" w14:textId="77777777" w:rsidR="00CA49BF" w:rsidRDefault="00CA49BF">
            <w:pPr>
              <w:spacing w:before="120" w:after="120"/>
              <w:jc w:val="left"/>
              <w:rPr>
                <w:sz w:val="20"/>
                <w:szCs w:val="20"/>
              </w:rPr>
            </w:pPr>
          </w:p>
          <w:p w14:paraId="7748BCEC" w14:textId="77777777" w:rsidR="00CA49BF" w:rsidRDefault="00CA49BF">
            <w:pPr>
              <w:spacing w:before="120" w:after="120"/>
              <w:jc w:val="left"/>
              <w:rPr>
                <w:sz w:val="20"/>
                <w:szCs w:val="20"/>
              </w:rPr>
            </w:pPr>
          </w:p>
          <w:p w14:paraId="3C84946F" w14:textId="77777777" w:rsidR="00CA49BF" w:rsidRDefault="00CA49BF">
            <w:pPr>
              <w:spacing w:before="120" w:after="120"/>
              <w:jc w:val="left"/>
              <w:rPr>
                <w:sz w:val="20"/>
                <w:szCs w:val="20"/>
              </w:rPr>
            </w:pPr>
          </w:p>
          <w:p w14:paraId="453F32FA" w14:textId="77777777" w:rsidR="00CA49BF" w:rsidRDefault="00000000">
            <w:pPr>
              <w:spacing w:before="120" w:after="120"/>
              <w:jc w:val="left"/>
              <w:rPr>
                <w:sz w:val="20"/>
                <w:szCs w:val="20"/>
              </w:rPr>
            </w:pPr>
            <w:r>
              <w:rPr>
                <w:sz w:val="20"/>
                <w:szCs w:val="20"/>
              </w:rPr>
              <w:t>Definita da un progetto di assistenza spesato dai membri richiedenti.</w:t>
            </w:r>
          </w:p>
          <w:p w14:paraId="249373B1" w14:textId="77777777" w:rsidR="00CA49BF" w:rsidRDefault="00000000">
            <w:pPr>
              <w:spacing w:before="120" w:after="120"/>
              <w:jc w:val="left"/>
              <w:rPr>
                <w:sz w:val="20"/>
                <w:szCs w:val="20"/>
              </w:rPr>
            </w:pPr>
            <w:r>
              <w:rPr>
                <w:sz w:val="20"/>
                <w:szCs w:val="20"/>
              </w:rPr>
              <w:t>Per attività di indirizzo regionale e soluzioni diffuse spesato da Progetto regionale</w:t>
            </w:r>
          </w:p>
          <w:p w14:paraId="47CA2318" w14:textId="77777777" w:rsidR="00CA49BF" w:rsidRDefault="00CA49BF">
            <w:pPr>
              <w:spacing w:before="120" w:after="120"/>
              <w:jc w:val="left"/>
              <w:rPr>
                <w:sz w:val="20"/>
                <w:szCs w:val="20"/>
              </w:rPr>
            </w:pPr>
          </w:p>
          <w:p w14:paraId="30B128BC" w14:textId="77777777" w:rsidR="00CA49BF" w:rsidRDefault="00CA49BF">
            <w:pPr>
              <w:spacing w:before="120" w:after="120"/>
              <w:jc w:val="left"/>
              <w:rPr>
                <w:sz w:val="20"/>
                <w:szCs w:val="20"/>
              </w:rPr>
            </w:pPr>
          </w:p>
          <w:p w14:paraId="1774860C" w14:textId="77777777" w:rsidR="00CA49BF" w:rsidRDefault="00000000">
            <w:pPr>
              <w:spacing w:before="120" w:after="120"/>
              <w:jc w:val="left"/>
              <w:rPr>
                <w:sz w:val="20"/>
                <w:szCs w:val="20"/>
              </w:rPr>
            </w:pPr>
            <w:r>
              <w:rPr>
                <w:sz w:val="20"/>
                <w:szCs w:val="20"/>
              </w:rPr>
              <w:t>Per attività di indirizzo regionale e soluzioni diffuse spesato da Progetto regionale</w:t>
            </w:r>
          </w:p>
          <w:p w14:paraId="6C47345A" w14:textId="77777777" w:rsidR="00CA49BF" w:rsidRDefault="00CA49BF">
            <w:pPr>
              <w:spacing w:before="120" w:after="120"/>
              <w:jc w:val="left"/>
              <w:rPr>
                <w:sz w:val="20"/>
                <w:szCs w:val="20"/>
              </w:rPr>
            </w:pPr>
          </w:p>
          <w:p w14:paraId="02B0512B" w14:textId="77777777" w:rsidR="00CA49BF" w:rsidRDefault="00CA49BF">
            <w:pPr>
              <w:spacing w:before="120" w:after="120"/>
              <w:jc w:val="left"/>
              <w:rPr>
                <w:sz w:val="20"/>
                <w:szCs w:val="20"/>
              </w:rPr>
            </w:pPr>
          </w:p>
          <w:p w14:paraId="41268476" w14:textId="77777777" w:rsidR="00CA49BF" w:rsidRDefault="00CA49BF">
            <w:pPr>
              <w:spacing w:before="120" w:after="120"/>
              <w:jc w:val="left"/>
              <w:rPr>
                <w:sz w:val="20"/>
                <w:szCs w:val="20"/>
              </w:rPr>
            </w:pPr>
          </w:p>
        </w:tc>
        <w:tc>
          <w:tcPr>
            <w:tcW w:w="1134" w:type="dxa"/>
            <w:vMerge w:val="restart"/>
          </w:tcPr>
          <w:p w14:paraId="7DB4724A" w14:textId="77777777" w:rsidR="00CA49BF" w:rsidRDefault="00CA49BF">
            <w:pPr>
              <w:spacing w:before="120" w:after="120"/>
              <w:jc w:val="left"/>
              <w:rPr>
                <w:sz w:val="20"/>
                <w:szCs w:val="20"/>
              </w:rPr>
            </w:pPr>
          </w:p>
        </w:tc>
      </w:tr>
      <w:tr w:rsidR="00CA49BF" w14:paraId="0B0F08FA" w14:textId="77777777" w:rsidTr="00B563B2">
        <w:trPr>
          <w:trHeight w:val="444"/>
        </w:trPr>
        <w:tc>
          <w:tcPr>
            <w:tcW w:w="1526" w:type="dxa"/>
            <w:vMerge/>
          </w:tcPr>
          <w:p w14:paraId="7FDE11A1"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05574321" w14:textId="77777777" w:rsidR="00CA49BF" w:rsidRDefault="00000000">
            <w:pPr>
              <w:spacing w:before="120" w:after="120"/>
              <w:ind w:left="37"/>
              <w:jc w:val="left"/>
              <w:rPr>
                <w:i/>
                <w:sz w:val="18"/>
                <w:szCs w:val="18"/>
              </w:rPr>
            </w:pPr>
            <w:r>
              <w:rPr>
                <w:i/>
                <w:sz w:val="18"/>
                <w:szCs w:val="18"/>
              </w:rPr>
              <w:t>Servizio di mantenimento del software e materiale adeguativo e correttivo su supporti digitale delle pratiche a riuso condivise della Comunità, o servizio di assistenza tecnica sulla soluzione presso struttura esterna alla Comunità da Cedente o Altro soggetto</w:t>
            </w:r>
          </w:p>
          <w:p w14:paraId="7FB7035B" w14:textId="77777777" w:rsidR="00CA49BF" w:rsidRDefault="00CA49BF">
            <w:pPr>
              <w:spacing w:before="120" w:after="120"/>
              <w:ind w:left="37"/>
              <w:jc w:val="left"/>
              <w:rPr>
                <w:i/>
                <w:sz w:val="18"/>
                <w:szCs w:val="18"/>
              </w:rPr>
            </w:pPr>
          </w:p>
        </w:tc>
        <w:tc>
          <w:tcPr>
            <w:tcW w:w="1560" w:type="dxa"/>
            <w:vMerge w:val="restart"/>
          </w:tcPr>
          <w:p w14:paraId="2B08A702" w14:textId="77777777" w:rsidR="00CA49BF" w:rsidRDefault="00000000">
            <w:pPr>
              <w:spacing w:before="120" w:after="120"/>
              <w:jc w:val="left"/>
              <w:rPr>
                <w:i/>
                <w:sz w:val="18"/>
                <w:szCs w:val="18"/>
              </w:rPr>
            </w:pPr>
            <w:r>
              <w:rPr>
                <w:i/>
                <w:sz w:val="18"/>
                <w:szCs w:val="18"/>
              </w:rPr>
              <w:t xml:space="preserve">Manutenzione della pratica (KIT) Amministrativa </w:t>
            </w:r>
          </w:p>
        </w:tc>
        <w:tc>
          <w:tcPr>
            <w:tcW w:w="1134" w:type="dxa"/>
          </w:tcPr>
          <w:p w14:paraId="05FBAF67" w14:textId="77777777" w:rsidR="00CA49BF" w:rsidRDefault="00000000">
            <w:pPr>
              <w:spacing w:before="120" w:after="120"/>
              <w:jc w:val="left"/>
              <w:rPr>
                <w:i/>
                <w:sz w:val="18"/>
                <w:szCs w:val="18"/>
              </w:rPr>
            </w:pPr>
            <w:r>
              <w:rPr>
                <w:i/>
                <w:sz w:val="18"/>
                <w:szCs w:val="18"/>
              </w:rPr>
              <w:t>Canone</w:t>
            </w:r>
          </w:p>
        </w:tc>
        <w:tc>
          <w:tcPr>
            <w:tcW w:w="283" w:type="dxa"/>
          </w:tcPr>
          <w:p w14:paraId="2384B453" w14:textId="77777777" w:rsidR="00CA49BF" w:rsidRDefault="00CA49BF">
            <w:pPr>
              <w:spacing w:before="120" w:after="120"/>
              <w:jc w:val="left"/>
              <w:rPr>
                <w:i/>
                <w:sz w:val="18"/>
                <w:szCs w:val="18"/>
              </w:rPr>
            </w:pPr>
          </w:p>
        </w:tc>
        <w:tc>
          <w:tcPr>
            <w:tcW w:w="1163" w:type="dxa"/>
          </w:tcPr>
          <w:p w14:paraId="35068695" w14:textId="77777777" w:rsidR="00CA49BF" w:rsidRDefault="00CA49BF">
            <w:pPr>
              <w:spacing w:before="120" w:after="120"/>
              <w:ind w:left="-122" w:right="-112"/>
              <w:jc w:val="center"/>
              <w:rPr>
                <w:sz w:val="18"/>
                <w:szCs w:val="18"/>
              </w:rPr>
            </w:pPr>
          </w:p>
        </w:tc>
        <w:tc>
          <w:tcPr>
            <w:tcW w:w="1559" w:type="dxa"/>
            <w:vMerge w:val="restart"/>
          </w:tcPr>
          <w:p w14:paraId="5665BEF8" w14:textId="77777777" w:rsidR="00CA49BF" w:rsidRDefault="00000000">
            <w:pPr>
              <w:spacing w:before="120" w:after="120"/>
              <w:jc w:val="left"/>
              <w:rPr>
                <w:sz w:val="20"/>
                <w:szCs w:val="20"/>
              </w:rPr>
            </w:pPr>
            <w:r>
              <w:rPr>
                <w:sz w:val="20"/>
                <w:szCs w:val="20"/>
              </w:rPr>
              <w:t>Non previsto per questa Comunità</w:t>
            </w:r>
          </w:p>
        </w:tc>
        <w:tc>
          <w:tcPr>
            <w:tcW w:w="3609" w:type="dxa"/>
            <w:vMerge/>
          </w:tcPr>
          <w:p w14:paraId="185C1CD1"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20CA46E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B4C164C" w14:textId="77777777" w:rsidTr="00B563B2">
        <w:trPr>
          <w:trHeight w:val="443"/>
        </w:trPr>
        <w:tc>
          <w:tcPr>
            <w:tcW w:w="1526" w:type="dxa"/>
            <w:vMerge/>
          </w:tcPr>
          <w:p w14:paraId="5AD8185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F2B94CF"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35F887B1"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1A7A5783" w14:textId="77777777" w:rsidR="00CA49BF" w:rsidRDefault="00000000">
            <w:pPr>
              <w:spacing w:before="120" w:after="120"/>
              <w:jc w:val="left"/>
              <w:rPr>
                <w:i/>
                <w:sz w:val="18"/>
                <w:szCs w:val="18"/>
              </w:rPr>
            </w:pPr>
            <w:r>
              <w:rPr>
                <w:i/>
                <w:sz w:val="18"/>
                <w:szCs w:val="18"/>
              </w:rPr>
              <w:t>prestazione</w:t>
            </w:r>
          </w:p>
        </w:tc>
        <w:tc>
          <w:tcPr>
            <w:tcW w:w="283" w:type="dxa"/>
          </w:tcPr>
          <w:p w14:paraId="627BF7A2" w14:textId="77777777" w:rsidR="00CA49BF" w:rsidRDefault="00CA49BF">
            <w:pPr>
              <w:spacing w:before="120" w:after="120"/>
              <w:jc w:val="left"/>
              <w:rPr>
                <w:i/>
                <w:sz w:val="18"/>
                <w:szCs w:val="18"/>
              </w:rPr>
            </w:pPr>
          </w:p>
        </w:tc>
        <w:tc>
          <w:tcPr>
            <w:tcW w:w="1163" w:type="dxa"/>
          </w:tcPr>
          <w:p w14:paraId="48D7E0C9" w14:textId="77777777" w:rsidR="00CA49BF" w:rsidRDefault="00CA49BF">
            <w:pPr>
              <w:spacing w:before="120" w:after="120"/>
              <w:ind w:left="-122" w:right="-112"/>
              <w:jc w:val="center"/>
              <w:rPr>
                <w:sz w:val="18"/>
                <w:szCs w:val="18"/>
              </w:rPr>
            </w:pPr>
          </w:p>
        </w:tc>
        <w:tc>
          <w:tcPr>
            <w:tcW w:w="1559" w:type="dxa"/>
            <w:vMerge/>
          </w:tcPr>
          <w:p w14:paraId="1CD75E2E"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0D44D86A"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252F1BD9"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29C7DEDB" w14:textId="77777777" w:rsidTr="00B563B2">
        <w:trPr>
          <w:trHeight w:val="553"/>
        </w:trPr>
        <w:tc>
          <w:tcPr>
            <w:tcW w:w="1526" w:type="dxa"/>
            <w:vMerge/>
          </w:tcPr>
          <w:p w14:paraId="51001981"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0BDF570A"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121AC0B3" w14:textId="77777777" w:rsidR="00CA49BF" w:rsidRDefault="00000000">
            <w:pPr>
              <w:spacing w:before="120" w:after="120"/>
              <w:jc w:val="left"/>
              <w:rPr>
                <w:i/>
                <w:sz w:val="18"/>
                <w:szCs w:val="18"/>
              </w:rPr>
            </w:pPr>
            <w:r>
              <w:rPr>
                <w:i/>
                <w:sz w:val="18"/>
                <w:szCs w:val="18"/>
              </w:rPr>
              <w:t xml:space="preserve">Gestione Repository </w:t>
            </w:r>
          </w:p>
        </w:tc>
        <w:tc>
          <w:tcPr>
            <w:tcW w:w="1134" w:type="dxa"/>
          </w:tcPr>
          <w:p w14:paraId="275F50FF" w14:textId="77777777" w:rsidR="00CA49BF" w:rsidRDefault="00000000">
            <w:pPr>
              <w:spacing w:before="120" w:after="120"/>
              <w:jc w:val="left"/>
              <w:rPr>
                <w:i/>
                <w:sz w:val="18"/>
                <w:szCs w:val="18"/>
              </w:rPr>
            </w:pPr>
            <w:r>
              <w:rPr>
                <w:i/>
                <w:sz w:val="18"/>
                <w:szCs w:val="18"/>
              </w:rPr>
              <w:t>Canone</w:t>
            </w:r>
          </w:p>
        </w:tc>
        <w:tc>
          <w:tcPr>
            <w:tcW w:w="283" w:type="dxa"/>
          </w:tcPr>
          <w:p w14:paraId="0EB3026F" w14:textId="77777777" w:rsidR="00CA49BF" w:rsidRDefault="00000000">
            <w:pPr>
              <w:spacing w:before="120" w:after="120"/>
              <w:jc w:val="left"/>
              <w:rPr>
                <w:i/>
                <w:sz w:val="18"/>
                <w:szCs w:val="18"/>
              </w:rPr>
            </w:pPr>
            <w:r>
              <w:rPr>
                <w:i/>
                <w:sz w:val="18"/>
                <w:szCs w:val="18"/>
              </w:rPr>
              <w:t>X</w:t>
            </w:r>
          </w:p>
        </w:tc>
        <w:tc>
          <w:tcPr>
            <w:tcW w:w="1163" w:type="dxa"/>
          </w:tcPr>
          <w:p w14:paraId="04710DDB" w14:textId="77777777" w:rsidR="00CA49BF" w:rsidRDefault="00000000">
            <w:pPr>
              <w:spacing w:before="120" w:after="120"/>
              <w:ind w:left="-122" w:right="-112"/>
              <w:jc w:val="center"/>
              <w:rPr>
                <w:sz w:val="18"/>
                <w:szCs w:val="18"/>
              </w:rPr>
            </w:pPr>
            <w:r>
              <w:rPr>
                <w:sz w:val="18"/>
                <w:szCs w:val="18"/>
              </w:rPr>
              <w:t>I</w:t>
            </w:r>
          </w:p>
        </w:tc>
        <w:tc>
          <w:tcPr>
            <w:tcW w:w="1559" w:type="dxa"/>
          </w:tcPr>
          <w:p w14:paraId="002D4083" w14:textId="77777777" w:rsidR="00CA49BF" w:rsidRDefault="00000000">
            <w:pPr>
              <w:spacing w:before="120" w:after="120"/>
              <w:jc w:val="left"/>
              <w:rPr>
                <w:sz w:val="20"/>
                <w:szCs w:val="20"/>
              </w:rPr>
            </w:pPr>
            <w:r>
              <w:rPr>
                <w:sz w:val="20"/>
                <w:szCs w:val="20"/>
              </w:rPr>
              <w:t>A carico Regione Umbria</w:t>
            </w:r>
          </w:p>
        </w:tc>
        <w:tc>
          <w:tcPr>
            <w:tcW w:w="3609" w:type="dxa"/>
            <w:vMerge/>
          </w:tcPr>
          <w:p w14:paraId="63108CAC"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CF18D5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737E4D6" w14:textId="77777777" w:rsidTr="00B563B2">
        <w:trPr>
          <w:trHeight w:val="553"/>
        </w:trPr>
        <w:tc>
          <w:tcPr>
            <w:tcW w:w="1526" w:type="dxa"/>
            <w:vMerge/>
          </w:tcPr>
          <w:p w14:paraId="73BD3D64"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DE90A4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03B533B" w14:textId="77777777" w:rsidR="00CA49BF" w:rsidRDefault="00000000">
            <w:pPr>
              <w:spacing w:before="120" w:after="120"/>
              <w:jc w:val="left"/>
              <w:rPr>
                <w:i/>
                <w:sz w:val="18"/>
                <w:szCs w:val="18"/>
              </w:rPr>
            </w:pPr>
            <w:r>
              <w:rPr>
                <w:i/>
                <w:sz w:val="18"/>
                <w:szCs w:val="18"/>
              </w:rPr>
              <w:t>Manutenzione soluzioni digitali del membro Riusante</w:t>
            </w:r>
          </w:p>
        </w:tc>
        <w:tc>
          <w:tcPr>
            <w:tcW w:w="1134" w:type="dxa"/>
          </w:tcPr>
          <w:p w14:paraId="6EF4BC52" w14:textId="77777777" w:rsidR="00CA49BF" w:rsidRDefault="00000000">
            <w:pPr>
              <w:spacing w:before="120" w:after="120"/>
              <w:jc w:val="left"/>
              <w:rPr>
                <w:i/>
                <w:sz w:val="18"/>
                <w:szCs w:val="18"/>
              </w:rPr>
            </w:pPr>
            <w:r>
              <w:rPr>
                <w:i/>
                <w:sz w:val="18"/>
                <w:szCs w:val="18"/>
              </w:rPr>
              <w:t>Canone</w:t>
            </w:r>
          </w:p>
        </w:tc>
        <w:tc>
          <w:tcPr>
            <w:tcW w:w="283" w:type="dxa"/>
          </w:tcPr>
          <w:p w14:paraId="3DE99757" w14:textId="77777777" w:rsidR="00CA49BF" w:rsidRDefault="00000000">
            <w:pPr>
              <w:spacing w:before="120" w:after="120"/>
              <w:jc w:val="left"/>
              <w:rPr>
                <w:i/>
                <w:sz w:val="18"/>
                <w:szCs w:val="18"/>
              </w:rPr>
            </w:pPr>
            <w:r>
              <w:rPr>
                <w:i/>
                <w:sz w:val="18"/>
                <w:szCs w:val="18"/>
              </w:rPr>
              <w:t>X</w:t>
            </w:r>
          </w:p>
        </w:tc>
        <w:tc>
          <w:tcPr>
            <w:tcW w:w="1163" w:type="dxa"/>
          </w:tcPr>
          <w:p w14:paraId="455FC0B1" w14:textId="77777777" w:rsidR="00CA49BF" w:rsidRDefault="00000000">
            <w:pPr>
              <w:spacing w:before="120" w:after="120"/>
              <w:ind w:left="-122" w:right="-112"/>
              <w:jc w:val="center"/>
              <w:rPr>
                <w:sz w:val="18"/>
                <w:szCs w:val="18"/>
              </w:rPr>
            </w:pPr>
            <w:r>
              <w:rPr>
                <w:sz w:val="18"/>
                <w:szCs w:val="18"/>
              </w:rPr>
              <w:t>E</w:t>
            </w:r>
          </w:p>
        </w:tc>
        <w:tc>
          <w:tcPr>
            <w:tcW w:w="1559" w:type="dxa"/>
          </w:tcPr>
          <w:p w14:paraId="05702936" w14:textId="77777777" w:rsidR="00CA49BF" w:rsidRDefault="00000000">
            <w:pPr>
              <w:spacing w:before="120" w:after="120"/>
              <w:jc w:val="left"/>
              <w:rPr>
                <w:sz w:val="20"/>
                <w:szCs w:val="20"/>
              </w:rPr>
            </w:pPr>
            <w:r>
              <w:rPr>
                <w:sz w:val="20"/>
                <w:szCs w:val="20"/>
              </w:rPr>
              <w:t>A carico dell’Ente o comunità</w:t>
            </w:r>
          </w:p>
        </w:tc>
        <w:tc>
          <w:tcPr>
            <w:tcW w:w="3609" w:type="dxa"/>
            <w:vMerge/>
          </w:tcPr>
          <w:p w14:paraId="3AE9A71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0BC69E9"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AA1FDE5" w14:textId="77777777" w:rsidTr="00B563B2">
        <w:trPr>
          <w:trHeight w:val="733"/>
        </w:trPr>
        <w:tc>
          <w:tcPr>
            <w:tcW w:w="1526" w:type="dxa"/>
            <w:vMerge/>
          </w:tcPr>
          <w:p w14:paraId="4652D3B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291C60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5D663E73" w14:textId="77777777" w:rsidR="00CA49BF" w:rsidRDefault="00000000">
            <w:pPr>
              <w:spacing w:before="120" w:after="120"/>
              <w:jc w:val="left"/>
              <w:rPr>
                <w:i/>
                <w:sz w:val="18"/>
                <w:szCs w:val="18"/>
              </w:rPr>
            </w:pPr>
            <w:r>
              <w:rPr>
                <w:i/>
                <w:sz w:val="18"/>
                <w:szCs w:val="18"/>
              </w:rPr>
              <w:t>Manutenzione soluzioni digitali del membro Cedente</w:t>
            </w:r>
          </w:p>
        </w:tc>
        <w:tc>
          <w:tcPr>
            <w:tcW w:w="1134" w:type="dxa"/>
          </w:tcPr>
          <w:p w14:paraId="3676A835" w14:textId="77777777" w:rsidR="00CA49BF" w:rsidRDefault="00000000">
            <w:pPr>
              <w:spacing w:before="120" w:after="120"/>
              <w:jc w:val="left"/>
              <w:rPr>
                <w:i/>
                <w:sz w:val="18"/>
                <w:szCs w:val="18"/>
              </w:rPr>
            </w:pPr>
            <w:r>
              <w:rPr>
                <w:i/>
                <w:sz w:val="18"/>
                <w:szCs w:val="18"/>
              </w:rPr>
              <w:t>Canone</w:t>
            </w:r>
          </w:p>
        </w:tc>
        <w:tc>
          <w:tcPr>
            <w:tcW w:w="283" w:type="dxa"/>
          </w:tcPr>
          <w:p w14:paraId="011FB859" w14:textId="77777777" w:rsidR="00CA49BF" w:rsidRDefault="00000000">
            <w:pPr>
              <w:spacing w:before="120" w:after="120"/>
              <w:jc w:val="left"/>
              <w:rPr>
                <w:i/>
                <w:sz w:val="18"/>
                <w:szCs w:val="18"/>
              </w:rPr>
            </w:pPr>
            <w:r>
              <w:rPr>
                <w:i/>
                <w:sz w:val="18"/>
                <w:szCs w:val="18"/>
              </w:rPr>
              <w:t>X</w:t>
            </w:r>
          </w:p>
        </w:tc>
        <w:tc>
          <w:tcPr>
            <w:tcW w:w="1163" w:type="dxa"/>
          </w:tcPr>
          <w:p w14:paraId="38EFDF90" w14:textId="77777777" w:rsidR="00CA49BF" w:rsidRDefault="00000000">
            <w:pPr>
              <w:spacing w:before="120" w:after="120"/>
              <w:ind w:left="-122" w:right="-112"/>
              <w:jc w:val="center"/>
              <w:rPr>
                <w:sz w:val="18"/>
                <w:szCs w:val="18"/>
              </w:rPr>
            </w:pPr>
            <w:r>
              <w:rPr>
                <w:sz w:val="18"/>
                <w:szCs w:val="18"/>
              </w:rPr>
              <w:t>E</w:t>
            </w:r>
          </w:p>
        </w:tc>
        <w:tc>
          <w:tcPr>
            <w:tcW w:w="1559" w:type="dxa"/>
          </w:tcPr>
          <w:p w14:paraId="656057C0" w14:textId="77777777" w:rsidR="00CA49BF" w:rsidRDefault="00000000">
            <w:pPr>
              <w:spacing w:before="120" w:after="120"/>
              <w:jc w:val="left"/>
              <w:rPr>
                <w:sz w:val="20"/>
                <w:szCs w:val="20"/>
              </w:rPr>
            </w:pPr>
            <w:r>
              <w:rPr>
                <w:sz w:val="20"/>
                <w:szCs w:val="20"/>
              </w:rPr>
              <w:t>A carico dell’Ente</w:t>
            </w:r>
          </w:p>
        </w:tc>
        <w:tc>
          <w:tcPr>
            <w:tcW w:w="3609" w:type="dxa"/>
            <w:vMerge/>
          </w:tcPr>
          <w:p w14:paraId="3C134E2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A9C2C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D50558E" w14:textId="77777777" w:rsidTr="00B563B2">
        <w:trPr>
          <w:trHeight w:val="553"/>
        </w:trPr>
        <w:tc>
          <w:tcPr>
            <w:tcW w:w="1526" w:type="dxa"/>
            <w:vMerge/>
          </w:tcPr>
          <w:p w14:paraId="43961D7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70F57848" w14:textId="77777777" w:rsidR="00CA49BF" w:rsidRDefault="00000000">
            <w:pPr>
              <w:spacing w:before="120" w:after="120"/>
              <w:ind w:left="37"/>
              <w:jc w:val="left"/>
              <w:rPr>
                <w:i/>
                <w:sz w:val="18"/>
                <w:szCs w:val="18"/>
              </w:rPr>
            </w:pPr>
            <w:r>
              <w:rPr>
                <w:i/>
                <w:sz w:val="18"/>
                <w:szCs w:val="18"/>
              </w:rPr>
              <w:t>Assistenza di Help Desk di primo e secondo livello verso i suoi operatori.</w:t>
            </w:r>
          </w:p>
          <w:p w14:paraId="14144D62" w14:textId="77777777" w:rsidR="00CA49BF" w:rsidRDefault="00000000">
            <w:pPr>
              <w:spacing w:before="120" w:after="120"/>
              <w:ind w:left="37"/>
              <w:jc w:val="left"/>
              <w:rPr>
                <w:i/>
                <w:sz w:val="18"/>
                <w:szCs w:val="18"/>
              </w:rPr>
            </w:pPr>
            <w:r>
              <w:rPr>
                <w:i/>
                <w:sz w:val="18"/>
                <w:szCs w:val="18"/>
              </w:rPr>
              <w:t xml:space="preserve">(Nota: Questi servizi, se richiesti alla Comunità saranno erogati </w:t>
            </w:r>
            <w:r>
              <w:rPr>
                <w:i/>
                <w:sz w:val="18"/>
                <w:szCs w:val="18"/>
              </w:rPr>
              <w:lastRenderedPageBreak/>
              <w:t xml:space="preserve">attraverso modelli di prestazione diversi. Un modello di OCPA prevede una prestazione attraverso un modello misto di collaborazione tra un primo livello gestito dai membri e un secondo assicurato da un laboratorio esterno terzo acquisto dal mercato) </w:t>
            </w:r>
          </w:p>
        </w:tc>
        <w:tc>
          <w:tcPr>
            <w:tcW w:w="1560" w:type="dxa"/>
            <w:vMerge w:val="restart"/>
          </w:tcPr>
          <w:p w14:paraId="69E95961" w14:textId="77777777" w:rsidR="00CA49BF" w:rsidRDefault="00000000">
            <w:pPr>
              <w:spacing w:before="120" w:after="120"/>
              <w:jc w:val="left"/>
              <w:rPr>
                <w:i/>
                <w:sz w:val="18"/>
                <w:szCs w:val="18"/>
              </w:rPr>
            </w:pPr>
            <w:r>
              <w:rPr>
                <w:i/>
                <w:sz w:val="18"/>
                <w:szCs w:val="18"/>
              </w:rPr>
              <w:lastRenderedPageBreak/>
              <w:t>Servizi di Help Desk di primo livello all’utenza dei membri</w:t>
            </w:r>
          </w:p>
        </w:tc>
        <w:tc>
          <w:tcPr>
            <w:tcW w:w="1134" w:type="dxa"/>
          </w:tcPr>
          <w:p w14:paraId="3816C198" w14:textId="77777777" w:rsidR="00CA49BF" w:rsidRDefault="00000000">
            <w:pPr>
              <w:spacing w:before="120" w:after="120"/>
              <w:jc w:val="left"/>
              <w:rPr>
                <w:i/>
                <w:sz w:val="18"/>
                <w:szCs w:val="18"/>
              </w:rPr>
            </w:pPr>
            <w:r>
              <w:rPr>
                <w:i/>
                <w:sz w:val="18"/>
                <w:szCs w:val="18"/>
              </w:rPr>
              <w:t>Canone</w:t>
            </w:r>
          </w:p>
        </w:tc>
        <w:tc>
          <w:tcPr>
            <w:tcW w:w="283" w:type="dxa"/>
          </w:tcPr>
          <w:p w14:paraId="5C0DB883" w14:textId="77777777" w:rsidR="00CA49BF" w:rsidRDefault="00CA49BF">
            <w:pPr>
              <w:spacing w:before="120" w:after="120"/>
              <w:jc w:val="left"/>
              <w:rPr>
                <w:sz w:val="18"/>
                <w:szCs w:val="18"/>
              </w:rPr>
            </w:pPr>
          </w:p>
        </w:tc>
        <w:tc>
          <w:tcPr>
            <w:tcW w:w="1163" w:type="dxa"/>
          </w:tcPr>
          <w:p w14:paraId="156C60B2" w14:textId="77777777" w:rsidR="00CA49BF" w:rsidRDefault="00CA49BF">
            <w:pPr>
              <w:spacing w:before="120" w:after="120"/>
              <w:ind w:left="-122" w:right="-112"/>
              <w:jc w:val="center"/>
              <w:rPr>
                <w:sz w:val="18"/>
                <w:szCs w:val="18"/>
              </w:rPr>
            </w:pPr>
          </w:p>
        </w:tc>
        <w:tc>
          <w:tcPr>
            <w:tcW w:w="1559" w:type="dxa"/>
            <w:vMerge w:val="restart"/>
          </w:tcPr>
          <w:p w14:paraId="79C63DBD" w14:textId="77777777" w:rsidR="00CA49BF" w:rsidRDefault="00000000">
            <w:pPr>
              <w:spacing w:before="120" w:after="120"/>
              <w:jc w:val="left"/>
              <w:rPr>
                <w:sz w:val="18"/>
                <w:szCs w:val="18"/>
              </w:rPr>
            </w:pPr>
            <w:r>
              <w:rPr>
                <w:sz w:val="18"/>
                <w:szCs w:val="18"/>
              </w:rPr>
              <w:t>NON PREVISTO PER QUESTA COMUNITA’</w:t>
            </w:r>
          </w:p>
        </w:tc>
        <w:tc>
          <w:tcPr>
            <w:tcW w:w="3609" w:type="dxa"/>
            <w:vMerge/>
          </w:tcPr>
          <w:p w14:paraId="453B7AE3"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5E640CA"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54F59A6C" w14:textId="77777777" w:rsidTr="00B563B2">
        <w:trPr>
          <w:trHeight w:val="553"/>
        </w:trPr>
        <w:tc>
          <w:tcPr>
            <w:tcW w:w="1526" w:type="dxa"/>
            <w:vMerge/>
          </w:tcPr>
          <w:p w14:paraId="4DEF1010"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674809BB"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vMerge/>
          </w:tcPr>
          <w:p w14:paraId="51AA358E"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tcPr>
          <w:p w14:paraId="09D574A3" w14:textId="77777777" w:rsidR="00CA49BF" w:rsidRDefault="00000000">
            <w:pPr>
              <w:spacing w:before="120" w:after="120"/>
              <w:jc w:val="left"/>
              <w:rPr>
                <w:i/>
                <w:sz w:val="18"/>
                <w:szCs w:val="18"/>
              </w:rPr>
            </w:pPr>
            <w:r>
              <w:rPr>
                <w:sz w:val="18"/>
                <w:szCs w:val="18"/>
              </w:rPr>
              <w:t>In carico ad ogni Ente in proprio</w:t>
            </w:r>
          </w:p>
        </w:tc>
        <w:tc>
          <w:tcPr>
            <w:tcW w:w="283" w:type="dxa"/>
          </w:tcPr>
          <w:p w14:paraId="5CE841D8" w14:textId="77777777" w:rsidR="00CA49BF" w:rsidRDefault="00CA49BF">
            <w:pPr>
              <w:spacing w:before="120" w:after="120"/>
              <w:jc w:val="left"/>
              <w:rPr>
                <w:sz w:val="18"/>
                <w:szCs w:val="18"/>
              </w:rPr>
            </w:pPr>
          </w:p>
        </w:tc>
        <w:tc>
          <w:tcPr>
            <w:tcW w:w="1163" w:type="dxa"/>
          </w:tcPr>
          <w:p w14:paraId="5532D0E3" w14:textId="77777777" w:rsidR="00CA49BF" w:rsidRDefault="00CA49BF">
            <w:pPr>
              <w:spacing w:before="120" w:after="120"/>
              <w:ind w:left="-122" w:right="-112"/>
              <w:jc w:val="center"/>
              <w:rPr>
                <w:sz w:val="18"/>
                <w:szCs w:val="18"/>
              </w:rPr>
            </w:pPr>
          </w:p>
        </w:tc>
        <w:tc>
          <w:tcPr>
            <w:tcW w:w="1559" w:type="dxa"/>
            <w:vMerge/>
          </w:tcPr>
          <w:p w14:paraId="19847101"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08EFF35B"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7857A22D"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28BECEC" w14:textId="77777777" w:rsidTr="00B563B2">
        <w:trPr>
          <w:trHeight w:val="879"/>
        </w:trPr>
        <w:tc>
          <w:tcPr>
            <w:tcW w:w="1526" w:type="dxa"/>
            <w:vMerge/>
          </w:tcPr>
          <w:p w14:paraId="6D3207A9"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335CC3D9"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08D23394" w14:textId="77777777" w:rsidR="00CA49BF" w:rsidRDefault="00000000">
            <w:pPr>
              <w:spacing w:before="120" w:after="120"/>
              <w:jc w:val="left"/>
              <w:rPr>
                <w:i/>
                <w:sz w:val="18"/>
                <w:szCs w:val="18"/>
              </w:rPr>
            </w:pPr>
            <w:r>
              <w:rPr>
                <w:i/>
                <w:sz w:val="18"/>
                <w:szCs w:val="18"/>
              </w:rPr>
              <w:t>Servizi di Help Desk di Secondo livello all’utenza dei referenti</w:t>
            </w:r>
          </w:p>
        </w:tc>
        <w:tc>
          <w:tcPr>
            <w:tcW w:w="1134" w:type="dxa"/>
          </w:tcPr>
          <w:p w14:paraId="03115CC8" w14:textId="77777777" w:rsidR="00CA49BF" w:rsidRDefault="00000000">
            <w:pPr>
              <w:spacing w:before="120" w:after="120"/>
              <w:jc w:val="left"/>
              <w:rPr>
                <w:i/>
                <w:sz w:val="18"/>
                <w:szCs w:val="18"/>
              </w:rPr>
            </w:pPr>
            <w:r>
              <w:rPr>
                <w:i/>
                <w:sz w:val="18"/>
                <w:szCs w:val="18"/>
              </w:rPr>
              <w:t>Canone</w:t>
            </w:r>
          </w:p>
        </w:tc>
        <w:tc>
          <w:tcPr>
            <w:tcW w:w="283" w:type="dxa"/>
          </w:tcPr>
          <w:p w14:paraId="4C2117FB" w14:textId="77777777" w:rsidR="00CA49BF" w:rsidRDefault="00000000">
            <w:pPr>
              <w:spacing w:before="120" w:after="120"/>
              <w:jc w:val="left"/>
              <w:rPr>
                <w:sz w:val="18"/>
                <w:szCs w:val="18"/>
              </w:rPr>
            </w:pPr>
            <w:r>
              <w:rPr>
                <w:sz w:val="18"/>
                <w:szCs w:val="18"/>
              </w:rPr>
              <w:t>X</w:t>
            </w:r>
          </w:p>
        </w:tc>
        <w:tc>
          <w:tcPr>
            <w:tcW w:w="1163" w:type="dxa"/>
          </w:tcPr>
          <w:p w14:paraId="2CA1E249" w14:textId="77777777" w:rsidR="00CA49BF" w:rsidRDefault="00000000">
            <w:pPr>
              <w:spacing w:before="120" w:after="120"/>
              <w:ind w:left="-122" w:right="-112"/>
              <w:jc w:val="center"/>
              <w:rPr>
                <w:sz w:val="18"/>
                <w:szCs w:val="18"/>
              </w:rPr>
            </w:pPr>
            <w:r>
              <w:rPr>
                <w:sz w:val="18"/>
                <w:szCs w:val="18"/>
              </w:rPr>
              <w:t>I</w:t>
            </w:r>
          </w:p>
        </w:tc>
        <w:tc>
          <w:tcPr>
            <w:tcW w:w="1559" w:type="dxa"/>
          </w:tcPr>
          <w:p w14:paraId="5972DCCA" w14:textId="77777777" w:rsidR="00CA49BF" w:rsidRDefault="00000000">
            <w:pPr>
              <w:spacing w:before="120" w:after="120"/>
              <w:jc w:val="left"/>
              <w:rPr>
                <w:sz w:val="20"/>
                <w:szCs w:val="20"/>
              </w:rPr>
            </w:pPr>
            <w:r>
              <w:rPr>
                <w:sz w:val="20"/>
                <w:szCs w:val="20"/>
              </w:rPr>
              <w:t>Pagato dal PDE della Regione</w:t>
            </w:r>
          </w:p>
        </w:tc>
        <w:tc>
          <w:tcPr>
            <w:tcW w:w="3609" w:type="dxa"/>
            <w:vMerge/>
          </w:tcPr>
          <w:p w14:paraId="268D1C28"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E7DFE2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3C7D737" w14:textId="77777777" w:rsidTr="00B563B2">
        <w:trPr>
          <w:trHeight w:val="663"/>
        </w:trPr>
        <w:tc>
          <w:tcPr>
            <w:tcW w:w="1526" w:type="dxa"/>
            <w:vMerge/>
          </w:tcPr>
          <w:p w14:paraId="1D0CC98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E9C88A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263245A2" w14:textId="77777777" w:rsidR="00CA49BF" w:rsidRDefault="00000000">
            <w:pPr>
              <w:spacing w:before="120" w:after="120"/>
              <w:jc w:val="left"/>
              <w:rPr>
                <w:i/>
                <w:sz w:val="18"/>
                <w:szCs w:val="18"/>
              </w:rPr>
            </w:pPr>
            <w:r>
              <w:rPr>
                <w:i/>
                <w:sz w:val="18"/>
                <w:szCs w:val="18"/>
              </w:rPr>
              <w:t>Servizi di attivazione e configurazione della pratica Amministrativa</w:t>
            </w:r>
          </w:p>
        </w:tc>
        <w:tc>
          <w:tcPr>
            <w:tcW w:w="1134" w:type="dxa"/>
          </w:tcPr>
          <w:p w14:paraId="71A613B7" w14:textId="77777777" w:rsidR="00CA49BF" w:rsidRDefault="00000000">
            <w:pPr>
              <w:spacing w:before="120" w:after="120"/>
              <w:jc w:val="left"/>
              <w:rPr>
                <w:sz w:val="18"/>
                <w:szCs w:val="18"/>
              </w:rPr>
            </w:pPr>
            <w:r>
              <w:rPr>
                <w:sz w:val="18"/>
                <w:szCs w:val="18"/>
              </w:rPr>
              <w:t>Canone</w:t>
            </w:r>
          </w:p>
        </w:tc>
        <w:tc>
          <w:tcPr>
            <w:tcW w:w="283" w:type="dxa"/>
          </w:tcPr>
          <w:p w14:paraId="0B4F58B5" w14:textId="77777777" w:rsidR="00CA49BF" w:rsidRDefault="00CA49BF">
            <w:pPr>
              <w:spacing w:before="120" w:after="120"/>
              <w:jc w:val="left"/>
              <w:rPr>
                <w:sz w:val="18"/>
                <w:szCs w:val="18"/>
              </w:rPr>
            </w:pPr>
          </w:p>
        </w:tc>
        <w:tc>
          <w:tcPr>
            <w:tcW w:w="1163" w:type="dxa"/>
          </w:tcPr>
          <w:p w14:paraId="7E0AC9BA" w14:textId="77777777" w:rsidR="00CA49BF" w:rsidRDefault="00CA49BF">
            <w:pPr>
              <w:spacing w:before="120" w:after="120"/>
              <w:ind w:left="-122" w:right="-112"/>
              <w:jc w:val="center"/>
              <w:rPr>
                <w:sz w:val="18"/>
                <w:szCs w:val="18"/>
              </w:rPr>
            </w:pPr>
          </w:p>
        </w:tc>
        <w:tc>
          <w:tcPr>
            <w:tcW w:w="1559" w:type="dxa"/>
            <w:vMerge w:val="restart"/>
          </w:tcPr>
          <w:p w14:paraId="7EE9EAB0"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6EDD6788"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ED9C78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BB9F846" w14:textId="77777777" w:rsidTr="00B563B2">
        <w:trPr>
          <w:trHeight w:val="662"/>
        </w:trPr>
        <w:tc>
          <w:tcPr>
            <w:tcW w:w="1526" w:type="dxa"/>
            <w:vMerge/>
          </w:tcPr>
          <w:p w14:paraId="64981EA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ADD36C0"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538A392B"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78C00328" w14:textId="77777777" w:rsidR="00CA49BF" w:rsidRDefault="00000000">
            <w:pPr>
              <w:spacing w:before="120" w:after="120"/>
              <w:jc w:val="left"/>
              <w:rPr>
                <w:sz w:val="18"/>
                <w:szCs w:val="18"/>
              </w:rPr>
            </w:pPr>
            <w:r>
              <w:rPr>
                <w:sz w:val="18"/>
                <w:szCs w:val="18"/>
              </w:rPr>
              <w:t>prestazione</w:t>
            </w:r>
          </w:p>
        </w:tc>
        <w:tc>
          <w:tcPr>
            <w:tcW w:w="283" w:type="dxa"/>
          </w:tcPr>
          <w:p w14:paraId="7945FBE1" w14:textId="77777777" w:rsidR="00CA49BF" w:rsidRDefault="00CA49BF">
            <w:pPr>
              <w:spacing w:before="120" w:after="120"/>
              <w:jc w:val="left"/>
              <w:rPr>
                <w:sz w:val="18"/>
                <w:szCs w:val="18"/>
              </w:rPr>
            </w:pPr>
          </w:p>
        </w:tc>
        <w:tc>
          <w:tcPr>
            <w:tcW w:w="1163" w:type="dxa"/>
          </w:tcPr>
          <w:p w14:paraId="0CDCEBBD" w14:textId="77777777" w:rsidR="00CA49BF" w:rsidRDefault="00CA49BF">
            <w:pPr>
              <w:spacing w:before="120" w:after="120"/>
              <w:ind w:left="-122" w:right="-112"/>
              <w:jc w:val="center"/>
              <w:rPr>
                <w:sz w:val="18"/>
                <w:szCs w:val="18"/>
              </w:rPr>
            </w:pPr>
          </w:p>
        </w:tc>
        <w:tc>
          <w:tcPr>
            <w:tcW w:w="1559" w:type="dxa"/>
            <w:vMerge/>
          </w:tcPr>
          <w:p w14:paraId="124C7506"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1A3225F9"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0E77D2E"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516C7E5" w14:textId="77777777" w:rsidTr="00B563B2">
        <w:trPr>
          <w:trHeight w:val="589"/>
        </w:trPr>
        <w:tc>
          <w:tcPr>
            <w:tcW w:w="1526" w:type="dxa"/>
            <w:vMerge/>
          </w:tcPr>
          <w:p w14:paraId="48764F80"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val="restart"/>
          </w:tcPr>
          <w:p w14:paraId="7DD4B292" w14:textId="77777777" w:rsidR="00CA49BF" w:rsidRDefault="00000000">
            <w:pPr>
              <w:spacing w:before="120" w:after="120"/>
              <w:ind w:left="37"/>
              <w:jc w:val="left"/>
              <w:rPr>
                <w:i/>
                <w:sz w:val="18"/>
                <w:szCs w:val="18"/>
              </w:rPr>
            </w:pPr>
            <w:r>
              <w:rPr>
                <w:i/>
                <w:sz w:val="18"/>
                <w:szCs w:val="18"/>
              </w:rPr>
              <w:t>Servizi di studio e progetti, fino alla conduzione dei lavori per la acquisizione, realizzazione, messa in opera degli strumenti di supporto alla buona pratica. Attività di evoluzione delle Soluzione già presenti</w:t>
            </w:r>
          </w:p>
        </w:tc>
        <w:tc>
          <w:tcPr>
            <w:tcW w:w="1560" w:type="dxa"/>
          </w:tcPr>
          <w:p w14:paraId="63D37968" w14:textId="77777777" w:rsidR="00CA49BF" w:rsidRDefault="00000000">
            <w:pPr>
              <w:spacing w:before="120" w:after="120"/>
              <w:jc w:val="left"/>
              <w:rPr>
                <w:i/>
                <w:sz w:val="18"/>
                <w:szCs w:val="18"/>
              </w:rPr>
            </w:pPr>
            <w:r>
              <w:rPr>
                <w:i/>
                <w:sz w:val="18"/>
                <w:szCs w:val="18"/>
              </w:rPr>
              <w:t>Sviluppo della pratica Amministrativa</w:t>
            </w:r>
          </w:p>
        </w:tc>
        <w:tc>
          <w:tcPr>
            <w:tcW w:w="1134" w:type="dxa"/>
          </w:tcPr>
          <w:p w14:paraId="42E57A0D" w14:textId="77777777" w:rsidR="00CA49BF" w:rsidRDefault="00000000">
            <w:pPr>
              <w:spacing w:before="120" w:after="120"/>
              <w:jc w:val="left"/>
              <w:rPr>
                <w:sz w:val="18"/>
                <w:szCs w:val="18"/>
              </w:rPr>
            </w:pPr>
            <w:r>
              <w:rPr>
                <w:sz w:val="18"/>
                <w:szCs w:val="18"/>
              </w:rPr>
              <w:t>prestazione</w:t>
            </w:r>
          </w:p>
        </w:tc>
        <w:tc>
          <w:tcPr>
            <w:tcW w:w="283" w:type="dxa"/>
          </w:tcPr>
          <w:p w14:paraId="78881471" w14:textId="77777777" w:rsidR="00CA49BF" w:rsidRDefault="00CA49BF">
            <w:pPr>
              <w:spacing w:before="120" w:after="120"/>
              <w:jc w:val="left"/>
              <w:rPr>
                <w:sz w:val="18"/>
                <w:szCs w:val="18"/>
              </w:rPr>
            </w:pPr>
          </w:p>
        </w:tc>
        <w:tc>
          <w:tcPr>
            <w:tcW w:w="1163" w:type="dxa"/>
          </w:tcPr>
          <w:p w14:paraId="17853D72" w14:textId="77777777" w:rsidR="00CA49BF" w:rsidRDefault="00CA49BF">
            <w:pPr>
              <w:spacing w:before="120" w:after="120"/>
              <w:ind w:left="-122" w:right="-112"/>
              <w:jc w:val="center"/>
              <w:rPr>
                <w:sz w:val="18"/>
                <w:szCs w:val="18"/>
              </w:rPr>
            </w:pPr>
          </w:p>
        </w:tc>
        <w:tc>
          <w:tcPr>
            <w:tcW w:w="1559" w:type="dxa"/>
          </w:tcPr>
          <w:p w14:paraId="6D9304C5"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3C2AE8E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536097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6096096" w14:textId="77777777" w:rsidTr="00B563B2">
        <w:trPr>
          <w:trHeight w:val="587"/>
        </w:trPr>
        <w:tc>
          <w:tcPr>
            <w:tcW w:w="1526" w:type="dxa"/>
            <w:vMerge/>
          </w:tcPr>
          <w:p w14:paraId="25FF5A9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5043D1E9"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54D8BD2C" w14:textId="77777777" w:rsidR="00CA49BF" w:rsidRDefault="00000000">
            <w:pPr>
              <w:spacing w:before="120" w:after="120"/>
              <w:jc w:val="left"/>
              <w:rPr>
                <w:i/>
                <w:sz w:val="18"/>
                <w:szCs w:val="18"/>
              </w:rPr>
            </w:pPr>
            <w:r>
              <w:rPr>
                <w:i/>
                <w:sz w:val="18"/>
                <w:szCs w:val="18"/>
              </w:rPr>
              <w:t xml:space="preserve">Analisi e studi di contesto </w:t>
            </w:r>
          </w:p>
        </w:tc>
        <w:tc>
          <w:tcPr>
            <w:tcW w:w="1134" w:type="dxa"/>
          </w:tcPr>
          <w:p w14:paraId="19DE1F8C" w14:textId="77777777" w:rsidR="00CA49BF" w:rsidRDefault="00000000">
            <w:pPr>
              <w:spacing w:before="120" w:after="120"/>
              <w:jc w:val="left"/>
              <w:rPr>
                <w:sz w:val="18"/>
                <w:szCs w:val="18"/>
              </w:rPr>
            </w:pPr>
            <w:r>
              <w:rPr>
                <w:sz w:val="18"/>
                <w:szCs w:val="18"/>
              </w:rPr>
              <w:t>prestazione</w:t>
            </w:r>
          </w:p>
        </w:tc>
        <w:tc>
          <w:tcPr>
            <w:tcW w:w="283" w:type="dxa"/>
          </w:tcPr>
          <w:p w14:paraId="796CFA2C" w14:textId="77777777" w:rsidR="00CA49BF" w:rsidRDefault="00CA49BF">
            <w:pPr>
              <w:spacing w:before="120" w:after="120"/>
              <w:jc w:val="left"/>
              <w:rPr>
                <w:sz w:val="18"/>
                <w:szCs w:val="18"/>
              </w:rPr>
            </w:pPr>
          </w:p>
        </w:tc>
        <w:tc>
          <w:tcPr>
            <w:tcW w:w="1163" w:type="dxa"/>
          </w:tcPr>
          <w:p w14:paraId="64C672A7" w14:textId="77777777" w:rsidR="00CA49BF" w:rsidRDefault="00CA49BF">
            <w:pPr>
              <w:spacing w:before="120" w:after="120"/>
              <w:ind w:left="-122" w:right="-112"/>
              <w:jc w:val="center"/>
              <w:rPr>
                <w:sz w:val="18"/>
                <w:szCs w:val="18"/>
              </w:rPr>
            </w:pPr>
          </w:p>
        </w:tc>
        <w:tc>
          <w:tcPr>
            <w:tcW w:w="1559" w:type="dxa"/>
          </w:tcPr>
          <w:p w14:paraId="2C29567F"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48E81A3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B42357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6C41C99C" w14:textId="77777777" w:rsidTr="00B563B2">
        <w:trPr>
          <w:trHeight w:val="587"/>
        </w:trPr>
        <w:tc>
          <w:tcPr>
            <w:tcW w:w="1526" w:type="dxa"/>
            <w:vMerge/>
          </w:tcPr>
          <w:p w14:paraId="30CB0BDF"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893386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42E707A7" w14:textId="77777777" w:rsidR="00CA49BF" w:rsidRDefault="00000000">
            <w:pPr>
              <w:spacing w:before="120" w:after="120"/>
              <w:jc w:val="left"/>
              <w:rPr>
                <w:i/>
                <w:sz w:val="18"/>
                <w:szCs w:val="18"/>
              </w:rPr>
            </w:pPr>
            <w:r>
              <w:rPr>
                <w:i/>
                <w:sz w:val="18"/>
                <w:szCs w:val="18"/>
              </w:rPr>
              <w:t>Messa in opera degli strumenti</w:t>
            </w:r>
          </w:p>
        </w:tc>
        <w:tc>
          <w:tcPr>
            <w:tcW w:w="1134" w:type="dxa"/>
          </w:tcPr>
          <w:p w14:paraId="341D7BD8" w14:textId="77777777" w:rsidR="00CA49BF" w:rsidRDefault="00000000">
            <w:pPr>
              <w:spacing w:before="120" w:after="120"/>
              <w:jc w:val="left"/>
              <w:rPr>
                <w:sz w:val="18"/>
                <w:szCs w:val="18"/>
              </w:rPr>
            </w:pPr>
            <w:r>
              <w:rPr>
                <w:sz w:val="18"/>
                <w:szCs w:val="18"/>
              </w:rPr>
              <w:t>prestazione</w:t>
            </w:r>
          </w:p>
        </w:tc>
        <w:tc>
          <w:tcPr>
            <w:tcW w:w="283" w:type="dxa"/>
          </w:tcPr>
          <w:p w14:paraId="6A24CFB4" w14:textId="77777777" w:rsidR="00CA49BF" w:rsidRDefault="00000000">
            <w:pPr>
              <w:spacing w:before="120" w:after="120"/>
              <w:jc w:val="left"/>
              <w:rPr>
                <w:sz w:val="18"/>
                <w:szCs w:val="18"/>
              </w:rPr>
            </w:pPr>
            <w:r>
              <w:rPr>
                <w:sz w:val="18"/>
                <w:szCs w:val="18"/>
              </w:rPr>
              <w:t>X</w:t>
            </w:r>
          </w:p>
        </w:tc>
        <w:tc>
          <w:tcPr>
            <w:tcW w:w="1163" w:type="dxa"/>
          </w:tcPr>
          <w:p w14:paraId="21411C1C" w14:textId="77777777" w:rsidR="00CA49BF" w:rsidRDefault="00000000">
            <w:pPr>
              <w:spacing w:before="120" w:after="120"/>
              <w:ind w:left="-122" w:right="-112"/>
              <w:jc w:val="center"/>
              <w:rPr>
                <w:sz w:val="18"/>
                <w:szCs w:val="18"/>
              </w:rPr>
            </w:pPr>
            <w:r>
              <w:rPr>
                <w:sz w:val="18"/>
                <w:szCs w:val="18"/>
              </w:rPr>
              <w:t>I / E</w:t>
            </w:r>
          </w:p>
        </w:tc>
        <w:tc>
          <w:tcPr>
            <w:tcW w:w="1559" w:type="dxa"/>
          </w:tcPr>
          <w:p w14:paraId="59E03157" w14:textId="77777777" w:rsidR="00CA49BF" w:rsidRDefault="00000000">
            <w:pPr>
              <w:spacing w:before="120" w:after="120"/>
              <w:jc w:val="left"/>
              <w:rPr>
                <w:sz w:val="20"/>
                <w:szCs w:val="20"/>
              </w:rPr>
            </w:pPr>
            <w:r>
              <w:rPr>
                <w:sz w:val="20"/>
                <w:szCs w:val="20"/>
              </w:rPr>
              <w:t>Se “E” a carico esclusivo dell’Ente richiedente</w:t>
            </w:r>
          </w:p>
        </w:tc>
        <w:tc>
          <w:tcPr>
            <w:tcW w:w="3609" w:type="dxa"/>
            <w:vMerge/>
          </w:tcPr>
          <w:p w14:paraId="08D1C84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2FCEDF5"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14E1950" w14:textId="77777777" w:rsidTr="00B563B2">
        <w:trPr>
          <w:trHeight w:val="334"/>
        </w:trPr>
        <w:tc>
          <w:tcPr>
            <w:tcW w:w="1526" w:type="dxa"/>
            <w:vMerge/>
          </w:tcPr>
          <w:p w14:paraId="32E05E6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6491A10D" w14:textId="77777777" w:rsidR="00CA49BF" w:rsidRDefault="00000000">
            <w:pPr>
              <w:spacing w:before="120" w:after="120"/>
              <w:ind w:left="37"/>
              <w:jc w:val="left"/>
              <w:rPr>
                <w:i/>
                <w:sz w:val="18"/>
                <w:szCs w:val="18"/>
              </w:rPr>
            </w:pPr>
            <w:r>
              <w:rPr>
                <w:i/>
                <w:sz w:val="18"/>
                <w:szCs w:val="18"/>
              </w:rPr>
              <w:t>Servizio cloud della piattaforma digitale attraverso un Centro Servizi, previo processo di convenzionamento al Servizio stesso</w:t>
            </w:r>
          </w:p>
        </w:tc>
        <w:tc>
          <w:tcPr>
            <w:tcW w:w="1560" w:type="dxa"/>
            <w:vMerge w:val="restart"/>
          </w:tcPr>
          <w:p w14:paraId="41DC6C8E" w14:textId="77777777" w:rsidR="00CA49BF" w:rsidRDefault="00000000">
            <w:pPr>
              <w:spacing w:before="120" w:after="120"/>
              <w:jc w:val="left"/>
              <w:rPr>
                <w:i/>
                <w:sz w:val="18"/>
                <w:szCs w:val="18"/>
              </w:rPr>
            </w:pPr>
            <w:r>
              <w:rPr>
                <w:i/>
                <w:sz w:val="18"/>
                <w:szCs w:val="18"/>
              </w:rPr>
              <w:t>Centro Servizi Comunità</w:t>
            </w:r>
          </w:p>
        </w:tc>
        <w:tc>
          <w:tcPr>
            <w:tcW w:w="1134" w:type="dxa"/>
          </w:tcPr>
          <w:p w14:paraId="403D4E97" w14:textId="77777777" w:rsidR="00CA49BF" w:rsidRDefault="00000000">
            <w:pPr>
              <w:spacing w:before="120" w:after="120"/>
              <w:jc w:val="left"/>
              <w:rPr>
                <w:sz w:val="18"/>
                <w:szCs w:val="18"/>
              </w:rPr>
            </w:pPr>
            <w:r>
              <w:rPr>
                <w:sz w:val="18"/>
                <w:szCs w:val="18"/>
              </w:rPr>
              <w:t>Canone</w:t>
            </w:r>
          </w:p>
        </w:tc>
        <w:tc>
          <w:tcPr>
            <w:tcW w:w="283" w:type="dxa"/>
          </w:tcPr>
          <w:p w14:paraId="0AFCC9E1" w14:textId="77777777" w:rsidR="00CA49BF" w:rsidRDefault="00000000">
            <w:pPr>
              <w:spacing w:before="120" w:after="120"/>
              <w:jc w:val="left"/>
              <w:rPr>
                <w:sz w:val="18"/>
                <w:szCs w:val="18"/>
              </w:rPr>
            </w:pPr>
            <w:r>
              <w:rPr>
                <w:sz w:val="18"/>
                <w:szCs w:val="18"/>
              </w:rPr>
              <w:t>X</w:t>
            </w:r>
          </w:p>
        </w:tc>
        <w:tc>
          <w:tcPr>
            <w:tcW w:w="1163" w:type="dxa"/>
            <w:vMerge w:val="restart"/>
          </w:tcPr>
          <w:p w14:paraId="1ED97A1B" w14:textId="77777777" w:rsidR="00CA49BF" w:rsidRDefault="00000000">
            <w:pPr>
              <w:spacing w:before="120" w:after="120"/>
              <w:ind w:left="-122" w:right="-112"/>
              <w:jc w:val="center"/>
              <w:rPr>
                <w:sz w:val="18"/>
                <w:szCs w:val="18"/>
              </w:rPr>
            </w:pPr>
            <w:r>
              <w:rPr>
                <w:sz w:val="18"/>
                <w:szCs w:val="18"/>
              </w:rPr>
              <w:t>I</w:t>
            </w:r>
          </w:p>
        </w:tc>
        <w:tc>
          <w:tcPr>
            <w:tcW w:w="1559" w:type="dxa"/>
            <w:vMerge w:val="restart"/>
          </w:tcPr>
          <w:p w14:paraId="182E2E96" w14:textId="77777777" w:rsidR="00CA49BF" w:rsidRDefault="00CA49BF">
            <w:pPr>
              <w:spacing w:before="120" w:after="120"/>
              <w:jc w:val="left"/>
              <w:rPr>
                <w:sz w:val="20"/>
                <w:szCs w:val="20"/>
              </w:rPr>
            </w:pPr>
          </w:p>
        </w:tc>
        <w:tc>
          <w:tcPr>
            <w:tcW w:w="3609" w:type="dxa"/>
            <w:vMerge/>
          </w:tcPr>
          <w:p w14:paraId="3EBDDCA0"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4C5BF71"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DE185E7" w14:textId="77777777" w:rsidTr="00B563B2">
        <w:trPr>
          <w:trHeight w:val="334"/>
        </w:trPr>
        <w:tc>
          <w:tcPr>
            <w:tcW w:w="1526" w:type="dxa"/>
            <w:vMerge/>
          </w:tcPr>
          <w:p w14:paraId="2C2DBB93"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181C20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19FC904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09377884" w14:textId="77777777" w:rsidR="00CA49BF" w:rsidRDefault="00000000">
            <w:pPr>
              <w:spacing w:before="120" w:after="120"/>
              <w:jc w:val="left"/>
              <w:rPr>
                <w:sz w:val="18"/>
                <w:szCs w:val="18"/>
              </w:rPr>
            </w:pPr>
            <w:r>
              <w:rPr>
                <w:sz w:val="18"/>
                <w:szCs w:val="18"/>
              </w:rPr>
              <w:t>altro</w:t>
            </w:r>
          </w:p>
        </w:tc>
        <w:tc>
          <w:tcPr>
            <w:tcW w:w="283" w:type="dxa"/>
          </w:tcPr>
          <w:p w14:paraId="30172470" w14:textId="77777777" w:rsidR="00CA49BF" w:rsidRDefault="00CA49BF">
            <w:pPr>
              <w:spacing w:before="120" w:after="120"/>
              <w:jc w:val="left"/>
              <w:rPr>
                <w:sz w:val="18"/>
                <w:szCs w:val="18"/>
              </w:rPr>
            </w:pPr>
          </w:p>
        </w:tc>
        <w:tc>
          <w:tcPr>
            <w:tcW w:w="1163" w:type="dxa"/>
            <w:vMerge/>
          </w:tcPr>
          <w:p w14:paraId="02DDB748"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0ECCE96D"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6623AAC7"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015B7D46"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AE728DE" w14:textId="77777777" w:rsidTr="00B563B2">
        <w:trPr>
          <w:trHeight w:val="368"/>
        </w:trPr>
        <w:tc>
          <w:tcPr>
            <w:tcW w:w="1526" w:type="dxa"/>
            <w:vMerge/>
          </w:tcPr>
          <w:p w14:paraId="3FDAAD7C"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433E46BA"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472C131B" w14:textId="77777777" w:rsidR="00CA49BF" w:rsidRDefault="00000000">
            <w:pPr>
              <w:spacing w:before="120" w:after="120"/>
              <w:jc w:val="left"/>
              <w:rPr>
                <w:i/>
                <w:sz w:val="18"/>
                <w:szCs w:val="18"/>
              </w:rPr>
            </w:pPr>
            <w:r>
              <w:rPr>
                <w:i/>
                <w:sz w:val="18"/>
                <w:szCs w:val="18"/>
              </w:rPr>
              <w:t>Centro servizi Esterno</w:t>
            </w:r>
          </w:p>
        </w:tc>
        <w:tc>
          <w:tcPr>
            <w:tcW w:w="1134" w:type="dxa"/>
          </w:tcPr>
          <w:p w14:paraId="00E5BBDE" w14:textId="77777777" w:rsidR="00CA49BF" w:rsidRDefault="00000000">
            <w:pPr>
              <w:spacing w:before="120" w:after="120"/>
              <w:jc w:val="left"/>
              <w:rPr>
                <w:sz w:val="18"/>
                <w:szCs w:val="18"/>
              </w:rPr>
            </w:pPr>
            <w:r>
              <w:rPr>
                <w:sz w:val="18"/>
                <w:szCs w:val="18"/>
              </w:rPr>
              <w:t>Canone</w:t>
            </w:r>
          </w:p>
        </w:tc>
        <w:tc>
          <w:tcPr>
            <w:tcW w:w="283" w:type="dxa"/>
          </w:tcPr>
          <w:p w14:paraId="0864EAF3" w14:textId="77777777" w:rsidR="00CA49BF" w:rsidRDefault="00000000">
            <w:pPr>
              <w:spacing w:before="120" w:after="120"/>
              <w:jc w:val="left"/>
              <w:rPr>
                <w:sz w:val="18"/>
                <w:szCs w:val="18"/>
              </w:rPr>
            </w:pPr>
            <w:r>
              <w:rPr>
                <w:sz w:val="18"/>
                <w:szCs w:val="18"/>
              </w:rPr>
              <w:t>X</w:t>
            </w:r>
          </w:p>
        </w:tc>
        <w:tc>
          <w:tcPr>
            <w:tcW w:w="1163" w:type="dxa"/>
          </w:tcPr>
          <w:p w14:paraId="229621B4" w14:textId="77777777" w:rsidR="00CA49BF" w:rsidRDefault="00000000">
            <w:pPr>
              <w:spacing w:before="120" w:after="120"/>
              <w:ind w:left="-122" w:right="-112"/>
              <w:jc w:val="center"/>
              <w:rPr>
                <w:sz w:val="18"/>
                <w:szCs w:val="18"/>
              </w:rPr>
            </w:pPr>
            <w:r>
              <w:rPr>
                <w:sz w:val="18"/>
                <w:szCs w:val="18"/>
              </w:rPr>
              <w:t>E</w:t>
            </w:r>
          </w:p>
        </w:tc>
        <w:tc>
          <w:tcPr>
            <w:tcW w:w="1559" w:type="dxa"/>
          </w:tcPr>
          <w:p w14:paraId="7497C8EC" w14:textId="77777777" w:rsidR="00CA49BF" w:rsidRDefault="00000000">
            <w:pPr>
              <w:spacing w:before="120" w:after="120"/>
              <w:jc w:val="left"/>
              <w:rPr>
                <w:sz w:val="20"/>
                <w:szCs w:val="20"/>
              </w:rPr>
            </w:pPr>
            <w:r>
              <w:rPr>
                <w:sz w:val="20"/>
                <w:szCs w:val="20"/>
              </w:rPr>
              <w:t>a carico indipendente dell’Ente</w:t>
            </w:r>
          </w:p>
        </w:tc>
        <w:tc>
          <w:tcPr>
            <w:tcW w:w="3609" w:type="dxa"/>
            <w:vMerge/>
          </w:tcPr>
          <w:p w14:paraId="7E03F5B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8F645F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94B48A6" w14:textId="77777777" w:rsidTr="00B563B2">
        <w:trPr>
          <w:trHeight w:val="368"/>
        </w:trPr>
        <w:tc>
          <w:tcPr>
            <w:tcW w:w="1526" w:type="dxa"/>
            <w:vMerge/>
          </w:tcPr>
          <w:p w14:paraId="3117842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6E365650"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59A1C18" w14:textId="77777777" w:rsidR="00CA49BF" w:rsidRDefault="00000000">
            <w:pPr>
              <w:spacing w:before="120" w:after="120"/>
              <w:jc w:val="left"/>
              <w:rPr>
                <w:i/>
                <w:sz w:val="18"/>
                <w:szCs w:val="18"/>
              </w:rPr>
            </w:pPr>
            <w:r>
              <w:rPr>
                <w:i/>
                <w:sz w:val="18"/>
                <w:szCs w:val="18"/>
              </w:rPr>
              <w:t>Centro Servizi Cedente</w:t>
            </w:r>
          </w:p>
        </w:tc>
        <w:tc>
          <w:tcPr>
            <w:tcW w:w="1134" w:type="dxa"/>
          </w:tcPr>
          <w:p w14:paraId="7434A73F" w14:textId="77777777" w:rsidR="00CA49BF" w:rsidRDefault="00000000">
            <w:pPr>
              <w:spacing w:before="120" w:after="120"/>
              <w:jc w:val="left"/>
              <w:rPr>
                <w:sz w:val="18"/>
                <w:szCs w:val="18"/>
              </w:rPr>
            </w:pPr>
            <w:r>
              <w:rPr>
                <w:sz w:val="18"/>
                <w:szCs w:val="18"/>
              </w:rPr>
              <w:t>Canone</w:t>
            </w:r>
          </w:p>
        </w:tc>
        <w:tc>
          <w:tcPr>
            <w:tcW w:w="283" w:type="dxa"/>
          </w:tcPr>
          <w:p w14:paraId="2301169F" w14:textId="77777777" w:rsidR="00CA49BF" w:rsidRDefault="00000000">
            <w:pPr>
              <w:spacing w:before="120" w:after="120"/>
              <w:jc w:val="left"/>
              <w:rPr>
                <w:sz w:val="18"/>
                <w:szCs w:val="18"/>
              </w:rPr>
            </w:pPr>
            <w:r>
              <w:rPr>
                <w:sz w:val="18"/>
                <w:szCs w:val="18"/>
              </w:rPr>
              <w:t>X</w:t>
            </w:r>
          </w:p>
        </w:tc>
        <w:tc>
          <w:tcPr>
            <w:tcW w:w="1163" w:type="dxa"/>
          </w:tcPr>
          <w:p w14:paraId="7BCD999D" w14:textId="77777777" w:rsidR="00CA49BF" w:rsidRDefault="00000000">
            <w:pPr>
              <w:spacing w:before="120" w:after="120"/>
              <w:ind w:left="-122" w:right="-112"/>
              <w:jc w:val="center"/>
              <w:rPr>
                <w:sz w:val="18"/>
                <w:szCs w:val="18"/>
              </w:rPr>
            </w:pPr>
            <w:r>
              <w:rPr>
                <w:sz w:val="18"/>
                <w:szCs w:val="18"/>
              </w:rPr>
              <w:t>E</w:t>
            </w:r>
          </w:p>
        </w:tc>
        <w:tc>
          <w:tcPr>
            <w:tcW w:w="1559" w:type="dxa"/>
          </w:tcPr>
          <w:p w14:paraId="198B23A8" w14:textId="77777777" w:rsidR="00CA49BF" w:rsidRDefault="00000000">
            <w:pPr>
              <w:spacing w:before="120" w:after="120"/>
              <w:jc w:val="left"/>
              <w:rPr>
                <w:sz w:val="20"/>
                <w:szCs w:val="20"/>
              </w:rPr>
            </w:pPr>
            <w:r>
              <w:rPr>
                <w:sz w:val="20"/>
                <w:szCs w:val="20"/>
              </w:rPr>
              <w:t>Proposta Ente Cedente</w:t>
            </w:r>
          </w:p>
        </w:tc>
        <w:tc>
          <w:tcPr>
            <w:tcW w:w="3609" w:type="dxa"/>
            <w:vMerge/>
          </w:tcPr>
          <w:p w14:paraId="09E3B52F"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FAA74AF"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B046733" w14:textId="77777777" w:rsidTr="00B563B2">
        <w:trPr>
          <w:trHeight w:val="661"/>
        </w:trPr>
        <w:tc>
          <w:tcPr>
            <w:tcW w:w="1526" w:type="dxa"/>
            <w:vMerge/>
          </w:tcPr>
          <w:p w14:paraId="682ED18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672853D2" w14:textId="77777777" w:rsidR="00CA49BF" w:rsidRDefault="00000000">
            <w:pPr>
              <w:spacing w:before="120" w:after="120"/>
              <w:ind w:left="37"/>
              <w:jc w:val="left"/>
              <w:rPr>
                <w:i/>
                <w:sz w:val="18"/>
                <w:szCs w:val="18"/>
              </w:rPr>
            </w:pPr>
            <w:r>
              <w:rPr>
                <w:i/>
                <w:sz w:val="18"/>
                <w:szCs w:val="18"/>
              </w:rPr>
              <w:t xml:space="preserve">Servizi di formazione del personale utilizzatore degli strumenti informatici delle soluzioni di Comunità. </w:t>
            </w:r>
          </w:p>
        </w:tc>
        <w:tc>
          <w:tcPr>
            <w:tcW w:w="1560" w:type="dxa"/>
          </w:tcPr>
          <w:p w14:paraId="11249933" w14:textId="77777777" w:rsidR="00CA49BF" w:rsidRDefault="00000000">
            <w:pPr>
              <w:spacing w:before="120" w:after="120"/>
              <w:jc w:val="left"/>
              <w:rPr>
                <w:i/>
                <w:sz w:val="18"/>
                <w:szCs w:val="18"/>
              </w:rPr>
            </w:pPr>
            <w:r>
              <w:rPr>
                <w:i/>
                <w:sz w:val="18"/>
                <w:szCs w:val="18"/>
              </w:rPr>
              <w:t>Assistenza e Formazione di P.A. riusanti le soluzioni</w:t>
            </w:r>
          </w:p>
        </w:tc>
        <w:tc>
          <w:tcPr>
            <w:tcW w:w="1134" w:type="dxa"/>
          </w:tcPr>
          <w:p w14:paraId="4416014F" w14:textId="77777777" w:rsidR="00CA49BF" w:rsidRDefault="00000000">
            <w:pPr>
              <w:spacing w:before="120" w:after="120"/>
              <w:jc w:val="left"/>
              <w:rPr>
                <w:sz w:val="18"/>
                <w:szCs w:val="18"/>
              </w:rPr>
            </w:pPr>
            <w:r>
              <w:rPr>
                <w:sz w:val="18"/>
                <w:szCs w:val="18"/>
              </w:rPr>
              <w:t>prestazione</w:t>
            </w:r>
          </w:p>
        </w:tc>
        <w:tc>
          <w:tcPr>
            <w:tcW w:w="283" w:type="dxa"/>
          </w:tcPr>
          <w:p w14:paraId="1B3D0DFE" w14:textId="77777777" w:rsidR="00CA49BF" w:rsidRDefault="00000000">
            <w:pPr>
              <w:spacing w:before="120" w:after="120"/>
              <w:jc w:val="left"/>
              <w:rPr>
                <w:sz w:val="18"/>
                <w:szCs w:val="18"/>
              </w:rPr>
            </w:pPr>
            <w:r>
              <w:rPr>
                <w:sz w:val="18"/>
                <w:szCs w:val="18"/>
              </w:rPr>
              <w:t>X</w:t>
            </w:r>
          </w:p>
        </w:tc>
        <w:tc>
          <w:tcPr>
            <w:tcW w:w="1163" w:type="dxa"/>
          </w:tcPr>
          <w:p w14:paraId="104E7808" w14:textId="77777777" w:rsidR="00CA49BF" w:rsidRDefault="00000000">
            <w:pPr>
              <w:spacing w:before="120" w:after="120"/>
              <w:ind w:left="-122" w:right="-112"/>
              <w:jc w:val="center"/>
              <w:rPr>
                <w:sz w:val="18"/>
                <w:szCs w:val="18"/>
              </w:rPr>
            </w:pPr>
            <w:r>
              <w:rPr>
                <w:sz w:val="18"/>
                <w:szCs w:val="18"/>
              </w:rPr>
              <w:t>I</w:t>
            </w:r>
          </w:p>
        </w:tc>
        <w:tc>
          <w:tcPr>
            <w:tcW w:w="1559" w:type="dxa"/>
          </w:tcPr>
          <w:p w14:paraId="2D5F8B92" w14:textId="77777777" w:rsidR="00CA49BF" w:rsidRDefault="00CA49BF">
            <w:pPr>
              <w:spacing w:before="120" w:after="120"/>
              <w:jc w:val="left"/>
              <w:rPr>
                <w:sz w:val="20"/>
                <w:szCs w:val="20"/>
              </w:rPr>
            </w:pPr>
          </w:p>
        </w:tc>
        <w:tc>
          <w:tcPr>
            <w:tcW w:w="3609" w:type="dxa"/>
            <w:vMerge/>
          </w:tcPr>
          <w:p w14:paraId="457A308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BA3EE9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CC3FBA7" w14:textId="77777777" w:rsidTr="00B563B2">
        <w:trPr>
          <w:trHeight w:val="660"/>
        </w:trPr>
        <w:tc>
          <w:tcPr>
            <w:tcW w:w="1526" w:type="dxa"/>
            <w:vMerge/>
          </w:tcPr>
          <w:p w14:paraId="52F7FBA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E7DED45"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10041B01" w14:textId="77777777" w:rsidR="00CA49BF" w:rsidRDefault="00000000">
            <w:pPr>
              <w:spacing w:before="120" w:after="120"/>
              <w:jc w:val="left"/>
              <w:rPr>
                <w:i/>
                <w:sz w:val="18"/>
                <w:szCs w:val="18"/>
              </w:rPr>
            </w:pPr>
            <w:r>
              <w:rPr>
                <w:i/>
                <w:sz w:val="18"/>
                <w:szCs w:val="18"/>
              </w:rPr>
              <w:t>Formazione imprese ICT e start-up</w:t>
            </w:r>
          </w:p>
        </w:tc>
        <w:tc>
          <w:tcPr>
            <w:tcW w:w="1134" w:type="dxa"/>
          </w:tcPr>
          <w:p w14:paraId="088CABEA" w14:textId="77777777" w:rsidR="00CA49BF" w:rsidRDefault="00000000">
            <w:pPr>
              <w:spacing w:before="120" w:after="120"/>
              <w:jc w:val="left"/>
              <w:rPr>
                <w:sz w:val="18"/>
                <w:szCs w:val="18"/>
              </w:rPr>
            </w:pPr>
            <w:r>
              <w:rPr>
                <w:sz w:val="18"/>
                <w:szCs w:val="18"/>
              </w:rPr>
              <w:t>prestazione</w:t>
            </w:r>
          </w:p>
        </w:tc>
        <w:tc>
          <w:tcPr>
            <w:tcW w:w="283" w:type="dxa"/>
          </w:tcPr>
          <w:p w14:paraId="17ABEC7A" w14:textId="77777777" w:rsidR="00CA49BF" w:rsidRDefault="00000000">
            <w:pPr>
              <w:spacing w:before="120" w:after="120"/>
              <w:jc w:val="left"/>
              <w:rPr>
                <w:sz w:val="18"/>
                <w:szCs w:val="18"/>
              </w:rPr>
            </w:pPr>
            <w:r>
              <w:rPr>
                <w:sz w:val="18"/>
                <w:szCs w:val="18"/>
              </w:rPr>
              <w:t>X</w:t>
            </w:r>
          </w:p>
        </w:tc>
        <w:tc>
          <w:tcPr>
            <w:tcW w:w="1163" w:type="dxa"/>
          </w:tcPr>
          <w:p w14:paraId="399BCE33" w14:textId="77777777" w:rsidR="00CA49BF" w:rsidRDefault="00000000">
            <w:pPr>
              <w:spacing w:before="120" w:after="120"/>
              <w:ind w:left="-122" w:right="-112"/>
              <w:jc w:val="center"/>
              <w:rPr>
                <w:sz w:val="18"/>
                <w:szCs w:val="18"/>
              </w:rPr>
            </w:pPr>
            <w:r>
              <w:rPr>
                <w:sz w:val="18"/>
                <w:szCs w:val="18"/>
              </w:rPr>
              <w:t>I</w:t>
            </w:r>
          </w:p>
        </w:tc>
        <w:tc>
          <w:tcPr>
            <w:tcW w:w="1559" w:type="dxa"/>
          </w:tcPr>
          <w:p w14:paraId="2942581D" w14:textId="77777777" w:rsidR="00CA49BF" w:rsidRDefault="00000000">
            <w:pPr>
              <w:spacing w:before="120" w:after="120"/>
              <w:jc w:val="left"/>
              <w:rPr>
                <w:sz w:val="20"/>
                <w:szCs w:val="20"/>
              </w:rPr>
            </w:pPr>
            <w:r>
              <w:rPr>
                <w:sz w:val="20"/>
                <w:szCs w:val="20"/>
              </w:rPr>
              <w:t>Spesata da Piano di Esercizio regionale</w:t>
            </w:r>
          </w:p>
        </w:tc>
        <w:tc>
          <w:tcPr>
            <w:tcW w:w="3609" w:type="dxa"/>
            <w:vMerge/>
          </w:tcPr>
          <w:p w14:paraId="713B255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514DF37"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5C9DE4A" w14:textId="77777777" w:rsidTr="00B563B2">
        <w:trPr>
          <w:trHeight w:val="478"/>
        </w:trPr>
        <w:tc>
          <w:tcPr>
            <w:tcW w:w="1526" w:type="dxa"/>
            <w:vMerge/>
          </w:tcPr>
          <w:p w14:paraId="5599F1C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DDC933F"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62097D59" w14:textId="77777777" w:rsidR="00CA49BF" w:rsidRDefault="00000000">
            <w:pPr>
              <w:spacing w:before="120" w:after="120"/>
              <w:jc w:val="left"/>
              <w:rPr>
                <w:i/>
                <w:sz w:val="18"/>
                <w:szCs w:val="18"/>
              </w:rPr>
            </w:pPr>
            <w:r>
              <w:rPr>
                <w:i/>
                <w:sz w:val="18"/>
                <w:szCs w:val="18"/>
              </w:rPr>
              <w:t>Formazione accesso servizi ai cittadini</w:t>
            </w:r>
          </w:p>
        </w:tc>
        <w:tc>
          <w:tcPr>
            <w:tcW w:w="1134" w:type="dxa"/>
          </w:tcPr>
          <w:p w14:paraId="211AB8A5" w14:textId="77777777" w:rsidR="00CA49BF" w:rsidRDefault="00000000">
            <w:pPr>
              <w:spacing w:before="120" w:after="120"/>
              <w:jc w:val="left"/>
              <w:rPr>
                <w:sz w:val="18"/>
                <w:szCs w:val="18"/>
              </w:rPr>
            </w:pPr>
            <w:r>
              <w:rPr>
                <w:sz w:val="18"/>
                <w:szCs w:val="18"/>
              </w:rPr>
              <w:t>Canone</w:t>
            </w:r>
          </w:p>
        </w:tc>
        <w:tc>
          <w:tcPr>
            <w:tcW w:w="283" w:type="dxa"/>
          </w:tcPr>
          <w:p w14:paraId="192A4858" w14:textId="77777777" w:rsidR="00CA49BF" w:rsidRDefault="00CA49BF">
            <w:pPr>
              <w:spacing w:before="120" w:after="120"/>
              <w:jc w:val="left"/>
              <w:rPr>
                <w:sz w:val="18"/>
                <w:szCs w:val="18"/>
              </w:rPr>
            </w:pPr>
          </w:p>
        </w:tc>
        <w:tc>
          <w:tcPr>
            <w:tcW w:w="1163" w:type="dxa"/>
          </w:tcPr>
          <w:p w14:paraId="06260681" w14:textId="77777777" w:rsidR="00CA49BF" w:rsidRDefault="00CA49BF">
            <w:pPr>
              <w:spacing w:before="120" w:after="120"/>
              <w:ind w:left="-122" w:right="-112"/>
              <w:jc w:val="center"/>
              <w:rPr>
                <w:sz w:val="18"/>
                <w:szCs w:val="18"/>
              </w:rPr>
            </w:pPr>
          </w:p>
        </w:tc>
        <w:tc>
          <w:tcPr>
            <w:tcW w:w="1559" w:type="dxa"/>
          </w:tcPr>
          <w:p w14:paraId="7BD42E9E"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160D669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B25D78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610D3EBC" w14:textId="77777777" w:rsidTr="00B563B2">
        <w:trPr>
          <w:trHeight w:val="478"/>
        </w:trPr>
        <w:tc>
          <w:tcPr>
            <w:tcW w:w="1526" w:type="dxa"/>
            <w:vMerge/>
          </w:tcPr>
          <w:p w14:paraId="7C616F9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41038C63"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402D8E3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2EB52B5F" w14:textId="77777777" w:rsidR="00CA49BF" w:rsidRDefault="00000000">
            <w:pPr>
              <w:spacing w:before="120" w:after="120"/>
              <w:jc w:val="left"/>
              <w:rPr>
                <w:sz w:val="18"/>
                <w:szCs w:val="18"/>
              </w:rPr>
            </w:pPr>
            <w:r>
              <w:rPr>
                <w:sz w:val="18"/>
                <w:szCs w:val="18"/>
              </w:rPr>
              <w:t>prestazione</w:t>
            </w:r>
          </w:p>
        </w:tc>
        <w:tc>
          <w:tcPr>
            <w:tcW w:w="283" w:type="dxa"/>
          </w:tcPr>
          <w:p w14:paraId="774DA41D" w14:textId="77777777" w:rsidR="00CA49BF" w:rsidRDefault="00CA49BF">
            <w:pPr>
              <w:spacing w:before="120" w:after="120"/>
              <w:jc w:val="left"/>
              <w:rPr>
                <w:sz w:val="18"/>
                <w:szCs w:val="18"/>
              </w:rPr>
            </w:pPr>
          </w:p>
        </w:tc>
        <w:tc>
          <w:tcPr>
            <w:tcW w:w="1163" w:type="dxa"/>
          </w:tcPr>
          <w:p w14:paraId="789DED1C" w14:textId="77777777" w:rsidR="00CA49BF" w:rsidRDefault="00CA49BF">
            <w:pPr>
              <w:spacing w:before="120" w:after="120"/>
              <w:ind w:left="-122" w:right="-112"/>
              <w:jc w:val="center"/>
              <w:rPr>
                <w:sz w:val="18"/>
                <w:szCs w:val="18"/>
              </w:rPr>
            </w:pPr>
          </w:p>
        </w:tc>
        <w:tc>
          <w:tcPr>
            <w:tcW w:w="1559" w:type="dxa"/>
          </w:tcPr>
          <w:p w14:paraId="5D9E3FAF" w14:textId="77777777" w:rsidR="00CA49BF" w:rsidRDefault="00CA49BF">
            <w:pPr>
              <w:spacing w:before="120" w:after="120"/>
              <w:jc w:val="left"/>
              <w:rPr>
                <w:sz w:val="20"/>
                <w:szCs w:val="20"/>
              </w:rPr>
            </w:pPr>
          </w:p>
        </w:tc>
        <w:tc>
          <w:tcPr>
            <w:tcW w:w="3609" w:type="dxa"/>
            <w:vMerge/>
          </w:tcPr>
          <w:p w14:paraId="1AFE07CD"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E7DF42E"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7C845CBB" w14:textId="77777777" w:rsidTr="00B563B2">
        <w:trPr>
          <w:trHeight w:val="772"/>
        </w:trPr>
        <w:tc>
          <w:tcPr>
            <w:tcW w:w="1526" w:type="dxa"/>
            <w:vMerge/>
          </w:tcPr>
          <w:p w14:paraId="542C8AB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4BD24ED8" w14:textId="77777777" w:rsidR="00CA49BF" w:rsidRDefault="00000000">
            <w:pPr>
              <w:spacing w:before="120" w:after="120"/>
              <w:ind w:left="37"/>
              <w:jc w:val="left"/>
              <w:rPr>
                <w:i/>
                <w:sz w:val="18"/>
                <w:szCs w:val="18"/>
              </w:rPr>
            </w:pPr>
            <w:r>
              <w:rPr>
                <w:i/>
                <w:sz w:val="18"/>
                <w:szCs w:val="18"/>
              </w:rPr>
              <w:t>Servizio di Direzione lavori e di project management di progetti aventi come obiettivo il riuso di soluzioni della Comunità (approccio da Centro di competenza) al costo di prestazione</w:t>
            </w:r>
          </w:p>
        </w:tc>
        <w:tc>
          <w:tcPr>
            <w:tcW w:w="1560" w:type="dxa"/>
            <w:vMerge w:val="restart"/>
          </w:tcPr>
          <w:p w14:paraId="5E278F6E" w14:textId="77777777" w:rsidR="00CA49BF" w:rsidRDefault="00000000">
            <w:pPr>
              <w:spacing w:before="120" w:after="120"/>
              <w:jc w:val="left"/>
              <w:rPr>
                <w:sz w:val="18"/>
                <w:szCs w:val="18"/>
              </w:rPr>
            </w:pPr>
            <w:r>
              <w:rPr>
                <w:sz w:val="18"/>
                <w:szCs w:val="18"/>
              </w:rPr>
              <w:t>Analisi e acquisizione soluzioni sulla base delle esigenze della Comunità</w:t>
            </w:r>
          </w:p>
        </w:tc>
        <w:tc>
          <w:tcPr>
            <w:tcW w:w="1134" w:type="dxa"/>
          </w:tcPr>
          <w:p w14:paraId="2EB65C6F" w14:textId="77777777" w:rsidR="00CA49BF" w:rsidRDefault="00000000">
            <w:pPr>
              <w:spacing w:before="120" w:after="120"/>
              <w:jc w:val="left"/>
              <w:rPr>
                <w:sz w:val="18"/>
                <w:szCs w:val="18"/>
              </w:rPr>
            </w:pPr>
            <w:r>
              <w:rPr>
                <w:sz w:val="18"/>
                <w:szCs w:val="18"/>
              </w:rPr>
              <w:t>prestazione</w:t>
            </w:r>
          </w:p>
        </w:tc>
        <w:tc>
          <w:tcPr>
            <w:tcW w:w="283" w:type="dxa"/>
          </w:tcPr>
          <w:p w14:paraId="2504D043" w14:textId="77777777" w:rsidR="00CA49BF" w:rsidRDefault="00000000">
            <w:pPr>
              <w:spacing w:before="120" w:after="120"/>
              <w:jc w:val="left"/>
              <w:rPr>
                <w:sz w:val="18"/>
                <w:szCs w:val="18"/>
              </w:rPr>
            </w:pPr>
            <w:r>
              <w:rPr>
                <w:sz w:val="18"/>
                <w:szCs w:val="18"/>
              </w:rPr>
              <w:t>X</w:t>
            </w:r>
          </w:p>
        </w:tc>
        <w:tc>
          <w:tcPr>
            <w:tcW w:w="1163" w:type="dxa"/>
          </w:tcPr>
          <w:p w14:paraId="44B66E2F" w14:textId="77777777" w:rsidR="00CA49BF" w:rsidRDefault="00000000">
            <w:pPr>
              <w:spacing w:before="120" w:after="120"/>
              <w:ind w:left="-122" w:right="-112"/>
              <w:jc w:val="center"/>
              <w:rPr>
                <w:sz w:val="18"/>
                <w:szCs w:val="18"/>
              </w:rPr>
            </w:pPr>
            <w:r>
              <w:rPr>
                <w:sz w:val="18"/>
                <w:szCs w:val="18"/>
              </w:rPr>
              <w:t>I</w:t>
            </w:r>
          </w:p>
        </w:tc>
        <w:tc>
          <w:tcPr>
            <w:tcW w:w="1559" w:type="dxa"/>
          </w:tcPr>
          <w:p w14:paraId="25ADE4BB" w14:textId="77777777" w:rsidR="00CA49BF" w:rsidRDefault="00CA49BF">
            <w:pPr>
              <w:spacing w:before="120" w:after="120"/>
              <w:jc w:val="left"/>
              <w:rPr>
                <w:sz w:val="20"/>
                <w:szCs w:val="20"/>
              </w:rPr>
            </w:pPr>
          </w:p>
        </w:tc>
        <w:tc>
          <w:tcPr>
            <w:tcW w:w="3609" w:type="dxa"/>
            <w:vMerge/>
          </w:tcPr>
          <w:p w14:paraId="1B2CA3BE"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A92604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F5FC4BB" w14:textId="77777777" w:rsidTr="00B563B2">
        <w:trPr>
          <w:trHeight w:val="772"/>
        </w:trPr>
        <w:tc>
          <w:tcPr>
            <w:tcW w:w="1526" w:type="dxa"/>
            <w:vMerge/>
          </w:tcPr>
          <w:p w14:paraId="7CE6631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D73B488"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4AE19D2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Align w:val="center"/>
          </w:tcPr>
          <w:p w14:paraId="4C56892E" w14:textId="77777777" w:rsidR="00CA49BF" w:rsidRDefault="00000000">
            <w:pPr>
              <w:spacing w:before="120" w:after="120"/>
              <w:jc w:val="left"/>
              <w:rPr>
                <w:sz w:val="18"/>
                <w:szCs w:val="18"/>
              </w:rPr>
            </w:pPr>
            <w:r>
              <w:rPr>
                <w:sz w:val="18"/>
                <w:szCs w:val="18"/>
              </w:rPr>
              <w:t>Bilancio di spesa della Comunità</w:t>
            </w:r>
          </w:p>
        </w:tc>
        <w:tc>
          <w:tcPr>
            <w:tcW w:w="283" w:type="dxa"/>
          </w:tcPr>
          <w:p w14:paraId="2ED98367" w14:textId="77777777" w:rsidR="00CA49BF" w:rsidRDefault="00CA49BF">
            <w:pPr>
              <w:spacing w:before="120" w:after="120"/>
              <w:jc w:val="left"/>
              <w:rPr>
                <w:sz w:val="18"/>
                <w:szCs w:val="18"/>
              </w:rPr>
            </w:pPr>
          </w:p>
        </w:tc>
        <w:tc>
          <w:tcPr>
            <w:tcW w:w="1163" w:type="dxa"/>
          </w:tcPr>
          <w:p w14:paraId="6992CA27" w14:textId="77777777" w:rsidR="00CA49BF" w:rsidRDefault="00CA49BF">
            <w:pPr>
              <w:spacing w:before="120" w:after="120"/>
              <w:ind w:left="-122" w:right="-112"/>
              <w:jc w:val="center"/>
              <w:rPr>
                <w:sz w:val="18"/>
                <w:szCs w:val="18"/>
              </w:rPr>
            </w:pPr>
          </w:p>
        </w:tc>
        <w:tc>
          <w:tcPr>
            <w:tcW w:w="1559" w:type="dxa"/>
          </w:tcPr>
          <w:p w14:paraId="3F621BCD" w14:textId="77777777" w:rsidR="00CA49BF" w:rsidRDefault="00000000">
            <w:pPr>
              <w:spacing w:before="120" w:after="120"/>
              <w:jc w:val="left"/>
              <w:rPr>
                <w:sz w:val="20"/>
                <w:szCs w:val="20"/>
              </w:rPr>
            </w:pPr>
            <w:r>
              <w:rPr>
                <w:sz w:val="20"/>
                <w:szCs w:val="20"/>
              </w:rPr>
              <w:t>Al momento non previsto ma possibile</w:t>
            </w:r>
          </w:p>
        </w:tc>
        <w:tc>
          <w:tcPr>
            <w:tcW w:w="3609" w:type="dxa"/>
            <w:vMerge/>
          </w:tcPr>
          <w:p w14:paraId="31D154F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6B4C11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574BDDD" w14:textId="77777777" w:rsidTr="00B563B2">
        <w:trPr>
          <w:trHeight w:val="772"/>
        </w:trPr>
        <w:tc>
          <w:tcPr>
            <w:tcW w:w="1526" w:type="dxa"/>
            <w:vMerge/>
          </w:tcPr>
          <w:p w14:paraId="380AF0B5"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16C1212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0A20AC82" w14:textId="77777777" w:rsidR="00CA49BF" w:rsidRDefault="00000000">
            <w:pPr>
              <w:spacing w:before="120" w:after="120"/>
              <w:jc w:val="left"/>
              <w:rPr>
                <w:sz w:val="18"/>
                <w:szCs w:val="18"/>
              </w:rPr>
            </w:pPr>
            <w:r>
              <w:rPr>
                <w:sz w:val="18"/>
                <w:szCs w:val="18"/>
              </w:rPr>
              <w:t>Partecipazione a gruppi di lavoro tra Enti in fase di realizzazione pratica amministrativa</w:t>
            </w:r>
          </w:p>
        </w:tc>
        <w:tc>
          <w:tcPr>
            <w:tcW w:w="1134" w:type="dxa"/>
          </w:tcPr>
          <w:p w14:paraId="2286AF93" w14:textId="77777777" w:rsidR="00CA49BF" w:rsidRDefault="00000000">
            <w:pPr>
              <w:spacing w:before="120" w:after="120"/>
              <w:jc w:val="left"/>
              <w:rPr>
                <w:sz w:val="18"/>
                <w:szCs w:val="18"/>
              </w:rPr>
            </w:pPr>
            <w:r>
              <w:rPr>
                <w:sz w:val="18"/>
                <w:szCs w:val="18"/>
              </w:rPr>
              <w:t>prestazione</w:t>
            </w:r>
          </w:p>
        </w:tc>
        <w:tc>
          <w:tcPr>
            <w:tcW w:w="283" w:type="dxa"/>
          </w:tcPr>
          <w:p w14:paraId="240A64A9" w14:textId="77777777" w:rsidR="00CA49BF" w:rsidRDefault="00000000">
            <w:pPr>
              <w:spacing w:before="120" w:after="120"/>
              <w:jc w:val="left"/>
              <w:rPr>
                <w:sz w:val="18"/>
                <w:szCs w:val="18"/>
              </w:rPr>
            </w:pPr>
            <w:r>
              <w:rPr>
                <w:sz w:val="18"/>
                <w:szCs w:val="18"/>
              </w:rPr>
              <w:t>X</w:t>
            </w:r>
          </w:p>
        </w:tc>
        <w:tc>
          <w:tcPr>
            <w:tcW w:w="1163" w:type="dxa"/>
          </w:tcPr>
          <w:p w14:paraId="3DC45B18" w14:textId="77777777" w:rsidR="00CA49BF" w:rsidRDefault="00000000">
            <w:pPr>
              <w:spacing w:before="120" w:after="120"/>
              <w:ind w:left="-122" w:right="-112"/>
              <w:jc w:val="center"/>
              <w:rPr>
                <w:sz w:val="18"/>
                <w:szCs w:val="18"/>
              </w:rPr>
            </w:pPr>
            <w:r>
              <w:rPr>
                <w:sz w:val="18"/>
                <w:szCs w:val="18"/>
              </w:rPr>
              <w:t>I</w:t>
            </w:r>
          </w:p>
        </w:tc>
        <w:tc>
          <w:tcPr>
            <w:tcW w:w="1559" w:type="dxa"/>
          </w:tcPr>
          <w:p w14:paraId="30E78E4C" w14:textId="77777777" w:rsidR="00CA49BF" w:rsidRDefault="00CA49BF">
            <w:pPr>
              <w:spacing w:before="120" w:after="120"/>
              <w:jc w:val="left"/>
              <w:rPr>
                <w:sz w:val="20"/>
                <w:szCs w:val="20"/>
              </w:rPr>
            </w:pPr>
          </w:p>
        </w:tc>
        <w:tc>
          <w:tcPr>
            <w:tcW w:w="3609" w:type="dxa"/>
            <w:vMerge/>
          </w:tcPr>
          <w:p w14:paraId="3E4AC6A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5B32A90"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A912FF6" w14:textId="77777777" w:rsidTr="00B563B2">
        <w:trPr>
          <w:trHeight w:val="772"/>
        </w:trPr>
        <w:tc>
          <w:tcPr>
            <w:tcW w:w="1526" w:type="dxa"/>
            <w:vMerge/>
          </w:tcPr>
          <w:p w14:paraId="7AA4A22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18EE587D"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0AC5797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Align w:val="center"/>
          </w:tcPr>
          <w:p w14:paraId="54D1C410" w14:textId="77777777" w:rsidR="00CA49BF" w:rsidRDefault="00000000">
            <w:pPr>
              <w:spacing w:before="120" w:after="120"/>
              <w:jc w:val="left"/>
              <w:rPr>
                <w:sz w:val="18"/>
                <w:szCs w:val="18"/>
              </w:rPr>
            </w:pPr>
            <w:r>
              <w:rPr>
                <w:sz w:val="18"/>
                <w:szCs w:val="18"/>
              </w:rPr>
              <w:t>Bilancio di spesa della Comunità</w:t>
            </w:r>
          </w:p>
        </w:tc>
        <w:tc>
          <w:tcPr>
            <w:tcW w:w="283" w:type="dxa"/>
          </w:tcPr>
          <w:p w14:paraId="0E5B80FE" w14:textId="77777777" w:rsidR="00CA49BF" w:rsidRDefault="00000000">
            <w:pPr>
              <w:spacing w:before="120" w:after="120"/>
              <w:jc w:val="left"/>
              <w:rPr>
                <w:sz w:val="18"/>
                <w:szCs w:val="18"/>
              </w:rPr>
            </w:pPr>
            <w:r>
              <w:rPr>
                <w:sz w:val="18"/>
                <w:szCs w:val="18"/>
              </w:rPr>
              <w:t>X</w:t>
            </w:r>
          </w:p>
        </w:tc>
        <w:tc>
          <w:tcPr>
            <w:tcW w:w="1163" w:type="dxa"/>
          </w:tcPr>
          <w:p w14:paraId="67704851" w14:textId="77777777" w:rsidR="00CA49BF" w:rsidRDefault="00000000">
            <w:pPr>
              <w:spacing w:before="120" w:after="120"/>
              <w:ind w:left="-122" w:right="-112"/>
              <w:jc w:val="center"/>
              <w:rPr>
                <w:sz w:val="18"/>
                <w:szCs w:val="18"/>
              </w:rPr>
            </w:pPr>
            <w:r>
              <w:rPr>
                <w:sz w:val="18"/>
                <w:szCs w:val="18"/>
              </w:rPr>
              <w:t>I</w:t>
            </w:r>
          </w:p>
        </w:tc>
        <w:tc>
          <w:tcPr>
            <w:tcW w:w="1559" w:type="dxa"/>
          </w:tcPr>
          <w:p w14:paraId="59934688" w14:textId="77777777" w:rsidR="00CA49BF" w:rsidRDefault="00000000">
            <w:pPr>
              <w:spacing w:before="120" w:after="120"/>
              <w:jc w:val="left"/>
              <w:rPr>
                <w:sz w:val="20"/>
                <w:szCs w:val="20"/>
              </w:rPr>
            </w:pPr>
            <w:r>
              <w:rPr>
                <w:sz w:val="20"/>
                <w:szCs w:val="20"/>
              </w:rPr>
              <w:t>Al momento non previsto ma possibile</w:t>
            </w:r>
          </w:p>
        </w:tc>
        <w:tc>
          <w:tcPr>
            <w:tcW w:w="3609" w:type="dxa"/>
            <w:vMerge/>
          </w:tcPr>
          <w:p w14:paraId="0205B9F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0BBAAB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D66ACAC" w14:textId="77777777" w:rsidTr="00B563B2">
        <w:trPr>
          <w:trHeight w:val="441"/>
        </w:trPr>
        <w:tc>
          <w:tcPr>
            <w:tcW w:w="1526" w:type="dxa"/>
            <w:vMerge/>
          </w:tcPr>
          <w:p w14:paraId="1EE9B60E"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6F9E7B8"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C3B2CE6" w14:textId="77777777" w:rsidR="00CA49BF" w:rsidRDefault="00000000">
            <w:pPr>
              <w:spacing w:before="120" w:after="120"/>
              <w:jc w:val="left"/>
              <w:rPr>
                <w:sz w:val="18"/>
                <w:szCs w:val="18"/>
              </w:rPr>
            </w:pPr>
            <w:r>
              <w:rPr>
                <w:sz w:val="18"/>
                <w:szCs w:val="18"/>
              </w:rPr>
              <w:t>Altro</w:t>
            </w:r>
          </w:p>
        </w:tc>
        <w:tc>
          <w:tcPr>
            <w:tcW w:w="1134" w:type="dxa"/>
          </w:tcPr>
          <w:p w14:paraId="45365017" w14:textId="77777777" w:rsidR="00CA49BF" w:rsidRDefault="00CA49BF">
            <w:pPr>
              <w:spacing w:before="120" w:after="120"/>
              <w:jc w:val="left"/>
              <w:rPr>
                <w:sz w:val="18"/>
                <w:szCs w:val="18"/>
              </w:rPr>
            </w:pPr>
          </w:p>
        </w:tc>
        <w:tc>
          <w:tcPr>
            <w:tcW w:w="283" w:type="dxa"/>
          </w:tcPr>
          <w:p w14:paraId="4FAB68B5" w14:textId="77777777" w:rsidR="00CA49BF" w:rsidRDefault="00CA49BF">
            <w:pPr>
              <w:spacing w:before="120" w:after="120"/>
              <w:jc w:val="left"/>
              <w:rPr>
                <w:sz w:val="18"/>
                <w:szCs w:val="18"/>
              </w:rPr>
            </w:pPr>
          </w:p>
        </w:tc>
        <w:tc>
          <w:tcPr>
            <w:tcW w:w="1163" w:type="dxa"/>
          </w:tcPr>
          <w:p w14:paraId="7DDCC63C" w14:textId="77777777" w:rsidR="00CA49BF" w:rsidRDefault="00CA49BF">
            <w:pPr>
              <w:spacing w:before="120" w:after="120"/>
              <w:ind w:left="-122" w:right="-112"/>
              <w:jc w:val="center"/>
              <w:rPr>
                <w:sz w:val="18"/>
                <w:szCs w:val="18"/>
              </w:rPr>
            </w:pPr>
          </w:p>
        </w:tc>
        <w:tc>
          <w:tcPr>
            <w:tcW w:w="1559" w:type="dxa"/>
          </w:tcPr>
          <w:p w14:paraId="19ADEDE0" w14:textId="77777777" w:rsidR="00CA49BF" w:rsidRDefault="00CA49BF">
            <w:pPr>
              <w:spacing w:before="120" w:after="120"/>
              <w:jc w:val="left"/>
              <w:rPr>
                <w:sz w:val="20"/>
                <w:szCs w:val="20"/>
              </w:rPr>
            </w:pPr>
          </w:p>
        </w:tc>
        <w:tc>
          <w:tcPr>
            <w:tcW w:w="3609" w:type="dxa"/>
            <w:vMerge/>
          </w:tcPr>
          <w:p w14:paraId="408B6A70"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F7F302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4508BEA" w14:textId="77777777" w:rsidTr="00B563B2">
        <w:trPr>
          <w:trHeight w:val="441"/>
        </w:trPr>
        <w:tc>
          <w:tcPr>
            <w:tcW w:w="1526" w:type="dxa"/>
            <w:vMerge/>
          </w:tcPr>
          <w:p w14:paraId="36FB02E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tcPr>
          <w:p w14:paraId="56ABF9AA" w14:textId="77777777" w:rsidR="00CA49BF" w:rsidRDefault="00000000">
            <w:pPr>
              <w:spacing w:before="120" w:after="120"/>
              <w:ind w:left="37"/>
              <w:jc w:val="left"/>
              <w:rPr>
                <w:i/>
                <w:sz w:val="18"/>
                <w:szCs w:val="18"/>
              </w:rPr>
            </w:pPr>
            <w:r>
              <w:rPr>
                <w:i/>
                <w:sz w:val="18"/>
                <w:szCs w:val="18"/>
              </w:rPr>
              <w:t>ALTRO</w:t>
            </w:r>
          </w:p>
        </w:tc>
        <w:tc>
          <w:tcPr>
            <w:tcW w:w="1560" w:type="dxa"/>
          </w:tcPr>
          <w:p w14:paraId="1E95D81C" w14:textId="77777777" w:rsidR="00CA49BF" w:rsidRDefault="00CA49BF">
            <w:pPr>
              <w:spacing w:before="120" w:after="120"/>
              <w:jc w:val="left"/>
              <w:rPr>
                <w:sz w:val="18"/>
                <w:szCs w:val="18"/>
              </w:rPr>
            </w:pPr>
          </w:p>
        </w:tc>
        <w:tc>
          <w:tcPr>
            <w:tcW w:w="1134" w:type="dxa"/>
          </w:tcPr>
          <w:p w14:paraId="75906C7B" w14:textId="77777777" w:rsidR="00CA49BF" w:rsidRDefault="00CA49BF">
            <w:pPr>
              <w:spacing w:before="120" w:after="120"/>
              <w:jc w:val="left"/>
              <w:rPr>
                <w:sz w:val="18"/>
                <w:szCs w:val="18"/>
              </w:rPr>
            </w:pPr>
          </w:p>
        </w:tc>
        <w:tc>
          <w:tcPr>
            <w:tcW w:w="283" w:type="dxa"/>
          </w:tcPr>
          <w:p w14:paraId="409EA15F" w14:textId="77777777" w:rsidR="00CA49BF" w:rsidRDefault="00CA49BF">
            <w:pPr>
              <w:spacing w:before="120" w:after="120"/>
              <w:jc w:val="left"/>
              <w:rPr>
                <w:sz w:val="18"/>
                <w:szCs w:val="18"/>
              </w:rPr>
            </w:pPr>
          </w:p>
        </w:tc>
        <w:tc>
          <w:tcPr>
            <w:tcW w:w="1163" w:type="dxa"/>
          </w:tcPr>
          <w:p w14:paraId="20A18890" w14:textId="77777777" w:rsidR="00CA49BF" w:rsidRDefault="00CA49BF">
            <w:pPr>
              <w:spacing w:before="120" w:after="120"/>
              <w:ind w:left="-122" w:right="-112"/>
              <w:jc w:val="center"/>
              <w:rPr>
                <w:sz w:val="18"/>
                <w:szCs w:val="18"/>
              </w:rPr>
            </w:pPr>
          </w:p>
        </w:tc>
        <w:tc>
          <w:tcPr>
            <w:tcW w:w="1559" w:type="dxa"/>
          </w:tcPr>
          <w:p w14:paraId="7000C7FD" w14:textId="77777777" w:rsidR="00CA49BF" w:rsidRDefault="00CA49BF">
            <w:pPr>
              <w:spacing w:before="120" w:after="120"/>
              <w:jc w:val="left"/>
              <w:rPr>
                <w:sz w:val="20"/>
                <w:szCs w:val="20"/>
              </w:rPr>
            </w:pPr>
          </w:p>
        </w:tc>
        <w:tc>
          <w:tcPr>
            <w:tcW w:w="3609" w:type="dxa"/>
          </w:tcPr>
          <w:p w14:paraId="69052048" w14:textId="77777777" w:rsidR="00CA49BF" w:rsidRDefault="00CA49BF">
            <w:pPr>
              <w:spacing w:before="120" w:after="120"/>
              <w:jc w:val="left"/>
              <w:rPr>
                <w:sz w:val="20"/>
                <w:szCs w:val="20"/>
              </w:rPr>
            </w:pPr>
          </w:p>
        </w:tc>
        <w:tc>
          <w:tcPr>
            <w:tcW w:w="1134" w:type="dxa"/>
          </w:tcPr>
          <w:p w14:paraId="04B44F3D" w14:textId="77777777" w:rsidR="00CA49BF" w:rsidRDefault="00CA49BF">
            <w:pPr>
              <w:spacing w:before="120" w:after="120"/>
              <w:jc w:val="left"/>
              <w:rPr>
                <w:sz w:val="20"/>
                <w:szCs w:val="20"/>
              </w:rPr>
            </w:pPr>
          </w:p>
        </w:tc>
      </w:tr>
      <w:tr w:rsidR="00CA49BF" w14:paraId="3235FB03" w14:textId="77777777" w:rsidTr="00B563B2">
        <w:trPr>
          <w:trHeight w:val="441"/>
        </w:trPr>
        <w:tc>
          <w:tcPr>
            <w:tcW w:w="1526" w:type="dxa"/>
          </w:tcPr>
          <w:p w14:paraId="71143EAF" w14:textId="77777777" w:rsidR="00CA49BF" w:rsidRDefault="00000000">
            <w:pPr>
              <w:spacing w:before="120" w:after="120"/>
              <w:jc w:val="left"/>
              <w:rPr>
                <w:b/>
                <w:sz w:val="18"/>
                <w:szCs w:val="18"/>
              </w:rPr>
            </w:pPr>
            <w:r>
              <w:rPr>
                <w:b/>
                <w:sz w:val="18"/>
                <w:szCs w:val="18"/>
              </w:rPr>
              <w:t>ALTRO</w:t>
            </w:r>
          </w:p>
        </w:tc>
        <w:tc>
          <w:tcPr>
            <w:tcW w:w="2551" w:type="dxa"/>
          </w:tcPr>
          <w:p w14:paraId="30B5C5FF" w14:textId="77777777" w:rsidR="00CA49BF" w:rsidRDefault="00000000">
            <w:pPr>
              <w:spacing w:before="120" w:after="120"/>
              <w:ind w:left="37"/>
              <w:jc w:val="left"/>
              <w:rPr>
                <w:i/>
                <w:sz w:val="18"/>
                <w:szCs w:val="18"/>
              </w:rPr>
            </w:pPr>
            <w:r>
              <w:rPr>
                <w:i/>
                <w:sz w:val="18"/>
                <w:szCs w:val="18"/>
              </w:rPr>
              <w:t>ALTRO</w:t>
            </w:r>
          </w:p>
        </w:tc>
        <w:tc>
          <w:tcPr>
            <w:tcW w:w="1560" w:type="dxa"/>
          </w:tcPr>
          <w:p w14:paraId="48799C61" w14:textId="77777777" w:rsidR="00CA49BF" w:rsidRDefault="00CA49BF">
            <w:pPr>
              <w:spacing w:before="120" w:after="120"/>
              <w:jc w:val="left"/>
              <w:rPr>
                <w:sz w:val="18"/>
                <w:szCs w:val="18"/>
              </w:rPr>
            </w:pPr>
          </w:p>
        </w:tc>
        <w:tc>
          <w:tcPr>
            <w:tcW w:w="1134" w:type="dxa"/>
          </w:tcPr>
          <w:p w14:paraId="7C711FC8" w14:textId="77777777" w:rsidR="00CA49BF" w:rsidRDefault="00CA49BF">
            <w:pPr>
              <w:spacing w:before="120" w:after="120"/>
              <w:jc w:val="left"/>
              <w:rPr>
                <w:sz w:val="18"/>
                <w:szCs w:val="18"/>
              </w:rPr>
            </w:pPr>
          </w:p>
        </w:tc>
        <w:tc>
          <w:tcPr>
            <w:tcW w:w="283" w:type="dxa"/>
          </w:tcPr>
          <w:p w14:paraId="1ADD471A" w14:textId="77777777" w:rsidR="00CA49BF" w:rsidRDefault="00CA49BF">
            <w:pPr>
              <w:spacing w:before="120" w:after="120"/>
              <w:jc w:val="left"/>
              <w:rPr>
                <w:sz w:val="18"/>
                <w:szCs w:val="18"/>
              </w:rPr>
            </w:pPr>
          </w:p>
        </w:tc>
        <w:tc>
          <w:tcPr>
            <w:tcW w:w="1163" w:type="dxa"/>
          </w:tcPr>
          <w:p w14:paraId="35FD6545" w14:textId="77777777" w:rsidR="00CA49BF" w:rsidRDefault="00CA49BF">
            <w:pPr>
              <w:spacing w:before="120" w:after="120"/>
              <w:ind w:left="-122" w:right="-112"/>
              <w:jc w:val="center"/>
              <w:rPr>
                <w:sz w:val="18"/>
                <w:szCs w:val="18"/>
              </w:rPr>
            </w:pPr>
          </w:p>
        </w:tc>
        <w:tc>
          <w:tcPr>
            <w:tcW w:w="1559" w:type="dxa"/>
          </w:tcPr>
          <w:p w14:paraId="5522E414" w14:textId="77777777" w:rsidR="00CA49BF" w:rsidRDefault="00CA49BF">
            <w:pPr>
              <w:spacing w:before="120" w:after="120"/>
              <w:jc w:val="left"/>
              <w:rPr>
                <w:sz w:val="20"/>
                <w:szCs w:val="20"/>
              </w:rPr>
            </w:pPr>
          </w:p>
        </w:tc>
        <w:tc>
          <w:tcPr>
            <w:tcW w:w="3609" w:type="dxa"/>
          </w:tcPr>
          <w:p w14:paraId="3694AF34" w14:textId="77777777" w:rsidR="00CA49BF" w:rsidRDefault="00CA49BF">
            <w:pPr>
              <w:spacing w:before="120" w:after="120"/>
              <w:jc w:val="left"/>
              <w:rPr>
                <w:sz w:val="20"/>
                <w:szCs w:val="20"/>
              </w:rPr>
            </w:pPr>
          </w:p>
        </w:tc>
        <w:tc>
          <w:tcPr>
            <w:tcW w:w="1134" w:type="dxa"/>
          </w:tcPr>
          <w:p w14:paraId="011232DD" w14:textId="77777777" w:rsidR="00CA49BF" w:rsidRDefault="00CA49BF">
            <w:pPr>
              <w:spacing w:before="120" w:after="120"/>
              <w:jc w:val="left"/>
              <w:rPr>
                <w:sz w:val="20"/>
                <w:szCs w:val="20"/>
              </w:rPr>
            </w:pPr>
          </w:p>
        </w:tc>
      </w:tr>
    </w:tbl>
    <w:p w14:paraId="5583D282" w14:textId="0296BC76" w:rsidR="00CA49BF" w:rsidRDefault="00000000" w:rsidP="00B563B2">
      <w:pPr>
        <w:pBdr>
          <w:top w:val="nil"/>
          <w:left w:val="nil"/>
          <w:bottom w:val="nil"/>
          <w:right w:val="nil"/>
          <w:between w:val="nil"/>
        </w:pBdr>
        <w:spacing w:before="60" w:after="0" w:line="240" w:lineRule="auto"/>
        <w:rPr>
          <w:rFonts w:ascii="Calibri" w:hAnsi="Calibri"/>
          <w:strike/>
          <w:color w:val="000000"/>
        </w:rPr>
        <w:sectPr w:rsidR="00CA49BF">
          <w:pgSz w:w="16838" w:h="11906" w:orient="landscape"/>
          <w:pgMar w:top="1134" w:right="1933" w:bottom="1134" w:left="1848" w:header="709" w:footer="709" w:gutter="0"/>
          <w:cols w:space="720"/>
          <w:titlePg/>
        </w:sectPr>
      </w:pPr>
      <w:r>
        <w:rPr>
          <w:rFonts w:ascii="Calibri" w:hAnsi="Calibri"/>
          <w:strike/>
          <w:color w:val="000000"/>
        </w:rPr>
        <w:t xml:space="preserve"> </w:t>
      </w:r>
    </w:p>
    <w:p w14:paraId="3D2FAB48" w14:textId="77777777" w:rsidR="00CA49BF" w:rsidRDefault="00000000">
      <w:pPr>
        <w:pStyle w:val="Titolo3"/>
        <w:numPr>
          <w:ilvl w:val="1"/>
          <w:numId w:val="11"/>
        </w:numPr>
      </w:pPr>
      <w:bookmarkStart w:id="11" w:name="_Toc117767967"/>
      <w:r>
        <w:lastRenderedPageBreak/>
        <w:t>Criteri di utilizzo del contenuto del capitolo in fase di costituzione della Comunità</w:t>
      </w:r>
      <w:bookmarkEnd w:id="11"/>
    </w:p>
    <w:p w14:paraId="68CAABC4" w14:textId="77777777" w:rsidR="00CA49BF" w:rsidRDefault="00000000">
      <w:pPr>
        <w:rPr>
          <w:i/>
        </w:rPr>
      </w:pPr>
      <w:r>
        <w:rPr>
          <w:i/>
        </w:rPr>
        <w:t>Utilizzare in fase di progettazione gli argomenti della sezione. Di seguito il suggerimento operativo</w:t>
      </w:r>
    </w:p>
    <w:tbl>
      <w:tblPr>
        <w:tblStyle w:val="a4"/>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783E23B8" w14:textId="77777777">
        <w:tc>
          <w:tcPr>
            <w:tcW w:w="3463" w:type="dxa"/>
          </w:tcPr>
          <w:p w14:paraId="422C6A66" w14:textId="77777777" w:rsidR="00CA49BF" w:rsidRDefault="00000000">
            <w:pPr>
              <w:spacing w:before="120" w:after="120"/>
              <w:jc w:val="center"/>
              <w:rPr>
                <w:b/>
                <w:i/>
              </w:rPr>
            </w:pPr>
            <w:r>
              <w:rPr>
                <w:b/>
                <w:i/>
              </w:rPr>
              <w:t>Riferimenti</w:t>
            </w:r>
          </w:p>
        </w:tc>
        <w:tc>
          <w:tcPr>
            <w:tcW w:w="6165" w:type="dxa"/>
          </w:tcPr>
          <w:p w14:paraId="3CFAAFFC" w14:textId="77777777" w:rsidR="00CA49BF" w:rsidRDefault="00000000">
            <w:pPr>
              <w:spacing w:before="120" w:after="120"/>
              <w:jc w:val="center"/>
              <w:rPr>
                <w:b/>
                <w:i/>
              </w:rPr>
            </w:pPr>
            <w:r>
              <w:rPr>
                <w:b/>
                <w:i/>
              </w:rPr>
              <w:t>Utilizzo</w:t>
            </w:r>
          </w:p>
        </w:tc>
      </w:tr>
      <w:tr w:rsidR="00CA49BF" w14:paraId="1D6C7324" w14:textId="77777777">
        <w:tc>
          <w:tcPr>
            <w:tcW w:w="3463" w:type="dxa"/>
          </w:tcPr>
          <w:p w14:paraId="02ED4D7F" w14:textId="77777777" w:rsidR="00CA49BF" w:rsidRDefault="00000000">
            <w:pPr>
              <w:spacing w:before="120" w:after="120"/>
              <w:jc w:val="left"/>
            </w:pPr>
            <w:r>
              <w:t>Connotati del Piano dei servizi</w:t>
            </w:r>
          </w:p>
        </w:tc>
        <w:tc>
          <w:tcPr>
            <w:tcW w:w="6165" w:type="dxa"/>
          </w:tcPr>
          <w:p w14:paraId="64C2BA28" w14:textId="77777777" w:rsidR="00CA49BF" w:rsidRDefault="00000000">
            <w:pPr>
              <w:spacing w:before="120" w:after="120"/>
              <w:rPr>
                <w:i/>
              </w:rPr>
            </w:pPr>
            <w:r>
              <w:rPr>
                <w:i/>
              </w:rPr>
              <w:t>Utilizzare i contenuti 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mix tra attività interne e esterna al personale, offrendo anche ai Soggetti che già hanno una Comunità elementi di analisi del contesto sei servizi per comprendere eventuali squilibri tra problematiche affrontante e risorse interne impiegate spiegando ulteriormente il modello che si delinea dalla compilazione della check list capacità gestionale</w:t>
            </w:r>
          </w:p>
        </w:tc>
      </w:tr>
    </w:tbl>
    <w:p w14:paraId="6489F80E" w14:textId="77777777" w:rsidR="00CA49BF" w:rsidRDefault="00CA49BF">
      <w:pPr>
        <w:jc w:val="left"/>
        <w:rPr>
          <w:color w:val="1F4E79"/>
          <w:sz w:val="28"/>
          <w:szCs w:val="28"/>
        </w:rPr>
      </w:pPr>
    </w:p>
    <w:p w14:paraId="1BFE11F9" w14:textId="77777777" w:rsidR="00CA49BF" w:rsidRDefault="00000000">
      <w:pPr>
        <w:pStyle w:val="Titolo2"/>
        <w:numPr>
          <w:ilvl w:val="0"/>
          <w:numId w:val="11"/>
        </w:numPr>
      </w:pPr>
      <w:bookmarkStart w:id="12" w:name="_Toc117767968"/>
      <w:r>
        <w:lastRenderedPageBreak/>
        <w:t>Quadro dei costi di Comunità maturati nelle fasi precedenti</w:t>
      </w:r>
      <w:bookmarkEnd w:id="12"/>
    </w:p>
    <w:p w14:paraId="7D042B9C" w14:textId="77777777" w:rsidR="00CA49BF" w:rsidRDefault="00000000">
      <w:pPr>
        <w:pStyle w:val="Titolo3"/>
        <w:numPr>
          <w:ilvl w:val="1"/>
          <w:numId w:val="11"/>
        </w:numPr>
      </w:pPr>
      <w:bookmarkStart w:id="13" w:name="_Toc117767969"/>
      <w:r>
        <w:t>Costi sostenuti nella costituzione e realizzazione</w:t>
      </w:r>
      <w:bookmarkEnd w:id="13"/>
    </w:p>
    <w:tbl>
      <w:tblPr>
        <w:tblStyle w:val="a5"/>
        <w:tblW w:w="818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CA49BF" w14:paraId="757B1982" w14:textId="77777777">
        <w:trPr>
          <w:tblHeader/>
        </w:trPr>
        <w:tc>
          <w:tcPr>
            <w:tcW w:w="3652" w:type="dxa"/>
            <w:vAlign w:val="center"/>
          </w:tcPr>
          <w:p w14:paraId="2409FBAE" w14:textId="77777777" w:rsidR="00CA49BF" w:rsidRDefault="00000000">
            <w:pPr>
              <w:spacing w:before="120"/>
              <w:jc w:val="center"/>
              <w:rPr>
                <w:b/>
                <w:sz w:val="20"/>
                <w:szCs w:val="20"/>
              </w:rPr>
            </w:pPr>
            <w:r>
              <w:rPr>
                <w:b/>
                <w:sz w:val="20"/>
                <w:szCs w:val="20"/>
              </w:rPr>
              <w:t>Consuntivo spesa</w:t>
            </w:r>
          </w:p>
        </w:tc>
        <w:tc>
          <w:tcPr>
            <w:tcW w:w="2268" w:type="dxa"/>
            <w:gridSpan w:val="2"/>
            <w:vAlign w:val="center"/>
          </w:tcPr>
          <w:p w14:paraId="2E090D5E" w14:textId="77777777" w:rsidR="00CA49BF"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2C5289BE" w14:textId="77777777" w:rsidR="00CA49BF" w:rsidRDefault="00000000">
            <w:pPr>
              <w:spacing w:before="120"/>
              <w:jc w:val="center"/>
              <w:rPr>
                <w:b/>
                <w:sz w:val="20"/>
                <w:szCs w:val="20"/>
              </w:rPr>
            </w:pPr>
            <w:r>
              <w:rPr>
                <w:b/>
                <w:sz w:val="20"/>
                <w:szCs w:val="20"/>
              </w:rPr>
              <w:t>Costi per attività fatte da Soggetti esterni (con IVA)</w:t>
            </w:r>
          </w:p>
        </w:tc>
      </w:tr>
      <w:tr w:rsidR="00CA49BF" w14:paraId="3DD5703A" w14:textId="77777777">
        <w:tc>
          <w:tcPr>
            <w:tcW w:w="3652" w:type="dxa"/>
            <w:vAlign w:val="center"/>
          </w:tcPr>
          <w:p w14:paraId="0E8E881D" w14:textId="77777777" w:rsidR="00CA49BF"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0D088BFE" w14:textId="77777777" w:rsidR="00CA49BF" w:rsidRDefault="00000000">
            <w:pPr>
              <w:spacing w:before="120"/>
              <w:jc w:val="left"/>
              <w:rPr>
                <w:b/>
                <w:color w:val="FF0000"/>
                <w:sz w:val="18"/>
                <w:szCs w:val="18"/>
              </w:rPr>
            </w:pPr>
            <w:r>
              <w:rPr>
                <w:b/>
                <w:color w:val="FF0000"/>
                <w:sz w:val="18"/>
                <w:szCs w:val="18"/>
              </w:rPr>
              <w:t>Dettaglio</w:t>
            </w:r>
          </w:p>
        </w:tc>
        <w:tc>
          <w:tcPr>
            <w:tcW w:w="1134" w:type="dxa"/>
            <w:vAlign w:val="center"/>
          </w:tcPr>
          <w:p w14:paraId="1BEF3F61" w14:textId="77777777" w:rsidR="00CA49BF" w:rsidRDefault="00000000">
            <w:pPr>
              <w:spacing w:before="120"/>
              <w:jc w:val="left"/>
              <w:rPr>
                <w:b/>
                <w:color w:val="FF0000"/>
                <w:sz w:val="18"/>
                <w:szCs w:val="18"/>
              </w:rPr>
            </w:pPr>
            <w:r>
              <w:rPr>
                <w:b/>
                <w:color w:val="FF0000"/>
                <w:sz w:val="18"/>
                <w:szCs w:val="18"/>
              </w:rPr>
              <w:t>Sintesi</w:t>
            </w:r>
          </w:p>
        </w:tc>
        <w:tc>
          <w:tcPr>
            <w:tcW w:w="1134" w:type="dxa"/>
            <w:vAlign w:val="center"/>
          </w:tcPr>
          <w:p w14:paraId="445F373E" w14:textId="77777777" w:rsidR="00CA49BF" w:rsidRDefault="00000000">
            <w:pPr>
              <w:spacing w:before="120"/>
              <w:jc w:val="left"/>
              <w:rPr>
                <w:b/>
                <w:color w:val="FF0000"/>
                <w:sz w:val="18"/>
                <w:szCs w:val="18"/>
              </w:rPr>
            </w:pPr>
            <w:r>
              <w:rPr>
                <w:b/>
                <w:color w:val="FF0000"/>
                <w:sz w:val="18"/>
                <w:szCs w:val="18"/>
              </w:rPr>
              <w:t>Dettaglio</w:t>
            </w:r>
          </w:p>
        </w:tc>
        <w:tc>
          <w:tcPr>
            <w:tcW w:w="1134" w:type="dxa"/>
            <w:vAlign w:val="center"/>
          </w:tcPr>
          <w:p w14:paraId="13D7188C" w14:textId="77777777" w:rsidR="00CA49BF" w:rsidRDefault="00000000">
            <w:pPr>
              <w:spacing w:before="120"/>
              <w:jc w:val="left"/>
              <w:rPr>
                <w:b/>
                <w:color w:val="FF0000"/>
                <w:sz w:val="18"/>
                <w:szCs w:val="18"/>
              </w:rPr>
            </w:pPr>
            <w:r>
              <w:rPr>
                <w:b/>
                <w:color w:val="FF0000"/>
                <w:sz w:val="18"/>
                <w:szCs w:val="18"/>
              </w:rPr>
              <w:t>Sintesi</w:t>
            </w:r>
          </w:p>
        </w:tc>
      </w:tr>
      <w:tr w:rsidR="00CA49BF" w14:paraId="5367FDF7" w14:textId="77777777">
        <w:tc>
          <w:tcPr>
            <w:tcW w:w="8188" w:type="dxa"/>
            <w:gridSpan w:val="5"/>
            <w:vAlign w:val="center"/>
          </w:tcPr>
          <w:p w14:paraId="403F31D8" w14:textId="77777777" w:rsidR="00CA49BF" w:rsidRDefault="00000000">
            <w:pPr>
              <w:spacing w:before="120"/>
              <w:jc w:val="left"/>
              <w:rPr>
                <w:b/>
                <w:sz w:val="20"/>
                <w:szCs w:val="20"/>
              </w:rPr>
            </w:pPr>
            <w:r>
              <w:rPr>
                <w:b/>
                <w:sz w:val="20"/>
                <w:szCs w:val="20"/>
              </w:rPr>
              <w:t>Linea 1 - Analisi del modello di Comunità, del riuso, predisposizione e formalizzazione del Piano Operativo</w:t>
            </w:r>
          </w:p>
        </w:tc>
      </w:tr>
      <w:tr w:rsidR="00CA49BF" w14:paraId="6D652DD2" w14:textId="77777777">
        <w:tc>
          <w:tcPr>
            <w:tcW w:w="3652" w:type="dxa"/>
            <w:vAlign w:val="center"/>
          </w:tcPr>
          <w:p w14:paraId="5786C60B" w14:textId="77777777" w:rsidR="00CA49BF" w:rsidRDefault="00000000">
            <w:pPr>
              <w:spacing w:before="120"/>
              <w:jc w:val="left"/>
              <w:rPr>
                <w:i/>
              </w:rPr>
            </w:pPr>
            <w:r>
              <w:rPr>
                <w:i/>
              </w:rPr>
              <w:t>Realizzazione analisi bisogno e della fattibilità</w:t>
            </w:r>
          </w:p>
        </w:tc>
        <w:tc>
          <w:tcPr>
            <w:tcW w:w="1134" w:type="dxa"/>
            <w:vAlign w:val="bottom"/>
          </w:tcPr>
          <w:p w14:paraId="6868819D" w14:textId="77777777" w:rsidR="00CA49BF" w:rsidRDefault="00000000">
            <w:pPr>
              <w:spacing w:before="120"/>
              <w:jc w:val="right"/>
            </w:pPr>
            <w:r>
              <w:rPr>
                <w:color w:val="000000"/>
              </w:rPr>
              <w:t>3.000</w:t>
            </w:r>
          </w:p>
        </w:tc>
        <w:tc>
          <w:tcPr>
            <w:tcW w:w="1134" w:type="dxa"/>
            <w:vMerge w:val="restart"/>
            <w:vAlign w:val="center"/>
          </w:tcPr>
          <w:p w14:paraId="0C415A47" w14:textId="77777777" w:rsidR="00CA49BF" w:rsidRDefault="00CA49BF">
            <w:pPr>
              <w:spacing w:before="120"/>
              <w:jc w:val="left"/>
            </w:pPr>
          </w:p>
        </w:tc>
        <w:tc>
          <w:tcPr>
            <w:tcW w:w="1134" w:type="dxa"/>
            <w:vAlign w:val="center"/>
          </w:tcPr>
          <w:p w14:paraId="4230FB08" w14:textId="77777777" w:rsidR="00CA49BF" w:rsidRDefault="00CA49BF">
            <w:pPr>
              <w:spacing w:before="120"/>
              <w:jc w:val="left"/>
            </w:pPr>
          </w:p>
        </w:tc>
        <w:tc>
          <w:tcPr>
            <w:tcW w:w="1134" w:type="dxa"/>
            <w:vMerge w:val="restart"/>
            <w:vAlign w:val="center"/>
          </w:tcPr>
          <w:p w14:paraId="6C1B464F" w14:textId="77777777" w:rsidR="00CA49BF" w:rsidRDefault="00000000">
            <w:pPr>
              <w:spacing w:before="120"/>
              <w:jc w:val="right"/>
            </w:pPr>
            <w:r>
              <w:t>17.500</w:t>
            </w:r>
          </w:p>
        </w:tc>
      </w:tr>
      <w:tr w:rsidR="00CA49BF" w14:paraId="3CC55D82" w14:textId="77777777">
        <w:tc>
          <w:tcPr>
            <w:tcW w:w="3652" w:type="dxa"/>
            <w:vAlign w:val="center"/>
          </w:tcPr>
          <w:p w14:paraId="5D9BCB7F" w14:textId="77777777" w:rsidR="00CA49BF" w:rsidRDefault="00000000">
            <w:pPr>
              <w:spacing w:before="120"/>
              <w:jc w:val="left"/>
              <w:rPr>
                <w:i/>
              </w:rPr>
            </w:pPr>
            <w:r>
              <w:rPr>
                <w:i/>
              </w:rPr>
              <w:t>Realizzazione Studio del fabbisogno e individuazione del modello di Comunità</w:t>
            </w:r>
          </w:p>
        </w:tc>
        <w:tc>
          <w:tcPr>
            <w:tcW w:w="1134" w:type="dxa"/>
            <w:vAlign w:val="bottom"/>
          </w:tcPr>
          <w:p w14:paraId="3CDAAADE" w14:textId="77777777" w:rsidR="00CA49BF" w:rsidRDefault="00000000">
            <w:pPr>
              <w:spacing w:before="120"/>
              <w:jc w:val="right"/>
            </w:pPr>
            <w:r>
              <w:rPr>
                <w:color w:val="000000"/>
              </w:rPr>
              <w:t>6.000</w:t>
            </w:r>
          </w:p>
        </w:tc>
        <w:tc>
          <w:tcPr>
            <w:tcW w:w="1134" w:type="dxa"/>
            <w:vMerge/>
            <w:vAlign w:val="center"/>
          </w:tcPr>
          <w:p w14:paraId="2BD9D76C"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5F2A1CBB" w14:textId="77777777" w:rsidR="00CA49BF" w:rsidRDefault="00CA49BF">
            <w:pPr>
              <w:spacing w:before="120"/>
              <w:jc w:val="left"/>
            </w:pPr>
          </w:p>
        </w:tc>
        <w:tc>
          <w:tcPr>
            <w:tcW w:w="1134" w:type="dxa"/>
            <w:vMerge/>
            <w:vAlign w:val="center"/>
          </w:tcPr>
          <w:p w14:paraId="6D9D0B3F" w14:textId="77777777" w:rsidR="00CA49BF" w:rsidRDefault="00CA49BF">
            <w:pPr>
              <w:widowControl w:val="0"/>
              <w:pBdr>
                <w:top w:val="nil"/>
                <w:left w:val="nil"/>
                <w:bottom w:val="nil"/>
                <w:right w:val="nil"/>
                <w:between w:val="nil"/>
              </w:pBdr>
              <w:spacing w:line="276" w:lineRule="auto"/>
              <w:jc w:val="left"/>
            </w:pPr>
          </w:p>
        </w:tc>
      </w:tr>
      <w:tr w:rsidR="00CA49BF" w14:paraId="290B2751" w14:textId="77777777">
        <w:tc>
          <w:tcPr>
            <w:tcW w:w="3652" w:type="dxa"/>
            <w:vAlign w:val="center"/>
          </w:tcPr>
          <w:p w14:paraId="7AA1142C" w14:textId="77777777" w:rsidR="00CA49BF" w:rsidRDefault="00000000">
            <w:pPr>
              <w:spacing w:before="120"/>
              <w:jc w:val="left"/>
              <w:rPr>
                <w:i/>
              </w:rPr>
            </w:pPr>
            <w:r>
              <w:rPr>
                <w:i/>
              </w:rPr>
              <w:t>Analisi delle compatibilità con il modello di comunità OCPA del KIT (analisi comparativa tra (bisogno, fabbisogno e convenienza, verifica modello organizzazione)</w:t>
            </w:r>
          </w:p>
        </w:tc>
        <w:tc>
          <w:tcPr>
            <w:tcW w:w="1134" w:type="dxa"/>
            <w:vAlign w:val="bottom"/>
          </w:tcPr>
          <w:p w14:paraId="108FD4EC" w14:textId="77777777" w:rsidR="00CA49BF" w:rsidRDefault="00000000">
            <w:pPr>
              <w:spacing w:before="120"/>
              <w:jc w:val="right"/>
            </w:pPr>
            <w:r>
              <w:rPr>
                <w:color w:val="000000"/>
              </w:rPr>
              <w:t>5.400</w:t>
            </w:r>
          </w:p>
        </w:tc>
        <w:tc>
          <w:tcPr>
            <w:tcW w:w="1134" w:type="dxa"/>
            <w:vMerge/>
            <w:vAlign w:val="center"/>
          </w:tcPr>
          <w:p w14:paraId="78E81BCD"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7B7F7EE8" w14:textId="77777777" w:rsidR="00CA49BF" w:rsidRDefault="00CA49BF">
            <w:pPr>
              <w:spacing w:before="120"/>
              <w:jc w:val="left"/>
            </w:pPr>
          </w:p>
        </w:tc>
        <w:tc>
          <w:tcPr>
            <w:tcW w:w="1134" w:type="dxa"/>
            <w:vMerge/>
            <w:vAlign w:val="center"/>
          </w:tcPr>
          <w:p w14:paraId="653478CC" w14:textId="77777777" w:rsidR="00CA49BF" w:rsidRDefault="00CA49BF">
            <w:pPr>
              <w:widowControl w:val="0"/>
              <w:pBdr>
                <w:top w:val="nil"/>
                <w:left w:val="nil"/>
                <w:bottom w:val="nil"/>
                <w:right w:val="nil"/>
                <w:between w:val="nil"/>
              </w:pBdr>
              <w:spacing w:line="276" w:lineRule="auto"/>
              <w:jc w:val="left"/>
            </w:pPr>
          </w:p>
        </w:tc>
      </w:tr>
      <w:tr w:rsidR="00CA49BF" w14:paraId="40A003C0" w14:textId="77777777">
        <w:tc>
          <w:tcPr>
            <w:tcW w:w="3652" w:type="dxa"/>
            <w:vAlign w:val="center"/>
          </w:tcPr>
          <w:p w14:paraId="2BF015E9" w14:textId="77777777" w:rsidR="00CA49BF" w:rsidRDefault="00000000">
            <w:pPr>
              <w:spacing w:before="120"/>
              <w:jc w:val="left"/>
              <w:rPr>
                <w:i/>
              </w:rPr>
            </w:pPr>
            <w:r>
              <w:rPr>
                <w:i/>
              </w:rPr>
              <w:t>Progetto dell’organizzazione di Comunità</w:t>
            </w:r>
          </w:p>
        </w:tc>
        <w:tc>
          <w:tcPr>
            <w:tcW w:w="1134" w:type="dxa"/>
            <w:vAlign w:val="bottom"/>
          </w:tcPr>
          <w:p w14:paraId="34854A10" w14:textId="77777777" w:rsidR="00CA49BF" w:rsidRDefault="00000000">
            <w:pPr>
              <w:spacing w:before="120"/>
              <w:jc w:val="right"/>
            </w:pPr>
            <w:r>
              <w:rPr>
                <w:color w:val="000000"/>
              </w:rPr>
              <w:t>4.200</w:t>
            </w:r>
          </w:p>
        </w:tc>
        <w:tc>
          <w:tcPr>
            <w:tcW w:w="1134" w:type="dxa"/>
            <w:vMerge/>
            <w:vAlign w:val="center"/>
          </w:tcPr>
          <w:p w14:paraId="7877070D"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09566341" w14:textId="77777777" w:rsidR="00CA49BF" w:rsidRDefault="00CA49BF">
            <w:pPr>
              <w:spacing w:before="120"/>
              <w:jc w:val="left"/>
            </w:pPr>
          </w:p>
        </w:tc>
        <w:tc>
          <w:tcPr>
            <w:tcW w:w="1134" w:type="dxa"/>
            <w:vMerge/>
            <w:vAlign w:val="center"/>
          </w:tcPr>
          <w:p w14:paraId="522A6CE2" w14:textId="77777777" w:rsidR="00CA49BF" w:rsidRDefault="00CA49BF">
            <w:pPr>
              <w:widowControl w:val="0"/>
              <w:pBdr>
                <w:top w:val="nil"/>
                <w:left w:val="nil"/>
                <w:bottom w:val="nil"/>
                <w:right w:val="nil"/>
                <w:between w:val="nil"/>
              </w:pBdr>
              <w:spacing w:line="276" w:lineRule="auto"/>
              <w:jc w:val="left"/>
            </w:pPr>
          </w:p>
        </w:tc>
      </w:tr>
      <w:tr w:rsidR="00CA49BF" w14:paraId="2BF50B5F" w14:textId="77777777">
        <w:tc>
          <w:tcPr>
            <w:tcW w:w="3652" w:type="dxa"/>
            <w:vAlign w:val="center"/>
          </w:tcPr>
          <w:p w14:paraId="55BCBAEF" w14:textId="77777777" w:rsidR="00CA49BF" w:rsidRDefault="00000000">
            <w:pPr>
              <w:spacing w:before="120"/>
              <w:jc w:val="left"/>
              <w:rPr>
                <w:i/>
              </w:rPr>
            </w:pPr>
            <w:r>
              <w:rPr>
                <w:i/>
              </w:rPr>
              <w:t>Analisi e qualificazione dei membri della Comunità</w:t>
            </w:r>
          </w:p>
        </w:tc>
        <w:tc>
          <w:tcPr>
            <w:tcW w:w="1134" w:type="dxa"/>
            <w:vAlign w:val="bottom"/>
          </w:tcPr>
          <w:p w14:paraId="445C4907" w14:textId="77777777" w:rsidR="00CA49BF" w:rsidRDefault="00000000">
            <w:pPr>
              <w:spacing w:before="120"/>
              <w:jc w:val="right"/>
            </w:pPr>
            <w:r>
              <w:rPr>
                <w:color w:val="000000"/>
              </w:rPr>
              <w:t>2.400</w:t>
            </w:r>
          </w:p>
        </w:tc>
        <w:tc>
          <w:tcPr>
            <w:tcW w:w="1134" w:type="dxa"/>
            <w:vMerge/>
            <w:vAlign w:val="center"/>
          </w:tcPr>
          <w:p w14:paraId="236A621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341F04F" w14:textId="77777777" w:rsidR="00CA49BF" w:rsidRDefault="00CA49BF">
            <w:pPr>
              <w:spacing w:before="120"/>
              <w:jc w:val="left"/>
            </w:pPr>
          </w:p>
        </w:tc>
        <w:tc>
          <w:tcPr>
            <w:tcW w:w="1134" w:type="dxa"/>
            <w:vMerge/>
            <w:vAlign w:val="center"/>
          </w:tcPr>
          <w:p w14:paraId="53ACEC60" w14:textId="77777777" w:rsidR="00CA49BF" w:rsidRDefault="00CA49BF">
            <w:pPr>
              <w:widowControl w:val="0"/>
              <w:pBdr>
                <w:top w:val="nil"/>
                <w:left w:val="nil"/>
                <w:bottom w:val="nil"/>
                <w:right w:val="nil"/>
                <w:between w:val="nil"/>
              </w:pBdr>
              <w:spacing w:line="276" w:lineRule="auto"/>
              <w:jc w:val="left"/>
            </w:pPr>
          </w:p>
        </w:tc>
      </w:tr>
      <w:tr w:rsidR="00CA49BF" w14:paraId="49AE88FB" w14:textId="77777777">
        <w:tc>
          <w:tcPr>
            <w:tcW w:w="3652" w:type="dxa"/>
            <w:vAlign w:val="center"/>
          </w:tcPr>
          <w:p w14:paraId="72C215F3" w14:textId="77777777" w:rsidR="00CA49BF" w:rsidRDefault="00000000">
            <w:pPr>
              <w:spacing w:before="120"/>
              <w:jc w:val="left"/>
              <w:rPr>
                <w:i/>
              </w:rPr>
            </w:pPr>
            <w:r>
              <w:rPr>
                <w:i/>
              </w:rPr>
              <w:t>Analisi e individuazione delle strutture operative interne alla Comunità</w:t>
            </w:r>
          </w:p>
        </w:tc>
        <w:tc>
          <w:tcPr>
            <w:tcW w:w="1134" w:type="dxa"/>
            <w:vAlign w:val="bottom"/>
          </w:tcPr>
          <w:p w14:paraId="1AD0EE56" w14:textId="77777777" w:rsidR="00CA49BF" w:rsidRDefault="00000000">
            <w:pPr>
              <w:spacing w:before="120"/>
              <w:jc w:val="right"/>
            </w:pPr>
            <w:r>
              <w:rPr>
                <w:color w:val="000000"/>
              </w:rPr>
              <w:t>1.500</w:t>
            </w:r>
          </w:p>
        </w:tc>
        <w:tc>
          <w:tcPr>
            <w:tcW w:w="1134" w:type="dxa"/>
            <w:vMerge/>
            <w:vAlign w:val="center"/>
          </w:tcPr>
          <w:p w14:paraId="5C5411D0"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03C37B9" w14:textId="77777777" w:rsidR="00CA49BF" w:rsidRDefault="00CA49BF">
            <w:pPr>
              <w:spacing w:before="120"/>
              <w:jc w:val="left"/>
            </w:pPr>
          </w:p>
        </w:tc>
        <w:tc>
          <w:tcPr>
            <w:tcW w:w="1134" w:type="dxa"/>
            <w:vMerge/>
            <w:vAlign w:val="center"/>
          </w:tcPr>
          <w:p w14:paraId="413281E8" w14:textId="77777777" w:rsidR="00CA49BF" w:rsidRDefault="00CA49BF">
            <w:pPr>
              <w:widowControl w:val="0"/>
              <w:pBdr>
                <w:top w:val="nil"/>
                <w:left w:val="nil"/>
                <w:bottom w:val="nil"/>
                <w:right w:val="nil"/>
                <w:between w:val="nil"/>
              </w:pBdr>
              <w:spacing w:line="276" w:lineRule="auto"/>
              <w:jc w:val="left"/>
            </w:pPr>
          </w:p>
        </w:tc>
      </w:tr>
      <w:tr w:rsidR="00CA49BF" w14:paraId="3F001AD9" w14:textId="77777777">
        <w:tc>
          <w:tcPr>
            <w:tcW w:w="3652" w:type="dxa"/>
            <w:vAlign w:val="center"/>
          </w:tcPr>
          <w:p w14:paraId="47C9EE02" w14:textId="77777777" w:rsidR="00CA49BF" w:rsidRDefault="00000000">
            <w:pPr>
              <w:spacing w:before="120"/>
              <w:jc w:val="left"/>
              <w:rPr>
                <w:i/>
              </w:rPr>
            </w:pPr>
            <w:r>
              <w:rPr>
                <w:i/>
              </w:rPr>
              <w:t>Analisi dei fabbisogni e definizione delle soluzioni</w:t>
            </w:r>
          </w:p>
        </w:tc>
        <w:tc>
          <w:tcPr>
            <w:tcW w:w="1134" w:type="dxa"/>
            <w:vAlign w:val="bottom"/>
          </w:tcPr>
          <w:p w14:paraId="28BCA0FD" w14:textId="77777777" w:rsidR="00CA49BF" w:rsidRDefault="00000000">
            <w:pPr>
              <w:spacing w:before="120"/>
              <w:jc w:val="right"/>
            </w:pPr>
            <w:r>
              <w:rPr>
                <w:color w:val="000000"/>
              </w:rPr>
              <w:t>7.200</w:t>
            </w:r>
          </w:p>
        </w:tc>
        <w:tc>
          <w:tcPr>
            <w:tcW w:w="1134" w:type="dxa"/>
            <w:vMerge/>
            <w:vAlign w:val="center"/>
          </w:tcPr>
          <w:p w14:paraId="6778D0B7"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0EBEF46" w14:textId="77777777" w:rsidR="00CA49BF" w:rsidRDefault="00CA49BF">
            <w:pPr>
              <w:spacing w:before="120"/>
              <w:jc w:val="left"/>
            </w:pPr>
          </w:p>
        </w:tc>
        <w:tc>
          <w:tcPr>
            <w:tcW w:w="1134" w:type="dxa"/>
            <w:vMerge/>
            <w:vAlign w:val="center"/>
          </w:tcPr>
          <w:p w14:paraId="16470E66" w14:textId="77777777" w:rsidR="00CA49BF" w:rsidRDefault="00CA49BF">
            <w:pPr>
              <w:widowControl w:val="0"/>
              <w:pBdr>
                <w:top w:val="nil"/>
                <w:left w:val="nil"/>
                <w:bottom w:val="nil"/>
                <w:right w:val="nil"/>
                <w:between w:val="nil"/>
              </w:pBdr>
              <w:spacing w:line="276" w:lineRule="auto"/>
              <w:jc w:val="left"/>
            </w:pPr>
          </w:p>
        </w:tc>
      </w:tr>
      <w:tr w:rsidR="00CA49BF" w14:paraId="7EFBA51A" w14:textId="77777777">
        <w:tc>
          <w:tcPr>
            <w:tcW w:w="3652" w:type="dxa"/>
          </w:tcPr>
          <w:p w14:paraId="0212CEBA" w14:textId="77777777" w:rsidR="00CA49BF" w:rsidRDefault="00000000">
            <w:pPr>
              <w:spacing w:before="120"/>
              <w:jc w:val="left"/>
              <w:rPr>
                <w:i/>
              </w:rPr>
            </w:pPr>
            <w:r>
              <w:rPr>
                <w:i/>
              </w:rPr>
              <w:t>Analisi del modello di gestione del riuso di Comunità</w:t>
            </w:r>
          </w:p>
        </w:tc>
        <w:tc>
          <w:tcPr>
            <w:tcW w:w="1134" w:type="dxa"/>
            <w:vAlign w:val="bottom"/>
          </w:tcPr>
          <w:p w14:paraId="26916B85" w14:textId="77777777" w:rsidR="00CA49BF" w:rsidRDefault="00000000">
            <w:pPr>
              <w:spacing w:before="120"/>
              <w:jc w:val="right"/>
            </w:pPr>
            <w:r>
              <w:t>0</w:t>
            </w:r>
          </w:p>
        </w:tc>
        <w:tc>
          <w:tcPr>
            <w:tcW w:w="1134" w:type="dxa"/>
            <w:vMerge/>
            <w:vAlign w:val="center"/>
          </w:tcPr>
          <w:p w14:paraId="33D69EC4" w14:textId="77777777" w:rsidR="00CA49BF" w:rsidRDefault="00CA49BF">
            <w:pPr>
              <w:widowControl w:val="0"/>
              <w:pBdr>
                <w:top w:val="nil"/>
                <w:left w:val="nil"/>
                <w:bottom w:val="nil"/>
                <w:right w:val="nil"/>
                <w:between w:val="nil"/>
              </w:pBdr>
              <w:spacing w:line="276" w:lineRule="auto"/>
              <w:jc w:val="left"/>
            </w:pPr>
          </w:p>
        </w:tc>
        <w:tc>
          <w:tcPr>
            <w:tcW w:w="1134" w:type="dxa"/>
          </w:tcPr>
          <w:p w14:paraId="4B95A0B1" w14:textId="77777777" w:rsidR="00CA49BF" w:rsidRDefault="00CA49BF">
            <w:pPr>
              <w:spacing w:before="120"/>
              <w:jc w:val="left"/>
            </w:pPr>
          </w:p>
        </w:tc>
        <w:tc>
          <w:tcPr>
            <w:tcW w:w="1134" w:type="dxa"/>
            <w:vMerge/>
            <w:vAlign w:val="center"/>
          </w:tcPr>
          <w:p w14:paraId="464277D3" w14:textId="77777777" w:rsidR="00CA49BF" w:rsidRDefault="00CA49BF">
            <w:pPr>
              <w:widowControl w:val="0"/>
              <w:pBdr>
                <w:top w:val="nil"/>
                <w:left w:val="nil"/>
                <w:bottom w:val="nil"/>
                <w:right w:val="nil"/>
                <w:between w:val="nil"/>
              </w:pBdr>
              <w:spacing w:line="276" w:lineRule="auto"/>
              <w:jc w:val="left"/>
            </w:pPr>
          </w:p>
        </w:tc>
      </w:tr>
      <w:tr w:rsidR="00CA49BF" w14:paraId="7A6580A1" w14:textId="77777777">
        <w:tc>
          <w:tcPr>
            <w:tcW w:w="3652" w:type="dxa"/>
          </w:tcPr>
          <w:p w14:paraId="16F9D347" w14:textId="77777777" w:rsidR="00CA49BF" w:rsidRDefault="00000000">
            <w:pPr>
              <w:spacing w:before="120"/>
              <w:jc w:val="left"/>
              <w:rPr>
                <w:i/>
              </w:rPr>
            </w:pPr>
            <w:r>
              <w:rPr>
                <w:i/>
              </w:rPr>
              <w:t>Predisposizione del piano operativo di realizzazione della Comunità, comprese strutture interne previste</w:t>
            </w:r>
          </w:p>
        </w:tc>
        <w:tc>
          <w:tcPr>
            <w:tcW w:w="1134" w:type="dxa"/>
            <w:vAlign w:val="bottom"/>
          </w:tcPr>
          <w:p w14:paraId="092B15F3" w14:textId="77777777" w:rsidR="00CA49BF" w:rsidRDefault="00000000">
            <w:pPr>
              <w:spacing w:before="120"/>
              <w:jc w:val="right"/>
            </w:pPr>
            <w:r>
              <w:rPr>
                <w:color w:val="000000"/>
              </w:rPr>
              <w:t>3.600</w:t>
            </w:r>
          </w:p>
        </w:tc>
        <w:tc>
          <w:tcPr>
            <w:tcW w:w="1134" w:type="dxa"/>
            <w:vMerge/>
            <w:vAlign w:val="center"/>
          </w:tcPr>
          <w:p w14:paraId="54F5C5DF" w14:textId="77777777" w:rsidR="00CA49BF" w:rsidRDefault="00CA49BF">
            <w:pPr>
              <w:widowControl w:val="0"/>
              <w:pBdr>
                <w:top w:val="nil"/>
                <w:left w:val="nil"/>
                <w:bottom w:val="nil"/>
                <w:right w:val="nil"/>
                <w:between w:val="nil"/>
              </w:pBdr>
              <w:spacing w:line="276" w:lineRule="auto"/>
              <w:jc w:val="left"/>
            </w:pPr>
          </w:p>
        </w:tc>
        <w:tc>
          <w:tcPr>
            <w:tcW w:w="1134" w:type="dxa"/>
          </w:tcPr>
          <w:p w14:paraId="73B4D77F" w14:textId="77777777" w:rsidR="00CA49BF" w:rsidRDefault="00CA49BF">
            <w:pPr>
              <w:spacing w:before="120"/>
              <w:jc w:val="left"/>
            </w:pPr>
          </w:p>
        </w:tc>
        <w:tc>
          <w:tcPr>
            <w:tcW w:w="1134" w:type="dxa"/>
            <w:vMerge/>
            <w:vAlign w:val="center"/>
          </w:tcPr>
          <w:p w14:paraId="7BBC1B05" w14:textId="77777777" w:rsidR="00CA49BF" w:rsidRDefault="00CA49BF">
            <w:pPr>
              <w:widowControl w:val="0"/>
              <w:pBdr>
                <w:top w:val="nil"/>
                <w:left w:val="nil"/>
                <w:bottom w:val="nil"/>
                <w:right w:val="nil"/>
                <w:between w:val="nil"/>
              </w:pBdr>
              <w:spacing w:line="276" w:lineRule="auto"/>
              <w:jc w:val="left"/>
            </w:pPr>
          </w:p>
        </w:tc>
      </w:tr>
      <w:tr w:rsidR="00CA49BF" w14:paraId="707484A6" w14:textId="77777777">
        <w:tc>
          <w:tcPr>
            <w:tcW w:w="3652" w:type="dxa"/>
            <w:vAlign w:val="center"/>
          </w:tcPr>
          <w:p w14:paraId="23049D65" w14:textId="77777777" w:rsidR="00CA49BF" w:rsidRDefault="00000000">
            <w:pPr>
              <w:spacing w:before="120"/>
              <w:jc w:val="left"/>
              <w:rPr>
                <w:i/>
              </w:rPr>
            </w:pPr>
            <w:r>
              <w:rPr>
                <w:i/>
              </w:rPr>
              <w:t>Predisposizione atti amministrativi necessari</w:t>
            </w:r>
          </w:p>
        </w:tc>
        <w:tc>
          <w:tcPr>
            <w:tcW w:w="1134" w:type="dxa"/>
            <w:vAlign w:val="bottom"/>
          </w:tcPr>
          <w:p w14:paraId="0316FDBE" w14:textId="77777777" w:rsidR="00CA49BF" w:rsidRDefault="00000000">
            <w:pPr>
              <w:spacing w:before="120"/>
              <w:jc w:val="right"/>
            </w:pPr>
            <w:r>
              <w:rPr>
                <w:color w:val="000000"/>
              </w:rPr>
              <w:t>3.300</w:t>
            </w:r>
          </w:p>
        </w:tc>
        <w:tc>
          <w:tcPr>
            <w:tcW w:w="1134" w:type="dxa"/>
            <w:vMerge/>
            <w:vAlign w:val="center"/>
          </w:tcPr>
          <w:p w14:paraId="2411118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DDA4807" w14:textId="77777777" w:rsidR="00CA49BF" w:rsidRDefault="00CA49BF">
            <w:pPr>
              <w:spacing w:before="120"/>
              <w:jc w:val="left"/>
            </w:pPr>
          </w:p>
        </w:tc>
        <w:tc>
          <w:tcPr>
            <w:tcW w:w="1134" w:type="dxa"/>
            <w:vMerge/>
            <w:vAlign w:val="center"/>
          </w:tcPr>
          <w:p w14:paraId="7A0A192B" w14:textId="77777777" w:rsidR="00CA49BF" w:rsidRDefault="00CA49BF">
            <w:pPr>
              <w:widowControl w:val="0"/>
              <w:pBdr>
                <w:top w:val="nil"/>
                <w:left w:val="nil"/>
                <w:bottom w:val="nil"/>
                <w:right w:val="nil"/>
                <w:between w:val="nil"/>
              </w:pBdr>
              <w:spacing w:line="276" w:lineRule="auto"/>
              <w:jc w:val="left"/>
            </w:pPr>
          </w:p>
        </w:tc>
      </w:tr>
      <w:tr w:rsidR="00CA49BF" w14:paraId="2A723B8E" w14:textId="77777777">
        <w:tc>
          <w:tcPr>
            <w:tcW w:w="3652" w:type="dxa"/>
            <w:vAlign w:val="center"/>
          </w:tcPr>
          <w:p w14:paraId="4111C23A" w14:textId="77777777" w:rsidR="00CA49BF" w:rsidRDefault="00000000">
            <w:pPr>
              <w:spacing w:before="120"/>
              <w:jc w:val="left"/>
              <w:rPr>
                <w:i/>
              </w:rPr>
            </w:pPr>
            <w:r>
              <w:rPr>
                <w:i/>
              </w:rPr>
              <w:t>Definizione di un Piano di informazione Comunità</w:t>
            </w:r>
          </w:p>
        </w:tc>
        <w:tc>
          <w:tcPr>
            <w:tcW w:w="1134" w:type="dxa"/>
            <w:vAlign w:val="bottom"/>
          </w:tcPr>
          <w:p w14:paraId="6154F087" w14:textId="77777777" w:rsidR="00CA49BF" w:rsidRDefault="00000000">
            <w:pPr>
              <w:spacing w:before="120"/>
              <w:jc w:val="right"/>
            </w:pPr>
            <w:r>
              <w:rPr>
                <w:color w:val="000000"/>
              </w:rPr>
              <w:t>2.400</w:t>
            </w:r>
          </w:p>
        </w:tc>
        <w:tc>
          <w:tcPr>
            <w:tcW w:w="1134" w:type="dxa"/>
            <w:vMerge/>
            <w:vAlign w:val="center"/>
          </w:tcPr>
          <w:p w14:paraId="129C537F"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123BEA8F" w14:textId="77777777" w:rsidR="00CA49BF" w:rsidRDefault="00CA49BF">
            <w:pPr>
              <w:spacing w:before="120"/>
              <w:jc w:val="left"/>
            </w:pPr>
          </w:p>
        </w:tc>
        <w:tc>
          <w:tcPr>
            <w:tcW w:w="1134" w:type="dxa"/>
            <w:vMerge/>
            <w:vAlign w:val="center"/>
          </w:tcPr>
          <w:p w14:paraId="1FA22500" w14:textId="77777777" w:rsidR="00CA49BF" w:rsidRDefault="00CA49BF">
            <w:pPr>
              <w:widowControl w:val="0"/>
              <w:pBdr>
                <w:top w:val="nil"/>
                <w:left w:val="nil"/>
                <w:bottom w:val="nil"/>
                <w:right w:val="nil"/>
                <w:between w:val="nil"/>
              </w:pBdr>
              <w:spacing w:line="276" w:lineRule="auto"/>
              <w:jc w:val="left"/>
            </w:pPr>
          </w:p>
        </w:tc>
      </w:tr>
      <w:tr w:rsidR="00CA49BF" w14:paraId="524137EF" w14:textId="77777777">
        <w:tc>
          <w:tcPr>
            <w:tcW w:w="3652" w:type="dxa"/>
            <w:vAlign w:val="center"/>
          </w:tcPr>
          <w:p w14:paraId="7B638628" w14:textId="77777777" w:rsidR="00CA49BF" w:rsidRDefault="00000000">
            <w:pPr>
              <w:spacing w:before="120"/>
              <w:jc w:val="left"/>
              <w:rPr>
                <w:i/>
              </w:rPr>
            </w:pPr>
            <w:r>
              <w:rPr>
                <w:i/>
              </w:rPr>
              <w:t xml:space="preserve">Studio aderenza al DGPR Reg EU 2016/679 privacy </w:t>
            </w:r>
          </w:p>
        </w:tc>
        <w:tc>
          <w:tcPr>
            <w:tcW w:w="1134" w:type="dxa"/>
            <w:vAlign w:val="bottom"/>
          </w:tcPr>
          <w:p w14:paraId="341EA8FD" w14:textId="77777777" w:rsidR="00CA49BF" w:rsidRDefault="00000000">
            <w:pPr>
              <w:spacing w:before="120"/>
              <w:jc w:val="right"/>
            </w:pPr>
            <w:r>
              <w:rPr>
                <w:color w:val="000000"/>
              </w:rPr>
              <w:t>1.500</w:t>
            </w:r>
          </w:p>
        </w:tc>
        <w:tc>
          <w:tcPr>
            <w:tcW w:w="1134" w:type="dxa"/>
            <w:vAlign w:val="center"/>
          </w:tcPr>
          <w:p w14:paraId="1745C083" w14:textId="77777777" w:rsidR="00CA49BF" w:rsidRDefault="00CA49BF">
            <w:pPr>
              <w:spacing w:before="120"/>
              <w:jc w:val="left"/>
            </w:pPr>
          </w:p>
        </w:tc>
        <w:tc>
          <w:tcPr>
            <w:tcW w:w="1134" w:type="dxa"/>
            <w:vAlign w:val="center"/>
          </w:tcPr>
          <w:p w14:paraId="69F729D2" w14:textId="77777777" w:rsidR="00CA49BF" w:rsidRDefault="00CA49BF">
            <w:pPr>
              <w:spacing w:before="120"/>
              <w:jc w:val="left"/>
            </w:pPr>
          </w:p>
        </w:tc>
        <w:tc>
          <w:tcPr>
            <w:tcW w:w="1134" w:type="dxa"/>
            <w:vAlign w:val="center"/>
          </w:tcPr>
          <w:p w14:paraId="4A0C3B06" w14:textId="77777777" w:rsidR="00CA49BF" w:rsidRDefault="00CA49BF">
            <w:pPr>
              <w:spacing w:before="120"/>
              <w:jc w:val="right"/>
            </w:pPr>
          </w:p>
        </w:tc>
      </w:tr>
      <w:tr w:rsidR="00CA49BF" w14:paraId="38E96C28" w14:textId="77777777">
        <w:tc>
          <w:tcPr>
            <w:tcW w:w="3652" w:type="dxa"/>
            <w:vAlign w:val="center"/>
          </w:tcPr>
          <w:p w14:paraId="2B0BB51A" w14:textId="77777777" w:rsidR="00CA49BF" w:rsidRDefault="00000000">
            <w:pPr>
              <w:spacing w:before="120"/>
              <w:jc w:val="right"/>
              <w:rPr>
                <w:b/>
              </w:rPr>
            </w:pPr>
            <w:r>
              <w:rPr>
                <w:b/>
              </w:rPr>
              <w:t xml:space="preserve">TOTALE DI FASE </w:t>
            </w:r>
          </w:p>
        </w:tc>
        <w:tc>
          <w:tcPr>
            <w:tcW w:w="1134" w:type="dxa"/>
            <w:vAlign w:val="bottom"/>
          </w:tcPr>
          <w:p w14:paraId="7B2F61C9" w14:textId="77777777" w:rsidR="00CA49BF" w:rsidRDefault="00000000">
            <w:pPr>
              <w:spacing w:before="120"/>
              <w:jc w:val="right"/>
              <w:rPr>
                <w:b/>
              </w:rPr>
            </w:pPr>
            <w:r>
              <w:rPr>
                <w:b/>
              </w:rPr>
              <w:t>40.500</w:t>
            </w:r>
          </w:p>
        </w:tc>
        <w:tc>
          <w:tcPr>
            <w:tcW w:w="1134" w:type="dxa"/>
            <w:vAlign w:val="center"/>
          </w:tcPr>
          <w:p w14:paraId="63C756D3" w14:textId="77777777" w:rsidR="00CA49BF" w:rsidRDefault="00CA49BF">
            <w:pPr>
              <w:spacing w:before="120"/>
              <w:jc w:val="left"/>
              <w:rPr>
                <w:b/>
              </w:rPr>
            </w:pPr>
          </w:p>
        </w:tc>
        <w:tc>
          <w:tcPr>
            <w:tcW w:w="1134" w:type="dxa"/>
            <w:vAlign w:val="center"/>
          </w:tcPr>
          <w:p w14:paraId="715AD1C3" w14:textId="77777777" w:rsidR="00CA49BF" w:rsidRDefault="00CA49BF">
            <w:pPr>
              <w:spacing w:before="120"/>
              <w:jc w:val="left"/>
              <w:rPr>
                <w:b/>
              </w:rPr>
            </w:pPr>
          </w:p>
        </w:tc>
        <w:tc>
          <w:tcPr>
            <w:tcW w:w="1134" w:type="dxa"/>
            <w:vAlign w:val="center"/>
          </w:tcPr>
          <w:p w14:paraId="442E225F" w14:textId="77777777" w:rsidR="00CA49BF" w:rsidRDefault="00000000">
            <w:pPr>
              <w:spacing w:before="120"/>
              <w:jc w:val="right"/>
              <w:rPr>
                <w:b/>
              </w:rPr>
            </w:pPr>
            <w:r>
              <w:rPr>
                <w:b/>
              </w:rPr>
              <w:t>17.500</w:t>
            </w:r>
          </w:p>
        </w:tc>
      </w:tr>
      <w:tr w:rsidR="00CA49BF" w14:paraId="52CF0BA9" w14:textId="77777777">
        <w:tc>
          <w:tcPr>
            <w:tcW w:w="8188" w:type="dxa"/>
            <w:gridSpan w:val="5"/>
          </w:tcPr>
          <w:p w14:paraId="6DE7059B" w14:textId="77777777" w:rsidR="00CA49BF" w:rsidRDefault="00000000">
            <w:pPr>
              <w:spacing w:before="120"/>
              <w:jc w:val="right"/>
              <w:rPr>
                <w:b/>
              </w:rPr>
            </w:pPr>
            <w:r>
              <w:rPr>
                <w:b/>
              </w:rPr>
              <w:t>Linea 2 Realizzazione della Comunità OCPA</w:t>
            </w:r>
          </w:p>
        </w:tc>
      </w:tr>
      <w:tr w:rsidR="00CA49BF" w14:paraId="19045B42" w14:textId="77777777">
        <w:tc>
          <w:tcPr>
            <w:tcW w:w="3652" w:type="dxa"/>
            <w:vAlign w:val="center"/>
          </w:tcPr>
          <w:p w14:paraId="6BFF3213" w14:textId="77777777" w:rsidR="00CA49BF" w:rsidRDefault="00000000">
            <w:pPr>
              <w:spacing w:before="120"/>
              <w:jc w:val="left"/>
              <w:rPr>
                <w:i/>
              </w:rPr>
            </w:pPr>
            <w:r>
              <w:rPr>
                <w:i/>
              </w:rPr>
              <w:lastRenderedPageBreak/>
              <w:t>Validazione Piano di diffusione del Progetto</w:t>
            </w:r>
          </w:p>
        </w:tc>
        <w:tc>
          <w:tcPr>
            <w:tcW w:w="1134" w:type="dxa"/>
            <w:vAlign w:val="bottom"/>
          </w:tcPr>
          <w:p w14:paraId="38310162" w14:textId="77777777" w:rsidR="00CA49BF" w:rsidRDefault="00000000">
            <w:pPr>
              <w:spacing w:before="120"/>
              <w:jc w:val="right"/>
            </w:pPr>
            <w:r>
              <w:rPr>
                <w:color w:val="000000"/>
              </w:rPr>
              <w:t>900</w:t>
            </w:r>
          </w:p>
        </w:tc>
        <w:tc>
          <w:tcPr>
            <w:tcW w:w="1134" w:type="dxa"/>
            <w:vMerge w:val="restart"/>
            <w:vAlign w:val="center"/>
          </w:tcPr>
          <w:p w14:paraId="4B0ED774" w14:textId="77777777" w:rsidR="00CA49BF" w:rsidRDefault="00CA49BF">
            <w:pPr>
              <w:spacing w:before="120"/>
              <w:jc w:val="left"/>
            </w:pPr>
          </w:p>
        </w:tc>
        <w:tc>
          <w:tcPr>
            <w:tcW w:w="1134" w:type="dxa"/>
            <w:vAlign w:val="center"/>
          </w:tcPr>
          <w:p w14:paraId="136C6897" w14:textId="77777777" w:rsidR="00CA49BF" w:rsidRDefault="00CA49BF">
            <w:pPr>
              <w:spacing w:before="120"/>
              <w:jc w:val="left"/>
            </w:pPr>
          </w:p>
        </w:tc>
        <w:tc>
          <w:tcPr>
            <w:tcW w:w="1134" w:type="dxa"/>
            <w:vMerge w:val="restart"/>
            <w:vAlign w:val="center"/>
          </w:tcPr>
          <w:p w14:paraId="40F52E77" w14:textId="77777777" w:rsidR="00CA49BF" w:rsidRDefault="00000000">
            <w:pPr>
              <w:spacing w:before="120"/>
              <w:jc w:val="right"/>
            </w:pPr>
            <w:r>
              <w:t>20.000</w:t>
            </w:r>
          </w:p>
        </w:tc>
      </w:tr>
      <w:tr w:rsidR="00CA49BF" w14:paraId="0E1B32C6" w14:textId="77777777">
        <w:tc>
          <w:tcPr>
            <w:tcW w:w="3652" w:type="dxa"/>
            <w:vAlign w:val="center"/>
          </w:tcPr>
          <w:p w14:paraId="572DA627" w14:textId="77777777" w:rsidR="00CA49BF" w:rsidRDefault="00000000">
            <w:pPr>
              <w:spacing w:before="120"/>
              <w:jc w:val="left"/>
              <w:rPr>
                <w:i/>
              </w:rPr>
            </w:pPr>
            <w:r>
              <w:rPr>
                <w:i/>
              </w:rPr>
              <w:t xml:space="preserve">Predisposizione Progetto Struttura tecnologica interna alla Comunità </w:t>
            </w:r>
          </w:p>
        </w:tc>
        <w:tc>
          <w:tcPr>
            <w:tcW w:w="1134" w:type="dxa"/>
            <w:vAlign w:val="bottom"/>
          </w:tcPr>
          <w:p w14:paraId="0D4C0255" w14:textId="77777777" w:rsidR="00CA49BF" w:rsidRDefault="00000000">
            <w:pPr>
              <w:spacing w:before="120"/>
              <w:jc w:val="right"/>
            </w:pPr>
            <w:r>
              <w:rPr>
                <w:color w:val="000000"/>
              </w:rPr>
              <w:t>2.100</w:t>
            </w:r>
          </w:p>
        </w:tc>
        <w:tc>
          <w:tcPr>
            <w:tcW w:w="1134" w:type="dxa"/>
            <w:vMerge/>
            <w:vAlign w:val="center"/>
          </w:tcPr>
          <w:p w14:paraId="38023A6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886DB0E" w14:textId="77777777" w:rsidR="00CA49BF" w:rsidRDefault="00CA49BF">
            <w:pPr>
              <w:spacing w:before="120"/>
              <w:jc w:val="left"/>
            </w:pPr>
          </w:p>
        </w:tc>
        <w:tc>
          <w:tcPr>
            <w:tcW w:w="1134" w:type="dxa"/>
            <w:vMerge/>
            <w:vAlign w:val="center"/>
          </w:tcPr>
          <w:p w14:paraId="788E81EC" w14:textId="77777777" w:rsidR="00CA49BF" w:rsidRDefault="00CA49BF">
            <w:pPr>
              <w:widowControl w:val="0"/>
              <w:pBdr>
                <w:top w:val="nil"/>
                <w:left w:val="nil"/>
                <w:bottom w:val="nil"/>
                <w:right w:val="nil"/>
                <w:between w:val="nil"/>
              </w:pBdr>
              <w:spacing w:line="276" w:lineRule="auto"/>
              <w:jc w:val="left"/>
            </w:pPr>
          </w:p>
        </w:tc>
      </w:tr>
      <w:tr w:rsidR="00CA49BF" w14:paraId="34057EA9" w14:textId="77777777">
        <w:tc>
          <w:tcPr>
            <w:tcW w:w="3652" w:type="dxa"/>
            <w:vAlign w:val="center"/>
          </w:tcPr>
          <w:p w14:paraId="4477891B" w14:textId="77777777" w:rsidR="00CA49BF" w:rsidRDefault="00000000">
            <w:pPr>
              <w:spacing w:before="120"/>
              <w:jc w:val="left"/>
              <w:rPr>
                <w:i/>
              </w:rPr>
            </w:pPr>
            <w:r>
              <w:rPr>
                <w:i/>
              </w:rPr>
              <w:t xml:space="preserve">Predisposizione Progetto Hub di conoscenza </w:t>
            </w:r>
          </w:p>
        </w:tc>
        <w:tc>
          <w:tcPr>
            <w:tcW w:w="1134" w:type="dxa"/>
            <w:vAlign w:val="bottom"/>
          </w:tcPr>
          <w:p w14:paraId="38D3ACF9" w14:textId="77777777" w:rsidR="00CA49BF" w:rsidRDefault="00000000">
            <w:pPr>
              <w:spacing w:before="120"/>
              <w:jc w:val="right"/>
            </w:pPr>
            <w:r>
              <w:rPr>
                <w:color w:val="000000"/>
              </w:rPr>
              <w:t>2.100</w:t>
            </w:r>
          </w:p>
        </w:tc>
        <w:tc>
          <w:tcPr>
            <w:tcW w:w="1134" w:type="dxa"/>
            <w:vMerge/>
            <w:vAlign w:val="center"/>
          </w:tcPr>
          <w:p w14:paraId="2B9F8FF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362E9D3" w14:textId="77777777" w:rsidR="00CA49BF" w:rsidRDefault="00CA49BF">
            <w:pPr>
              <w:spacing w:before="120"/>
              <w:jc w:val="left"/>
            </w:pPr>
          </w:p>
        </w:tc>
        <w:tc>
          <w:tcPr>
            <w:tcW w:w="1134" w:type="dxa"/>
            <w:vMerge/>
            <w:vAlign w:val="center"/>
          </w:tcPr>
          <w:p w14:paraId="24B0F721" w14:textId="77777777" w:rsidR="00CA49BF" w:rsidRDefault="00CA49BF">
            <w:pPr>
              <w:widowControl w:val="0"/>
              <w:pBdr>
                <w:top w:val="nil"/>
                <w:left w:val="nil"/>
                <w:bottom w:val="nil"/>
                <w:right w:val="nil"/>
                <w:between w:val="nil"/>
              </w:pBdr>
              <w:spacing w:line="276" w:lineRule="auto"/>
              <w:jc w:val="left"/>
            </w:pPr>
          </w:p>
        </w:tc>
      </w:tr>
      <w:tr w:rsidR="00CA49BF" w14:paraId="5237A21D" w14:textId="77777777">
        <w:tc>
          <w:tcPr>
            <w:tcW w:w="3652" w:type="dxa"/>
            <w:vAlign w:val="center"/>
          </w:tcPr>
          <w:p w14:paraId="51D8F2C9" w14:textId="77777777" w:rsidR="00CA49BF" w:rsidRDefault="00000000">
            <w:pPr>
              <w:spacing w:before="120"/>
              <w:jc w:val="left"/>
              <w:rPr>
                <w:i/>
              </w:rPr>
            </w:pPr>
            <w:r>
              <w:rPr>
                <w:i/>
              </w:rPr>
              <w:t xml:space="preserve">Predisposizione del repository di Comunità </w:t>
            </w:r>
          </w:p>
        </w:tc>
        <w:tc>
          <w:tcPr>
            <w:tcW w:w="1134" w:type="dxa"/>
            <w:vAlign w:val="bottom"/>
          </w:tcPr>
          <w:p w14:paraId="0AE6D740" w14:textId="77777777" w:rsidR="00CA49BF" w:rsidRDefault="00000000">
            <w:pPr>
              <w:spacing w:before="120"/>
              <w:jc w:val="right"/>
            </w:pPr>
            <w:r>
              <w:rPr>
                <w:color w:val="000000"/>
              </w:rPr>
              <w:t>14.700</w:t>
            </w:r>
          </w:p>
        </w:tc>
        <w:tc>
          <w:tcPr>
            <w:tcW w:w="1134" w:type="dxa"/>
            <w:vMerge/>
            <w:vAlign w:val="center"/>
          </w:tcPr>
          <w:p w14:paraId="54DC57A3"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41AFA8F" w14:textId="77777777" w:rsidR="00CA49BF" w:rsidRDefault="00CA49BF">
            <w:pPr>
              <w:spacing w:before="120"/>
              <w:jc w:val="left"/>
            </w:pPr>
          </w:p>
        </w:tc>
        <w:tc>
          <w:tcPr>
            <w:tcW w:w="1134" w:type="dxa"/>
            <w:vMerge/>
            <w:vAlign w:val="center"/>
          </w:tcPr>
          <w:p w14:paraId="3A0AFA78" w14:textId="77777777" w:rsidR="00CA49BF" w:rsidRDefault="00CA49BF">
            <w:pPr>
              <w:widowControl w:val="0"/>
              <w:pBdr>
                <w:top w:val="nil"/>
                <w:left w:val="nil"/>
                <w:bottom w:val="nil"/>
                <w:right w:val="nil"/>
                <w:between w:val="nil"/>
              </w:pBdr>
              <w:spacing w:line="276" w:lineRule="auto"/>
              <w:jc w:val="left"/>
            </w:pPr>
          </w:p>
        </w:tc>
      </w:tr>
      <w:tr w:rsidR="00CA49BF" w14:paraId="277CB103" w14:textId="77777777">
        <w:tc>
          <w:tcPr>
            <w:tcW w:w="3652" w:type="dxa"/>
            <w:vAlign w:val="center"/>
          </w:tcPr>
          <w:p w14:paraId="3B53082E" w14:textId="77777777" w:rsidR="00CA49BF" w:rsidRDefault="00000000">
            <w:pPr>
              <w:spacing w:before="120"/>
              <w:jc w:val="left"/>
              <w:rPr>
                <w:i/>
              </w:rPr>
            </w:pPr>
            <w:r>
              <w:rPr>
                <w:i/>
              </w:rPr>
              <w:t>Definizione del fabbisogno tecnologico della Comunità</w:t>
            </w:r>
          </w:p>
        </w:tc>
        <w:tc>
          <w:tcPr>
            <w:tcW w:w="1134" w:type="dxa"/>
            <w:vAlign w:val="bottom"/>
          </w:tcPr>
          <w:p w14:paraId="7B6D97C9" w14:textId="77777777" w:rsidR="00CA49BF" w:rsidRDefault="00000000">
            <w:pPr>
              <w:spacing w:before="120"/>
              <w:jc w:val="right"/>
            </w:pPr>
            <w:r>
              <w:rPr>
                <w:color w:val="000000"/>
              </w:rPr>
              <w:t>4.500</w:t>
            </w:r>
          </w:p>
        </w:tc>
        <w:tc>
          <w:tcPr>
            <w:tcW w:w="1134" w:type="dxa"/>
            <w:vMerge/>
            <w:vAlign w:val="center"/>
          </w:tcPr>
          <w:p w14:paraId="3664FA5F"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5AE5EE32" w14:textId="77777777" w:rsidR="00CA49BF" w:rsidRDefault="00CA49BF">
            <w:pPr>
              <w:spacing w:before="120"/>
              <w:jc w:val="left"/>
            </w:pPr>
          </w:p>
        </w:tc>
        <w:tc>
          <w:tcPr>
            <w:tcW w:w="1134" w:type="dxa"/>
            <w:vMerge/>
            <w:vAlign w:val="center"/>
          </w:tcPr>
          <w:p w14:paraId="41EFCC48" w14:textId="77777777" w:rsidR="00CA49BF" w:rsidRDefault="00CA49BF">
            <w:pPr>
              <w:widowControl w:val="0"/>
              <w:pBdr>
                <w:top w:val="nil"/>
                <w:left w:val="nil"/>
                <w:bottom w:val="nil"/>
                <w:right w:val="nil"/>
                <w:between w:val="nil"/>
              </w:pBdr>
              <w:spacing w:line="276" w:lineRule="auto"/>
              <w:jc w:val="left"/>
            </w:pPr>
          </w:p>
        </w:tc>
      </w:tr>
      <w:tr w:rsidR="00CA49BF" w14:paraId="31922976" w14:textId="77777777">
        <w:tc>
          <w:tcPr>
            <w:tcW w:w="3652" w:type="dxa"/>
            <w:vAlign w:val="center"/>
          </w:tcPr>
          <w:p w14:paraId="759F852C" w14:textId="77777777" w:rsidR="00CA49BF" w:rsidRDefault="00000000">
            <w:pPr>
              <w:spacing w:before="120"/>
              <w:jc w:val="left"/>
              <w:rPr>
                <w:i/>
              </w:rPr>
            </w:pPr>
            <w:r>
              <w:rPr>
                <w:i/>
              </w:rPr>
              <w:t>Definizione incarichi e assegnazioni interne</w:t>
            </w:r>
          </w:p>
        </w:tc>
        <w:tc>
          <w:tcPr>
            <w:tcW w:w="1134" w:type="dxa"/>
            <w:vAlign w:val="bottom"/>
          </w:tcPr>
          <w:p w14:paraId="03C4D4F6" w14:textId="77777777" w:rsidR="00CA49BF" w:rsidRDefault="00000000">
            <w:pPr>
              <w:spacing w:before="120"/>
              <w:jc w:val="right"/>
            </w:pPr>
            <w:r>
              <w:rPr>
                <w:color w:val="000000"/>
              </w:rPr>
              <w:t>3.000</w:t>
            </w:r>
          </w:p>
        </w:tc>
        <w:tc>
          <w:tcPr>
            <w:tcW w:w="1134" w:type="dxa"/>
            <w:vMerge/>
            <w:vAlign w:val="center"/>
          </w:tcPr>
          <w:p w14:paraId="312A8B1A"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82744F4" w14:textId="77777777" w:rsidR="00CA49BF" w:rsidRDefault="00CA49BF">
            <w:pPr>
              <w:spacing w:before="120"/>
              <w:jc w:val="left"/>
            </w:pPr>
          </w:p>
        </w:tc>
        <w:tc>
          <w:tcPr>
            <w:tcW w:w="1134" w:type="dxa"/>
            <w:vMerge/>
            <w:vAlign w:val="center"/>
          </w:tcPr>
          <w:p w14:paraId="258D1CAF" w14:textId="77777777" w:rsidR="00CA49BF" w:rsidRDefault="00CA49BF">
            <w:pPr>
              <w:widowControl w:val="0"/>
              <w:pBdr>
                <w:top w:val="nil"/>
                <w:left w:val="nil"/>
                <w:bottom w:val="nil"/>
                <w:right w:val="nil"/>
                <w:between w:val="nil"/>
              </w:pBdr>
              <w:spacing w:line="276" w:lineRule="auto"/>
              <w:jc w:val="left"/>
            </w:pPr>
          </w:p>
        </w:tc>
      </w:tr>
      <w:tr w:rsidR="00CA49BF" w14:paraId="61F36C6A" w14:textId="77777777">
        <w:tc>
          <w:tcPr>
            <w:tcW w:w="3652" w:type="dxa"/>
            <w:vAlign w:val="center"/>
          </w:tcPr>
          <w:p w14:paraId="4F4D5D12" w14:textId="77777777" w:rsidR="00CA49BF" w:rsidRDefault="00000000">
            <w:pPr>
              <w:spacing w:before="120"/>
              <w:jc w:val="left"/>
              <w:rPr>
                <w:i/>
              </w:rPr>
            </w:pPr>
            <w:r>
              <w:rPr>
                <w:i/>
              </w:rPr>
              <w:t>Definizione modello organizzativo di assistenza ai membri</w:t>
            </w:r>
          </w:p>
        </w:tc>
        <w:tc>
          <w:tcPr>
            <w:tcW w:w="1134" w:type="dxa"/>
            <w:vAlign w:val="bottom"/>
          </w:tcPr>
          <w:p w14:paraId="65F86722" w14:textId="77777777" w:rsidR="00CA49BF" w:rsidRDefault="00000000">
            <w:pPr>
              <w:spacing w:before="120"/>
              <w:jc w:val="right"/>
            </w:pPr>
            <w:r>
              <w:rPr>
                <w:color w:val="000000"/>
              </w:rPr>
              <w:t>3.600</w:t>
            </w:r>
          </w:p>
        </w:tc>
        <w:tc>
          <w:tcPr>
            <w:tcW w:w="1134" w:type="dxa"/>
            <w:vMerge/>
            <w:vAlign w:val="center"/>
          </w:tcPr>
          <w:p w14:paraId="05997D4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C673B1E" w14:textId="77777777" w:rsidR="00CA49BF" w:rsidRDefault="00CA49BF">
            <w:pPr>
              <w:spacing w:before="120"/>
              <w:jc w:val="left"/>
            </w:pPr>
          </w:p>
        </w:tc>
        <w:tc>
          <w:tcPr>
            <w:tcW w:w="1134" w:type="dxa"/>
            <w:vMerge/>
            <w:vAlign w:val="center"/>
          </w:tcPr>
          <w:p w14:paraId="4F53EE8D" w14:textId="77777777" w:rsidR="00CA49BF" w:rsidRDefault="00CA49BF">
            <w:pPr>
              <w:widowControl w:val="0"/>
              <w:pBdr>
                <w:top w:val="nil"/>
                <w:left w:val="nil"/>
                <w:bottom w:val="nil"/>
                <w:right w:val="nil"/>
                <w:between w:val="nil"/>
              </w:pBdr>
              <w:spacing w:line="276" w:lineRule="auto"/>
              <w:jc w:val="left"/>
            </w:pPr>
          </w:p>
        </w:tc>
      </w:tr>
      <w:tr w:rsidR="00CA49BF" w14:paraId="134C5D04" w14:textId="77777777">
        <w:tc>
          <w:tcPr>
            <w:tcW w:w="3652" w:type="dxa"/>
          </w:tcPr>
          <w:p w14:paraId="52930C80" w14:textId="77777777" w:rsidR="00CA49BF" w:rsidRDefault="00000000">
            <w:pPr>
              <w:spacing w:before="120"/>
              <w:jc w:val="left"/>
              <w:rPr>
                <w:i/>
              </w:rPr>
            </w:pPr>
            <w:r>
              <w:rPr>
                <w:i/>
              </w:rPr>
              <w:t>Esecuzione dei processi di acquisizione delle prestazioni e competenze esterne necessarie</w:t>
            </w:r>
          </w:p>
        </w:tc>
        <w:tc>
          <w:tcPr>
            <w:tcW w:w="1134" w:type="dxa"/>
            <w:vAlign w:val="bottom"/>
          </w:tcPr>
          <w:p w14:paraId="6E537D36" w14:textId="77777777" w:rsidR="00CA49BF" w:rsidRDefault="00000000">
            <w:pPr>
              <w:spacing w:before="120"/>
              <w:jc w:val="right"/>
            </w:pPr>
            <w:r>
              <w:t>0</w:t>
            </w:r>
          </w:p>
        </w:tc>
        <w:tc>
          <w:tcPr>
            <w:tcW w:w="1134" w:type="dxa"/>
            <w:vMerge/>
            <w:vAlign w:val="center"/>
          </w:tcPr>
          <w:p w14:paraId="13F78458" w14:textId="77777777" w:rsidR="00CA49BF" w:rsidRDefault="00CA49BF">
            <w:pPr>
              <w:widowControl w:val="0"/>
              <w:pBdr>
                <w:top w:val="nil"/>
                <w:left w:val="nil"/>
                <w:bottom w:val="nil"/>
                <w:right w:val="nil"/>
                <w:between w:val="nil"/>
              </w:pBdr>
              <w:spacing w:line="276" w:lineRule="auto"/>
              <w:jc w:val="left"/>
            </w:pPr>
          </w:p>
        </w:tc>
        <w:tc>
          <w:tcPr>
            <w:tcW w:w="1134" w:type="dxa"/>
          </w:tcPr>
          <w:p w14:paraId="199CE409" w14:textId="77777777" w:rsidR="00CA49BF" w:rsidRDefault="00CA49BF">
            <w:pPr>
              <w:spacing w:before="120"/>
              <w:jc w:val="left"/>
            </w:pPr>
          </w:p>
        </w:tc>
        <w:tc>
          <w:tcPr>
            <w:tcW w:w="1134" w:type="dxa"/>
            <w:vMerge/>
            <w:vAlign w:val="center"/>
          </w:tcPr>
          <w:p w14:paraId="32E4EC5C" w14:textId="77777777" w:rsidR="00CA49BF" w:rsidRDefault="00CA49BF">
            <w:pPr>
              <w:widowControl w:val="0"/>
              <w:pBdr>
                <w:top w:val="nil"/>
                <w:left w:val="nil"/>
                <w:bottom w:val="nil"/>
                <w:right w:val="nil"/>
                <w:between w:val="nil"/>
              </w:pBdr>
              <w:spacing w:line="276" w:lineRule="auto"/>
              <w:jc w:val="left"/>
            </w:pPr>
          </w:p>
        </w:tc>
      </w:tr>
      <w:tr w:rsidR="00CA49BF" w14:paraId="145B915C" w14:textId="77777777">
        <w:tc>
          <w:tcPr>
            <w:tcW w:w="3652" w:type="dxa"/>
          </w:tcPr>
          <w:p w14:paraId="739922E3" w14:textId="77777777" w:rsidR="00CA49BF" w:rsidRDefault="00000000">
            <w:pPr>
              <w:spacing w:before="120"/>
              <w:jc w:val="left"/>
              <w:rPr>
                <w:i/>
              </w:rPr>
            </w:pPr>
            <w:r>
              <w:rPr>
                <w:i/>
              </w:rPr>
              <w:t>Esecuzione dei processi di individuazione e acquisizione delle soluzioni a riuso (pratiche o Progetti di realizzazione)</w:t>
            </w:r>
          </w:p>
        </w:tc>
        <w:tc>
          <w:tcPr>
            <w:tcW w:w="1134" w:type="dxa"/>
            <w:vAlign w:val="bottom"/>
          </w:tcPr>
          <w:p w14:paraId="54DC66C2" w14:textId="77777777" w:rsidR="00CA49BF" w:rsidRDefault="00000000">
            <w:pPr>
              <w:spacing w:before="120"/>
              <w:jc w:val="right"/>
            </w:pPr>
            <w:r>
              <w:t>0</w:t>
            </w:r>
          </w:p>
        </w:tc>
        <w:tc>
          <w:tcPr>
            <w:tcW w:w="1134" w:type="dxa"/>
            <w:vMerge/>
            <w:vAlign w:val="center"/>
          </w:tcPr>
          <w:p w14:paraId="265F09E7" w14:textId="77777777" w:rsidR="00CA49BF" w:rsidRDefault="00CA49BF">
            <w:pPr>
              <w:widowControl w:val="0"/>
              <w:pBdr>
                <w:top w:val="nil"/>
                <w:left w:val="nil"/>
                <w:bottom w:val="nil"/>
                <w:right w:val="nil"/>
                <w:between w:val="nil"/>
              </w:pBdr>
              <w:spacing w:line="276" w:lineRule="auto"/>
              <w:jc w:val="left"/>
            </w:pPr>
          </w:p>
        </w:tc>
        <w:tc>
          <w:tcPr>
            <w:tcW w:w="1134" w:type="dxa"/>
          </w:tcPr>
          <w:p w14:paraId="270BAC33" w14:textId="77777777" w:rsidR="00CA49BF" w:rsidRDefault="00CA49BF">
            <w:pPr>
              <w:spacing w:before="120"/>
              <w:jc w:val="left"/>
            </w:pPr>
          </w:p>
        </w:tc>
        <w:tc>
          <w:tcPr>
            <w:tcW w:w="1134" w:type="dxa"/>
            <w:vMerge/>
            <w:vAlign w:val="center"/>
          </w:tcPr>
          <w:p w14:paraId="05D9ECBC" w14:textId="77777777" w:rsidR="00CA49BF" w:rsidRDefault="00CA49BF">
            <w:pPr>
              <w:widowControl w:val="0"/>
              <w:pBdr>
                <w:top w:val="nil"/>
                <w:left w:val="nil"/>
                <w:bottom w:val="nil"/>
                <w:right w:val="nil"/>
                <w:between w:val="nil"/>
              </w:pBdr>
              <w:spacing w:line="276" w:lineRule="auto"/>
              <w:jc w:val="left"/>
            </w:pPr>
          </w:p>
        </w:tc>
      </w:tr>
      <w:tr w:rsidR="00CA49BF" w14:paraId="78EFC92F" w14:textId="77777777">
        <w:tc>
          <w:tcPr>
            <w:tcW w:w="3652" w:type="dxa"/>
            <w:vAlign w:val="center"/>
          </w:tcPr>
          <w:p w14:paraId="17E43E95" w14:textId="77777777" w:rsidR="00CA49BF" w:rsidRDefault="00000000">
            <w:pPr>
              <w:spacing w:before="120"/>
              <w:jc w:val="left"/>
              <w:rPr>
                <w:i/>
              </w:rPr>
            </w:pPr>
            <w:r>
              <w:rPr>
                <w:i/>
              </w:rPr>
              <w:t>Definizione del Piano di attivazione e diffusione soluzioni/pratiche a riuso</w:t>
            </w:r>
          </w:p>
        </w:tc>
        <w:tc>
          <w:tcPr>
            <w:tcW w:w="1134" w:type="dxa"/>
            <w:vAlign w:val="bottom"/>
          </w:tcPr>
          <w:p w14:paraId="2A418A89" w14:textId="77777777" w:rsidR="00CA49BF" w:rsidRDefault="00000000">
            <w:pPr>
              <w:spacing w:before="120"/>
              <w:jc w:val="right"/>
            </w:pPr>
            <w:r>
              <w:t>0</w:t>
            </w:r>
          </w:p>
        </w:tc>
        <w:tc>
          <w:tcPr>
            <w:tcW w:w="1134" w:type="dxa"/>
            <w:vMerge/>
            <w:vAlign w:val="center"/>
          </w:tcPr>
          <w:p w14:paraId="2F6C6A49"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D36350E" w14:textId="77777777" w:rsidR="00CA49BF" w:rsidRDefault="00CA49BF">
            <w:pPr>
              <w:spacing w:before="120"/>
              <w:jc w:val="left"/>
            </w:pPr>
          </w:p>
        </w:tc>
        <w:tc>
          <w:tcPr>
            <w:tcW w:w="1134" w:type="dxa"/>
            <w:vMerge/>
            <w:vAlign w:val="center"/>
          </w:tcPr>
          <w:p w14:paraId="539E3F50" w14:textId="77777777" w:rsidR="00CA49BF" w:rsidRDefault="00CA49BF">
            <w:pPr>
              <w:widowControl w:val="0"/>
              <w:pBdr>
                <w:top w:val="nil"/>
                <w:left w:val="nil"/>
                <w:bottom w:val="nil"/>
                <w:right w:val="nil"/>
                <w:between w:val="nil"/>
              </w:pBdr>
              <w:spacing w:line="276" w:lineRule="auto"/>
              <w:jc w:val="left"/>
            </w:pPr>
          </w:p>
        </w:tc>
      </w:tr>
      <w:tr w:rsidR="00CA49BF" w14:paraId="0D15AE0E" w14:textId="77777777">
        <w:tc>
          <w:tcPr>
            <w:tcW w:w="3652" w:type="dxa"/>
            <w:vAlign w:val="center"/>
          </w:tcPr>
          <w:p w14:paraId="22060A36" w14:textId="77777777" w:rsidR="00CA49BF" w:rsidRDefault="00000000">
            <w:pPr>
              <w:spacing w:before="120"/>
              <w:jc w:val="left"/>
              <w:rPr>
                <w:i/>
              </w:rPr>
            </w:pPr>
            <w:r>
              <w:rPr>
                <w:i/>
              </w:rPr>
              <w:t>Gestione atti amministrativi di gestione realizzazione</w:t>
            </w:r>
          </w:p>
        </w:tc>
        <w:tc>
          <w:tcPr>
            <w:tcW w:w="1134" w:type="dxa"/>
            <w:vAlign w:val="bottom"/>
          </w:tcPr>
          <w:p w14:paraId="5CC27017" w14:textId="77777777" w:rsidR="00CA49BF" w:rsidRDefault="00000000">
            <w:pPr>
              <w:spacing w:before="120"/>
              <w:jc w:val="right"/>
            </w:pPr>
            <w:r>
              <w:rPr>
                <w:color w:val="000000"/>
              </w:rPr>
              <w:t>4.800</w:t>
            </w:r>
          </w:p>
        </w:tc>
        <w:tc>
          <w:tcPr>
            <w:tcW w:w="1134" w:type="dxa"/>
            <w:vMerge/>
            <w:vAlign w:val="center"/>
          </w:tcPr>
          <w:p w14:paraId="2A52FE3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CEF7858" w14:textId="77777777" w:rsidR="00CA49BF" w:rsidRDefault="00CA49BF">
            <w:pPr>
              <w:spacing w:before="120"/>
              <w:jc w:val="left"/>
            </w:pPr>
          </w:p>
        </w:tc>
        <w:tc>
          <w:tcPr>
            <w:tcW w:w="1134" w:type="dxa"/>
            <w:vMerge/>
            <w:vAlign w:val="center"/>
          </w:tcPr>
          <w:p w14:paraId="19E8A52F" w14:textId="77777777" w:rsidR="00CA49BF" w:rsidRDefault="00CA49BF">
            <w:pPr>
              <w:widowControl w:val="0"/>
              <w:pBdr>
                <w:top w:val="nil"/>
                <w:left w:val="nil"/>
                <w:bottom w:val="nil"/>
                <w:right w:val="nil"/>
                <w:between w:val="nil"/>
              </w:pBdr>
              <w:spacing w:line="276" w:lineRule="auto"/>
              <w:jc w:val="left"/>
            </w:pPr>
          </w:p>
        </w:tc>
      </w:tr>
      <w:tr w:rsidR="00CA49BF" w14:paraId="0435BA14" w14:textId="77777777">
        <w:tc>
          <w:tcPr>
            <w:tcW w:w="3652" w:type="dxa"/>
            <w:vAlign w:val="center"/>
          </w:tcPr>
          <w:p w14:paraId="13C3087C" w14:textId="77777777" w:rsidR="00CA49BF" w:rsidRDefault="00000000">
            <w:pPr>
              <w:spacing w:before="120"/>
              <w:jc w:val="right"/>
              <w:rPr>
                <w:b/>
              </w:rPr>
            </w:pPr>
            <w:r>
              <w:rPr>
                <w:b/>
              </w:rPr>
              <w:t xml:space="preserve">TOTALE DI FASE </w:t>
            </w:r>
          </w:p>
        </w:tc>
        <w:tc>
          <w:tcPr>
            <w:tcW w:w="1134" w:type="dxa"/>
            <w:vAlign w:val="bottom"/>
          </w:tcPr>
          <w:p w14:paraId="3C2935C5" w14:textId="77777777" w:rsidR="00CA49BF" w:rsidRDefault="00000000">
            <w:pPr>
              <w:spacing w:before="120"/>
              <w:jc w:val="right"/>
              <w:rPr>
                <w:b/>
              </w:rPr>
            </w:pPr>
            <w:r>
              <w:rPr>
                <w:b/>
              </w:rPr>
              <w:t>35.700</w:t>
            </w:r>
          </w:p>
        </w:tc>
        <w:tc>
          <w:tcPr>
            <w:tcW w:w="1134" w:type="dxa"/>
            <w:vAlign w:val="center"/>
          </w:tcPr>
          <w:p w14:paraId="14008D4D" w14:textId="77777777" w:rsidR="00CA49BF" w:rsidRDefault="00CA49BF">
            <w:pPr>
              <w:spacing w:before="120"/>
              <w:jc w:val="left"/>
              <w:rPr>
                <w:b/>
              </w:rPr>
            </w:pPr>
          </w:p>
        </w:tc>
        <w:tc>
          <w:tcPr>
            <w:tcW w:w="1134" w:type="dxa"/>
            <w:vAlign w:val="center"/>
          </w:tcPr>
          <w:p w14:paraId="7439886E" w14:textId="77777777" w:rsidR="00CA49BF" w:rsidRDefault="00CA49BF">
            <w:pPr>
              <w:spacing w:before="120"/>
              <w:jc w:val="left"/>
              <w:rPr>
                <w:b/>
              </w:rPr>
            </w:pPr>
          </w:p>
        </w:tc>
        <w:tc>
          <w:tcPr>
            <w:tcW w:w="1134" w:type="dxa"/>
            <w:vAlign w:val="center"/>
          </w:tcPr>
          <w:p w14:paraId="5E33CC69" w14:textId="77777777" w:rsidR="00CA49BF" w:rsidRDefault="00000000">
            <w:pPr>
              <w:spacing w:before="120"/>
              <w:jc w:val="right"/>
              <w:rPr>
                <w:b/>
              </w:rPr>
            </w:pPr>
            <w:r>
              <w:rPr>
                <w:b/>
              </w:rPr>
              <w:t>20.000</w:t>
            </w:r>
          </w:p>
        </w:tc>
      </w:tr>
      <w:tr w:rsidR="00CA49BF" w14:paraId="051D03EE" w14:textId="77777777">
        <w:tc>
          <w:tcPr>
            <w:tcW w:w="8188" w:type="dxa"/>
            <w:gridSpan w:val="5"/>
            <w:vAlign w:val="center"/>
          </w:tcPr>
          <w:p w14:paraId="1C305441" w14:textId="77777777" w:rsidR="00CA49BF" w:rsidRDefault="00000000">
            <w:pPr>
              <w:spacing w:before="120"/>
              <w:jc w:val="right"/>
              <w:rPr>
                <w:b/>
              </w:rPr>
            </w:pPr>
            <w:r>
              <w:rPr>
                <w:b/>
              </w:rPr>
              <w:t>Linea 3 Start_up  della Comunità e consolidamento del modello</w:t>
            </w:r>
          </w:p>
        </w:tc>
      </w:tr>
      <w:tr w:rsidR="00CA49BF" w14:paraId="0DC94614" w14:textId="77777777">
        <w:tc>
          <w:tcPr>
            <w:tcW w:w="3652" w:type="dxa"/>
          </w:tcPr>
          <w:p w14:paraId="452C6B6C" w14:textId="77777777" w:rsidR="00CA49BF" w:rsidRDefault="00000000">
            <w:pPr>
              <w:spacing w:before="120"/>
              <w:jc w:val="left"/>
              <w:rPr>
                <w:i/>
              </w:rPr>
            </w:pPr>
            <w:r>
              <w:rPr>
                <w:i/>
              </w:rPr>
              <w:t>Costituzione e funzionamento dell’Ufficio/tavolo di coordinamento della Comunità</w:t>
            </w:r>
          </w:p>
        </w:tc>
        <w:tc>
          <w:tcPr>
            <w:tcW w:w="1134" w:type="dxa"/>
            <w:vAlign w:val="bottom"/>
          </w:tcPr>
          <w:p w14:paraId="5421DD48" w14:textId="77777777" w:rsidR="00CA49BF" w:rsidRDefault="00000000">
            <w:pPr>
              <w:spacing w:before="120"/>
              <w:jc w:val="right"/>
            </w:pPr>
            <w:r>
              <w:rPr>
                <w:color w:val="000000"/>
              </w:rPr>
              <w:t>18.000</w:t>
            </w:r>
          </w:p>
        </w:tc>
        <w:tc>
          <w:tcPr>
            <w:tcW w:w="1134" w:type="dxa"/>
            <w:vMerge w:val="restart"/>
          </w:tcPr>
          <w:p w14:paraId="32330533" w14:textId="77777777" w:rsidR="00CA49BF" w:rsidRDefault="00CA49BF">
            <w:pPr>
              <w:spacing w:before="120"/>
              <w:jc w:val="left"/>
            </w:pPr>
          </w:p>
        </w:tc>
        <w:tc>
          <w:tcPr>
            <w:tcW w:w="1134" w:type="dxa"/>
          </w:tcPr>
          <w:p w14:paraId="6A5B3A89" w14:textId="77777777" w:rsidR="00CA49BF" w:rsidRDefault="00CA49BF">
            <w:pPr>
              <w:spacing w:before="120"/>
              <w:jc w:val="left"/>
            </w:pPr>
          </w:p>
        </w:tc>
        <w:tc>
          <w:tcPr>
            <w:tcW w:w="1134" w:type="dxa"/>
            <w:vMerge w:val="restart"/>
            <w:vAlign w:val="center"/>
          </w:tcPr>
          <w:p w14:paraId="48E17EC6" w14:textId="77777777" w:rsidR="00CA49BF" w:rsidRDefault="00000000">
            <w:pPr>
              <w:spacing w:before="120"/>
              <w:jc w:val="right"/>
            </w:pPr>
            <w:r>
              <w:t>7.500</w:t>
            </w:r>
          </w:p>
        </w:tc>
      </w:tr>
      <w:tr w:rsidR="00CA49BF" w14:paraId="6487C2F2" w14:textId="77777777">
        <w:tc>
          <w:tcPr>
            <w:tcW w:w="3652" w:type="dxa"/>
            <w:vAlign w:val="center"/>
          </w:tcPr>
          <w:p w14:paraId="7D922010" w14:textId="77777777" w:rsidR="00CA49BF" w:rsidRDefault="00000000">
            <w:pPr>
              <w:spacing w:before="120"/>
              <w:jc w:val="left"/>
              <w:rPr>
                <w:i/>
              </w:rPr>
            </w:pPr>
            <w:r>
              <w:rPr>
                <w:i/>
              </w:rPr>
              <w:t xml:space="preserve">Costituzione e funzionamento della struttura tecnologica interna alla Comunità </w:t>
            </w:r>
          </w:p>
        </w:tc>
        <w:tc>
          <w:tcPr>
            <w:tcW w:w="1134" w:type="dxa"/>
            <w:vAlign w:val="bottom"/>
          </w:tcPr>
          <w:p w14:paraId="69E50BDB" w14:textId="77777777" w:rsidR="00CA49BF" w:rsidRDefault="00000000">
            <w:pPr>
              <w:spacing w:before="120"/>
              <w:jc w:val="right"/>
            </w:pPr>
            <w:r>
              <w:rPr>
                <w:color w:val="000000"/>
              </w:rPr>
              <w:t>24.000</w:t>
            </w:r>
          </w:p>
        </w:tc>
        <w:tc>
          <w:tcPr>
            <w:tcW w:w="1134" w:type="dxa"/>
            <w:vMerge/>
          </w:tcPr>
          <w:p w14:paraId="1304CF1E"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A8A5D5C" w14:textId="77777777" w:rsidR="00CA49BF" w:rsidRDefault="00CA49BF">
            <w:pPr>
              <w:spacing w:before="120"/>
              <w:jc w:val="left"/>
            </w:pPr>
          </w:p>
        </w:tc>
        <w:tc>
          <w:tcPr>
            <w:tcW w:w="1134" w:type="dxa"/>
            <w:vMerge/>
            <w:vAlign w:val="center"/>
          </w:tcPr>
          <w:p w14:paraId="692C5362" w14:textId="77777777" w:rsidR="00CA49BF" w:rsidRDefault="00CA49BF">
            <w:pPr>
              <w:widowControl w:val="0"/>
              <w:pBdr>
                <w:top w:val="nil"/>
                <w:left w:val="nil"/>
                <w:bottom w:val="nil"/>
                <w:right w:val="nil"/>
                <w:between w:val="nil"/>
              </w:pBdr>
              <w:spacing w:line="276" w:lineRule="auto"/>
              <w:jc w:val="left"/>
            </w:pPr>
          </w:p>
        </w:tc>
      </w:tr>
      <w:tr w:rsidR="00CA49BF" w14:paraId="3429796F" w14:textId="77777777">
        <w:tc>
          <w:tcPr>
            <w:tcW w:w="3652" w:type="dxa"/>
            <w:vAlign w:val="center"/>
          </w:tcPr>
          <w:p w14:paraId="474EB0C7" w14:textId="77777777" w:rsidR="00CA49BF" w:rsidRDefault="00000000">
            <w:pPr>
              <w:spacing w:before="120"/>
              <w:jc w:val="left"/>
              <w:rPr>
                <w:i/>
              </w:rPr>
            </w:pPr>
            <w:r>
              <w:rPr>
                <w:i/>
              </w:rPr>
              <w:t>Costituzione ed erogazione attività Hub di conoscenza tecnologico</w:t>
            </w:r>
          </w:p>
        </w:tc>
        <w:tc>
          <w:tcPr>
            <w:tcW w:w="1134" w:type="dxa"/>
            <w:vAlign w:val="bottom"/>
          </w:tcPr>
          <w:p w14:paraId="30E0AD97" w14:textId="77777777" w:rsidR="00CA49BF" w:rsidRDefault="00000000">
            <w:pPr>
              <w:spacing w:before="120"/>
              <w:jc w:val="right"/>
            </w:pPr>
            <w:r>
              <w:rPr>
                <w:color w:val="000000"/>
              </w:rPr>
              <w:t>18.000</w:t>
            </w:r>
          </w:p>
        </w:tc>
        <w:tc>
          <w:tcPr>
            <w:tcW w:w="1134" w:type="dxa"/>
            <w:vMerge/>
          </w:tcPr>
          <w:p w14:paraId="367057E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0EE89E19" w14:textId="77777777" w:rsidR="00CA49BF" w:rsidRDefault="00CA49BF">
            <w:pPr>
              <w:spacing w:before="120"/>
              <w:jc w:val="left"/>
            </w:pPr>
          </w:p>
        </w:tc>
        <w:tc>
          <w:tcPr>
            <w:tcW w:w="1134" w:type="dxa"/>
            <w:vMerge/>
            <w:vAlign w:val="center"/>
          </w:tcPr>
          <w:p w14:paraId="0D05D783" w14:textId="77777777" w:rsidR="00CA49BF" w:rsidRDefault="00CA49BF">
            <w:pPr>
              <w:widowControl w:val="0"/>
              <w:pBdr>
                <w:top w:val="nil"/>
                <w:left w:val="nil"/>
                <w:bottom w:val="nil"/>
                <w:right w:val="nil"/>
                <w:between w:val="nil"/>
              </w:pBdr>
              <w:spacing w:line="276" w:lineRule="auto"/>
              <w:jc w:val="left"/>
            </w:pPr>
          </w:p>
        </w:tc>
      </w:tr>
      <w:tr w:rsidR="00CA49BF" w14:paraId="4CE3A8AD" w14:textId="77777777">
        <w:tc>
          <w:tcPr>
            <w:tcW w:w="3652" w:type="dxa"/>
            <w:vAlign w:val="center"/>
          </w:tcPr>
          <w:p w14:paraId="36245DAF" w14:textId="77777777" w:rsidR="00CA49BF" w:rsidRDefault="00000000">
            <w:pPr>
              <w:spacing w:before="120"/>
              <w:jc w:val="left"/>
              <w:rPr>
                <w:i/>
              </w:rPr>
            </w:pPr>
            <w:r>
              <w:rPr>
                <w:i/>
              </w:rPr>
              <w:t>Acquisizione soluzioni a supporto Membri</w:t>
            </w:r>
          </w:p>
        </w:tc>
        <w:tc>
          <w:tcPr>
            <w:tcW w:w="1134" w:type="dxa"/>
            <w:vAlign w:val="bottom"/>
          </w:tcPr>
          <w:p w14:paraId="2C2ACB8E" w14:textId="77777777" w:rsidR="00CA49BF" w:rsidRDefault="00000000">
            <w:pPr>
              <w:spacing w:before="120"/>
              <w:jc w:val="right"/>
            </w:pPr>
            <w:r>
              <w:rPr>
                <w:color w:val="000000"/>
              </w:rPr>
              <w:t>12.000</w:t>
            </w:r>
          </w:p>
        </w:tc>
        <w:tc>
          <w:tcPr>
            <w:tcW w:w="1134" w:type="dxa"/>
            <w:vMerge/>
          </w:tcPr>
          <w:p w14:paraId="00CFDD4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168CCB4" w14:textId="77777777" w:rsidR="00CA49BF" w:rsidRDefault="00CA49BF">
            <w:pPr>
              <w:spacing w:before="120"/>
              <w:jc w:val="left"/>
            </w:pPr>
          </w:p>
        </w:tc>
        <w:tc>
          <w:tcPr>
            <w:tcW w:w="1134" w:type="dxa"/>
            <w:vMerge/>
            <w:vAlign w:val="center"/>
          </w:tcPr>
          <w:p w14:paraId="6C81DC0C" w14:textId="77777777" w:rsidR="00CA49BF" w:rsidRDefault="00CA49BF">
            <w:pPr>
              <w:widowControl w:val="0"/>
              <w:pBdr>
                <w:top w:val="nil"/>
                <w:left w:val="nil"/>
                <w:bottom w:val="nil"/>
                <w:right w:val="nil"/>
                <w:between w:val="nil"/>
              </w:pBdr>
              <w:spacing w:line="276" w:lineRule="auto"/>
              <w:jc w:val="left"/>
            </w:pPr>
          </w:p>
        </w:tc>
      </w:tr>
      <w:tr w:rsidR="00CA49BF" w14:paraId="320C3079" w14:textId="77777777">
        <w:tc>
          <w:tcPr>
            <w:tcW w:w="3652" w:type="dxa"/>
            <w:vAlign w:val="center"/>
          </w:tcPr>
          <w:p w14:paraId="54CAD97A" w14:textId="77777777" w:rsidR="00CA49BF" w:rsidRDefault="00000000">
            <w:pPr>
              <w:spacing w:before="120"/>
              <w:jc w:val="left"/>
              <w:rPr>
                <w:i/>
              </w:rPr>
            </w:pPr>
            <w:r>
              <w:rPr>
                <w:i/>
              </w:rPr>
              <w:lastRenderedPageBreak/>
              <w:t>Attuazione delle attività di coordinamento diffusione soluzioni a riuso</w:t>
            </w:r>
          </w:p>
        </w:tc>
        <w:tc>
          <w:tcPr>
            <w:tcW w:w="1134" w:type="dxa"/>
            <w:vAlign w:val="bottom"/>
          </w:tcPr>
          <w:p w14:paraId="0505F4FE" w14:textId="77777777" w:rsidR="00CA49BF" w:rsidRDefault="00000000">
            <w:pPr>
              <w:spacing w:before="120"/>
              <w:jc w:val="right"/>
            </w:pPr>
            <w:r>
              <w:rPr>
                <w:color w:val="000000"/>
              </w:rPr>
              <w:t>7.500</w:t>
            </w:r>
          </w:p>
        </w:tc>
        <w:tc>
          <w:tcPr>
            <w:tcW w:w="1134" w:type="dxa"/>
            <w:vMerge/>
          </w:tcPr>
          <w:p w14:paraId="50945551"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599E23C" w14:textId="77777777" w:rsidR="00CA49BF" w:rsidRDefault="00CA49BF">
            <w:pPr>
              <w:spacing w:before="120"/>
              <w:jc w:val="left"/>
            </w:pPr>
          </w:p>
        </w:tc>
        <w:tc>
          <w:tcPr>
            <w:tcW w:w="1134" w:type="dxa"/>
            <w:vMerge/>
            <w:vAlign w:val="center"/>
          </w:tcPr>
          <w:p w14:paraId="5B890185" w14:textId="77777777" w:rsidR="00CA49BF" w:rsidRDefault="00CA49BF">
            <w:pPr>
              <w:widowControl w:val="0"/>
              <w:pBdr>
                <w:top w:val="nil"/>
                <w:left w:val="nil"/>
                <w:bottom w:val="nil"/>
                <w:right w:val="nil"/>
                <w:between w:val="nil"/>
              </w:pBdr>
              <w:spacing w:line="276" w:lineRule="auto"/>
              <w:jc w:val="left"/>
            </w:pPr>
          </w:p>
        </w:tc>
      </w:tr>
      <w:tr w:rsidR="00CA49BF" w14:paraId="3438807A" w14:textId="77777777">
        <w:tc>
          <w:tcPr>
            <w:tcW w:w="3652" w:type="dxa"/>
            <w:vAlign w:val="center"/>
          </w:tcPr>
          <w:p w14:paraId="18AC4DAD" w14:textId="77777777" w:rsidR="00CA49BF" w:rsidRDefault="00000000">
            <w:pPr>
              <w:spacing w:before="120"/>
              <w:jc w:val="left"/>
              <w:rPr>
                <w:i/>
              </w:rPr>
            </w:pPr>
            <w:r>
              <w:rPr>
                <w:i/>
              </w:rPr>
              <w:t>Definizione e istituzione del modello di Help Desk di servizio per i membri</w:t>
            </w:r>
          </w:p>
        </w:tc>
        <w:tc>
          <w:tcPr>
            <w:tcW w:w="1134" w:type="dxa"/>
            <w:vAlign w:val="bottom"/>
          </w:tcPr>
          <w:p w14:paraId="252CB6C6" w14:textId="77777777" w:rsidR="00CA49BF" w:rsidRDefault="00000000">
            <w:pPr>
              <w:spacing w:before="120"/>
              <w:jc w:val="right"/>
            </w:pPr>
            <w:r>
              <w:rPr>
                <w:color w:val="000000"/>
              </w:rPr>
              <w:t>9.000</w:t>
            </w:r>
          </w:p>
        </w:tc>
        <w:tc>
          <w:tcPr>
            <w:tcW w:w="1134" w:type="dxa"/>
            <w:vMerge/>
          </w:tcPr>
          <w:p w14:paraId="3F6C8400"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110C513" w14:textId="77777777" w:rsidR="00CA49BF" w:rsidRDefault="00CA49BF">
            <w:pPr>
              <w:spacing w:before="120"/>
              <w:jc w:val="left"/>
            </w:pPr>
          </w:p>
        </w:tc>
        <w:tc>
          <w:tcPr>
            <w:tcW w:w="1134" w:type="dxa"/>
            <w:vMerge/>
            <w:vAlign w:val="center"/>
          </w:tcPr>
          <w:p w14:paraId="3B6531E9" w14:textId="77777777" w:rsidR="00CA49BF" w:rsidRDefault="00CA49BF">
            <w:pPr>
              <w:widowControl w:val="0"/>
              <w:pBdr>
                <w:top w:val="nil"/>
                <w:left w:val="nil"/>
                <w:bottom w:val="nil"/>
                <w:right w:val="nil"/>
                <w:between w:val="nil"/>
              </w:pBdr>
              <w:spacing w:line="276" w:lineRule="auto"/>
              <w:jc w:val="left"/>
            </w:pPr>
          </w:p>
        </w:tc>
      </w:tr>
      <w:tr w:rsidR="00CA49BF" w14:paraId="042C3AB4" w14:textId="77777777">
        <w:tc>
          <w:tcPr>
            <w:tcW w:w="3652" w:type="dxa"/>
            <w:vAlign w:val="center"/>
          </w:tcPr>
          <w:p w14:paraId="76A59113" w14:textId="77777777" w:rsidR="00CA49BF" w:rsidRDefault="00000000">
            <w:pPr>
              <w:spacing w:before="120"/>
              <w:jc w:val="left"/>
              <w:rPr>
                <w:i/>
              </w:rPr>
            </w:pPr>
            <w:r>
              <w:rPr>
                <w:i/>
              </w:rPr>
              <w:t>Gestione atti amministrativi di gestione realizzazione</w:t>
            </w:r>
          </w:p>
        </w:tc>
        <w:tc>
          <w:tcPr>
            <w:tcW w:w="1134" w:type="dxa"/>
            <w:vAlign w:val="bottom"/>
          </w:tcPr>
          <w:p w14:paraId="48BB6E0D" w14:textId="77777777" w:rsidR="00CA49BF" w:rsidRDefault="00000000">
            <w:pPr>
              <w:spacing w:before="120"/>
              <w:jc w:val="right"/>
            </w:pPr>
            <w:r>
              <w:rPr>
                <w:color w:val="000000"/>
              </w:rPr>
              <w:t>6.300</w:t>
            </w:r>
          </w:p>
        </w:tc>
        <w:tc>
          <w:tcPr>
            <w:tcW w:w="1134" w:type="dxa"/>
            <w:vMerge/>
          </w:tcPr>
          <w:p w14:paraId="5979D525"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1F2BFEA" w14:textId="77777777" w:rsidR="00CA49BF" w:rsidRDefault="00CA49BF">
            <w:pPr>
              <w:spacing w:before="120"/>
              <w:jc w:val="left"/>
            </w:pPr>
          </w:p>
        </w:tc>
        <w:tc>
          <w:tcPr>
            <w:tcW w:w="1134" w:type="dxa"/>
            <w:vMerge/>
            <w:vAlign w:val="center"/>
          </w:tcPr>
          <w:p w14:paraId="48B934D2" w14:textId="77777777" w:rsidR="00CA49BF" w:rsidRDefault="00CA49BF">
            <w:pPr>
              <w:widowControl w:val="0"/>
              <w:pBdr>
                <w:top w:val="nil"/>
                <w:left w:val="nil"/>
                <w:bottom w:val="nil"/>
                <w:right w:val="nil"/>
                <w:between w:val="nil"/>
              </w:pBdr>
              <w:spacing w:line="276" w:lineRule="auto"/>
              <w:jc w:val="left"/>
            </w:pPr>
          </w:p>
        </w:tc>
      </w:tr>
      <w:tr w:rsidR="00CA49BF" w14:paraId="3F35EAE4" w14:textId="77777777">
        <w:tc>
          <w:tcPr>
            <w:tcW w:w="3652" w:type="dxa"/>
          </w:tcPr>
          <w:p w14:paraId="2FD4B9C6" w14:textId="77777777" w:rsidR="00CA49BF" w:rsidRDefault="00000000">
            <w:pPr>
              <w:spacing w:before="120"/>
              <w:jc w:val="right"/>
              <w:rPr>
                <w:b/>
              </w:rPr>
            </w:pPr>
            <w:r>
              <w:rPr>
                <w:b/>
              </w:rPr>
              <w:t xml:space="preserve">TOTALE DI FASE </w:t>
            </w:r>
          </w:p>
        </w:tc>
        <w:tc>
          <w:tcPr>
            <w:tcW w:w="1134" w:type="dxa"/>
          </w:tcPr>
          <w:p w14:paraId="0EE7A51E" w14:textId="77777777" w:rsidR="00CA49BF" w:rsidRDefault="00000000">
            <w:pPr>
              <w:spacing w:before="120"/>
              <w:jc w:val="right"/>
              <w:rPr>
                <w:b/>
              </w:rPr>
            </w:pPr>
            <w:r>
              <w:rPr>
                <w:b/>
              </w:rPr>
              <w:t>94.800</w:t>
            </w:r>
          </w:p>
        </w:tc>
        <w:tc>
          <w:tcPr>
            <w:tcW w:w="1134" w:type="dxa"/>
          </w:tcPr>
          <w:p w14:paraId="67B62E9C" w14:textId="77777777" w:rsidR="00CA49BF" w:rsidRDefault="00CA49BF">
            <w:pPr>
              <w:spacing w:before="120"/>
              <w:jc w:val="left"/>
              <w:rPr>
                <w:b/>
              </w:rPr>
            </w:pPr>
          </w:p>
        </w:tc>
        <w:tc>
          <w:tcPr>
            <w:tcW w:w="1134" w:type="dxa"/>
          </w:tcPr>
          <w:p w14:paraId="53271826" w14:textId="77777777" w:rsidR="00CA49BF" w:rsidRDefault="00CA49BF">
            <w:pPr>
              <w:spacing w:before="120"/>
              <w:jc w:val="left"/>
              <w:rPr>
                <w:b/>
              </w:rPr>
            </w:pPr>
          </w:p>
        </w:tc>
        <w:tc>
          <w:tcPr>
            <w:tcW w:w="1134" w:type="dxa"/>
          </w:tcPr>
          <w:p w14:paraId="1DD63EDA" w14:textId="77777777" w:rsidR="00CA49BF" w:rsidRDefault="00000000">
            <w:pPr>
              <w:spacing w:before="120"/>
              <w:jc w:val="right"/>
              <w:rPr>
                <w:b/>
              </w:rPr>
            </w:pPr>
            <w:r>
              <w:rPr>
                <w:b/>
              </w:rPr>
              <w:t>7.500</w:t>
            </w:r>
          </w:p>
        </w:tc>
      </w:tr>
      <w:tr w:rsidR="00CA49BF" w14:paraId="553ED3C1" w14:textId="77777777">
        <w:tc>
          <w:tcPr>
            <w:tcW w:w="3652" w:type="dxa"/>
          </w:tcPr>
          <w:p w14:paraId="1281016D" w14:textId="77777777" w:rsidR="00CA49BF" w:rsidRDefault="00000000">
            <w:pPr>
              <w:spacing w:before="120"/>
              <w:jc w:val="right"/>
              <w:rPr>
                <w:b/>
              </w:rPr>
            </w:pPr>
            <w:r>
              <w:rPr>
                <w:b/>
              </w:rPr>
              <w:t xml:space="preserve">TOTALE </w:t>
            </w:r>
          </w:p>
        </w:tc>
        <w:tc>
          <w:tcPr>
            <w:tcW w:w="1134" w:type="dxa"/>
          </w:tcPr>
          <w:p w14:paraId="7A2068D8" w14:textId="77777777" w:rsidR="00CA49BF" w:rsidRDefault="00000000">
            <w:pPr>
              <w:spacing w:before="120"/>
              <w:jc w:val="right"/>
              <w:rPr>
                <w:b/>
              </w:rPr>
            </w:pPr>
            <w:r>
              <w:rPr>
                <w:b/>
              </w:rPr>
              <w:t>171.000</w:t>
            </w:r>
          </w:p>
        </w:tc>
        <w:tc>
          <w:tcPr>
            <w:tcW w:w="1134" w:type="dxa"/>
          </w:tcPr>
          <w:p w14:paraId="486313CA" w14:textId="77777777" w:rsidR="00CA49BF" w:rsidRDefault="00CA49BF">
            <w:pPr>
              <w:spacing w:before="120"/>
              <w:jc w:val="left"/>
              <w:rPr>
                <w:b/>
              </w:rPr>
            </w:pPr>
          </w:p>
        </w:tc>
        <w:tc>
          <w:tcPr>
            <w:tcW w:w="1134" w:type="dxa"/>
          </w:tcPr>
          <w:p w14:paraId="1BFB06D3" w14:textId="77777777" w:rsidR="00CA49BF" w:rsidRDefault="00CA49BF">
            <w:pPr>
              <w:spacing w:before="120"/>
              <w:jc w:val="left"/>
              <w:rPr>
                <w:b/>
              </w:rPr>
            </w:pPr>
          </w:p>
        </w:tc>
        <w:tc>
          <w:tcPr>
            <w:tcW w:w="1134" w:type="dxa"/>
          </w:tcPr>
          <w:p w14:paraId="08418959" w14:textId="77777777" w:rsidR="00CA49BF" w:rsidRDefault="00000000">
            <w:pPr>
              <w:spacing w:before="120"/>
              <w:jc w:val="right"/>
              <w:rPr>
                <w:b/>
              </w:rPr>
            </w:pPr>
            <w:r>
              <w:rPr>
                <w:b/>
              </w:rPr>
              <w:t>45.000</w:t>
            </w:r>
          </w:p>
        </w:tc>
      </w:tr>
    </w:tbl>
    <w:p w14:paraId="664E6455" w14:textId="77777777" w:rsidR="00CA49BF" w:rsidRDefault="00CA49BF"/>
    <w:p w14:paraId="686C0D2F" w14:textId="77777777" w:rsidR="00CA49BF" w:rsidRDefault="00CA49BF"/>
    <w:p w14:paraId="1442AB07" w14:textId="77777777" w:rsidR="00CA49BF" w:rsidRDefault="00000000">
      <w:pPr>
        <w:pStyle w:val="Titolo3"/>
        <w:numPr>
          <w:ilvl w:val="1"/>
          <w:numId w:val="11"/>
        </w:numPr>
        <w:rPr>
          <w:sz w:val="22"/>
        </w:rPr>
      </w:pPr>
      <w:bookmarkStart w:id="14" w:name="_Toc117767970"/>
      <w:r>
        <w:rPr>
          <w:sz w:val="22"/>
        </w:rPr>
        <w:t>Costi del Piano di gestione a regime</w:t>
      </w:r>
      <w:bookmarkEnd w:id="14"/>
    </w:p>
    <w:tbl>
      <w:tblPr>
        <w:tblStyle w:val="a6"/>
        <w:tblW w:w="818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CA49BF" w14:paraId="22739A50" w14:textId="77777777">
        <w:trPr>
          <w:tblHeader/>
          <w:jc w:val="center"/>
        </w:trPr>
        <w:tc>
          <w:tcPr>
            <w:tcW w:w="3652" w:type="dxa"/>
            <w:vAlign w:val="center"/>
          </w:tcPr>
          <w:p w14:paraId="5CA7F50C" w14:textId="77777777" w:rsidR="00CA49BF" w:rsidRDefault="00000000">
            <w:pPr>
              <w:spacing w:before="120"/>
              <w:jc w:val="center"/>
              <w:rPr>
                <w:b/>
              </w:rPr>
            </w:pPr>
            <w:r>
              <w:rPr>
                <w:b/>
              </w:rPr>
              <w:t>Piano di spesa</w:t>
            </w:r>
          </w:p>
        </w:tc>
        <w:tc>
          <w:tcPr>
            <w:tcW w:w="2268" w:type="dxa"/>
            <w:gridSpan w:val="2"/>
            <w:vAlign w:val="center"/>
          </w:tcPr>
          <w:p w14:paraId="3270AE78" w14:textId="77777777" w:rsidR="00CA49BF" w:rsidRDefault="00000000">
            <w:pPr>
              <w:spacing w:before="120"/>
              <w:jc w:val="center"/>
              <w:rPr>
                <w:b/>
              </w:rPr>
            </w:pPr>
            <w:r>
              <w:rPr>
                <w:b/>
              </w:rPr>
              <w:t>Costi per impegni interni alla Comunità</w:t>
            </w:r>
          </w:p>
        </w:tc>
        <w:tc>
          <w:tcPr>
            <w:tcW w:w="2268" w:type="dxa"/>
            <w:gridSpan w:val="2"/>
            <w:vAlign w:val="center"/>
          </w:tcPr>
          <w:p w14:paraId="27E1F4A8" w14:textId="77777777" w:rsidR="00CA49BF" w:rsidRDefault="00000000">
            <w:pPr>
              <w:spacing w:before="120"/>
              <w:jc w:val="center"/>
              <w:rPr>
                <w:b/>
              </w:rPr>
            </w:pPr>
            <w:r>
              <w:rPr>
                <w:b/>
              </w:rPr>
              <w:t>Costi per attività fatte da Soggetti esterni (con IVA)</w:t>
            </w:r>
          </w:p>
        </w:tc>
      </w:tr>
      <w:tr w:rsidR="00CA49BF" w14:paraId="2B2B6FC8" w14:textId="77777777">
        <w:trPr>
          <w:jc w:val="center"/>
        </w:trPr>
        <w:tc>
          <w:tcPr>
            <w:tcW w:w="3652" w:type="dxa"/>
            <w:vAlign w:val="center"/>
          </w:tcPr>
          <w:p w14:paraId="47F3BB44" w14:textId="77777777" w:rsidR="00CA49BF" w:rsidRDefault="00000000">
            <w:pPr>
              <w:spacing w:before="120"/>
              <w:jc w:val="right"/>
              <w:rPr>
                <w:b/>
                <w:color w:val="FF0000"/>
              </w:rPr>
            </w:pPr>
            <w:r>
              <w:rPr>
                <w:b/>
                <w:color w:val="FF0000"/>
              </w:rPr>
              <w:t>Alternative di rappresentazione</w:t>
            </w:r>
          </w:p>
        </w:tc>
        <w:tc>
          <w:tcPr>
            <w:tcW w:w="1134" w:type="dxa"/>
            <w:vAlign w:val="center"/>
          </w:tcPr>
          <w:p w14:paraId="6C63EF20" w14:textId="77777777" w:rsidR="00CA49BF" w:rsidRDefault="00000000">
            <w:pPr>
              <w:spacing w:before="120"/>
              <w:jc w:val="left"/>
              <w:rPr>
                <w:b/>
                <w:color w:val="FF0000"/>
              </w:rPr>
            </w:pPr>
            <w:r>
              <w:rPr>
                <w:b/>
                <w:color w:val="FF0000"/>
              </w:rPr>
              <w:t>Dettaglio</w:t>
            </w:r>
          </w:p>
        </w:tc>
        <w:tc>
          <w:tcPr>
            <w:tcW w:w="1134" w:type="dxa"/>
            <w:vAlign w:val="center"/>
          </w:tcPr>
          <w:p w14:paraId="50D98D25" w14:textId="77777777" w:rsidR="00CA49BF" w:rsidRDefault="00000000">
            <w:pPr>
              <w:spacing w:before="120"/>
              <w:jc w:val="left"/>
              <w:rPr>
                <w:b/>
                <w:color w:val="FF0000"/>
              </w:rPr>
            </w:pPr>
            <w:r>
              <w:rPr>
                <w:b/>
                <w:color w:val="FF0000"/>
              </w:rPr>
              <w:t>Sintesi</w:t>
            </w:r>
          </w:p>
        </w:tc>
        <w:tc>
          <w:tcPr>
            <w:tcW w:w="1134" w:type="dxa"/>
            <w:vAlign w:val="center"/>
          </w:tcPr>
          <w:p w14:paraId="45089B49" w14:textId="77777777" w:rsidR="00CA49BF" w:rsidRDefault="00000000">
            <w:pPr>
              <w:spacing w:before="120"/>
              <w:jc w:val="left"/>
              <w:rPr>
                <w:b/>
                <w:color w:val="FF0000"/>
              </w:rPr>
            </w:pPr>
            <w:r>
              <w:rPr>
                <w:b/>
                <w:color w:val="FF0000"/>
              </w:rPr>
              <w:t>Dettaglio</w:t>
            </w:r>
          </w:p>
        </w:tc>
        <w:tc>
          <w:tcPr>
            <w:tcW w:w="1134" w:type="dxa"/>
            <w:vAlign w:val="center"/>
          </w:tcPr>
          <w:p w14:paraId="763A0700" w14:textId="77777777" w:rsidR="00CA49BF" w:rsidRDefault="00000000">
            <w:pPr>
              <w:spacing w:before="120"/>
              <w:jc w:val="left"/>
              <w:rPr>
                <w:b/>
                <w:color w:val="FF0000"/>
              </w:rPr>
            </w:pPr>
            <w:r>
              <w:rPr>
                <w:b/>
                <w:color w:val="FF0000"/>
              </w:rPr>
              <w:t>Sintesi</w:t>
            </w:r>
          </w:p>
        </w:tc>
      </w:tr>
      <w:tr w:rsidR="00CA49BF" w14:paraId="17EDB898" w14:textId="77777777">
        <w:trPr>
          <w:jc w:val="center"/>
        </w:trPr>
        <w:tc>
          <w:tcPr>
            <w:tcW w:w="8188" w:type="dxa"/>
            <w:gridSpan w:val="5"/>
          </w:tcPr>
          <w:p w14:paraId="3C6C0AF9" w14:textId="77777777" w:rsidR="00CA49BF" w:rsidRDefault="00000000">
            <w:pPr>
              <w:spacing w:before="120"/>
              <w:jc w:val="left"/>
              <w:rPr>
                <w:b/>
              </w:rPr>
            </w:pPr>
            <w:r>
              <w:rPr>
                <w:b/>
              </w:rPr>
              <w:t>Linea 4 Regime della Comunità</w:t>
            </w:r>
          </w:p>
        </w:tc>
      </w:tr>
      <w:tr w:rsidR="00CA49BF" w14:paraId="7934530B" w14:textId="77777777">
        <w:trPr>
          <w:jc w:val="center"/>
        </w:trPr>
        <w:tc>
          <w:tcPr>
            <w:tcW w:w="3652" w:type="dxa"/>
          </w:tcPr>
          <w:p w14:paraId="15CF534C" w14:textId="77777777" w:rsidR="00CA49BF" w:rsidRDefault="00000000">
            <w:pPr>
              <w:spacing w:before="120"/>
              <w:jc w:val="left"/>
            </w:pPr>
            <w:r>
              <w:t>Costi di struttura organizzativa. Comitato Guida e altri costi</w:t>
            </w:r>
          </w:p>
        </w:tc>
        <w:tc>
          <w:tcPr>
            <w:tcW w:w="1134" w:type="dxa"/>
            <w:shd w:val="clear" w:color="auto" w:fill="auto"/>
          </w:tcPr>
          <w:p w14:paraId="4DBB474D" w14:textId="77777777" w:rsidR="00CA49BF" w:rsidRDefault="00CA49BF">
            <w:pPr>
              <w:spacing w:before="120"/>
              <w:jc w:val="left"/>
            </w:pPr>
          </w:p>
        </w:tc>
        <w:tc>
          <w:tcPr>
            <w:tcW w:w="1134" w:type="dxa"/>
            <w:vMerge w:val="restart"/>
          </w:tcPr>
          <w:p w14:paraId="24AB33C2" w14:textId="77777777" w:rsidR="00CA49BF" w:rsidRDefault="00000000">
            <w:pPr>
              <w:spacing w:before="120"/>
              <w:jc w:val="left"/>
            </w:pPr>
            <w:r>
              <w:t>30.000</w:t>
            </w:r>
          </w:p>
        </w:tc>
        <w:tc>
          <w:tcPr>
            <w:tcW w:w="1134" w:type="dxa"/>
            <w:shd w:val="clear" w:color="auto" w:fill="000000"/>
          </w:tcPr>
          <w:p w14:paraId="56ED6AB3" w14:textId="77777777" w:rsidR="00CA49BF" w:rsidRDefault="00CA49BF">
            <w:pPr>
              <w:spacing w:before="120"/>
              <w:jc w:val="left"/>
            </w:pPr>
          </w:p>
        </w:tc>
        <w:tc>
          <w:tcPr>
            <w:tcW w:w="1134" w:type="dxa"/>
            <w:vMerge w:val="restart"/>
          </w:tcPr>
          <w:p w14:paraId="6D232AF8" w14:textId="77777777" w:rsidR="00CA49BF" w:rsidRDefault="00000000">
            <w:pPr>
              <w:spacing w:before="120"/>
              <w:jc w:val="left"/>
            </w:pPr>
            <w:r>
              <w:t>12.000</w:t>
            </w:r>
          </w:p>
        </w:tc>
      </w:tr>
      <w:tr w:rsidR="00CA49BF" w14:paraId="7E87D042" w14:textId="77777777">
        <w:trPr>
          <w:jc w:val="center"/>
        </w:trPr>
        <w:tc>
          <w:tcPr>
            <w:tcW w:w="3652" w:type="dxa"/>
            <w:vAlign w:val="center"/>
          </w:tcPr>
          <w:p w14:paraId="6762BD03" w14:textId="77777777" w:rsidR="00CA49BF" w:rsidRDefault="00000000">
            <w:pPr>
              <w:spacing w:before="120"/>
              <w:jc w:val="left"/>
            </w:pPr>
            <w:r>
              <w:t>Costi comunicazione e riuso per P.A.</w:t>
            </w:r>
          </w:p>
        </w:tc>
        <w:tc>
          <w:tcPr>
            <w:tcW w:w="1134" w:type="dxa"/>
            <w:vAlign w:val="center"/>
          </w:tcPr>
          <w:p w14:paraId="51FA0B35" w14:textId="77777777" w:rsidR="00CA49BF" w:rsidRDefault="00CA49BF">
            <w:pPr>
              <w:spacing w:before="120"/>
              <w:jc w:val="left"/>
            </w:pPr>
          </w:p>
        </w:tc>
        <w:tc>
          <w:tcPr>
            <w:tcW w:w="1134" w:type="dxa"/>
            <w:vMerge/>
          </w:tcPr>
          <w:p w14:paraId="008CD869"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656D3B1" w14:textId="77777777" w:rsidR="00CA49BF" w:rsidRDefault="00000000">
            <w:pPr>
              <w:spacing w:before="120"/>
              <w:jc w:val="left"/>
            </w:pPr>
            <w:r>
              <w:t>12.000</w:t>
            </w:r>
          </w:p>
        </w:tc>
        <w:tc>
          <w:tcPr>
            <w:tcW w:w="1134" w:type="dxa"/>
            <w:vMerge/>
          </w:tcPr>
          <w:p w14:paraId="3C03F2D6" w14:textId="77777777" w:rsidR="00CA49BF" w:rsidRDefault="00CA49BF">
            <w:pPr>
              <w:widowControl w:val="0"/>
              <w:pBdr>
                <w:top w:val="nil"/>
                <w:left w:val="nil"/>
                <w:bottom w:val="nil"/>
                <w:right w:val="nil"/>
                <w:between w:val="nil"/>
              </w:pBdr>
              <w:spacing w:line="276" w:lineRule="auto"/>
              <w:jc w:val="left"/>
            </w:pPr>
          </w:p>
        </w:tc>
      </w:tr>
      <w:tr w:rsidR="00CA49BF" w14:paraId="7AE88032" w14:textId="77777777">
        <w:trPr>
          <w:jc w:val="center"/>
        </w:trPr>
        <w:tc>
          <w:tcPr>
            <w:tcW w:w="3652" w:type="dxa"/>
          </w:tcPr>
          <w:p w14:paraId="3B4D6FFC" w14:textId="77777777" w:rsidR="00CA49BF" w:rsidRDefault="00000000">
            <w:pPr>
              <w:spacing w:before="120"/>
              <w:jc w:val="left"/>
            </w:pPr>
            <w:r>
              <w:t>Struttura tecnologica interna</w:t>
            </w:r>
          </w:p>
        </w:tc>
        <w:tc>
          <w:tcPr>
            <w:tcW w:w="1134" w:type="dxa"/>
          </w:tcPr>
          <w:p w14:paraId="24CDE1B4" w14:textId="77777777" w:rsidR="00CA49BF" w:rsidRDefault="00CA49BF">
            <w:pPr>
              <w:spacing w:before="120"/>
              <w:jc w:val="left"/>
            </w:pPr>
          </w:p>
        </w:tc>
        <w:tc>
          <w:tcPr>
            <w:tcW w:w="1134" w:type="dxa"/>
            <w:vMerge w:val="restart"/>
          </w:tcPr>
          <w:p w14:paraId="095870FD" w14:textId="77777777" w:rsidR="00CA49BF" w:rsidRDefault="00000000">
            <w:pPr>
              <w:spacing w:before="120"/>
              <w:jc w:val="left"/>
            </w:pPr>
            <w:r>
              <w:t>80.000</w:t>
            </w:r>
          </w:p>
        </w:tc>
        <w:tc>
          <w:tcPr>
            <w:tcW w:w="1134" w:type="dxa"/>
          </w:tcPr>
          <w:p w14:paraId="20F34F09" w14:textId="77777777" w:rsidR="00CA49BF" w:rsidRDefault="00CA49BF">
            <w:pPr>
              <w:spacing w:before="120"/>
              <w:jc w:val="left"/>
            </w:pPr>
          </w:p>
        </w:tc>
        <w:tc>
          <w:tcPr>
            <w:tcW w:w="1134" w:type="dxa"/>
            <w:vMerge w:val="restart"/>
          </w:tcPr>
          <w:p w14:paraId="312BDDCB" w14:textId="77777777" w:rsidR="00CA49BF" w:rsidRDefault="00000000">
            <w:pPr>
              <w:spacing w:before="120"/>
              <w:jc w:val="left"/>
            </w:pPr>
            <w:r>
              <w:t>65.000</w:t>
            </w:r>
          </w:p>
        </w:tc>
      </w:tr>
      <w:tr w:rsidR="00CA49BF" w14:paraId="7A027179" w14:textId="77777777">
        <w:trPr>
          <w:jc w:val="center"/>
        </w:trPr>
        <w:tc>
          <w:tcPr>
            <w:tcW w:w="3652" w:type="dxa"/>
          </w:tcPr>
          <w:p w14:paraId="448AFAFF" w14:textId="77777777" w:rsidR="00CA49BF" w:rsidRDefault="00000000">
            <w:pPr>
              <w:spacing w:before="120"/>
              <w:jc w:val="left"/>
            </w:pPr>
            <w:r>
              <w:t>Gestione dei beni a riuso come Cedente</w:t>
            </w:r>
          </w:p>
        </w:tc>
        <w:tc>
          <w:tcPr>
            <w:tcW w:w="1134" w:type="dxa"/>
          </w:tcPr>
          <w:p w14:paraId="22CBD3CB" w14:textId="77777777" w:rsidR="00CA49BF" w:rsidRDefault="00CA49BF">
            <w:pPr>
              <w:spacing w:before="120"/>
              <w:jc w:val="left"/>
            </w:pPr>
          </w:p>
        </w:tc>
        <w:tc>
          <w:tcPr>
            <w:tcW w:w="1134" w:type="dxa"/>
            <w:vMerge/>
          </w:tcPr>
          <w:p w14:paraId="0088CD58" w14:textId="77777777" w:rsidR="00CA49BF" w:rsidRDefault="00CA49BF">
            <w:pPr>
              <w:widowControl w:val="0"/>
              <w:pBdr>
                <w:top w:val="nil"/>
                <w:left w:val="nil"/>
                <w:bottom w:val="nil"/>
                <w:right w:val="nil"/>
                <w:between w:val="nil"/>
              </w:pBdr>
              <w:spacing w:line="276" w:lineRule="auto"/>
              <w:jc w:val="left"/>
            </w:pPr>
          </w:p>
        </w:tc>
        <w:tc>
          <w:tcPr>
            <w:tcW w:w="1134" w:type="dxa"/>
          </w:tcPr>
          <w:p w14:paraId="1B3A5E18" w14:textId="77777777" w:rsidR="00CA49BF" w:rsidRDefault="00CA49BF">
            <w:pPr>
              <w:spacing w:before="120"/>
              <w:jc w:val="left"/>
            </w:pPr>
          </w:p>
        </w:tc>
        <w:tc>
          <w:tcPr>
            <w:tcW w:w="1134" w:type="dxa"/>
            <w:vMerge/>
          </w:tcPr>
          <w:p w14:paraId="2938903E" w14:textId="77777777" w:rsidR="00CA49BF" w:rsidRDefault="00CA49BF">
            <w:pPr>
              <w:widowControl w:val="0"/>
              <w:pBdr>
                <w:top w:val="nil"/>
                <w:left w:val="nil"/>
                <w:bottom w:val="nil"/>
                <w:right w:val="nil"/>
                <w:between w:val="nil"/>
              </w:pBdr>
              <w:spacing w:line="276" w:lineRule="auto"/>
              <w:jc w:val="left"/>
            </w:pPr>
          </w:p>
        </w:tc>
      </w:tr>
      <w:tr w:rsidR="00CA49BF" w14:paraId="022B4EDA" w14:textId="77777777">
        <w:trPr>
          <w:jc w:val="center"/>
        </w:trPr>
        <w:tc>
          <w:tcPr>
            <w:tcW w:w="3652" w:type="dxa"/>
          </w:tcPr>
          <w:p w14:paraId="4AC83A70" w14:textId="77777777" w:rsidR="00CA49BF" w:rsidRDefault="00000000">
            <w:pPr>
              <w:spacing w:before="120"/>
              <w:jc w:val="left"/>
            </w:pPr>
            <w:r>
              <w:t>Gestione dei beni a riuso come Riusante</w:t>
            </w:r>
          </w:p>
        </w:tc>
        <w:tc>
          <w:tcPr>
            <w:tcW w:w="1134" w:type="dxa"/>
          </w:tcPr>
          <w:p w14:paraId="7E76A623" w14:textId="77777777" w:rsidR="00CA49BF" w:rsidRDefault="00CA49BF">
            <w:pPr>
              <w:spacing w:before="120"/>
              <w:jc w:val="left"/>
            </w:pPr>
          </w:p>
        </w:tc>
        <w:tc>
          <w:tcPr>
            <w:tcW w:w="1134" w:type="dxa"/>
            <w:vMerge/>
          </w:tcPr>
          <w:p w14:paraId="28D0898C" w14:textId="77777777" w:rsidR="00CA49BF" w:rsidRDefault="00CA49BF">
            <w:pPr>
              <w:widowControl w:val="0"/>
              <w:pBdr>
                <w:top w:val="nil"/>
                <w:left w:val="nil"/>
                <w:bottom w:val="nil"/>
                <w:right w:val="nil"/>
                <w:between w:val="nil"/>
              </w:pBdr>
              <w:spacing w:line="276" w:lineRule="auto"/>
              <w:jc w:val="left"/>
            </w:pPr>
          </w:p>
        </w:tc>
        <w:tc>
          <w:tcPr>
            <w:tcW w:w="1134" w:type="dxa"/>
          </w:tcPr>
          <w:p w14:paraId="63398B03" w14:textId="77777777" w:rsidR="00CA49BF" w:rsidRDefault="00CA49BF">
            <w:pPr>
              <w:spacing w:before="120"/>
              <w:jc w:val="left"/>
            </w:pPr>
          </w:p>
        </w:tc>
        <w:tc>
          <w:tcPr>
            <w:tcW w:w="1134" w:type="dxa"/>
            <w:vMerge/>
          </w:tcPr>
          <w:p w14:paraId="3196D30C" w14:textId="77777777" w:rsidR="00CA49BF" w:rsidRDefault="00CA49BF">
            <w:pPr>
              <w:widowControl w:val="0"/>
              <w:pBdr>
                <w:top w:val="nil"/>
                <w:left w:val="nil"/>
                <w:bottom w:val="nil"/>
                <w:right w:val="nil"/>
                <w:between w:val="nil"/>
              </w:pBdr>
              <w:spacing w:line="276" w:lineRule="auto"/>
              <w:jc w:val="left"/>
            </w:pPr>
          </w:p>
        </w:tc>
      </w:tr>
      <w:tr w:rsidR="00CA49BF" w14:paraId="5892CAE0" w14:textId="77777777">
        <w:trPr>
          <w:jc w:val="center"/>
        </w:trPr>
        <w:tc>
          <w:tcPr>
            <w:tcW w:w="3652" w:type="dxa"/>
          </w:tcPr>
          <w:p w14:paraId="527CAC5A" w14:textId="77777777" w:rsidR="00CA49BF" w:rsidRDefault="00000000">
            <w:pPr>
              <w:spacing w:before="120"/>
              <w:jc w:val="left"/>
            </w:pPr>
            <w:r>
              <w:t>Repository</w:t>
            </w:r>
          </w:p>
        </w:tc>
        <w:tc>
          <w:tcPr>
            <w:tcW w:w="1134" w:type="dxa"/>
          </w:tcPr>
          <w:p w14:paraId="13ECEA84" w14:textId="77777777" w:rsidR="00CA49BF" w:rsidRDefault="00CA49BF">
            <w:pPr>
              <w:spacing w:before="120"/>
              <w:jc w:val="left"/>
            </w:pPr>
          </w:p>
        </w:tc>
        <w:tc>
          <w:tcPr>
            <w:tcW w:w="1134" w:type="dxa"/>
            <w:vMerge/>
          </w:tcPr>
          <w:p w14:paraId="02ED9110" w14:textId="77777777" w:rsidR="00CA49BF" w:rsidRDefault="00CA49BF">
            <w:pPr>
              <w:widowControl w:val="0"/>
              <w:pBdr>
                <w:top w:val="nil"/>
                <w:left w:val="nil"/>
                <w:bottom w:val="nil"/>
                <w:right w:val="nil"/>
                <w:between w:val="nil"/>
              </w:pBdr>
              <w:spacing w:line="276" w:lineRule="auto"/>
              <w:jc w:val="left"/>
            </w:pPr>
          </w:p>
        </w:tc>
        <w:tc>
          <w:tcPr>
            <w:tcW w:w="1134" w:type="dxa"/>
          </w:tcPr>
          <w:p w14:paraId="6EE2D4BF" w14:textId="77777777" w:rsidR="00CA49BF" w:rsidRDefault="00CA49BF">
            <w:pPr>
              <w:spacing w:before="120"/>
              <w:jc w:val="left"/>
            </w:pPr>
          </w:p>
        </w:tc>
        <w:tc>
          <w:tcPr>
            <w:tcW w:w="1134" w:type="dxa"/>
            <w:vMerge/>
          </w:tcPr>
          <w:p w14:paraId="0F089D9A" w14:textId="77777777" w:rsidR="00CA49BF" w:rsidRDefault="00CA49BF">
            <w:pPr>
              <w:widowControl w:val="0"/>
              <w:pBdr>
                <w:top w:val="nil"/>
                <w:left w:val="nil"/>
                <w:bottom w:val="nil"/>
                <w:right w:val="nil"/>
                <w:between w:val="nil"/>
              </w:pBdr>
              <w:spacing w:line="276" w:lineRule="auto"/>
              <w:jc w:val="left"/>
            </w:pPr>
          </w:p>
        </w:tc>
      </w:tr>
      <w:tr w:rsidR="00CA49BF" w14:paraId="6156D38C" w14:textId="77777777">
        <w:trPr>
          <w:jc w:val="center"/>
        </w:trPr>
        <w:tc>
          <w:tcPr>
            <w:tcW w:w="3652" w:type="dxa"/>
          </w:tcPr>
          <w:p w14:paraId="127DDA7B" w14:textId="77777777" w:rsidR="00CA49BF" w:rsidRDefault="00000000">
            <w:pPr>
              <w:spacing w:before="120"/>
              <w:jc w:val="left"/>
            </w:pPr>
            <w:r>
              <w:t>Forniture esterne di Beni</w:t>
            </w:r>
          </w:p>
        </w:tc>
        <w:tc>
          <w:tcPr>
            <w:tcW w:w="1134" w:type="dxa"/>
            <w:shd w:val="clear" w:color="auto" w:fill="000000"/>
          </w:tcPr>
          <w:p w14:paraId="013351C4" w14:textId="77777777" w:rsidR="00CA49BF" w:rsidRDefault="00CA49BF">
            <w:pPr>
              <w:spacing w:before="120"/>
              <w:jc w:val="left"/>
            </w:pPr>
          </w:p>
        </w:tc>
        <w:tc>
          <w:tcPr>
            <w:tcW w:w="1134" w:type="dxa"/>
            <w:shd w:val="clear" w:color="auto" w:fill="000000"/>
          </w:tcPr>
          <w:p w14:paraId="28D47EB5" w14:textId="77777777" w:rsidR="00CA49BF" w:rsidRDefault="00CA49BF">
            <w:pPr>
              <w:spacing w:before="120"/>
              <w:jc w:val="left"/>
            </w:pPr>
          </w:p>
        </w:tc>
        <w:tc>
          <w:tcPr>
            <w:tcW w:w="1134" w:type="dxa"/>
          </w:tcPr>
          <w:p w14:paraId="7B0DA990" w14:textId="77777777" w:rsidR="00CA49BF" w:rsidRDefault="00CA49BF">
            <w:pPr>
              <w:spacing w:before="120"/>
              <w:jc w:val="left"/>
            </w:pPr>
          </w:p>
        </w:tc>
        <w:tc>
          <w:tcPr>
            <w:tcW w:w="1134" w:type="dxa"/>
            <w:vMerge w:val="restart"/>
          </w:tcPr>
          <w:p w14:paraId="562EED6A" w14:textId="77777777" w:rsidR="00CA49BF" w:rsidRDefault="00000000">
            <w:pPr>
              <w:spacing w:before="120"/>
              <w:jc w:val="left"/>
            </w:pPr>
            <w:r>
              <w:t>40.000</w:t>
            </w:r>
          </w:p>
        </w:tc>
      </w:tr>
      <w:tr w:rsidR="00CA49BF" w14:paraId="73F12A3A" w14:textId="77777777">
        <w:trPr>
          <w:jc w:val="center"/>
        </w:trPr>
        <w:tc>
          <w:tcPr>
            <w:tcW w:w="3652" w:type="dxa"/>
          </w:tcPr>
          <w:p w14:paraId="5AFE8C1B" w14:textId="77777777" w:rsidR="00CA49BF" w:rsidRDefault="00000000">
            <w:pPr>
              <w:spacing w:before="120"/>
              <w:jc w:val="left"/>
            </w:pPr>
            <w:r>
              <w:t>Forniture esterne di Servizi</w:t>
            </w:r>
          </w:p>
        </w:tc>
        <w:tc>
          <w:tcPr>
            <w:tcW w:w="1134" w:type="dxa"/>
            <w:shd w:val="clear" w:color="auto" w:fill="000000"/>
          </w:tcPr>
          <w:p w14:paraId="7251D760" w14:textId="77777777" w:rsidR="00CA49BF" w:rsidRDefault="00CA49BF">
            <w:pPr>
              <w:spacing w:before="120"/>
              <w:jc w:val="left"/>
            </w:pPr>
          </w:p>
        </w:tc>
        <w:tc>
          <w:tcPr>
            <w:tcW w:w="1134" w:type="dxa"/>
            <w:shd w:val="clear" w:color="auto" w:fill="000000"/>
          </w:tcPr>
          <w:p w14:paraId="48C06979" w14:textId="77777777" w:rsidR="00CA49BF" w:rsidRDefault="00CA49BF">
            <w:pPr>
              <w:spacing w:before="120"/>
              <w:jc w:val="left"/>
            </w:pPr>
          </w:p>
        </w:tc>
        <w:tc>
          <w:tcPr>
            <w:tcW w:w="1134" w:type="dxa"/>
          </w:tcPr>
          <w:p w14:paraId="189B1A81" w14:textId="77777777" w:rsidR="00CA49BF" w:rsidRDefault="00CA49BF">
            <w:pPr>
              <w:spacing w:before="120"/>
              <w:jc w:val="left"/>
            </w:pPr>
          </w:p>
        </w:tc>
        <w:tc>
          <w:tcPr>
            <w:tcW w:w="1134" w:type="dxa"/>
            <w:vMerge/>
          </w:tcPr>
          <w:p w14:paraId="11548EA6" w14:textId="77777777" w:rsidR="00CA49BF" w:rsidRDefault="00CA49BF">
            <w:pPr>
              <w:widowControl w:val="0"/>
              <w:pBdr>
                <w:top w:val="nil"/>
                <w:left w:val="nil"/>
                <w:bottom w:val="nil"/>
                <w:right w:val="nil"/>
                <w:between w:val="nil"/>
              </w:pBdr>
              <w:spacing w:line="276" w:lineRule="auto"/>
              <w:jc w:val="left"/>
            </w:pPr>
          </w:p>
        </w:tc>
      </w:tr>
      <w:tr w:rsidR="00CA49BF" w14:paraId="67B71DB4" w14:textId="77777777">
        <w:trPr>
          <w:jc w:val="center"/>
        </w:trPr>
        <w:tc>
          <w:tcPr>
            <w:tcW w:w="3652" w:type="dxa"/>
          </w:tcPr>
          <w:p w14:paraId="05EDEE8E" w14:textId="77777777" w:rsidR="00CA49BF" w:rsidRDefault="00000000">
            <w:pPr>
              <w:spacing w:before="120"/>
              <w:jc w:val="left"/>
            </w:pPr>
            <w:r>
              <w:t>Hub di Conoscenza o Team di lavoro</w:t>
            </w:r>
          </w:p>
        </w:tc>
        <w:tc>
          <w:tcPr>
            <w:tcW w:w="1134" w:type="dxa"/>
          </w:tcPr>
          <w:p w14:paraId="13E57E41" w14:textId="77777777" w:rsidR="00CA49BF" w:rsidRDefault="00CA49BF">
            <w:pPr>
              <w:spacing w:before="120"/>
              <w:jc w:val="left"/>
            </w:pPr>
          </w:p>
        </w:tc>
        <w:tc>
          <w:tcPr>
            <w:tcW w:w="1134" w:type="dxa"/>
            <w:vMerge w:val="restart"/>
          </w:tcPr>
          <w:p w14:paraId="66292DB9" w14:textId="77777777" w:rsidR="00CA49BF" w:rsidRDefault="00000000">
            <w:pPr>
              <w:spacing w:before="120"/>
              <w:jc w:val="left"/>
            </w:pPr>
            <w:r>
              <w:t>70.000</w:t>
            </w:r>
          </w:p>
        </w:tc>
        <w:tc>
          <w:tcPr>
            <w:tcW w:w="1134" w:type="dxa"/>
          </w:tcPr>
          <w:p w14:paraId="54CBEF31" w14:textId="77777777" w:rsidR="00CA49BF" w:rsidRDefault="00CA49BF">
            <w:pPr>
              <w:spacing w:before="120"/>
              <w:jc w:val="left"/>
            </w:pPr>
          </w:p>
        </w:tc>
        <w:tc>
          <w:tcPr>
            <w:tcW w:w="1134" w:type="dxa"/>
            <w:vMerge w:val="restart"/>
          </w:tcPr>
          <w:p w14:paraId="2EA4149A" w14:textId="77777777" w:rsidR="00CA49BF" w:rsidRDefault="00000000">
            <w:pPr>
              <w:spacing w:before="120"/>
              <w:jc w:val="left"/>
            </w:pPr>
            <w:r>
              <w:t>21.000</w:t>
            </w:r>
          </w:p>
        </w:tc>
      </w:tr>
      <w:tr w:rsidR="00CA49BF" w14:paraId="582A5BAE" w14:textId="77777777">
        <w:trPr>
          <w:jc w:val="center"/>
        </w:trPr>
        <w:tc>
          <w:tcPr>
            <w:tcW w:w="3652" w:type="dxa"/>
          </w:tcPr>
          <w:p w14:paraId="76FB6059" w14:textId="77777777" w:rsidR="00CA49BF" w:rsidRDefault="00000000">
            <w:pPr>
              <w:spacing w:before="120"/>
              <w:jc w:val="left"/>
              <w:rPr>
                <w:strike/>
              </w:rPr>
            </w:pPr>
            <w:r>
              <w:rPr>
                <w:strike/>
              </w:rPr>
              <w:t>Servizi di Help Desk I livello</w:t>
            </w:r>
          </w:p>
        </w:tc>
        <w:tc>
          <w:tcPr>
            <w:tcW w:w="1134" w:type="dxa"/>
          </w:tcPr>
          <w:p w14:paraId="24AC2DFF" w14:textId="77777777" w:rsidR="00CA49BF" w:rsidRDefault="00CA49BF">
            <w:pPr>
              <w:spacing w:before="120"/>
              <w:jc w:val="left"/>
            </w:pPr>
          </w:p>
        </w:tc>
        <w:tc>
          <w:tcPr>
            <w:tcW w:w="1134" w:type="dxa"/>
            <w:vMerge/>
          </w:tcPr>
          <w:p w14:paraId="7C6D4642" w14:textId="77777777" w:rsidR="00CA49BF" w:rsidRDefault="00CA49BF">
            <w:pPr>
              <w:widowControl w:val="0"/>
              <w:pBdr>
                <w:top w:val="nil"/>
                <w:left w:val="nil"/>
                <w:bottom w:val="nil"/>
                <w:right w:val="nil"/>
                <w:between w:val="nil"/>
              </w:pBdr>
              <w:spacing w:line="276" w:lineRule="auto"/>
              <w:jc w:val="left"/>
            </w:pPr>
          </w:p>
        </w:tc>
        <w:tc>
          <w:tcPr>
            <w:tcW w:w="1134" w:type="dxa"/>
          </w:tcPr>
          <w:p w14:paraId="072D3BC7" w14:textId="77777777" w:rsidR="00CA49BF" w:rsidRDefault="00CA49BF">
            <w:pPr>
              <w:spacing w:before="120"/>
              <w:jc w:val="left"/>
            </w:pPr>
          </w:p>
        </w:tc>
        <w:tc>
          <w:tcPr>
            <w:tcW w:w="1134" w:type="dxa"/>
            <w:vMerge/>
          </w:tcPr>
          <w:p w14:paraId="6D5B070C" w14:textId="77777777" w:rsidR="00CA49BF" w:rsidRDefault="00CA49BF">
            <w:pPr>
              <w:widowControl w:val="0"/>
              <w:pBdr>
                <w:top w:val="nil"/>
                <w:left w:val="nil"/>
                <w:bottom w:val="nil"/>
                <w:right w:val="nil"/>
                <w:between w:val="nil"/>
              </w:pBdr>
              <w:spacing w:line="276" w:lineRule="auto"/>
              <w:jc w:val="left"/>
            </w:pPr>
          </w:p>
        </w:tc>
      </w:tr>
      <w:tr w:rsidR="00CA49BF" w14:paraId="75C50405" w14:textId="77777777">
        <w:trPr>
          <w:jc w:val="center"/>
        </w:trPr>
        <w:tc>
          <w:tcPr>
            <w:tcW w:w="3652" w:type="dxa"/>
          </w:tcPr>
          <w:p w14:paraId="6C0C1A05" w14:textId="77777777" w:rsidR="00CA49BF" w:rsidRDefault="00000000">
            <w:pPr>
              <w:spacing w:before="120"/>
              <w:jc w:val="left"/>
            </w:pPr>
            <w:r>
              <w:t>Servizi di Help Desk II livello</w:t>
            </w:r>
          </w:p>
        </w:tc>
        <w:tc>
          <w:tcPr>
            <w:tcW w:w="1134" w:type="dxa"/>
          </w:tcPr>
          <w:p w14:paraId="274F1CAA" w14:textId="77777777" w:rsidR="00CA49BF" w:rsidRDefault="00CA49BF">
            <w:pPr>
              <w:spacing w:before="120"/>
              <w:jc w:val="left"/>
            </w:pPr>
          </w:p>
        </w:tc>
        <w:tc>
          <w:tcPr>
            <w:tcW w:w="1134" w:type="dxa"/>
            <w:vMerge/>
          </w:tcPr>
          <w:p w14:paraId="210B8080" w14:textId="77777777" w:rsidR="00CA49BF" w:rsidRDefault="00CA49BF">
            <w:pPr>
              <w:widowControl w:val="0"/>
              <w:pBdr>
                <w:top w:val="nil"/>
                <w:left w:val="nil"/>
                <w:bottom w:val="nil"/>
                <w:right w:val="nil"/>
                <w:between w:val="nil"/>
              </w:pBdr>
              <w:spacing w:line="276" w:lineRule="auto"/>
              <w:jc w:val="left"/>
            </w:pPr>
          </w:p>
        </w:tc>
        <w:tc>
          <w:tcPr>
            <w:tcW w:w="1134" w:type="dxa"/>
          </w:tcPr>
          <w:p w14:paraId="514D60B4" w14:textId="77777777" w:rsidR="00CA49BF" w:rsidRDefault="00CA49BF">
            <w:pPr>
              <w:spacing w:before="120"/>
              <w:jc w:val="left"/>
            </w:pPr>
          </w:p>
        </w:tc>
        <w:tc>
          <w:tcPr>
            <w:tcW w:w="1134" w:type="dxa"/>
            <w:vMerge/>
          </w:tcPr>
          <w:p w14:paraId="2083A7B1" w14:textId="77777777" w:rsidR="00CA49BF" w:rsidRDefault="00CA49BF">
            <w:pPr>
              <w:widowControl w:val="0"/>
              <w:pBdr>
                <w:top w:val="nil"/>
                <w:left w:val="nil"/>
                <w:bottom w:val="nil"/>
                <w:right w:val="nil"/>
                <w:between w:val="nil"/>
              </w:pBdr>
              <w:spacing w:line="276" w:lineRule="auto"/>
              <w:jc w:val="left"/>
            </w:pPr>
          </w:p>
        </w:tc>
      </w:tr>
      <w:tr w:rsidR="00CA49BF" w14:paraId="18BFE776" w14:textId="77777777">
        <w:trPr>
          <w:jc w:val="center"/>
        </w:trPr>
        <w:tc>
          <w:tcPr>
            <w:tcW w:w="3652" w:type="dxa"/>
          </w:tcPr>
          <w:p w14:paraId="2238220A" w14:textId="77777777" w:rsidR="00CA49BF" w:rsidRDefault="00000000">
            <w:pPr>
              <w:spacing w:before="120"/>
              <w:jc w:val="left"/>
              <w:rPr>
                <w:i/>
              </w:rPr>
            </w:pPr>
            <w:r>
              <w:rPr>
                <w:i/>
              </w:rPr>
              <w:t>Altri costi di interesse (se presenti)</w:t>
            </w:r>
          </w:p>
        </w:tc>
        <w:tc>
          <w:tcPr>
            <w:tcW w:w="1134" w:type="dxa"/>
          </w:tcPr>
          <w:p w14:paraId="5E7E949A" w14:textId="77777777" w:rsidR="00CA49BF" w:rsidRDefault="00CA49BF">
            <w:pPr>
              <w:spacing w:before="120"/>
              <w:jc w:val="left"/>
            </w:pPr>
          </w:p>
        </w:tc>
        <w:tc>
          <w:tcPr>
            <w:tcW w:w="1134" w:type="dxa"/>
          </w:tcPr>
          <w:p w14:paraId="3917AFE9" w14:textId="77777777" w:rsidR="00CA49BF" w:rsidRDefault="00000000">
            <w:pPr>
              <w:spacing w:before="120"/>
              <w:jc w:val="left"/>
            </w:pPr>
            <w:r>
              <w:t>180.000</w:t>
            </w:r>
          </w:p>
        </w:tc>
        <w:tc>
          <w:tcPr>
            <w:tcW w:w="1134" w:type="dxa"/>
          </w:tcPr>
          <w:p w14:paraId="5CC460EC" w14:textId="77777777" w:rsidR="00CA49BF" w:rsidRDefault="00CA49BF">
            <w:pPr>
              <w:spacing w:before="120"/>
              <w:jc w:val="left"/>
            </w:pPr>
          </w:p>
        </w:tc>
        <w:tc>
          <w:tcPr>
            <w:tcW w:w="1134" w:type="dxa"/>
          </w:tcPr>
          <w:p w14:paraId="74C7316C" w14:textId="77777777" w:rsidR="00CA49BF" w:rsidRDefault="00000000">
            <w:pPr>
              <w:spacing w:before="120"/>
              <w:jc w:val="left"/>
            </w:pPr>
            <w:r>
              <w:t>138.000</w:t>
            </w:r>
          </w:p>
        </w:tc>
      </w:tr>
    </w:tbl>
    <w:p w14:paraId="151F4AA6" w14:textId="77777777" w:rsidR="00CA49BF" w:rsidRDefault="00CA49BF"/>
    <w:p w14:paraId="6C7F7F4B" w14:textId="77777777" w:rsidR="00CA49BF" w:rsidRDefault="00CA49BF">
      <w:pPr>
        <w:jc w:val="left"/>
        <w:rPr>
          <w:color w:val="1F4E79"/>
          <w:sz w:val="28"/>
          <w:szCs w:val="28"/>
        </w:rPr>
      </w:pPr>
    </w:p>
    <w:p w14:paraId="72435AE7" w14:textId="77777777" w:rsidR="00CA49BF" w:rsidRDefault="00000000">
      <w:pPr>
        <w:pStyle w:val="Titolo3"/>
        <w:numPr>
          <w:ilvl w:val="1"/>
          <w:numId w:val="11"/>
        </w:numPr>
      </w:pPr>
      <w:bookmarkStart w:id="15" w:name="_Toc117767971"/>
      <w:r>
        <w:t>Criteri di utilizzo del contenuto del capitolo in fase di costituzione della Comunità</w:t>
      </w:r>
      <w:bookmarkEnd w:id="15"/>
    </w:p>
    <w:p w14:paraId="1D033719" w14:textId="77777777" w:rsidR="00CA49BF" w:rsidRDefault="00000000">
      <w:pPr>
        <w:rPr>
          <w:i/>
        </w:rPr>
      </w:pPr>
      <w:r>
        <w:rPr>
          <w:i/>
        </w:rPr>
        <w:t>Utilizzare in fase di progettazione gli argomenti della sezione. Di seguito il suggerimento operativo</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1C18CA60" w14:textId="77777777">
        <w:tc>
          <w:tcPr>
            <w:tcW w:w="3463" w:type="dxa"/>
          </w:tcPr>
          <w:p w14:paraId="1F657235" w14:textId="77777777" w:rsidR="00CA49BF" w:rsidRDefault="00000000">
            <w:pPr>
              <w:spacing w:before="120" w:after="120"/>
              <w:jc w:val="center"/>
              <w:rPr>
                <w:b/>
                <w:i/>
              </w:rPr>
            </w:pPr>
            <w:r>
              <w:rPr>
                <w:b/>
                <w:i/>
              </w:rPr>
              <w:t>Riferimenti</w:t>
            </w:r>
          </w:p>
        </w:tc>
        <w:tc>
          <w:tcPr>
            <w:tcW w:w="6165" w:type="dxa"/>
          </w:tcPr>
          <w:p w14:paraId="11DB109B" w14:textId="77777777" w:rsidR="00CA49BF" w:rsidRDefault="00000000">
            <w:pPr>
              <w:spacing w:before="120" w:after="120"/>
              <w:jc w:val="center"/>
              <w:rPr>
                <w:b/>
                <w:i/>
              </w:rPr>
            </w:pPr>
            <w:r>
              <w:rPr>
                <w:b/>
                <w:i/>
              </w:rPr>
              <w:t>Utilizzo</w:t>
            </w:r>
          </w:p>
        </w:tc>
      </w:tr>
      <w:tr w:rsidR="00CA49BF" w14:paraId="541354A8" w14:textId="77777777">
        <w:tc>
          <w:tcPr>
            <w:tcW w:w="3463" w:type="dxa"/>
          </w:tcPr>
          <w:p w14:paraId="7E1883F6" w14:textId="77777777" w:rsidR="00CA49BF" w:rsidRDefault="00000000">
            <w:pPr>
              <w:spacing w:before="120" w:after="120"/>
              <w:jc w:val="left"/>
            </w:pPr>
            <w:r>
              <w:t>Costi sostenuti in costituzione e realizzazione</w:t>
            </w:r>
          </w:p>
        </w:tc>
        <w:tc>
          <w:tcPr>
            <w:tcW w:w="6165" w:type="dxa"/>
          </w:tcPr>
          <w:p w14:paraId="0D8B7253" w14:textId="77777777" w:rsidR="00CA49BF" w:rsidRDefault="00000000">
            <w:pPr>
              <w:spacing w:before="120" w:after="120"/>
              <w:rPr>
                <w:i/>
              </w:rPr>
            </w:pPr>
            <w:r>
              <w:rPr>
                <w:i/>
              </w:rPr>
              <w:t>Utilizzare i contenuti per descrivere (a consuntivo delle fasi) i costi sostenuti per natura e finalità nelle prime 3 linee di azione  del Piano operativo. Questo consentirà di creare uno storico dei costi implementabile nel tempo in un modello di costi medi di azione per ogni fase. E’ un quadro comunque utile da subito in fase di riuso del KIT di Comunità da parte di un Riusante (nuova Comunità). E’ possibile riportare i numeri di dettaglio o semplicemente di sintesi in alternativa. Chiaramente è importante la suddivisione tra costi interni ed esterni (mercato). Le voci di costo sono quelle delle attività del Piano operativo.</w:t>
            </w:r>
          </w:p>
          <w:p w14:paraId="39AD9AAB" w14:textId="77777777" w:rsidR="00CA49BF" w:rsidRDefault="00000000">
            <w:pPr>
              <w:spacing w:before="120" w:after="120"/>
              <w:rPr>
                <w:i/>
              </w:rPr>
            </w:pPr>
            <w:r>
              <w:rPr>
                <w:i/>
              </w:rPr>
              <w:t>Può essere utile anche per il Soggetto che è già comunità per avere un proprio quadro dei costi sostenuti e misurare così gli investimenti fatti ne definire una Comunità non OCPA o valutarne il costo di trasformazione con una analisi dei costi delle voci riportate.</w:t>
            </w:r>
          </w:p>
        </w:tc>
      </w:tr>
      <w:tr w:rsidR="00CA49BF" w14:paraId="28F31859" w14:textId="77777777">
        <w:tc>
          <w:tcPr>
            <w:tcW w:w="3463" w:type="dxa"/>
          </w:tcPr>
          <w:p w14:paraId="04A39643" w14:textId="77777777" w:rsidR="00CA49BF" w:rsidRDefault="00000000">
            <w:pPr>
              <w:spacing w:before="120" w:after="120"/>
              <w:jc w:val="left"/>
            </w:pPr>
            <w:r>
              <w:t>Costi del Piano di gestione a regime</w:t>
            </w:r>
          </w:p>
        </w:tc>
        <w:tc>
          <w:tcPr>
            <w:tcW w:w="6165" w:type="dxa"/>
          </w:tcPr>
          <w:p w14:paraId="12C84B07" w14:textId="77777777" w:rsidR="00CA49BF" w:rsidRDefault="00000000">
            <w:pPr>
              <w:spacing w:before="120" w:after="120"/>
              <w:rPr>
                <w:i/>
              </w:rPr>
            </w:pPr>
            <w:r>
              <w:rPr>
                <w:i/>
              </w:rPr>
              <w:t>Utilizzare in modo analogo questa sezione per dare un quadro generale, anche sommario dei costi sostenuti e regime nel contesto del piano di gestione rappresentato di cui la presente tabella costituisce sintesi.</w:t>
            </w:r>
          </w:p>
        </w:tc>
      </w:tr>
    </w:tbl>
    <w:p w14:paraId="10F9C8C8" w14:textId="77777777" w:rsidR="00CA49BF" w:rsidRDefault="00000000">
      <w:pPr>
        <w:pStyle w:val="Titolo2"/>
        <w:numPr>
          <w:ilvl w:val="0"/>
          <w:numId w:val="11"/>
        </w:numPr>
      </w:pPr>
      <w:bookmarkStart w:id="16" w:name="_Toc117767972"/>
      <w:r>
        <w:lastRenderedPageBreak/>
        <w:t>Documenti di interesse per il modello organizzativo a regime</w:t>
      </w:r>
      <w:bookmarkEnd w:id="16"/>
    </w:p>
    <w:p w14:paraId="599847D8" w14:textId="77777777" w:rsidR="00CA49BF" w:rsidRDefault="00CA49BF"/>
    <w:p w14:paraId="4209033C" w14:textId="77777777" w:rsidR="00CA49BF" w:rsidRDefault="00000000">
      <w:r>
        <w:t>Strumenti a disposizione per curare gli aspetti organizzativi in fase di costituzione di una Comunità</w:t>
      </w:r>
    </w:p>
    <w:p w14:paraId="6ECDDF7F" w14:textId="77777777" w:rsidR="00CA49BF" w:rsidRDefault="00000000">
      <w:r>
        <w:t>Sono presenti nella sezione degli Allegati al documento C2 “strumenti organizzativi OCPA”</w:t>
      </w:r>
    </w:p>
    <w:p w14:paraId="6B040F02" w14:textId="77777777" w:rsidR="00CA49BF" w:rsidRDefault="00CA49BF"/>
    <w:p w14:paraId="15C0B3F1" w14:textId="77777777" w:rsidR="00CA49BF" w:rsidRDefault="00000000">
      <w:pPr>
        <w:jc w:val="center"/>
        <w:rPr>
          <w:b/>
          <w:i/>
          <w:color w:val="FF0000"/>
        </w:rPr>
      </w:pPr>
      <w:r>
        <w:rPr>
          <w:b/>
          <w:i/>
          <w:color w:val="FF0000"/>
        </w:rPr>
        <w:t>(potrebbero essere gli allegati prodotti dalla sperimentazione prevista dai Pilota)</w:t>
      </w:r>
    </w:p>
    <w:p w14:paraId="1CC3F3E7" w14:textId="77777777" w:rsidR="00CA49BF" w:rsidRDefault="00CA49BF"/>
    <w:p w14:paraId="2470A61C" w14:textId="77777777" w:rsidR="00CA49BF" w:rsidRDefault="00CA49BF"/>
    <w:p w14:paraId="10A134B3" w14:textId="77777777" w:rsidR="00CA49BF" w:rsidRDefault="00CA49BF"/>
    <w:p w14:paraId="136F772B" w14:textId="77777777" w:rsidR="00CA49BF" w:rsidRDefault="00CA49BF"/>
    <w:sectPr w:rsidR="00CA49BF">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D616" w14:textId="77777777" w:rsidR="00667C98" w:rsidRDefault="00667C98">
      <w:pPr>
        <w:spacing w:after="0" w:line="240" w:lineRule="auto"/>
      </w:pPr>
      <w:r>
        <w:separator/>
      </w:r>
    </w:p>
  </w:endnote>
  <w:endnote w:type="continuationSeparator" w:id="0">
    <w:p w14:paraId="0DA58E4A" w14:textId="77777777" w:rsidR="00667C98" w:rsidRDefault="0066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5D66" w14:textId="4C25D16B" w:rsidR="00CA49BF" w:rsidRDefault="00B70ECE">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64384" behindDoc="1" locked="0" layoutInCell="1" allowOverlap="1" wp14:anchorId="2ECE0BB0" wp14:editId="39946A46">
          <wp:simplePos x="0" y="0"/>
          <wp:positionH relativeFrom="column">
            <wp:posOffset>-339090</wp:posOffset>
          </wp:positionH>
          <wp:positionV relativeFrom="paragraph">
            <wp:posOffset>5080</wp:posOffset>
          </wp:positionV>
          <wp:extent cx="1242406" cy="431800"/>
          <wp:effectExtent l="0" t="0" r="0"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406"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rPr>
      <w:t xml:space="preserve"> </w:t>
    </w:r>
  </w:p>
  <w:p w14:paraId="36450106" w14:textId="567B1D74" w:rsidR="00CA49BF"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B70ECE">
      <w:rPr>
        <w:rFonts w:ascii="Calibri" w:hAnsi="Calibri"/>
        <w:noProof/>
        <w:color w:val="000000"/>
      </w:rPr>
      <w:t>2</w:t>
    </w:r>
    <w:r>
      <w:rPr>
        <w:rFonts w:ascii="Calibri" w:hAnsi="Calibri"/>
        <w:color w:val="000000"/>
      </w:rPr>
      <w:fldChar w:fldCharType="end"/>
    </w:r>
  </w:p>
  <w:p w14:paraId="10451D66" w14:textId="77777777"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379F" w14:textId="77777777" w:rsidR="00CA49B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162C78AB" wp14:editId="431DF603">
          <wp:extent cx="1104900" cy="3143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3143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6D418" w14:textId="77777777" w:rsidR="00667C98" w:rsidRDefault="00667C98">
      <w:pPr>
        <w:spacing w:after="0" w:line="240" w:lineRule="auto"/>
      </w:pPr>
      <w:r>
        <w:separator/>
      </w:r>
    </w:p>
  </w:footnote>
  <w:footnote w:type="continuationSeparator" w:id="0">
    <w:p w14:paraId="26EC63FA" w14:textId="77777777" w:rsidR="00667C98" w:rsidRDefault="00667C98">
      <w:pPr>
        <w:spacing w:after="0" w:line="240" w:lineRule="auto"/>
      </w:pPr>
      <w:r>
        <w:continuationSeparator/>
      </w:r>
    </w:p>
  </w:footnote>
  <w:footnote w:id="1">
    <w:p w14:paraId="6F73AC46" w14:textId="77777777" w:rsidR="00CA49BF" w:rsidRDefault="00000000">
      <w:pPr>
        <w:pBdr>
          <w:top w:val="nil"/>
          <w:left w:val="nil"/>
          <w:bottom w:val="nil"/>
          <w:right w:val="nil"/>
          <w:between w:val="nil"/>
        </w:pBdr>
        <w:spacing w:after="0" w:line="240" w:lineRule="auto"/>
        <w:rPr>
          <w:rFonts w:ascii="Arial Narrow" w:eastAsia="Arial Narrow" w:hAnsi="Arial Narrow" w:cs="Arial Narrow"/>
          <w:color w:val="000000"/>
          <w:sz w:val="20"/>
          <w:szCs w:val="20"/>
        </w:rPr>
      </w:pPr>
      <w:r>
        <w:rPr>
          <w:vertAlign w:val="superscript"/>
        </w:rPr>
        <w:footnoteRef/>
      </w:r>
      <w:r>
        <w:rPr>
          <w:rFonts w:ascii="Arial Narrow" w:eastAsia="Arial Narrow" w:hAnsi="Arial Narrow" w:cs="Arial Narrow"/>
          <w:i/>
          <w:color w:val="000000"/>
          <w:sz w:val="20"/>
          <w:szCs w:val="20"/>
        </w:rPr>
        <w:t xml:space="preserve"> Pilota OCPA è l’incarico dato alla Regione Umbria nel Progetto OCPA 2020, conferito dalla Agenzia per la Coesione Territoriale all’Umbria, di sperimentare nella propria organizzazione e studiare l’utilizzo delle linee guida prodotte dal progetto stesso, di cui il presente documento e il KIT che lo contiene sono parte come documenti operativi a servizio delle linee guida stesse.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98AD" w14:textId="77777777" w:rsidR="00CA49B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4A615A4D" wp14:editId="13D22374">
          <wp:simplePos x="0" y="0"/>
          <wp:positionH relativeFrom="column">
            <wp:posOffset>1</wp:posOffset>
          </wp:positionH>
          <wp:positionV relativeFrom="paragraph">
            <wp:posOffset>7588</wp:posOffset>
          </wp:positionV>
          <wp:extent cx="1540389" cy="613317"/>
          <wp:effectExtent l="0" t="0" r="0" b="0"/>
          <wp:wrapNone/>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A6C6B2" wp14:editId="3C21854A">
          <wp:simplePos x="0" y="0"/>
          <wp:positionH relativeFrom="column">
            <wp:posOffset>4452542</wp:posOffset>
          </wp:positionH>
          <wp:positionV relativeFrom="paragraph">
            <wp:posOffset>6985</wp:posOffset>
          </wp:positionV>
          <wp:extent cx="1667588" cy="568712"/>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D032DA3" wp14:editId="2DFACA8A">
          <wp:simplePos x="0" y="0"/>
          <wp:positionH relativeFrom="column">
            <wp:posOffset>2345535</wp:posOffset>
          </wp:positionH>
          <wp:positionV relativeFrom="paragraph">
            <wp:posOffset>6350</wp:posOffset>
          </wp:positionV>
          <wp:extent cx="1259840" cy="63563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6217F9D1" w14:textId="77777777"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p w14:paraId="4CD7A004" w14:textId="77777777"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p w14:paraId="0722922C" w14:textId="77777777"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1842" w14:textId="77777777" w:rsidR="00CA49B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4739C2A0" wp14:editId="0DEC3EC2">
          <wp:simplePos x="0" y="0"/>
          <wp:positionH relativeFrom="column">
            <wp:posOffset>1</wp:posOffset>
          </wp:positionH>
          <wp:positionV relativeFrom="paragraph">
            <wp:posOffset>0</wp:posOffset>
          </wp:positionV>
          <wp:extent cx="1540389" cy="613317"/>
          <wp:effectExtent l="0" t="0" r="0" b="0"/>
          <wp:wrapNone/>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3B3048A8" wp14:editId="46602701">
          <wp:simplePos x="0" y="0"/>
          <wp:positionH relativeFrom="column">
            <wp:posOffset>4452620</wp:posOffset>
          </wp:positionH>
          <wp:positionV relativeFrom="paragraph">
            <wp:posOffset>0</wp:posOffset>
          </wp:positionV>
          <wp:extent cx="1667588" cy="568712"/>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71C52043" wp14:editId="32738E72">
          <wp:simplePos x="0" y="0"/>
          <wp:positionH relativeFrom="column">
            <wp:posOffset>2345055</wp:posOffset>
          </wp:positionH>
          <wp:positionV relativeFrom="paragraph">
            <wp:posOffset>-634</wp:posOffset>
          </wp:positionV>
          <wp:extent cx="1259840" cy="63563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631"/>
    <w:multiLevelType w:val="multilevel"/>
    <w:tmpl w:val="C708FA84"/>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8543B"/>
    <w:multiLevelType w:val="multilevel"/>
    <w:tmpl w:val="32D80DE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297FDE"/>
    <w:multiLevelType w:val="multilevel"/>
    <w:tmpl w:val="66240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FD7A0B"/>
    <w:multiLevelType w:val="multilevel"/>
    <w:tmpl w:val="96723E50"/>
    <w:lvl w:ilvl="0">
      <w:start w:val="1"/>
      <w:numFmt w:val="bullet"/>
      <w:pStyle w:val="Stilepuntato"/>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4" w15:restartNumberingAfterBreak="0">
    <w:nsid w:val="333A75B3"/>
    <w:multiLevelType w:val="multilevel"/>
    <w:tmpl w:val="4C221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B5520E"/>
    <w:multiLevelType w:val="multilevel"/>
    <w:tmpl w:val="33E08F6A"/>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EC6017"/>
    <w:multiLevelType w:val="multilevel"/>
    <w:tmpl w:val="4274D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0820EF"/>
    <w:multiLevelType w:val="multilevel"/>
    <w:tmpl w:val="4E7EC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73225F"/>
    <w:multiLevelType w:val="multilevel"/>
    <w:tmpl w:val="A8869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1B6B7D"/>
    <w:multiLevelType w:val="multilevel"/>
    <w:tmpl w:val="F5123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44576A"/>
    <w:multiLevelType w:val="multilevel"/>
    <w:tmpl w:val="9CA4CBF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E128BD"/>
    <w:multiLevelType w:val="multilevel"/>
    <w:tmpl w:val="276A8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6507614">
    <w:abstractNumId w:val="5"/>
  </w:num>
  <w:num w:numId="2" w16cid:durableId="1856311533">
    <w:abstractNumId w:val="3"/>
  </w:num>
  <w:num w:numId="3" w16cid:durableId="875582879">
    <w:abstractNumId w:val="9"/>
  </w:num>
  <w:num w:numId="4" w16cid:durableId="652101604">
    <w:abstractNumId w:val="7"/>
  </w:num>
  <w:num w:numId="5" w16cid:durableId="1874997422">
    <w:abstractNumId w:val="4"/>
  </w:num>
  <w:num w:numId="6" w16cid:durableId="1852647374">
    <w:abstractNumId w:val="6"/>
  </w:num>
  <w:num w:numId="7" w16cid:durableId="1018854503">
    <w:abstractNumId w:val="11"/>
  </w:num>
  <w:num w:numId="8" w16cid:durableId="32775861">
    <w:abstractNumId w:val="10"/>
  </w:num>
  <w:num w:numId="9" w16cid:durableId="674380656">
    <w:abstractNumId w:val="1"/>
  </w:num>
  <w:num w:numId="10" w16cid:durableId="1762027937">
    <w:abstractNumId w:val="2"/>
  </w:num>
  <w:num w:numId="11" w16cid:durableId="1132091587">
    <w:abstractNumId w:val="8"/>
  </w:num>
  <w:num w:numId="12" w16cid:durableId="98627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BF"/>
    <w:rsid w:val="0000601D"/>
    <w:rsid w:val="000D229B"/>
    <w:rsid w:val="00116ECF"/>
    <w:rsid w:val="00126F29"/>
    <w:rsid w:val="00147A1A"/>
    <w:rsid w:val="001546FA"/>
    <w:rsid w:val="001B2ED0"/>
    <w:rsid w:val="002F47BC"/>
    <w:rsid w:val="00422C5B"/>
    <w:rsid w:val="004B47D4"/>
    <w:rsid w:val="00566FC9"/>
    <w:rsid w:val="00622D72"/>
    <w:rsid w:val="00667C98"/>
    <w:rsid w:val="008C33F4"/>
    <w:rsid w:val="00995820"/>
    <w:rsid w:val="00A40765"/>
    <w:rsid w:val="00B563B2"/>
    <w:rsid w:val="00B70ECE"/>
    <w:rsid w:val="00B81833"/>
    <w:rsid w:val="00C171ED"/>
    <w:rsid w:val="00CA49BF"/>
    <w:rsid w:val="00D01AFC"/>
    <w:rsid w:val="00D374D0"/>
    <w:rsid w:val="00F07E5B"/>
    <w:rsid w:val="00F612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25E6"/>
  <w15:docId w15:val="{73ADE2FC-1898-417B-9503-91411427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F16FAA"/>
    <w:pPr>
      <w:pageBreakBefore w:val="0"/>
      <w:numPr>
        <w:ilvl w:val="1"/>
      </w:numPr>
      <w:outlineLvl w:val="2"/>
    </w:pPr>
    <w:rPr>
      <w:i/>
      <w:iCs/>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16FAA"/>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i/>
      <w:iCs/>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character" w:styleId="Enfasicorsivo">
    <w:name w:val="Emphasis"/>
    <w:basedOn w:val="Carpredefinitoparagrafo"/>
    <w:uiPriority w:val="20"/>
    <w:qFormat/>
    <w:rsid w:val="00EC35D5"/>
    <w:rPr>
      <w:i/>
      <w:i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6uD1I9uv7MJGI+TzuTzZESjDg==">AMUW2mUKZwlsZexnEc1FY06FLuxgx1c9VYTrFTsWyrxNQ2pGqzLYWzYXVwt5eTCzG3/a30HQ3xKferbOVFte37+xiT+g8G9isao5LlumQkSs/AEwt/EBHQQxk9qE0EbXW7b9ZPrarWEf2IP8E00vU0R/PzhvOlLyGzGwTLkMpTNOP/xL2PwhVrmOJHFMUXNX0e11egoyg8/C3mWOAQWXEqAGCmkThi3iNdhxHuqqqgb1gFdcuZZjWMQi+w/wpZehBQn645NnbZeVZnbV08QQnQg5P6pjS4AVUfsV6IhDywLNCfS2e2m8VwuWfm52fBS+Aa9cRMeU0twEZWsXCpCZjw2kfBpzaw3jyYUGU0bE4nKhGCF9kHYoK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8684</Words>
  <Characters>49502</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25</cp:revision>
  <cp:lastPrinted>2022-10-27T10:59:00Z</cp:lastPrinted>
  <dcterms:created xsi:type="dcterms:W3CDTF">2018-12-10T11:11:00Z</dcterms:created>
  <dcterms:modified xsi:type="dcterms:W3CDTF">2022-10-27T10:59:00Z</dcterms:modified>
</cp:coreProperties>
</file>