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E" w:rsidRPr="00F4469E" w:rsidRDefault="006F6C3C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Agenda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 xml:space="preserve">Stato avanzamento lavori Progetto Bridge </w:t>
            </w:r>
            <w:r w:rsidR="006849EA">
              <w:rPr>
                <w:rFonts w:cstheme="minorHAnsi"/>
                <w:b w:val="0"/>
                <w:color w:val="auto"/>
              </w:rPr>
              <w:t>28</w:t>
            </w:r>
            <w:r>
              <w:rPr>
                <w:rFonts w:cstheme="minorHAnsi"/>
                <w:b w:val="0"/>
                <w:color w:val="auto"/>
              </w:rPr>
              <w:t>/0</w:t>
            </w:r>
            <w:r w:rsidR="002E77F4">
              <w:rPr>
                <w:rFonts w:cstheme="minorHAnsi"/>
                <w:b w:val="0"/>
                <w:color w:val="auto"/>
              </w:rPr>
              <w:t>3</w:t>
            </w:r>
            <w:r>
              <w:rPr>
                <w:rFonts w:cstheme="minorHAnsi"/>
                <w:b w:val="0"/>
                <w:color w:val="auto"/>
              </w:rPr>
              <w:t xml:space="preserve">/2019 </w:t>
            </w:r>
          </w:p>
        </w:tc>
        <w:tc>
          <w:tcPr>
            <w:tcW w:w="1840" w:type="dxa"/>
          </w:tcPr>
          <w:p w:rsidR="006F6C3C" w:rsidRPr="004B0963" w:rsidRDefault="00091DF1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71509">
              <w:rPr>
                <w:rFonts w:cstheme="minorHAnsi"/>
                <w:color w:val="auto"/>
              </w:rPr>
              <w:t>:</w:t>
            </w:r>
            <w:r w:rsidR="007F2CF8">
              <w:rPr>
                <w:rFonts w:cstheme="minorHAnsi"/>
                <w:color w:val="auto"/>
              </w:rPr>
              <w:t>00</w:t>
            </w:r>
          </w:p>
        </w:tc>
        <w:tc>
          <w:tcPr>
            <w:tcW w:w="1841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091DF1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:</w:t>
            </w:r>
            <w:r w:rsidR="00091DF1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0</w:t>
            </w:r>
          </w:p>
        </w:tc>
      </w:tr>
    </w:tbl>
    <w:p w:rsidR="004B0963" w:rsidRPr="004B0963" w:rsidRDefault="004B0963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-3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FA5090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3028" w:type="pct"/>
          </w:tcPr>
          <w:p w:rsidR="00CD6862" w:rsidRPr="00FA5090" w:rsidRDefault="00FA5090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A5090">
              <w:rPr>
                <w:rFonts w:asciiTheme="minorHAnsi" w:hAnsiTheme="minorHAnsi" w:cstheme="minorHAnsi"/>
                <w:b/>
              </w:rPr>
              <w:t>Ente di appartenenza</w:t>
            </w:r>
          </w:p>
        </w:tc>
      </w:tr>
      <w:tr w:rsidR="00CD6862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Pr="00271509" w:rsidRDefault="00271509" w:rsidP="003419AC">
            <w:pPr>
              <w:jc w:val="both"/>
              <w:rPr>
                <w:rFonts w:asciiTheme="minorHAnsi" w:hAnsiTheme="minorHAnsi" w:cstheme="minorHAnsi"/>
                <w:b w:val="0"/>
                <w:bCs w:val="0"/>
                <w:caps w:val="0"/>
              </w:rPr>
            </w:pPr>
            <w:r>
              <w:rPr>
                <w:rFonts w:asciiTheme="minorHAnsi" w:hAnsiTheme="minorHAnsi" w:cstheme="minorHAnsi"/>
              </w:rPr>
              <w:t>Leonardo naldini</w:t>
            </w:r>
          </w:p>
        </w:tc>
        <w:tc>
          <w:tcPr>
            <w:tcW w:w="3028" w:type="pct"/>
          </w:tcPr>
          <w:p w:rsidR="00CD6862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67586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67586" w:rsidRDefault="00267586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Gianluigi berrone</w:t>
            </w:r>
          </w:p>
        </w:tc>
        <w:tc>
          <w:tcPr>
            <w:tcW w:w="3028" w:type="pct"/>
          </w:tcPr>
          <w:p w:rsidR="00267586" w:rsidRDefault="00267586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Jurgen assfalg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Città Metropolitana di Firenze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Giulio fiamengo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E77F4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E77F4" w:rsidRDefault="002E77F4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claudia de roma</w:t>
            </w:r>
          </w:p>
        </w:tc>
        <w:tc>
          <w:tcPr>
            <w:tcW w:w="3028" w:type="pct"/>
          </w:tcPr>
          <w:p w:rsidR="002E77F4" w:rsidRDefault="002E77F4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Martino &amp; Partner</w:t>
            </w:r>
            <w:r w:rsidR="005653AE">
              <w:rPr>
                <w:rFonts w:asciiTheme="minorHAnsi" w:hAnsiTheme="minorHAnsi" w:cstheme="minorHAnsi"/>
              </w:rPr>
              <w:t>s</w:t>
            </w:r>
          </w:p>
        </w:tc>
      </w:tr>
    </w:tbl>
    <w:p w:rsidR="00267586" w:rsidRDefault="004B0963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:rsidR="00171159" w:rsidRDefault="0016133E" w:rsidP="003419AC">
      <w:pPr>
        <w:jc w:val="both"/>
      </w:pPr>
      <w:r>
        <w:t>Agenda della riunione</w:t>
      </w:r>
    </w:p>
    <w:p w:rsidR="006849EA" w:rsidRDefault="006849EA" w:rsidP="00641AEA">
      <w:pPr>
        <w:pStyle w:val="Paragrafoelenco"/>
        <w:numPr>
          <w:ilvl w:val="0"/>
          <w:numId w:val="1"/>
        </w:numPr>
        <w:jc w:val="both"/>
      </w:pPr>
      <w:r>
        <w:t>Presenta</w:t>
      </w:r>
      <w:r w:rsidR="0016133E">
        <w:t>zione del</w:t>
      </w:r>
      <w:r>
        <w:t xml:space="preserve"> Piano di </w:t>
      </w:r>
      <w:r w:rsidR="0016133E">
        <w:t>C</w:t>
      </w:r>
      <w:r>
        <w:t xml:space="preserve">omunicazione del </w:t>
      </w:r>
      <w:r w:rsidR="0016133E">
        <w:t>P</w:t>
      </w:r>
      <w:r>
        <w:t>rogetto</w:t>
      </w:r>
      <w:r w:rsidR="00526107">
        <w:t>;</w:t>
      </w:r>
    </w:p>
    <w:p w:rsidR="00526107" w:rsidRDefault="00526107" w:rsidP="00641AEA">
      <w:pPr>
        <w:pStyle w:val="Paragrafoelenco"/>
        <w:numPr>
          <w:ilvl w:val="0"/>
          <w:numId w:val="1"/>
        </w:numPr>
        <w:jc w:val="both"/>
      </w:pPr>
      <w:r>
        <w:t>Valuta</w:t>
      </w:r>
      <w:r w:rsidR="0016133E">
        <w:t>zione</w:t>
      </w:r>
      <w:r>
        <w:t xml:space="preserve"> </w:t>
      </w:r>
      <w:r w:rsidR="0016133E">
        <w:t>del</w:t>
      </w:r>
      <w:r>
        <w:t xml:space="preserve">lo stato di avanzamento dei lavori e </w:t>
      </w:r>
      <w:r w:rsidR="0016133E">
        <w:t xml:space="preserve">della </w:t>
      </w:r>
      <w:r>
        <w:t>possibilità di richiedere una proroga per la conclusione delle attività progettuali.</w:t>
      </w:r>
    </w:p>
    <w:p w:rsidR="005C5344" w:rsidRDefault="001565DA" w:rsidP="00641AEA">
      <w:pPr>
        <w:pStyle w:val="Titolo2"/>
        <w:numPr>
          <w:ilvl w:val="0"/>
          <w:numId w:val="2"/>
        </w:numPr>
      </w:pPr>
      <w:r>
        <w:t xml:space="preserve">Presentazione del Piano di Comunicazione del Progetto </w:t>
      </w:r>
    </w:p>
    <w:p w:rsidR="00526107" w:rsidRDefault="00526107" w:rsidP="001565DA">
      <w:r>
        <w:t>Il piano di comunicazione è stato realizzato dalla società Martino &amp; Partners e viene presentato durante la riunione dalla referente Claudia De Roma. Il piano è così articolato:</w:t>
      </w:r>
    </w:p>
    <w:p w:rsidR="001565DA" w:rsidRDefault="001565DA" w:rsidP="00641AEA">
      <w:pPr>
        <w:pStyle w:val="Paragrafoelenco"/>
        <w:numPr>
          <w:ilvl w:val="0"/>
          <w:numId w:val="3"/>
        </w:numPr>
      </w:pPr>
      <w:r>
        <w:t>Contesto di riferimento</w:t>
      </w:r>
    </w:p>
    <w:p w:rsidR="001565DA" w:rsidRDefault="001565DA" w:rsidP="00641AEA">
      <w:pPr>
        <w:pStyle w:val="Paragrafoelenco"/>
        <w:numPr>
          <w:ilvl w:val="0"/>
          <w:numId w:val="3"/>
        </w:numPr>
      </w:pPr>
      <w:r>
        <w:t>Obiettivi del progetto</w:t>
      </w:r>
    </w:p>
    <w:p w:rsidR="001565DA" w:rsidRDefault="001565DA" w:rsidP="00641AEA">
      <w:pPr>
        <w:pStyle w:val="Paragrafoelenco"/>
        <w:numPr>
          <w:ilvl w:val="0"/>
          <w:numId w:val="3"/>
        </w:numPr>
      </w:pPr>
      <w:r>
        <w:t>Piano di comunicazione</w:t>
      </w:r>
    </w:p>
    <w:p w:rsidR="001565DA" w:rsidRDefault="001565DA" w:rsidP="00641AEA">
      <w:pPr>
        <w:pStyle w:val="Paragrafoelenco"/>
        <w:numPr>
          <w:ilvl w:val="1"/>
          <w:numId w:val="4"/>
        </w:numPr>
      </w:pPr>
      <w:r>
        <w:t>Target</w:t>
      </w:r>
      <w:r w:rsidR="00526107">
        <w:t xml:space="preserve"> della comunicazione</w:t>
      </w:r>
      <w:r>
        <w:t xml:space="preserve"> (personale interno </w:t>
      </w:r>
      <w:r w:rsidR="00526107">
        <w:t>degli enti</w:t>
      </w:r>
      <w:r w:rsidR="0016133E">
        <w:t xml:space="preserve"> </w:t>
      </w:r>
      <w:r>
        <w:t xml:space="preserve">partner; altri enti; cittadini; media) </w:t>
      </w:r>
    </w:p>
    <w:p w:rsidR="001565DA" w:rsidRDefault="001565DA" w:rsidP="00641AEA">
      <w:pPr>
        <w:pStyle w:val="Paragrafoelenco"/>
        <w:numPr>
          <w:ilvl w:val="1"/>
          <w:numId w:val="4"/>
        </w:numPr>
      </w:pPr>
      <w:r>
        <w:t>Fasi e attività previste per ciascuna fase</w:t>
      </w:r>
      <w:r w:rsidR="00526107">
        <w:t>;</w:t>
      </w:r>
    </w:p>
    <w:p w:rsidR="00526107" w:rsidRDefault="00C971C9" w:rsidP="00641AEA">
      <w:pPr>
        <w:pStyle w:val="Paragrafoelenco"/>
        <w:numPr>
          <w:ilvl w:val="1"/>
          <w:numId w:val="4"/>
        </w:numPr>
      </w:pPr>
      <w:r>
        <w:t>Focus sito web di progetto</w:t>
      </w:r>
      <w:r w:rsidR="00526107">
        <w:t>: v</w:t>
      </w:r>
      <w:r w:rsidR="008A7D91">
        <w:t>iene mostrat</w:t>
      </w:r>
      <w:r w:rsidR="00526107">
        <w:t>a una demo del</w:t>
      </w:r>
      <w:r w:rsidR="008A7D91">
        <w:t xml:space="preserve"> sito web </w:t>
      </w:r>
      <w:r w:rsidR="00526107">
        <w:t>e presentate tutte le sezioni di cui si compone.</w:t>
      </w:r>
      <w:r w:rsidR="008A7D91">
        <w:t xml:space="preserve"> I partner </w:t>
      </w:r>
      <w:r w:rsidR="00526107">
        <w:t>sono concordi nell’ampliare</w:t>
      </w:r>
      <w:r w:rsidR="008A7D91">
        <w:t xml:space="preserve"> il sito aggiungen</w:t>
      </w:r>
      <w:r w:rsidR="00526107">
        <w:t>d</w:t>
      </w:r>
      <w:r w:rsidR="008A7D91">
        <w:t>o una sezione dedicata al “kit del riuso” che illustrerà le procedure da mettere in pratica per poter riutilizzare la buona pratica</w:t>
      </w:r>
      <w:r w:rsidR="00526107">
        <w:t xml:space="preserve">. Città metropolitana di Firenze suggerisce di inserire un breve testo che descriva le pregresse esperienze degli enti sul tema mobilità nella sezione dedicata alla presentazione dei </w:t>
      </w:r>
      <w:r w:rsidR="00526107">
        <w:lastRenderedPageBreak/>
        <w:t xml:space="preserve">Partner di progetto. Nel sito dovrà inoltre essere richiamato in modo più approfondito </w:t>
      </w:r>
      <w:r w:rsidR="005E3A98">
        <w:t>il ruolo della Regione Piemonte.</w:t>
      </w:r>
    </w:p>
    <w:p w:rsidR="00526107" w:rsidRDefault="00AC66C8" w:rsidP="00641AEA">
      <w:pPr>
        <w:pStyle w:val="Paragrafoelenco"/>
        <w:numPr>
          <w:ilvl w:val="1"/>
          <w:numId w:val="4"/>
        </w:numPr>
      </w:pPr>
      <w:r>
        <w:t>Focus su evento finale</w:t>
      </w:r>
      <w:r w:rsidR="00B66B78">
        <w:t>:</w:t>
      </w:r>
      <w:r w:rsidR="00526107">
        <w:t xml:space="preserve"> luogo,</w:t>
      </w:r>
      <w:r w:rsidR="00B66B78">
        <w:t xml:space="preserve"> agenda di massima, invitati</w:t>
      </w:r>
      <w:r w:rsidR="00526107">
        <w:t>.</w:t>
      </w:r>
    </w:p>
    <w:p w:rsidR="00B66B78" w:rsidRDefault="00B66B78" w:rsidP="00641AEA">
      <w:pPr>
        <w:pStyle w:val="Paragrafoelenco"/>
        <w:numPr>
          <w:ilvl w:val="1"/>
          <w:numId w:val="4"/>
        </w:numPr>
      </w:pPr>
      <w:r>
        <w:t>Focus su giornate open: potrebbero essere realizzate presso gli enti riusanti</w:t>
      </w:r>
      <w:r w:rsidR="00526107">
        <w:t>.</w:t>
      </w:r>
      <w:r>
        <w:t xml:space="preserve"> 5T e </w:t>
      </w:r>
      <w:r w:rsidR="00526107">
        <w:t>R</w:t>
      </w:r>
      <w:r>
        <w:t xml:space="preserve">egione </w:t>
      </w:r>
      <w:r w:rsidR="00526107">
        <w:t>P</w:t>
      </w:r>
      <w:r>
        <w:t xml:space="preserve">iemonte utilizzano già </w:t>
      </w:r>
      <w:r w:rsidR="00526107">
        <w:t xml:space="preserve">questo </w:t>
      </w:r>
      <w:r>
        <w:t>format</w:t>
      </w:r>
      <w:r w:rsidR="00526107">
        <w:t xml:space="preserve"> e potrebbero fornire indicazioni utili su come organizzare gli eventi.</w:t>
      </w:r>
    </w:p>
    <w:p w:rsidR="00B66B78" w:rsidRDefault="00B66B78" w:rsidP="00641AEA">
      <w:pPr>
        <w:pStyle w:val="Paragrafoelenco"/>
        <w:numPr>
          <w:ilvl w:val="0"/>
          <w:numId w:val="3"/>
        </w:numPr>
      </w:pPr>
      <w:r>
        <w:t>Piano operativo</w:t>
      </w:r>
      <w:r w:rsidR="00526107">
        <w:t>:</w:t>
      </w:r>
      <w:r>
        <w:t xml:space="preserve"> è stato realizzato considerando il 30 aprile come data finale ma verrà ricalibrato </w:t>
      </w:r>
      <w:r w:rsidR="00526107">
        <w:t xml:space="preserve">durante il mese di aprile tenendo in considerazione </w:t>
      </w:r>
      <w:r>
        <w:t>la richiesta di proroga</w:t>
      </w:r>
      <w:r w:rsidR="00526107">
        <w:t xml:space="preserve"> al</w:t>
      </w:r>
      <w:r>
        <w:t xml:space="preserve"> 31/10</w:t>
      </w:r>
      <w:r w:rsidR="00526107">
        <w:t>/2019.</w:t>
      </w:r>
    </w:p>
    <w:p w:rsidR="00DC35E8" w:rsidRDefault="005E3A98" w:rsidP="00526107">
      <w:pPr>
        <w:pStyle w:val="Titolo2"/>
      </w:pPr>
      <w:r>
        <w:t xml:space="preserve">2. Stato avanzamento attività di progetto </w:t>
      </w:r>
    </w:p>
    <w:p w:rsidR="00526107" w:rsidRPr="00107096" w:rsidRDefault="00526107" w:rsidP="00526107">
      <w:r w:rsidRPr="00107096">
        <w:t xml:space="preserve">Si passa ad analizzare </w:t>
      </w:r>
      <w:r w:rsidR="00107096" w:rsidRPr="00107096">
        <w:t>l’avanzamento delle attività di trasferimento della buona pratica presso gli Enti riusanti:</w:t>
      </w:r>
    </w:p>
    <w:p w:rsidR="00107096" w:rsidRDefault="00DC35E8" w:rsidP="00641AEA">
      <w:pPr>
        <w:pStyle w:val="Paragrafoelenco"/>
        <w:numPr>
          <w:ilvl w:val="0"/>
          <w:numId w:val="5"/>
        </w:numPr>
      </w:pPr>
      <w:r w:rsidRPr="00107096">
        <w:t xml:space="preserve">Citta </w:t>
      </w:r>
      <w:r w:rsidR="00107096" w:rsidRPr="00107096">
        <w:t>M</w:t>
      </w:r>
      <w:r w:rsidRPr="00107096">
        <w:t>etro</w:t>
      </w:r>
      <w:r w:rsidR="00107096" w:rsidRPr="00107096">
        <w:t xml:space="preserve">politana di </w:t>
      </w:r>
      <w:r w:rsidRPr="00107096">
        <w:t xml:space="preserve">Firenze: </w:t>
      </w:r>
      <w:r w:rsidR="00107096" w:rsidRPr="00107096">
        <w:t>l’</w:t>
      </w:r>
      <w:r w:rsidRPr="00107096">
        <w:t xml:space="preserve">analisi </w:t>
      </w:r>
      <w:r w:rsidR="00107096" w:rsidRPr="00107096">
        <w:t xml:space="preserve">è stata </w:t>
      </w:r>
      <w:r w:rsidRPr="00107096">
        <w:t>completata</w:t>
      </w:r>
      <w:r w:rsidR="00107096" w:rsidRPr="00107096">
        <w:t xml:space="preserve"> ma</w:t>
      </w:r>
      <w:r w:rsidRPr="00107096">
        <w:t xml:space="preserve"> devono </w:t>
      </w:r>
      <w:r w:rsidR="00107096" w:rsidRPr="00107096">
        <w:t xml:space="preserve">ancora </w:t>
      </w:r>
      <w:r w:rsidRPr="00107096">
        <w:t xml:space="preserve">verificare i tempi tecnici di implementazione. Non credono di riuscire a completare </w:t>
      </w:r>
      <w:r w:rsidR="00107096" w:rsidRPr="00107096">
        <w:t>le operazioni</w:t>
      </w:r>
      <w:r w:rsidRPr="00107096">
        <w:t xml:space="preserve"> entro il mese di aprile</w:t>
      </w:r>
      <w:r w:rsidR="00107096">
        <w:t>;</w:t>
      </w:r>
    </w:p>
    <w:p w:rsidR="00107096" w:rsidRPr="00107096" w:rsidRDefault="00DC35E8" w:rsidP="00641AEA">
      <w:pPr>
        <w:pStyle w:val="Paragrafoelenco"/>
        <w:numPr>
          <w:ilvl w:val="0"/>
          <w:numId w:val="5"/>
        </w:numPr>
      </w:pPr>
      <w:r w:rsidRPr="00107096">
        <w:rPr>
          <w:rFonts w:cs="Helvetica, Arial"/>
          <w:bCs/>
        </w:rPr>
        <w:t>Comune di Siracusa</w:t>
      </w:r>
      <w:r w:rsidR="00107096">
        <w:rPr>
          <w:rFonts w:cs="Helvetica, Arial"/>
          <w:bCs/>
        </w:rPr>
        <w:t>: i referenti del Comune non sono presenti alla riunione, il Capofila si impegna a contattare direttamente il Partner</w:t>
      </w:r>
      <w:r w:rsidRPr="00107096">
        <w:rPr>
          <w:rFonts w:cs="Helvetica, Arial"/>
          <w:bCs/>
        </w:rPr>
        <w:t xml:space="preserve"> per capire </w:t>
      </w:r>
      <w:r w:rsidR="0016133E">
        <w:rPr>
          <w:rFonts w:cs="Helvetica, Arial"/>
          <w:bCs/>
        </w:rPr>
        <w:t>lo stato di avanzamento ed eventuali difficoltà nella definizione di</w:t>
      </w:r>
      <w:r w:rsidRPr="00107096">
        <w:rPr>
          <w:rFonts w:cs="Helvetica, Arial"/>
          <w:bCs/>
        </w:rPr>
        <w:t xml:space="preserve"> attività </w:t>
      </w:r>
      <w:r w:rsidR="00107096">
        <w:rPr>
          <w:rFonts w:cs="Helvetica, Arial"/>
          <w:bCs/>
        </w:rPr>
        <w:t xml:space="preserve">e tempi </w:t>
      </w:r>
      <w:r w:rsidRPr="00107096">
        <w:rPr>
          <w:rFonts w:cs="Helvetica, Arial"/>
          <w:bCs/>
        </w:rPr>
        <w:t>con i fornitori</w:t>
      </w:r>
      <w:r w:rsidR="00107096">
        <w:rPr>
          <w:rFonts w:cs="Helvetica, Arial"/>
          <w:bCs/>
        </w:rPr>
        <w:t>;</w:t>
      </w:r>
    </w:p>
    <w:p w:rsidR="00DC35E8" w:rsidRPr="00357889" w:rsidRDefault="00107096" w:rsidP="00641AEA">
      <w:pPr>
        <w:pStyle w:val="Paragrafoelenco"/>
        <w:numPr>
          <w:ilvl w:val="0"/>
          <w:numId w:val="5"/>
        </w:numPr>
      </w:pPr>
      <w:r>
        <w:rPr>
          <w:rFonts w:cs="Helvetica, Arial"/>
          <w:bCs/>
        </w:rPr>
        <w:t xml:space="preserve">Comune di </w:t>
      </w:r>
      <w:r w:rsidR="00F429AF" w:rsidRPr="00107096">
        <w:rPr>
          <w:rFonts w:cs="Helvetica, Arial"/>
          <w:bCs/>
        </w:rPr>
        <w:t>Perugia</w:t>
      </w:r>
      <w:r>
        <w:rPr>
          <w:rFonts w:cs="Helvetica, Arial"/>
          <w:bCs/>
        </w:rPr>
        <w:t xml:space="preserve">: </w:t>
      </w:r>
      <w:r w:rsidR="00357889">
        <w:rPr>
          <w:rFonts w:cs="Helvetica, Arial"/>
          <w:bCs/>
        </w:rPr>
        <w:t>è stato fatto</w:t>
      </w:r>
      <w:r w:rsidR="00357889" w:rsidRPr="00107096">
        <w:rPr>
          <w:rFonts w:cs="Helvetica, Arial"/>
          <w:bCs/>
        </w:rPr>
        <w:t xml:space="preserve"> </w:t>
      </w:r>
      <w:r w:rsidR="00357889">
        <w:rPr>
          <w:rFonts w:cs="Helvetica, Arial"/>
          <w:bCs/>
        </w:rPr>
        <w:t xml:space="preserve">un </w:t>
      </w:r>
      <w:r w:rsidR="00357889" w:rsidRPr="00107096">
        <w:rPr>
          <w:rFonts w:cs="Helvetica, Arial"/>
          <w:bCs/>
        </w:rPr>
        <w:t>incontro con il provider nel corso dell’ultima settimana</w:t>
      </w:r>
      <w:r w:rsidR="00357889">
        <w:rPr>
          <w:rFonts w:cs="Helvetica, Arial"/>
          <w:bCs/>
        </w:rPr>
        <w:t xml:space="preserve"> per avviare</w:t>
      </w:r>
      <w:r>
        <w:rPr>
          <w:rFonts w:cs="Helvetica, Arial"/>
          <w:bCs/>
        </w:rPr>
        <w:t xml:space="preserve"> </w:t>
      </w:r>
      <w:r w:rsidR="00F429AF" w:rsidRPr="00107096">
        <w:rPr>
          <w:rFonts w:cs="Helvetica, Arial"/>
          <w:bCs/>
        </w:rPr>
        <w:t xml:space="preserve">le operazioni per configurare il trasferimento della soluzione. </w:t>
      </w:r>
      <w:r w:rsidR="00357889">
        <w:rPr>
          <w:rFonts w:cs="Helvetica, Arial"/>
          <w:bCs/>
        </w:rPr>
        <w:t xml:space="preserve">Anche il Capofila concorda </w:t>
      </w:r>
      <w:r w:rsidR="00F429AF" w:rsidRPr="00107096">
        <w:rPr>
          <w:rFonts w:cs="Helvetica, Arial"/>
          <w:bCs/>
        </w:rPr>
        <w:t xml:space="preserve">sul fatto che le attività difficilmente potranno essere concluse entro </w:t>
      </w:r>
      <w:r w:rsidR="00357889">
        <w:rPr>
          <w:rFonts w:cs="Helvetica, Arial"/>
          <w:bCs/>
        </w:rPr>
        <w:t>il mese di aprile;</w:t>
      </w:r>
    </w:p>
    <w:p w:rsidR="00357889" w:rsidRPr="00107096" w:rsidRDefault="00357889" w:rsidP="00641AEA">
      <w:pPr>
        <w:pStyle w:val="Paragrafoelenco"/>
        <w:numPr>
          <w:ilvl w:val="0"/>
          <w:numId w:val="5"/>
        </w:numPr>
      </w:pPr>
      <w:r w:rsidRPr="00357889">
        <w:rPr>
          <w:rFonts w:cs="Helvetica, Arial"/>
          <w:bCs/>
        </w:rPr>
        <w:t xml:space="preserve">5T: il referente della società non ha potuto partecipare alla riunione ma ha inviato una nota di aggiornamento nella quale viene comunicato che il 1° aprile verrà avviata l’installazione dei sensori </w:t>
      </w:r>
      <w:proofErr w:type="spellStart"/>
      <w:r w:rsidRPr="00357889">
        <w:rPr>
          <w:rFonts w:cs="Helvetica, Arial"/>
          <w:bCs/>
        </w:rPr>
        <w:t>bluetooth</w:t>
      </w:r>
      <w:proofErr w:type="spellEnd"/>
      <w:r w:rsidRPr="00357889">
        <w:rPr>
          <w:rFonts w:cs="Helvetica, Arial"/>
          <w:bCs/>
        </w:rPr>
        <w:t xml:space="preserve"> la quale si concluderà in pochi giorni. </w:t>
      </w:r>
      <w:r>
        <w:rPr>
          <w:rFonts w:cs="Helvetica, Arial"/>
          <w:bCs/>
        </w:rPr>
        <w:t>S</w:t>
      </w:r>
      <w:r w:rsidRPr="00357889">
        <w:rPr>
          <w:rFonts w:cs="Helvetica, Arial"/>
          <w:bCs/>
        </w:rPr>
        <w:t xml:space="preserve">i prevede che per il 15 aprile </w:t>
      </w:r>
      <w:r>
        <w:rPr>
          <w:rFonts w:cs="Helvetica, Arial"/>
          <w:bCs/>
        </w:rPr>
        <w:t>si potranno avere</w:t>
      </w:r>
      <w:r w:rsidRPr="00357889">
        <w:rPr>
          <w:rFonts w:cs="Helvetica, Arial"/>
          <w:bCs/>
        </w:rPr>
        <w:t xml:space="preserve"> i primi dati presso la </w:t>
      </w:r>
      <w:r>
        <w:rPr>
          <w:rFonts w:cs="Helvetica, Arial"/>
          <w:bCs/>
        </w:rPr>
        <w:t xml:space="preserve">loro </w:t>
      </w:r>
      <w:r w:rsidRPr="00357889">
        <w:rPr>
          <w:rFonts w:cs="Helvetica, Arial"/>
          <w:bCs/>
        </w:rPr>
        <w:t>centrale.</w:t>
      </w:r>
    </w:p>
    <w:p w:rsidR="00DC35E8" w:rsidRPr="00107096" w:rsidRDefault="00357889" w:rsidP="00357889">
      <w:pPr>
        <w:spacing w:after="40" w:line="240" w:lineRule="auto"/>
      </w:pPr>
      <w:r>
        <w:rPr>
          <w:rFonts w:cs="Helvetica, Arial"/>
          <w:bCs/>
        </w:rPr>
        <w:t>Prendendo</w:t>
      </w:r>
      <w:r w:rsidR="00DC35E8" w:rsidRPr="00107096">
        <w:rPr>
          <w:rFonts w:cs="Helvetica, Arial"/>
          <w:bCs/>
        </w:rPr>
        <w:t xml:space="preserve"> atto dell</w:t>
      </w:r>
      <w:r>
        <w:rPr>
          <w:rFonts w:cs="Helvetica, Arial"/>
          <w:bCs/>
        </w:rPr>
        <w:t>e</w:t>
      </w:r>
      <w:r w:rsidR="00DC35E8" w:rsidRPr="00107096">
        <w:rPr>
          <w:rFonts w:cs="Helvetica, Arial"/>
          <w:bCs/>
        </w:rPr>
        <w:t xml:space="preserve"> difficoltà </w:t>
      </w:r>
      <w:r>
        <w:rPr>
          <w:rFonts w:cs="Helvetica, Arial"/>
          <w:bCs/>
        </w:rPr>
        <w:t>nel</w:t>
      </w:r>
      <w:r w:rsidR="00DC35E8" w:rsidRPr="00107096">
        <w:rPr>
          <w:rFonts w:cs="Helvetica, Arial"/>
          <w:bCs/>
        </w:rPr>
        <w:t xml:space="preserve"> concludere le attività entro aprile,</w:t>
      </w:r>
      <w:r>
        <w:rPr>
          <w:rFonts w:cs="Helvetica, Arial"/>
          <w:bCs/>
        </w:rPr>
        <w:t xml:space="preserve"> tutti i Partner concordano nel </w:t>
      </w:r>
      <w:r w:rsidR="00DC35E8" w:rsidRPr="00107096">
        <w:rPr>
          <w:rFonts w:cs="Helvetica, Arial"/>
          <w:bCs/>
        </w:rPr>
        <w:t>formalizzare la richiesta di proroga</w:t>
      </w:r>
      <w:r>
        <w:rPr>
          <w:rFonts w:cs="Helvetica, Arial"/>
          <w:bCs/>
        </w:rPr>
        <w:t xml:space="preserve">. La richiesta sarà predisposta da </w:t>
      </w:r>
      <w:proofErr w:type="spellStart"/>
      <w:r>
        <w:rPr>
          <w:rFonts w:cs="Helvetica, Arial"/>
          <w:bCs/>
        </w:rPr>
        <w:t>EasyGov</w:t>
      </w:r>
      <w:proofErr w:type="spellEnd"/>
      <w:r>
        <w:rPr>
          <w:rFonts w:cs="Helvetica, Arial"/>
          <w:bCs/>
        </w:rPr>
        <w:t xml:space="preserve"> Solutions e inviata dal Capofila </w:t>
      </w:r>
      <w:r w:rsidR="00DC35E8" w:rsidRPr="00107096">
        <w:rPr>
          <w:rFonts w:cs="Helvetica, Arial"/>
          <w:bCs/>
        </w:rPr>
        <w:t>all’Autorità di Gestione</w:t>
      </w:r>
      <w:r>
        <w:rPr>
          <w:rFonts w:cs="Helvetica, Arial"/>
          <w:bCs/>
        </w:rPr>
        <w:t>.</w:t>
      </w:r>
    </w:p>
    <w:p w:rsidR="00132C26" w:rsidRDefault="003C238B" w:rsidP="00357889">
      <w:pPr>
        <w:pStyle w:val="Titolo1"/>
        <w:spacing w:before="12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2891"/>
        <w:gridCol w:w="2212"/>
      </w:tblGrid>
      <w:tr w:rsidR="003C238B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A6" w:rsidRPr="00EE6A92" w:rsidRDefault="003C238B" w:rsidP="00D63CA6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AC002C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107096" w:rsidRDefault="005E3A98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 xml:space="preserve">Martino invia </w:t>
            </w:r>
            <w:r w:rsidR="007836DA">
              <w:rPr>
                <w:rFonts w:cs="Helvetica, Arial"/>
                <w:bCs/>
                <w:szCs w:val="24"/>
              </w:rPr>
              <w:t xml:space="preserve">una nota </w:t>
            </w:r>
            <w:bookmarkStart w:id="0" w:name="_GoBack"/>
            <w:bookmarkEnd w:id="0"/>
            <w:r w:rsidRPr="00107096">
              <w:rPr>
                <w:rFonts w:cs="Helvetica, Arial"/>
                <w:bCs/>
                <w:szCs w:val="24"/>
              </w:rPr>
              <w:t xml:space="preserve">ai Partner per ricordare di inviare le informazioni utili ad affinare il sito di progetto </w:t>
            </w:r>
            <w:r w:rsidR="00F429AF" w:rsidRPr="00107096">
              <w:rPr>
                <w:rFonts w:cs="Helvetica, Arial"/>
                <w:bCs/>
                <w:szCs w:val="24"/>
              </w:rPr>
              <w:t>(loghi e e</w:t>
            </w:r>
            <w:r w:rsidR="0016133E">
              <w:rPr>
                <w:rFonts w:cs="Helvetica, Arial"/>
                <w:bCs/>
                <w:szCs w:val="24"/>
              </w:rPr>
              <w:t>-</w:t>
            </w:r>
            <w:r w:rsidR="00F429AF" w:rsidRPr="00107096">
              <w:rPr>
                <w:rFonts w:cs="Helvetica, Arial"/>
                <w:bCs/>
                <w:szCs w:val="24"/>
              </w:rPr>
              <w:t xml:space="preserve">mail di riferimento) </w:t>
            </w:r>
            <w:r w:rsidRPr="00107096">
              <w:rPr>
                <w:rFonts w:cs="Helvetica, Arial"/>
                <w:bCs/>
                <w:szCs w:val="24"/>
              </w:rPr>
              <w:t>e le utenze provvisorie di accesso al sito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Martino &amp; Partners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29/03</w:t>
            </w:r>
          </w:p>
        </w:tc>
      </w:tr>
      <w:tr w:rsidR="007F2CF8" w:rsidRPr="00EE6A92" w:rsidTr="00F429AF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107096" w:rsidRDefault="00DC35E8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 xml:space="preserve">Il Capofila contatta direttamente il Comune di Siracusa per capire che ostacoli si stanno incontrando 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Comune di Perugia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29/03</w:t>
            </w:r>
          </w:p>
        </w:tc>
      </w:tr>
      <w:tr w:rsidR="00F429AF" w:rsidRPr="00EE6A92" w:rsidTr="00B66B78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9AF" w:rsidRPr="00107096" w:rsidRDefault="00F429AF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proofErr w:type="spellStart"/>
            <w:r w:rsidRPr="00107096">
              <w:rPr>
                <w:rFonts w:cs="Helvetica, Arial"/>
                <w:bCs/>
                <w:szCs w:val="24"/>
              </w:rPr>
              <w:t>EasyGov</w:t>
            </w:r>
            <w:proofErr w:type="spellEnd"/>
            <w:r w:rsidRPr="00107096">
              <w:rPr>
                <w:rFonts w:cs="Helvetica, Arial"/>
                <w:bCs/>
                <w:szCs w:val="24"/>
              </w:rPr>
              <w:t xml:space="preserve"> predispone bozza di proroga che Perugia invierà all’Autorità di Gestione 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9AF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proofErr w:type="spellStart"/>
            <w:r w:rsidRPr="00107096">
              <w:rPr>
                <w:rFonts w:cs="Helvetica, Arial"/>
                <w:bCs/>
                <w:szCs w:val="24"/>
              </w:rPr>
              <w:t>EasyGov</w:t>
            </w:r>
            <w:proofErr w:type="spellEnd"/>
          </w:p>
          <w:p w:rsidR="00F429AF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Comune di Perugia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9AF" w:rsidRPr="00107096" w:rsidRDefault="00F429AF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05/04</w:t>
            </w:r>
          </w:p>
        </w:tc>
      </w:tr>
      <w:tr w:rsidR="00B66B78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78" w:rsidRPr="00107096" w:rsidRDefault="00B66B78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Ipotizzare date</w:t>
            </w:r>
            <w:r w:rsidR="00091DF1">
              <w:rPr>
                <w:rFonts w:cs="Helvetica, Arial"/>
                <w:bCs/>
                <w:szCs w:val="24"/>
              </w:rPr>
              <w:t xml:space="preserve"> per le attività di propria competenza del Piano operativo della comunicazione 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78" w:rsidRPr="00107096" w:rsidRDefault="00B66B78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 w:rsidRPr="00107096">
              <w:rPr>
                <w:rFonts w:cs="Helvetica, Arial"/>
                <w:bCs/>
                <w:szCs w:val="24"/>
              </w:rPr>
              <w:t>Tutti i partner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78" w:rsidRPr="00107096" w:rsidRDefault="00091DF1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Da definire</w:t>
            </w:r>
          </w:p>
        </w:tc>
      </w:tr>
    </w:tbl>
    <w:p w:rsidR="003023AB" w:rsidRPr="00F4469E" w:rsidRDefault="003023AB" w:rsidP="003419AC">
      <w:pPr>
        <w:jc w:val="both"/>
        <w:rPr>
          <w:rFonts w:asciiTheme="minorHAnsi" w:hAnsiTheme="minorHAnsi" w:cstheme="minorHAnsi"/>
        </w:rPr>
      </w:pPr>
    </w:p>
    <w:p w:rsidR="0011358A" w:rsidRPr="00F4469E" w:rsidRDefault="0011358A" w:rsidP="003419AC">
      <w:pPr>
        <w:jc w:val="both"/>
        <w:rPr>
          <w:rFonts w:asciiTheme="minorHAnsi" w:hAnsiTheme="minorHAnsi" w:cstheme="minorHAnsi"/>
        </w:rPr>
      </w:pPr>
    </w:p>
    <w:p w:rsidR="001F207B" w:rsidRDefault="001F207B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tabs>
          <w:tab w:val="left" w:pos="36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A5090" w:rsidRPr="00FA5090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17" w:rsidRDefault="00D16F17" w:rsidP="00FB4E64">
      <w:pPr>
        <w:spacing w:after="0" w:line="240" w:lineRule="auto"/>
      </w:pPr>
      <w:r>
        <w:separator/>
      </w:r>
    </w:p>
  </w:endnote>
  <w:endnote w:type="continuationSeparator" w:id="0">
    <w:p w:rsidR="00D16F17" w:rsidRDefault="00D16F17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EndPr/>
    <w:sdtContent>
      <w:p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17" w:rsidRDefault="00D16F17" w:rsidP="00FB4E64">
      <w:pPr>
        <w:spacing w:after="0" w:line="240" w:lineRule="auto"/>
      </w:pPr>
      <w:r>
        <w:separator/>
      </w:r>
    </w:p>
  </w:footnote>
  <w:footnote w:type="continuationSeparator" w:id="0">
    <w:p w:rsidR="00D16F17" w:rsidRDefault="00D16F17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EEC"/>
    <w:multiLevelType w:val="hybridMultilevel"/>
    <w:tmpl w:val="410E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20D0"/>
    <w:multiLevelType w:val="hybridMultilevel"/>
    <w:tmpl w:val="46C6A9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35FC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404B7"/>
    <w:multiLevelType w:val="hybridMultilevel"/>
    <w:tmpl w:val="65BC7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77D7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21E3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2A10"/>
    <w:rsid w:val="00084AF5"/>
    <w:rsid w:val="00087723"/>
    <w:rsid w:val="00091DF1"/>
    <w:rsid w:val="00094011"/>
    <w:rsid w:val="000A5F99"/>
    <w:rsid w:val="000B1918"/>
    <w:rsid w:val="000B5C30"/>
    <w:rsid w:val="000B715D"/>
    <w:rsid w:val="000C2CAC"/>
    <w:rsid w:val="000C3C6F"/>
    <w:rsid w:val="000D298B"/>
    <w:rsid w:val="000D2EB6"/>
    <w:rsid w:val="000E5AD0"/>
    <w:rsid w:val="000E67DC"/>
    <w:rsid w:val="0010260F"/>
    <w:rsid w:val="00103373"/>
    <w:rsid w:val="00103AFF"/>
    <w:rsid w:val="00107096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65DA"/>
    <w:rsid w:val="00157775"/>
    <w:rsid w:val="0016133E"/>
    <w:rsid w:val="001644A7"/>
    <w:rsid w:val="00171159"/>
    <w:rsid w:val="00181D75"/>
    <w:rsid w:val="001850FE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E77F4"/>
    <w:rsid w:val="002F0114"/>
    <w:rsid w:val="002F4957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57889"/>
    <w:rsid w:val="00365659"/>
    <w:rsid w:val="00367647"/>
    <w:rsid w:val="00367FAD"/>
    <w:rsid w:val="00372C43"/>
    <w:rsid w:val="00376F6E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1699"/>
    <w:rsid w:val="004327B8"/>
    <w:rsid w:val="00435B03"/>
    <w:rsid w:val="00436AC6"/>
    <w:rsid w:val="0044073D"/>
    <w:rsid w:val="00460F7E"/>
    <w:rsid w:val="004630F4"/>
    <w:rsid w:val="0046410F"/>
    <w:rsid w:val="004659D4"/>
    <w:rsid w:val="00467792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050E"/>
    <w:rsid w:val="00517B7C"/>
    <w:rsid w:val="00526107"/>
    <w:rsid w:val="00535775"/>
    <w:rsid w:val="005428AE"/>
    <w:rsid w:val="005450DC"/>
    <w:rsid w:val="00554902"/>
    <w:rsid w:val="00561426"/>
    <w:rsid w:val="00561DFB"/>
    <w:rsid w:val="00563ECE"/>
    <w:rsid w:val="00563FF4"/>
    <w:rsid w:val="005653AE"/>
    <w:rsid w:val="0057126F"/>
    <w:rsid w:val="00577A41"/>
    <w:rsid w:val="00577EE3"/>
    <w:rsid w:val="0058362C"/>
    <w:rsid w:val="00592A89"/>
    <w:rsid w:val="005A54AC"/>
    <w:rsid w:val="005A6599"/>
    <w:rsid w:val="005B560D"/>
    <w:rsid w:val="005B5FC9"/>
    <w:rsid w:val="005C5344"/>
    <w:rsid w:val="005C5FCB"/>
    <w:rsid w:val="005C7632"/>
    <w:rsid w:val="005D3497"/>
    <w:rsid w:val="005E3A98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1AEA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49EA"/>
    <w:rsid w:val="0068678B"/>
    <w:rsid w:val="00695D09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32B0C"/>
    <w:rsid w:val="00742775"/>
    <w:rsid w:val="0075404D"/>
    <w:rsid w:val="007547B4"/>
    <w:rsid w:val="00767628"/>
    <w:rsid w:val="0077095A"/>
    <w:rsid w:val="00771B7B"/>
    <w:rsid w:val="00772396"/>
    <w:rsid w:val="007744A8"/>
    <w:rsid w:val="007836DA"/>
    <w:rsid w:val="00783F97"/>
    <w:rsid w:val="00791553"/>
    <w:rsid w:val="00793646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7F2CF8"/>
    <w:rsid w:val="007F76A5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55FF"/>
    <w:rsid w:val="00872A38"/>
    <w:rsid w:val="008A7D91"/>
    <w:rsid w:val="008B338C"/>
    <w:rsid w:val="008B6F83"/>
    <w:rsid w:val="008D1050"/>
    <w:rsid w:val="008E3090"/>
    <w:rsid w:val="008F60E4"/>
    <w:rsid w:val="008F6A49"/>
    <w:rsid w:val="00905E5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A617D"/>
    <w:rsid w:val="009B4A23"/>
    <w:rsid w:val="009C3344"/>
    <w:rsid w:val="009C46CB"/>
    <w:rsid w:val="009D68AE"/>
    <w:rsid w:val="009E51D6"/>
    <w:rsid w:val="009F11CD"/>
    <w:rsid w:val="009F5780"/>
    <w:rsid w:val="009F7A9E"/>
    <w:rsid w:val="00A05AA0"/>
    <w:rsid w:val="00A1338E"/>
    <w:rsid w:val="00A239FE"/>
    <w:rsid w:val="00A32DD0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002C"/>
    <w:rsid w:val="00AC4EA8"/>
    <w:rsid w:val="00AC66C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66B78"/>
    <w:rsid w:val="00B70EF7"/>
    <w:rsid w:val="00B72F4E"/>
    <w:rsid w:val="00B74475"/>
    <w:rsid w:val="00B87D61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971C9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6862"/>
    <w:rsid w:val="00CE1548"/>
    <w:rsid w:val="00CE4EEB"/>
    <w:rsid w:val="00CF32CA"/>
    <w:rsid w:val="00CF4F9C"/>
    <w:rsid w:val="00CF6622"/>
    <w:rsid w:val="00D00BE9"/>
    <w:rsid w:val="00D0463F"/>
    <w:rsid w:val="00D114CE"/>
    <w:rsid w:val="00D12A3D"/>
    <w:rsid w:val="00D16F17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64D7E"/>
    <w:rsid w:val="00D7130C"/>
    <w:rsid w:val="00D7201F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35E8"/>
    <w:rsid w:val="00DC4324"/>
    <w:rsid w:val="00DC6A20"/>
    <w:rsid w:val="00DD0EE0"/>
    <w:rsid w:val="00DD3ADA"/>
    <w:rsid w:val="00DD5F98"/>
    <w:rsid w:val="00DD6AB7"/>
    <w:rsid w:val="00DE2689"/>
    <w:rsid w:val="00DF18BC"/>
    <w:rsid w:val="00DF18F1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C27B3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29AF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3F74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6E5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591C2-FB46-46A1-AD13-477773C5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2019-03-28T13:59:00Z</dcterms:created>
  <dcterms:modified xsi:type="dcterms:W3CDTF">2019-03-28T17:10:00Z</dcterms:modified>
</cp:coreProperties>
</file>