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FD" w:rsidRDefault="004D03FD" w:rsidP="004D03FD">
      <w:pPr>
        <w:pStyle w:val="Default"/>
        <w:jc w:val="center"/>
        <w:rPr>
          <w:sz w:val="28"/>
          <w:szCs w:val="28"/>
        </w:rPr>
      </w:pPr>
    </w:p>
    <w:p w:rsidR="004D03FD" w:rsidRPr="00DA0930" w:rsidRDefault="004D3263" w:rsidP="004D03FD">
      <w:pPr>
        <w:pStyle w:val="Default"/>
      </w:pPr>
      <w:r>
        <w:t>data</w:t>
      </w:r>
      <w:r w:rsidR="004D03FD" w:rsidRPr="00DA0930">
        <w:t xml:space="preserve">, </w:t>
      </w:r>
      <w:r w:rsidR="005F26BB">
        <w:t>___</w:t>
      </w:r>
      <w:r w:rsidR="004D03FD" w:rsidRPr="00DA0930">
        <w:t xml:space="preserve"> </w:t>
      </w:r>
    </w:p>
    <w:p w:rsidR="003154BF" w:rsidRDefault="003154BF" w:rsidP="003154BF">
      <w:pPr>
        <w:ind w:left="5245"/>
      </w:pPr>
      <w:r w:rsidRPr="00786049">
        <w:t xml:space="preserve">Spett. </w:t>
      </w:r>
    </w:p>
    <w:p w:rsidR="003154BF" w:rsidRDefault="003154BF" w:rsidP="003154BF">
      <w:pPr>
        <w:ind w:left="5245"/>
      </w:pPr>
      <w:r>
        <w:t>Città metropolitana di Venezia</w:t>
      </w:r>
    </w:p>
    <w:p w:rsidR="003154BF" w:rsidRDefault="003154BF" w:rsidP="003154BF">
      <w:pPr>
        <w:ind w:left="5245"/>
      </w:pPr>
      <w:r>
        <w:t>Servizio Informatica</w:t>
      </w:r>
    </w:p>
    <w:p w:rsidR="003154BF" w:rsidRDefault="003154BF" w:rsidP="003154BF">
      <w:pPr>
        <w:ind w:left="5245"/>
      </w:pPr>
      <w:r>
        <w:t>Via Forte Marghera 191</w:t>
      </w:r>
    </w:p>
    <w:p w:rsidR="003154BF" w:rsidRPr="00406A96" w:rsidRDefault="003154BF" w:rsidP="003154BF">
      <w:pPr>
        <w:ind w:left="5245"/>
        <w:rPr>
          <w:lang w:val="es-ES"/>
        </w:rPr>
      </w:pPr>
      <w:r w:rsidRPr="00406A96">
        <w:rPr>
          <w:lang w:val="es-ES"/>
        </w:rPr>
        <w:t>30174 Mestre (Ve)</w:t>
      </w:r>
    </w:p>
    <w:p w:rsidR="003154BF" w:rsidRPr="00406A96" w:rsidRDefault="003154BF" w:rsidP="003154BF">
      <w:pPr>
        <w:ind w:left="5245"/>
        <w:rPr>
          <w:lang w:val="es-ES"/>
        </w:rPr>
      </w:pPr>
    </w:p>
    <w:p w:rsidR="003154BF" w:rsidRPr="00406A96" w:rsidRDefault="003154BF" w:rsidP="008665D7">
      <w:pPr>
        <w:ind w:left="4536"/>
        <w:rPr>
          <w:lang w:val="es-ES"/>
        </w:rPr>
      </w:pPr>
      <w:r w:rsidRPr="00406A96">
        <w:rPr>
          <w:lang w:val="es-ES"/>
        </w:rPr>
        <w:t xml:space="preserve">Pec: </w:t>
      </w:r>
      <w:r w:rsidR="008665D7" w:rsidRPr="00406A96">
        <w:rPr>
          <w:lang w:val="es-ES"/>
        </w:rPr>
        <w:t>informatica.cittametropolitana.ve@pecveneto.it</w:t>
      </w:r>
    </w:p>
    <w:p w:rsidR="00484956" w:rsidRPr="00866148" w:rsidRDefault="00484956" w:rsidP="004138F5">
      <w:pPr>
        <w:pStyle w:val="Default"/>
        <w:ind w:left="1134" w:hanging="1134"/>
        <w:jc w:val="both"/>
        <w:rPr>
          <w:b/>
          <w:bCs/>
          <w:color w:val="auto"/>
          <w:lang w:val="es-ES"/>
        </w:rPr>
      </w:pPr>
    </w:p>
    <w:p w:rsidR="00484956" w:rsidRPr="00866148" w:rsidRDefault="00484956" w:rsidP="004138F5">
      <w:pPr>
        <w:pStyle w:val="Default"/>
        <w:ind w:left="1134" w:hanging="1134"/>
        <w:jc w:val="both"/>
        <w:rPr>
          <w:b/>
          <w:bCs/>
          <w:color w:val="auto"/>
          <w:lang w:val="es-ES"/>
        </w:rPr>
      </w:pPr>
    </w:p>
    <w:p w:rsidR="00DE1E49" w:rsidRDefault="004D03FD" w:rsidP="000B0C0A">
      <w:pPr>
        <w:pStyle w:val="Default"/>
        <w:ind w:left="1134" w:hanging="1134"/>
        <w:jc w:val="both"/>
      </w:pPr>
      <w:r w:rsidRPr="00D7282B">
        <w:rPr>
          <w:b/>
          <w:bCs/>
          <w:color w:val="auto"/>
        </w:rPr>
        <w:t>Oggetto:</w:t>
      </w:r>
      <w:r w:rsidRPr="00D7282B">
        <w:rPr>
          <w:b/>
          <w:bCs/>
          <w:color w:val="auto"/>
        </w:rPr>
        <w:tab/>
      </w:r>
      <w:r w:rsidR="00C35C75" w:rsidRPr="00C35C75">
        <w:rPr>
          <w:bCs/>
        </w:rPr>
        <w:t xml:space="preserve">Progetto DESK – concertazione, partecipazione e </w:t>
      </w:r>
      <w:proofErr w:type="spellStart"/>
      <w:r w:rsidR="00C35C75" w:rsidRPr="00C35C75">
        <w:rPr>
          <w:bCs/>
        </w:rPr>
        <w:t>DEcision</w:t>
      </w:r>
      <w:proofErr w:type="spellEnd"/>
      <w:r w:rsidR="00C35C75" w:rsidRPr="00C35C75">
        <w:rPr>
          <w:bCs/>
        </w:rPr>
        <w:t xml:space="preserve"> </w:t>
      </w:r>
      <w:proofErr w:type="spellStart"/>
      <w:r w:rsidR="00C35C75" w:rsidRPr="00C35C75">
        <w:rPr>
          <w:bCs/>
        </w:rPr>
        <w:t>support</w:t>
      </w:r>
      <w:proofErr w:type="spellEnd"/>
      <w:r w:rsidR="00C35C75" w:rsidRPr="00C35C75">
        <w:rPr>
          <w:bCs/>
        </w:rPr>
        <w:t xml:space="preserve"> System a supporto della </w:t>
      </w:r>
      <w:proofErr w:type="spellStart"/>
      <w:r w:rsidR="00C35C75" w:rsidRPr="00C35C75">
        <w:rPr>
          <w:bCs/>
        </w:rPr>
        <w:t>Knowledge</w:t>
      </w:r>
      <w:proofErr w:type="spellEnd"/>
      <w:r w:rsidR="00C35C75" w:rsidRPr="00C35C75">
        <w:rPr>
          <w:bCs/>
        </w:rPr>
        <w:t xml:space="preserve"> territoriale - trasferimento ed evoluzione della buona pratica in riuso da Città Metropolitana di Milano a Città metropolitana di Venezia, Città metropolitana di Genova e Provincia di Taranto. CIG:7587094C06 CUP: B11D17000050006</w:t>
      </w:r>
    </w:p>
    <w:p w:rsidR="00003BA3" w:rsidRDefault="00003BA3" w:rsidP="003154BF">
      <w:pPr>
        <w:jc w:val="center"/>
      </w:pPr>
    </w:p>
    <w:p w:rsidR="003154BF" w:rsidRDefault="003154BF" w:rsidP="003154BF">
      <w:pPr>
        <w:jc w:val="center"/>
      </w:pPr>
      <w:r>
        <w:t>DICHIARAZIONE</w:t>
      </w:r>
    </w:p>
    <w:p w:rsidR="00406A96" w:rsidRDefault="00406A96" w:rsidP="003154BF">
      <w:pPr>
        <w:ind w:firstLine="708"/>
        <w:jc w:val="both"/>
      </w:pPr>
    </w:p>
    <w:p w:rsidR="003154BF" w:rsidRPr="00B535C8" w:rsidRDefault="003154BF" w:rsidP="003154BF">
      <w:pPr>
        <w:tabs>
          <w:tab w:val="left" w:pos="6900"/>
        </w:tabs>
        <w:spacing w:line="360" w:lineRule="auto"/>
        <w:jc w:val="both"/>
      </w:pPr>
      <w:r w:rsidRPr="00B535C8">
        <w:t>Il sottoscritto __________________</w:t>
      </w:r>
      <w:r>
        <w:t>_</w:t>
      </w:r>
      <w:r w:rsidRPr="00B535C8">
        <w:t>______________________________________</w:t>
      </w:r>
      <w:r>
        <w:t>_____</w:t>
      </w:r>
      <w:r w:rsidRPr="00B535C8">
        <w:t>__</w:t>
      </w:r>
      <w:r>
        <w:t>_</w:t>
      </w:r>
      <w:r w:rsidRPr="00B535C8">
        <w:t>__</w:t>
      </w:r>
    </w:p>
    <w:p w:rsidR="003154BF" w:rsidRDefault="003154BF" w:rsidP="003154BF">
      <w:pPr>
        <w:tabs>
          <w:tab w:val="left" w:pos="6900"/>
        </w:tabs>
        <w:spacing w:line="360" w:lineRule="auto"/>
        <w:jc w:val="both"/>
      </w:pPr>
      <w:r w:rsidRPr="00B535C8">
        <w:t>nato a ___________________________________ il ____________</w:t>
      </w:r>
      <w:r>
        <w:t>C.F._____________</w:t>
      </w:r>
      <w:r w:rsidRPr="00B535C8">
        <w:t>_____</w:t>
      </w:r>
      <w:r>
        <w:t>_</w:t>
      </w:r>
      <w:r w:rsidRPr="00B535C8">
        <w:t>_</w:t>
      </w:r>
    </w:p>
    <w:p w:rsidR="003154BF" w:rsidRPr="00B535C8" w:rsidRDefault="003154BF" w:rsidP="003154BF">
      <w:pPr>
        <w:tabs>
          <w:tab w:val="left" w:pos="6900"/>
        </w:tabs>
        <w:spacing w:line="360" w:lineRule="auto"/>
        <w:jc w:val="both"/>
      </w:pPr>
      <w:r>
        <w:t>in qualità di ______________________</w:t>
      </w:r>
      <w:r w:rsidRPr="00B535C8">
        <w:t>___________________</w:t>
      </w:r>
      <w:r>
        <w:t>__</w:t>
      </w:r>
      <w:r w:rsidRPr="00B535C8">
        <w:t>________________</w:t>
      </w:r>
      <w:r>
        <w:t>______</w:t>
      </w:r>
      <w:r w:rsidRPr="00B535C8">
        <w:t>___</w:t>
      </w:r>
    </w:p>
    <w:p w:rsidR="003154BF" w:rsidRPr="00B535C8" w:rsidRDefault="003154BF" w:rsidP="003154BF">
      <w:pPr>
        <w:pStyle w:val="sche3"/>
        <w:spacing w:line="360" w:lineRule="auto"/>
        <w:jc w:val="center"/>
        <w:rPr>
          <w:i/>
          <w:sz w:val="24"/>
          <w:szCs w:val="24"/>
          <w:lang w:val="it-IT"/>
        </w:rPr>
      </w:pPr>
      <w:r w:rsidRPr="00B535C8">
        <w:rPr>
          <w:i/>
          <w:sz w:val="24"/>
          <w:szCs w:val="24"/>
          <w:lang w:val="it-IT"/>
        </w:rPr>
        <w:t>ovvero</w:t>
      </w:r>
    </w:p>
    <w:p w:rsidR="003154BF" w:rsidRPr="00B535C8" w:rsidRDefault="003154BF" w:rsidP="003154BF">
      <w:pPr>
        <w:pStyle w:val="Paragrafoelenco"/>
        <w:spacing w:line="360" w:lineRule="auto"/>
        <w:ind w:left="426" w:hanging="426"/>
        <w:jc w:val="both"/>
      </w:pPr>
      <w:r>
        <w:t>-</w:t>
      </w:r>
      <w:r>
        <w:tab/>
      </w:r>
      <w:r w:rsidRPr="00B535C8">
        <w:t>in qualità di procuratore in forza della procura n._______</w:t>
      </w:r>
      <w:r>
        <w:t>________</w:t>
      </w:r>
      <w:r w:rsidRPr="00B535C8">
        <w:t>___</w:t>
      </w:r>
      <w:r>
        <w:t xml:space="preserve"> </w:t>
      </w:r>
      <w:r w:rsidRPr="00B535C8">
        <w:t>di rep. in data</w:t>
      </w:r>
      <w:r>
        <w:t xml:space="preserve"> </w:t>
      </w:r>
      <w:r w:rsidRPr="00B535C8">
        <w:t>_________</w:t>
      </w:r>
      <w:r>
        <w:t xml:space="preserve"> </w:t>
      </w:r>
      <w:r w:rsidRPr="00B535C8">
        <w:t>del dr.</w:t>
      </w:r>
      <w:r>
        <w:t xml:space="preserve"> </w:t>
      </w:r>
      <w:r w:rsidRPr="00B535C8">
        <w:t>____________</w:t>
      </w:r>
      <w:r>
        <w:t>_</w:t>
      </w:r>
      <w:r w:rsidRPr="00B535C8">
        <w:t>___________________</w:t>
      </w:r>
      <w:r>
        <w:t>_________notaio in____________.</w:t>
      </w:r>
    </w:p>
    <w:p w:rsidR="003154BF" w:rsidRPr="00B535C8" w:rsidRDefault="003154BF" w:rsidP="003154BF">
      <w:pPr>
        <w:tabs>
          <w:tab w:val="left" w:pos="6900"/>
        </w:tabs>
        <w:spacing w:line="360" w:lineRule="auto"/>
        <w:jc w:val="both"/>
      </w:pPr>
      <w:r w:rsidRPr="00B535C8">
        <w:t>dell’impresa ________________________________</w:t>
      </w:r>
      <w:r>
        <w:t>_______</w:t>
      </w:r>
      <w:r w:rsidRPr="00B535C8">
        <w:t>_____________________________</w:t>
      </w:r>
    </w:p>
    <w:p w:rsidR="003154BF" w:rsidRPr="00B535C8" w:rsidRDefault="003154BF" w:rsidP="003154BF">
      <w:pPr>
        <w:tabs>
          <w:tab w:val="left" w:pos="6900"/>
        </w:tabs>
        <w:spacing w:line="360" w:lineRule="auto"/>
        <w:jc w:val="both"/>
      </w:pPr>
      <w:r w:rsidRPr="00B535C8">
        <w:t>con sede in _________________________ via ___________________</w:t>
      </w:r>
      <w:r>
        <w:t>______</w:t>
      </w:r>
      <w:r w:rsidRPr="00B535C8">
        <w:t>____ n. __</w:t>
      </w:r>
      <w:r>
        <w:t>_</w:t>
      </w:r>
      <w:r w:rsidRPr="00B535C8">
        <w:t>______</w:t>
      </w:r>
    </w:p>
    <w:p w:rsidR="003154BF" w:rsidRPr="00B535C8" w:rsidRDefault="003154BF" w:rsidP="003154BF">
      <w:pPr>
        <w:tabs>
          <w:tab w:val="left" w:pos="6900"/>
        </w:tabs>
        <w:spacing w:line="360" w:lineRule="auto"/>
        <w:jc w:val="both"/>
      </w:pPr>
      <w:r w:rsidRPr="00B535C8">
        <w:t>codice fiscale __________________</w:t>
      </w:r>
      <w:r>
        <w:t>___</w:t>
      </w:r>
      <w:r w:rsidRPr="00B535C8">
        <w:t>_______ partita I.V.A. __</w:t>
      </w:r>
      <w:r>
        <w:t>___</w:t>
      </w:r>
      <w:r w:rsidRPr="00B535C8">
        <w:t>______________________</w:t>
      </w:r>
    </w:p>
    <w:p w:rsidR="003154BF" w:rsidRPr="00B535C8" w:rsidRDefault="003154BF" w:rsidP="003154BF">
      <w:pPr>
        <w:pStyle w:val="sche3"/>
        <w:pBdr>
          <w:between w:val="single" w:sz="4" w:space="1" w:color="auto"/>
        </w:pBdr>
        <w:spacing w:line="360" w:lineRule="auto"/>
        <w:rPr>
          <w:sz w:val="24"/>
          <w:szCs w:val="24"/>
          <w:lang w:val="it-IT"/>
        </w:rPr>
      </w:pPr>
      <w:r w:rsidRPr="00B535C8">
        <w:rPr>
          <w:sz w:val="24"/>
          <w:szCs w:val="24"/>
          <w:lang w:val="it-IT"/>
        </w:rPr>
        <w:t>telefono _________</w:t>
      </w:r>
      <w:r>
        <w:rPr>
          <w:sz w:val="24"/>
          <w:szCs w:val="24"/>
          <w:lang w:val="it-IT"/>
        </w:rPr>
        <w:t>__</w:t>
      </w:r>
      <w:r w:rsidRPr="00B535C8">
        <w:rPr>
          <w:sz w:val="24"/>
          <w:szCs w:val="24"/>
          <w:lang w:val="it-IT"/>
        </w:rPr>
        <w:t>______ fax ___</w:t>
      </w:r>
      <w:r>
        <w:rPr>
          <w:sz w:val="24"/>
          <w:szCs w:val="24"/>
          <w:lang w:val="it-IT"/>
        </w:rPr>
        <w:t>____</w:t>
      </w:r>
      <w:r w:rsidRPr="00B535C8">
        <w:rPr>
          <w:sz w:val="24"/>
          <w:szCs w:val="24"/>
          <w:lang w:val="it-IT"/>
        </w:rPr>
        <w:t>_____________ e-mail _</w:t>
      </w:r>
      <w:r>
        <w:rPr>
          <w:sz w:val="24"/>
          <w:szCs w:val="24"/>
          <w:lang w:val="it-IT"/>
        </w:rPr>
        <w:t>_</w:t>
      </w:r>
      <w:r w:rsidRPr="00B535C8">
        <w:rPr>
          <w:sz w:val="24"/>
          <w:szCs w:val="24"/>
          <w:lang w:val="it-IT"/>
        </w:rPr>
        <w:t>_______________________</w:t>
      </w:r>
    </w:p>
    <w:p w:rsidR="003154BF" w:rsidRPr="00B535C8" w:rsidRDefault="003154BF" w:rsidP="003154BF">
      <w:pPr>
        <w:pStyle w:val="sche3"/>
        <w:spacing w:line="360" w:lineRule="auto"/>
        <w:rPr>
          <w:sz w:val="24"/>
          <w:szCs w:val="24"/>
          <w:lang w:val="it-IT"/>
        </w:rPr>
      </w:pPr>
      <w:r w:rsidRPr="00B535C8">
        <w:rPr>
          <w:sz w:val="24"/>
          <w:szCs w:val="24"/>
          <w:lang w:val="it-IT"/>
        </w:rPr>
        <w:t>posta elettronica certificata__________________________</w:t>
      </w:r>
      <w:r>
        <w:rPr>
          <w:sz w:val="24"/>
          <w:szCs w:val="24"/>
          <w:lang w:val="it-IT"/>
        </w:rPr>
        <w:t>_______</w:t>
      </w:r>
      <w:r w:rsidRPr="00B535C8">
        <w:rPr>
          <w:sz w:val="24"/>
          <w:szCs w:val="24"/>
          <w:lang w:val="it-IT"/>
        </w:rPr>
        <w:t>________</w:t>
      </w:r>
      <w:r>
        <w:rPr>
          <w:sz w:val="24"/>
          <w:szCs w:val="24"/>
          <w:lang w:val="it-IT"/>
        </w:rPr>
        <w:t>__</w:t>
      </w:r>
      <w:r w:rsidRPr="00B535C8">
        <w:rPr>
          <w:sz w:val="24"/>
          <w:szCs w:val="24"/>
          <w:lang w:val="it-IT"/>
        </w:rPr>
        <w:t>______________</w:t>
      </w:r>
    </w:p>
    <w:p w:rsidR="003473E3" w:rsidRDefault="003473E3" w:rsidP="003473E3">
      <w:pPr>
        <w:autoSpaceDE w:val="0"/>
        <w:autoSpaceDN w:val="0"/>
        <w:adjustRightInd w:val="0"/>
        <w:ind w:firstLine="284"/>
        <w:jc w:val="center"/>
        <w:rPr>
          <w:bCs/>
          <w:iCs/>
          <w:color w:val="000000"/>
        </w:rPr>
      </w:pPr>
    </w:p>
    <w:p w:rsidR="003473E3" w:rsidRDefault="003473E3" w:rsidP="003473E3">
      <w:pPr>
        <w:autoSpaceDE w:val="0"/>
        <w:autoSpaceDN w:val="0"/>
        <w:adjustRightInd w:val="0"/>
        <w:ind w:firstLine="284"/>
        <w:jc w:val="center"/>
        <w:rPr>
          <w:bCs/>
          <w:iCs/>
          <w:color w:val="000000"/>
        </w:rPr>
      </w:pPr>
      <w:r w:rsidRPr="003473E3">
        <w:rPr>
          <w:bCs/>
          <w:iCs/>
          <w:color w:val="000000"/>
        </w:rPr>
        <w:t>Dichiara</w:t>
      </w:r>
    </w:p>
    <w:p w:rsidR="003473E3" w:rsidRDefault="003473E3" w:rsidP="003473E3">
      <w:pPr>
        <w:autoSpaceDE w:val="0"/>
        <w:autoSpaceDN w:val="0"/>
        <w:adjustRightInd w:val="0"/>
        <w:ind w:firstLine="284"/>
        <w:jc w:val="center"/>
        <w:rPr>
          <w:bCs/>
          <w:iCs/>
          <w:color w:val="000000"/>
        </w:rPr>
      </w:pPr>
    </w:p>
    <w:p w:rsidR="00EE5312" w:rsidRPr="00EE5312" w:rsidRDefault="00EE5312" w:rsidP="00EE5312">
      <w:pPr>
        <w:pStyle w:val="Paragrafoelenco"/>
        <w:autoSpaceDE w:val="0"/>
        <w:autoSpaceDN w:val="0"/>
        <w:adjustRightInd w:val="0"/>
        <w:jc w:val="both"/>
      </w:pPr>
    </w:p>
    <w:p w:rsidR="003154BF" w:rsidRDefault="003154BF" w:rsidP="003F6BA2">
      <w:pPr>
        <w:pStyle w:val="Paragrafoelenco"/>
        <w:numPr>
          <w:ilvl w:val="0"/>
          <w:numId w:val="13"/>
        </w:numPr>
        <w:jc w:val="both"/>
      </w:pPr>
      <w:r>
        <w:t xml:space="preserve">In virtù di quanto previsto dall’art. 53, </w:t>
      </w:r>
      <w:proofErr w:type="spellStart"/>
      <w:r>
        <w:t>co</w:t>
      </w:r>
      <w:proofErr w:type="spellEnd"/>
      <w:r>
        <w:t xml:space="preserve">. 16 </w:t>
      </w:r>
      <w:proofErr w:type="spellStart"/>
      <w:r>
        <w:t>ter</w:t>
      </w:r>
      <w:proofErr w:type="spellEnd"/>
      <w:r>
        <w:t xml:space="preserve"> del d.lgs. n. 165/2001, pena l’esclusione della gara indicata in oggetto, di non aver concluso contratti di lavoro subordinato o autonomo e comunque di non avere attribuito incarichi ad ex dipendenti della </w:t>
      </w:r>
      <w:r w:rsidR="00C3758A">
        <w:t>Città Metropolitana di Venezia</w:t>
      </w:r>
      <w:r>
        <w:t xml:space="preserve"> che abbiano esercitato, negli ultimi tre anni di servizio, </w:t>
      </w:r>
      <w:r w:rsidR="00D6036E">
        <w:t xml:space="preserve">poteri </w:t>
      </w:r>
      <w:proofErr w:type="spellStart"/>
      <w:r w:rsidR="00D6036E">
        <w:t>autoritativi</w:t>
      </w:r>
      <w:proofErr w:type="spellEnd"/>
      <w:r w:rsidR="00D6036E">
        <w:t xml:space="preserve"> o negoziali;</w:t>
      </w:r>
    </w:p>
    <w:p w:rsidR="003F6BA2" w:rsidRDefault="003F6BA2" w:rsidP="003F6BA2">
      <w:pPr>
        <w:jc w:val="both"/>
      </w:pPr>
    </w:p>
    <w:p w:rsidR="003F6BA2" w:rsidRDefault="003473E3" w:rsidP="003F6BA2">
      <w:pPr>
        <w:pStyle w:val="Paragrafoelenco"/>
        <w:numPr>
          <w:ilvl w:val="0"/>
          <w:numId w:val="13"/>
        </w:numPr>
        <w:jc w:val="both"/>
      </w:pPr>
      <w:r w:rsidRPr="003473E3">
        <w:t>di non incorrere in alcuna delle cause ostative previste dall’art. 80 (Motivi di esclusione) d</w:t>
      </w:r>
      <w:r w:rsidR="004138F5">
        <w:t>el d.lgs. 50 del 18 aprile 2016;</w:t>
      </w:r>
    </w:p>
    <w:p w:rsidR="004138F5" w:rsidRDefault="004138F5" w:rsidP="004138F5">
      <w:pPr>
        <w:pStyle w:val="Paragrafoelenco"/>
        <w:jc w:val="both"/>
      </w:pPr>
    </w:p>
    <w:p w:rsidR="003473E3" w:rsidRDefault="003473E3" w:rsidP="003F6BA2">
      <w:pPr>
        <w:pStyle w:val="Paragrafoelenco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</w:pPr>
      <w:r w:rsidRPr="003473E3">
        <w:lastRenderedPageBreak/>
        <w:t xml:space="preserve">di essere a conoscenza di tutte le norme </w:t>
      </w:r>
      <w:proofErr w:type="spellStart"/>
      <w:r w:rsidRPr="003473E3">
        <w:t>pattizie</w:t>
      </w:r>
      <w:proofErr w:type="spellEnd"/>
      <w:r w:rsidRPr="003473E3">
        <w:t xml:space="preserve"> di cui al “Protocollo di legalità ai fini della prevenzione dei tentativi di infiltrazione della criminalità organizzata nel settore dei contratti pubblici di lavori, servizi e forniture” siglato dalla Regione Veneto, Prefetture- Uffici Territoriali del Governo del Veneto, </w:t>
      </w:r>
      <w:proofErr w:type="spellStart"/>
      <w:r w:rsidRPr="003473E3">
        <w:t>Anci</w:t>
      </w:r>
      <w:proofErr w:type="spellEnd"/>
      <w:r w:rsidRPr="003473E3">
        <w:t xml:space="preserve"> Veneto e </w:t>
      </w:r>
      <w:proofErr w:type="spellStart"/>
      <w:r w:rsidRPr="003473E3">
        <w:t>Upi</w:t>
      </w:r>
      <w:proofErr w:type="spellEnd"/>
      <w:r w:rsidRPr="003473E3">
        <w:t xml:space="preserve"> Veneto in data 07.09.2015 a cui la Città metropolitana di Venezia ha aderito con determinazione del </w:t>
      </w:r>
      <w:proofErr w:type="spellStart"/>
      <w:r w:rsidRPr="003473E3">
        <w:t>R.P.C.</w:t>
      </w:r>
      <w:proofErr w:type="spellEnd"/>
      <w:r w:rsidRPr="003473E3">
        <w:t xml:space="preserve"> n. 3686 del 22.12.2015, e che qui si intendono integralmente riportate e di accettarne incondizionatamen</w:t>
      </w:r>
      <w:r w:rsidR="00D6036E">
        <w:t>te il contenuto e gli effetti;</w:t>
      </w:r>
    </w:p>
    <w:p w:rsidR="00751BED" w:rsidRDefault="00751BED" w:rsidP="00751BED">
      <w:pPr>
        <w:pStyle w:val="Paragrafoelenco"/>
      </w:pPr>
    </w:p>
    <w:p w:rsidR="003473E3" w:rsidRPr="00033D2A" w:rsidRDefault="00751BED" w:rsidP="00033D2A">
      <w:pPr>
        <w:pStyle w:val="Paragrafoelenco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jc w:val="both"/>
      </w:pPr>
      <w:r>
        <w:t>di impegnarsi ad utilizzare, per le transazioni derivanti dalla presente aggiudicazione, un conto corrente bancario o postale, acceso presso banche o presso la società Poste Italiane spa dedicato anche in via non esclusiva, comunicando alla Città metropolitana di Venezia entro 7 giorni dall’accensione, nonché nello stesso termine, le generalità ed il codice fiscale delle persone d</w:t>
      </w:r>
      <w:r w:rsidR="00D6036E">
        <w:t>elegate ad operare sullo stesso;</w:t>
      </w:r>
    </w:p>
    <w:p w:rsidR="00033D2A" w:rsidRPr="00033D2A" w:rsidRDefault="00033D2A" w:rsidP="00033D2A">
      <w:pPr>
        <w:pStyle w:val="Paragrafoelenco"/>
        <w:rPr>
          <w:strike/>
        </w:rPr>
      </w:pPr>
    </w:p>
    <w:p w:rsidR="00033D2A" w:rsidRDefault="00033D2A" w:rsidP="00033D2A">
      <w:pPr>
        <w:pStyle w:val="Paragrafoelenco"/>
        <w:numPr>
          <w:ilvl w:val="0"/>
          <w:numId w:val="13"/>
        </w:numPr>
        <w:spacing w:before="60" w:after="60" w:line="276" w:lineRule="auto"/>
        <w:contextualSpacing w:val="0"/>
        <w:jc w:val="both"/>
      </w:pPr>
      <w:bookmarkStart w:id="0" w:name="_Ref496787083"/>
      <w:bookmarkStart w:id="1" w:name="_Ref498597467"/>
      <w:r w:rsidRPr="00AB38B9">
        <w:t xml:space="preserve">di non incorrere nelle cause di esclusione di cui all’art. 80, comma 5 lett. f-bis) e </w:t>
      </w:r>
      <w:proofErr w:type="spellStart"/>
      <w:r w:rsidRPr="00AB38B9">
        <w:t>f-ter</w:t>
      </w:r>
      <w:proofErr w:type="spellEnd"/>
      <w:r w:rsidRPr="00AB38B9">
        <w:t>) del Codice</w:t>
      </w:r>
      <w:r>
        <w:t xml:space="preserve"> appalti.</w:t>
      </w:r>
      <w:bookmarkEnd w:id="0"/>
      <w:bookmarkEnd w:id="1"/>
    </w:p>
    <w:p w:rsidR="00033D2A" w:rsidRDefault="00033D2A" w:rsidP="00033D2A">
      <w:pPr>
        <w:jc w:val="both"/>
        <w:rPr>
          <w:strike/>
        </w:rPr>
      </w:pPr>
    </w:p>
    <w:p w:rsidR="00033D2A" w:rsidRPr="00057FF8" w:rsidRDefault="00033D2A" w:rsidP="00033D2A">
      <w:pPr>
        <w:jc w:val="both"/>
        <w:rPr>
          <w:i/>
        </w:rPr>
      </w:pPr>
      <w:r>
        <w:rPr>
          <w:i/>
        </w:rPr>
        <w:t>Requisiti di capacità finanziaria</w:t>
      </w:r>
      <w:r w:rsidRPr="00057FF8">
        <w:rPr>
          <w:i/>
        </w:rPr>
        <w:t>.</w:t>
      </w:r>
    </w:p>
    <w:p w:rsidR="00033D2A" w:rsidRDefault="00033D2A" w:rsidP="00033D2A">
      <w:pPr>
        <w:jc w:val="both"/>
      </w:pPr>
    </w:p>
    <w:p w:rsidR="00E65650" w:rsidRDefault="00194B6C" w:rsidP="00194B6C">
      <w:pPr>
        <w:jc w:val="both"/>
      </w:pPr>
      <w:r>
        <w:t>a)</w:t>
      </w:r>
      <w:r w:rsidR="00033D2A" w:rsidRPr="00936843">
        <w:t>possesso di un fatturato globale d’impresa riferito agli esercizi 2015</w:t>
      </w:r>
      <w:r w:rsidR="00C35C75">
        <w:t xml:space="preserve"> 2016 2017 pari ad almeno euro 6</w:t>
      </w:r>
      <w:r w:rsidR="00033D2A" w:rsidRPr="00936843">
        <w:t xml:space="preserve">00.000,00 I.V.A. esclusa, da intendersi quale cifra complessiva del triennio o nel minor periodo di attività dell’operatore economico; </w:t>
      </w:r>
    </w:p>
    <w:p w:rsidR="00194B6C" w:rsidRDefault="00E65650" w:rsidP="00194B6C">
      <w:pPr>
        <w:jc w:val="both"/>
      </w:pPr>
      <w:r>
        <w:t>Fatturato globale pari a euro :  __</w:t>
      </w:r>
      <w:r w:rsidR="00033D2A">
        <w:t>_____________________________</w:t>
      </w:r>
      <w:r>
        <w:t xml:space="preserve"> </w:t>
      </w:r>
      <w:r w:rsidR="006B3A09">
        <w:t>(allegare documentazione comprovante il fatturato globale)</w:t>
      </w:r>
    </w:p>
    <w:p w:rsidR="00033D2A" w:rsidRPr="00382925" w:rsidRDefault="00033D2A" w:rsidP="00033D2A">
      <w:pPr>
        <w:jc w:val="both"/>
        <w:rPr>
          <w:highlight w:val="yellow"/>
        </w:rPr>
      </w:pPr>
    </w:p>
    <w:p w:rsidR="006B3A09" w:rsidRDefault="00033D2A" w:rsidP="006B3A09">
      <w:pPr>
        <w:jc w:val="both"/>
      </w:pPr>
      <w:r w:rsidRPr="00936843">
        <w:t>b) possesso di un fatturato specifico relativo agli esercizi 2015 2016 2017, da intendersi quale cifra complessiva del triennio o nel minor periodo di attività dell’operatore economico, per servizi/fornitura nel settore oggetto de</w:t>
      </w:r>
      <w:r w:rsidR="00C35C75">
        <w:t>lla gara, non inferiore a euro 4</w:t>
      </w:r>
      <w:r w:rsidRPr="00936843">
        <w:t xml:space="preserve">00.000,00 IVA esclusa. </w:t>
      </w:r>
      <w:r w:rsidR="006B3A09">
        <w:t>Fatturato specifico pari a euro :  _______________________________ (allegare documentazione comprovante il fatturato specifico)</w:t>
      </w:r>
    </w:p>
    <w:p w:rsidR="00C35C75" w:rsidRDefault="00C35C75" w:rsidP="00033D2A">
      <w:pPr>
        <w:ind w:right="58"/>
        <w:jc w:val="both"/>
      </w:pPr>
    </w:p>
    <w:p w:rsidR="00C35C75" w:rsidRDefault="00C35C75" w:rsidP="00033D2A">
      <w:pPr>
        <w:ind w:right="58"/>
        <w:jc w:val="both"/>
        <w:rPr>
          <w:sz w:val="23"/>
          <w:szCs w:val="23"/>
        </w:rPr>
      </w:pPr>
      <w:r>
        <w:rPr>
          <w:sz w:val="23"/>
          <w:szCs w:val="23"/>
        </w:rPr>
        <w:t>c) servizio/fornitura di punta: esecuzione (conclusa o in corso) negli esercizi 2015 2016 2017 di almeno un servizio/fornitura di sviluppo o assistenza di sistemi cartografici informatici eseguito presso Pubbliche Amministrazioni/Enti pubblici/Privati di importo fatturato nel triennio non inferiore a euro 200.000,00 IVA esclusa.</w:t>
      </w:r>
    </w:p>
    <w:p w:rsidR="006B3A09" w:rsidRDefault="006B3A09" w:rsidP="006B3A09">
      <w:pPr>
        <w:jc w:val="both"/>
      </w:pPr>
      <w:r>
        <w:t>Fatturato servizio di punta pari a euro :  _______________________________ (allegare documentazione comprovante il fatturato servizio di punta)</w:t>
      </w:r>
    </w:p>
    <w:p w:rsidR="006B3A09" w:rsidRPr="00936843" w:rsidRDefault="006B3A09" w:rsidP="00033D2A">
      <w:pPr>
        <w:ind w:right="58"/>
        <w:jc w:val="both"/>
      </w:pPr>
    </w:p>
    <w:p w:rsidR="00033D2A" w:rsidRPr="00936843" w:rsidRDefault="00033D2A" w:rsidP="00033D2A">
      <w:pPr>
        <w:jc w:val="both"/>
        <w:rPr>
          <w:i/>
        </w:rPr>
      </w:pPr>
      <w:r w:rsidRPr="00936843">
        <w:rPr>
          <w:i/>
        </w:rPr>
        <w:t>Requisiti di capacità tecnica e professionale</w:t>
      </w:r>
    </w:p>
    <w:p w:rsidR="00033D2A" w:rsidRPr="00382925" w:rsidRDefault="00033D2A" w:rsidP="00033D2A">
      <w:pPr>
        <w:jc w:val="both"/>
        <w:rPr>
          <w:highlight w:val="yellow"/>
        </w:rPr>
      </w:pPr>
    </w:p>
    <w:p w:rsidR="00C30957" w:rsidRDefault="00C30957" w:rsidP="00C30957">
      <w:pPr>
        <w:jc w:val="both"/>
      </w:pPr>
      <w:r>
        <w:t xml:space="preserve">a) </w:t>
      </w:r>
      <w:r w:rsidRPr="00AA4C50">
        <w:t>aver effettuato con buon esito, nei tre anni antecedenti la pubblicazione del</w:t>
      </w:r>
      <w:r>
        <w:t>la RDO</w:t>
      </w:r>
      <w:r w:rsidRPr="00AA4C50">
        <w:t>,</w:t>
      </w:r>
      <w:r>
        <w:t xml:space="preserve"> almeno due </w:t>
      </w:r>
      <w:r w:rsidRPr="00AA4C50">
        <w:t>servizi di</w:t>
      </w:r>
      <w:r>
        <w:t xml:space="preserve"> implementazione avvio e supporto di un sistema cartografico WEBGIS sviluppato con software open Source per un’area geografica di superficie equiparabile al territorio della Città metropolitana di Venezia.</w:t>
      </w:r>
    </w:p>
    <w:p w:rsidR="00C81341" w:rsidRDefault="00C81341" w:rsidP="00C30957">
      <w:pPr>
        <w:jc w:val="both"/>
      </w:pPr>
    </w:p>
    <w:p w:rsidR="00C81341" w:rsidRDefault="00C81341" w:rsidP="00C30957">
      <w:pPr>
        <w:jc w:val="both"/>
      </w:pPr>
      <w:r>
        <w:t>Indicare i servizi effettuati:</w:t>
      </w:r>
    </w:p>
    <w:p w:rsidR="00C81341" w:rsidRDefault="00C81341" w:rsidP="00C30957">
      <w:pPr>
        <w:jc w:val="both"/>
      </w:pPr>
      <w:r>
        <w:t xml:space="preserve">_____________________________________________________________ </w:t>
      </w:r>
    </w:p>
    <w:p w:rsidR="00C81341" w:rsidRDefault="00C81341" w:rsidP="00C30957">
      <w:pPr>
        <w:jc w:val="both"/>
      </w:pPr>
      <w:r>
        <w:t xml:space="preserve">_____________________________________________________________ </w:t>
      </w:r>
    </w:p>
    <w:p w:rsidR="00C30957" w:rsidRDefault="00C30957" w:rsidP="00C30957">
      <w:pPr>
        <w:jc w:val="both"/>
      </w:pPr>
    </w:p>
    <w:p w:rsidR="00C30957" w:rsidRDefault="00C30957" w:rsidP="00C30957">
      <w:pPr>
        <w:jc w:val="both"/>
      </w:pPr>
      <w:r w:rsidRPr="00054D05">
        <w:t xml:space="preserve">b) aver realizzato con buon esito, nei tre anni antecedenti la pubblicazione della RDO, almeno due applicazioni per dispositivi mobili per il monitoraggio, la gestione e acquisizione di dati cartografici. </w:t>
      </w:r>
    </w:p>
    <w:p w:rsidR="00C30957" w:rsidRDefault="00C30957" w:rsidP="00C30957">
      <w:pPr>
        <w:jc w:val="both"/>
      </w:pPr>
    </w:p>
    <w:p w:rsidR="00C81341" w:rsidRDefault="00C81341" w:rsidP="00C81341">
      <w:pPr>
        <w:jc w:val="both"/>
      </w:pPr>
      <w:r>
        <w:t>Indicare i servizi effettuati:</w:t>
      </w:r>
    </w:p>
    <w:p w:rsidR="00C81341" w:rsidRDefault="00C81341" w:rsidP="00C81341">
      <w:pPr>
        <w:jc w:val="both"/>
      </w:pPr>
      <w:r>
        <w:t xml:space="preserve">_____________________________________________________________ </w:t>
      </w:r>
    </w:p>
    <w:p w:rsidR="00C81341" w:rsidRDefault="00C81341" w:rsidP="00C81341">
      <w:pPr>
        <w:jc w:val="both"/>
      </w:pPr>
      <w:r>
        <w:t xml:space="preserve">_____________________________________________________________ </w:t>
      </w:r>
    </w:p>
    <w:p w:rsidR="00C81341" w:rsidRDefault="00C81341" w:rsidP="00033D2A">
      <w:pPr>
        <w:spacing w:before="60" w:after="60" w:line="276" w:lineRule="auto"/>
        <w:jc w:val="both"/>
      </w:pPr>
    </w:p>
    <w:p w:rsidR="00033D2A" w:rsidRDefault="00033D2A" w:rsidP="00033D2A">
      <w:pPr>
        <w:spacing w:before="60" w:after="60" w:line="276" w:lineRule="auto"/>
        <w:jc w:val="both"/>
      </w:pPr>
      <w:r>
        <w:t>A</w:t>
      </w:r>
      <w:r w:rsidRPr="00AB38B9">
        <w:t>utorizza</w:t>
      </w:r>
      <w:r>
        <w:t>,</w:t>
      </w:r>
      <w:r w:rsidRPr="00AB38B9">
        <w:t xml:space="preserve"> qualora un partecipante alla gara eserciti la facoltà di “accesso agli atti”, la stazione appaltante a rilasciare copia di tutta la documentazione presentata per la partecipazione alla gara</w:t>
      </w:r>
      <w:r>
        <w:t>.</w:t>
      </w:r>
    </w:p>
    <w:p w:rsidR="00033D2A" w:rsidRPr="00033D2A" w:rsidRDefault="00033D2A" w:rsidP="00033D2A">
      <w:pPr>
        <w:jc w:val="both"/>
        <w:rPr>
          <w:strike/>
        </w:rPr>
      </w:pPr>
    </w:p>
    <w:p w:rsidR="00D60EB8" w:rsidRDefault="003154BF" w:rsidP="003154BF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>Con l’accettazione</w:t>
      </w:r>
      <w:r w:rsidR="00D60EB8" w:rsidRPr="00DA0930">
        <w:rPr>
          <w:bCs/>
          <w:iCs/>
          <w:color w:val="000000"/>
        </w:rPr>
        <w:t xml:space="preserve"> del contratto</w:t>
      </w:r>
      <w:r>
        <w:rPr>
          <w:bCs/>
          <w:iCs/>
          <w:color w:val="000000"/>
        </w:rPr>
        <w:t xml:space="preserve"> di cui all’oggetto</w:t>
      </w:r>
      <w:r w:rsidR="00D60EB8" w:rsidRPr="00DA0930">
        <w:rPr>
          <w:bCs/>
          <w:iCs/>
          <w:color w:val="000000"/>
        </w:rPr>
        <w:t>, si impegna, a pena di risoluzione, ad osservare ed a far osservare ai propri dipendenti e collaboratori a qualsiasi titolo, per quanto compatibili e nell’ambito dei rapporti con la stazione appaltante, gli obblighi di condotta previsti dal d.p.r</w:t>
      </w:r>
      <w:r w:rsidR="005451D0">
        <w:rPr>
          <w:bCs/>
          <w:iCs/>
          <w:color w:val="000000"/>
        </w:rPr>
        <w:t>.</w:t>
      </w:r>
      <w:r w:rsidR="00D60EB8" w:rsidRPr="00DA0930">
        <w:rPr>
          <w:bCs/>
          <w:iCs/>
          <w:color w:val="000000"/>
        </w:rPr>
        <w:t xml:space="preserve"> 16 aprile 2013, n. 62 “codice di comportamento dei dipendenti pubblici” pubblicato nella gazzetta ufficiale n. 129 del 4 giugno 2013 e dal codice di comportamento dei dipendenti della </w:t>
      </w:r>
      <w:r>
        <w:rPr>
          <w:bCs/>
          <w:iCs/>
          <w:color w:val="000000"/>
        </w:rPr>
        <w:t>Città metropolitana di Venezia</w:t>
      </w:r>
      <w:r w:rsidR="00D60EB8">
        <w:rPr>
          <w:bCs/>
          <w:iCs/>
          <w:color w:val="000000"/>
        </w:rPr>
        <w:t xml:space="preserve"> consulta</w:t>
      </w:r>
      <w:r w:rsidR="00E84F05">
        <w:rPr>
          <w:bCs/>
          <w:iCs/>
          <w:color w:val="000000"/>
        </w:rPr>
        <w:t>to</w:t>
      </w:r>
      <w:r w:rsidR="00D60EB8">
        <w:rPr>
          <w:bCs/>
          <w:iCs/>
          <w:color w:val="000000"/>
        </w:rPr>
        <w:t xml:space="preserve"> alla pagina:</w:t>
      </w:r>
    </w:p>
    <w:p w:rsidR="003F6BA2" w:rsidRDefault="003B416A" w:rsidP="00754568">
      <w:pPr>
        <w:autoSpaceDE w:val="0"/>
        <w:autoSpaceDN w:val="0"/>
        <w:adjustRightInd w:val="0"/>
        <w:jc w:val="center"/>
      </w:pPr>
      <w:hyperlink r:id="rId8" w:history="1">
        <w:r w:rsidR="00754568" w:rsidRPr="0072650B">
          <w:rPr>
            <w:rStyle w:val="Collegamentoipertestuale"/>
          </w:rPr>
          <w:t>http://cittametropolitana.ve.it/trasparenza/codici-disc</w:t>
        </w:r>
        <w:r w:rsidR="00754568" w:rsidRPr="0072650B">
          <w:rPr>
            <w:rStyle w:val="Collegamentoipertestuale"/>
          </w:rPr>
          <w:t>i</w:t>
        </w:r>
        <w:r w:rsidR="00754568" w:rsidRPr="0072650B">
          <w:rPr>
            <w:rStyle w:val="Collegamentoipertestuale"/>
          </w:rPr>
          <w:t>plinari-e-di-comportamento</w:t>
        </w:r>
      </w:hyperlink>
    </w:p>
    <w:p w:rsidR="00754568" w:rsidRDefault="00754568" w:rsidP="003154BF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</w:p>
    <w:p w:rsidR="00BE47DC" w:rsidRPr="00332D62" w:rsidRDefault="00332D62" w:rsidP="00332D62">
      <w:pPr>
        <w:autoSpaceDE w:val="0"/>
        <w:autoSpaceDN w:val="0"/>
        <w:adjustRightInd w:val="0"/>
        <w:ind w:firstLine="284"/>
        <w:jc w:val="center"/>
        <w:rPr>
          <w:bCs/>
          <w:iCs/>
          <w:color w:val="000000"/>
        </w:rPr>
      </w:pPr>
      <w:r w:rsidRPr="00332D62">
        <w:rPr>
          <w:bCs/>
          <w:iCs/>
          <w:color w:val="000000"/>
        </w:rPr>
        <w:t>comunica</w:t>
      </w: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>in ottemperanza al disposto dell’art. 3,comma 7 “Tracciabilità dei flussi finanziari” della L. 136/2010 e successive modificazioni che l’</w:t>
      </w:r>
      <w:r>
        <w:rPr>
          <w:bCs/>
          <w:iCs/>
          <w:color w:val="000000"/>
        </w:rPr>
        <w:t>i</w:t>
      </w:r>
      <w:r w:rsidRPr="00332D62">
        <w:rPr>
          <w:bCs/>
          <w:iCs/>
          <w:color w:val="000000"/>
        </w:rPr>
        <w:t>mpresa sopra specificata utilizza il sotto riportato conto corrente dedicato alla gestione dei movimenti finanziari relativi ad appalti/commesse pubbliche:</w:t>
      </w: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 xml:space="preserve">Banca </w:t>
      </w:r>
      <w:r>
        <w:rPr>
          <w:bCs/>
          <w:iCs/>
          <w:color w:val="000000"/>
        </w:rPr>
        <w:t>/ Poste</w:t>
      </w:r>
      <w:r w:rsidRPr="00332D62">
        <w:rPr>
          <w:bCs/>
          <w:iCs/>
          <w:color w:val="000000"/>
        </w:rPr>
        <w:t xml:space="preserve"> _____________________________ Agenzia</w:t>
      </w:r>
      <w:r>
        <w:rPr>
          <w:bCs/>
          <w:iCs/>
          <w:color w:val="000000"/>
        </w:rPr>
        <w:t>/</w:t>
      </w:r>
      <w:r w:rsidRPr="00332D62">
        <w:rPr>
          <w:bCs/>
          <w:iCs/>
          <w:color w:val="000000"/>
        </w:rPr>
        <w:t>Filiale __________________________</w:t>
      </w: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>IBAN</w:t>
      </w:r>
      <w:r>
        <w:rPr>
          <w:bCs/>
          <w:iCs/>
          <w:color w:val="000000"/>
        </w:rPr>
        <w:t xml:space="preserve"> / CCP</w:t>
      </w:r>
      <w:r w:rsidRPr="00332D62">
        <w:rPr>
          <w:bCs/>
          <w:iCs/>
          <w:color w:val="000000"/>
        </w:rPr>
        <w:t xml:space="preserve"> ____________________________</w:t>
      </w: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>Che i soggetti delegati ad operare sul conto corrente dedicato sono:</w:t>
      </w: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 xml:space="preserve">Sig. ___________________________ nato a ___________________ il ________________ residente a ________________________ </w:t>
      </w:r>
      <w:proofErr w:type="spellStart"/>
      <w:r w:rsidRPr="00332D62">
        <w:rPr>
          <w:bCs/>
          <w:iCs/>
          <w:color w:val="000000"/>
        </w:rPr>
        <w:t>c.f.</w:t>
      </w:r>
      <w:proofErr w:type="spellEnd"/>
      <w:r w:rsidRPr="00332D62">
        <w:rPr>
          <w:bCs/>
          <w:iCs/>
          <w:color w:val="000000"/>
        </w:rPr>
        <w:t xml:space="preserve"> </w:t>
      </w:r>
      <w:r>
        <w:rPr>
          <w:bCs/>
          <w:iCs/>
          <w:color w:val="000000"/>
        </w:rPr>
        <w:t>__________________________</w:t>
      </w: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>operante in qualità di ___________________________________________ (specificare ruolo e poteri)</w:t>
      </w: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>Sig. ___________________________ nato a ___________________ il ________________ residente a ________________________</w:t>
      </w:r>
      <w:r w:rsidR="00D7114E">
        <w:rPr>
          <w:bCs/>
          <w:iCs/>
          <w:color w:val="000000"/>
        </w:rPr>
        <w:t xml:space="preserve"> </w:t>
      </w:r>
      <w:r w:rsidRPr="00332D62">
        <w:rPr>
          <w:bCs/>
          <w:iCs/>
          <w:color w:val="000000"/>
        </w:rPr>
        <w:t xml:space="preserve">c.f. </w:t>
      </w:r>
      <w:r>
        <w:rPr>
          <w:bCs/>
          <w:iCs/>
          <w:color w:val="000000"/>
        </w:rPr>
        <w:t>_________________________</w:t>
      </w:r>
    </w:p>
    <w:p w:rsid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>operante in qualità di ___________________________________________ (specificare ruolo e poteri)</w:t>
      </w:r>
      <w:r>
        <w:rPr>
          <w:bCs/>
          <w:iCs/>
          <w:color w:val="000000"/>
        </w:rPr>
        <w:t xml:space="preserve"> </w:t>
      </w:r>
    </w:p>
    <w:p w:rsid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</w:p>
    <w:p w:rsidR="00BE47DC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>e si impegna a fornire tempestivamente e per iscritto ogni informazione collegata ad eventuali variazioni nei dati sopraindicati.</w:t>
      </w:r>
    </w:p>
    <w:p w:rsidR="00332D62" w:rsidRPr="00332D62" w:rsidRDefault="00332D62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</w:p>
    <w:p w:rsidR="00E84F05" w:rsidRPr="00332D62" w:rsidRDefault="00E84F05" w:rsidP="00332D62">
      <w:pPr>
        <w:autoSpaceDE w:val="0"/>
        <w:autoSpaceDN w:val="0"/>
        <w:adjustRightInd w:val="0"/>
        <w:ind w:left="6237"/>
        <w:jc w:val="both"/>
        <w:rPr>
          <w:bCs/>
          <w:iCs/>
          <w:color w:val="000000"/>
        </w:rPr>
      </w:pPr>
      <w:r w:rsidRPr="00332D62">
        <w:rPr>
          <w:bCs/>
          <w:iCs/>
          <w:color w:val="000000"/>
        </w:rPr>
        <w:t>Il titolare/legale rappresentante</w:t>
      </w:r>
    </w:p>
    <w:p w:rsidR="00BA49CB" w:rsidRPr="00332D62" w:rsidRDefault="00BA49CB" w:rsidP="00332D62">
      <w:pPr>
        <w:autoSpaceDE w:val="0"/>
        <w:autoSpaceDN w:val="0"/>
        <w:adjustRightInd w:val="0"/>
        <w:jc w:val="both"/>
        <w:rPr>
          <w:bCs/>
          <w:iCs/>
          <w:color w:val="000000"/>
        </w:rPr>
      </w:pPr>
    </w:p>
    <w:p w:rsidR="00117D7C" w:rsidRPr="00E84F05" w:rsidRDefault="00E84F05" w:rsidP="00332D62">
      <w:pPr>
        <w:ind w:left="5812"/>
        <w:jc w:val="center"/>
        <w:rPr>
          <w:bCs/>
          <w:color w:val="000000"/>
          <w:sz w:val="18"/>
          <w:szCs w:val="18"/>
        </w:rPr>
      </w:pPr>
      <w:r w:rsidRPr="00E84F05">
        <w:rPr>
          <w:bCs/>
          <w:color w:val="000000"/>
          <w:sz w:val="18"/>
          <w:szCs w:val="18"/>
        </w:rPr>
        <w:t>(documento firmato digitalmente)</w:t>
      </w:r>
    </w:p>
    <w:sectPr w:rsidR="00117D7C" w:rsidRPr="00E84F05" w:rsidSect="00C46CB0">
      <w:footerReference w:type="default" r:id="rId9"/>
      <w:headerReference w:type="first" r:id="rId10"/>
      <w:footerReference w:type="first" r:id="rId11"/>
      <w:pgSz w:w="11907" w:h="16840"/>
      <w:pgMar w:top="2096" w:right="1134" w:bottom="1276" w:left="1134" w:header="568" w:footer="496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650" w:rsidRDefault="00E65650">
      <w:r>
        <w:separator/>
      </w:r>
    </w:p>
  </w:endnote>
  <w:endnote w:type="continuationSeparator" w:id="0">
    <w:p w:rsidR="00E65650" w:rsidRDefault="00E656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650" w:rsidRDefault="00E65650" w:rsidP="007E7381">
    <w:pPr>
      <w:pStyle w:val="Pidipagina"/>
      <w:tabs>
        <w:tab w:val="clear" w:pos="4819"/>
        <w:tab w:val="clear" w:pos="9638"/>
        <w:tab w:val="left" w:pos="9072"/>
      </w:tabs>
      <w:rPr>
        <w:sz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650" w:rsidRPr="00E84F05" w:rsidRDefault="00E65650" w:rsidP="00E84F05">
    <w:pPr>
      <w:pStyle w:val="Pidipagina"/>
    </w:pPr>
    <w:r w:rsidRPr="00E84F05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650" w:rsidRDefault="00E65650">
      <w:r>
        <w:separator/>
      </w:r>
    </w:p>
  </w:footnote>
  <w:footnote w:type="continuationSeparator" w:id="0">
    <w:p w:rsidR="00E65650" w:rsidRDefault="00E656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650" w:rsidRDefault="00E65650" w:rsidP="00936F9D">
    <w:pPr>
      <w:pStyle w:val="Intestazione"/>
      <w:jc w:val="center"/>
      <w:rPr>
        <w:i/>
      </w:rPr>
    </w:pPr>
  </w:p>
  <w:p w:rsidR="00E65650" w:rsidRPr="00936F9D" w:rsidRDefault="00E65650" w:rsidP="00E84F05">
    <w:pPr>
      <w:pStyle w:val="Intestazione"/>
      <w:tabs>
        <w:tab w:val="clear" w:pos="4819"/>
        <w:tab w:val="clear" w:pos="9638"/>
      </w:tabs>
      <w:jc w:val="center"/>
    </w:pPr>
    <w:r>
      <w:rPr>
        <w:i/>
      </w:rPr>
      <w:t>Carta Intestata della ditta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8"/>
        <w:szCs w:val="18"/>
        <w:lang w:val="it-IT" w:eastAsia="it-IT"/>
      </w:rPr>
    </w:lvl>
  </w:abstractNum>
  <w:abstractNum w:abstractNumId="1">
    <w:nsid w:val="00000002"/>
    <w:multiLevelType w:val="singleLevel"/>
    <w:tmpl w:val="0000000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  <w:sz w:val="18"/>
        <w:szCs w:val="18"/>
        <w:lang w:val="it-IT" w:eastAsia="it-IT"/>
      </w:rPr>
    </w:lvl>
  </w:abstractNum>
  <w:abstractNum w:abstractNumId="2">
    <w:nsid w:val="00002CD6"/>
    <w:multiLevelType w:val="hybridMultilevel"/>
    <w:tmpl w:val="C818D144"/>
    <w:lvl w:ilvl="0" w:tplc="D1148920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F007BD0"/>
    <w:multiLevelType w:val="hybridMultilevel"/>
    <w:tmpl w:val="79F079B4"/>
    <w:lvl w:ilvl="0" w:tplc="6A6C477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100019">
      <w:start w:val="1"/>
      <w:numFmt w:val="lowerLetter"/>
      <w:lvlText w:val="%2."/>
      <w:lvlJc w:val="left"/>
      <w:pPr>
        <w:ind w:left="1015" w:hanging="360"/>
      </w:pPr>
    </w:lvl>
    <w:lvl w:ilvl="2" w:tplc="0410001B">
      <w:start w:val="1"/>
      <w:numFmt w:val="lowerRoman"/>
      <w:lvlText w:val="%3."/>
      <w:lvlJc w:val="right"/>
      <w:pPr>
        <w:ind w:left="1735" w:hanging="18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A04502"/>
    <w:multiLevelType w:val="hybridMultilevel"/>
    <w:tmpl w:val="525046F6"/>
    <w:lvl w:ilvl="0" w:tplc="729C6462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453142"/>
    <w:multiLevelType w:val="hybridMultilevel"/>
    <w:tmpl w:val="CD167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52356"/>
    <w:multiLevelType w:val="hybridMultilevel"/>
    <w:tmpl w:val="1FB47ED4"/>
    <w:lvl w:ilvl="0" w:tplc="706C6772">
      <w:numFmt w:val="bullet"/>
      <w:lvlText w:val="-"/>
      <w:lvlJc w:val="left"/>
      <w:pPr>
        <w:tabs>
          <w:tab w:val="num" w:pos="1352"/>
        </w:tabs>
        <w:ind w:left="1352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072"/>
        </w:tabs>
        <w:ind w:left="207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792"/>
        </w:tabs>
        <w:ind w:left="27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12"/>
        </w:tabs>
        <w:ind w:left="35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232"/>
        </w:tabs>
        <w:ind w:left="423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952"/>
        </w:tabs>
        <w:ind w:left="49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672"/>
        </w:tabs>
        <w:ind w:left="56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392"/>
        </w:tabs>
        <w:ind w:left="639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12"/>
        </w:tabs>
        <w:ind w:left="7112" w:hanging="360"/>
      </w:pPr>
      <w:rPr>
        <w:rFonts w:ascii="Wingdings" w:hAnsi="Wingdings" w:hint="default"/>
      </w:rPr>
    </w:lvl>
  </w:abstractNum>
  <w:abstractNum w:abstractNumId="7">
    <w:nsid w:val="474911B9"/>
    <w:multiLevelType w:val="hybridMultilevel"/>
    <w:tmpl w:val="2B2E058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16DC8"/>
    <w:multiLevelType w:val="hybridMultilevel"/>
    <w:tmpl w:val="377C0C8E"/>
    <w:lvl w:ilvl="0" w:tplc="7092EF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4631C"/>
    <w:multiLevelType w:val="hybridMultilevel"/>
    <w:tmpl w:val="FC5612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AF68AD"/>
    <w:multiLevelType w:val="hybridMultilevel"/>
    <w:tmpl w:val="16BA29B6"/>
    <w:lvl w:ilvl="0" w:tplc="B3D2126E">
      <w:start w:val="1"/>
      <w:numFmt w:val="bullet"/>
      <w:lvlText w:val=""/>
      <w:lvlJc w:val="left"/>
      <w:pPr>
        <w:tabs>
          <w:tab w:val="num" w:pos="1352"/>
        </w:tabs>
        <w:ind w:left="13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11">
    <w:nsid w:val="521C4962"/>
    <w:multiLevelType w:val="hybridMultilevel"/>
    <w:tmpl w:val="F8F2E0B8"/>
    <w:lvl w:ilvl="0" w:tplc="D59C60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50779"/>
    <w:multiLevelType w:val="hybridMultilevel"/>
    <w:tmpl w:val="C5F02F50"/>
    <w:lvl w:ilvl="0" w:tplc="E3A26E1C">
      <w:start w:val="2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C373DC"/>
    <w:multiLevelType w:val="multilevel"/>
    <w:tmpl w:val="3C36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F2B42F8"/>
    <w:multiLevelType w:val="hybridMultilevel"/>
    <w:tmpl w:val="31A61CAC"/>
    <w:lvl w:ilvl="0" w:tplc="0410000F">
      <w:start w:val="1"/>
      <w:numFmt w:val="decimal"/>
      <w:lvlText w:val="%1."/>
      <w:lvlJc w:val="left"/>
      <w:pPr>
        <w:tabs>
          <w:tab w:val="num" w:pos="5889"/>
        </w:tabs>
        <w:ind w:left="5889" w:hanging="360"/>
      </w:pPr>
    </w:lvl>
    <w:lvl w:ilvl="1" w:tplc="04100019">
      <w:start w:val="1"/>
      <w:numFmt w:val="lowerLetter"/>
      <w:lvlText w:val="%2."/>
      <w:lvlJc w:val="left"/>
      <w:pPr>
        <w:ind w:left="6489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0F0535"/>
    <w:multiLevelType w:val="hybridMultilevel"/>
    <w:tmpl w:val="835E407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6A49F4"/>
    <w:multiLevelType w:val="hybridMultilevel"/>
    <w:tmpl w:val="2818865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4C15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5"/>
  </w:num>
  <w:num w:numId="9">
    <w:abstractNumId w:val="11"/>
  </w:num>
  <w:num w:numId="10">
    <w:abstractNumId w:val="8"/>
  </w:num>
  <w:num w:numId="11">
    <w:abstractNumId w:val="2"/>
  </w:num>
  <w:num w:numId="12">
    <w:abstractNumId w:val="9"/>
  </w:num>
  <w:num w:numId="13">
    <w:abstractNumId w:val="4"/>
  </w:num>
  <w:num w:numId="14">
    <w:abstractNumId w:val="16"/>
  </w:num>
  <w:num w:numId="15">
    <w:abstractNumId w:val="12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283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/>
  <w:rsids>
    <w:rsidRoot w:val="00DD4025"/>
    <w:rsid w:val="00003BA3"/>
    <w:rsid w:val="0001270D"/>
    <w:rsid w:val="0001558E"/>
    <w:rsid w:val="00017E5A"/>
    <w:rsid w:val="00033D2A"/>
    <w:rsid w:val="00052F48"/>
    <w:rsid w:val="00055FFB"/>
    <w:rsid w:val="0006037E"/>
    <w:rsid w:val="0006324D"/>
    <w:rsid w:val="000A6FAD"/>
    <w:rsid w:val="000B0C0A"/>
    <w:rsid w:val="000D427B"/>
    <w:rsid w:val="000E6073"/>
    <w:rsid w:val="00107742"/>
    <w:rsid w:val="0011720B"/>
    <w:rsid w:val="00117D7C"/>
    <w:rsid w:val="001251D4"/>
    <w:rsid w:val="0012582F"/>
    <w:rsid w:val="0016298E"/>
    <w:rsid w:val="00162BFE"/>
    <w:rsid w:val="00174E3A"/>
    <w:rsid w:val="00177C1D"/>
    <w:rsid w:val="00191C34"/>
    <w:rsid w:val="00193072"/>
    <w:rsid w:val="00194B6C"/>
    <w:rsid w:val="001A55B1"/>
    <w:rsid w:val="001B1B81"/>
    <w:rsid w:val="001C675A"/>
    <w:rsid w:val="001F6458"/>
    <w:rsid w:val="001F6B1B"/>
    <w:rsid w:val="001F7698"/>
    <w:rsid w:val="001F7EA1"/>
    <w:rsid w:val="00206C3B"/>
    <w:rsid w:val="002107CC"/>
    <w:rsid w:val="00225262"/>
    <w:rsid w:val="002278F8"/>
    <w:rsid w:val="00252BE2"/>
    <w:rsid w:val="0025387F"/>
    <w:rsid w:val="0025588C"/>
    <w:rsid w:val="00266C8B"/>
    <w:rsid w:val="00270A01"/>
    <w:rsid w:val="00271775"/>
    <w:rsid w:val="00276FC9"/>
    <w:rsid w:val="002A2338"/>
    <w:rsid w:val="002B05F5"/>
    <w:rsid w:val="002B5F90"/>
    <w:rsid w:val="002C02C0"/>
    <w:rsid w:val="002C574D"/>
    <w:rsid w:val="002D0BF3"/>
    <w:rsid w:val="002F09EB"/>
    <w:rsid w:val="002F2907"/>
    <w:rsid w:val="002F5B6E"/>
    <w:rsid w:val="00307C8A"/>
    <w:rsid w:val="003154BF"/>
    <w:rsid w:val="003206BA"/>
    <w:rsid w:val="00321621"/>
    <w:rsid w:val="00332D62"/>
    <w:rsid w:val="003444E3"/>
    <w:rsid w:val="003473E3"/>
    <w:rsid w:val="0036203F"/>
    <w:rsid w:val="003628E7"/>
    <w:rsid w:val="00364778"/>
    <w:rsid w:val="003721BB"/>
    <w:rsid w:val="00392D25"/>
    <w:rsid w:val="003A11D2"/>
    <w:rsid w:val="003B416A"/>
    <w:rsid w:val="003C4567"/>
    <w:rsid w:val="003C5676"/>
    <w:rsid w:val="003D59F9"/>
    <w:rsid w:val="003D7A83"/>
    <w:rsid w:val="003F014B"/>
    <w:rsid w:val="003F3E6E"/>
    <w:rsid w:val="003F6BA2"/>
    <w:rsid w:val="00402062"/>
    <w:rsid w:val="00406A96"/>
    <w:rsid w:val="00410D20"/>
    <w:rsid w:val="004138F5"/>
    <w:rsid w:val="00417528"/>
    <w:rsid w:val="0042442B"/>
    <w:rsid w:val="00427441"/>
    <w:rsid w:val="00430071"/>
    <w:rsid w:val="00441A33"/>
    <w:rsid w:val="00443878"/>
    <w:rsid w:val="004476E0"/>
    <w:rsid w:val="004560FE"/>
    <w:rsid w:val="0046079F"/>
    <w:rsid w:val="00484956"/>
    <w:rsid w:val="0049043D"/>
    <w:rsid w:val="0049060B"/>
    <w:rsid w:val="00490836"/>
    <w:rsid w:val="004A4A94"/>
    <w:rsid w:val="004A7543"/>
    <w:rsid w:val="004B2F22"/>
    <w:rsid w:val="004B3F37"/>
    <w:rsid w:val="004B62AF"/>
    <w:rsid w:val="004D03FD"/>
    <w:rsid w:val="004D084A"/>
    <w:rsid w:val="004D3263"/>
    <w:rsid w:val="004E76FD"/>
    <w:rsid w:val="004E7BB9"/>
    <w:rsid w:val="004F2365"/>
    <w:rsid w:val="005037E1"/>
    <w:rsid w:val="00510BD1"/>
    <w:rsid w:val="00512E72"/>
    <w:rsid w:val="00516EBD"/>
    <w:rsid w:val="00534BFB"/>
    <w:rsid w:val="005363F7"/>
    <w:rsid w:val="005379B9"/>
    <w:rsid w:val="0054476F"/>
    <w:rsid w:val="005451D0"/>
    <w:rsid w:val="005476E1"/>
    <w:rsid w:val="00547F7A"/>
    <w:rsid w:val="00555EE2"/>
    <w:rsid w:val="0057157A"/>
    <w:rsid w:val="00576735"/>
    <w:rsid w:val="005A5B87"/>
    <w:rsid w:val="005B6B38"/>
    <w:rsid w:val="005C65D0"/>
    <w:rsid w:val="005D2017"/>
    <w:rsid w:val="005D7BEF"/>
    <w:rsid w:val="005E59A5"/>
    <w:rsid w:val="005F26BB"/>
    <w:rsid w:val="00615CE5"/>
    <w:rsid w:val="00644FF3"/>
    <w:rsid w:val="0064540A"/>
    <w:rsid w:val="00656943"/>
    <w:rsid w:val="00660481"/>
    <w:rsid w:val="00662914"/>
    <w:rsid w:val="00674077"/>
    <w:rsid w:val="00691E49"/>
    <w:rsid w:val="006B14D5"/>
    <w:rsid w:val="006B3A09"/>
    <w:rsid w:val="006B557C"/>
    <w:rsid w:val="006E2E03"/>
    <w:rsid w:val="00730BA9"/>
    <w:rsid w:val="007421DA"/>
    <w:rsid w:val="00751BED"/>
    <w:rsid w:val="00754568"/>
    <w:rsid w:val="00767DEA"/>
    <w:rsid w:val="0077750C"/>
    <w:rsid w:val="007B03CD"/>
    <w:rsid w:val="007B2588"/>
    <w:rsid w:val="007B2C91"/>
    <w:rsid w:val="007B4378"/>
    <w:rsid w:val="007E7381"/>
    <w:rsid w:val="007F1DCE"/>
    <w:rsid w:val="007F21C3"/>
    <w:rsid w:val="007F4510"/>
    <w:rsid w:val="007F6751"/>
    <w:rsid w:val="008012D3"/>
    <w:rsid w:val="00802231"/>
    <w:rsid w:val="0080364B"/>
    <w:rsid w:val="00815155"/>
    <w:rsid w:val="00820B36"/>
    <w:rsid w:val="008271FD"/>
    <w:rsid w:val="00837AF8"/>
    <w:rsid w:val="00860374"/>
    <w:rsid w:val="008655B2"/>
    <w:rsid w:val="00866148"/>
    <w:rsid w:val="008665D7"/>
    <w:rsid w:val="00894833"/>
    <w:rsid w:val="008A1F9E"/>
    <w:rsid w:val="008A6468"/>
    <w:rsid w:val="008B645D"/>
    <w:rsid w:val="008C322A"/>
    <w:rsid w:val="008C3901"/>
    <w:rsid w:val="008D020F"/>
    <w:rsid w:val="008F17B3"/>
    <w:rsid w:val="008F19EB"/>
    <w:rsid w:val="00912A06"/>
    <w:rsid w:val="00912D8D"/>
    <w:rsid w:val="00914587"/>
    <w:rsid w:val="00936EED"/>
    <w:rsid w:val="00936F9D"/>
    <w:rsid w:val="009412C8"/>
    <w:rsid w:val="009425FF"/>
    <w:rsid w:val="009446B0"/>
    <w:rsid w:val="00944B4E"/>
    <w:rsid w:val="009554FB"/>
    <w:rsid w:val="00961AAD"/>
    <w:rsid w:val="00962C52"/>
    <w:rsid w:val="00972821"/>
    <w:rsid w:val="009813F3"/>
    <w:rsid w:val="00990997"/>
    <w:rsid w:val="0099125D"/>
    <w:rsid w:val="009A64A0"/>
    <w:rsid w:val="009D2F56"/>
    <w:rsid w:val="009E455A"/>
    <w:rsid w:val="00A23BFD"/>
    <w:rsid w:val="00A55033"/>
    <w:rsid w:val="00A6059C"/>
    <w:rsid w:val="00A60C8B"/>
    <w:rsid w:val="00A64113"/>
    <w:rsid w:val="00A6505A"/>
    <w:rsid w:val="00A85DA1"/>
    <w:rsid w:val="00A870ED"/>
    <w:rsid w:val="00A91529"/>
    <w:rsid w:val="00AB2BE2"/>
    <w:rsid w:val="00AB2E66"/>
    <w:rsid w:val="00AC2B61"/>
    <w:rsid w:val="00AD2045"/>
    <w:rsid w:val="00AD3EA2"/>
    <w:rsid w:val="00AD43DB"/>
    <w:rsid w:val="00AE6315"/>
    <w:rsid w:val="00B017D9"/>
    <w:rsid w:val="00B12FAB"/>
    <w:rsid w:val="00B23BF5"/>
    <w:rsid w:val="00B36D2E"/>
    <w:rsid w:val="00B4360B"/>
    <w:rsid w:val="00B76413"/>
    <w:rsid w:val="00B93A20"/>
    <w:rsid w:val="00BA49CB"/>
    <w:rsid w:val="00BA603D"/>
    <w:rsid w:val="00BB5A83"/>
    <w:rsid w:val="00BB7603"/>
    <w:rsid w:val="00BC5681"/>
    <w:rsid w:val="00BE47DC"/>
    <w:rsid w:val="00BE5580"/>
    <w:rsid w:val="00BF3536"/>
    <w:rsid w:val="00C06F36"/>
    <w:rsid w:val="00C14A83"/>
    <w:rsid w:val="00C177F6"/>
    <w:rsid w:val="00C21BE2"/>
    <w:rsid w:val="00C25AE9"/>
    <w:rsid w:val="00C30957"/>
    <w:rsid w:val="00C35C75"/>
    <w:rsid w:val="00C3758A"/>
    <w:rsid w:val="00C46CB0"/>
    <w:rsid w:val="00C51207"/>
    <w:rsid w:val="00C615A9"/>
    <w:rsid w:val="00C7476E"/>
    <w:rsid w:val="00C80FD5"/>
    <w:rsid w:val="00C81341"/>
    <w:rsid w:val="00C9361D"/>
    <w:rsid w:val="00CC3DE0"/>
    <w:rsid w:val="00CF6C37"/>
    <w:rsid w:val="00D01A76"/>
    <w:rsid w:val="00D12561"/>
    <w:rsid w:val="00D24571"/>
    <w:rsid w:val="00D246E5"/>
    <w:rsid w:val="00D422D9"/>
    <w:rsid w:val="00D6036E"/>
    <w:rsid w:val="00D60EB8"/>
    <w:rsid w:val="00D7114E"/>
    <w:rsid w:val="00D7282B"/>
    <w:rsid w:val="00D84169"/>
    <w:rsid w:val="00D850F8"/>
    <w:rsid w:val="00D9255C"/>
    <w:rsid w:val="00D93CC6"/>
    <w:rsid w:val="00D96F02"/>
    <w:rsid w:val="00DA0930"/>
    <w:rsid w:val="00DA3A8F"/>
    <w:rsid w:val="00DC59D4"/>
    <w:rsid w:val="00DD4025"/>
    <w:rsid w:val="00DE1E49"/>
    <w:rsid w:val="00DE612F"/>
    <w:rsid w:val="00DF1C3D"/>
    <w:rsid w:val="00E03BB5"/>
    <w:rsid w:val="00E14B99"/>
    <w:rsid w:val="00E3190E"/>
    <w:rsid w:val="00E31A82"/>
    <w:rsid w:val="00E34432"/>
    <w:rsid w:val="00E62852"/>
    <w:rsid w:val="00E65650"/>
    <w:rsid w:val="00E8377B"/>
    <w:rsid w:val="00E84F05"/>
    <w:rsid w:val="00E86359"/>
    <w:rsid w:val="00EC52B0"/>
    <w:rsid w:val="00ED3D8A"/>
    <w:rsid w:val="00EE5312"/>
    <w:rsid w:val="00EF3D81"/>
    <w:rsid w:val="00EF4EC4"/>
    <w:rsid w:val="00F04B81"/>
    <w:rsid w:val="00F10AD0"/>
    <w:rsid w:val="00F269CB"/>
    <w:rsid w:val="00F33F09"/>
    <w:rsid w:val="00F37413"/>
    <w:rsid w:val="00F50C63"/>
    <w:rsid w:val="00F6207A"/>
    <w:rsid w:val="00F63565"/>
    <w:rsid w:val="00F73679"/>
    <w:rsid w:val="00F7591D"/>
    <w:rsid w:val="00F77AC6"/>
    <w:rsid w:val="00F80052"/>
    <w:rsid w:val="00FB25C7"/>
    <w:rsid w:val="00FB68E0"/>
    <w:rsid w:val="00FC6AE4"/>
    <w:rsid w:val="00FE6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B3F37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aliases w:val="PER CONOSCENZA"/>
    <w:basedOn w:val="Normale"/>
    <w:link w:val="IntestazioneCarattere"/>
    <w:rsid w:val="005379B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5379B9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5379B9"/>
  </w:style>
  <w:style w:type="paragraph" w:customStyle="1" w:styleId="Testodelblocco1">
    <w:name w:val="Testo del blocco1"/>
    <w:basedOn w:val="Normale"/>
    <w:rsid w:val="005379B9"/>
    <w:pPr>
      <w:ind w:left="1134" w:right="566" w:hanging="1134"/>
      <w:jc w:val="both"/>
    </w:pPr>
  </w:style>
  <w:style w:type="paragraph" w:styleId="Corpodeltesto">
    <w:name w:val="Body Text"/>
    <w:basedOn w:val="Normale"/>
    <w:link w:val="CorpodeltestoCarattere"/>
    <w:rsid w:val="005379B9"/>
    <w:pPr>
      <w:ind w:right="566"/>
      <w:jc w:val="both"/>
    </w:pPr>
    <w:rPr>
      <w:sz w:val="22"/>
    </w:rPr>
  </w:style>
  <w:style w:type="paragraph" w:customStyle="1" w:styleId="Corpodeltesto21">
    <w:name w:val="Corpo del testo 21"/>
    <w:basedOn w:val="Normale"/>
    <w:rsid w:val="005379B9"/>
    <w:pPr>
      <w:ind w:right="566" w:firstLine="708"/>
      <w:jc w:val="both"/>
    </w:pPr>
  </w:style>
  <w:style w:type="paragraph" w:customStyle="1" w:styleId="Corpodeltesto22">
    <w:name w:val="Corpo del testo 22"/>
    <w:basedOn w:val="Normale"/>
    <w:rsid w:val="005379B9"/>
    <w:pPr>
      <w:jc w:val="both"/>
    </w:pPr>
  </w:style>
  <w:style w:type="paragraph" w:customStyle="1" w:styleId="Rientrocorpodeltesto21">
    <w:name w:val="Rientro corpo del testo 21"/>
    <w:basedOn w:val="Normale"/>
    <w:rsid w:val="005379B9"/>
    <w:pPr>
      <w:ind w:firstLine="708"/>
      <w:jc w:val="both"/>
    </w:pPr>
  </w:style>
  <w:style w:type="paragraph" w:styleId="Rientrocorpodeltesto">
    <w:name w:val="Body Text Indent"/>
    <w:basedOn w:val="Normale"/>
    <w:link w:val="RientrocorpodeltestoCarattere"/>
    <w:rsid w:val="005379B9"/>
    <w:pPr>
      <w:tabs>
        <w:tab w:val="left" w:pos="4820"/>
        <w:tab w:val="left" w:pos="5954"/>
      </w:tabs>
      <w:ind w:firstLine="1276"/>
    </w:pPr>
  </w:style>
  <w:style w:type="paragraph" w:customStyle="1" w:styleId="Oggetto">
    <w:name w:val="Oggetto"/>
    <w:basedOn w:val="Normale"/>
    <w:rsid w:val="005379B9"/>
    <w:pPr>
      <w:tabs>
        <w:tab w:val="left" w:pos="7513"/>
      </w:tabs>
      <w:ind w:left="1276" w:hanging="1276"/>
      <w:jc w:val="both"/>
    </w:pPr>
  </w:style>
  <w:style w:type="paragraph" w:customStyle="1" w:styleId="Sottotesta">
    <w:name w:val="Sottotesta"/>
    <w:basedOn w:val="Normale"/>
    <w:rsid w:val="005379B9"/>
    <w:pPr>
      <w:tabs>
        <w:tab w:val="left" w:pos="7513"/>
      </w:tabs>
      <w:jc w:val="both"/>
    </w:pPr>
  </w:style>
  <w:style w:type="paragraph" w:customStyle="1" w:styleId="Address">
    <w:name w:val="Address"/>
    <w:basedOn w:val="Normale"/>
    <w:rsid w:val="005379B9"/>
    <w:pPr>
      <w:tabs>
        <w:tab w:val="left" w:pos="4820"/>
        <w:tab w:val="left" w:pos="5954"/>
      </w:tabs>
    </w:pPr>
  </w:style>
  <w:style w:type="paragraph" w:styleId="Rientrocorpodeltesto2">
    <w:name w:val="Body Text Indent 2"/>
    <w:basedOn w:val="Normale"/>
    <w:rsid w:val="005379B9"/>
    <w:pPr>
      <w:tabs>
        <w:tab w:val="left" w:pos="4820"/>
        <w:tab w:val="left" w:pos="5954"/>
      </w:tabs>
      <w:ind w:firstLine="1134"/>
    </w:pPr>
  </w:style>
  <w:style w:type="paragraph" w:styleId="Rientrocorpodeltesto3">
    <w:name w:val="Body Text Indent 3"/>
    <w:basedOn w:val="Normale"/>
    <w:rsid w:val="005379B9"/>
    <w:pPr>
      <w:tabs>
        <w:tab w:val="left" w:pos="7513"/>
      </w:tabs>
      <w:ind w:firstLine="1134"/>
      <w:jc w:val="both"/>
    </w:pPr>
  </w:style>
  <w:style w:type="paragraph" w:styleId="Corpodeltesto2">
    <w:name w:val="Body Text 2"/>
    <w:basedOn w:val="Normale"/>
    <w:rsid w:val="005379B9"/>
    <w:pPr>
      <w:tabs>
        <w:tab w:val="left" w:pos="7513"/>
      </w:tabs>
      <w:jc w:val="both"/>
    </w:pPr>
    <w:rPr>
      <w:rFonts w:ascii="Arial" w:hAnsi="Arial" w:cs="Arial"/>
      <w:sz w:val="22"/>
    </w:rPr>
  </w:style>
  <w:style w:type="character" w:customStyle="1" w:styleId="PidipaginaCarattere">
    <w:name w:val="Piè di pagina Carattere"/>
    <w:basedOn w:val="Carpredefinitoparagrafo"/>
    <w:link w:val="Pidipagina"/>
    <w:rsid w:val="004B3F37"/>
  </w:style>
  <w:style w:type="table" w:styleId="Grigliatabella">
    <w:name w:val="Table Grid"/>
    <w:basedOn w:val="Tabellanormale"/>
    <w:rsid w:val="004B3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BB7603"/>
    <w:rPr>
      <w:color w:val="0000FF"/>
      <w:u w:val="single"/>
    </w:rPr>
  </w:style>
  <w:style w:type="paragraph" w:styleId="Testonormale">
    <w:name w:val="Plain Text"/>
    <w:basedOn w:val="Normale"/>
    <w:link w:val="TestonormaleCarattere"/>
    <w:uiPriority w:val="99"/>
    <w:unhideWhenUsed/>
    <w:rsid w:val="00990997"/>
    <w:rPr>
      <w:rFonts w:ascii="Consolas" w:eastAsia="Calibr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990997"/>
    <w:rPr>
      <w:rFonts w:ascii="Consolas" w:eastAsia="Calibri" w:hAnsi="Consolas"/>
      <w:sz w:val="21"/>
      <w:szCs w:val="21"/>
    </w:rPr>
  </w:style>
  <w:style w:type="character" w:customStyle="1" w:styleId="IntestazioneCarattere">
    <w:name w:val="Intestazione Carattere"/>
    <w:aliases w:val="PER CONOSCENZA Carattere"/>
    <w:basedOn w:val="Carpredefinitoparagrafo"/>
    <w:link w:val="Intestazione"/>
    <w:locked/>
    <w:rsid w:val="00EF4EC4"/>
    <w:rPr>
      <w:sz w:val="24"/>
      <w:szCs w:val="24"/>
    </w:rPr>
  </w:style>
  <w:style w:type="paragraph" w:styleId="Testofumetto">
    <w:name w:val="Balloon Text"/>
    <w:basedOn w:val="Normale"/>
    <w:link w:val="TestofumettoCarattere"/>
    <w:rsid w:val="005A5B87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5A5B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25C7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Paragrafoelenco">
    <w:name w:val="List Paragraph"/>
    <w:basedOn w:val="Normale"/>
    <w:uiPriority w:val="34"/>
    <w:qFormat/>
    <w:rsid w:val="00FB25C7"/>
    <w:pPr>
      <w:ind w:left="720"/>
      <w:contextualSpacing/>
    </w:pPr>
  </w:style>
  <w:style w:type="character" w:customStyle="1" w:styleId="RientrocorpodeltestoCarattere">
    <w:name w:val="Rientro corpo del testo Carattere"/>
    <w:basedOn w:val="Carpredefinitoparagrafo"/>
    <w:link w:val="Rientrocorpodeltesto"/>
    <w:rsid w:val="00894833"/>
    <w:rPr>
      <w:sz w:val="24"/>
      <w:szCs w:val="24"/>
    </w:rPr>
  </w:style>
  <w:style w:type="paragraph" w:customStyle="1" w:styleId="Paragrafoelenco1">
    <w:name w:val="Paragrafo elenco1"/>
    <w:basedOn w:val="Normale"/>
    <w:rsid w:val="0089483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Collegamentovisitato">
    <w:name w:val="FollowedHyperlink"/>
    <w:basedOn w:val="Carpredefinitoparagrafo"/>
    <w:semiHidden/>
    <w:unhideWhenUsed/>
    <w:rsid w:val="00174E3A"/>
    <w:rPr>
      <w:color w:val="800080" w:themeColor="followedHyperlink"/>
      <w:u w:val="single"/>
    </w:rPr>
  </w:style>
  <w:style w:type="character" w:customStyle="1" w:styleId="CorpodeltestoCarattere">
    <w:name w:val="Corpo del testo Carattere"/>
    <w:basedOn w:val="Carpredefinitoparagrafo"/>
    <w:link w:val="Corpodeltesto"/>
    <w:rsid w:val="004D03FD"/>
    <w:rPr>
      <w:sz w:val="22"/>
      <w:szCs w:val="24"/>
    </w:rPr>
  </w:style>
  <w:style w:type="paragraph" w:styleId="NormaleWeb">
    <w:name w:val="Normal (Web)"/>
    <w:basedOn w:val="Normale"/>
    <w:uiPriority w:val="99"/>
    <w:unhideWhenUsed/>
    <w:rsid w:val="005B6B38"/>
    <w:pPr>
      <w:spacing w:before="100" w:beforeAutospacing="1" w:after="100" w:afterAutospacing="1"/>
    </w:pPr>
    <w:rPr>
      <w:rFonts w:eastAsiaTheme="minorHAnsi"/>
    </w:rPr>
  </w:style>
  <w:style w:type="character" w:styleId="Enfasigrassetto">
    <w:name w:val="Strong"/>
    <w:basedOn w:val="Carpredefinitoparagrafo"/>
    <w:uiPriority w:val="22"/>
    <w:qFormat/>
    <w:rsid w:val="00D422D9"/>
    <w:rPr>
      <w:b/>
      <w:bCs/>
    </w:rPr>
  </w:style>
  <w:style w:type="paragraph" w:styleId="Nessunaspaziatura">
    <w:name w:val="No Spacing"/>
    <w:uiPriority w:val="1"/>
    <w:qFormat/>
    <w:rsid w:val="0001558E"/>
    <w:pPr>
      <w:suppressAutoHyphens/>
    </w:pPr>
    <w:rPr>
      <w:rFonts w:ascii="Calibri" w:eastAsia="Calibri" w:hAnsi="Calibri"/>
      <w:sz w:val="22"/>
      <w:szCs w:val="22"/>
      <w:lang w:eastAsia="zh-CN"/>
    </w:rPr>
  </w:style>
  <w:style w:type="paragraph" w:customStyle="1" w:styleId="sche3">
    <w:name w:val="sche_3"/>
    <w:rsid w:val="003154BF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ttametropolitana.ve.it/trasparenza/codici-disciplinari-e-di-comportament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892A8-A786-46F6-84F7-C0C6CBD36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868</Words>
  <Characters>6437</Characters>
  <Application>Microsoft Office Word</Application>
  <DocSecurity>0</DocSecurity>
  <Lines>53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Carta intestata 2009 BN</vt:lpstr>
      <vt:lpstr>Carta intestata 2009 BN</vt:lpstr>
    </vt:vector>
  </TitlesOfParts>
  <Company/>
  <LinksUpToDate>false</LinksUpToDate>
  <CharactersWithSpaces>7291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intestata 2009 BN</dc:title>
  <dc:creator>Provincia di Venezia</dc:creator>
  <cp:lastModifiedBy>massimo.zampieri</cp:lastModifiedBy>
  <cp:revision>15</cp:revision>
  <cp:lastPrinted>2017-09-20T14:53:00Z</cp:lastPrinted>
  <dcterms:created xsi:type="dcterms:W3CDTF">2018-01-17T09:27:00Z</dcterms:created>
  <dcterms:modified xsi:type="dcterms:W3CDTF">2018-08-03T06:34:00Z</dcterms:modified>
  <cp:category>Carta intestata</cp:category>
</cp:coreProperties>
</file>