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AC6EB" w14:textId="53AEF65C" w:rsidR="005441F9" w:rsidRDefault="005441F9" w:rsidP="00DD7646">
      <w:pPr>
        <w:pStyle w:val="Titolo"/>
      </w:pPr>
    </w:p>
    <w:p w14:paraId="054DD4E1" w14:textId="2873424F" w:rsidR="00DD7646" w:rsidRDefault="00DD7646" w:rsidP="00DD7646">
      <w:pPr>
        <w:pStyle w:val="Titolo"/>
      </w:pPr>
    </w:p>
    <w:p w14:paraId="15EC755C" w14:textId="77777777" w:rsidR="00DD7646" w:rsidRDefault="00DD7646" w:rsidP="00DD7646">
      <w:pPr>
        <w:pStyle w:val="Titolo"/>
      </w:pPr>
    </w:p>
    <w:p w14:paraId="2B5F180D" w14:textId="02B7FD85" w:rsidR="00DD7646" w:rsidRPr="00EC45A5" w:rsidRDefault="009E3F8E" w:rsidP="00EC45A5">
      <w:pPr>
        <w:pStyle w:val="Titolo"/>
        <w:ind w:left="567"/>
        <w:jc w:val="left"/>
        <w:rPr>
          <w:rFonts w:eastAsiaTheme="minorHAnsi" w:cstheme="minorBidi"/>
          <w:b/>
          <w:color w:val="2F5496" w:themeColor="accent5" w:themeShade="BF"/>
          <w:spacing w:val="0"/>
          <w:kern w:val="0"/>
          <w:sz w:val="48"/>
          <w:szCs w:val="48"/>
        </w:rPr>
      </w:pPr>
      <w:r>
        <w:rPr>
          <w:rFonts w:eastAsiaTheme="minorHAnsi" w:cstheme="minorBidi"/>
          <w:b/>
          <w:color w:val="2F5496" w:themeColor="accent5" w:themeShade="BF"/>
          <w:spacing w:val="0"/>
          <w:kern w:val="0"/>
          <w:sz w:val="48"/>
          <w:szCs w:val="48"/>
        </w:rPr>
        <w:t>Progetto Prodigio</w:t>
      </w:r>
    </w:p>
    <w:p w14:paraId="56C6E390" w14:textId="048A0A8A" w:rsidR="00F532FE" w:rsidRPr="00F532FE" w:rsidRDefault="000A34B4" w:rsidP="00EC45A5">
      <w:pPr>
        <w:ind w:left="567"/>
        <w:jc w:val="left"/>
        <w:rPr>
          <w:b/>
          <w:color w:val="2F5496" w:themeColor="accent5" w:themeShade="BF"/>
          <w:sz w:val="38"/>
          <w:szCs w:val="38"/>
        </w:rPr>
      </w:pPr>
      <w:r w:rsidRPr="00F532FE">
        <w:rPr>
          <w:b/>
          <w:color w:val="2F5496" w:themeColor="accent5" w:themeShade="BF"/>
          <w:sz w:val="38"/>
          <w:szCs w:val="38"/>
        </w:rPr>
        <w:t>KIT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d</w:t>
      </w:r>
      <w:r w:rsidR="000E590D" w:rsidRPr="00F532FE">
        <w:rPr>
          <w:b/>
          <w:color w:val="2F5496" w:themeColor="accent5" w:themeShade="BF"/>
          <w:sz w:val="38"/>
          <w:szCs w:val="38"/>
        </w:rPr>
        <w:t>i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riuso</w:t>
      </w:r>
      <w:r w:rsidR="00AA1C18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Fase </w:t>
      </w:r>
      <w:r w:rsidR="001834FA">
        <w:rPr>
          <w:b/>
          <w:color w:val="2F5496" w:themeColor="accent5" w:themeShade="BF"/>
          <w:sz w:val="38"/>
          <w:szCs w:val="38"/>
        </w:rPr>
        <w:t>B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1834FA">
        <w:rPr>
          <w:b/>
          <w:color w:val="2F5496" w:themeColor="accent5" w:themeShade="BF"/>
          <w:sz w:val="38"/>
          <w:szCs w:val="38"/>
        </w:rPr>
        <w:t>–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1834FA">
        <w:rPr>
          <w:b/>
          <w:color w:val="2F5496" w:themeColor="accent5" w:themeShade="BF"/>
          <w:sz w:val="38"/>
          <w:szCs w:val="38"/>
        </w:rPr>
        <w:t>Trasferimento e adozione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 della buona pratica</w:t>
      </w:r>
    </w:p>
    <w:p w14:paraId="5AF5B6F9" w14:textId="4614050C" w:rsidR="00F532FE" w:rsidRPr="00EC45A5" w:rsidRDefault="001834FA" w:rsidP="000E590D">
      <w:pPr>
        <w:ind w:left="567"/>
        <w:jc w:val="left"/>
        <w:rPr>
          <w:b/>
          <w:color w:val="2F5496" w:themeColor="accent5" w:themeShade="BF"/>
          <w:sz w:val="36"/>
          <w:szCs w:val="48"/>
          <w:u w:val="single"/>
        </w:rPr>
      </w:pPr>
      <w:r>
        <w:rPr>
          <w:b/>
          <w:color w:val="2F5496" w:themeColor="accent5" w:themeShade="BF"/>
          <w:sz w:val="36"/>
          <w:szCs w:val="48"/>
          <w:u w:val="single"/>
        </w:rPr>
        <w:t>B</w:t>
      </w:r>
      <w:r w:rsidR="00430B95">
        <w:rPr>
          <w:b/>
          <w:color w:val="2F5496" w:themeColor="accent5" w:themeShade="BF"/>
          <w:sz w:val="36"/>
          <w:szCs w:val="48"/>
          <w:u w:val="single"/>
        </w:rPr>
        <w:t>2</w:t>
      </w:r>
      <w:r w:rsidR="00EC45A5" w:rsidRPr="00EC45A5">
        <w:rPr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EC45A5">
        <w:rPr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50752E">
        <w:rPr>
          <w:b/>
          <w:color w:val="2F5496" w:themeColor="accent5" w:themeShade="BF"/>
          <w:sz w:val="36"/>
          <w:szCs w:val="48"/>
          <w:u w:val="single"/>
        </w:rPr>
        <w:t>organizzativi</w:t>
      </w:r>
    </w:p>
    <w:p w14:paraId="31F24209" w14:textId="49CD72B7" w:rsidR="00AA1C18" w:rsidRPr="00EC45A5" w:rsidRDefault="001834FA" w:rsidP="000E590D">
      <w:pPr>
        <w:ind w:left="567"/>
        <w:jc w:val="left"/>
        <w:rPr>
          <w:b/>
          <w:color w:val="2F5496" w:themeColor="accent5" w:themeShade="BF"/>
          <w:sz w:val="28"/>
          <w:szCs w:val="48"/>
        </w:rPr>
      </w:pPr>
      <w:r>
        <w:rPr>
          <w:b/>
          <w:color w:val="2F5496" w:themeColor="accent5" w:themeShade="BF"/>
          <w:sz w:val="28"/>
          <w:szCs w:val="48"/>
        </w:rPr>
        <w:t>B</w:t>
      </w:r>
      <w:r w:rsidR="00430B95">
        <w:rPr>
          <w:b/>
          <w:color w:val="2F5496" w:themeColor="accent5" w:themeShade="BF"/>
          <w:sz w:val="28"/>
          <w:szCs w:val="48"/>
        </w:rPr>
        <w:t>2</w:t>
      </w:r>
      <w:r w:rsidR="0047512E" w:rsidRPr="00EC45A5">
        <w:rPr>
          <w:b/>
          <w:color w:val="2F5496" w:themeColor="accent5" w:themeShade="BF"/>
          <w:sz w:val="28"/>
          <w:szCs w:val="48"/>
        </w:rPr>
        <w:t>.</w:t>
      </w:r>
      <w:r w:rsidR="00EC45A5" w:rsidRPr="00EC45A5">
        <w:rPr>
          <w:b/>
          <w:color w:val="2F5496" w:themeColor="accent5" w:themeShade="BF"/>
          <w:sz w:val="28"/>
          <w:szCs w:val="48"/>
        </w:rPr>
        <w:t>1</w:t>
      </w:r>
      <w:r w:rsidR="0047512E" w:rsidRPr="00EC45A5">
        <w:rPr>
          <w:b/>
          <w:color w:val="2F5496" w:themeColor="accent5" w:themeShade="BF"/>
          <w:sz w:val="28"/>
          <w:szCs w:val="48"/>
        </w:rPr>
        <w:t xml:space="preserve"> </w:t>
      </w:r>
      <w:r w:rsidR="00430B95">
        <w:rPr>
          <w:b/>
          <w:color w:val="2F5496" w:themeColor="accent5" w:themeShade="BF"/>
          <w:sz w:val="28"/>
          <w:szCs w:val="48"/>
        </w:rPr>
        <w:t>I processi</w:t>
      </w:r>
      <w:r>
        <w:rPr>
          <w:b/>
          <w:color w:val="2F5496" w:themeColor="accent5" w:themeShade="BF"/>
          <w:sz w:val="28"/>
          <w:szCs w:val="48"/>
        </w:rPr>
        <w:t xml:space="preserve"> della buona pratica</w:t>
      </w:r>
    </w:p>
    <w:p w14:paraId="309A334F" w14:textId="16675D02" w:rsidR="004D7760" w:rsidRDefault="004D7760" w:rsidP="000E590D">
      <w:pPr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1667D019" w14:textId="77777777" w:rsidR="00A932B2" w:rsidRPr="000E590D" w:rsidRDefault="00A932B2" w:rsidP="000E590D">
      <w:pPr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3F9D73AE" w14:textId="10725F71" w:rsidR="004D7760" w:rsidRDefault="004D7760" w:rsidP="004D7760">
      <w:pPr>
        <w:ind w:left="567"/>
      </w:pPr>
      <w:r>
        <w:t xml:space="preserve">Data rilascio: </w:t>
      </w:r>
      <w:r w:rsidR="00AA1C18">
        <w:t>1</w:t>
      </w:r>
      <w:r w:rsidR="006F60CA">
        <w:t>0</w:t>
      </w:r>
      <w:r>
        <w:t>/1</w:t>
      </w:r>
      <w:r w:rsidR="00C80DD9">
        <w:t>2</w:t>
      </w:r>
      <w:r>
        <w:t>/2018</w:t>
      </w:r>
    </w:p>
    <w:p w14:paraId="166BBA59" w14:textId="77777777" w:rsidR="004D7760" w:rsidRPr="000E590D" w:rsidRDefault="004D7760" w:rsidP="004D7760">
      <w:pPr>
        <w:ind w:left="567"/>
      </w:pPr>
      <w:r>
        <w:t>Versione: 1.0</w:t>
      </w:r>
    </w:p>
    <w:p w14:paraId="40423BF5" w14:textId="75BCE0C7" w:rsidR="00DD7646" w:rsidRDefault="00DD7646" w:rsidP="00DD7646">
      <w:r>
        <w:br w:type="page"/>
      </w:r>
    </w:p>
    <w:p w14:paraId="4802EFBC" w14:textId="77777777" w:rsidR="000E590D" w:rsidRDefault="000E590D" w:rsidP="001376B7">
      <w:pPr>
        <w:pStyle w:val="Titolo1"/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0B9EB184" w14:textId="3884D966" w:rsidR="004A51E0" w:rsidRPr="004A51E0" w:rsidRDefault="004A51E0">
          <w:pPr>
            <w:pStyle w:val="Titolosommario"/>
            <w:rPr>
              <w:b w:val="0"/>
            </w:rPr>
          </w:pPr>
          <w:r w:rsidRPr="004A51E0">
            <w:rPr>
              <w:b w:val="0"/>
            </w:rPr>
            <w:t>Sommario</w:t>
          </w:r>
        </w:p>
        <w:p w14:paraId="603E031C" w14:textId="6FF1DBF0" w:rsidR="00F65DB1" w:rsidRDefault="004A51E0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70147" w:history="1">
            <w:r w:rsidR="00F65DB1" w:rsidRPr="008448EC">
              <w:rPr>
                <w:rStyle w:val="Collegamentoipertestuale"/>
                <w:noProof/>
              </w:rPr>
              <w:t>Premessa</w:t>
            </w:r>
            <w:r w:rsidR="00F65DB1">
              <w:rPr>
                <w:noProof/>
                <w:webHidden/>
              </w:rPr>
              <w:tab/>
            </w:r>
            <w:r w:rsidR="00F65DB1">
              <w:rPr>
                <w:noProof/>
                <w:webHidden/>
              </w:rPr>
              <w:fldChar w:fldCharType="begin"/>
            </w:r>
            <w:r w:rsidR="00F65DB1">
              <w:rPr>
                <w:noProof/>
                <w:webHidden/>
              </w:rPr>
              <w:instrText xml:space="preserve"> PAGEREF _Toc14270147 \h </w:instrText>
            </w:r>
            <w:r w:rsidR="00F65DB1">
              <w:rPr>
                <w:noProof/>
                <w:webHidden/>
              </w:rPr>
            </w:r>
            <w:r w:rsidR="00F65DB1">
              <w:rPr>
                <w:noProof/>
                <w:webHidden/>
              </w:rPr>
              <w:fldChar w:fldCharType="separate"/>
            </w:r>
            <w:r w:rsidR="00F65DB1">
              <w:rPr>
                <w:noProof/>
                <w:webHidden/>
              </w:rPr>
              <w:t>2</w:t>
            </w:r>
            <w:r w:rsidR="00F65DB1">
              <w:rPr>
                <w:noProof/>
                <w:webHidden/>
              </w:rPr>
              <w:fldChar w:fldCharType="end"/>
            </w:r>
          </w:hyperlink>
        </w:p>
        <w:p w14:paraId="460A221D" w14:textId="3FB095CA" w:rsidR="00F65DB1" w:rsidRDefault="00DB3DF7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4270148" w:history="1">
            <w:r w:rsidR="00F65DB1" w:rsidRPr="008448EC">
              <w:rPr>
                <w:rStyle w:val="Collegamentoipertestuale"/>
                <w:noProof/>
              </w:rPr>
              <w:t>1.</w:t>
            </w:r>
            <w:r w:rsidR="00F65DB1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F65DB1" w:rsidRPr="008448EC">
              <w:rPr>
                <w:rStyle w:val="Collegamentoipertestuale"/>
                <w:noProof/>
              </w:rPr>
              <w:t>I processi della buona pratica</w:t>
            </w:r>
            <w:r w:rsidR="00F65DB1">
              <w:rPr>
                <w:noProof/>
                <w:webHidden/>
              </w:rPr>
              <w:tab/>
            </w:r>
            <w:r w:rsidR="00F65DB1">
              <w:rPr>
                <w:noProof/>
                <w:webHidden/>
              </w:rPr>
              <w:fldChar w:fldCharType="begin"/>
            </w:r>
            <w:r w:rsidR="00F65DB1">
              <w:rPr>
                <w:noProof/>
                <w:webHidden/>
              </w:rPr>
              <w:instrText xml:space="preserve"> PAGEREF _Toc14270148 \h </w:instrText>
            </w:r>
            <w:r w:rsidR="00F65DB1">
              <w:rPr>
                <w:noProof/>
                <w:webHidden/>
              </w:rPr>
            </w:r>
            <w:r w:rsidR="00F65DB1">
              <w:rPr>
                <w:noProof/>
                <w:webHidden/>
              </w:rPr>
              <w:fldChar w:fldCharType="separate"/>
            </w:r>
            <w:r w:rsidR="00F65DB1">
              <w:rPr>
                <w:noProof/>
                <w:webHidden/>
              </w:rPr>
              <w:t>2</w:t>
            </w:r>
            <w:r w:rsidR="00F65DB1">
              <w:rPr>
                <w:noProof/>
                <w:webHidden/>
              </w:rPr>
              <w:fldChar w:fldCharType="end"/>
            </w:r>
          </w:hyperlink>
        </w:p>
        <w:p w14:paraId="0DCB7D51" w14:textId="4FA0CA12" w:rsidR="00F65DB1" w:rsidRDefault="00DB3DF7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14270149" w:history="1">
            <w:r w:rsidR="00F65DB1" w:rsidRPr="008448EC">
              <w:rPr>
                <w:rStyle w:val="Collegamentoipertestuale"/>
                <w:noProof/>
              </w:rPr>
              <w:t>1.1.</w:t>
            </w:r>
            <w:r w:rsidR="00F65DB1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F65DB1" w:rsidRPr="008448EC">
              <w:rPr>
                <w:rStyle w:val="Collegamentoipertestuale"/>
                <w:noProof/>
              </w:rPr>
              <w:t>Processo AS IS</w:t>
            </w:r>
            <w:r w:rsidR="00F65DB1">
              <w:rPr>
                <w:noProof/>
                <w:webHidden/>
              </w:rPr>
              <w:tab/>
            </w:r>
            <w:r w:rsidR="00F65DB1">
              <w:rPr>
                <w:noProof/>
                <w:webHidden/>
              </w:rPr>
              <w:fldChar w:fldCharType="begin"/>
            </w:r>
            <w:r w:rsidR="00F65DB1">
              <w:rPr>
                <w:noProof/>
                <w:webHidden/>
              </w:rPr>
              <w:instrText xml:space="preserve"> PAGEREF _Toc14270149 \h </w:instrText>
            </w:r>
            <w:r w:rsidR="00F65DB1">
              <w:rPr>
                <w:noProof/>
                <w:webHidden/>
              </w:rPr>
            </w:r>
            <w:r w:rsidR="00F65DB1">
              <w:rPr>
                <w:noProof/>
                <w:webHidden/>
              </w:rPr>
              <w:fldChar w:fldCharType="separate"/>
            </w:r>
            <w:r w:rsidR="00F65DB1">
              <w:rPr>
                <w:noProof/>
                <w:webHidden/>
              </w:rPr>
              <w:t>2</w:t>
            </w:r>
            <w:r w:rsidR="00F65DB1">
              <w:rPr>
                <w:noProof/>
                <w:webHidden/>
              </w:rPr>
              <w:fldChar w:fldCharType="end"/>
            </w:r>
          </w:hyperlink>
        </w:p>
        <w:p w14:paraId="52934A8A" w14:textId="48DEFA9F" w:rsidR="00F65DB1" w:rsidRDefault="00DB3DF7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14270150" w:history="1">
            <w:r w:rsidR="00F65DB1" w:rsidRPr="008448EC">
              <w:rPr>
                <w:rStyle w:val="Collegamentoipertestuale"/>
                <w:noProof/>
              </w:rPr>
              <w:t>1.2.</w:t>
            </w:r>
            <w:r w:rsidR="00F65DB1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F65DB1" w:rsidRPr="008448EC">
              <w:rPr>
                <w:rStyle w:val="Collegamentoipertestuale"/>
                <w:noProof/>
              </w:rPr>
              <w:t>Processo TO BE</w:t>
            </w:r>
            <w:r w:rsidR="00F65DB1">
              <w:rPr>
                <w:noProof/>
                <w:webHidden/>
              </w:rPr>
              <w:tab/>
            </w:r>
            <w:r w:rsidR="00F65DB1">
              <w:rPr>
                <w:noProof/>
                <w:webHidden/>
              </w:rPr>
              <w:fldChar w:fldCharType="begin"/>
            </w:r>
            <w:r w:rsidR="00F65DB1">
              <w:rPr>
                <w:noProof/>
                <w:webHidden/>
              </w:rPr>
              <w:instrText xml:space="preserve"> PAGEREF _Toc14270150 \h </w:instrText>
            </w:r>
            <w:r w:rsidR="00F65DB1">
              <w:rPr>
                <w:noProof/>
                <w:webHidden/>
              </w:rPr>
            </w:r>
            <w:r w:rsidR="00F65DB1">
              <w:rPr>
                <w:noProof/>
                <w:webHidden/>
              </w:rPr>
              <w:fldChar w:fldCharType="separate"/>
            </w:r>
            <w:r w:rsidR="00F65DB1">
              <w:rPr>
                <w:noProof/>
                <w:webHidden/>
              </w:rPr>
              <w:t>3</w:t>
            </w:r>
            <w:r w:rsidR="00F65DB1">
              <w:rPr>
                <w:noProof/>
                <w:webHidden/>
              </w:rPr>
              <w:fldChar w:fldCharType="end"/>
            </w:r>
          </w:hyperlink>
        </w:p>
        <w:p w14:paraId="779F8039" w14:textId="1CF3A62D" w:rsidR="00F65DB1" w:rsidRDefault="00DB3DF7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4270151" w:history="1">
            <w:r w:rsidR="00F65DB1" w:rsidRPr="008448EC">
              <w:rPr>
                <w:rStyle w:val="Collegamentoipertestuale"/>
                <w:noProof/>
              </w:rPr>
              <w:t>2.</w:t>
            </w:r>
            <w:r w:rsidR="00F65DB1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F65DB1" w:rsidRPr="008448EC">
              <w:rPr>
                <w:rStyle w:val="Collegamentoipertestuale"/>
                <w:noProof/>
              </w:rPr>
              <w:t>I ruoli e le responsabilità</w:t>
            </w:r>
            <w:r w:rsidR="00F65DB1">
              <w:rPr>
                <w:noProof/>
                <w:webHidden/>
              </w:rPr>
              <w:tab/>
            </w:r>
            <w:r w:rsidR="00F65DB1">
              <w:rPr>
                <w:noProof/>
                <w:webHidden/>
              </w:rPr>
              <w:fldChar w:fldCharType="begin"/>
            </w:r>
            <w:r w:rsidR="00F65DB1">
              <w:rPr>
                <w:noProof/>
                <w:webHidden/>
              </w:rPr>
              <w:instrText xml:space="preserve"> PAGEREF _Toc14270151 \h </w:instrText>
            </w:r>
            <w:r w:rsidR="00F65DB1">
              <w:rPr>
                <w:noProof/>
                <w:webHidden/>
              </w:rPr>
            </w:r>
            <w:r w:rsidR="00F65DB1">
              <w:rPr>
                <w:noProof/>
                <w:webHidden/>
              </w:rPr>
              <w:fldChar w:fldCharType="separate"/>
            </w:r>
            <w:r w:rsidR="00F65DB1">
              <w:rPr>
                <w:noProof/>
                <w:webHidden/>
              </w:rPr>
              <w:t>4</w:t>
            </w:r>
            <w:r w:rsidR="00F65DB1">
              <w:rPr>
                <w:noProof/>
                <w:webHidden/>
              </w:rPr>
              <w:fldChar w:fldCharType="end"/>
            </w:r>
          </w:hyperlink>
        </w:p>
        <w:p w14:paraId="620CD876" w14:textId="7D0C69A6" w:rsidR="004A51E0" w:rsidRDefault="004A51E0">
          <w:r>
            <w:rPr>
              <w:b/>
              <w:bCs/>
            </w:rPr>
            <w:fldChar w:fldCharType="end"/>
          </w:r>
        </w:p>
      </w:sdtContent>
    </w:sdt>
    <w:p w14:paraId="1BAB38AB" w14:textId="77777777" w:rsidR="00DD7646" w:rsidRDefault="00DD7646" w:rsidP="00DD7646">
      <w:r>
        <w:br w:type="page"/>
      </w:r>
    </w:p>
    <w:p w14:paraId="12A9B770" w14:textId="77777777" w:rsidR="00B62729" w:rsidRPr="001376B7" w:rsidRDefault="00B62729" w:rsidP="001376B7">
      <w:pPr>
        <w:pStyle w:val="Titolo1"/>
      </w:pPr>
      <w:bookmarkStart w:id="1" w:name="_Toc14270147"/>
      <w:r w:rsidRPr="001376B7">
        <w:lastRenderedPageBreak/>
        <w:t>Premessa</w:t>
      </w:r>
      <w:bookmarkEnd w:id="1"/>
    </w:p>
    <w:p w14:paraId="2EDB3CB4" w14:textId="1F0C29B3" w:rsidR="0047512E" w:rsidRDefault="00955EDE" w:rsidP="0047512E">
      <w:r>
        <w:t xml:space="preserve">Il presente documento </w:t>
      </w:r>
      <w:r w:rsidR="00F532FE">
        <w:t xml:space="preserve">raccoglie </w:t>
      </w:r>
      <w:r w:rsidR="0047512E">
        <w:t>g</w:t>
      </w:r>
      <w:r w:rsidR="0047512E" w:rsidRPr="0047512E">
        <w:t xml:space="preserve">li </w:t>
      </w:r>
      <w:r w:rsidR="0047512E" w:rsidRPr="0047512E">
        <w:rPr>
          <w:b/>
        </w:rPr>
        <w:t xml:space="preserve">strumenti </w:t>
      </w:r>
      <w:r w:rsidR="00430B95">
        <w:rPr>
          <w:b/>
        </w:rPr>
        <w:t>organizzativi</w:t>
      </w:r>
      <w:r w:rsidR="0047512E" w:rsidRPr="0047512E">
        <w:rPr>
          <w:b/>
        </w:rPr>
        <w:t xml:space="preserve"> del kit di riuso per la fase </w:t>
      </w:r>
      <w:r w:rsidR="001834FA">
        <w:rPr>
          <w:b/>
        </w:rPr>
        <w:t>B</w:t>
      </w:r>
      <w:r w:rsidR="0047512E">
        <w:t xml:space="preserve"> – </w:t>
      </w:r>
      <w:r w:rsidR="001834FA">
        <w:t>Trasferimento e adozione</w:t>
      </w:r>
      <w:r w:rsidR="0047512E">
        <w:t xml:space="preserve"> </w:t>
      </w:r>
      <w:r w:rsidR="0047512E" w:rsidRPr="00F532FE">
        <w:t>della buona pratica</w:t>
      </w:r>
      <w:r w:rsidR="0047512E">
        <w:t xml:space="preserve">. </w:t>
      </w:r>
      <w:bookmarkStart w:id="2" w:name="_Hlk532207513"/>
      <w:r w:rsidR="0047512E">
        <w:t xml:space="preserve">Gli strumenti </w:t>
      </w:r>
      <w:r w:rsidR="00430B95">
        <w:t>organizzativi</w:t>
      </w:r>
      <w:r w:rsidR="00F532FE">
        <w:t>, come previsto dall’Avviso OCPA2020</w:t>
      </w:r>
      <w:r w:rsidR="00F532FE">
        <w:rPr>
          <w:rStyle w:val="Rimandonotaapidipagina"/>
        </w:rPr>
        <w:footnoteReference w:id="1"/>
      </w:r>
      <w:r w:rsidR="00F532FE">
        <w:t>,</w:t>
      </w:r>
      <w:r w:rsidR="0047512E">
        <w:t xml:space="preserve"> hanno lo scopo di</w:t>
      </w:r>
      <w:r w:rsidR="00430B95">
        <w:t xml:space="preserve"> illustrare</w:t>
      </w:r>
      <w:r w:rsidR="0047512E">
        <w:t xml:space="preserve"> </w:t>
      </w:r>
      <w:r w:rsidR="00430B95">
        <w:t>i processi amministrativi oggetto di intervento</w:t>
      </w:r>
      <w:r w:rsidR="00430B95" w:rsidRPr="00550659">
        <w:t xml:space="preserve"> della buona pratica</w:t>
      </w:r>
      <w:r w:rsidR="00430B95">
        <w:t>, così come attesi a seguito dell’adozione della buona pratica, in termini di flussi di attività e attori coinvolti.</w:t>
      </w:r>
    </w:p>
    <w:p w14:paraId="4FC8E1E9" w14:textId="50B411B3" w:rsidR="00AB5443" w:rsidRDefault="00430B95" w:rsidP="001376B7">
      <w:pPr>
        <w:pStyle w:val="Titolo2"/>
      </w:pPr>
      <w:bookmarkStart w:id="4" w:name="_Toc14270148"/>
      <w:bookmarkEnd w:id="2"/>
      <w:r>
        <w:t>I processi</w:t>
      </w:r>
      <w:r w:rsidR="001834FA">
        <w:t xml:space="preserve"> della buona pratica</w:t>
      </w:r>
      <w:bookmarkEnd w:id="4"/>
    </w:p>
    <w:p w14:paraId="4ADBA1C2" w14:textId="77777777" w:rsidR="002B50F5" w:rsidRDefault="002B50F5" w:rsidP="002B50F5">
      <w:r>
        <w:t xml:space="preserve">L’adozione del sistema </w:t>
      </w:r>
      <w:proofErr w:type="spellStart"/>
      <w:r>
        <w:t>p@doc</w:t>
      </w:r>
      <w:proofErr w:type="spellEnd"/>
      <w:r>
        <w:t xml:space="preserve"> consente di portare l’Amministrazione riusante ad un livello di conformità ai requisiti definiti dalle norme in materia di amministrazione digitale e gestione documentale, procedimenti e documenti amministrativi e tutela e conservazione degli archivi.</w:t>
      </w:r>
    </w:p>
    <w:p w14:paraId="2717EA47" w14:textId="66D969D7" w:rsidR="002B50F5" w:rsidRPr="002B50F5" w:rsidRDefault="002B50F5" w:rsidP="002B50F5">
      <w:r>
        <w:t>Le dimensioni e le esigenze dell’Amministrazione vengono gestite dalla funzione organigramma che consente la rappresentazione effettiva dell’Ente, la definizione delle necessità date dalla struttura organizzativa e la corretta identificazione dei ruoli e delle responsabilità nell’intero ciclo di vita del documento.</w:t>
      </w:r>
    </w:p>
    <w:p w14:paraId="631CB297" w14:textId="7A52AD63" w:rsidR="000A16A9" w:rsidRDefault="00430B95" w:rsidP="001376B7">
      <w:pPr>
        <w:pStyle w:val="Titolo3"/>
      </w:pPr>
      <w:bookmarkStart w:id="5" w:name="_Toc14270149"/>
      <w:r>
        <w:t>Processo</w:t>
      </w:r>
      <w:r w:rsidR="002B50F5">
        <w:t xml:space="preserve"> AS IS</w:t>
      </w:r>
      <w:bookmarkEnd w:id="5"/>
    </w:p>
    <w:p w14:paraId="0EEA9DED" w14:textId="0046BCBA" w:rsidR="002B50F5" w:rsidRPr="002B50F5" w:rsidRDefault="002B50F5" w:rsidP="002B50F5">
      <w:pPr>
        <w:pStyle w:val="TitleandContentLTTitel"/>
        <w:spacing w:line="240" w:lineRule="auto"/>
        <w:jc w:val="both"/>
        <w:rPr>
          <w:rFonts w:asciiTheme="majorHAnsi" w:hAnsiTheme="majorHAnsi"/>
          <w:sz w:val="22"/>
          <w:szCs w:val="22"/>
        </w:rPr>
      </w:pPr>
      <w:r w:rsidRPr="002B50F5">
        <w:rPr>
          <w:rFonts w:asciiTheme="majorHAnsi" w:hAnsiTheme="majorHAnsi"/>
          <w:sz w:val="22"/>
          <w:szCs w:val="22"/>
        </w:rPr>
        <w:t>Nel processo AS IS possono essere identificati diversi fattori che limitano il raggiungimento della piena conformità alla norma e agli standard di riferimento. Il mancato adempimento può portare ad una gestione difforme del documento rispetto i requisiti di immodificabilità, disponibilità, riservatezza e integrità. Gli elementi che possono condizionare i requisiti sopracitati sono i seguenti:</w:t>
      </w:r>
    </w:p>
    <w:p w14:paraId="34C2D8D4" w14:textId="77777777" w:rsidR="002B50F5" w:rsidRPr="002B50F5" w:rsidRDefault="002B50F5" w:rsidP="002B50F5">
      <w:pPr>
        <w:pStyle w:val="TitleandContentLTTitel"/>
        <w:spacing w:line="240" w:lineRule="auto"/>
        <w:jc w:val="both"/>
        <w:rPr>
          <w:rFonts w:asciiTheme="majorHAnsi" w:hAnsiTheme="majorHAnsi"/>
          <w:sz w:val="22"/>
          <w:szCs w:val="22"/>
        </w:rPr>
      </w:pPr>
    </w:p>
    <w:p w14:paraId="59B93CAD" w14:textId="77777777" w:rsidR="002B50F5" w:rsidRPr="002B50F5" w:rsidRDefault="002B50F5" w:rsidP="002B50F5">
      <w:pPr>
        <w:pStyle w:val="TitleandContentLTTitel"/>
        <w:numPr>
          <w:ilvl w:val="0"/>
          <w:numId w:val="8"/>
        </w:numPr>
        <w:spacing w:line="240" w:lineRule="auto"/>
        <w:jc w:val="both"/>
        <w:rPr>
          <w:rFonts w:asciiTheme="majorHAnsi" w:hAnsiTheme="majorHAnsi"/>
          <w:sz w:val="22"/>
          <w:szCs w:val="22"/>
        </w:rPr>
      </w:pPr>
      <w:r w:rsidRPr="002B50F5">
        <w:rPr>
          <w:rFonts w:asciiTheme="majorHAnsi" w:hAnsiTheme="majorHAnsi"/>
          <w:color w:val="auto"/>
          <w:sz w:val="22"/>
          <w:szCs w:val="22"/>
        </w:rPr>
        <w:t>Gestione e archiviazione dei documenti frammentata e disorganica causata da:</w:t>
      </w:r>
    </w:p>
    <w:p w14:paraId="32599FCD" w14:textId="77777777" w:rsidR="002B50F5" w:rsidRPr="002B50F5" w:rsidRDefault="002B50F5" w:rsidP="002B50F5">
      <w:pPr>
        <w:pStyle w:val="TitleandContentLTTitel"/>
        <w:numPr>
          <w:ilvl w:val="1"/>
          <w:numId w:val="9"/>
        </w:numPr>
        <w:spacing w:line="240" w:lineRule="auto"/>
        <w:jc w:val="both"/>
        <w:rPr>
          <w:rFonts w:asciiTheme="majorHAnsi" w:hAnsiTheme="majorHAnsi"/>
          <w:sz w:val="22"/>
          <w:szCs w:val="22"/>
        </w:rPr>
      </w:pPr>
      <w:r w:rsidRPr="002B50F5">
        <w:rPr>
          <w:rFonts w:asciiTheme="majorHAnsi" w:hAnsiTheme="majorHAnsi"/>
          <w:color w:val="auto"/>
          <w:sz w:val="22"/>
          <w:szCs w:val="22"/>
        </w:rPr>
        <w:t>supporto del documento (analogico e/o digitale);</w:t>
      </w:r>
    </w:p>
    <w:p w14:paraId="335444FA" w14:textId="77777777" w:rsidR="002B50F5" w:rsidRPr="002B50F5" w:rsidRDefault="002B50F5" w:rsidP="002B50F5">
      <w:pPr>
        <w:pStyle w:val="TitleandContentLTTitel"/>
        <w:numPr>
          <w:ilvl w:val="1"/>
          <w:numId w:val="9"/>
        </w:numPr>
        <w:spacing w:line="24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B50F5">
        <w:rPr>
          <w:rFonts w:asciiTheme="majorHAnsi" w:hAnsiTheme="majorHAnsi"/>
          <w:color w:val="auto"/>
          <w:sz w:val="22"/>
          <w:szCs w:val="22"/>
        </w:rPr>
        <w:t>ACL – controllo degli accessi non definito;</w:t>
      </w:r>
    </w:p>
    <w:p w14:paraId="42E70BED" w14:textId="77777777" w:rsidR="002B50F5" w:rsidRPr="002B50F5" w:rsidRDefault="002B50F5" w:rsidP="002B50F5">
      <w:pPr>
        <w:pStyle w:val="TitleandContentLTTitel"/>
        <w:numPr>
          <w:ilvl w:val="1"/>
          <w:numId w:val="9"/>
        </w:numPr>
        <w:spacing w:line="24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B50F5">
        <w:rPr>
          <w:rFonts w:asciiTheme="majorHAnsi" w:hAnsiTheme="majorHAnsi"/>
          <w:color w:val="auto"/>
          <w:sz w:val="22"/>
          <w:szCs w:val="22"/>
        </w:rPr>
        <w:t>flussi digitali non governati;</w:t>
      </w:r>
    </w:p>
    <w:p w14:paraId="34C16C86" w14:textId="77777777" w:rsidR="002B50F5" w:rsidRPr="002B50F5" w:rsidRDefault="002B50F5" w:rsidP="002B50F5">
      <w:pPr>
        <w:pStyle w:val="TitleandContentLTTitel"/>
        <w:numPr>
          <w:ilvl w:val="1"/>
          <w:numId w:val="9"/>
        </w:numPr>
        <w:spacing w:line="24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B50F5">
        <w:rPr>
          <w:rFonts w:asciiTheme="majorHAnsi" w:hAnsiTheme="majorHAnsi"/>
          <w:color w:val="auto"/>
          <w:sz w:val="22"/>
          <w:szCs w:val="22"/>
        </w:rPr>
        <w:t>strumenti archivistici non integrati a sistema.</w:t>
      </w:r>
    </w:p>
    <w:p w14:paraId="7B6D19F5" w14:textId="77777777" w:rsidR="002B50F5" w:rsidRPr="002B50F5" w:rsidRDefault="002B50F5" w:rsidP="002B50F5">
      <w:pPr>
        <w:pStyle w:val="TitleandContentLTTitel"/>
        <w:spacing w:line="24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2389BE92" w14:textId="77777777" w:rsidR="002B50F5" w:rsidRPr="002B50F5" w:rsidRDefault="002B50F5" w:rsidP="002B50F5">
      <w:pPr>
        <w:pStyle w:val="TitleandContentLTTitel"/>
        <w:numPr>
          <w:ilvl w:val="0"/>
          <w:numId w:val="8"/>
        </w:numPr>
        <w:spacing w:line="240" w:lineRule="auto"/>
        <w:jc w:val="both"/>
        <w:rPr>
          <w:rFonts w:asciiTheme="majorHAnsi" w:hAnsiTheme="majorHAnsi"/>
          <w:sz w:val="22"/>
          <w:szCs w:val="22"/>
        </w:rPr>
      </w:pPr>
      <w:r w:rsidRPr="002B50F5">
        <w:rPr>
          <w:rFonts w:asciiTheme="majorHAnsi" w:hAnsiTheme="majorHAnsi"/>
          <w:color w:val="auto"/>
          <w:sz w:val="22"/>
          <w:szCs w:val="22"/>
        </w:rPr>
        <w:t xml:space="preserve">Gestione manuale o poco automatizzata all’interno del sistema di gestione documentale (gestione corrispondenza pervenuta attraverso canali digitali, smistamenti alle UOR di competenza, fascicolazione, </w:t>
      </w:r>
      <w:proofErr w:type="spellStart"/>
      <w:r w:rsidRPr="002B50F5">
        <w:rPr>
          <w:rFonts w:asciiTheme="majorHAnsi" w:hAnsiTheme="majorHAnsi"/>
          <w:color w:val="auto"/>
          <w:sz w:val="22"/>
          <w:szCs w:val="22"/>
        </w:rPr>
        <w:t>etc</w:t>
      </w:r>
      <w:proofErr w:type="spellEnd"/>
      <w:r w:rsidRPr="002B50F5">
        <w:rPr>
          <w:rFonts w:asciiTheme="majorHAnsi" w:hAnsiTheme="majorHAnsi"/>
          <w:color w:val="auto"/>
          <w:sz w:val="22"/>
          <w:szCs w:val="22"/>
        </w:rPr>
        <w:t>…).</w:t>
      </w:r>
    </w:p>
    <w:p w14:paraId="7660B689" w14:textId="77777777" w:rsidR="002B50F5" w:rsidRPr="002B50F5" w:rsidRDefault="002B50F5" w:rsidP="002B50F5">
      <w:pPr>
        <w:pStyle w:val="TitleandContentLTTitel"/>
        <w:spacing w:line="24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77479B41" w14:textId="77777777" w:rsidR="002B50F5" w:rsidRPr="002B50F5" w:rsidRDefault="002B50F5" w:rsidP="002B50F5">
      <w:pPr>
        <w:pStyle w:val="TitleandContentLTTitel"/>
        <w:numPr>
          <w:ilvl w:val="0"/>
          <w:numId w:val="8"/>
        </w:numPr>
        <w:spacing w:line="24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B50F5">
        <w:rPr>
          <w:rFonts w:asciiTheme="majorHAnsi" w:hAnsiTheme="majorHAnsi"/>
          <w:color w:val="auto"/>
          <w:sz w:val="22"/>
          <w:szCs w:val="22"/>
        </w:rPr>
        <w:t>Gestione della riservatezza e di particolari categorie di dati personali superficiale.</w:t>
      </w:r>
    </w:p>
    <w:p w14:paraId="111C05A0" w14:textId="77777777" w:rsidR="002B50F5" w:rsidRPr="002B50F5" w:rsidRDefault="002B50F5" w:rsidP="002B50F5">
      <w:pPr>
        <w:pStyle w:val="TitleandContentLTTitel"/>
        <w:spacing w:line="24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7B108C16" w14:textId="77777777" w:rsidR="002B50F5" w:rsidRPr="002B50F5" w:rsidRDefault="002B50F5" w:rsidP="002B50F5">
      <w:pPr>
        <w:pStyle w:val="TitleandContentLTTitel"/>
        <w:numPr>
          <w:ilvl w:val="0"/>
          <w:numId w:val="8"/>
        </w:numPr>
        <w:spacing w:line="24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B50F5">
        <w:rPr>
          <w:rFonts w:asciiTheme="majorHAnsi" w:hAnsiTheme="majorHAnsi"/>
          <w:color w:val="auto"/>
          <w:sz w:val="22"/>
          <w:szCs w:val="22"/>
        </w:rPr>
        <w:t xml:space="preserve">Scarsa gestione della sicurezza informatica (ricezione di file non conformi alla normativa e alle politiche dell’ente, componenti di sicurezza logica del sistema, </w:t>
      </w:r>
      <w:proofErr w:type="spellStart"/>
      <w:r w:rsidRPr="002B50F5">
        <w:rPr>
          <w:rFonts w:asciiTheme="majorHAnsi" w:hAnsiTheme="majorHAnsi"/>
          <w:color w:val="auto"/>
          <w:sz w:val="22"/>
          <w:szCs w:val="22"/>
        </w:rPr>
        <w:t>etc</w:t>
      </w:r>
      <w:proofErr w:type="spellEnd"/>
      <w:r w:rsidRPr="002B50F5">
        <w:rPr>
          <w:rFonts w:asciiTheme="majorHAnsi" w:hAnsiTheme="majorHAnsi"/>
          <w:color w:val="auto"/>
          <w:sz w:val="22"/>
          <w:szCs w:val="22"/>
        </w:rPr>
        <w:t>…).</w:t>
      </w:r>
    </w:p>
    <w:p w14:paraId="701B9AC0" w14:textId="387FE09B" w:rsidR="00C67DC9" w:rsidRDefault="00C67DC9" w:rsidP="005970ED">
      <w:bookmarkStart w:id="6" w:name="_Hlk531093388"/>
    </w:p>
    <w:p w14:paraId="1CD87ABE" w14:textId="37E99C19" w:rsidR="002B50F5" w:rsidRDefault="002B50F5" w:rsidP="005970ED"/>
    <w:p w14:paraId="18163317" w14:textId="020663F5" w:rsidR="002B50F5" w:rsidRDefault="002B50F5" w:rsidP="005970ED"/>
    <w:p w14:paraId="4A354D8C" w14:textId="77777777" w:rsidR="002B50F5" w:rsidRPr="00DD7646" w:rsidRDefault="002B50F5" w:rsidP="005970ED"/>
    <w:p w14:paraId="66E6CC7B" w14:textId="087F59E4" w:rsidR="005970ED" w:rsidRDefault="00430B95" w:rsidP="005970ED">
      <w:pPr>
        <w:pStyle w:val="Titolo3"/>
      </w:pPr>
      <w:bookmarkStart w:id="7" w:name="_Toc14270150"/>
      <w:r>
        <w:t>Processo TO BE</w:t>
      </w:r>
      <w:bookmarkEnd w:id="7"/>
    </w:p>
    <w:p w14:paraId="00036B75" w14:textId="5CF0DC93" w:rsidR="002B50F5" w:rsidRPr="002B50F5" w:rsidRDefault="002B50F5" w:rsidP="002B50F5">
      <w:pPr>
        <w:pStyle w:val="TitleandContentLTTitel"/>
        <w:spacing w:line="24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B50F5">
        <w:rPr>
          <w:rFonts w:asciiTheme="majorHAnsi" w:hAnsiTheme="majorHAnsi"/>
          <w:color w:val="auto"/>
          <w:sz w:val="22"/>
          <w:szCs w:val="22"/>
        </w:rPr>
        <w:t xml:space="preserve">L’applicazione della buona pratica porta alla centralità del documento informatico e alla sua corretta gestione. </w:t>
      </w:r>
      <w:r w:rsidR="006F0F65" w:rsidRPr="002B50F5">
        <w:rPr>
          <w:rFonts w:asciiTheme="majorHAnsi" w:hAnsiTheme="majorHAnsi"/>
          <w:color w:val="auto"/>
          <w:sz w:val="22"/>
          <w:szCs w:val="22"/>
        </w:rPr>
        <w:t>In particolare,</w:t>
      </w:r>
      <w:r w:rsidRPr="002B50F5">
        <w:rPr>
          <w:rFonts w:asciiTheme="majorHAnsi" w:hAnsiTheme="majorHAnsi"/>
          <w:color w:val="auto"/>
          <w:sz w:val="22"/>
          <w:szCs w:val="22"/>
        </w:rPr>
        <w:t xml:space="preserve"> i cambiamenti significativi sono:</w:t>
      </w:r>
    </w:p>
    <w:p w14:paraId="1E3E28EB" w14:textId="77777777" w:rsidR="002B50F5" w:rsidRPr="002B50F5" w:rsidRDefault="002B50F5" w:rsidP="002B50F5">
      <w:pPr>
        <w:pStyle w:val="TitleandContentLTTitel"/>
        <w:spacing w:line="24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51B488CD" w14:textId="77777777" w:rsidR="002B50F5" w:rsidRPr="002B50F5" w:rsidRDefault="002B50F5" w:rsidP="002B50F5">
      <w:pPr>
        <w:pStyle w:val="TitleandContentLTTitel"/>
        <w:numPr>
          <w:ilvl w:val="0"/>
          <w:numId w:val="8"/>
        </w:numPr>
        <w:spacing w:line="240" w:lineRule="auto"/>
        <w:jc w:val="both"/>
        <w:rPr>
          <w:rFonts w:asciiTheme="majorHAnsi" w:hAnsiTheme="majorHAnsi"/>
          <w:sz w:val="22"/>
          <w:szCs w:val="22"/>
        </w:rPr>
      </w:pPr>
      <w:r w:rsidRPr="002B50F5">
        <w:rPr>
          <w:rFonts w:asciiTheme="majorHAnsi" w:hAnsiTheme="majorHAnsi"/>
          <w:color w:val="auto"/>
          <w:sz w:val="22"/>
          <w:szCs w:val="22"/>
        </w:rPr>
        <w:t>gestione esclusivamente digitale dei documenti (registrazione, assegnazione e fascicolazione);</w:t>
      </w:r>
    </w:p>
    <w:p w14:paraId="15F10870" w14:textId="77777777" w:rsidR="002B50F5" w:rsidRPr="002B50F5" w:rsidRDefault="002B50F5" w:rsidP="002B50F5">
      <w:pPr>
        <w:pStyle w:val="TitleandContentLTTitel"/>
        <w:numPr>
          <w:ilvl w:val="0"/>
          <w:numId w:val="8"/>
        </w:numPr>
        <w:spacing w:line="240" w:lineRule="auto"/>
        <w:jc w:val="both"/>
        <w:rPr>
          <w:rFonts w:asciiTheme="majorHAnsi" w:hAnsiTheme="majorHAnsi"/>
          <w:sz w:val="22"/>
          <w:szCs w:val="22"/>
        </w:rPr>
      </w:pPr>
      <w:r w:rsidRPr="002B50F5">
        <w:rPr>
          <w:rFonts w:asciiTheme="majorHAnsi" w:hAnsiTheme="majorHAnsi"/>
          <w:color w:val="auto"/>
          <w:sz w:val="22"/>
          <w:szCs w:val="22"/>
        </w:rPr>
        <w:t>gestione e archiviazione dei documenti a norma;</w:t>
      </w:r>
    </w:p>
    <w:p w14:paraId="5ADD7851" w14:textId="77777777" w:rsidR="002B50F5" w:rsidRPr="002B50F5" w:rsidRDefault="002B50F5" w:rsidP="002B50F5">
      <w:pPr>
        <w:pStyle w:val="TitleandContentLTTitel"/>
        <w:numPr>
          <w:ilvl w:val="0"/>
          <w:numId w:val="8"/>
        </w:numPr>
        <w:spacing w:line="240" w:lineRule="auto"/>
        <w:jc w:val="both"/>
        <w:rPr>
          <w:rFonts w:asciiTheme="majorHAnsi" w:hAnsiTheme="majorHAnsi"/>
          <w:sz w:val="22"/>
          <w:szCs w:val="22"/>
        </w:rPr>
      </w:pPr>
      <w:r w:rsidRPr="002B50F5">
        <w:rPr>
          <w:rFonts w:asciiTheme="majorHAnsi" w:hAnsiTheme="majorHAnsi"/>
          <w:color w:val="auto"/>
          <w:sz w:val="22"/>
          <w:szCs w:val="22"/>
        </w:rPr>
        <w:t>integrazione degli strumenti archivistici;</w:t>
      </w:r>
    </w:p>
    <w:p w14:paraId="7D5DAE23" w14:textId="77777777" w:rsidR="002B50F5" w:rsidRPr="002B50F5" w:rsidRDefault="002B50F5" w:rsidP="002B50F5">
      <w:pPr>
        <w:pStyle w:val="TitleandContentLTTitel"/>
        <w:numPr>
          <w:ilvl w:val="0"/>
          <w:numId w:val="8"/>
        </w:numPr>
        <w:spacing w:line="24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B50F5">
        <w:rPr>
          <w:rFonts w:asciiTheme="majorHAnsi" w:hAnsiTheme="majorHAnsi"/>
          <w:color w:val="auto"/>
          <w:sz w:val="22"/>
          <w:szCs w:val="22"/>
        </w:rPr>
        <w:t xml:space="preserve">integrazione dei canali di trasmissione digitali (Posta elettronica certificata, posta elettronica, fattura PA, certificati medici, </w:t>
      </w:r>
      <w:proofErr w:type="gramStart"/>
      <w:r w:rsidRPr="002B50F5">
        <w:rPr>
          <w:rFonts w:asciiTheme="majorHAnsi" w:hAnsiTheme="majorHAnsi"/>
          <w:color w:val="auto"/>
          <w:sz w:val="22"/>
          <w:szCs w:val="22"/>
        </w:rPr>
        <w:t>etc..</w:t>
      </w:r>
      <w:proofErr w:type="gramEnd"/>
      <w:r w:rsidRPr="002B50F5">
        <w:rPr>
          <w:rFonts w:asciiTheme="majorHAnsi" w:hAnsiTheme="majorHAnsi"/>
          <w:color w:val="auto"/>
          <w:sz w:val="22"/>
          <w:szCs w:val="22"/>
        </w:rPr>
        <w:t>);</w:t>
      </w:r>
    </w:p>
    <w:p w14:paraId="0DEE7871" w14:textId="77777777" w:rsidR="002B50F5" w:rsidRPr="002B50F5" w:rsidRDefault="002B50F5" w:rsidP="002B50F5">
      <w:pPr>
        <w:pStyle w:val="TitleandContentLTTitel"/>
        <w:numPr>
          <w:ilvl w:val="0"/>
          <w:numId w:val="8"/>
        </w:numPr>
        <w:spacing w:line="240" w:lineRule="auto"/>
        <w:jc w:val="both"/>
        <w:rPr>
          <w:rFonts w:asciiTheme="majorHAnsi" w:hAnsiTheme="majorHAnsi"/>
          <w:sz w:val="22"/>
          <w:szCs w:val="22"/>
        </w:rPr>
      </w:pPr>
      <w:r w:rsidRPr="002B50F5">
        <w:rPr>
          <w:rFonts w:asciiTheme="majorHAnsi" w:hAnsiTheme="majorHAnsi"/>
          <w:color w:val="auto"/>
          <w:sz w:val="22"/>
          <w:szCs w:val="22"/>
        </w:rPr>
        <w:t>livello base di conformità per la riservatezza e per particolari categorie di dati personali;</w:t>
      </w:r>
    </w:p>
    <w:p w14:paraId="108F471E" w14:textId="77777777" w:rsidR="002B50F5" w:rsidRPr="002B50F5" w:rsidRDefault="002B50F5" w:rsidP="002B50F5">
      <w:pPr>
        <w:pStyle w:val="TitleandContentLTTitel"/>
        <w:numPr>
          <w:ilvl w:val="0"/>
          <w:numId w:val="8"/>
        </w:numPr>
        <w:spacing w:line="24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B50F5">
        <w:rPr>
          <w:rFonts w:asciiTheme="majorHAnsi" w:hAnsiTheme="majorHAnsi"/>
          <w:color w:val="auto"/>
          <w:sz w:val="22"/>
          <w:szCs w:val="22"/>
        </w:rPr>
        <w:t xml:space="preserve">sicurezza logica del sistema </w:t>
      </w:r>
      <w:proofErr w:type="spellStart"/>
      <w:r w:rsidRPr="002B50F5">
        <w:rPr>
          <w:rFonts w:asciiTheme="majorHAnsi" w:hAnsiTheme="majorHAnsi"/>
          <w:color w:val="auto"/>
          <w:sz w:val="22"/>
          <w:szCs w:val="22"/>
        </w:rPr>
        <w:t>p@doc</w:t>
      </w:r>
      <w:proofErr w:type="spellEnd"/>
      <w:r w:rsidRPr="002B50F5">
        <w:rPr>
          <w:rFonts w:asciiTheme="majorHAnsi" w:hAnsiTheme="majorHAnsi"/>
          <w:color w:val="auto"/>
          <w:sz w:val="22"/>
          <w:szCs w:val="22"/>
        </w:rPr>
        <w:t>.</w:t>
      </w:r>
    </w:p>
    <w:p w14:paraId="63A808FC" w14:textId="77777777" w:rsidR="002B50F5" w:rsidRPr="002B50F5" w:rsidRDefault="002B50F5" w:rsidP="002B50F5">
      <w:pPr>
        <w:pStyle w:val="TitleandContentLTTitel"/>
        <w:spacing w:line="24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406DA980" w14:textId="77777777" w:rsidR="002B50F5" w:rsidRPr="002B50F5" w:rsidRDefault="002B50F5" w:rsidP="002B50F5">
      <w:pPr>
        <w:pStyle w:val="TitleandContentLTTitel"/>
        <w:spacing w:line="240" w:lineRule="auto"/>
        <w:jc w:val="both"/>
        <w:rPr>
          <w:rFonts w:asciiTheme="majorHAnsi" w:hAnsiTheme="majorHAnsi"/>
          <w:sz w:val="22"/>
          <w:szCs w:val="22"/>
        </w:rPr>
      </w:pPr>
      <w:r w:rsidRPr="002B50F5">
        <w:rPr>
          <w:rFonts w:asciiTheme="majorHAnsi" w:hAnsiTheme="majorHAnsi"/>
          <w:color w:val="auto"/>
          <w:sz w:val="22"/>
          <w:szCs w:val="22"/>
        </w:rPr>
        <w:t>Si riportano di seguito i flussi del processo di gestione del documento per i flussi in entrata e in uscita. L’esperienza descritta è quella dell’Amministrazione cedente “Comune di Padova”.</w:t>
      </w:r>
    </w:p>
    <w:p w14:paraId="5BBCBDE7" w14:textId="1D6E23FE" w:rsidR="002B50F5" w:rsidRDefault="002B50F5" w:rsidP="002B50F5">
      <w:pPr>
        <w:pStyle w:val="TitleandContentLTTitel"/>
        <w:spacing w:line="24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2567968D" w14:textId="77777777" w:rsidR="006F0F65" w:rsidRPr="002B50F5" w:rsidRDefault="006F0F65" w:rsidP="002B50F5">
      <w:pPr>
        <w:pStyle w:val="TitleandContentLTTitel"/>
        <w:spacing w:line="24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0D891EA4" w14:textId="6F65D1A4" w:rsidR="002B50F5" w:rsidRDefault="002B50F5" w:rsidP="002B50F5">
      <w:pPr>
        <w:pStyle w:val="TitleandContentLTTitel"/>
        <w:spacing w:line="240" w:lineRule="auto"/>
        <w:jc w:val="both"/>
        <w:rPr>
          <w:rFonts w:asciiTheme="majorHAnsi" w:hAnsiTheme="majorHAnsi"/>
          <w:color w:val="auto"/>
          <w:sz w:val="22"/>
          <w:szCs w:val="22"/>
          <w:u w:val="single"/>
        </w:rPr>
      </w:pPr>
      <w:r w:rsidRPr="002B50F5">
        <w:rPr>
          <w:rFonts w:asciiTheme="majorHAnsi" w:hAnsiTheme="majorHAnsi"/>
          <w:color w:val="auto"/>
          <w:sz w:val="22"/>
          <w:szCs w:val="22"/>
          <w:u w:val="single"/>
        </w:rPr>
        <w:t>Flusso in entrata</w:t>
      </w:r>
    </w:p>
    <w:p w14:paraId="30288474" w14:textId="77777777" w:rsidR="006F0F65" w:rsidRPr="006F0F65" w:rsidRDefault="006F0F65" w:rsidP="002B50F5">
      <w:pPr>
        <w:pStyle w:val="TitleandContentLTTitel"/>
        <w:spacing w:line="240" w:lineRule="auto"/>
        <w:jc w:val="both"/>
        <w:rPr>
          <w:rFonts w:asciiTheme="majorHAnsi" w:hAnsiTheme="majorHAnsi"/>
          <w:color w:val="auto"/>
          <w:sz w:val="22"/>
          <w:szCs w:val="22"/>
          <w:u w:val="single"/>
        </w:rPr>
      </w:pPr>
    </w:p>
    <w:p w14:paraId="6069294E" w14:textId="77777777" w:rsidR="002B50F5" w:rsidRPr="002B50F5" w:rsidRDefault="002B50F5" w:rsidP="002B50F5">
      <w:pPr>
        <w:pStyle w:val="TitleandContentLTTitel"/>
        <w:spacing w:line="24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B50F5">
        <w:rPr>
          <w:rFonts w:asciiTheme="majorHAnsi" w:hAnsiTheme="majorHAnsi"/>
          <w:noProof/>
          <w:color w:val="auto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7D3AD45" wp14:editId="6EAB1E8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201200"/>
            <wp:effectExtent l="0" t="0" r="0" b="8850"/>
            <wp:wrapSquare wrapText="bothSides"/>
            <wp:docPr id="1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0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28A39" w14:textId="77777777" w:rsidR="002B50F5" w:rsidRPr="002B50F5" w:rsidRDefault="002B50F5" w:rsidP="002B50F5">
      <w:pPr>
        <w:pStyle w:val="TitleandContentLTTitel"/>
        <w:spacing w:line="24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00585524" w14:textId="77777777" w:rsidR="002B50F5" w:rsidRPr="002B50F5" w:rsidRDefault="002B50F5" w:rsidP="002B50F5">
      <w:pPr>
        <w:pStyle w:val="TitleandContentLTTitel"/>
        <w:spacing w:line="24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090FBADD" w14:textId="77777777" w:rsidR="002B50F5" w:rsidRDefault="002B50F5" w:rsidP="002B50F5">
      <w:pPr>
        <w:pStyle w:val="TitleandContentLTTitel"/>
        <w:spacing w:line="240" w:lineRule="auto"/>
        <w:jc w:val="both"/>
        <w:rPr>
          <w:rFonts w:asciiTheme="majorHAnsi" w:hAnsiTheme="majorHAnsi"/>
          <w:color w:val="auto"/>
          <w:sz w:val="22"/>
          <w:szCs w:val="22"/>
          <w:u w:val="single"/>
        </w:rPr>
      </w:pPr>
    </w:p>
    <w:p w14:paraId="53686B66" w14:textId="57C704CB" w:rsidR="002B50F5" w:rsidRPr="002B50F5" w:rsidRDefault="002B50F5" w:rsidP="002B50F5">
      <w:pPr>
        <w:pStyle w:val="TitleandContentLTTitel"/>
        <w:spacing w:line="240" w:lineRule="auto"/>
        <w:jc w:val="both"/>
        <w:rPr>
          <w:rFonts w:asciiTheme="majorHAnsi" w:hAnsiTheme="majorHAnsi"/>
          <w:sz w:val="22"/>
          <w:szCs w:val="22"/>
          <w:u w:val="single"/>
        </w:rPr>
      </w:pPr>
      <w:r w:rsidRPr="002B50F5">
        <w:rPr>
          <w:rFonts w:asciiTheme="majorHAnsi" w:hAnsiTheme="majorHAnsi"/>
          <w:color w:val="auto"/>
          <w:sz w:val="22"/>
          <w:szCs w:val="22"/>
          <w:u w:val="single"/>
        </w:rPr>
        <w:t>Flusso in uscita</w:t>
      </w:r>
    </w:p>
    <w:p w14:paraId="67ED0856" w14:textId="77777777" w:rsidR="002B50F5" w:rsidRPr="002B50F5" w:rsidRDefault="002B50F5" w:rsidP="002B50F5">
      <w:pPr>
        <w:pStyle w:val="TitleandContentLTTitel"/>
        <w:spacing w:line="24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0B65B4BF" w14:textId="77777777" w:rsidR="002B50F5" w:rsidRDefault="002B50F5" w:rsidP="002B50F5">
      <w:pPr>
        <w:pStyle w:val="TitleandContentLTTitel"/>
        <w:spacing w:line="240" w:lineRule="auto"/>
        <w:jc w:val="both"/>
        <w:rPr>
          <w:rFonts w:ascii="Liberation Serif" w:hAnsi="Liberation Serif"/>
          <w:color w:val="auto"/>
          <w:sz w:val="24"/>
        </w:rPr>
      </w:pPr>
      <w:r>
        <w:rPr>
          <w:rFonts w:ascii="Liberation Serif" w:hAnsi="Liberation Serif"/>
          <w:noProof/>
          <w:color w:val="auto"/>
          <w:sz w:val="24"/>
        </w:rPr>
        <w:drawing>
          <wp:anchor distT="0" distB="0" distL="114300" distR="114300" simplePos="0" relativeHeight="251660288" behindDoc="0" locked="0" layoutInCell="1" allowOverlap="1" wp14:anchorId="35BE5764" wp14:editId="622B5C0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606920"/>
            <wp:effectExtent l="0" t="0" r="0" b="3180"/>
            <wp:wrapSquare wrapText="bothSides"/>
            <wp:docPr id="2" name="Immagin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60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B62E5" w14:textId="77777777" w:rsidR="00837890" w:rsidRDefault="00837890" w:rsidP="00F532FE"/>
    <w:p w14:paraId="65202F26" w14:textId="01AFFBFC" w:rsidR="00F532FE" w:rsidRDefault="00F65DB1" w:rsidP="00F65DB1">
      <w:pPr>
        <w:pStyle w:val="Titolo2"/>
      </w:pPr>
      <w:bookmarkStart w:id="8" w:name="_Toc14270151"/>
      <w:bookmarkEnd w:id="6"/>
      <w:r>
        <w:t>I ruoli e le responsabilità</w:t>
      </w:r>
      <w:bookmarkEnd w:id="8"/>
    </w:p>
    <w:p w14:paraId="763BC7F1" w14:textId="77777777" w:rsidR="00F65DB1" w:rsidRDefault="00F65DB1" w:rsidP="00F65DB1">
      <w:r>
        <w:t>All’interno del processo TO BE vanno identificati le seguenti responsabilità di governo e implementazione del processo:</w:t>
      </w:r>
    </w:p>
    <w:p w14:paraId="353810B9" w14:textId="42BB9DE8" w:rsidR="00F65DB1" w:rsidRDefault="00F65DB1" w:rsidP="00F65DB1">
      <w:pPr>
        <w:pStyle w:val="Paragrafoelenco"/>
        <w:numPr>
          <w:ilvl w:val="1"/>
          <w:numId w:val="11"/>
        </w:numPr>
      </w:pPr>
      <w:r>
        <w:t>Responsabile della gestione documentale;</w:t>
      </w:r>
    </w:p>
    <w:p w14:paraId="42E66A8A" w14:textId="70DD5A39" w:rsidR="00F65DB1" w:rsidRDefault="00F65DB1" w:rsidP="00F65DB1">
      <w:pPr>
        <w:pStyle w:val="Paragrafoelenco"/>
        <w:numPr>
          <w:ilvl w:val="1"/>
          <w:numId w:val="11"/>
        </w:numPr>
      </w:pPr>
      <w:r>
        <w:t>Responsabile della transizione al digitale;</w:t>
      </w:r>
    </w:p>
    <w:p w14:paraId="1C92081A" w14:textId="71F2DBE8" w:rsidR="00F65DB1" w:rsidRDefault="00F65DB1" w:rsidP="00F65DB1">
      <w:pPr>
        <w:pStyle w:val="Paragrafoelenco"/>
        <w:numPr>
          <w:ilvl w:val="1"/>
          <w:numId w:val="11"/>
        </w:numPr>
      </w:pPr>
      <w:r>
        <w:t>Responsabile della conservazione;</w:t>
      </w:r>
    </w:p>
    <w:p w14:paraId="1EC1DF1D" w14:textId="0CE3D4DB" w:rsidR="00F65DB1" w:rsidRDefault="00F65DB1" w:rsidP="00F65DB1">
      <w:pPr>
        <w:pStyle w:val="Paragrafoelenco"/>
        <w:numPr>
          <w:ilvl w:val="1"/>
          <w:numId w:val="11"/>
        </w:numPr>
      </w:pPr>
      <w:r>
        <w:t xml:space="preserve">Data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officer</w:t>
      </w:r>
      <w:proofErr w:type="spellEnd"/>
      <w:r>
        <w:t>.</w:t>
      </w:r>
    </w:p>
    <w:p w14:paraId="34C43F5B" w14:textId="77777777" w:rsidR="00F65DB1" w:rsidRDefault="00F65DB1" w:rsidP="00F65DB1"/>
    <w:p w14:paraId="237C99C3" w14:textId="67BF5F85" w:rsidR="00F65DB1" w:rsidRDefault="00F65DB1" w:rsidP="00F65DB1">
      <w:r>
        <w:t>Dal punto di vista operativo vanno identificati i seguenti ruoli:</w:t>
      </w:r>
    </w:p>
    <w:p w14:paraId="7E2383DC" w14:textId="06EF7D1B" w:rsidR="00F65DB1" w:rsidRDefault="00F65DB1" w:rsidP="00F65DB1">
      <w:pPr>
        <w:pStyle w:val="Paragrafoelenco"/>
        <w:numPr>
          <w:ilvl w:val="1"/>
          <w:numId w:val="13"/>
        </w:numPr>
      </w:pPr>
      <w:r>
        <w:lastRenderedPageBreak/>
        <w:t>Amministratore funzionale del sistema;</w:t>
      </w:r>
    </w:p>
    <w:p w14:paraId="6C8465B6" w14:textId="68C80539" w:rsidR="00F532FE" w:rsidRDefault="00F65DB1" w:rsidP="00F65DB1">
      <w:pPr>
        <w:pStyle w:val="Paragrafoelenco"/>
        <w:numPr>
          <w:ilvl w:val="1"/>
          <w:numId w:val="13"/>
        </w:numPr>
      </w:pPr>
      <w:bookmarkStart w:id="9" w:name="_GoBack"/>
      <w:bookmarkEnd w:id="9"/>
      <w:r>
        <w:t xml:space="preserve">Utenti </w:t>
      </w:r>
      <w:proofErr w:type="spellStart"/>
      <w:r>
        <w:t>protocollatori</w:t>
      </w:r>
      <w:proofErr w:type="spellEnd"/>
      <w:r>
        <w:t>.</w:t>
      </w:r>
    </w:p>
    <w:sectPr w:rsidR="00F532FE" w:rsidSect="00A932B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35" w:right="1134" w:bottom="1850" w:left="1134" w:header="708" w:footer="7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49180" w14:textId="77777777" w:rsidR="00DB3DF7" w:rsidRDefault="00DB3DF7" w:rsidP="00DD7646">
      <w:r>
        <w:separator/>
      </w:r>
    </w:p>
  </w:endnote>
  <w:endnote w:type="continuationSeparator" w:id="0">
    <w:p w14:paraId="51B55C05" w14:textId="77777777" w:rsidR="00DB3DF7" w:rsidRDefault="00DB3DF7" w:rsidP="00DD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6168245"/>
      <w:docPartObj>
        <w:docPartGallery w:val="Page Numbers (Bottom of Page)"/>
        <w:docPartUnique/>
      </w:docPartObj>
    </w:sdtPr>
    <w:sdtEndPr/>
    <w:sdtContent>
      <w:p w14:paraId="74810604" w14:textId="58E8E552" w:rsidR="00AA1C18" w:rsidRPr="00A060E2" w:rsidRDefault="00AA1C18">
        <w:pPr>
          <w:pStyle w:val="Pidipagina"/>
          <w:jc w:val="right"/>
          <w:rPr>
            <w:noProof/>
          </w:rPr>
        </w:pPr>
      </w:p>
      <w:p w14:paraId="503CBC04" w14:textId="79B25646" w:rsidR="00AA1C18" w:rsidRDefault="00B35CE8" w:rsidP="00B35CE8">
        <w:pPr>
          <w:pStyle w:val="Pidipagina"/>
          <w:tabs>
            <w:tab w:val="left" w:pos="2250"/>
          </w:tabs>
          <w:jc w:val="right"/>
        </w:pPr>
        <w:r>
          <w:rPr>
            <w:noProof/>
          </w:rPr>
          <w:drawing>
            <wp:anchor distT="0" distB="0" distL="114300" distR="114300" simplePos="0" relativeHeight="251666432" behindDoc="1" locked="0" layoutInCell="1" allowOverlap="1" wp14:anchorId="00CE6343" wp14:editId="1117C3B7">
              <wp:simplePos x="0" y="0"/>
              <wp:positionH relativeFrom="column">
                <wp:posOffset>29210</wp:posOffset>
              </wp:positionH>
              <wp:positionV relativeFrom="paragraph">
                <wp:posOffset>153670</wp:posOffset>
              </wp:positionV>
              <wp:extent cx="4552950" cy="427990"/>
              <wp:effectExtent l="0" t="0" r="0" b="0"/>
              <wp:wrapTight wrapText="bothSides">
                <wp:wrapPolygon edited="0">
                  <wp:start x="0" y="0"/>
                  <wp:lineTo x="0" y="20190"/>
                  <wp:lineTo x="21510" y="20190"/>
                  <wp:lineTo x="21510" y="0"/>
                  <wp:lineTo x="0" y="0"/>
                </wp:wrapPolygon>
              </wp:wrapTight>
              <wp:docPr id="4" name="Immagine 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magine 2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52950" cy="4279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EC45A5">
          <w:rPr>
            <w:noProof/>
          </w:rPr>
          <w:tab/>
        </w:r>
        <w:r w:rsidR="00EC45A5">
          <w:rPr>
            <w:noProof/>
          </w:rPr>
          <w:tab/>
        </w:r>
        <w:r w:rsidR="00EC45A5">
          <w:rPr>
            <w:noProof/>
          </w:rPr>
          <w:tab/>
        </w:r>
        <w:r w:rsidR="00AA1C18">
          <w:fldChar w:fldCharType="begin"/>
        </w:r>
        <w:r w:rsidR="00AA1C18">
          <w:instrText>PAGE   \* MERGEFORMAT</w:instrText>
        </w:r>
        <w:r w:rsidR="00AA1C18">
          <w:fldChar w:fldCharType="separate"/>
        </w:r>
        <w:r w:rsidR="00AA1C18">
          <w:t>2</w:t>
        </w:r>
        <w:r w:rsidR="00AA1C18">
          <w:fldChar w:fldCharType="end"/>
        </w:r>
      </w:p>
    </w:sdtContent>
  </w:sdt>
  <w:p w14:paraId="2B6CB646" w14:textId="0F6568C0" w:rsidR="00AA1C18" w:rsidRDefault="00AA1C18" w:rsidP="00DD764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E8A54" w14:textId="1883ADC5" w:rsidR="00EC45A5" w:rsidRDefault="00B35CE8">
    <w:pPr>
      <w:pStyle w:val="Pidipagina"/>
    </w:pPr>
    <w:r>
      <w:rPr>
        <w:noProof/>
      </w:rPr>
      <w:drawing>
        <wp:inline distT="0" distB="0" distL="0" distR="0" wp14:anchorId="0EAE1471" wp14:editId="4752FD88">
          <wp:extent cx="4552950" cy="427990"/>
          <wp:effectExtent l="0" t="0" r="0" b="0"/>
          <wp:docPr id="3" name="Immagin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2950" cy="427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55C64" w14:textId="77777777" w:rsidR="00DB3DF7" w:rsidRDefault="00DB3DF7" w:rsidP="00DD7646">
      <w:bookmarkStart w:id="0" w:name="_Hlk532206960"/>
      <w:bookmarkEnd w:id="0"/>
      <w:r>
        <w:separator/>
      </w:r>
    </w:p>
  </w:footnote>
  <w:footnote w:type="continuationSeparator" w:id="0">
    <w:p w14:paraId="61637122" w14:textId="77777777" w:rsidR="00DB3DF7" w:rsidRDefault="00DB3DF7" w:rsidP="00DD7646">
      <w:r>
        <w:continuationSeparator/>
      </w:r>
    </w:p>
  </w:footnote>
  <w:footnote w:id="1">
    <w:p w14:paraId="6F0BA0BC" w14:textId="77777777" w:rsidR="00F532FE" w:rsidRPr="002E7DA6" w:rsidRDefault="00F532FE" w:rsidP="00F532FE">
      <w:pPr>
        <w:pStyle w:val="Testonotaapidipagina"/>
        <w:rPr>
          <w:rFonts w:asciiTheme="majorHAnsi" w:hAnsiTheme="majorHAnsi" w:cstheme="majorHAnsi"/>
        </w:rPr>
      </w:pPr>
      <w:r w:rsidRPr="002E7DA6">
        <w:rPr>
          <w:rStyle w:val="Rimandonotaapidipagina"/>
          <w:rFonts w:asciiTheme="majorHAnsi" w:hAnsiTheme="majorHAnsi" w:cstheme="majorHAnsi"/>
        </w:rPr>
        <w:footnoteRef/>
      </w:r>
      <w:r w:rsidRPr="002E7DA6">
        <w:rPr>
          <w:rFonts w:asciiTheme="majorHAnsi" w:hAnsiTheme="majorHAnsi" w:cstheme="majorHAnsi"/>
        </w:rPr>
        <w:t xml:space="preserve"> </w:t>
      </w:r>
      <w:bookmarkStart w:id="3" w:name="_Hlk531793358"/>
      <w:r w:rsidRPr="002E7DA6">
        <w:rPr>
          <w:rFonts w:asciiTheme="majorHAnsi" w:hAnsiTheme="majorHAnsi" w:cstheme="majorHAnsi"/>
        </w:rPr>
        <w:t>OCPA – OpenCommunityPA2020</w:t>
      </w:r>
      <w:r>
        <w:rPr>
          <w:rFonts w:asciiTheme="majorHAnsi" w:hAnsiTheme="majorHAnsi" w:cstheme="majorHAnsi"/>
        </w:rPr>
        <w:t>: p</w:t>
      </w:r>
      <w:r w:rsidRPr="002E7DA6">
        <w:rPr>
          <w:rFonts w:asciiTheme="majorHAnsi" w:hAnsiTheme="majorHAnsi" w:cstheme="majorHAnsi"/>
        </w:rPr>
        <w:t>rimo Avviso pubblico per interventi volti al trasferimento, evoluzione e diffusione di buone prassi fra Pubbliche Amministrazioni</w:t>
      </w:r>
      <w:bookmarkEnd w:id="3"/>
      <w:r w:rsidRPr="002E7DA6">
        <w:rPr>
          <w:rFonts w:asciiTheme="majorHAnsi" w:hAnsiTheme="majorHAnsi" w:cstheme="majorHAnsi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9E1C8" w14:textId="29134EC3" w:rsidR="00AA1C18" w:rsidRDefault="00AA1C18" w:rsidP="00DD7646">
    <w:pPr>
      <w:pStyle w:val="Intestazione"/>
      <w:rPr>
        <w:noProof/>
        <w:lang w:eastAsia="it-IT"/>
      </w:rPr>
    </w:pPr>
    <w:r w:rsidRPr="005441F9">
      <w:rPr>
        <w:noProof/>
        <w:lang w:eastAsia="it-IT"/>
      </w:rPr>
      <w:drawing>
        <wp:anchor distT="0" distB="0" distL="114300" distR="114300" simplePos="0" relativeHeight="251660288" behindDoc="0" locked="0" layoutInCell="1" allowOverlap="1" wp14:anchorId="17A4CC70" wp14:editId="65D1E6D2">
          <wp:simplePos x="0" y="0"/>
          <wp:positionH relativeFrom="column">
            <wp:posOffset>2345535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12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5060B5C" wp14:editId="13EEA3C3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667588" cy="568712"/>
          <wp:effectExtent l="0" t="0" r="0" b="3175"/>
          <wp:wrapNone/>
          <wp:docPr id="13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450D336D" wp14:editId="267AB04B">
          <wp:simplePos x="0" y="0"/>
          <wp:positionH relativeFrom="margin">
            <wp:align>left</wp:align>
          </wp:positionH>
          <wp:positionV relativeFrom="paragraph">
            <wp:posOffset>7589</wp:posOffset>
          </wp:positionV>
          <wp:extent cx="1540389" cy="613317"/>
          <wp:effectExtent l="0" t="0" r="3175" b="0"/>
          <wp:wrapNone/>
          <wp:docPr id="14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t xml:space="preserve">  </w:t>
    </w:r>
  </w:p>
  <w:p w14:paraId="27378143" w14:textId="77777777" w:rsidR="00AA1C18" w:rsidRDefault="00AA1C18" w:rsidP="00DD7646">
    <w:pPr>
      <w:pStyle w:val="Intestazione"/>
      <w:rPr>
        <w:noProof/>
        <w:lang w:eastAsia="it-IT"/>
      </w:rPr>
    </w:pPr>
  </w:p>
  <w:p w14:paraId="1766A562" w14:textId="77777777" w:rsidR="00AA1C18" w:rsidRDefault="00AA1C18" w:rsidP="00DD7646">
    <w:pPr>
      <w:pStyle w:val="Intestazione"/>
      <w:rPr>
        <w:noProof/>
        <w:lang w:eastAsia="it-IT"/>
      </w:rPr>
    </w:pPr>
  </w:p>
  <w:p w14:paraId="57E3635D" w14:textId="77777777" w:rsidR="00AA1C18" w:rsidRDefault="00AA1C18" w:rsidP="00DD764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11D90" w14:textId="229A6A00" w:rsidR="00AA1C18" w:rsidRDefault="00AA1C18">
    <w:pPr>
      <w:pStyle w:val="Intestazione"/>
    </w:pPr>
    <w:r w:rsidRPr="007C0EEE">
      <w:rPr>
        <w:noProof/>
      </w:rPr>
      <w:drawing>
        <wp:anchor distT="0" distB="0" distL="114300" distR="114300" simplePos="0" relativeHeight="251663360" behindDoc="0" locked="0" layoutInCell="1" allowOverlap="1" wp14:anchorId="18E14A29" wp14:editId="15E6B74D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540389" cy="613317"/>
          <wp:effectExtent l="0" t="0" r="3175" b="0"/>
          <wp:wrapNone/>
          <wp:docPr id="16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</w:rPr>
      <w:drawing>
        <wp:anchor distT="0" distB="0" distL="114300" distR="114300" simplePos="0" relativeHeight="251664384" behindDoc="0" locked="0" layoutInCell="1" allowOverlap="1" wp14:anchorId="4F12C57C" wp14:editId="1E2F0EF3">
          <wp:simplePos x="0" y="0"/>
          <wp:positionH relativeFrom="margin">
            <wp:posOffset>4452620</wp:posOffset>
          </wp:positionH>
          <wp:positionV relativeFrom="paragraph">
            <wp:posOffset>0</wp:posOffset>
          </wp:positionV>
          <wp:extent cx="1667588" cy="568712"/>
          <wp:effectExtent l="0" t="0" r="0" b="3175"/>
          <wp:wrapNone/>
          <wp:docPr id="17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</w:rPr>
      <w:drawing>
        <wp:anchor distT="0" distB="0" distL="114300" distR="114300" simplePos="0" relativeHeight="251665408" behindDoc="0" locked="0" layoutInCell="1" allowOverlap="1" wp14:anchorId="0E5D3F25" wp14:editId="2A4C3121">
          <wp:simplePos x="0" y="0"/>
          <wp:positionH relativeFrom="column">
            <wp:posOffset>2345055</wp:posOffset>
          </wp:positionH>
          <wp:positionV relativeFrom="paragraph">
            <wp:posOffset>-635</wp:posOffset>
          </wp:positionV>
          <wp:extent cx="1259840" cy="635635"/>
          <wp:effectExtent l="0" t="0" r="0" b="0"/>
          <wp:wrapNone/>
          <wp:docPr id="18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C23CE"/>
    <w:multiLevelType w:val="multilevel"/>
    <w:tmpl w:val="9894FECE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B693C75"/>
    <w:multiLevelType w:val="multilevel"/>
    <w:tmpl w:val="9894FECE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D4485"/>
    <w:multiLevelType w:val="multilevel"/>
    <w:tmpl w:val="6C28BB26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1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0A95655"/>
    <w:multiLevelType w:val="hybridMultilevel"/>
    <w:tmpl w:val="6B1A4B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F5DC1"/>
    <w:multiLevelType w:val="hybridMultilevel"/>
    <w:tmpl w:val="09904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A4BC0"/>
    <w:multiLevelType w:val="multilevel"/>
    <w:tmpl w:val="6C28BB26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1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07F36"/>
    <w:multiLevelType w:val="multilevel"/>
    <w:tmpl w:val="9894FECE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74B75CA9"/>
    <w:multiLevelType w:val="multilevel"/>
    <w:tmpl w:val="0652D0E6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pStyle w:val="Tito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A210B63"/>
    <w:multiLevelType w:val="hybridMultilevel"/>
    <w:tmpl w:val="42343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8406E"/>
    <w:multiLevelType w:val="hybridMultilevel"/>
    <w:tmpl w:val="DBF60AA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11"/>
  </w:num>
  <w:num w:numId="7">
    <w:abstractNumId w:val="5"/>
  </w:num>
  <w:num w:numId="8">
    <w:abstractNumId w:val="3"/>
  </w:num>
  <w:num w:numId="9">
    <w:abstractNumId w:val="12"/>
  </w:num>
  <w:num w:numId="10">
    <w:abstractNumId w:val="6"/>
  </w:num>
  <w:num w:numId="11">
    <w:abstractNumId w:val="0"/>
  </w:num>
  <w:num w:numId="12">
    <w:abstractNumId w:val="1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885"/>
    <w:rsid w:val="00010455"/>
    <w:rsid w:val="00010B4C"/>
    <w:rsid w:val="00012DCB"/>
    <w:rsid w:val="000226E2"/>
    <w:rsid w:val="0002789A"/>
    <w:rsid w:val="000314E2"/>
    <w:rsid w:val="00031F5F"/>
    <w:rsid w:val="0003552C"/>
    <w:rsid w:val="00036223"/>
    <w:rsid w:val="000529ED"/>
    <w:rsid w:val="000564A9"/>
    <w:rsid w:val="0006317E"/>
    <w:rsid w:val="0007134D"/>
    <w:rsid w:val="000713E3"/>
    <w:rsid w:val="000849F1"/>
    <w:rsid w:val="000A16A9"/>
    <w:rsid w:val="000A34B4"/>
    <w:rsid w:val="000D7090"/>
    <w:rsid w:val="000E530E"/>
    <w:rsid w:val="000E590D"/>
    <w:rsid w:val="000F082C"/>
    <w:rsid w:val="000F2E78"/>
    <w:rsid w:val="000F72E5"/>
    <w:rsid w:val="00100823"/>
    <w:rsid w:val="00103A2F"/>
    <w:rsid w:val="00121BAD"/>
    <w:rsid w:val="00126539"/>
    <w:rsid w:val="00131A04"/>
    <w:rsid w:val="00132EE1"/>
    <w:rsid w:val="0013750E"/>
    <w:rsid w:val="001376B7"/>
    <w:rsid w:val="00145D54"/>
    <w:rsid w:val="001557CA"/>
    <w:rsid w:val="00155A74"/>
    <w:rsid w:val="001647B0"/>
    <w:rsid w:val="001714FE"/>
    <w:rsid w:val="00175A97"/>
    <w:rsid w:val="001774D1"/>
    <w:rsid w:val="001834FA"/>
    <w:rsid w:val="0018578C"/>
    <w:rsid w:val="001A1F24"/>
    <w:rsid w:val="001A3E30"/>
    <w:rsid w:val="001A7A8E"/>
    <w:rsid w:val="001C536A"/>
    <w:rsid w:val="001D39BC"/>
    <w:rsid w:val="001E4656"/>
    <w:rsid w:val="001E5217"/>
    <w:rsid w:val="001E631B"/>
    <w:rsid w:val="001F2BD1"/>
    <w:rsid w:val="00212479"/>
    <w:rsid w:val="00213E83"/>
    <w:rsid w:val="0021609B"/>
    <w:rsid w:val="002229DC"/>
    <w:rsid w:val="0022605C"/>
    <w:rsid w:val="00231DB6"/>
    <w:rsid w:val="0023473B"/>
    <w:rsid w:val="00265925"/>
    <w:rsid w:val="002857A8"/>
    <w:rsid w:val="0029689B"/>
    <w:rsid w:val="002A07FC"/>
    <w:rsid w:val="002A22F1"/>
    <w:rsid w:val="002A2700"/>
    <w:rsid w:val="002A4BC7"/>
    <w:rsid w:val="002B14CF"/>
    <w:rsid w:val="002B2198"/>
    <w:rsid w:val="002B3000"/>
    <w:rsid w:val="002B50F5"/>
    <w:rsid w:val="002B6A51"/>
    <w:rsid w:val="002B7ACE"/>
    <w:rsid w:val="002C034A"/>
    <w:rsid w:val="002C26BC"/>
    <w:rsid w:val="002D0E57"/>
    <w:rsid w:val="002D324B"/>
    <w:rsid w:val="002E197E"/>
    <w:rsid w:val="002E7DA6"/>
    <w:rsid w:val="002F2F77"/>
    <w:rsid w:val="00311E93"/>
    <w:rsid w:val="00313345"/>
    <w:rsid w:val="00317CB9"/>
    <w:rsid w:val="00324E98"/>
    <w:rsid w:val="00333699"/>
    <w:rsid w:val="00333E2F"/>
    <w:rsid w:val="003516D2"/>
    <w:rsid w:val="00356FC4"/>
    <w:rsid w:val="00370837"/>
    <w:rsid w:val="00382BE5"/>
    <w:rsid w:val="00385444"/>
    <w:rsid w:val="003A2026"/>
    <w:rsid w:val="003B1C74"/>
    <w:rsid w:val="003B510E"/>
    <w:rsid w:val="003D1BB4"/>
    <w:rsid w:val="003E380F"/>
    <w:rsid w:val="003F5E1A"/>
    <w:rsid w:val="00400885"/>
    <w:rsid w:val="00402638"/>
    <w:rsid w:val="00410597"/>
    <w:rsid w:val="00430B95"/>
    <w:rsid w:val="00433051"/>
    <w:rsid w:val="00433EC5"/>
    <w:rsid w:val="004362FA"/>
    <w:rsid w:val="004740DC"/>
    <w:rsid w:val="00474964"/>
    <w:rsid w:val="0047512E"/>
    <w:rsid w:val="00485ED2"/>
    <w:rsid w:val="004918C8"/>
    <w:rsid w:val="00496780"/>
    <w:rsid w:val="0049797C"/>
    <w:rsid w:val="004A51E0"/>
    <w:rsid w:val="004B407E"/>
    <w:rsid w:val="004B6205"/>
    <w:rsid w:val="004C7162"/>
    <w:rsid w:val="004D2FB9"/>
    <w:rsid w:val="004D7760"/>
    <w:rsid w:val="004E03CB"/>
    <w:rsid w:val="004E2832"/>
    <w:rsid w:val="004E46C6"/>
    <w:rsid w:val="004F4C14"/>
    <w:rsid w:val="0050064A"/>
    <w:rsid w:val="0050349A"/>
    <w:rsid w:val="0050752E"/>
    <w:rsid w:val="0054095F"/>
    <w:rsid w:val="00542A1B"/>
    <w:rsid w:val="005441F9"/>
    <w:rsid w:val="00550659"/>
    <w:rsid w:val="005524C3"/>
    <w:rsid w:val="00557720"/>
    <w:rsid w:val="00565F98"/>
    <w:rsid w:val="0056734E"/>
    <w:rsid w:val="00572631"/>
    <w:rsid w:val="00573156"/>
    <w:rsid w:val="005750FC"/>
    <w:rsid w:val="0058395F"/>
    <w:rsid w:val="00586E88"/>
    <w:rsid w:val="00587B32"/>
    <w:rsid w:val="00590C60"/>
    <w:rsid w:val="00592BF0"/>
    <w:rsid w:val="005970ED"/>
    <w:rsid w:val="005A42CD"/>
    <w:rsid w:val="005B3259"/>
    <w:rsid w:val="005C26FB"/>
    <w:rsid w:val="005C2C3B"/>
    <w:rsid w:val="005E64D1"/>
    <w:rsid w:val="006022DC"/>
    <w:rsid w:val="00621077"/>
    <w:rsid w:val="00642946"/>
    <w:rsid w:val="006432E5"/>
    <w:rsid w:val="00653A7A"/>
    <w:rsid w:val="00670070"/>
    <w:rsid w:val="006833D3"/>
    <w:rsid w:val="006B1B03"/>
    <w:rsid w:val="006B59F8"/>
    <w:rsid w:val="006B6780"/>
    <w:rsid w:val="006C68DD"/>
    <w:rsid w:val="006F0F65"/>
    <w:rsid w:val="006F5023"/>
    <w:rsid w:val="006F57A9"/>
    <w:rsid w:val="006F60CA"/>
    <w:rsid w:val="007009A4"/>
    <w:rsid w:val="00735415"/>
    <w:rsid w:val="0073650E"/>
    <w:rsid w:val="007528EF"/>
    <w:rsid w:val="007679D9"/>
    <w:rsid w:val="00773DC7"/>
    <w:rsid w:val="00776B6D"/>
    <w:rsid w:val="00786CC8"/>
    <w:rsid w:val="00786D2D"/>
    <w:rsid w:val="007925A9"/>
    <w:rsid w:val="00796CA4"/>
    <w:rsid w:val="007979AF"/>
    <w:rsid w:val="007A3117"/>
    <w:rsid w:val="007A7679"/>
    <w:rsid w:val="007B0EAD"/>
    <w:rsid w:val="007B1021"/>
    <w:rsid w:val="007B487B"/>
    <w:rsid w:val="007B7D7C"/>
    <w:rsid w:val="007C0EEE"/>
    <w:rsid w:val="007C1C86"/>
    <w:rsid w:val="007C7B8E"/>
    <w:rsid w:val="007E17E0"/>
    <w:rsid w:val="007E2534"/>
    <w:rsid w:val="007F07ED"/>
    <w:rsid w:val="007F3372"/>
    <w:rsid w:val="008110D7"/>
    <w:rsid w:val="00814D39"/>
    <w:rsid w:val="00821AF4"/>
    <w:rsid w:val="00827D01"/>
    <w:rsid w:val="00831C19"/>
    <w:rsid w:val="00832684"/>
    <w:rsid w:val="008356D1"/>
    <w:rsid w:val="00835866"/>
    <w:rsid w:val="00836B33"/>
    <w:rsid w:val="00837890"/>
    <w:rsid w:val="008536A2"/>
    <w:rsid w:val="008536DB"/>
    <w:rsid w:val="0085656E"/>
    <w:rsid w:val="00862BE9"/>
    <w:rsid w:val="00867471"/>
    <w:rsid w:val="00877E76"/>
    <w:rsid w:val="0088742D"/>
    <w:rsid w:val="00893F2F"/>
    <w:rsid w:val="008A53F8"/>
    <w:rsid w:val="008E1277"/>
    <w:rsid w:val="008F22B3"/>
    <w:rsid w:val="00914E10"/>
    <w:rsid w:val="009176C2"/>
    <w:rsid w:val="00941895"/>
    <w:rsid w:val="00945207"/>
    <w:rsid w:val="00951910"/>
    <w:rsid w:val="009535D0"/>
    <w:rsid w:val="00955EDE"/>
    <w:rsid w:val="00982285"/>
    <w:rsid w:val="00984913"/>
    <w:rsid w:val="00987DAD"/>
    <w:rsid w:val="00991AF1"/>
    <w:rsid w:val="009A0E9F"/>
    <w:rsid w:val="009A6E7F"/>
    <w:rsid w:val="009B44BB"/>
    <w:rsid w:val="009E3F8E"/>
    <w:rsid w:val="009F0275"/>
    <w:rsid w:val="00A00B0A"/>
    <w:rsid w:val="00A11057"/>
    <w:rsid w:val="00A1231C"/>
    <w:rsid w:val="00A23233"/>
    <w:rsid w:val="00A467D9"/>
    <w:rsid w:val="00A527CE"/>
    <w:rsid w:val="00A540AC"/>
    <w:rsid w:val="00A82D48"/>
    <w:rsid w:val="00A932B2"/>
    <w:rsid w:val="00AA1C18"/>
    <w:rsid w:val="00AA5E7F"/>
    <w:rsid w:val="00AA7E1C"/>
    <w:rsid w:val="00AB2F51"/>
    <w:rsid w:val="00AB5443"/>
    <w:rsid w:val="00AD4035"/>
    <w:rsid w:val="00AD4E94"/>
    <w:rsid w:val="00B023E4"/>
    <w:rsid w:val="00B044BF"/>
    <w:rsid w:val="00B05666"/>
    <w:rsid w:val="00B15681"/>
    <w:rsid w:val="00B32479"/>
    <w:rsid w:val="00B35CE8"/>
    <w:rsid w:val="00B44893"/>
    <w:rsid w:val="00B5585F"/>
    <w:rsid w:val="00B6005A"/>
    <w:rsid w:val="00B62729"/>
    <w:rsid w:val="00B62D75"/>
    <w:rsid w:val="00B67F47"/>
    <w:rsid w:val="00B7094C"/>
    <w:rsid w:val="00B80A90"/>
    <w:rsid w:val="00B91817"/>
    <w:rsid w:val="00B970E7"/>
    <w:rsid w:val="00BA0D02"/>
    <w:rsid w:val="00BA57B8"/>
    <w:rsid w:val="00BD322D"/>
    <w:rsid w:val="00BD6D59"/>
    <w:rsid w:val="00BD7169"/>
    <w:rsid w:val="00BE52E4"/>
    <w:rsid w:val="00C00277"/>
    <w:rsid w:val="00C00A35"/>
    <w:rsid w:val="00C01FE3"/>
    <w:rsid w:val="00C02919"/>
    <w:rsid w:val="00C03DCB"/>
    <w:rsid w:val="00C13B00"/>
    <w:rsid w:val="00C630FF"/>
    <w:rsid w:val="00C67DC9"/>
    <w:rsid w:val="00C7353B"/>
    <w:rsid w:val="00C74731"/>
    <w:rsid w:val="00C80DD9"/>
    <w:rsid w:val="00C82BCC"/>
    <w:rsid w:val="00C91FDB"/>
    <w:rsid w:val="00C94EBB"/>
    <w:rsid w:val="00CB3644"/>
    <w:rsid w:val="00CD2D37"/>
    <w:rsid w:val="00CD3389"/>
    <w:rsid w:val="00CF5BD4"/>
    <w:rsid w:val="00CF6DA9"/>
    <w:rsid w:val="00D12AFC"/>
    <w:rsid w:val="00D15878"/>
    <w:rsid w:val="00D16196"/>
    <w:rsid w:val="00D205B3"/>
    <w:rsid w:val="00D2509C"/>
    <w:rsid w:val="00D30A00"/>
    <w:rsid w:val="00D31DCB"/>
    <w:rsid w:val="00D37968"/>
    <w:rsid w:val="00D42A85"/>
    <w:rsid w:val="00D43C35"/>
    <w:rsid w:val="00D67E92"/>
    <w:rsid w:val="00D767B6"/>
    <w:rsid w:val="00D76CA8"/>
    <w:rsid w:val="00D76E07"/>
    <w:rsid w:val="00D77EC6"/>
    <w:rsid w:val="00D83AFA"/>
    <w:rsid w:val="00D83F8D"/>
    <w:rsid w:val="00D92428"/>
    <w:rsid w:val="00D933B6"/>
    <w:rsid w:val="00DA2B4E"/>
    <w:rsid w:val="00DB3DF7"/>
    <w:rsid w:val="00DB6287"/>
    <w:rsid w:val="00DD24D2"/>
    <w:rsid w:val="00DD7611"/>
    <w:rsid w:val="00DD7646"/>
    <w:rsid w:val="00DF020A"/>
    <w:rsid w:val="00E01284"/>
    <w:rsid w:val="00E01569"/>
    <w:rsid w:val="00E02138"/>
    <w:rsid w:val="00E04805"/>
    <w:rsid w:val="00E05E49"/>
    <w:rsid w:val="00E06E98"/>
    <w:rsid w:val="00E223FB"/>
    <w:rsid w:val="00E3429B"/>
    <w:rsid w:val="00E5312E"/>
    <w:rsid w:val="00E60534"/>
    <w:rsid w:val="00E84EA3"/>
    <w:rsid w:val="00E917B0"/>
    <w:rsid w:val="00EA7939"/>
    <w:rsid w:val="00EA7B04"/>
    <w:rsid w:val="00EC0A29"/>
    <w:rsid w:val="00EC3560"/>
    <w:rsid w:val="00EC3646"/>
    <w:rsid w:val="00EC45A5"/>
    <w:rsid w:val="00EC5509"/>
    <w:rsid w:val="00EC757B"/>
    <w:rsid w:val="00ED289C"/>
    <w:rsid w:val="00EE2B40"/>
    <w:rsid w:val="00F02CA4"/>
    <w:rsid w:val="00F076CE"/>
    <w:rsid w:val="00F1383B"/>
    <w:rsid w:val="00F31C3C"/>
    <w:rsid w:val="00F34A0D"/>
    <w:rsid w:val="00F34D5F"/>
    <w:rsid w:val="00F4296B"/>
    <w:rsid w:val="00F441D2"/>
    <w:rsid w:val="00F45CCB"/>
    <w:rsid w:val="00F46771"/>
    <w:rsid w:val="00F51855"/>
    <w:rsid w:val="00F51E1D"/>
    <w:rsid w:val="00F532FE"/>
    <w:rsid w:val="00F56EA7"/>
    <w:rsid w:val="00F62DBE"/>
    <w:rsid w:val="00F65DB1"/>
    <w:rsid w:val="00FA0C2C"/>
    <w:rsid w:val="00FA2BFE"/>
    <w:rsid w:val="00FC3C27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42FA1"/>
  <w15:chartTrackingRefBased/>
  <w15:docId w15:val="{B75B0295-E061-4F45-A7A9-45D96730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autoRedefine/>
    <w:uiPriority w:val="9"/>
    <w:unhideWhenUsed/>
    <w:qFormat/>
    <w:rsid w:val="001376B7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autoRedefine/>
    <w:uiPriority w:val="9"/>
    <w:unhideWhenUsed/>
    <w:qFormat/>
    <w:rsid w:val="001376B7"/>
    <w:pPr>
      <w:numPr>
        <w:ilvl w:val="1"/>
      </w:numPr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rsid w:val="001376B7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76B7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Tabellagriglia5scura-colore2">
    <w:name w:val="Grid Table 5 Dark Accent 2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1chiara-colore2">
    <w:name w:val="Grid Table 1 Light Accent 2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table" w:styleId="Tabellagriglia5scura-colore4">
    <w:name w:val="Grid Table 5 Dark Accent 4"/>
    <w:basedOn w:val="Tabellanormale"/>
    <w:uiPriority w:val="50"/>
    <w:rsid w:val="00A527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customStyle="1" w:styleId="TitleandContentLTTitel">
    <w:name w:val="Title and Content~LT~Titel"/>
    <w:rsid w:val="002B50F5"/>
    <w:pPr>
      <w:suppressAutoHyphens/>
      <w:autoSpaceDN w:val="0"/>
      <w:spacing w:after="0" w:line="200" w:lineRule="atLeast"/>
      <w:textAlignment w:val="baseline"/>
    </w:pPr>
    <w:rPr>
      <w:rFonts w:ascii="Mangal" w:eastAsia="Tahoma" w:hAnsi="Mangal" w:cs="Liberation Sans"/>
      <w:color w:val="000000"/>
      <w:kern w:val="3"/>
      <w:sz w:val="36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4.emf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B67A2759-A507-437E-93A2-C1F8B0EAB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Albertini</dc:creator>
  <cp:keywords/>
  <dc:description/>
  <cp:lastModifiedBy>Matteo Villettaz</cp:lastModifiedBy>
  <cp:revision>10</cp:revision>
  <cp:lastPrinted>2018-12-05T16:48:00Z</cp:lastPrinted>
  <dcterms:created xsi:type="dcterms:W3CDTF">2018-12-11T11:45:00Z</dcterms:created>
  <dcterms:modified xsi:type="dcterms:W3CDTF">2020-03-18T09:52:00Z</dcterms:modified>
</cp:coreProperties>
</file>