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140"/>
        <w:gridCol w:w="4497"/>
      </w:tblGrid>
      <w:tr w:rsidR="00EA50F0" w:rsidRPr="00321D9E" w14:paraId="124A8F43" w14:textId="77777777" w:rsidTr="6DF89D38">
        <w:tc>
          <w:tcPr>
            <w:tcW w:w="5135" w:type="dxa"/>
            <w:shd w:val="clear" w:color="auto" w:fill="auto"/>
          </w:tcPr>
          <w:p w14:paraId="7E08A939" w14:textId="77777777" w:rsidR="00EA50F0" w:rsidRPr="00321D9E" w:rsidRDefault="00092536" w:rsidP="00041939">
            <w:pPr>
              <w:spacing w:line="240" w:lineRule="auto"/>
            </w:pPr>
            <w:bookmarkStart w:id="0" w:name="_GoBack"/>
            <w:bookmarkEnd w:id="0"/>
            <w:r>
              <w:rPr>
                <w:noProof/>
                <w:lang w:eastAsia="it-IT"/>
              </w:rPr>
              <w:drawing>
                <wp:inline distT="0" distB="0" distL="0" distR="0" wp14:anchorId="5BF7E71B" wp14:editId="785A08E4">
                  <wp:extent cx="3038475" cy="904875"/>
                  <wp:effectExtent l="0" t="0" r="0" b="0"/>
                  <wp:docPr id="1" name="Immagine 10" descr="logo-rer-+-i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0" descr="logo-rer-+-ib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shd w:val="clear" w:color="auto" w:fill="auto"/>
          </w:tcPr>
          <w:p w14:paraId="2D50DD67" w14:textId="77777777" w:rsidR="00EA50F0" w:rsidRPr="00321D9E" w:rsidRDefault="00092536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5069D046" wp14:editId="460935C6">
                  <wp:extent cx="2676525" cy="923925"/>
                  <wp:effectExtent l="0" t="0" r="0" b="0"/>
                  <wp:docPr id="2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6E999111" w14:textId="77777777" w:rsidTr="005F17B5"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5166C4D2" w14:textId="77777777" w:rsidR="006565C3" w:rsidRPr="00321D9E" w:rsidRDefault="00092536" w:rsidP="00321D9E">
            <w:pPr>
              <w:spacing w:line="240" w:lineRule="auto"/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inline distT="0" distB="0" distL="0" distR="0" wp14:anchorId="5A6DDBC1" wp14:editId="1950D1F5">
                      <wp:extent cx="6174105" cy="635"/>
                      <wp:effectExtent l="31115" t="26670" r="33655" b="30480"/>
                      <wp:docPr id="8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2CB0AEB9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AmQ/qD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370A09A5" w14:textId="77777777" w:rsidTr="005F17B5"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p w14:paraId="145F1EC8" w14:textId="4E81FAAE" w:rsidR="000A2B6D" w:rsidRPr="005C43AA" w:rsidRDefault="003E369B" w:rsidP="000A2B6D">
            <w:pPr>
              <w:pStyle w:val="Titolo"/>
              <w:rPr>
                <w:sz w:val="52"/>
              </w:rPr>
            </w:pPr>
            <w:r w:rsidRPr="005C43AA">
              <w:rPr>
                <w:sz w:val="52"/>
              </w:rPr>
              <w:t>P</w:t>
            </w:r>
            <w:r w:rsidR="00C2243D" w:rsidRPr="005C43AA">
              <w:rPr>
                <w:sz w:val="52"/>
              </w:rPr>
              <w:t>G</w:t>
            </w:r>
            <w:r w:rsidR="005C43AA" w:rsidRPr="005C43AA">
              <w:rPr>
                <w:sz w:val="52"/>
              </w:rPr>
              <w:t>00</w:t>
            </w:r>
          </w:p>
          <w:tbl>
            <w:tblPr>
              <w:tblpPr w:leftFromText="141" w:rightFromText="141" w:vertAnchor="text" w:horzAnchor="margin" w:tblpY="47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1239"/>
              <w:gridCol w:w="1763"/>
              <w:gridCol w:w="4884"/>
            </w:tblGrid>
            <w:tr w:rsidR="00A12EA0" w:rsidRPr="005C43AA" w14:paraId="62C68804" w14:textId="77777777" w:rsidTr="005C43AA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02C9DD3" w14:textId="77777777" w:rsidR="00A12EA0" w:rsidRPr="005C43AA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239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6AAF5FD9" w14:textId="77777777" w:rsidR="00A12EA0" w:rsidRPr="005C43AA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5C43AA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4FCEA83" w14:textId="77777777" w:rsidR="00A12EA0" w:rsidRPr="005C43AA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5C43AA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55BD85E5" w14:textId="77777777" w:rsidR="00A12EA0" w:rsidRPr="005C43AA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5C43AA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5C43AA" w:rsidRPr="005C43AA" w14:paraId="70EBBD20" w14:textId="77777777" w:rsidTr="005C43AA">
              <w:tc>
                <w:tcPr>
                  <w:tcW w:w="1530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755CFBE2" w14:textId="77777777" w:rsidR="005C43AA" w:rsidRPr="005C43AA" w:rsidRDefault="005C43AA" w:rsidP="005C43AA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5C43AA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0B3805AA" w14:textId="59B018C6" w:rsidR="005C43AA" w:rsidRPr="005C43AA" w:rsidRDefault="00DC08C8" w:rsidP="005C43AA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05/07/2018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09D04425" w14:textId="5C6EE23C" w:rsidR="005C43AA" w:rsidRPr="005C43AA" w:rsidRDefault="00B00D2C" w:rsidP="005C43AA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HSPI</w:t>
                  </w:r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56680DF1" w14:textId="254218A2" w:rsidR="005C43AA" w:rsidRPr="005C43AA" w:rsidRDefault="00B00D2C" w:rsidP="005C43AA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Consulenti Ester</w:t>
                  </w:r>
                  <w:r w:rsidR="00910191">
                    <w:rPr>
                      <w:sz w:val="16"/>
                    </w:rPr>
                    <w:t>ni</w:t>
                  </w:r>
                </w:p>
              </w:tc>
            </w:tr>
            <w:tr w:rsidR="005C43AA" w:rsidRPr="005C43AA" w14:paraId="58F81FC0" w14:textId="77777777" w:rsidTr="005C43AA">
              <w:tc>
                <w:tcPr>
                  <w:tcW w:w="1530" w:type="dxa"/>
                  <w:shd w:val="clear" w:color="auto" w:fill="auto"/>
                  <w:vAlign w:val="center"/>
                </w:tcPr>
                <w:p w14:paraId="1EC36804" w14:textId="77777777" w:rsidR="005C43AA" w:rsidRPr="005C43AA" w:rsidRDefault="005C43AA" w:rsidP="005C43AA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5C43AA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497A30CD" w14:textId="5DE7C7EE" w:rsidR="005C43AA" w:rsidRPr="005C43AA" w:rsidRDefault="00DC08C8" w:rsidP="005C43AA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26</w:t>
                  </w:r>
                  <w:r w:rsidR="00CD24AC">
                    <w:rPr>
                      <w:sz w:val="16"/>
                    </w:rPr>
                    <w:t>/09/2018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FAF1005" w14:textId="21DEA535" w:rsidR="005C43AA" w:rsidRPr="005C43AA" w:rsidRDefault="005C43AA" w:rsidP="005C43AA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Gabriele Bezzi</w:t>
                  </w:r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2A069112" w14:textId="44A2DAE0" w:rsidR="005C43AA" w:rsidRPr="005C43AA" w:rsidRDefault="005C43AA" w:rsidP="005C43AA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Responsabile </w:t>
                  </w:r>
                  <w:r w:rsidRPr="00324A4B">
                    <w:rPr>
                      <w:sz w:val="16"/>
                    </w:rPr>
                    <w:t>Funzione Archivistica di Conservazione</w:t>
                  </w:r>
                </w:p>
              </w:tc>
            </w:tr>
            <w:tr w:rsidR="005C43AA" w:rsidRPr="005C43AA" w14:paraId="6D9CEDE0" w14:textId="77777777" w:rsidTr="005C43AA">
              <w:tc>
                <w:tcPr>
                  <w:tcW w:w="1530" w:type="dxa"/>
                  <w:shd w:val="clear" w:color="auto" w:fill="auto"/>
                  <w:vAlign w:val="center"/>
                </w:tcPr>
                <w:p w14:paraId="41E6FC24" w14:textId="77777777" w:rsidR="005C43AA" w:rsidRPr="005C43AA" w:rsidRDefault="005C43AA" w:rsidP="005C43AA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5C43AA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5563C06D" w14:textId="7AE75F36" w:rsidR="005C43AA" w:rsidRPr="005C43AA" w:rsidRDefault="00B20A6B" w:rsidP="005C43AA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12/10</w:t>
                  </w:r>
                  <w:r w:rsidR="00CD24AC">
                    <w:rPr>
                      <w:sz w:val="16"/>
                    </w:rPr>
                    <w:t>/2018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ED9FD25" w14:textId="77777777" w:rsidR="005C43AA" w:rsidRPr="005C43AA" w:rsidRDefault="005C43AA" w:rsidP="005C43AA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5C43AA">
                    <w:rPr>
                      <w:sz w:val="16"/>
                    </w:rPr>
                    <w:t>Marco Calzolari</w:t>
                  </w:r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3BD175B1" w14:textId="73B7BEB0" w:rsidR="005C43AA" w:rsidRPr="005C43AA" w:rsidRDefault="005C43AA" w:rsidP="005C43AA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Responsabile del Servizio</w:t>
                  </w:r>
                  <w:r w:rsidR="00910191">
                    <w:rPr>
                      <w:sz w:val="16"/>
                    </w:rPr>
                    <w:t xml:space="preserve"> </w:t>
                  </w:r>
                </w:p>
              </w:tc>
            </w:tr>
          </w:tbl>
          <w:bookmarkStart w:id="1" w:name="_Hlk518376496"/>
          <w:p w14:paraId="385E9DC4" w14:textId="3602D6B9" w:rsidR="00FA1519" w:rsidRDefault="0035312B" w:rsidP="00FA1519">
            <w:pPr>
              <w:pStyle w:val="Titolo"/>
              <w:rPr>
                <w:sz w:val="52"/>
              </w:rPr>
            </w:pPr>
            <w:r w:rsidRPr="005C43AA">
              <w:rPr>
                <w:sz w:val="52"/>
              </w:rPr>
              <w:fldChar w:fldCharType="begin"/>
            </w:r>
            <w:r w:rsidRPr="005C43AA">
              <w:rPr>
                <w:sz w:val="52"/>
              </w:rPr>
              <w:instrText xml:space="preserve"> TITLE   \* MERGEFORMAT </w:instrText>
            </w:r>
            <w:r w:rsidRPr="005C43AA">
              <w:rPr>
                <w:sz w:val="52"/>
              </w:rPr>
              <w:fldChar w:fldCharType="separate"/>
            </w:r>
            <w:r w:rsidR="005C43AA" w:rsidRPr="005C43AA">
              <w:rPr>
                <w:sz w:val="52"/>
              </w:rPr>
              <w:t xml:space="preserve">Gestione della documentazione interna di progettazione, sviluppo e </w:t>
            </w:r>
            <w:r w:rsidRPr="005C43AA">
              <w:rPr>
                <w:sz w:val="52"/>
              </w:rPr>
              <w:fldChar w:fldCharType="end"/>
            </w:r>
            <w:r w:rsidR="005C43AA" w:rsidRPr="005C43AA">
              <w:rPr>
                <w:sz w:val="52"/>
              </w:rPr>
              <w:t>gestione del sistema di conservazione</w:t>
            </w:r>
          </w:p>
          <w:bookmarkEnd w:id="1"/>
          <w:p w14:paraId="20D7378E" w14:textId="3AB5FA02" w:rsidR="004C556D" w:rsidRPr="004C556D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078"/>
              <w:gridCol w:w="2879"/>
            </w:tblGrid>
            <w:tr w:rsidR="00923383" w14:paraId="4B4F4181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B7B03C5" w14:textId="77777777" w:rsidR="00923383" w:rsidRPr="005C43AA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5C43AA"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94C9DD2" w14:textId="17D08701" w:rsidR="00923383" w:rsidRPr="005C43AA" w:rsidRDefault="00E31067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szCs w:val="16"/>
                    </w:rPr>
                  </w:pPr>
                  <w:r w:rsidRPr="005C43AA">
                    <w:rPr>
                      <w:sz w:val="16"/>
                      <w:szCs w:val="16"/>
                    </w:rPr>
                    <w:fldChar w:fldCharType="begin"/>
                  </w:r>
                  <w:r w:rsidRPr="005C43AA">
                    <w:rPr>
                      <w:sz w:val="16"/>
                      <w:szCs w:val="16"/>
                    </w:rPr>
                    <w:instrText xml:space="preserve"> FILENAME   \* MERGEFORMAT </w:instrText>
                  </w:r>
                  <w:r w:rsidRPr="005C43AA">
                    <w:rPr>
                      <w:sz w:val="16"/>
                      <w:szCs w:val="16"/>
                    </w:rPr>
                    <w:fldChar w:fldCharType="separate"/>
                  </w:r>
                  <w:r w:rsidR="00A537FA" w:rsidRPr="005C43AA">
                    <w:rPr>
                      <w:noProof/>
                      <w:sz w:val="16"/>
                      <w:szCs w:val="16"/>
                    </w:rPr>
                    <w:t>PG</w:t>
                  </w:r>
                  <w:r w:rsidR="005C43AA" w:rsidRPr="005C43AA">
                    <w:rPr>
                      <w:noProof/>
                      <w:sz w:val="16"/>
                      <w:szCs w:val="16"/>
                    </w:rPr>
                    <w:t>00_GestDocumentazione.</w:t>
                  </w:r>
                  <w:r w:rsidR="00A537FA" w:rsidRPr="005C43AA">
                    <w:rPr>
                      <w:noProof/>
                      <w:sz w:val="16"/>
                      <w:szCs w:val="16"/>
                    </w:rPr>
                    <w:t>docx</w:t>
                  </w:r>
                  <w:r w:rsidRPr="005C43A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23383" w14:paraId="0E2BA5E7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A90BEE4" w14:textId="77777777" w:rsidR="00923383" w:rsidRPr="00117E86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117E86"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DF8002D" w14:textId="3B0338E8" w:rsidR="00923383" w:rsidRPr="00117E86" w:rsidRDefault="00117E86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117E86">
                    <w:rPr>
                      <w:sz w:val="16"/>
                    </w:rPr>
                    <w:t>5.0</w:t>
                  </w:r>
                </w:p>
              </w:tc>
            </w:tr>
          </w:tbl>
          <w:p w14:paraId="3B884371" w14:textId="77777777" w:rsidR="00A12EA0" w:rsidRDefault="00092536" w:rsidP="00C664F3">
            <w:pPr>
              <w:pStyle w:val="Titolo"/>
              <w:rPr>
                <w:sz w:val="52"/>
              </w:rPr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inline distT="0" distB="0" distL="0" distR="0" wp14:anchorId="30463B61" wp14:editId="65AE023E">
                      <wp:extent cx="6174105" cy="635"/>
                      <wp:effectExtent l="31115" t="25400" r="33655" b="31750"/>
                      <wp:docPr id="4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28BE9A86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9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CRZgH9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  <w:p w14:paraId="75902C8D" w14:textId="77777777" w:rsidR="006565C3" w:rsidRPr="00660EEE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6137CD31" w14:textId="77777777" w:rsidTr="005F17B5">
        <w:tc>
          <w:tcPr>
            <w:tcW w:w="9637" w:type="dxa"/>
            <w:gridSpan w:val="2"/>
            <w:shd w:val="clear" w:color="auto" w:fill="auto"/>
          </w:tcPr>
          <w:p w14:paraId="1720D27D" w14:textId="4326ED62" w:rsidR="00707073" w:rsidRDefault="00707073" w:rsidP="00321D9E">
            <w:pPr>
              <w:spacing w:line="240" w:lineRule="auto"/>
            </w:pPr>
          </w:p>
          <w:p w14:paraId="6A283EBA" w14:textId="77777777" w:rsidR="00707073" w:rsidRPr="00707073" w:rsidRDefault="00707073" w:rsidP="00707073"/>
          <w:p w14:paraId="5979A5C0" w14:textId="77777777" w:rsidR="00707073" w:rsidRPr="00707073" w:rsidRDefault="00707073" w:rsidP="00707073"/>
          <w:p w14:paraId="526ED42C" w14:textId="77777777" w:rsidR="00707073" w:rsidRPr="00707073" w:rsidRDefault="00707073" w:rsidP="00707073"/>
          <w:p w14:paraId="0BE9CD0F" w14:textId="77777777" w:rsidR="00707073" w:rsidRPr="00707073" w:rsidRDefault="00707073" w:rsidP="00707073"/>
          <w:p w14:paraId="476DB16D" w14:textId="0CE3102A" w:rsidR="009C0F8B" w:rsidRPr="00707073" w:rsidRDefault="00707073" w:rsidP="005C43AA">
            <w:pPr>
              <w:tabs>
                <w:tab w:val="left" w:pos="2150"/>
                <w:tab w:val="left" w:pos="3795"/>
              </w:tabs>
            </w:pPr>
            <w:r>
              <w:tab/>
            </w:r>
            <w:r w:rsidR="005C43AA">
              <w:tab/>
            </w:r>
          </w:p>
        </w:tc>
      </w:tr>
      <w:tr w:rsidR="00F11846" w:rsidRPr="00321D9E" w14:paraId="6AFB6679" w14:textId="77777777" w:rsidTr="005F17B5"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7FB8F0AE" w14:textId="77777777" w:rsidR="002C7233" w:rsidRDefault="002C7233" w:rsidP="002C7233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>delle Creative Commons</w:t>
            </w:r>
          </w:p>
          <w:p w14:paraId="34C7AB17" w14:textId="74D6CF73" w:rsidR="00F11846" w:rsidRPr="00321D9E" w:rsidRDefault="002C7233" w:rsidP="002C7233">
            <w:pPr>
              <w:spacing w:line="240" w:lineRule="auto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FE166A9" wp14:editId="352C5336">
                  <wp:extent cx="840105" cy="297815"/>
                  <wp:effectExtent l="0" t="0" r="0" b="698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678F9" w14:textId="6C5EBA09" w:rsidR="00EF1D03" w:rsidRDefault="00EF1D03" w:rsidP="00272A1C"/>
    <w:p w14:paraId="0913EB8D" w14:textId="77777777" w:rsidR="00EF1D03" w:rsidRDefault="00EF1D03">
      <w:pPr>
        <w:spacing w:line="240" w:lineRule="auto"/>
        <w:jc w:val="left"/>
      </w:pPr>
      <w:r>
        <w:br w:type="page"/>
      </w:r>
    </w:p>
    <w:p w14:paraId="33C01E7F" w14:textId="77777777" w:rsidR="00272A1C" w:rsidRDefault="00272A1C" w:rsidP="00272A1C"/>
    <w:p w14:paraId="7E8F2FDD" w14:textId="23F156C2" w:rsidR="00804D03" w:rsidRPr="00240FFE" w:rsidRDefault="00972ACD" w:rsidP="00240FFE">
      <w:pPr>
        <w:rPr>
          <w:b/>
        </w:rPr>
      </w:pPr>
      <w:r w:rsidRPr="00240FFE">
        <w:rPr>
          <w:b/>
        </w:rPr>
        <w:t>I</w:t>
      </w:r>
      <w:r w:rsidR="00240FFE">
        <w:rPr>
          <w:b/>
        </w:rPr>
        <w:t>NDICE</w:t>
      </w:r>
    </w:p>
    <w:bookmarkStart w:id="2" w:name="_Toc351454764"/>
    <w:p w14:paraId="2670C342" w14:textId="31566D67" w:rsidR="00C20625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 w:rsidRPr="005C43AA">
        <w:rPr>
          <w:b w:val="0"/>
          <w:sz w:val="24"/>
        </w:rPr>
        <w:fldChar w:fldCharType="begin"/>
      </w:r>
      <w:r w:rsidRPr="005C43AA">
        <w:rPr>
          <w:b w:val="0"/>
          <w:sz w:val="24"/>
        </w:rPr>
        <w:instrText xml:space="preserve"> TOC \o "1-2" \t "Appendice;1" </w:instrText>
      </w:r>
      <w:r w:rsidRPr="005C43AA">
        <w:rPr>
          <w:b w:val="0"/>
          <w:sz w:val="24"/>
        </w:rPr>
        <w:fldChar w:fldCharType="separate"/>
      </w:r>
      <w:r w:rsidR="00C20625">
        <w:rPr>
          <w:noProof/>
        </w:rPr>
        <w:t>STORIA DELLE MODIFICHE DEL DOCUMENTO</w:t>
      </w:r>
      <w:r w:rsidR="00C20625">
        <w:rPr>
          <w:noProof/>
        </w:rPr>
        <w:tab/>
      </w:r>
      <w:r w:rsidR="00C20625">
        <w:rPr>
          <w:noProof/>
        </w:rPr>
        <w:fldChar w:fldCharType="begin"/>
      </w:r>
      <w:r w:rsidR="00C20625">
        <w:rPr>
          <w:noProof/>
        </w:rPr>
        <w:instrText xml:space="preserve"> PAGEREF _Toc527015193 \h </w:instrText>
      </w:r>
      <w:r w:rsidR="00C20625">
        <w:rPr>
          <w:noProof/>
        </w:rPr>
      </w:r>
      <w:r w:rsidR="00C20625">
        <w:rPr>
          <w:noProof/>
        </w:rPr>
        <w:fldChar w:fldCharType="separate"/>
      </w:r>
      <w:r w:rsidR="00C20625">
        <w:rPr>
          <w:noProof/>
        </w:rPr>
        <w:t>4</w:t>
      </w:r>
      <w:r w:rsidR="00C20625">
        <w:rPr>
          <w:noProof/>
        </w:rPr>
        <w:fldChar w:fldCharType="end"/>
      </w:r>
    </w:p>
    <w:p w14:paraId="4EFF7066" w14:textId="134D65C1" w:rsidR="00C20625" w:rsidRDefault="00C20625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CLASSIFICAZIONE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_Toc527015194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87E673" w14:textId="55E41EB3" w:rsidR="00C20625" w:rsidRDefault="00C20625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LISTA DI DISTRIBUZIONE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_Toc527015195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A0AB1C" w14:textId="4CE5B778" w:rsidR="00C20625" w:rsidRDefault="00C20625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_Toc527015196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D12923" w14:textId="566CBF65" w:rsidR="00C20625" w:rsidRDefault="00C20625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e ambito della procedura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_Toc527015197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2406FE" w14:textId="3C76C36A" w:rsidR="00C20625" w:rsidRDefault="00C20625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Campo di 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_Toc527015198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2D31F6" w14:textId="7D454571" w:rsidR="00C20625" w:rsidRDefault="00C20625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Classificazione dei documenti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_Toc527015199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E29597" w14:textId="5461753E" w:rsidR="00C20625" w:rsidRDefault="00C20625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Piramide documentale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_Toc527015200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919900" w14:textId="38DEF937" w:rsidR="00C20625" w:rsidRDefault="00C20625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Caratteristiche documenti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_Toc527015201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A751FF" w14:textId="3ED21D46" w:rsidR="00C20625" w:rsidRDefault="00C20625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Riservatezza: classificazione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_Toc527015202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015191" w14:textId="1D944296" w:rsidR="00C20625" w:rsidRDefault="00C20625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2 Redazione, verifica ed approvazione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_Toc527015203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A30EC7" w14:textId="6948BC18" w:rsidR="00C20625" w:rsidRDefault="00C20625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2.1 Redazione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_Toc527015204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7ABFBC" w14:textId="52B32C9E" w:rsidR="00C20625" w:rsidRDefault="00C20625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2.2 Verifica e approvazione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_Toc527015205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1A682A" w14:textId="229653FD" w:rsidR="00C20625" w:rsidRDefault="00C20625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2.3 Registrazioni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_Toc527015206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21AD712" w14:textId="011C6AB2" w:rsidR="00C20625" w:rsidRDefault="00C20625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3 Gestione, archiviazione e pubblicazione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_Toc527015207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B98FC6" w14:textId="67FC75E8" w:rsidR="00C20625" w:rsidRDefault="00C20625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3.1 Gestione della documentazione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_Toc527015208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BCD8EA7" w14:textId="00B3605D" w:rsidR="00C20625" w:rsidRDefault="00C20625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3.2 Archiviazione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_Toc527015209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7E6607B" w14:textId="50B4BFAA" w:rsidR="00C20625" w:rsidRDefault="00C20625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3.3 Diffusione e pubblicazione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_Toc527015210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C1010EC" w14:textId="007EDDAA" w:rsidR="00C20625" w:rsidRDefault="00C20625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4 Monitoraggio del sistema Gestione, archiviazione e pubblicazione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_Toc527015211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F65F717" w14:textId="1D81FA9E" w:rsidR="00C20625" w:rsidRDefault="00C20625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Matrice delle responsabilità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_Toc527015212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5C50086" w14:textId="253D1CF4" w:rsidR="00C20625" w:rsidRDefault="00C20625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Allegati: Template E-mail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_Toc527015213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6B46C7A" w14:textId="4DF0B586" w:rsidR="00110519" w:rsidRDefault="00110519" w:rsidP="00110519">
      <w:r w:rsidRPr="005C43AA">
        <w:rPr>
          <w:rFonts w:eastAsia="Arial Unicode MS"/>
          <w:lang w:eastAsia="hi-IN" w:bidi="hi-IN"/>
        </w:rPr>
        <w:fldChar w:fldCharType="end"/>
      </w:r>
      <w:bookmarkEnd w:id="2"/>
    </w:p>
    <w:p w14:paraId="12B26701" w14:textId="404895FE" w:rsidR="00660EEE" w:rsidRPr="00272A1C" w:rsidRDefault="00110519" w:rsidP="00110519">
      <w:pPr>
        <w:pStyle w:val="Titolo1"/>
      </w:pPr>
      <w:r>
        <w:br w:type="page"/>
      </w:r>
      <w:bookmarkStart w:id="3" w:name="_Toc527015193"/>
      <w:bookmarkStart w:id="4" w:name="_Toc334188901"/>
      <w:bookmarkStart w:id="5" w:name="_Toc334192067"/>
      <w:bookmarkStart w:id="6" w:name="_Toc351455138"/>
      <w:r w:rsidR="005D5E2D" w:rsidRPr="00272A1C">
        <w:lastRenderedPageBreak/>
        <w:t xml:space="preserve">STORIA DELLE MODIFICHE </w:t>
      </w:r>
      <w:r w:rsidR="005D5E2D">
        <w:t>DE</w:t>
      </w:r>
      <w:r w:rsidR="005D5E2D" w:rsidRPr="00272A1C">
        <w:t xml:space="preserve">L </w:t>
      </w:r>
      <w:r w:rsidR="005D5E2D">
        <w:t>DOCUMENTO</w:t>
      </w:r>
      <w:bookmarkEnd w:id="3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367"/>
        <w:gridCol w:w="1316"/>
      </w:tblGrid>
      <w:tr w:rsidR="00BD0A5F" w:rsidRPr="00C35247" w14:paraId="699C9E1D" w14:textId="77777777" w:rsidTr="005F17B5">
        <w:trPr>
          <w:cantSplit/>
          <w:trHeight w:val="417"/>
          <w:tblHeader/>
        </w:trPr>
        <w:tc>
          <w:tcPr>
            <w:tcW w:w="1701" w:type="dxa"/>
            <w:shd w:val="clear" w:color="auto" w:fill="F2F2F2"/>
            <w:vAlign w:val="center"/>
          </w:tcPr>
          <w:p w14:paraId="3574210B" w14:textId="77777777" w:rsidR="00BD0A5F" w:rsidRPr="00C35247" w:rsidRDefault="00BD0A5F" w:rsidP="008C012A">
            <w:pPr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</w:t>
            </w:r>
            <w:r>
              <w:rPr>
                <w:rFonts w:eastAsia="Calibri"/>
                <w:b/>
              </w:rPr>
              <w:t>ersione</w:t>
            </w:r>
          </w:p>
        </w:tc>
        <w:tc>
          <w:tcPr>
            <w:tcW w:w="5367" w:type="dxa"/>
            <w:shd w:val="clear" w:color="auto" w:fill="F2F2F2"/>
            <w:vAlign w:val="center"/>
          </w:tcPr>
          <w:p w14:paraId="43246096" w14:textId="77777777" w:rsidR="00BD0A5F" w:rsidRPr="00C35247" w:rsidRDefault="00BD0A5F" w:rsidP="006835AA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Variazioni</w:t>
            </w:r>
          </w:p>
        </w:tc>
        <w:tc>
          <w:tcPr>
            <w:tcW w:w="1316" w:type="dxa"/>
            <w:shd w:val="clear" w:color="auto" w:fill="F2F2F2"/>
            <w:vAlign w:val="center"/>
          </w:tcPr>
          <w:p w14:paraId="659A402B" w14:textId="77777777" w:rsidR="00BD0A5F" w:rsidRPr="00C35247" w:rsidRDefault="00BD0A5F" w:rsidP="006835AA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Data</w:t>
            </w:r>
          </w:p>
        </w:tc>
      </w:tr>
      <w:tr w:rsidR="00AF23EE" w14:paraId="01701EFE" w14:textId="77777777" w:rsidTr="005F17B5">
        <w:trPr>
          <w:trHeight w:val="393"/>
        </w:trPr>
        <w:tc>
          <w:tcPr>
            <w:tcW w:w="1701" w:type="dxa"/>
            <w:shd w:val="clear" w:color="auto" w:fill="auto"/>
          </w:tcPr>
          <w:p w14:paraId="386ABF56" w14:textId="195BFE57" w:rsidR="00AF23EE" w:rsidRPr="00425F8C" w:rsidRDefault="00AF23EE" w:rsidP="00AF23EE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5367" w:type="dxa"/>
            <w:shd w:val="clear" w:color="auto" w:fill="auto"/>
          </w:tcPr>
          <w:p w14:paraId="723B294B" w14:textId="1C65E0B9" w:rsidR="00AF23EE" w:rsidRPr="00425F8C" w:rsidRDefault="00AF23EE" w:rsidP="00AF23EE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 emissione</w:t>
            </w:r>
          </w:p>
        </w:tc>
        <w:tc>
          <w:tcPr>
            <w:tcW w:w="1316" w:type="dxa"/>
            <w:shd w:val="clear" w:color="auto" w:fill="auto"/>
          </w:tcPr>
          <w:p w14:paraId="62AC2764" w14:textId="1F51782C" w:rsidR="00AF23EE" w:rsidRPr="00BB5517" w:rsidRDefault="00AF23EE" w:rsidP="00AF23E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28-07-2014</w:t>
            </w:r>
          </w:p>
        </w:tc>
      </w:tr>
      <w:tr w:rsidR="00AF23EE" w14:paraId="34E226BE" w14:textId="77777777" w:rsidTr="005F17B5">
        <w:trPr>
          <w:trHeight w:val="393"/>
        </w:trPr>
        <w:tc>
          <w:tcPr>
            <w:tcW w:w="1701" w:type="dxa"/>
            <w:shd w:val="clear" w:color="auto" w:fill="auto"/>
          </w:tcPr>
          <w:p w14:paraId="72A0A121" w14:textId="17EAFCD4" w:rsidR="00AF23EE" w:rsidRPr="00CD2B06" w:rsidRDefault="00AF23EE" w:rsidP="00AF23EE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  <w:r w:rsidRPr="000839D8">
              <w:rPr>
                <w:sz w:val="18"/>
                <w:szCs w:val="18"/>
              </w:rPr>
              <w:t>1.3</w:t>
            </w:r>
          </w:p>
        </w:tc>
        <w:tc>
          <w:tcPr>
            <w:tcW w:w="5367" w:type="dxa"/>
            <w:shd w:val="clear" w:color="auto" w:fill="auto"/>
          </w:tcPr>
          <w:p w14:paraId="5CE518F6" w14:textId="77777777" w:rsidR="00AF23EE" w:rsidRDefault="00AF23EE" w:rsidP="00AF23EE">
            <w:pPr>
              <w:snapToGrid w:val="0"/>
              <w:jc w:val="left"/>
              <w:rPr>
                <w:sz w:val="18"/>
                <w:szCs w:val="18"/>
              </w:rPr>
            </w:pPr>
            <w:r w:rsidRPr="000839D8">
              <w:rPr>
                <w:sz w:val="18"/>
                <w:szCs w:val="18"/>
              </w:rPr>
              <w:t>Integrazione classificazione dei documenti alla luce del livello di riservatezza delle informazioni contenute.</w:t>
            </w:r>
          </w:p>
          <w:p w14:paraId="17527676" w14:textId="5BFB6D8E" w:rsidR="00AF23EE" w:rsidRPr="00425F8C" w:rsidRDefault="00AF23EE" w:rsidP="00AF23EE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Revisione generale.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51974FED" w14:textId="36D6E4E5" w:rsidR="00AF23EE" w:rsidRDefault="00AF23EE" w:rsidP="00AF23E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07-08-2015</w:t>
            </w:r>
          </w:p>
        </w:tc>
      </w:tr>
      <w:tr w:rsidR="00AF23EE" w14:paraId="0CC88F77" w14:textId="77777777" w:rsidTr="005F17B5">
        <w:trPr>
          <w:trHeight w:val="393"/>
        </w:trPr>
        <w:tc>
          <w:tcPr>
            <w:tcW w:w="1701" w:type="dxa"/>
            <w:shd w:val="clear" w:color="auto" w:fill="auto"/>
          </w:tcPr>
          <w:p w14:paraId="4DCD7562" w14:textId="6D17EB2C" w:rsidR="00AF23EE" w:rsidRPr="000839D8" w:rsidRDefault="00AF23EE" w:rsidP="00AF23EE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5367" w:type="dxa"/>
            <w:shd w:val="clear" w:color="auto" w:fill="auto"/>
          </w:tcPr>
          <w:p w14:paraId="5E1D178D" w14:textId="49A5E9D9" w:rsidR="00AF23EE" w:rsidRPr="000839D8" w:rsidRDefault="00AF23EE" w:rsidP="00AF23EE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Revisione generale e aggiornamento riferimenti Linee guida regionali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1D1D6C18" w14:textId="7D091533" w:rsidR="00AF23EE" w:rsidRDefault="00AF23EE" w:rsidP="00AF23EE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09-11-2015</w:t>
            </w:r>
          </w:p>
        </w:tc>
      </w:tr>
      <w:tr w:rsidR="00AF23EE" w14:paraId="01CE76CC" w14:textId="77777777" w:rsidTr="005F17B5">
        <w:trPr>
          <w:trHeight w:val="393"/>
        </w:trPr>
        <w:tc>
          <w:tcPr>
            <w:tcW w:w="1701" w:type="dxa"/>
            <w:shd w:val="clear" w:color="auto" w:fill="auto"/>
          </w:tcPr>
          <w:p w14:paraId="00406A54" w14:textId="607F50E4" w:rsidR="00AF23EE" w:rsidRPr="000839D8" w:rsidRDefault="00AF23EE" w:rsidP="00AF23EE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</w:t>
            </w:r>
          </w:p>
        </w:tc>
        <w:tc>
          <w:tcPr>
            <w:tcW w:w="5367" w:type="dxa"/>
            <w:shd w:val="clear" w:color="auto" w:fill="auto"/>
          </w:tcPr>
          <w:p w14:paraId="423BBD88" w14:textId="0F4F3557" w:rsidR="00AF23EE" w:rsidRPr="000839D8" w:rsidRDefault="00AF23EE" w:rsidP="00AF23EE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Integrazione delle modalità di gestione dei documenti dell’Area sviluppo.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8E2D9E9" w14:textId="6CBDFD68" w:rsidR="00AF23EE" w:rsidRDefault="00AF23EE" w:rsidP="00AF23EE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09-11-2016</w:t>
            </w:r>
          </w:p>
        </w:tc>
      </w:tr>
      <w:tr w:rsidR="00CC3610" w14:paraId="7F224DBA" w14:textId="77777777" w:rsidTr="005F17B5">
        <w:trPr>
          <w:trHeight w:val="393"/>
        </w:trPr>
        <w:tc>
          <w:tcPr>
            <w:tcW w:w="1701" w:type="dxa"/>
            <w:shd w:val="clear" w:color="auto" w:fill="auto"/>
          </w:tcPr>
          <w:p w14:paraId="77B51086" w14:textId="4BDA323E" w:rsidR="00CC3610" w:rsidRDefault="00CC3610" w:rsidP="00AF23EE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</w:tc>
        <w:tc>
          <w:tcPr>
            <w:tcW w:w="5367" w:type="dxa"/>
            <w:shd w:val="clear" w:color="auto" w:fill="auto"/>
          </w:tcPr>
          <w:p w14:paraId="7847E122" w14:textId="1FD04F04" w:rsidR="00CC3610" w:rsidRDefault="00CC3610" w:rsidP="00AF23EE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Aggiornamenti legati all’introduzione di un tool di gestione delle richieste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7894CA50" w14:textId="5DE8552C" w:rsidR="00CC3610" w:rsidRDefault="001A0444" w:rsidP="00AF23EE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10-10-2017</w:t>
            </w:r>
          </w:p>
        </w:tc>
      </w:tr>
      <w:tr w:rsidR="00AF23EE" w14:paraId="2F610B24" w14:textId="77777777" w:rsidTr="005F17B5">
        <w:trPr>
          <w:trHeight w:val="393"/>
        </w:trPr>
        <w:tc>
          <w:tcPr>
            <w:tcW w:w="1701" w:type="dxa"/>
            <w:shd w:val="clear" w:color="auto" w:fill="auto"/>
          </w:tcPr>
          <w:p w14:paraId="4DBE06D8" w14:textId="62CB8E10" w:rsidR="00AF23EE" w:rsidRPr="000839D8" w:rsidRDefault="00CC3610" w:rsidP="00AF23EE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AF23EE">
              <w:rPr>
                <w:sz w:val="18"/>
                <w:szCs w:val="18"/>
              </w:rPr>
              <w:t>.0</w:t>
            </w:r>
          </w:p>
        </w:tc>
        <w:tc>
          <w:tcPr>
            <w:tcW w:w="5367" w:type="dxa"/>
            <w:shd w:val="clear" w:color="auto" w:fill="auto"/>
          </w:tcPr>
          <w:p w14:paraId="0E19706D" w14:textId="15C7D36D" w:rsidR="00AF23EE" w:rsidRPr="000839D8" w:rsidRDefault="00AF23EE" w:rsidP="00AF23EE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 alle procedure di verifica e approvazione, integrazione delle modalità di diffusione della documentazione.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0FAC4EB" w14:textId="176F8FE6" w:rsidR="00AF23EE" w:rsidRDefault="00B20A6B" w:rsidP="00AF23EE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260D98" w:rsidRPr="00991014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</w:t>
            </w:r>
            <w:r w:rsidR="00260D98" w:rsidRPr="00991014">
              <w:rPr>
                <w:sz w:val="18"/>
                <w:szCs w:val="18"/>
              </w:rPr>
              <w:t>0/2018</w:t>
            </w:r>
          </w:p>
        </w:tc>
      </w:tr>
    </w:tbl>
    <w:p w14:paraId="2033EC00" w14:textId="77777777" w:rsidR="00BD0A5F" w:rsidRDefault="00BD0A5F" w:rsidP="00BD0A5F"/>
    <w:p w14:paraId="02F181C3" w14:textId="77777777" w:rsidR="00BD0A5F" w:rsidRDefault="00BD0A5F" w:rsidP="00BD0A5F"/>
    <w:p w14:paraId="060BCD71" w14:textId="77777777" w:rsidR="00BD0A5F" w:rsidRDefault="00BD0A5F" w:rsidP="00BD0A5F"/>
    <w:p w14:paraId="0DD512FE" w14:textId="77777777" w:rsidR="00BD0A5F" w:rsidRDefault="00BD0A5F" w:rsidP="00BD0A5F"/>
    <w:p w14:paraId="42464174" w14:textId="77777777" w:rsidR="00BD0A5F" w:rsidRDefault="00BD0A5F" w:rsidP="00BD0A5F">
      <w:pPr>
        <w:pStyle w:val="Titolo1"/>
      </w:pPr>
      <w:bookmarkStart w:id="7" w:name="_Toc514948857"/>
      <w:bookmarkStart w:id="8" w:name="_Toc527015194"/>
      <w:r>
        <w:t>CLASSIFICAZIONE DEL DOCUMENTO</w:t>
      </w:r>
      <w:bookmarkEnd w:id="7"/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73"/>
        <w:gridCol w:w="6486"/>
      </w:tblGrid>
      <w:tr w:rsidR="00BD0A5F" w:rsidRPr="00690195" w14:paraId="4408123E" w14:textId="77777777" w:rsidTr="006C0FA0">
        <w:tc>
          <w:tcPr>
            <w:tcW w:w="1873" w:type="dxa"/>
          </w:tcPr>
          <w:p w14:paraId="1C49C9A9" w14:textId="2D00DF69" w:rsidR="00BD0A5F" w:rsidRPr="00971182" w:rsidRDefault="00BD0A5F" w:rsidP="006835AA">
            <w:pPr>
              <w:rPr>
                <w:b/>
              </w:rPr>
            </w:pPr>
            <w:r w:rsidRPr="00971182">
              <w:rPr>
                <w:b/>
              </w:rPr>
              <w:t>Livello di Riservatezza</w:t>
            </w:r>
          </w:p>
        </w:tc>
        <w:tc>
          <w:tcPr>
            <w:tcW w:w="6486" w:type="dxa"/>
          </w:tcPr>
          <w:p w14:paraId="55CA1157" w14:textId="3D74B2CC" w:rsidR="00BD0A5F" w:rsidRPr="005F17B5" w:rsidRDefault="00252B2F">
            <w:pPr>
              <w:rPr>
                <w:i/>
                <w:iCs/>
                <w:highlight w:val="yellow"/>
              </w:rPr>
            </w:pPr>
            <w:r w:rsidRPr="00991014">
              <w:t>Ad uso i</w:t>
            </w:r>
            <w:r w:rsidR="0002120A" w:rsidRPr="00991014">
              <w:t>nterno</w:t>
            </w:r>
          </w:p>
        </w:tc>
      </w:tr>
      <w:tr w:rsidR="00BD0A5F" w:rsidRPr="00690195" w14:paraId="4B25473C" w14:textId="77777777" w:rsidTr="006C0F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8"/>
        </w:trPr>
        <w:tc>
          <w:tcPr>
            <w:tcW w:w="1873" w:type="dxa"/>
          </w:tcPr>
          <w:p w14:paraId="7FDBCA9F" w14:textId="0AF6F066" w:rsidR="00BD0A5F" w:rsidRPr="00971182" w:rsidRDefault="00BD0A5F" w:rsidP="006835AA">
            <w:pPr>
              <w:rPr>
                <w:b/>
              </w:rPr>
            </w:pPr>
            <w:r w:rsidRPr="00971182">
              <w:rPr>
                <w:b/>
              </w:rPr>
              <w:t>Classificazione</w:t>
            </w:r>
          </w:p>
        </w:tc>
        <w:tc>
          <w:tcPr>
            <w:tcW w:w="6486" w:type="dxa"/>
          </w:tcPr>
          <w:p w14:paraId="2DF92C4D" w14:textId="51DC3733" w:rsidR="00BD0A5F" w:rsidRPr="00AF23EE" w:rsidRDefault="00AF23EE" w:rsidP="006835AA">
            <w:pPr>
              <w:rPr>
                <w:b/>
                <w:i/>
              </w:rPr>
            </w:pPr>
            <w:r w:rsidRPr="00E742E8">
              <w:rPr>
                <w:b/>
              </w:rPr>
              <w:t>PaRERDoc</w:t>
            </w:r>
            <w:r w:rsidRPr="00E742E8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2</w:t>
            </w:r>
            <w:r w:rsidRPr="00E742E8">
              <w:rPr>
                <w:b/>
                <w:i/>
              </w:rPr>
              <w:t>.1 Procedure/Gestione documentale</w:t>
            </w:r>
          </w:p>
        </w:tc>
      </w:tr>
    </w:tbl>
    <w:p w14:paraId="702AAAA7" w14:textId="77777777" w:rsidR="00BD0A5F" w:rsidRDefault="00BD0A5F" w:rsidP="00BD0A5F"/>
    <w:p w14:paraId="2FE1AB0D" w14:textId="77777777" w:rsidR="00BD0A5F" w:rsidRDefault="00BD0A5F" w:rsidP="00BD0A5F"/>
    <w:p w14:paraId="7F6BD83A" w14:textId="77777777" w:rsidR="00BD0A5F" w:rsidRDefault="00BD0A5F" w:rsidP="00BD0A5F"/>
    <w:p w14:paraId="67532659" w14:textId="77777777" w:rsidR="00BD0A5F" w:rsidRDefault="00BD0A5F" w:rsidP="00BD0A5F"/>
    <w:p w14:paraId="7BF31924" w14:textId="77777777" w:rsidR="00BD0A5F" w:rsidRDefault="00BD0A5F" w:rsidP="00BD0A5F">
      <w:pPr>
        <w:pStyle w:val="Titolo1"/>
      </w:pPr>
      <w:bookmarkStart w:id="9" w:name="_Toc514948858"/>
      <w:bookmarkStart w:id="10" w:name="_Toc527015195"/>
      <w:r>
        <w:t>LISTA DI DISTRIBUZIONE</w:t>
      </w:r>
      <w:bookmarkEnd w:id="9"/>
      <w:bookmarkEnd w:id="1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4"/>
        <w:gridCol w:w="4755"/>
      </w:tblGrid>
      <w:tr w:rsidR="00BD0A5F" w:rsidRPr="00C35247" w14:paraId="1F1D8236" w14:textId="77777777" w:rsidTr="005F17B5">
        <w:trPr>
          <w:cantSplit/>
          <w:trHeight w:val="417"/>
          <w:tblHeader/>
        </w:trPr>
        <w:tc>
          <w:tcPr>
            <w:tcW w:w="8289" w:type="dxa"/>
            <w:gridSpan w:val="2"/>
            <w:shd w:val="clear" w:color="auto" w:fill="F2F2F2"/>
            <w:vAlign w:val="center"/>
          </w:tcPr>
          <w:p w14:paraId="3818811A" w14:textId="77777777" w:rsidR="00BD0A5F" w:rsidRPr="00C35247" w:rsidRDefault="00BD0A5F" w:rsidP="006835AA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Soggetti da Notificare</w:t>
            </w:r>
          </w:p>
        </w:tc>
      </w:tr>
      <w:tr w:rsidR="00BD0A5F" w:rsidRPr="00A558AA" w14:paraId="54484A76" w14:textId="77777777" w:rsidTr="005F17B5">
        <w:trPr>
          <w:trHeight w:val="393"/>
        </w:trPr>
        <w:tc>
          <w:tcPr>
            <w:tcW w:w="3534" w:type="dxa"/>
            <w:shd w:val="clear" w:color="auto" w:fill="auto"/>
            <w:vAlign w:val="center"/>
          </w:tcPr>
          <w:p w14:paraId="4A191B32" w14:textId="77777777" w:rsidR="00BD0A5F" w:rsidRPr="00971182" w:rsidRDefault="00BD0A5F" w:rsidP="006835AA">
            <w:pPr>
              <w:snapToGrid w:val="0"/>
              <w:jc w:val="center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Nominativi</w:t>
            </w:r>
          </w:p>
        </w:tc>
        <w:tc>
          <w:tcPr>
            <w:tcW w:w="4755" w:type="dxa"/>
            <w:shd w:val="clear" w:color="auto" w:fill="auto"/>
            <w:vAlign w:val="center"/>
          </w:tcPr>
          <w:p w14:paraId="4035353D" w14:textId="77777777" w:rsidR="00BD0A5F" w:rsidRPr="00971182" w:rsidRDefault="00BD0A5F" w:rsidP="006835AA">
            <w:pPr>
              <w:snapToGrid w:val="0"/>
              <w:jc w:val="left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Ruoli Organizzativi</w:t>
            </w:r>
          </w:p>
        </w:tc>
      </w:tr>
      <w:tr w:rsidR="00BD0A5F" w14:paraId="526A65C6" w14:textId="77777777" w:rsidTr="005F17B5">
        <w:trPr>
          <w:trHeight w:val="393"/>
        </w:trPr>
        <w:tc>
          <w:tcPr>
            <w:tcW w:w="3534" w:type="dxa"/>
            <w:shd w:val="clear" w:color="auto" w:fill="auto"/>
            <w:vAlign w:val="center"/>
          </w:tcPr>
          <w:p w14:paraId="745D80E2" w14:textId="25D4D291" w:rsidR="00BD0A5F" w:rsidRPr="00BB5517" w:rsidRDefault="00AF23EE" w:rsidP="006835AA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Tutto il personale ParER</w:t>
            </w:r>
          </w:p>
        </w:tc>
        <w:tc>
          <w:tcPr>
            <w:tcW w:w="4755" w:type="dxa"/>
            <w:shd w:val="clear" w:color="auto" w:fill="auto"/>
            <w:vAlign w:val="center"/>
          </w:tcPr>
          <w:p w14:paraId="42264D25" w14:textId="709EBCB8" w:rsidR="00BD0A5F" w:rsidRPr="00BB5517" w:rsidRDefault="00BD0A5F" w:rsidP="006835AA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56CF34E5" w14:textId="77777777" w:rsidR="00BD0A5F" w:rsidRDefault="00BD0A5F" w:rsidP="00BD0A5F"/>
    <w:p w14:paraId="662D1878" w14:textId="77777777" w:rsidR="00BD0A5F" w:rsidRDefault="00BD0A5F" w:rsidP="00BD0A5F"/>
    <w:p w14:paraId="1456ACAC" w14:textId="77777777" w:rsidR="00BD0A5F" w:rsidRDefault="00BD0A5F" w:rsidP="00BD0A5F"/>
    <w:p w14:paraId="5C2AF775" w14:textId="77777777" w:rsidR="00BD0A5F" w:rsidRDefault="00BD0A5F" w:rsidP="00BD0A5F"/>
    <w:p w14:paraId="6FAE5132" w14:textId="77777777" w:rsidR="00B578A4" w:rsidRDefault="00272A1C" w:rsidP="00B578A4">
      <w:pPr>
        <w:pStyle w:val="Titolo1"/>
      </w:pPr>
      <w:r>
        <w:br w:type="page"/>
      </w:r>
      <w:bookmarkStart w:id="11" w:name="_Toc505612468"/>
      <w:bookmarkStart w:id="12" w:name="_Toc527015196"/>
      <w:bookmarkEnd w:id="4"/>
      <w:bookmarkEnd w:id="5"/>
      <w:bookmarkEnd w:id="6"/>
      <w:r w:rsidR="00B578A4">
        <w:lastRenderedPageBreak/>
        <w:t>Introduzione</w:t>
      </w:r>
      <w:bookmarkEnd w:id="11"/>
      <w:bookmarkEnd w:id="12"/>
    </w:p>
    <w:p w14:paraId="0D6DE6B9" w14:textId="61738840" w:rsidR="00B578A4" w:rsidRDefault="00B578A4" w:rsidP="007F4CD3">
      <w:pPr>
        <w:pStyle w:val="Titolo2"/>
      </w:pPr>
      <w:bookmarkStart w:id="13" w:name="_Toc505612469"/>
      <w:bookmarkStart w:id="14" w:name="_Toc527015197"/>
      <w:r>
        <w:t xml:space="preserve">Scopo e </w:t>
      </w:r>
      <w:r w:rsidRPr="007F4CD3">
        <w:t>ambito</w:t>
      </w:r>
      <w:r w:rsidRPr="31B0E7A7">
        <w:t xml:space="preserve"> </w:t>
      </w:r>
      <w:bookmarkEnd w:id="13"/>
      <w:r w:rsidR="00541481">
        <w:t>della procedura</w:t>
      </w:r>
      <w:bookmarkEnd w:id="14"/>
    </w:p>
    <w:p w14:paraId="0F6B352F" w14:textId="2E64B8FD" w:rsidR="004F477F" w:rsidRPr="00F55E06" w:rsidRDefault="004F477F" w:rsidP="30AD18CD">
      <w:pPr>
        <w:rPr>
          <w:szCs w:val="20"/>
        </w:rPr>
      </w:pPr>
      <w:r w:rsidRPr="00C44820">
        <w:t xml:space="preserve">La Procedura descrive il modo in cui il Servizio Polo Archivistico Regionale (ParER) definisce e gestisce la documentazione interna necessaria per sostenere un’efficace ed efficiente operatività dei processi relativa alle modalità di progettazione, gestione e modifica del sistema di </w:t>
      </w:r>
      <w:r w:rsidRPr="00C90A77">
        <w:t xml:space="preserve">conservazione e delle sue componenti, in conformità </w:t>
      </w:r>
      <w:r w:rsidR="00C04D61">
        <w:t xml:space="preserve">con </w:t>
      </w:r>
      <w:r w:rsidRPr="00C90A77">
        <w:t xml:space="preserve">gli standard </w:t>
      </w:r>
      <w:r w:rsidR="00FC70F4">
        <w:t>ISO27001: 2013</w:t>
      </w:r>
      <w:r w:rsidRPr="00C90A77">
        <w:t xml:space="preserve"> e ISO 15489-1: 2016.</w:t>
      </w:r>
      <w:r w:rsidR="044F69B5" w:rsidRPr="00C90A77">
        <w:t xml:space="preserve"> Sono compresi in questo ambito anche i documenti di registrazione</w:t>
      </w:r>
      <w:r w:rsidR="2F529D5B" w:rsidRPr="00C90A77">
        <w:t xml:space="preserve">, </w:t>
      </w:r>
      <w:r w:rsidR="6B35143D" w:rsidRPr="00C90A77">
        <w:t xml:space="preserve">intesi come documenti che danno evidenza delle attività svolte nell'ambito </w:t>
      </w:r>
      <w:r w:rsidR="05687B08" w:rsidRPr="00C90A77">
        <w:t xml:space="preserve">di quanto previsto nelle procedure, </w:t>
      </w:r>
      <w:r w:rsidR="30AD18CD" w:rsidRPr="00C90A77">
        <w:t xml:space="preserve">nelle </w:t>
      </w:r>
      <w:r w:rsidR="05687B08" w:rsidRPr="00C90A77">
        <w:t xml:space="preserve">istruzioni e </w:t>
      </w:r>
      <w:r w:rsidR="30AD18CD" w:rsidRPr="00C90A77">
        <w:t xml:space="preserve">nei </w:t>
      </w:r>
      <w:r w:rsidR="05687B08" w:rsidRPr="00C90A77">
        <w:t>man</w:t>
      </w:r>
      <w:r w:rsidR="2F529D5B" w:rsidRPr="00C90A77">
        <w:t>uali.</w:t>
      </w:r>
    </w:p>
    <w:p w14:paraId="1EE40AB7" w14:textId="77777777" w:rsidR="004F477F" w:rsidRPr="00F55E06" w:rsidRDefault="004F477F" w:rsidP="004F477F">
      <w:pPr>
        <w:rPr>
          <w:szCs w:val="20"/>
        </w:rPr>
      </w:pPr>
    </w:p>
    <w:p w14:paraId="2D7BE2A0" w14:textId="77777777" w:rsidR="004F477F" w:rsidRPr="00F55E06" w:rsidRDefault="004F477F" w:rsidP="004F477F">
      <w:pPr>
        <w:rPr>
          <w:szCs w:val="20"/>
        </w:rPr>
      </w:pPr>
      <w:r w:rsidRPr="00F55E06">
        <w:rPr>
          <w:szCs w:val="20"/>
        </w:rPr>
        <w:t xml:space="preserve">La presente procedura fa riferimento alla Determina del Direttore Generale all’Organizzazione n. 7674 del 28/06/2013 di approvazione delle Linee Guida per la gestione documentale e al loro successivo aggiornamento con Determina del Dirigente Servizio Amministrazione e Gestione n. </w:t>
      </w:r>
      <w:r w:rsidRPr="00F55E06">
        <w:rPr>
          <w:color w:val="000000"/>
          <w:szCs w:val="20"/>
          <w:lang w:eastAsia="it-IT"/>
        </w:rPr>
        <w:t>13237 del 12/10/2015</w:t>
      </w:r>
      <w:r w:rsidRPr="00F55E06">
        <w:rPr>
          <w:szCs w:val="20"/>
        </w:rPr>
        <w:t>, e descrive le modalità di formazione e trattamento dei documenti intese rispettivamente come definizione, redazione, verifica, approvazione, emissione e gestione, archiviazione, distribuzione e pubblicazione dei documenti di ParER prodotti nell’ambito del campo di applicazione specificato.</w:t>
      </w:r>
    </w:p>
    <w:p w14:paraId="04B1ED4B" w14:textId="77777777" w:rsidR="004F477F" w:rsidRPr="00F55E06" w:rsidRDefault="004F477F" w:rsidP="004F477F">
      <w:pPr>
        <w:rPr>
          <w:szCs w:val="20"/>
        </w:rPr>
      </w:pPr>
      <w:r w:rsidRPr="00F55E06">
        <w:rPr>
          <w:szCs w:val="20"/>
        </w:rPr>
        <w:t xml:space="preserve">Il Responsabile della redazione, il Responsabile della verifica e il Responsabile dell’approvazione sono tre figure non associabili ad un ruolo ben definito. Tali responsabilità cambieranno in funzione della tipologia del documento redatto così come definito nei paragrafi seguenti. </w:t>
      </w:r>
    </w:p>
    <w:p w14:paraId="38E90F91" w14:textId="77777777" w:rsidR="004F477F" w:rsidRPr="00F55E06" w:rsidRDefault="004F477F" w:rsidP="004F477F">
      <w:pPr>
        <w:rPr>
          <w:szCs w:val="20"/>
        </w:rPr>
      </w:pPr>
      <w:r w:rsidRPr="00F55E06">
        <w:rPr>
          <w:szCs w:val="20"/>
        </w:rPr>
        <w:t>Tutta la documentazione oggetto della presente Procedura deve essere archiviata nei Repository ufficiali di ParER, in particolare:</w:t>
      </w:r>
    </w:p>
    <w:p w14:paraId="600705CA" w14:textId="55ED30B3" w:rsidR="004F477F" w:rsidRPr="00F55E06" w:rsidRDefault="004F477F" w:rsidP="004F477F">
      <w:pPr>
        <w:numPr>
          <w:ilvl w:val="0"/>
          <w:numId w:val="32"/>
        </w:numPr>
        <w:rPr>
          <w:szCs w:val="20"/>
        </w:rPr>
      </w:pPr>
      <w:r w:rsidRPr="00F55E06">
        <w:rPr>
          <w:szCs w:val="20"/>
        </w:rPr>
        <w:t xml:space="preserve">Repository dello sviluppo: </w:t>
      </w:r>
      <w:r w:rsidR="001157F2">
        <w:t xml:space="preserve">documentazione di progettazione e sviluppo </w:t>
      </w:r>
      <w:r w:rsidRPr="00F55E06">
        <w:rPr>
          <w:szCs w:val="20"/>
        </w:rPr>
        <w:t>utilizzat</w:t>
      </w:r>
      <w:r w:rsidR="001157F2">
        <w:rPr>
          <w:szCs w:val="20"/>
        </w:rPr>
        <w:t>a</w:t>
      </w:r>
      <w:r w:rsidRPr="00F55E06">
        <w:rPr>
          <w:szCs w:val="20"/>
        </w:rPr>
        <w:t xml:space="preserve"> dall’Area Tecnologie e Sviluppo del sistema di conservazione, in particolare:</w:t>
      </w:r>
    </w:p>
    <w:p w14:paraId="7A6A291A" w14:textId="2FED842B" w:rsidR="00C9231A" w:rsidRDefault="00C9231A" w:rsidP="004F477F">
      <w:pPr>
        <w:numPr>
          <w:ilvl w:val="1"/>
          <w:numId w:val="32"/>
        </w:numPr>
        <w:rPr>
          <w:szCs w:val="20"/>
        </w:rPr>
      </w:pPr>
      <w:bookmarkStart w:id="15" w:name="_Hlk493669321"/>
      <w:r>
        <w:rPr>
          <w:szCs w:val="20"/>
        </w:rPr>
        <w:t xml:space="preserve">Documenti </w:t>
      </w:r>
      <w:r w:rsidR="00D03488">
        <w:rPr>
          <w:szCs w:val="20"/>
        </w:rPr>
        <w:t xml:space="preserve">dei </w:t>
      </w:r>
      <w:r>
        <w:rPr>
          <w:szCs w:val="20"/>
        </w:rPr>
        <w:t>requisiti;</w:t>
      </w:r>
    </w:p>
    <w:p w14:paraId="0876079A" w14:textId="7E8CCB8F" w:rsidR="004F477F" w:rsidRPr="00F55E06" w:rsidRDefault="004F477F" w:rsidP="004F477F">
      <w:pPr>
        <w:numPr>
          <w:ilvl w:val="1"/>
          <w:numId w:val="32"/>
        </w:numPr>
        <w:rPr>
          <w:szCs w:val="20"/>
        </w:rPr>
      </w:pPr>
      <w:r w:rsidRPr="00F55E06">
        <w:rPr>
          <w:szCs w:val="20"/>
        </w:rPr>
        <w:t>Documenti di Analisi Funzionale/Tecnica;</w:t>
      </w:r>
    </w:p>
    <w:p w14:paraId="16EF4383" w14:textId="29BACE65" w:rsidR="004F477F" w:rsidRPr="00C44820" w:rsidRDefault="004F477F" w:rsidP="00C9231A">
      <w:pPr>
        <w:numPr>
          <w:ilvl w:val="1"/>
          <w:numId w:val="32"/>
        </w:numPr>
      </w:pPr>
      <w:r w:rsidRPr="00C44820">
        <w:t>Documenti di test</w:t>
      </w:r>
      <w:bookmarkEnd w:id="15"/>
      <w:r w:rsidR="00C90A77">
        <w:t>.</w:t>
      </w:r>
    </w:p>
    <w:p w14:paraId="330E6408" w14:textId="1EBDD024" w:rsidR="004F477F" w:rsidRPr="005F17B5" w:rsidRDefault="004F477F">
      <w:pPr>
        <w:numPr>
          <w:ilvl w:val="0"/>
          <w:numId w:val="32"/>
        </w:numPr>
      </w:pPr>
      <w:r w:rsidRPr="005F17B5">
        <w:t>Repository “ParERDoc” (share regionale)</w:t>
      </w:r>
      <w:r w:rsidR="31F0ECE3" w:rsidRPr="005F17B5">
        <w:t xml:space="preserve">: </w:t>
      </w:r>
      <w:r w:rsidRPr="005F17B5">
        <w:t>tutti gli altri documenti, comprese le registrazioni rilevanti per la gestione del sistema.</w:t>
      </w:r>
    </w:p>
    <w:p w14:paraId="4A204C84" w14:textId="77777777" w:rsidR="004F477F" w:rsidRPr="00F55E06" w:rsidRDefault="004F477F" w:rsidP="004F477F">
      <w:pPr>
        <w:ind w:left="720"/>
        <w:rPr>
          <w:szCs w:val="20"/>
        </w:rPr>
      </w:pPr>
    </w:p>
    <w:p w14:paraId="542433FA" w14:textId="77777777" w:rsidR="004F477F" w:rsidRPr="00F55E06" w:rsidRDefault="004F477F" w:rsidP="004F477F">
      <w:pPr>
        <w:rPr>
          <w:szCs w:val="20"/>
        </w:rPr>
      </w:pPr>
      <w:r w:rsidRPr="00F55E06">
        <w:rPr>
          <w:szCs w:val="20"/>
        </w:rPr>
        <w:t>Per le modalità di archiviazione dei documenti all’interno della share “ParERDoc”, si fa riferimento alle logiche definite nel documento “Piano di classificazione ParERDoc”.</w:t>
      </w:r>
    </w:p>
    <w:p w14:paraId="0BEAD75D" w14:textId="77777777" w:rsidR="004F477F" w:rsidRPr="00F55E06" w:rsidRDefault="004F477F" w:rsidP="004F477F">
      <w:pPr>
        <w:rPr>
          <w:szCs w:val="20"/>
        </w:rPr>
      </w:pPr>
      <w:r w:rsidRPr="00F55E06">
        <w:rPr>
          <w:szCs w:val="20"/>
        </w:rPr>
        <w:t>Le modalità di archiviazione all’interno del Repository dello Sviluppo dipendono dalla tipologia di modulo SacER oggetto dello sviluppo.</w:t>
      </w:r>
    </w:p>
    <w:p w14:paraId="4B54C095" w14:textId="77777777" w:rsidR="004F477F" w:rsidRPr="00C44820" w:rsidRDefault="004F477F"/>
    <w:p w14:paraId="4EB39451" w14:textId="77777777" w:rsidR="00B42AE8" w:rsidRPr="00F55E06" w:rsidRDefault="004F477F" w:rsidP="655619CE">
      <w:pPr>
        <w:rPr>
          <w:szCs w:val="20"/>
        </w:rPr>
      </w:pPr>
      <w:r w:rsidRPr="005F17B5">
        <w:rPr>
          <w:rFonts w:ascii="Verdana,Times New Roman" w:eastAsia="Verdana,Times New Roman" w:hAnsi="Verdana,Times New Roman" w:cs="Verdana,Times New Roman"/>
        </w:rPr>
        <w:t>Al fine di assicurare una gestione efficace del Repository “ParERDoc”, è stato nominato un Referente, i cui compiti sono dettagliati di seguito.</w:t>
      </w:r>
    </w:p>
    <w:p w14:paraId="7765F80F" w14:textId="77777777" w:rsidR="00B42AE8" w:rsidRPr="00F55E06" w:rsidRDefault="004F477F" w:rsidP="00B42AE8">
      <w:pPr>
        <w:rPr>
          <w:szCs w:val="20"/>
        </w:rPr>
      </w:pPr>
      <w:r w:rsidRPr="00F55E06">
        <w:rPr>
          <w:szCs w:val="20"/>
        </w:rPr>
        <w:t>Per i documenti gestiti all’interno del Repository dello sviluppo, la gestione è demandata ai singoli Responsabili della redazione, come descritto successivamente.</w:t>
      </w:r>
      <w:bookmarkStart w:id="16" w:name="_Toc505612470"/>
    </w:p>
    <w:p w14:paraId="29419F43" w14:textId="77777777" w:rsidR="00C20625" w:rsidRDefault="00FF1D20" w:rsidP="00B42AE8">
      <w:pPr>
        <w:rPr>
          <w:noProof/>
        </w:rPr>
      </w:pPr>
      <w:r w:rsidRPr="00C44820">
        <w:rPr>
          <w:noProof/>
        </w:rPr>
        <w:t xml:space="preserve"> </w:t>
      </w:r>
    </w:p>
    <w:p w14:paraId="3A1AA315" w14:textId="223368A1" w:rsidR="00B42AE8" w:rsidRPr="00F55E06" w:rsidRDefault="00C20625" w:rsidP="00B42AE8">
      <w:pPr>
        <w:rPr>
          <w:szCs w:val="20"/>
        </w:rPr>
      </w:pPr>
      <w:r w:rsidRPr="00C20625">
        <w:rPr>
          <w:noProof/>
          <w:lang w:eastAsia="it-IT"/>
        </w:rPr>
        <w:drawing>
          <wp:inline distT="0" distB="0" distL="0" distR="0" wp14:anchorId="2EA47D98" wp14:editId="4EE42A31">
            <wp:extent cx="5999480" cy="2266950"/>
            <wp:effectExtent l="0" t="0" r="127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264" b="19561"/>
                    <a:stretch/>
                  </pic:blipFill>
                  <pic:spPr bwMode="auto">
                    <a:xfrm>
                      <a:off x="0" y="0"/>
                      <a:ext cx="6013329" cy="2272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6377" w:rsidRPr="00F55E06">
        <w:rPr>
          <w:noProof/>
        </w:rPr>
        <w:t xml:space="preserve"> </w:t>
      </w:r>
    </w:p>
    <w:p w14:paraId="017941C2" w14:textId="4AF1D239" w:rsidR="00B578A4" w:rsidRPr="00F55E06" w:rsidRDefault="00B578A4" w:rsidP="007F4CD3">
      <w:pPr>
        <w:pStyle w:val="Titolo2"/>
      </w:pPr>
      <w:bookmarkStart w:id="17" w:name="_Toc527015198"/>
      <w:r w:rsidRPr="00F55E06">
        <w:t>Campo di applicazione</w:t>
      </w:r>
      <w:bookmarkEnd w:id="16"/>
      <w:bookmarkEnd w:id="17"/>
    </w:p>
    <w:p w14:paraId="2432DD48" w14:textId="737502F7" w:rsidR="006835AA" w:rsidRPr="00F55E06" w:rsidRDefault="006835AA" w:rsidP="006835AA">
      <w:bookmarkStart w:id="18" w:name="_25ljm7mq3bu7" w:colFirst="0" w:colLast="0"/>
      <w:bookmarkStart w:id="19" w:name="_2i2uusfwawfa" w:colFirst="0" w:colLast="0"/>
      <w:bookmarkEnd w:id="18"/>
      <w:bookmarkEnd w:id="19"/>
      <w:r w:rsidRPr="00F55E06">
        <w:t>La Procedura si applica ai documenti interni che definiscono modalità e responsabilità per lo svolgimento delle attività di progettazione, sviluppo, gestione e modifica del Sistema di conservazione e alle evidenze prodotte nell’ambito di tali attività</w:t>
      </w:r>
      <w:r w:rsidR="00B70F83" w:rsidRPr="00F55E06">
        <w:t xml:space="preserve"> (registrazioni)</w:t>
      </w:r>
      <w:r w:rsidRPr="00F55E06">
        <w:t>. Comprende anche documentazione prodotta da fornitori coinvolti nello sviluppo e nell’esercizio del sistema di conservazione.</w:t>
      </w:r>
    </w:p>
    <w:p w14:paraId="4E5FD52B" w14:textId="77777777" w:rsidR="006835AA" w:rsidRPr="00F55E06" w:rsidRDefault="006835AA" w:rsidP="006835AA"/>
    <w:p w14:paraId="4D81AD6F" w14:textId="77777777" w:rsidR="006835AA" w:rsidRPr="00F55E06" w:rsidRDefault="006835AA" w:rsidP="006835AA">
      <w:r w:rsidRPr="00F55E06">
        <w:t>La procedura si innesca dall’esigenza di produrre e formalizzare nuovi documenti o nuove versioni di documenti già esistenti, a fronte di modifiche sostanziali delle informazioni contenutevi. Tali esigenze sono rilevate dal personale ParER, ogni qualvolta si identifichino necessità di modifica ai documenti o un’opportunità di miglioramento.</w:t>
      </w:r>
    </w:p>
    <w:p w14:paraId="02E75ADD" w14:textId="77777777" w:rsidR="006835AA" w:rsidRPr="00F55E06" w:rsidRDefault="006835AA" w:rsidP="006835AA"/>
    <w:p w14:paraId="25DE2DC5" w14:textId="0095741B" w:rsidR="00EF1D03" w:rsidRPr="00F55E06" w:rsidRDefault="006835AA" w:rsidP="006835AA">
      <w:r w:rsidRPr="00F55E06">
        <w:t>I soggetti coinvolti nella produzione della documentazione possono essere sia il personale di ParER sia personale esterno che collabora nello sviluppo e nella gestione del servizio.</w:t>
      </w:r>
    </w:p>
    <w:p w14:paraId="6B989926" w14:textId="346EDDC6" w:rsidR="00B578A4" w:rsidRPr="00F55E06" w:rsidRDefault="00B578A4" w:rsidP="005F17B5"/>
    <w:p w14:paraId="6A03896A" w14:textId="280079CD" w:rsidR="00B578A4" w:rsidRPr="00F55E06" w:rsidRDefault="00B578A4" w:rsidP="00B578A4">
      <w:pPr>
        <w:rPr>
          <w:sz w:val="18"/>
          <w:szCs w:val="18"/>
        </w:rPr>
      </w:pPr>
    </w:p>
    <w:p w14:paraId="354D8058" w14:textId="794185C2" w:rsidR="005B4213" w:rsidRPr="00F55E06" w:rsidRDefault="005B4213" w:rsidP="00B578A4">
      <w:pPr>
        <w:rPr>
          <w:sz w:val="18"/>
          <w:szCs w:val="18"/>
        </w:rPr>
      </w:pPr>
    </w:p>
    <w:p w14:paraId="24BB9907" w14:textId="77777777" w:rsidR="00B578A4" w:rsidRPr="00F55E06" w:rsidRDefault="00B578A4" w:rsidP="00B578A4">
      <w:r w:rsidRPr="00F55E06">
        <w:br w:type="page"/>
      </w:r>
    </w:p>
    <w:p w14:paraId="4BEA5C23" w14:textId="5CC09D74" w:rsidR="00B578A4" w:rsidRPr="00F55E06" w:rsidRDefault="006835AA" w:rsidP="00926CCB">
      <w:pPr>
        <w:pStyle w:val="Titolo1"/>
        <w:numPr>
          <w:ilvl w:val="0"/>
          <w:numId w:val="31"/>
        </w:numPr>
      </w:pPr>
      <w:bookmarkStart w:id="20" w:name="_Toc527015199"/>
      <w:r w:rsidRPr="00F55E06">
        <w:t>C</w:t>
      </w:r>
      <w:r w:rsidR="00C20625">
        <w:t>lassificazione</w:t>
      </w:r>
      <w:r w:rsidRPr="00F55E06">
        <w:t xml:space="preserve"> dei documenti</w:t>
      </w:r>
      <w:bookmarkEnd w:id="20"/>
    </w:p>
    <w:p w14:paraId="23ABB85D" w14:textId="1C67B4DE" w:rsidR="006835AA" w:rsidRPr="00F55E06" w:rsidRDefault="006835AA" w:rsidP="006835AA">
      <w:pPr>
        <w:pStyle w:val="Titolo2"/>
        <w:numPr>
          <w:ilvl w:val="1"/>
          <w:numId w:val="31"/>
        </w:numPr>
      </w:pPr>
      <w:bookmarkStart w:id="21" w:name="_Toc527015200"/>
      <w:r w:rsidRPr="00F55E06">
        <w:t>Piramide documentale</w:t>
      </w:r>
      <w:bookmarkEnd w:id="21"/>
    </w:p>
    <w:p w14:paraId="034E2F91" w14:textId="6EC01596" w:rsidR="006835AA" w:rsidRPr="00F55E06" w:rsidRDefault="006835AA" w:rsidP="006835AA">
      <w:r w:rsidRPr="00F55E06">
        <w:t>Il Sistema documentale di Parer, inteso come l’insieme della documentazione interna necessaria per sostenere un’efficace ed efficiente operatività dei processi a supporto del servizio erogato, è rappresentata da una piramide</w:t>
      </w:r>
      <w:r w:rsidR="008E379E">
        <w:t>,</w:t>
      </w:r>
      <w:r w:rsidRPr="00F55E06">
        <w:t xml:space="preserve"> che </w:t>
      </w:r>
      <w:r w:rsidR="008E379E">
        <w:t>si innesta nel sistema documentale complessivo della Regione Emilia-Romagna e</w:t>
      </w:r>
      <w:r w:rsidR="008E379E" w:rsidRPr="00F55E06">
        <w:t xml:space="preserve"> </w:t>
      </w:r>
      <w:r w:rsidRPr="00F55E06">
        <w:t xml:space="preserve">nei livelli più bassi aumenta il grado di dettaglio della tipologia documentale e la completezza delle informazioni ivi riportate. </w:t>
      </w:r>
    </w:p>
    <w:p w14:paraId="6983741D" w14:textId="77777777" w:rsidR="006835AA" w:rsidRPr="00F55E06" w:rsidRDefault="006835AA" w:rsidP="006835AA"/>
    <w:p w14:paraId="730A5D58" w14:textId="77777777" w:rsidR="006835AA" w:rsidRPr="00F55E06" w:rsidRDefault="006835AA" w:rsidP="006835AA">
      <w:r w:rsidRPr="00F55E06">
        <w:t>Di seguito il dettaglio, dal più alto al più basso, gli specifici documenti che costruiscono la struttura documentale:</w:t>
      </w:r>
    </w:p>
    <w:p w14:paraId="6FABDD85" w14:textId="77777777" w:rsidR="006835AA" w:rsidRPr="00F55E06" w:rsidRDefault="006835AA" w:rsidP="006835AA">
      <w:pPr>
        <w:pStyle w:val="Paragrafoelenco"/>
        <w:numPr>
          <w:ilvl w:val="0"/>
          <w:numId w:val="33"/>
        </w:numPr>
        <w:ind w:left="426" w:hanging="426"/>
      </w:pPr>
      <w:r w:rsidRPr="00F55E06">
        <w:t>Disciplinari;</w:t>
      </w:r>
    </w:p>
    <w:p w14:paraId="2F5E2E87" w14:textId="77777777" w:rsidR="006835AA" w:rsidRPr="00F55E06" w:rsidRDefault="006835AA" w:rsidP="006835AA">
      <w:pPr>
        <w:pStyle w:val="Paragrafoelenco"/>
        <w:numPr>
          <w:ilvl w:val="0"/>
          <w:numId w:val="33"/>
        </w:numPr>
        <w:ind w:left="426" w:hanging="426"/>
      </w:pPr>
      <w:r w:rsidRPr="00F55E06">
        <w:t>Policy;</w:t>
      </w:r>
    </w:p>
    <w:p w14:paraId="4B2BCA95" w14:textId="77777777" w:rsidR="006835AA" w:rsidRPr="00F55E06" w:rsidRDefault="006835AA" w:rsidP="006835AA">
      <w:pPr>
        <w:pStyle w:val="Paragrafoelenco"/>
        <w:numPr>
          <w:ilvl w:val="0"/>
          <w:numId w:val="33"/>
        </w:numPr>
        <w:ind w:left="426" w:hanging="426"/>
      </w:pPr>
      <w:r w:rsidRPr="00F55E06">
        <w:t>Manuale di conservazione;</w:t>
      </w:r>
    </w:p>
    <w:p w14:paraId="3F840AC2" w14:textId="1D7C6F3C" w:rsidR="006835AA" w:rsidRPr="00F55E06" w:rsidRDefault="006835AA" w:rsidP="006835AA">
      <w:pPr>
        <w:pStyle w:val="Paragrafoelenco"/>
        <w:numPr>
          <w:ilvl w:val="0"/>
          <w:numId w:val="33"/>
        </w:numPr>
        <w:ind w:left="426" w:hanging="426"/>
      </w:pPr>
      <w:r w:rsidRPr="00F55E06">
        <w:t>Procedure</w:t>
      </w:r>
      <w:r w:rsidR="00D53E18" w:rsidRPr="00F55E06">
        <w:t>;</w:t>
      </w:r>
    </w:p>
    <w:p w14:paraId="6E184329" w14:textId="16D7B0C5" w:rsidR="00B70F83" w:rsidRPr="00F55E06" w:rsidRDefault="006835AA" w:rsidP="31F0ECE3">
      <w:pPr>
        <w:pStyle w:val="Paragrafoelenco"/>
        <w:numPr>
          <w:ilvl w:val="0"/>
          <w:numId w:val="33"/>
        </w:numPr>
        <w:ind w:left="426" w:hanging="426"/>
      </w:pPr>
      <w:r w:rsidRPr="00F55E06">
        <w:t>Manuali operativi, Linee guida, Istruzioni operative</w:t>
      </w:r>
      <w:r w:rsidR="00A67AF7">
        <w:t>;</w:t>
      </w:r>
    </w:p>
    <w:p w14:paraId="007281BC" w14:textId="0FCDDB09" w:rsidR="006835AA" w:rsidRDefault="00B70F83" w:rsidP="008E379E">
      <w:pPr>
        <w:pStyle w:val="Paragrafoelenco"/>
        <w:numPr>
          <w:ilvl w:val="0"/>
          <w:numId w:val="33"/>
        </w:numPr>
        <w:ind w:left="426" w:hanging="426"/>
      </w:pPr>
      <w:r w:rsidRPr="00F55E06">
        <w:t>Registrazioni</w:t>
      </w:r>
      <w:r w:rsidR="00A67AF7">
        <w:t>;</w:t>
      </w:r>
    </w:p>
    <w:p w14:paraId="67589261" w14:textId="0B0F137D" w:rsidR="00A67AF7" w:rsidRDefault="00A67AF7" w:rsidP="008E379E">
      <w:pPr>
        <w:pStyle w:val="Paragrafoelenco"/>
        <w:numPr>
          <w:ilvl w:val="0"/>
          <w:numId w:val="33"/>
        </w:numPr>
        <w:ind w:left="426" w:hanging="426"/>
      </w:pPr>
      <w:r>
        <w:t>Documentazione di progettazione e sviluppo</w:t>
      </w:r>
      <w:r w:rsidR="00343716">
        <w:t>.</w:t>
      </w:r>
    </w:p>
    <w:p w14:paraId="5FB3FC02" w14:textId="77777777" w:rsidR="00A67AF7" w:rsidRPr="00F55E06" w:rsidRDefault="00A67AF7" w:rsidP="00A67AF7">
      <w:pPr>
        <w:pStyle w:val="Paragrafoelenco"/>
        <w:ind w:left="426"/>
      </w:pPr>
    </w:p>
    <w:p w14:paraId="43E7B49B" w14:textId="6A419082" w:rsidR="006835AA" w:rsidRPr="00F55E06" w:rsidRDefault="006835AA" w:rsidP="68156D2B">
      <w:r w:rsidRPr="00F55E06">
        <w:t>Per ciascuna tipologia vengono identificate le relative figure responsabili del processo di approvazione del documento (redattore, verificatore e approvatore</w:t>
      </w:r>
      <w:r w:rsidR="45591DEC" w:rsidRPr="68156D2B">
        <w:t>)</w:t>
      </w:r>
      <w:r w:rsidRPr="68156D2B">
        <w:t>:</w:t>
      </w:r>
    </w:p>
    <w:p w14:paraId="2B0877B3" w14:textId="77777777" w:rsidR="006835AA" w:rsidRPr="00F55E06" w:rsidRDefault="006835AA" w:rsidP="006835AA"/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95"/>
        <w:gridCol w:w="1895"/>
        <w:gridCol w:w="1895"/>
        <w:gridCol w:w="1895"/>
        <w:gridCol w:w="1896"/>
      </w:tblGrid>
      <w:tr w:rsidR="000E6DCF" w:rsidRPr="00F55E06" w14:paraId="7FFE3E59" w14:textId="6D0E4794" w:rsidTr="00CF4B94">
        <w:trPr>
          <w:trHeight w:val="289"/>
          <w:tblHeader/>
          <w:jc w:val="center"/>
        </w:trPr>
        <w:tc>
          <w:tcPr>
            <w:tcW w:w="1895" w:type="dxa"/>
          </w:tcPr>
          <w:p w14:paraId="7EE4E7B7" w14:textId="77777777" w:rsidR="000E6DCF" w:rsidRPr="00F55E06" w:rsidRDefault="000E6DCF" w:rsidP="006835AA">
            <w:pPr>
              <w:jc w:val="center"/>
            </w:pPr>
            <w:bookmarkStart w:id="22" w:name="_Hlk525315175"/>
            <w:r w:rsidRPr="00F55E06">
              <w:t>Livelli</w:t>
            </w:r>
          </w:p>
        </w:tc>
        <w:tc>
          <w:tcPr>
            <w:tcW w:w="1895" w:type="dxa"/>
          </w:tcPr>
          <w:p w14:paraId="2E9A4195" w14:textId="77777777" w:rsidR="000E6DCF" w:rsidRPr="00F55E06" w:rsidRDefault="000E6DCF" w:rsidP="006835AA">
            <w:pPr>
              <w:jc w:val="center"/>
            </w:pPr>
            <w:r w:rsidRPr="00F55E06">
              <w:t>Redattore</w:t>
            </w:r>
          </w:p>
        </w:tc>
        <w:tc>
          <w:tcPr>
            <w:tcW w:w="1895" w:type="dxa"/>
          </w:tcPr>
          <w:p w14:paraId="6ED2AC65" w14:textId="77777777" w:rsidR="000E6DCF" w:rsidRPr="00F55E06" w:rsidRDefault="000E6DCF" w:rsidP="006835AA">
            <w:pPr>
              <w:jc w:val="center"/>
            </w:pPr>
            <w:r w:rsidRPr="00F55E06">
              <w:t>Verificatore</w:t>
            </w:r>
          </w:p>
        </w:tc>
        <w:tc>
          <w:tcPr>
            <w:tcW w:w="1895" w:type="dxa"/>
          </w:tcPr>
          <w:p w14:paraId="232C9288" w14:textId="5C6B67DE" w:rsidR="000E6DCF" w:rsidRPr="00F55E06" w:rsidRDefault="000E6DCF" w:rsidP="006835AA">
            <w:pPr>
              <w:jc w:val="center"/>
            </w:pPr>
            <w:r w:rsidRPr="00F55E06">
              <w:t>Approvatore</w:t>
            </w:r>
          </w:p>
        </w:tc>
        <w:tc>
          <w:tcPr>
            <w:tcW w:w="1896" w:type="dxa"/>
          </w:tcPr>
          <w:p w14:paraId="57DCEB8E" w14:textId="06C82BB0" w:rsidR="000E6DCF" w:rsidRPr="00F55E06" w:rsidRDefault="000E6DCF" w:rsidP="006835AA">
            <w:pPr>
              <w:jc w:val="center"/>
            </w:pPr>
            <w:r>
              <w:t xml:space="preserve">Pubblicazione </w:t>
            </w:r>
            <w:r w:rsidR="00AD200E">
              <w:t xml:space="preserve">sul sito </w:t>
            </w:r>
            <w:r w:rsidR="0074339F">
              <w:t>Parer</w:t>
            </w:r>
          </w:p>
        </w:tc>
      </w:tr>
      <w:bookmarkEnd w:id="22"/>
      <w:tr w:rsidR="000E6DCF" w:rsidRPr="00F55E06" w14:paraId="2846E958" w14:textId="4A8E7C81" w:rsidTr="00CF4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7"/>
          <w:tblHeader/>
          <w:jc w:val="center"/>
        </w:trPr>
        <w:tc>
          <w:tcPr>
            <w:tcW w:w="1895" w:type="dxa"/>
          </w:tcPr>
          <w:p w14:paraId="57AADF75" w14:textId="77777777" w:rsidR="000E6DCF" w:rsidRPr="00F55E06" w:rsidRDefault="000E6DCF" w:rsidP="006835AA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Disciplinare</w:t>
            </w:r>
          </w:p>
        </w:tc>
        <w:tc>
          <w:tcPr>
            <w:tcW w:w="1895" w:type="dxa"/>
          </w:tcPr>
          <w:p w14:paraId="514B608C" w14:textId="77777777" w:rsidR="000E6DCF" w:rsidRPr="00F55E06" w:rsidRDefault="000E6DCF" w:rsidP="006835AA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Giunta Regionale</w:t>
            </w:r>
          </w:p>
        </w:tc>
        <w:tc>
          <w:tcPr>
            <w:tcW w:w="1895" w:type="dxa"/>
          </w:tcPr>
          <w:p w14:paraId="53C3BAEB" w14:textId="77777777" w:rsidR="000E6DCF" w:rsidRPr="00F55E06" w:rsidRDefault="000E6DCF" w:rsidP="006835AA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Giunta Regionale</w:t>
            </w:r>
          </w:p>
        </w:tc>
        <w:tc>
          <w:tcPr>
            <w:tcW w:w="1895" w:type="dxa"/>
          </w:tcPr>
          <w:p w14:paraId="16E69DF8" w14:textId="77777777" w:rsidR="000E6DCF" w:rsidRPr="00F55E06" w:rsidRDefault="000E6DCF" w:rsidP="006835AA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Giunta Regionale</w:t>
            </w:r>
          </w:p>
        </w:tc>
        <w:tc>
          <w:tcPr>
            <w:tcW w:w="1896" w:type="dxa"/>
          </w:tcPr>
          <w:p w14:paraId="574B44F7" w14:textId="61675EB7" w:rsidR="000E6DCF" w:rsidRPr="00F55E06" w:rsidRDefault="00E46599" w:rsidP="006835A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</w:tr>
      <w:tr w:rsidR="000E6DCF" w:rsidRPr="00F55E06" w14:paraId="78564DB4" w14:textId="66B4ED0B" w:rsidTr="00CF4B94">
        <w:trPr>
          <w:trHeight w:val="849"/>
          <w:tblHeader/>
          <w:jc w:val="center"/>
        </w:trPr>
        <w:tc>
          <w:tcPr>
            <w:tcW w:w="1895" w:type="dxa"/>
          </w:tcPr>
          <w:p w14:paraId="43729BED" w14:textId="77777777" w:rsidR="000E6DCF" w:rsidRPr="00F55E06" w:rsidRDefault="000E6DCF" w:rsidP="006835AA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Policy</w:t>
            </w:r>
          </w:p>
        </w:tc>
        <w:tc>
          <w:tcPr>
            <w:tcW w:w="1895" w:type="dxa"/>
          </w:tcPr>
          <w:p w14:paraId="1ED4AD77" w14:textId="77777777" w:rsidR="000E6DCF" w:rsidRPr="00F55E06" w:rsidRDefault="000E6DCF" w:rsidP="006835AA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Resp. Sicurezza/Resp. Qualità</w:t>
            </w:r>
          </w:p>
        </w:tc>
        <w:tc>
          <w:tcPr>
            <w:tcW w:w="1895" w:type="dxa"/>
          </w:tcPr>
          <w:p w14:paraId="600F63F4" w14:textId="77777777" w:rsidR="000E6DCF" w:rsidRPr="00F55E06" w:rsidRDefault="000E6DCF" w:rsidP="006835AA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Resp. Sicurezza/Resp. Qualità</w:t>
            </w:r>
          </w:p>
        </w:tc>
        <w:tc>
          <w:tcPr>
            <w:tcW w:w="1895" w:type="dxa"/>
          </w:tcPr>
          <w:p w14:paraId="497A6A8C" w14:textId="77777777" w:rsidR="000E6DCF" w:rsidRPr="00F55E06" w:rsidRDefault="000E6DCF" w:rsidP="006835AA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Resp. del Servizio</w:t>
            </w:r>
          </w:p>
        </w:tc>
        <w:tc>
          <w:tcPr>
            <w:tcW w:w="1896" w:type="dxa"/>
          </w:tcPr>
          <w:p w14:paraId="45F6A8F2" w14:textId="705B8B86" w:rsidR="000E6DCF" w:rsidRPr="00F55E06" w:rsidRDefault="0036197D" w:rsidP="006835A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Sì</w:t>
            </w:r>
          </w:p>
        </w:tc>
      </w:tr>
      <w:tr w:rsidR="000E6DCF" w:rsidRPr="00F55E06" w14:paraId="2448F06E" w14:textId="20DEC360" w:rsidTr="00CF4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8"/>
          <w:tblHeader/>
          <w:jc w:val="center"/>
        </w:trPr>
        <w:tc>
          <w:tcPr>
            <w:tcW w:w="1895" w:type="dxa"/>
          </w:tcPr>
          <w:p w14:paraId="21EFF238" w14:textId="77777777" w:rsidR="000E6DCF" w:rsidRPr="00F55E06" w:rsidRDefault="000E6DCF" w:rsidP="006835AA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Manuale di conservazione</w:t>
            </w:r>
          </w:p>
        </w:tc>
        <w:tc>
          <w:tcPr>
            <w:tcW w:w="1895" w:type="dxa"/>
          </w:tcPr>
          <w:p w14:paraId="0D2C23B1" w14:textId="77777777" w:rsidR="000E6DCF" w:rsidRPr="00F55E06" w:rsidRDefault="000E6DCF" w:rsidP="006835AA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Resp. funzione arch. di conservazione/Resp. Sviluppo</w:t>
            </w:r>
          </w:p>
        </w:tc>
        <w:tc>
          <w:tcPr>
            <w:tcW w:w="1895" w:type="dxa"/>
          </w:tcPr>
          <w:p w14:paraId="7161EC81" w14:textId="77777777" w:rsidR="000E6DCF" w:rsidRPr="00F55E06" w:rsidRDefault="000E6DCF" w:rsidP="006835AA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Resp. funzione arch. di conservazione</w:t>
            </w:r>
          </w:p>
        </w:tc>
        <w:tc>
          <w:tcPr>
            <w:tcW w:w="1895" w:type="dxa"/>
          </w:tcPr>
          <w:p w14:paraId="54BAFB56" w14:textId="77777777" w:rsidR="000E6DCF" w:rsidRPr="00F55E06" w:rsidRDefault="000E6DCF" w:rsidP="006835AA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Resp. del servizio</w:t>
            </w:r>
          </w:p>
        </w:tc>
        <w:tc>
          <w:tcPr>
            <w:tcW w:w="1896" w:type="dxa"/>
          </w:tcPr>
          <w:p w14:paraId="1CFA0FBF" w14:textId="3C450EFB" w:rsidR="000E6DCF" w:rsidRPr="00F55E06" w:rsidRDefault="00C10DC2" w:rsidP="006835A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Sì</w:t>
            </w:r>
          </w:p>
        </w:tc>
      </w:tr>
      <w:tr w:rsidR="000E6DCF" w:rsidRPr="00F55E06" w14:paraId="07BE38CF" w14:textId="6B7EFB6D" w:rsidTr="00CF4B94">
        <w:trPr>
          <w:trHeight w:val="577"/>
          <w:tblHeader/>
          <w:jc w:val="center"/>
        </w:trPr>
        <w:tc>
          <w:tcPr>
            <w:tcW w:w="1895" w:type="dxa"/>
          </w:tcPr>
          <w:p w14:paraId="09D14AC6" w14:textId="3F14FAC0" w:rsidR="000E6DCF" w:rsidRPr="00F55E06" w:rsidRDefault="000E6DCF" w:rsidP="006835AA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Procedure</w:t>
            </w:r>
          </w:p>
          <w:p w14:paraId="3C5FAF41" w14:textId="4182BC8A" w:rsidR="000E6DCF" w:rsidRPr="00F55E06" w:rsidRDefault="000E6DCF" w:rsidP="006835AA">
            <w:pPr>
              <w:jc w:val="center"/>
              <w:rPr>
                <w:szCs w:val="20"/>
              </w:rPr>
            </w:pPr>
          </w:p>
        </w:tc>
        <w:tc>
          <w:tcPr>
            <w:tcW w:w="1895" w:type="dxa"/>
          </w:tcPr>
          <w:p w14:paraId="3DD333AB" w14:textId="77777777" w:rsidR="000E6DCF" w:rsidRPr="00F55E06" w:rsidRDefault="000E6DCF" w:rsidP="006835AA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Personale area riferimento</w:t>
            </w:r>
          </w:p>
        </w:tc>
        <w:tc>
          <w:tcPr>
            <w:tcW w:w="1895" w:type="dxa"/>
          </w:tcPr>
          <w:p w14:paraId="6A7205E7" w14:textId="77777777" w:rsidR="000E6DCF" w:rsidRPr="00F55E06" w:rsidRDefault="000E6DCF" w:rsidP="006835AA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Resp. area riferimento</w:t>
            </w:r>
          </w:p>
        </w:tc>
        <w:tc>
          <w:tcPr>
            <w:tcW w:w="1895" w:type="dxa"/>
          </w:tcPr>
          <w:p w14:paraId="33596681" w14:textId="77777777" w:rsidR="000E6DCF" w:rsidRPr="00F55E06" w:rsidRDefault="000E6DCF" w:rsidP="006835AA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Resp. del servizio</w:t>
            </w:r>
          </w:p>
        </w:tc>
        <w:tc>
          <w:tcPr>
            <w:tcW w:w="1896" w:type="dxa"/>
          </w:tcPr>
          <w:p w14:paraId="0180718C" w14:textId="625C588D" w:rsidR="000E6DCF" w:rsidRPr="00F55E06" w:rsidRDefault="00E46599" w:rsidP="006835A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</w:tr>
      <w:tr w:rsidR="000E6DCF" w:rsidRPr="00F55E06" w14:paraId="7EA0C082" w14:textId="635756BD" w:rsidTr="00CF4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8"/>
          <w:tblHeader/>
          <w:jc w:val="center"/>
        </w:trPr>
        <w:tc>
          <w:tcPr>
            <w:tcW w:w="1895" w:type="dxa"/>
          </w:tcPr>
          <w:p w14:paraId="7050D362" w14:textId="7FF0E8B9" w:rsidR="000E6DCF" w:rsidRPr="00F55E06" w:rsidRDefault="000E6DCF" w:rsidP="006835AA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 xml:space="preserve">Manuali operativi, </w:t>
            </w:r>
            <w:r w:rsidRPr="005E720D">
              <w:rPr>
                <w:szCs w:val="20"/>
              </w:rPr>
              <w:t>Linee Guida</w:t>
            </w:r>
            <w:r w:rsidRPr="00F55E06">
              <w:rPr>
                <w:szCs w:val="20"/>
              </w:rPr>
              <w:t xml:space="preserve"> Istruzioni operative</w:t>
            </w:r>
            <w:r w:rsidR="00FC70F4">
              <w:rPr>
                <w:szCs w:val="20"/>
              </w:rPr>
              <w:t>,</w:t>
            </w:r>
          </w:p>
          <w:p w14:paraId="27961DCA" w14:textId="698D7D27" w:rsidR="000E6DCF" w:rsidRPr="00F55E06" w:rsidRDefault="00D761A2" w:rsidP="31F0ECE3">
            <w:pPr>
              <w:jc w:val="center"/>
              <w:rPr>
                <w:szCs w:val="20"/>
              </w:rPr>
            </w:pPr>
            <w:r>
              <w:t>trasformazioni</w:t>
            </w:r>
          </w:p>
        </w:tc>
        <w:tc>
          <w:tcPr>
            <w:tcW w:w="1895" w:type="dxa"/>
          </w:tcPr>
          <w:p w14:paraId="450197E3" w14:textId="77777777" w:rsidR="000E6DCF" w:rsidRPr="00F55E06" w:rsidRDefault="000E6DCF" w:rsidP="006835AA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Personale area riferimento</w:t>
            </w:r>
          </w:p>
        </w:tc>
        <w:tc>
          <w:tcPr>
            <w:tcW w:w="1895" w:type="dxa"/>
          </w:tcPr>
          <w:p w14:paraId="692CC092" w14:textId="77777777" w:rsidR="000E6DCF" w:rsidRPr="00F55E06" w:rsidRDefault="000E6DCF" w:rsidP="006835AA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Resp. area riferimento</w:t>
            </w:r>
          </w:p>
        </w:tc>
        <w:tc>
          <w:tcPr>
            <w:tcW w:w="1895" w:type="dxa"/>
          </w:tcPr>
          <w:p w14:paraId="74E48A76" w14:textId="77777777" w:rsidR="000E6DCF" w:rsidRPr="00F55E06" w:rsidRDefault="000E6DCF" w:rsidP="006835AA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Resp. area riferimento</w:t>
            </w:r>
          </w:p>
        </w:tc>
        <w:tc>
          <w:tcPr>
            <w:tcW w:w="1896" w:type="dxa"/>
          </w:tcPr>
          <w:p w14:paraId="28A76BDA" w14:textId="12F149AA" w:rsidR="000E6DCF" w:rsidRPr="00F55E06" w:rsidRDefault="00E46599" w:rsidP="006835A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</w:tr>
      <w:tr w:rsidR="0036197D" w:rsidRPr="00F55E06" w14:paraId="0F3B00C4" w14:textId="77777777" w:rsidTr="00CF4B94">
        <w:trPr>
          <w:trHeight w:val="1138"/>
          <w:tblHeader/>
          <w:jc w:val="center"/>
        </w:trPr>
        <w:tc>
          <w:tcPr>
            <w:tcW w:w="1895" w:type="dxa"/>
          </w:tcPr>
          <w:p w14:paraId="262BA6EB" w14:textId="581CF81E" w:rsidR="0036197D" w:rsidRPr="00F55E06" w:rsidRDefault="0036197D" w:rsidP="0036197D">
            <w:pPr>
              <w:jc w:val="center"/>
              <w:rPr>
                <w:szCs w:val="20"/>
              </w:rPr>
            </w:pPr>
            <w:r w:rsidRPr="002A1FEA">
              <w:rPr>
                <w:szCs w:val="20"/>
              </w:rPr>
              <w:t>Specifiche di versamento</w:t>
            </w:r>
            <w:r w:rsidR="001479BE" w:rsidRPr="005E720D">
              <w:rPr>
                <w:szCs w:val="20"/>
              </w:rPr>
              <w:t>, Modelli SIP,</w:t>
            </w:r>
          </w:p>
        </w:tc>
        <w:tc>
          <w:tcPr>
            <w:tcW w:w="1895" w:type="dxa"/>
          </w:tcPr>
          <w:p w14:paraId="73AF5684" w14:textId="17143E88" w:rsidR="0036197D" w:rsidRPr="00F55E06" w:rsidRDefault="0036197D" w:rsidP="0036197D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Personale area riferimento</w:t>
            </w:r>
          </w:p>
        </w:tc>
        <w:tc>
          <w:tcPr>
            <w:tcW w:w="1895" w:type="dxa"/>
          </w:tcPr>
          <w:p w14:paraId="2896FB4B" w14:textId="7EAF9E1A" w:rsidR="0036197D" w:rsidRPr="00F55E06" w:rsidRDefault="0036197D" w:rsidP="0036197D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Resp. area riferimento</w:t>
            </w:r>
          </w:p>
        </w:tc>
        <w:tc>
          <w:tcPr>
            <w:tcW w:w="1895" w:type="dxa"/>
          </w:tcPr>
          <w:p w14:paraId="4333311B" w14:textId="32513C37" w:rsidR="0036197D" w:rsidRPr="00F55E06" w:rsidRDefault="0036197D" w:rsidP="0036197D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Resp. area riferimento</w:t>
            </w:r>
          </w:p>
        </w:tc>
        <w:tc>
          <w:tcPr>
            <w:tcW w:w="1896" w:type="dxa"/>
          </w:tcPr>
          <w:p w14:paraId="1DEFAFE1" w14:textId="0F0256DC" w:rsidR="0036197D" w:rsidRPr="00F55E06" w:rsidRDefault="00C10DC2" w:rsidP="0036197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Sì</w:t>
            </w:r>
          </w:p>
        </w:tc>
      </w:tr>
      <w:tr w:rsidR="0036197D" w:rsidRPr="00F55E06" w14:paraId="616FA362" w14:textId="6F83F3BF" w:rsidTr="00CF4B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5"/>
          <w:tblHeader/>
          <w:jc w:val="center"/>
        </w:trPr>
        <w:tc>
          <w:tcPr>
            <w:tcW w:w="1895" w:type="dxa"/>
          </w:tcPr>
          <w:p w14:paraId="7D2ABC07" w14:textId="67D3C964" w:rsidR="0036197D" w:rsidRPr="00F55E06" w:rsidRDefault="0036197D" w:rsidP="0036197D">
            <w:pPr>
              <w:jc w:val="center"/>
              <w:rPr>
                <w:szCs w:val="20"/>
              </w:rPr>
            </w:pPr>
            <w:r w:rsidRPr="00C44820">
              <w:t>Registrazioni (Report, Registri e Verbali)</w:t>
            </w:r>
          </w:p>
        </w:tc>
        <w:tc>
          <w:tcPr>
            <w:tcW w:w="1895" w:type="dxa"/>
          </w:tcPr>
          <w:p w14:paraId="6B7C42A4" w14:textId="17F8F636" w:rsidR="0036197D" w:rsidRPr="00F55E06" w:rsidRDefault="0036197D" w:rsidP="0036197D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Personale area riferimento</w:t>
            </w:r>
          </w:p>
        </w:tc>
        <w:tc>
          <w:tcPr>
            <w:tcW w:w="1895" w:type="dxa"/>
          </w:tcPr>
          <w:p w14:paraId="19156F36" w14:textId="169C9B93" w:rsidR="0036197D" w:rsidRPr="00F55E06" w:rsidRDefault="0036197D" w:rsidP="0036197D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(se applicabile) Resp. area riferimento</w:t>
            </w:r>
          </w:p>
        </w:tc>
        <w:tc>
          <w:tcPr>
            <w:tcW w:w="1895" w:type="dxa"/>
          </w:tcPr>
          <w:p w14:paraId="6658382A" w14:textId="047C0E24" w:rsidR="0036197D" w:rsidRPr="00F55E06" w:rsidRDefault="0036197D" w:rsidP="0036197D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(se applicabile) Resp. area riferimento</w:t>
            </w:r>
          </w:p>
        </w:tc>
        <w:tc>
          <w:tcPr>
            <w:tcW w:w="1896" w:type="dxa"/>
          </w:tcPr>
          <w:p w14:paraId="342AE5D7" w14:textId="385AA12B" w:rsidR="0036197D" w:rsidRPr="00F55E06" w:rsidRDefault="00E46599" w:rsidP="0036197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</w:tr>
      <w:tr w:rsidR="00FC70F4" w:rsidRPr="00F55E06" w14:paraId="7357FDEB" w14:textId="77777777" w:rsidTr="00CF4B94">
        <w:trPr>
          <w:trHeight w:val="1138"/>
          <w:tblHeader/>
          <w:jc w:val="center"/>
        </w:trPr>
        <w:tc>
          <w:tcPr>
            <w:tcW w:w="1895" w:type="dxa"/>
          </w:tcPr>
          <w:p w14:paraId="0FDF1E7A" w14:textId="0E19651A" w:rsidR="00FC70F4" w:rsidRPr="00C44820" w:rsidRDefault="000B5397" w:rsidP="00FC70F4">
            <w:pPr>
              <w:jc w:val="center"/>
            </w:pPr>
            <w:r>
              <w:t>D</w:t>
            </w:r>
            <w:r w:rsidR="006E4C07">
              <w:t>o</w:t>
            </w:r>
            <w:r w:rsidRPr="000B5397">
              <w:t>cumentazione di progettazione e sviluppo nel suo complesso</w:t>
            </w:r>
          </w:p>
        </w:tc>
        <w:tc>
          <w:tcPr>
            <w:tcW w:w="1895" w:type="dxa"/>
          </w:tcPr>
          <w:p w14:paraId="7DA0F700" w14:textId="5FFEA0E1" w:rsidR="00FC70F4" w:rsidRPr="00F55E06" w:rsidRDefault="00FC70F4" w:rsidP="00FC70F4">
            <w:pPr>
              <w:jc w:val="center"/>
              <w:rPr>
                <w:szCs w:val="20"/>
              </w:rPr>
            </w:pPr>
            <w:r w:rsidRPr="00F55E06">
              <w:rPr>
                <w:szCs w:val="20"/>
              </w:rPr>
              <w:t>Personale area riferimento</w:t>
            </w:r>
          </w:p>
        </w:tc>
        <w:tc>
          <w:tcPr>
            <w:tcW w:w="1895" w:type="dxa"/>
          </w:tcPr>
          <w:p w14:paraId="2330B330" w14:textId="44546846" w:rsidR="00FC70F4" w:rsidRPr="00F55E06" w:rsidRDefault="00117E52" w:rsidP="00FC70F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Si fa riferimento alla procedura </w:t>
            </w:r>
            <w:r w:rsidR="00623559" w:rsidRPr="00F55E06">
              <w:t>“</w:t>
            </w:r>
            <w:r w:rsidR="00623559" w:rsidRPr="00F55E06">
              <w:rPr>
                <w:i/>
              </w:rPr>
              <w:t>P</w:t>
            </w:r>
            <w:r w:rsidR="00623559">
              <w:rPr>
                <w:i/>
              </w:rPr>
              <w:t>G1</w:t>
            </w:r>
            <w:r w:rsidR="00623559" w:rsidRPr="00F55E06">
              <w:rPr>
                <w:i/>
              </w:rPr>
              <w:t>6 Progettazione e realizzazione del software applicativo</w:t>
            </w:r>
            <w:r w:rsidR="00623559" w:rsidRPr="00F55E06">
              <w:t>”</w:t>
            </w:r>
          </w:p>
        </w:tc>
        <w:tc>
          <w:tcPr>
            <w:tcW w:w="1895" w:type="dxa"/>
          </w:tcPr>
          <w:p w14:paraId="1E56F967" w14:textId="75312748" w:rsidR="00FC70F4" w:rsidRPr="00F55E06" w:rsidRDefault="00834130" w:rsidP="00FC70F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Si fa riferimento alla procedura </w:t>
            </w:r>
            <w:r w:rsidRPr="00F55E06">
              <w:t>“</w:t>
            </w:r>
            <w:r w:rsidRPr="00F55E06">
              <w:rPr>
                <w:i/>
              </w:rPr>
              <w:t>P</w:t>
            </w:r>
            <w:r>
              <w:rPr>
                <w:i/>
              </w:rPr>
              <w:t>G1</w:t>
            </w:r>
            <w:r w:rsidRPr="00F55E06">
              <w:rPr>
                <w:i/>
              </w:rPr>
              <w:t>6 Progettazione e realizzazione del software applicativo</w:t>
            </w:r>
            <w:r w:rsidRPr="00F55E06">
              <w:t>”</w:t>
            </w:r>
          </w:p>
        </w:tc>
        <w:tc>
          <w:tcPr>
            <w:tcW w:w="1896" w:type="dxa"/>
          </w:tcPr>
          <w:p w14:paraId="09AAAA68" w14:textId="09C0259A" w:rsidR="00FC70F4" w:rsidRDefault="00FC70F4" w:rsidP="00FC70F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</w:tr>
    </w:tbl>
    <w:p w14:paraId="78062DF0" w14:textId="77777777" w:rsidR="006835AA" w:rsidRPr="00F55E06" w:rsidRDefault="006835AA" w:rsidP="006835AA"/>
    <w:p w14:paraId="201D53FD" w14:textId="77777777" w:rsidR="006835AA" w:rsidRPr="00F55E06" w:rsidRDefault="006835AA" w:rsidP="006835AA"/>
    <w:p w14:paraId="4C2BCE12" w14:textId="4A4D9549" w:rsidR="006835AA" w:rsidRPr="00F55E06" w:rsidRDefault="006835AA" w:rsidP="006835AA">
      <w:pPr>
        <w:pStyle w:val="Titolo2"/>
        <w:numPr>
          <w:ilvl w:val="1"/>
          <w:numId w:val="31"/>
        </w:numPr>
      </w:pPr>
      <w:bookmarkStart w:id="23" w:name="_Toc527015201"/>
      <w:r w:rsidRPr="00F55E06">
        <w:t>Caratteristiche documenti</w:t>
      </w:r>
      <w:bookmarkEnd w:id="23"/>
      <w:r w:rsidRPr="00F55E06">
        <w:t xml:space="preserve"> </w:t>
      </w:r>
    </w:p>
    <w:p w14:paraId="6B825A2C" w14:textId="77777777" w:rsidR="006835AA" w:rsidRPr="00F55E06" w:rsidRDefault="006835AA" w:rsidP="006835AA">
      <w:pPr>
        <w:rPr>
          <w:szCs w:val="20"/>
        </w:rPr>
      </w:pPr>
      <w:r w:rsidRPr="00F55E06">
        <w:t xml:space="preserve">Tutti i documenti sono formati e trattati come </w:t>
      </w:r>
      <w:r w:rsidRPr="00F55E06">
        <w:rPr>
          <w:szCs w:val="20"/>
        </w:rPr>
        <w:t>documenti originali informatici.</w:t>
      </w:r>
    </w:p>
    <w:p w14:paraId="02CA2A6C" w14:textId="77777777" w:rsidR="006835AA" w:rsidRPr="00F55E06" w:rsidRDefault="006835AA" w:rsidP="006835AA">
      <w:pPr>
        <w:rPr>
          <w:szCs w:val="20"/>
        </w:rPr>
      </w:pPr>
    </w:p>
    <w:p w14:paraId="20CA1C05" w14:textId="77777777" w:rsidR="006835AA" w:rsidRPr="00F55E06" w:rsidRDefault="006835AA" w:rsidP="006835AA">
      <w:pPr>
        <w:rPr>
          <w:szCs w:val="20"/>
        </w:rPr>
      </w:pPr>
      <w:r w:rsidRPr="00F55E06">
        <w:rPr>
          <w:szCs w:val="20"/>
        </w:rPr>
        <w:t>Ogni documento deve soddisfare alcune caratteristiche essenziali, e in particolare deve essere:</w:t>
      </w:r>
    </w:p>
    <w:p w14:paraId="04A1BACC" w14:textId="77777777" w:rsidR="006835AA" w:rsidRPr="00F55E06" w:rsidRDefault="006835AA" w:rsidP="006835AA">
      <w:pPr>
        <w:pStyle w:val="Paragrafoelenco"/>
        <w:widowControl w:val="0"/>
        <w:numPr>
          <w:ilvl w:val="0"/>
          <w:numId w:val="11"/>
        </w:numPr>
        <w:rPr>
          <w:szCs w:val="20"/>
        </w:rPr>
      </w:pPr>
      <w:r w:rsidRPr="00F55E06">
        <w:rPr>
          <w:szCs w:val="20"/>
        </w:rPr>
        <w:t>necessario;</w:t>
      </w:r>
    </w:p>
    <w:p w14:paraId="4B87D975" w14:textId="77777777" w:rsidR="006835AA" w:rsidRPr="00F55E06" w:rsidRDefault="006835AA" w:rsidP="006835AA">
      <w:pPr>
        <w:pStyle w:val="Paragrafoelenco"/>
        <w:widowControl w:val="0"/>
        <w:numPr>
          <w:ilvl w:val="0"/>
          <w:numId w:val="11"/>
        </w:numPr>
        <w:rPr>
          <w:szCs w:val="20"/>
        </w:rPr>
      </w:pPr>
      <w:r w:rsidRPr="00F55E06">
        <w:rPr>
          <w:szCs w:val="20"/>
        </w:rPr>
        <w:t>applicabile e comprensibile;</w:t>
      </w:r>
    </w:p>
    <w:p w14:paraId="35AE43EF" w14:textId="77777777" w:rsidR="006835AA" w:rsidRPr="00F55E06" w:rsidRDefault="006835AA" w:rsidP="006835AA">
      <w:pPr>
        <w:pStyle w:val="Paragrafoelenco"/>
        <w:widowControl w:val="0"/>
        <w:numPr>
          <w:ilvl w:val="0"/>
          <w:numId w:val="11"/>
        </w:numPr>
        <w:rPr>
          <w:szCs w:val="20"/>
        </w:rPr>
      </w:pPr>
      <w:r w:rsidRPr="00F55E06">
        <w:rPr>
          <w:szCs w:val="20"/>
        </w:rPr>
        <w:t>completo ed autosufficiente;</w:t>
      </w:r>
    </w:p>
    <w:p w14:paraId="7970E6E9" w14:textId="77777777" w:rsidR="006835AA" w:rsidRPr="00F55E06" w:rsidRDefault="006835AA" w:rsidP="006835AA">
      <w:pPr>
        <w:pStyle w:val="Paragrafoelenco"/>
        <w:widowControl w:val="0"/>
        <w:numPr>
          <w:ilvl w:val="0"/>
          <w:numId w:val="11"/>
        </w:numPr>
        <w:rPr>
          <w:szCs w:val="20"/>
        </w:rPr>
      </w:pPr>
      <w:r w:rsidRPr="00F55E06">
        <w:rPr>
          <w:szCs w:val="20"/>
        </w:rPr>
        <w:t>rintracciabile;</w:t>
      </w:r>
    </w:p>
    <w:p w14:paraId="7B577698" w14:textId="77777777" w:rsidR="006835AA" w:rsidRPr="00F55E06" w:rsidRDefault="006835AA" w:rsidP="006835AA">
      <w:pPr>
        <w:pStyle w:val="Paragrafoelenco"/>
        <w:widowControl w:val="0"/>
        <w:numPr>
          <w:ilvl w:val="0"/>
          <w:numId w:val="11"/>
        </w:numPr>
        <w:rPr>
          <w:szCs w:val="20"/>
        </w:rPr>
      </w:pPr>
      <w:r w:rsidRPr="00F55E06">
        <w:rPr>
          <w:szCs w:val="20"/>
        </w:rPr>
        <w:t>aggiornato e di facile manutenzione;</w:t>
      </w:r>
    </w:p>
    <w:p w14:paraId="656DB275" w14:textId="77777777" w:rsidR="006835AA" w:rsidRPr="00F55E06" w:rsidRDefault="006835AA" w:rsidP="006835AA">
      <w:pPr>
        <w:pStyle w:val="Paragrafoelenco"/>
        <w:widowControl w:val="0"/>
        <w:numPr>
          <w:ilvl w:val="0"/>
          <w:numId w:val="11"/>
        </w:numPr>
        <w:rPr>
          <w:szCs w:val="20"/>
        </w:rPr>
      </w:pPr>
      <w:r w:rsidRPr="00F55E06">
        <w:rPr>
          <w:szCs w:val="20"/>
        </w:rPr>
        <w:t>classificato secondo la classificazione di seguito definita.</w:t>
      </w:r>
    </w:p>
    <w:p w14:paraId="3C641B7B" w14:textId="77777777" w:rsidR="006835AA" w:rsidRPr="00F55E06" w:rsidRDefault="006835AA" w:rsidP="006835AA">
      <w:pPr>
        <w:rPr>
          <w:szCs w:val="20"/>
        </w:rPr>
      </w:pPr>
      <w:r w:rsidRPr="00F55E06">
        <w:rPr>
          <w:szCs w:val="20"/>
        </w:rPr>
        <w:t xml:space="preserve">Allo scopo di garantire un’efficace reperibilità della documentazione, per tutti i documenti si consiglia di utilizzare uno specifico codice documento così composto: </w:t>
      </w:r>
    </w:p>
    <w:p w14:paraId="677F0384" w14:textId="77777777" w:rsidR="006835AA" w:rsidRPr="00F55E06" w:rsidRDefault="006835AA" w:rsidP="006835AA">
      <w:pPr>
        <w:numPr>
          <w:ilvl w:val="0"/>
          <w:numId w:val="12"/>
        </w:numPr>
        <w:rPr>
          <w:szCs w:val="20"/>
        </w:rPr>
      </w:pPr>
      <w:r w:rsidRPr="00F55E06">
        <w:rPr>
          <w:i/>
          <w:szCs w:val="20"/>
        </w:rPr>
        <w:t>Codifica</w:t>
      </w:r>
      <w:r w:rsidRPr="00F55E06">
        <w:rPr>
          <w:szCs w:val="20"/>
        </w:rPr>
        <w:t>: codice identificativo della codifica del documento. In particolare, verranno adottate le seguenti codifiche:</w:t>
      </w:r>
    </w:p>
    <w:p w14:paraId="14858248" w14:textId="77777777" w:rsidR="006835AA" w:rsidRPr="00C44820" w:rsidRDefault="006835AA">
      <w:pPr>
        <w:numPr>
          <w:ilvl w:val="1"/>
          <w:numId w:val="12"/>
        </w:numPr>
      </w:pPr>
      <w:r w:rsidRPr="00C44820">
        <w:rPr>
          <w:i/>
          <w:iCs/>
        </w:rPr>
        <w:t>PG</w:t>
      </w:r>
      <w:r w:rsidRPr="00C44820">
        <w:t>: procedura;</w:t>
      </w:r>
    </w:p>
    <w:p w14:paraId="2F71BEB5" w14:textId="77777777" w:rsidR="00B70F83" w:rsidRPr="00F55E06" w:rsidRDefault="006835AA" w:rsidP="006835AA">
      <w:pPr>
        <w:numPr>
          <w:ilvl w:val="1"/>
          <w:numId w:val="12"/>
        </w:numPr>
        <w:rPr>
          <w:szCs w:val="20"/>
        </w:rPr>
      </w:pPr>
      <w:r w:rsidRPr="00F55E06">
        <w:rPr>
          <w:i/>
          <w:szCs w:val="20"/>
        </w:rPr>
        <w:t>MO</w:t>
      </w:r>
      <w:r w:rsidRPr="00F55E06">
        <w:rPr>
          <w:szCs w:val="20"/>
        </w:rPr>
        <w:t>: manuale operativo</w:t>
      </w:r>
    </w:p>
    <w:p w14:paraId="52862EC2" w14:textId="77777777" w:rsidR="00B70F83" w:rsidRPr="00F55E06" w:rsidRDefault="00B70F83" w:rsidP="006835AA">
      <w:pPr>
        <w:numPr>
          <w:ilvl w:val="1"/>
          <w:numId w:val="12"/>
        </w:numPr>
        <w:rPr>
          <w:szCs w:val="20"/>
        </w:rPr>
      </w:pPr>
      <w:r w:rsidRPr="00F55E06">
        <w:rPr>
          <w:i/>
          <w:szCs w:val="20"/>
        </w:rPr>
        <w:t>LG</w:t>
      </w:r>
      <w:r w:rsidRPr="00F55E06">
        <w:rPr>
          <w:szCs w:val="20"/>
        </w:rPr>
        <w:t>: linee guida</w:t>
      </w:r>
    </w:p>
    <w:p w14:paraId="35BE406B" w14:textId="77777777" w:rsidR="00B70F83" w:rsidRPr="00C44820" w:rsidRDefault="00B70F83">
      <w:pPr>
        <w:numPr>
          <w:ilvl w:val="1"/>
          <w:numId w:val="12"/>
        </w:numPr>
      </w:pPr>
      <w:r w:rsidRPr="00C44820">
        <w:rPr>
          <w:i/>
          <w:iCs/>
        </w:rPr>
        <w:t>IO</w:t>
      </w:r>
      <w:r w:rsidRPr="00C44820">
        <w:t>: istruzioni operative</w:t>
      </w:r>
    </w:p>
    <w:p w14:paraId="392881A1" w14:textId="2B5FB78C" w:rsidR="458FBD4E" w:rsidRDefault="2DD5633F" w:rsidP="005F17B5">
      <w:pPr>
        <w:numPr>
          <w:ilvl w:val="1"/>
          <w:numId w:val="12"/>
        </w:numPr>
      </w:pPr>
      <w:r w:rsidRPr="005F17B5">
        <w:rPr>
          <w:i/>
          <w:iCs/>
        </w:rPr>
        <w:t>RE</w:t>
      </w:r>
      <w:r w:rsidRPr="245BA6B4">
        <w:t xml:space="preserve">: </w:t>
      </w:r>
      <w:r w:rsidR="7220BC1E">
        <w:t>d</w:t>
      </w:r>
      <w:r>
        <w:t>ocumento dei Requisiti</w:t>
      </w:r>
    </w:p>
    <w:p w14:paraId="6C875A7A" w14:textId="4D18B8B0" w:rsidR="2DD5633F" w:rsidRDefault="2DD5633F" w:rsidP="005F17B5">
      <w:pPr>
        <w:numPr>
          <w:ilvl w:val="1"/>
          <w:numId w:val="12"/>
        </w:numPr>
      </w:pPr>
      <w:r w:rsidRPr="005F17B5">
        <w:rPr>
          <w:i/>
          <w:iCs/>
        </w:rPr>
        <w:t>SF</w:t>
      </w:r>
      <w:r w:rsidRPr="245BA6B4">
        <w:t xml:space="preserve">: </w:t>
      </w:r>
      <w:r w:rsidR="7220BC1E">
        <w:t>d</w:t>
      </w:r>
      <w:r>
        <w:t xml:space="preserve">ocumento di specifiche tecnico </w:t>
      </w:r>
      <w:r w:rsidR="7B426C46" w:rsidRPr="245BA6B4">
        <w:t>–</w:t>
      </w:r>
      <w:r w:rsidRPr="245BA6B4">
        <w:t xml:space="preserve"> </w:t>
      </w:r>
      <w:r>
        <w:t>funzio</w:t>
      </w:r>
      <w:r w:rsidR="4ABAE936">
        <w:t>nali</w:t>
      </w:r>
    </w:p>
    <w:p w14:paraId="36340420" w14:textId="19FD0E70" w:rsidR="7B426C46" w:rsidRDefault="7B426C46" w:rsidP="005F17B5">
      <w:pPr>
        <w:numPr>
          <w:ilvl w:val="1"/>
          <w:numId w:val="12"/>
        </w:numPr>
      </w:pPr>
      <w:r w:rsidRPr="005F17B5">
        <w:rPr>
          <w:i/>
          <w:iCs/>
        </w:rPr>
        <w:t>TE</w:t>
      </w:r>
      <w:r>
        <w:t>: documento di Test</w:t>
      </w:r>
    </w:p>
    <w:p w14:paraId="548F70B1" w14:textId="1016E862" w:rsidR="006835AA" w:rsidRPr="00C44820" w:rsidRDefault="00B70F83">
      <w:pPr>
        <w:numPr>
          <w:ilvl w:val="1"/>
          <w:numId w:val="12"/>
        </w:numPr>
      </w:pPr>
      <w:r w:rsidRPr="00C44820">
        <w:rPr>
          <w:i/>
          <w:iCs/>
        </w:rPr>
        <w:t>VR</w:t>
      </w:r>
      <w:r w:rsidRPr="00C44820">
        <w:t>: verbale di riunione</w:t>
      </w:r>
    </w:p>
    <w:p w14:paraId="1DA2C8AB" w14:textId="428503E3" w:rsidR="2DDA83A6" w:rsidRDefault="57C6951B" w:rsidP="005F17B5">
      <w:pPr>
        <w:numPr>
          <w:ilvl w:val="1"/>
          <w:numId w:val="12"/>
        </w:numPr>
      </w:pPr>
      <w:r w:rsidRPr="005F17B5">
        <w:rPr>
          <w:i/>
          <w:iCs/>
        </w:rPr>
        <w:t>PC</w:t>
      </w:r>
      <w:r w:rsidR="2DDA83A6">
        <w:t>: Piano di continuità</w:t>
      </w:r>
    </w:p>
    <w:p w14:paraId="22664CB2" w14:textId="0D7B0564" w:rsidR="2DDA83A6" w:rsidRDefault="57C6951B" w:rsidP="005F17B5">
      <w:pPr>
        <w:numPr>
          <w:ilvl w:val="1"/>
          <w:numId w:val="12"/>
        </w:numPr>
      </w:pPr>
      <w:r w:rsidRPr="005F17B5">
        <w:rPr>
          <w:i/>
          <w:iCs/>
        </w:rPr>
        <w:t>DR</w:t>
      </w:r>
      <w:r w:rsidR="2DDA83A6">
        <w:t>: Piano di Disaster Recovery</w:t>
      </w:r>
    </w:p>
    <w:p w14:paraId="6A639A7F" w14:textId="293E4414" w:rsidR="61BB2B9F" w:rsidRDefault="61BB2B9F" w:rsidP="005F17B5">
      <w:pPr>
        <w:numPr>
          <w:ilvl w:val="1"/>
          <w:numId w:val="12"/>
        </w:numPr>
      </w:pPr>
      <w:r w:rsidRPr="005F17B5">
        <w:rPr>
          <w:i/>
          <w:iCs/>
        </w:rPr>
        <w:t>RA</w:t>
      </w:r>
      <w:r>
        <w:t>: rapporto di Audit Interno</w:t>
      </w:r>
    </w:p>
    <w:p w14:paraId="52543873" w14:textId="4EF8B205" w:rsidR="006835AA" w:rsidRPr="00C44820" w:rsidRDefault="6D13D3E2">
      <w:pPr>
        <w:numPr>
          <w:ilvl w:val="1"/>
          <w:numId w:val="12"/>
        </w:numPr>
      </w:pPr>
      <w:r w:rsidRPr="005F17B5">
        <w:rPr>
          <w:i/>
          <w:iCs/>
        </w:rPr>
        <w:t>D</w:t>
      </w:r>
      <w:r w:rsidR="7220BC1E" w:rsidRPr="005F17B5">
        <w:rPr>
          <w:i/>
          <w:iCs/>
        </w:rPr>
        <w:t>G</w:t>
      </w:r>
      <w:r w:rsidR="7220BC1E" w:rsidRPr="00C44820">
        <w:t>: documento generico</w:t>
      </w:r>
      <w:r w:rsidR="006835AA" w:rsidRPr="00C44820">
        <w:t>.</w:t>
      </w:r>
    </w:p>
    <w:p w14:paraId="2233BF88" w14:textId="77777777" w:rsidR="01A24A6F" w:rsidRDefault="01A24A6F" w:rsidP="57C6951B">
      <w:pPr>
        <w:ind w:left="720"/>
      </w:pPr>
    </w:p>
    <w:p w14:paraId="1B8CCD94" w14:textId="77777777" w:rsidR="006835AA" w:rsidRPr="00F55E06" w:rsidRDefault="006835AA" w:rsidP="006835AA">
      <w:pPr>
        <w:numPr>
          <w:ilvl w:val="0"/>
          <w:numId w:val="12"/>
        </w:numPr>
        <w:rPr>
          <w:szCs w:val="20"/>
        </w:rPr>
      </w:pPr>
      <w:r w:rsidRPr="00F55E06">
        <w:rPr>
          <w:i/>
          <w:szCs w:val="20"/>
        </w:rPr>
        <w:t xml:space="preserve">Denominazione: </w:t>
      </w:r>
      <w:r w:rsidRPr="00F55E06">
        <w:rPr>
          <w:szCs w:val="20"/>
        </w:rPr>
        <w:t>sintesi parlante del titolo non più lunga di 20 caratteri.</w:t>
      </w:r>
    </w:p>
    <w:p w14:paraId="2C52CB18" w14:textId="77777777" w:rsidR="006835AA" w:rsidRPr="00F55E06" w:rsidRDefault="006835AA" w:rsidP="006835AA">
      <w:pPr>
        <w:rPr>
          <w:szCs w:val="20"/>
        </w:rPr>
      </w:pPr>
    </w:p>
    <w:p w14:paraId="7F461AED" w14:textId="77777777" w:rsidR="006835AA" w:rsidRPr="00F55E06" w:rsidRDefault="006835AA" w:rsidP="006835AA">
      <w:pPr>
        <w:rPr>
          <w:szCs w:val="20"/>
        </w:rPr>
      </w:pPr>
      <w:r w:rsidRPr="00F55E06">
        <w:rPr>
          <w:szCs w:val="20"/>
        </w:rPr>
        <w:t>Il naming del file deve necessariamente corrispondere al codice e alla versione.</w:t>
      </w:r>
    </w:p>
    <w:p w14:paraId="3F83F3AE" w14:textId="77777777" w:rsidR="006835AA" w:rsidRPr="00F55E06" w:rsidRDefault="006835AA" w:rsidP="006835AA">
      <w:pPr>
        <w:rPr>
          <w:szCs w:val="20"/>
        </w:rPr>
      </w:pPr>
      <w:r w:rsidRPr="00F55E06">
        <w:rPr>
          <w:szCs w:val="20"/>
        </w:rPr>
        <w:t>Il versioning utilizzato prevede di utilizzare numeri interi di versioni (1.0;2.0; ecc.) per le edizioni consolidate dei documenti e di utilizzare invece le versioni 1.1; 1.2; 2,1; 2.1 ecc. per i documenti in lavorazione. Le prime versioni, quindi, saranno denominate 0.1, 0.2, ecc.</w:t>
      </w:r>
    </w:p>
    <w:p w14:paraId="521A4E28" w14:textId="73AD8967" w:rsidR="006835AA" w:rsidRPr="00F55E06" w:rsidRDefault="00721093" w:rsidP="00EE0B2C">
      <w:pPr>
        <w:pStyle w:val="Titolo2"/>
        <w:numPr>
          <w:ilvl w:val="1"/>
          <w:numId w:val="31"/>
        </w:numPr>
        <w:rPr>
          <w:b/>
        </w:rPr>
      </w:pPr>
      <w:bookmarkStart w:id="24" w:name="_Toc527015202"/>
      <w:r>
        <w:t>R</w:t>
      </w:r>
      <w:r w:rsidR="006835AA" w:rsidRPr="00F55E06">
        <w:t>iservatezza</w:t>
      </w:r>
      <w:r>
        <w:t>: classificazione</w:t>
      </w:r>
      <w:bookmarkEnd w:id="24"/>
    </w:p>
    <w:p w14:paraId="6435315E" w14:textId="2D9CF049" w:rsidR="00DD3396" w:rsidRPr="005F17B5" w:rsidRDefault="00B70F83" w:rsidP="005F17B5">
      <w:pPr>
        <w:widowControl w:val="0"/>
        <w:suppressAutoHyphens/>
        <w:spacing w:after="60"/>
        <w:rPr>
          <w:rFonts w:ascii="Calibri" w:eastAsia="Calibri" w:hAnsi="Calibri" w:cs="Calibri"/>
        </w:rPr>
      </w:pPr>
      <w:r w:rsidRPr="005F17B5">
        <w:t>A valle della</w:t>
      </w:r>
      <w:r w:rsidR="00EE0B2C" w:rsidRPr="005F17B5">
        <w:t xml:space="preserve"> definizione e del consolidamento del documento è necessario procedere all’identificazione del livello di riservatezza dello stesso alla luce delle informazioni contenute. In particolare</w:t>
      </w:r>
      <w:r w:rsidR="00C90A77">
        <w:t>,</w:t>
      </w:r>
      <w:r w:rsidR="00EE0B2C" w:rsidRPr="005F17B5">
        <w:t xml:space="preserve"> un documento può essere classificato</w:t>
      </w:r>
      <w:r w:rsidR="00DD3396" w:rsidRPr="005F17B5">
        <w:t>:</w:t>
      </w:r>
    </w:p>
    <w:p w14:paraId="7E8988C5" w14:textId="370F6F88" w:rsidR="00895D3A" w:rsidRPr="005F17B5" w:rsidRDefault="00DD3396" w:rsidP="005F17B5">
      <w:pPr>
        <w:pStyle w:val="Paragrafoelenco"/>
        <w:widowControl w:val="0"/>
        <w:numPr>
          <w:ilvl w:val="0"/>
          <w:numId w:val="36"/>
        </w:numPr>
        <w:suppressAutoHyphens/>
        <w:spacing w:after="60"/>
        <w:rPr>
          <w:rFonts w:eastAsia="Verdana" w:cs="Verdana"/>
        </w:rPr>
      </w:pPr>
      <w:r w:rsidRPr="005F17B5">
        <w:rPr>
          <w:b/>
          <w:bCs/>
        </w:rPr>
        <w:t>riservato</w:t>
      </w:r>
      <w:r w:rsidRPr="005F17B5">
        <w:rPr>
          <w:rFonts w:ascii="Calibri" w:eastAsia="Calibri" w:hAnsi="Calibri" w:cs="Calibri"/>
        </w:rPr>
        <w:t xml:space="preserve">, </w:t>
      </w:r>
      <w:r w:rsidR="00EE0B2C" w:rsidRPr="005F17B5">
        <w:t xml:space="preserve">qualora le informazioni contenute possono essere </w:t>
      </w:r>
      <w:r w:rsidRPr="005F17B5">
        <w:t>accessibil</w:t>
      </w:r>
      <w:r w:rsidR="00EE0B2C" w:rsidRPr="005F17B5">
        <w:t>i</w:t>
      </w:r>
      <w:r w:rsidRPr="005F17B5">
        <w:t xml:space="preserve"> solo ad alcune persone </w:t>
      </w:r>
      <w:r w:rsidR="00EE0B2C" w:rsidRPr="005F17B5">
        <w:t xml:space="preserve">espressamente </w:t>
      </w:r>
      <w:r w:rsidRPr="005F17B5">
        <w:t xml:space="preserve">indicate nel documento </w:t>
      </w:r>
      <w:r w:rsidR="00EE0B2C" w:rsidRPr="005F17B5">
        <w:t xml:space="preserve">stesso </w:t>
      </w:r>
      <w:r w:rsidRPr="005F17B5">
        <w:t>(nella lista di distribuzione)</w:t>
      </w:r>
      <w:r w:rsidR="00177F67" w:rsidRPr="005F17B5">
        <w:rPr>
          <w:rFonts w:ascii="Calibri" w:eastAsia="Calibri" w:hAnsi="Calibri" w:cs="Calibri"/>
        </w:rPr>
        <w:t xml:space="preserve">. </w:t>
      </w:r>
      <w:r w:rsidR="44615643">
        <w:t>Il documento riservato deve essere custodito per un periodo di tempo non superiore a quello necessario allo scopo per il quale è stato raccolto e devono essere rispettare le misure minime di sicurezza, custodendo e controllando il documento oggetto di trattamento in modo da evitare rischi, anche accidentali, di distruzione o perdita, di diffusione non autorizzata o di trattamento non consentito o non conforme alle finalità o alla lista di distribuzione del documento stesso. Qualora sia opportuno, i documenti riservati possono essere archiviati sul Repository ParERDoc in cartelle opportunamente riservate (accessibili solo da</w:t>
      </w:r>
      <w:r w:rsidR="004510DF">
        <w:t>l</w:t>
      </w:r>
      <w:r w:rsidR="44615643">
        <w:t xml:space="preserve"> personale autorizzato)</w:t>
      </w:r>
      <w:r w:rsidR="44615643" w:rsidRPr="005F17B5">
        <w:rPr>
          <w:rFonts w:ascii="Calibri" w:eastAsia="Calibri" w:hAnsi="Calibri" w:cs="Calibri"/>
        </w:rPr>
        <w:t>;</w:t>
      </w:r>
    </w:p>
    <w:p w14:paraId="75BC43B3" w14:textId="6576A4C7" w:rsidR="00DD3396" w:rsidRPr="005F17B5" w:rsidRDefault="00DD3396" w:rsidP="005F17B5">
      <w:pPr>
        <w:pStyle w:val="Paragrafoelenco"/>
        <w:widowControl w:val="0"/>
        <w:numPr>
          <w:ilvl w:val="0"/>
          <w:numId w:val="36"/>
        </w:numPr>
        <w:suppressAutoHyphens/>
        <w:spacing w:after="60"/>
        <w:rPr>
          <w:rFonts w:eastAsia="Verdana" w:cs="Verdana"/>
        </w:rPr>
      </w:pPr>
      <w:r w:rsidRPr="005F17B5">
        <w:rPr>
          <w:b/>
          <w:bCs/>
        </w:rPr>
        <w:t>uso interno</w:t>
      </w:r>
      <w:r w:rsidRPr="005F17B5">
        <w:t xml:space="preserve">, accessibile </w:t>
      </w:r>
      <w:r w:rsidR="56183A30">
        <w:t>a tutto il personale ParER</w:t>
      </w:r>
      <w:r w:rsidR="56183A30" w:rsidRPr="3A637B15">
        <w:t xml:space="preserve"> </w:t>
      </w:r>
      <w:r w:rsidRPr="005F17B5">
        <w:t>(nella lista di distribuzione indic</w:t>
      </w:r>
      <w:r w:rsidR="56183A30" w:rsidRPr="005F17B5">
        <w:t>are</w:t>
      </w:r>
      <w:r w:rsidRPr="005F17B5">
        <w:t xml:space="preserve"> solo ParER)</w:t>
      </w:r>
      <w:r w:rsidR="001D5566" w:rsidRPr="005F17B5">
        <w:rPr>
          <w:rFonts w:ascii="Calibri" w:eastAsia="Calibri" w:hAnsi="Calibri" w:cs="Calibri"/>
        </w:rPr>
        <w:t>;</w:t>
      </w:r>
    </w:p>
    <w:p w14:paraId="527E213D" w14:textId="139C460E" w:rsidR="00DD3396" w:rsidRPr="005F17B5" w:rsidRDefault="00DD3396" w:rsidP="005F17B5">
      <w:pPr>
        <w:pStyle w:val="Paragrafoelenco"/>
        <w:widowControl w:val="0"/>
        <w:numPr>
          <w:ilvl w:val="0"/>
          <w:numId w:val="36"/>
        </w:numPr>
        <w:suppressAutoHyphens/>
        <w:spacing w:after="60"/>
        <w:rPr>
          <w:rFonts w:ascii="Calibri" w:eastAsia="Calibri" w:hAnsi="Calibri" w:cs="Calibri"/>
        </w:rPr>
      </w:pPr>
      <w:r w:rsidRPr="005F17B5">
        <w:rPr>
          <w:b/>
          <w:bCs/>
        </w:rPr>
        <w:t>pubblico</w:t>
      </w:r>
      <w:r w:rsidRPr="005F17B5">
        <w:t xml:space="preserve">, accessibile a tutti (non </w:t>
      </w:r>
      <w:r w:rsidR="3A637B15" w:rsidRPr="005F17B5">
        <w:t>è prevista</w:t>
      </w:r>
      <w:r w:rsidRPr="005F17B5">
        <w:t xml:space="preserve"> una lista di distribuzione)</w:t>
      </w:r>
      <w:r w:rsidR="001D5566" w:rsidRPr="005F17B5">
        <w:rPr>
          <w:rFonts w:ascii="Calibri" w:eastAsia="Calibri" w:hAnsi="Calibri" w:cs="Calibri"/>
        </w:rPr>
        <w:t>.</w:t>
      </w:r>
    </w:p>
    <w:p w14:paraId="3BFBCC53" w14:textId="77777777" w:rsidR="006835AA" w:rsidRPr="00F55E06" w:rsidRDefault="006835AA" w:rsidP="006835AA"/>
    <w:p w14:paraId="38ACBCC9" w14:textId="4A5B5CD0" w:rsidR="00936990" w:rsidRPr="00F55E06" w:rsidRDefault="006835AA" w:rsidP="004E6751">
      <w:r w:rsidRPr="00F55E06">
        <w:br w:type="page"/>
      </w:r>
    </w:p>
    <w:p w14:paraId="79246C5E" w14:textId="3C790A53" w:rsidR="00B578A4" w:rsidRPr="00F55E06" w:rsidRDefault="006835AA" w:rsidP="006835AA">
      <w:pPr>
        <w:pStyle w:val="Titolo1"/>
      </w:pPr>
      <w:bookmarkStart w:id="25" w:name="_Toc527015203"/>
      <w:r w:rsidRPr="00F55E06">
        <w:t>2 Redazione, verifica ed approvazione</w:t>
      </w:r>
      <w:bookmarkEnd w:id="25"/>
      <w:r w:rsidRPr="005F17B5">
        <w:t xml:space="preserve"> </w:t>
      </w:r>
    </w:p>
    <w:p w14:paraId="24A794D8" w14:textId="0BC644FA" w:rsidR="006835AA" w:rsidRPr="00F55E06" w:rsidRDefault="006835AA" w:rsidP="006835AA">
      <w:pPr>
        <w:pStyle w:val="Paragrafoelenco"/>
        <w:widowControl w:val="0"/>
        <w:ind w:left="0"/>
      </w:pPr>
      <w:r w:rsidRPr="00F55E06">
        <w:t>Il paragrafo, in riferimento alle Linee guida per la gestione documentale regionali citate in introduzione, descrive le modalità di formazione dei documenti, intese come definizione, redazione, verifica ed approvazione dei documenti.</w:t>
      </w:r>
    </w:p>
    <w:p w14:paraId="1C1D7AD7" w14:textId="3B137DF8" w:rsidR="006835AA" w:rsidRPr="00C44820" w:rsidRDefault="0099661D">
      <w:pPr>
        <w:rPr>
          <w:b/>
          <w:bCs/>
          <w:sz w:val="16"/>
          <w:szCs w:val="16"/>
        </w:rPr>
      </w:pPr>
      <w:r w:rsidRPr="00F55E06">
        <w:t>I documenti riservati</w:t>
      </w:r>
      <w:r w:rsidR="76F62162" w:rsidRPr="245BA6B4">
        <w:t xml:space="preserve"> </w:t>
      </w:r>
      <w:r w:rsidRPr="00F55E06">
        <w:t>non sono gestiti all’interno del Tool di gestione delle richieste, in quanto il tool non consente di gestire permessi di accesso differenziati in funzione della tipologia del documento.</w:t>
      </w:r>
    </w:p>
    <w:p w14:paraId="31FE4B5F" w14:textId="32B43F8C" w:rsidR="006835AA" w:rsidRPr="00F55E06" w:rsidRDefault="006835AA" w:rsidP="006835AA">
      <w:pPr>
        <w:pStyle w:val="Titolo2"/>
      </w:pPr>
      <w:bookmarkStart w:id="26" w:name="_Toc527015204"/>
      <w:r w:rsidRPr="00F55E06">
        <w:t>2.1 Redazione</w:t>
      </w:r>
      <w:bookmarkEnd w:id="26"/>
      <w:r w:rsidRPr="00F55E06">
        <w:t xml:space="preserve"> </w:t>
      </w:r>
    </w:p>
    <w:p w14:paraId="67B103BE" w14:textId="4076D929" w:rsidR="006835AA" w:rsidRPr="00F55E06" w:rsidRDefault="006835AA" w:rsidP="006835AA">
      <w:r w:rsidRPr="00F55E06">
        <w:t>Il Responsabile della redazione del documento, identificato in base alla tipologia di documento descritta nella struttura a piramide, ha la responsabilità di redigere i documenti di propria competenza, sulla base di richieste di chi controllerà e/o approverà la redazione del documento stesso o in seguito a esigenze di servizio comunque manifestate. Procede quindi alla compilazione dello stesso, coinvolgendo tutte le parti interessate (chi ha espresso l’esigenza, aree impattate, ecc</w:t>
      </w:r>
      <w:r w:rsidR="00B20A6B">
        <w:t>.</w:t>
      </w:r>
      <w:r w:rsidRPr="00F55E06">
        <w:t>).</w:t>
      </w:r>
    </w:p>
    <w:p w14:paraId="0CE97CD3" w14:textId="77777777" w:rsidR="006835AA" w:rsidRPr="00F55E06" w:rsidRDefault="006835AA" w:rsidP="006835AA"/>
    <w:p w14:paraId="7466543C" w14:textId="43C40DE0" w:rsidR="006835AA" w:rsidRPr="00F55E06" w:rsidRDefault="006835AA" w:rsidP="006835AA">
      <w:r w:rsidRPr="00F55E06">
        <w:t>Il Responsabile della redazione deve inoltre:</w:t>
      </w:r>
    </w:p>
    <w:p w14:paraId="14BA7ABC" w14:textId="1970C958" w:rsidR="006835AA" w:rsidRPr="00F55E06" w:rsidRDefault="006835AA" w:rsidP="006835AA">
      <w:pPr>
        <w:pStyle w:val="Paragrafoelenco"/>
        <w:widowControl w:val="0"/>
        <w:numPr>
          <w:ilvl w:val="0"/>
          <w:numId w:val="11"/>
        </w:numPr>
      </w:pPr>
      <w:r w:rsidRPr="00F55E06">
        <w:t>utilizzare</w:t>
      </w:r>
      <w:r w:rsidR="003036A4">
        <w:t>, se presente,</w:t>
      </w:r>
      <w:r w:rsidRPr="00F55E06">
        <w:t xml:space="preserve"> uno dei modelli predisposti in base a questa procedura e disponibili nella share “PaRERDoc”;</w:t>
      </w:r>
    </w:p>
    <w:p w14:paraId="5103385E" w14:textId="77777777" w:rsidR="006835AA" w:rsidRPr="00F55E06" w:rsidRDefault="006835AA" w:rsidP="006835AA">
      <w:pPr>
        <w:pStyle w:val="Paragrafoelenco"/>
        <w:widowControl w:val="0"/>
        <w:numPr>
          <w:ilvl w:val="0"/>
          <w:numId w:val="11"/>
        </w:numPr>
      </w:pPr>
      <w:r w:rsidRPr="00F55E06">
        <w:t>compilare la tabella apposita, che si trova nel frontespizio del documento, inserendo il proprio nome e ruolo, nonché il nominativo e/o il ruolo del Responsabile della verifica e del Responsabile dell’approvazione;</w:t>
      </w:r>
    </w:p>
    <w:p w14:paraId="03963F3A" w14:textId="77777777" w:rsidR="006835AA" w:rsidRPr="00F55E06" w:rsidRDefault="006835AA" w:rsidP="006835AA">
      <w:pPr>
        <w:pStyle w:val="Paragrafoelenco"/>
        <w:widowControl w:val="0"/>
        <w:numPr>
          <w:ilvl w:val="0"/>
          <w:numId w:val="11"/>
        </w:numPr>
      </w:pPr>
      <w:r w:rsidRPr="00F55E06">
        <w:t>assegnare il naming del file che deve necessariamente corrispondere al codice e alla versione;</w:t>
      </w:r>
    </w:p>
    <w:p w14:paraId="360435B7" w14:textId="309CF494" w:rsidR="006835AA" w:rsidRDefault="006835AA" w:rsidP="006835AA">
      <w:pPr>
        <w:pStyle w:val="Paragrafoelenco"/>
        <w:widowControl w:val="0"/>
        <w:numPr>
          <w:ilvl w:val="0"/>
          <w:numId w:val="11"/>
        </w:numPr>
      </w:pPr>
      <w:r w:rsidRPr="00E57B35">
        <w:t>valutare se usufruire delle “creative commons”;</w:t>
      </w:r>
    </w:p>
    <w:p w14:paraId="105FB101" w14:textId="55EBBDBE" w:rsidR="00E02DC2" w:rsidRPr="00E57B35" w:rsidRDefault="00E02DC2" w:rsidP="006835AA">
      <w:pPr>
        <w:pStyle w:val="Paragrafoelenco"/>
        <w:widowControl w:val="0"/>
        <w:numPr>
          <w:ilvl w:val="0"/>
          <w:numId w:val="11"/>
        </w:numPr>
      </w:pPr>
      <w:r>
        <w:t>assegnare un livello di riservatezza sulla base della classificazione definita</w:t>
      </w:r>
    </w:p>
    <w:p w14:paraId="0000A3D2" w14:textId="1E716359" w:rsidR="006835AA" w:rsidRPr="00E57B35" w:rsidRDefault="006835AA" w:rsidP="006835AA">
      <w:pPr>
        <w:pStyle w:val="Paragrafoelenco"/>
        <w:widowControl w:val="0"/>
        <w:numPr>
          <w:ilvl w:val="0"/>
          <w:numId w:val="11"/>
        </w:numPr>
      </w:pPr>
      <w:r w:rsidRPr="00E57B35">
        <w:t xml:space="preserve">assegnare una classificazione </w:t>
      </w:r>
      <w:r w:rsidR="00832F3C">
        <w:t>archivistica</w:t>
      </w:r>
      <w:r w:rsidR="00E02DC2">
        <w:t xml:space="preserve"> di collocazione </w:t>
      </w:r>
      <w:r w:rsidR="00832F3C">
        <w:t>nel repository</w:t>
      </w:r>
      <w:r w:rsidRPr="00E57B35">
        <w:t>;</w:t>
      </w:r>
    </w:p>
    <w:p w14:paraId="33997114" w14:textId="3B8B8B9F" w:rsidR="006835AA" w:rsidRPr="00E57B35" w:rsidRDefault="006835AA" w:rsidP="006835AA">
      <w:pPr>
        <w:pStyle w:val="Paragrafoelenco"/>
        <w:widowControl w:val="0"/>
        <w:numPr>
          <w:ilvl w:val="0"/>
          <w:numId w:val="11"/>
        </w:numPr>
      </w:pPr>
      <w:r w:rsidRPr="00E57B35">
        <w:t xml:space="preserve">definire la lista di distribuzione </w:t>
      </w:r>
      <w:r w:rsidR="003036A4">
        <w:t>specificando</w:t>
      </w:r>
      <w:r w:rsidRPr="00E57B35">
        <w:t xml:space="preserve"> i ruoli organizzativi che dovranno essere notificati a valle dell’approvazione del documento</w:t>
      </w:r>
      <w:r w:rsidR="002D680D" w:rsidRPr="00E57B35">
        <w:t>. Di seguito si propone una tabella di riferimento</w:t>
      </w:r>
      <w:r w:rsidR="00D7302D" w:rsidRPr="00E57B35">
        <w:t xml:space="preserve"> rappresentativa </w:t>
      </w:r>
      <w:r w:rsidR="006F4934" w:rsidRPr="00E57B35">
        <w:t>dei soggetti da notificare suddivisi per tipologia documentale</w:t>
      </w:r>
      <w:r w:rsidR="00832F3C">
        <w:t>, oltre al Responsabile di Servizio e al Responsabile della Funzione archivistica di conservazione, che sono inseriti sempre nelle liste di distribuzione</w:t>
      </w:r>
      <w:r w:rsidR="006F4934" w:rsidRPr="00E57B35">
        <w:t>:</w:t>
      </w:r>
    </w:p>
    <w:p w14:paraId="4EDDFA19" w14:textId="647C3618" w:rsidR="00355057" w:rsidRDefault="00355057" w:rsidP="00355057">
      <w:pPr>
        <w:widowControl w:val="0"/>
        <w:rPr>
          <w:highlight w:val="yellow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3975"/>
      </w:tblGrid>
      <w:tr w:rsidR="00E8712E" w:rsidRPr="00F55E06" w14:paraId="5D40DC78" w14:textId="77777777" w:rsidTr="0051340A">
        <w:trPr>
          <w:trHeight w:val="289"/>
          <w:tblHeader/>
          <w:jc w:val="center"/>
        </w:trPr>
        <w:tc>
          <w:tcPr>
            <w:tcW w:w="3969" w:type="dxa"/>
          </w:tcPr>
          <w:p w14:paraId="399D606D" w14:textId="2D78A4A1" w:rsidR="00E8712E" w:rsidRPr="00E57B35" w:rsidRDefault="00E8712E" w:rsidP="00C90A77">
            <w:pPr>
              <w:jc w:val="center"/>
            </w:pPr>
            <w:r w:rsidRPr="00E57B35">
              <w:t>Tipologia del documento</w:t>
            </w:r>
          </w:p>
        </w:tc>
        <w:tc>
          <w:tcPr>
            <w:tcW w:w="3975" w:type="dxa"/>
          </w:tcPr>
          <w:p w14:paraId="65890B3D" w14:textId="1F9430B3" w:rsidR="00E8712E" w:rsidRPr="00E57B35" w:rsidRDefault="00C1404A" w:rsidP="00C90A77">
            <w:pPr>
              <w:jc w:val="center"/>
            </w:pPr>
            <w:r w:rsidRPr="00E57B35">
              <w:t>Soggetti da notificare</w:t>
            </w:r>
          </w:p>
        </w:tc>
      </w:tr>
      <w:tr w:rsidR="00E8712E" w:rsidRPr="00F55E06" w14:paraId="42C6776E" w14:textId="77777777" w:rsidTr="005134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tblHeader/>
          <w:jc w:val="center"/>
        </w:trPr>
        <w:tc>
          <w:tcPr>
            <w:tcW w:w="3969" w:type="dxa"/>
          </w:tcPr>
          <w:p w14:paraId="1C56DCEF" w14:textId="77777777" w:rsidR="00E8712E" w:rsidRPr="00E57B35" w:rsidRDefault="00E8712E" w:rsidP="00C90A77">
            <w:pPr>
              <w:jc w:val="center"/>
              <w:rPr>
                <w:szCs w:val="20"/>
              </w:rPr>
            </w:pPr>
            <w:r w:rsidRPr="00E57B35">
              <w:rPr>
                <w:szCs w:val="20"/>
              </w:rPr>
              <w:t>Disciplinare</w:t>
            </w:r>
          </w:p>
        </w:tc>
        <w:tc>
          <w:tcPr>
            <w:tcW w:w="3975" w:type="dxa"/>
          </w:tcPr>
          <w:p w14:paraId="4B668188" w14:textId="6B07BB10" w:rsidR="00E8712E" w:rsidRPr="00E57B35" w:rsidRDefault="00C1404A" w:rsidP="00C90A77">
            <w:pPr>
              <w:jc w:val="center"/>
              <w:rPr>
                <w:szCs w:val="20"/>
              </w:rPr>
            </w:pPr>
            <w:r w:rsidRPr="00E57B35">
              <w:rPr>
                <w:szCs w:val="20"/>
              </w:rPr>
              <w:t>Tutto il personale ParER</w:t>
            </w:r>
          </w:p>
        </w:tc>
      </w:tr>
      <w:tr w:rsidR="00E8712E" w:rsidRPr="00F55E06" w14:paraId="3F866B7B" w14:textId="77777777" w:rsidTr="0051340A">
        <w:trPr>
          <w:trHeight w:val="568"/>
          <w:tblHeader/>
          <w:jc w:val="center"/>
        </w:trPr>
        <w:tc>
          <w:tcPr>
            <w:tcW w:w="3969" w:type="dxa"/>
          </w:tcPr>
          <w:p w14:paraId="420BAD4F" w14:textId="55047E86" w:rsidR="00E8712E" w:rsidRPr="003036A4" w:rsidRDefault="00E8712E" w:rsidP="003036A4">
            <w:pPr>
              <w:jc w:val="center"/>
              <w:rPr>
                <w:szCs w:val="20"/>
              </w:rPr>
            </w:pPr>
            <w:r w:rsidRPr="00E57B35">
              <w:rPr>
                <w:szCs w:val="20"/>
              </w:rPr>
              <w:t>Policy</w:t>
            </w:r>
          </w:p>
        </w:tc>
        <w:tc>
          <w:tcPr>
            <w:tcW w:w="3975" w:type="dxa"/>
          </w:tcPr>
          <w:p w14:paraId="0CBB132A" w14:textId="47B39051" w:rsidR="00E8712E" w:rsidRPr="00E57B35" w:rsidRDefault="00C90A77" w:rsidP="00C90A77">
            <w:pPr>
              <w:jc w:val="center"/>
              <w:rPr>
                <w:szCs w:val="20"/>
              </w:rPr>
            </w:pPr>
            <w:r w:rsidRPr="00E57B35">
              <w:rPr>
                <w:szCs w:val="20"/>
              </w:rPr>
              <w:t>Non presente una lista di distribuzione</w:t>
            </w:r>
            <w:r w:rsidR="00832F3C">
              <w:rPr>
                <w:szCs w:val="20"/>
              </w:rPr>
              <w:t xml:space="preserve"> pubblico</w:t>
            </w:r>
          </w:p>
        </w:tc>
      </w:tr>
      <w:tr w:rsidR="00E8712E" w:rsidRPr="00F55E06" w14:paraId="250828F6" w14:textId="77777777" w:rsidTr="005134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9"/>
          <w:tblHeader/>
          <w:jc w:val="center"/>
        </w:trPr>
        <w:tc>
          <w:tcPr>
            <w:tcW w:w="3969" w:type="dxa"/>
          </w:tcPr>
          <w:p w14:paraId="4103DADA" w14:textId="4F571429" w:rsidR="00E8712E" w:rsidRPr="003036A4" w:rsidRDefault="00E8712E" w:rsidP="003036A4">
            <w:pPr>
              <w:jc w:val="center"/>
              <w:rPr>
                <w:szCs w:val="20"/>
              </w:rPr>
            </w:pPr>
            <w:r w:rsidRPr="00E57B35">
              <w:rPr>
                <w:szCs w:val="20"/>
              </w:rPr>
              <w:t>Manuale di conservazione</w:t>
            </w:r>
          </w:p>
        </w:tc>
        <w:tc>
          <w:tcPr>
            <w:tcW w:w="3975" w:type="dxa"/>
          </w:tcPr>
          <w:p w14:paraId="0A726B7B" w14:textId="375C8281" w:rsidR="00E8712E" w:rsidRPr="00E57B35" w:rsidRDefault="00C90A77" w:rsidP="00C90A77">
            <w:pPr>
              <w:jc w:val="center"/>
              <w:rPr>
                <w:szCs w:val="20"/>
              </w:rPr>
            </w:pPr>
            <w:r w:rsidRPr="00E57B35">
              <w:rPr>
                <w:szCs w:val="20"/>
              </w:rPr>
              <w:t>Non presente una lista di distribuzione</w:t>
            </w:r>
            <w:r w:rsidR="00832F3C">
              <w:rPr>
                <w:szCs w:val="20"/>
              </w:rPr>
              <w:t>: pubblico</w:t>
            </w:r>
          </w:p>
        </w:tc>
      </w:tr>
      <w:tr w:rsidR="00E8712E" w:rsidRPr="00F55E06" w14:paraId="60E00EAB" w14:textId="77777777" w:rsidTr="0051340A">
        <w:trPr>
          <w:trHeight w:val="244"/>
          <w:tblHeader/>
          <w:jc w:val="center"/>
        </w:trPr>
        <w:tc>
          <w:tcPr>
            <w:tcW w:w="3969" w:type="dxa"/>
          </w:tcPr>
          <w:p w14:paraId="4A5552EE" w14:textId="1A21DED5" w:rsidR="00E8712E" w:rsidRPr="00E57B35" w:rsidRDefault="00E8712E" w:rsidP="003036A4">
            <w:pPr>
              <w:jc w:val="center"/>
              <w:rPr>
                <w:szCs w:val="20"/>
              </w:rPr>
            </w:pPr>
            <w:r w:rsidRPr="00E57B35">
              <w:rPr>
                <w:szCs w:val="20"/>
              </w:rPr>
              <w:t>Procedure</w:t>
            </w:r>
          </w:p>
        </w:tc>
        <w:tc>
          <w:tcPr>
            <w:tcW w:w="3975" w:type="dxa"/>
          </w:tcPr>
          <w:p w14:paraId="465B5C89" w14:textId="43F99082" w:rsidR="00E8712E" w:rsidRPr="00E57B35" w:rsidRDefault="00C1404A" w:rsidP="00C90A77">
            <w:pPr>
              <w:jc w:val="center"/>
              <w:rPr>
                <w:szCs w:val="20"/>
              </w:rPr>
            </w:pPr>
            <w:r w:rsidRPr="00E57B35">
              <w:rPr>
                <w:szCs w:val="20"/>
              </w:rPr>
              <w:t>Tutto il personale ParER</w:t>
            </w:r>
          </w:p>
        </w:tc>
      </w:tr>
      <w:tr w:rsidR="00E57B35" w:rsidRPr="00F55E06" w14:paraId="585C7C6A" w14:textId="77777777" w:rsidTr="005134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6"/>
          <w:tblHeader/>
          <w:jc w:val="center"/>
        </w:trPr>
        <w:tc>
          <w:tcPr>
            <w:tcW w:w="3969" w:type="dxa"/>
          </w:tcPr>
          <w:p w14:paraId="566BD853" w14:textId="5BBABFDB" w:rsidR="00E57B35" w:rsidRPr="00E57B35" w:rsidRDefault="00E57B35" w:rsidP="00C90A77">
            <w:pPr>
              <w:jc w:val="center"/>
            </w:pPr>
            <w:r w:rsidRPr="00E57B35">
              <w:t>Documenti tecnici - Manuali operativi</w:t>
            </w:r>
          </w:p>
        </w:tc>
        <w:tc>
          <w:tcPr>
            <w:tcW w:w="3975" w:type="dxa"/>
          </w:tcPr>
          <w:p w14:paraId="0256D600" w14:textId="2B8AA2F6" w:rsidR="00E57B35" w:rsidRPr="00E57B35" w:rsidRDefault="00E57B35" w:rsidP="00C90A77">
            <w:pPr>
              <w:jc w:val="center"/>
              <w:rPr>
                <w:szCs w:val="20"/>
              </w:rPr>
            </w:pPr>
            <w:r w:rsidRPr="00E57B35">
              <w:rPr>
                <w:szCs w:val="20"/>
              </w:rPr>
              <w:t>Tutto il personale ParER</w:t>
            </w:r>
          </w:p>
        </w:tc>
      </w:tr>
      <w:tr w:rsidR="00DA3DA4" w:rsidRPr="00F55E06" w14:paraId="1BC4AD00" w14:textId="77777777" w:rsidTr="0051340A">
        <w:trPr>
          <w:trHeight w:val="356"/>
          <w:tblHeader/>
          <w:jc w:val="center"/>
        </w:trPr>
        <w:tc>
          <w:tcPr>
            <w:tcW w:w="3969" w:type="dxa"/>
          </w:tcPr>
          <w:p w14:paraId="64F9064A" w14:textId="659F2808" w:rsidR="00DA3DA4" w:rsidRPr="00E57B35" w:rsidRDefault="00205F77" w:rsidP="00DA3DA4">
            <w:pPr>
              <w:jc w:val="center"/>
            </w:pPr>
            <w:r w:rsidRPr="00E57B35">
              <w:t>Document</w:t>
            </w:r>
            <w:r>
              <w:t>azione di progettazione e sviluppo</w:t>
            </w:r>
            <w:r w:rsidRPr="00E57B35">
              <w:t xml:space="preserve"> </w:t>
            </w:r>
            <w:r w:rsidR="00DA3DA4" w:rsidRPr="00E57B35">
              <w:t xml:space="preserve">- Documenti Requisiti </w:t>
            </w:r>
          </w:p>
        </w:tc>
        <w:tc>
          <w:tcPr>
            <w:tcW w:w="3975" w:type="dxa"/>
          </w:tcPr>
          <w:p w14:paraId="5FC005D4" w14:textId="77777777" w:rsidR="00DA3DA4" w:rsidRPr="00E57B35" w:rsidRDefault="00DA3DA4" w:rsidP="00DA3DA4">
            <w:pPr>
              <w:jc w:val="center"/>
              <w:rPr>
                <w:szCs w:val="20"/>
              </w:rPr>
            </w:pPr>
            <w:r w:rsidRPr="00E57B35">
              <w:rPr>
                <w:szCs w:val="20"/>
              </w:rPr>
              <w:t>Responsabile e tecnici Area Tecnologie e Sviluppo</w:t>
            </w:r>
          </w:p>
          <w:p w14:paraId="407320F8" w14:textId="64AC6E5B" w:rsidR="00DA3DA4" w:rsidRPr="00E57B35" w:rsidRDefault="00DA3DA4" w:rsidP="00DA3DA4">
            <w:pPr>
              <w:jc w:val="center"/>
              <w:rPr>
                <w:szCs w:val="20"/>
              </w:rPr>
            </w:pPr>
            <w:r w:rsidRPr="00E57B35">
              <w:t>Responsabile e Area Esercizio servizi di conservazione</w:t>
            </w:r>
          </w:p>
        </w:tc>
      </w:tr>
      <w:tr w:rsidR="00DA3DA4" w:rsidRPr="00F55E06" w14:paraId="55E9EED8" w14:textId="77777777" w:rsidTr="005134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6"/>
          <w:tblHeader/>
          <w:jc w:val="center"/>
        </w:trPr>
        <w:tc>
          <w:tcPr>
            <w:tcW w:w="3969" w:type="dxa"/>
          </w:tcPr>
          <w:p w14:paraId="05A8ABB1" w14:textId="1CAFBC2E" w:rsidR="00DA3DA4" w:rsidRPr="00E57B35" w:rsidRDefault="00205F77" w:rsidP="00DA3DA4">
            <w:pPr>
              <w:jc w:val="center"/>
            </w:pPr>
            <w:r w:rsidRPr="00E57B35">
              <w:t>Document</w:t>
            </w:r>
            <w:r>
              <w:t>azione di progettazione e sviluppo</w:t>
            </w:r>
            <w:r w:rsidRPr="00E57B35">
              <w:t xml:space="preserve"> </w:t>
            </w:r>
            <w:r w:rsidR="00DA3DA4" w:rsidRPr="00E57B35">
              <w:t>- Specifiche tecniche/ funzionali</w:t>
            </w:r>
          </w:p>
        </w:tc>
        <w:tc>
          <w:tcPr>
            <w:tcW w:w="3975" w:type="dxa"/>
          </w:tcPr>
          <w:p w14:paraId="32CF4DD7" w14:textId="25261FD1" w:rsidR="00DA3DA4" w:rsidRPr="00E57B35" w:rsidRDefault="00205F77" w:rsidP="00DA3DA4">
            <w:pPr>
              <w:jc w:val="center"/>
              <w:rPr>
                <w:szCs w:val="20"/>
              </w:rPr>
            </w:pPr>
            <w:r w:rsidRPr="00E57B35">
              <w:rPr>
                <w:szCs w:val="20"/>
              </w:rPr>
              <w:t>Responsabile e tecnici Area Tecnologie e Sviluppo</w:t>
            </w:r>
          </w:p>
        </w:tc>
      </w:tr>
      <w:tr w:rsidR="00473BC5" w:rsidRPr="00F55E06" w14:paraId="1C5E2143" w14:textId="77777777" w:rsidTr="0051340A">
        <w:trPr>
          <w:trHeight w:val="355"/>
          <w:tblHeader/>
          <w:jc w:val="center"/>
        </w:trPr>
        <w:tc>
          <w:tcPr>
            <w:tcW w:w="3969" w:type="dxa"/>
          </w:tcPr>
          <w:p w14:paraId="6B1FDF5E" w14:textId="3092AF9C" w:rsidR="00473BC5" w:rsidRPr="00E57B35" w:rsidRDefault="00473BC5" w:rsidP="00473BC5">
            <w:pPr>
              <w:jc w:val="center"/>
            </w:pPr>
            <w:r w:rsidRPr="00E57B35">
              <w:rPr>
                <w:szCs w:val="20"/>
              </w:rPr>
              <w:t>Linee Guida, Modelli SIP, Istruzioni operative</w:t>
            </w:r>
          </w:p>
        </w:tc>
        <w:tc>
          <w:tcPr>
            <w:tcW w:w="3975" w:type="dxa"/>
          </w:tcPr>
          <w:p w14:paraId="49E61FC8" w14:textId="5AA334A0" w:rsidR="00473BC5" w:rsidRPr="00E57B35" w:rsidRDefault="00473BC5" w:rsidP="00473BC5">
            <w:pPr>
              <w:jc w:val="center"/>
            </w:pPr>
            <w:r w:rsidRPr="00E57B35">
              <w:t>Responsabile e Area Esercizio servizi di conservazione</w:t>
            </w:r>
          </w:p>
        </w:tc>
      </w:tr>
      <w:tr w:rsidR="00473BC5" w:rsidRPr="00F55E06" w14:paraId="328A6720" w14:textId="77777777" w:rsidTr="005134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8"/>
          <w:tblHeader/>
          <w:jc w:val="center"/>
        </w:trPr>
        <w:tc>
          <w:tcPr>
            <w:tcW w:w="3969" w:type="dxa"/>
          </w:tcPr>
          <w:p w14:paraId="702E88A4" w14:textId="77777777" w:rsidR="00473BC5" w:rsidRPr="00E57B35" w:rsidRDefault="00473BC5" w:rsidP="00473BC5">
            <w:pPr>
              <w:jc w:val="center"/>
              <w:rPr>
                <w:szCs w:val="20"/>
              </w:rPr>
            </w:pPr>
            <w:r w:rsidRPr="00E57B35">
              <w:rPr>
                <w:szCs w:val="20"/>
              </w:rPr>
              <w:t>Specifiche di versamento</w:t>
            </w:r>
          </w:p>
        </w:tc>
        <w:tc>
          <w:tcPr>
            <w:tcW w:w="3975" w:type="dxa"/>
          </w:tcPr>
          <w:p w14:paraId="2242D393" w14:textId="77777777" w:rsidR="00473BC5" w:rsidRPr="00E57B35" w:rsidRDefault="00473BC5" w:rsidP="00473BC5">
            <w:pPr>
              <w:jc w:val="center"/>
              <w:rPr>
                <w:szCs w:val="20"/>
              </w:rPr>
            </w:pPr>
            <w:r w:rsidRPr="00E57B35">
              <w:rPr>
                <w:szCs w:val="20"/>
              </w:rPr>
              <w:t>Responsabile e tecnici Area Tecnologie e Sviluppo</w:t>
            </w:r>
          </w:p>
          <w:p w14:paraId="443CE6A7" w14:textId="78BB7368" w:rsidR="00473BC5" w:rsidRPr="00E57B35" w:rsidRDefault="00473BC5" w:rsidP="00473BC5">
            <w:pPr>
              <w:jc w:val="center"/>
              <w:rPr>
                <w:szCs w:val="20"/>
              </w:rPr>
            </w:pPr>
            <w:r w:rsidRPr="00E57B35">
              <w:t>Responsabile e Area Esercizio servizi di conservazione</w:t>
            </w:r>
          </w:p>
        </w:tc>
      </w:tr>
      <w:tr w:rsidR="00473BC5" w:rsidRPr="00F55E06" w14:paraId="5A046B53" w14:textId="77777777" w:rsidTr="0051340A">
        <w:trPr>
          <w:trHeight w:val="596"/>
          <w:tblHeader/>
          <w:jc w:val="center"/>
        </w:trPr>
        <w:tc>
          <w:tcPr>
            <w:tcW w:w="3969" w:type="dxa"/>
          </w:tcPr>
          <w:p w14:paraId="02A310EC" w14:textId="77777777" w:rsidR="00473BC5" w:rsidRPr="00E57B35" w:rsidRDefault="00473BC5" w:rsidP="00473BC5">
            <w:pPr>
              <w:jc w:val="center"/>
              <w:rPr>
                <w:szCs w:val="20"/>
              </w:rPr>
            </w:pPr>
            <w:r w:rsidRPr="00E57B35">
              <w:t>Registrazioni (Report, Registri e Verbali)</w:t>
            </w:r>
          </w:p>
        </w:tc>
        <w:tc>
          <w:tcPr>
            <w:tcW w:w="3975" w:type="dxa"/>
          </w:tcPr>
          <w:p w14:paraId="44CCCD21" w14:textId="77777777" w:rsidR="00473BC5" w:rsidRPr="00E57B35" w:rsidRDefault="00473BC5" w:rsidP="00473BC5">
            <w:pPr>
              <w:jc w:val="center"/>
              <w:rPr>
                <w:szCs w:val="20"/>
              </w:rPr>
            </w:pPr>
            <w:r w:rsidRPr="00E57B35">
              <w:rPr>
                <w:szCs w:val="20"/>
              </w:rPr>
              <w:t>Personale area riferimento</w:t>
            </w:r>
          </w:p>
        </w:tc>
      </w:tr>
    </w:tbl>
    <w:p w14:paraId="0C342B16" w14:textId="77777777" w:rsidR="00355057" w:rsidRPr="00355057" w:rsidRDefault="00355057" w:rsidP="00355057">
      <w:pPr>
        <w:widowControl w:val="0"/>
        <w:rPr>
          <w:highlight w:val="yellow"/>
        </w:rPr>
      </w:pPr>
    </w:p>
    <w:p w14:paraId="69D03152" w14:textId="75B1DC6C" w:rsidR="007266FA" w:rsidRDefault="007266FA" w:rsidP="292A0720">
      <w:r>
        <w:t>Si precisa che i documenti</w:t>
      </w:r>
      <w:r w:rsidR="00331E92">
        <w:t xml:space="preserve"> classificati come </w:t>
      </w:r>
      <w:r w:rsidR="00331E92" w:rsidRPr="00331E92">
        <w:rPr>
          <w:i/>
        </w:rPr>
        <w:t>Pubblici</w:t>
      </w:r>
      <w:r w:rsidR="00331E92">
        <w:t xml:space="preserve">, non avranno </w:t>
      </w:r>
      <w:r w:rsidR="0062480B">
        <w:t>la tabella indicante i soggetti da notificare (per esempio la Policy).</w:t>
      </w:r>
    </w:p>
    <w:p w14:paraId="61F2DBAB" w14:textId="7DE58946" w:rsidR="006835AA" w:rsidRPr="008F056A" w:rsidRDefault="006835AA" w:rsidP="292A0720">
      <w:r w:rsidRPr="00F55E06">
        <w:t>Infine</w:t>
      </w:r>
      <w:r w:rsidR="00E57B35">
        <w:t>,</w:t>
      </w:r>
      <w:r w:rsidRPr="00F55E06">
        <w:t xml:space="preserve"> al termine dell’attività il Responsabile della redazione rende disponibile il documento al Responsabile della verifica e, </w:t>
      </w:r>
      <w:r w:rsidR="57A7EB09" w:rsidRPr="00F55E06">
        <w:t>q</w:t>
      </w:r>
      <w:r w:rsidR="292A0720" w:rsidRPr="00F55E06">
        <w:t>ualora applicabile</w:t>
      </w:r>
      <w:r w:rsidRPr="00F55E06">
        <w:t xml:space="preserve">, </w:t>
      </w:r>
      <w:r w:rsidR="003036A4">
        <w:t xml:space="preserve">lo </w:t>
      </w:r>
      <w:r w:rsidRPr="00F55E06">
        <w:t xml:space="preserve">registra tramite l’apertura di una segnalazione all’interno del Tool di </w:t>
      </w:r>
      <w:r w:rsidRPr="008F056A">
        <w:t>gestione delle richieste</w:t>
      </w:r>
      <w:r w:rsidR="00461A5D" w:rsidRPr="008F056A">
        <w:t xml:space="preserve"> </w:t>
      </w:r>
      <w:r w:rsidR="003036A4" w:rsidRPr="008F056A">
        <w:t xml:space="preserve">identificando un livello di </w:t>
      </w:r>
      <w:r w:rsidR="00461A5D" w:rsidRPr="008F056A">
        <w:t>priorità.</w:t>
      </w:r>
      <w:r w:rsidR="00E378CA" w:rsidRPr="008F056A">
        <w:t xml:space="preserve"> </w:t>
      </w:r>
    </w:p>
    <w:p w14:paraId="227DE237" w14:textId="525C2408" w:rsidR="003C3CAE" w:rsidRPr="008F056A" w:rsidRDefault="003C3CAE" w:rsidP="292A0720"/>
    <w:p w14:paraId="33DF2EC2" w14:textId="1E417E60" w:rsidR="003C3CAE" w:rsidRPr="008F056A" w:rsidRDefault="003C3CAE" w:rsidP="292A0720">
      <w:r w:rsidRPr="008F056A">
        <w:t>I livelli di priorità definiti sono:</w:t>
      </w:r>
    </w:p>
    <w:p w14:paraId="694B5676" w14:textId="535E7923" w:rsidR="003C3CAE" w:rsidRPr="008F056A" w:rsidRDefault="003C3CAE" w:rsidP="003C3CAE">
      <w:pPr>
        <w:pStyle w:val="Paragrafoelenco"/>
        <w:numPr>
          <w:ilvl w:val="0"/>
          <w:numId w:val="40"/>
        </w:numPr>
      </w:pPr>
      <w:r w:rsidRPr="008F056A">
        <w:t xml:space="preserve">Immediata: </w:t>
      </w:r>
      <w:r w:rsidR="003036A4" w:rsidRPr="008F056A">
        <w:t>il documento</w:t>
      </w:r>
      <w:r w:rsidRPr="008F056A">
        <w:t xml:space="preserve"> deve es</w:t>
      </w:r>
      <w:r w:rsidR="003036A4" w:rsidRPr="008F056A">
        <w:t>s</w:t>
      </w:r>
      <w:r w:rsidRPr="008F056A">
        <w:t xml:space="preserve">ere </w:t>
      </w:r>
      <w:r w:rsidR="003036A4" w:rsidRPr="008F056A">
        <w:t>approvato</w:t>
      </w:r>
      <w:r w:rsidRPr="008F056A">
        <w:t xml:space="preserve"> entro 3 giorni lavorativi dalla data di inserimento.</w:t>
      </w:r>
    </w:p>
    <w:p w14:paraId="2FE5EEAD" w14:textId="1D4AE0CD" w:rsidR="003C3CAE" w:rsidRPr="008F056A" w:rsidRDefault="003C3CAE" w:rsidP="003C3CAE">
      <w:pPr>
        <w:pStyle w:val="Paragrafoelenco"/>
        <w:numPr>
          <w:ilvl w:val="0"/>
          <w:numId w:val="40"/>
        </w:numPr>
      </w:pPr>
      <w:r w:rsidRPr="008F056A">
        <w:t xml:space="preserve">Urgente: </w:t>
      </w:r>
      <w:r w:rsidR="003036A4" w:rsidRPr="008F056A">
        <w:t>il documento</w:t>
      </w:r>
      <w:r w:rsidRPr="008F056A">
        <w:t xml:space="preserve"> deve essere </w:t>
      </w:r>
      <w:r w:rsidR="003036A4" w:rsidRPr="008F056A">
        <w:t>approvato</w:t>
      </w:r>
      <w:r w:rsidRPr="008F056A">
        <w:t xml:space="preserve"> entro 5 giorni lavorativi dalla data di inserimento.</w:t>
      </w:r>
    </w:p>
    <w:p w14:paraId="418771FC" w14:textId="55CEBABF" w:rsidR="003C3CAE" w:rsidRPr="008F056A" w:rsidRDefault="003C3CAE" w:rsidP="003C3CAE">
      <w:pPr>
        <w:pStyle w:val="Paragrafoelenco"/>
        <w:numPr>
          <w:ilvl w:val="0"/>
          <w:numId w:val="40"/>
        </w:numPr>
      </w:pPr>
      <w:r w:rsidRPr="008F056A">
        <w:t xml:space="preserve">Alta: </w:t>
      </w:r>
      <w:r w:rsidR="003036A4" w:rsidRPr="008F056A">
        <w:t>il documento</w:t>
      </w:r>
      <w:r w:rsidRPr="008F056A">
        <w:t xml:space="preserve"> deve essere </w:t>
      </w:r>
      <w:r w:rsidR="003036A4" w:rsidRPr="008F056A">
        <w:t xml:space="preserve">approvato </w:t>
      </w:r>
      <w:r w:rsidRPr="008F056A">
        <w:t>entro 7 giorni lavorativi dalla data di inserimento.</w:t>
      </w:r>
    </w:p>
    <w:p w14:paraId="29DE3014" w14:textId="672011D5" w:rsidR="003C3CAE" w:rsidRPr="008F056A" w:rsidRDefault="003C3CAE" w:rsidP="003C3CAE">
      <w:pPr>
        <w:pStyle w:val="Paragrafoelenco"/>
        <w:numPr>
          <w:ilvl w:val="0"/>
          <w:numId w:val="40"/>
        </w:numPr>
      </w:pPr>
      <w:r w:rsidRPr="008F056A">
        <w:t xml:space="preserve">Media: </w:t>
      </w:r>
      <w:r w:rsidR="003036A4" w:rsidRPr="008F056A">
        <w:t>il documento</w:t>
      </w:r>
      <w:r w:rsidRPr="008F056A">
        <w:t xml:space="preserve"> deve essere </w:t>
      </w:r>
      <w:r w:rsidR="003036A4" w:rsidRPr="008F056A">
        <w:t xml:space="preserve">approvato </w:t>
      </w:r>
      <w:r w:rsidRPr="008F056A">
        <w:t>entro 14 giorni lavorativi dalla data di inserimento.</w:t>
      </w:r>
    </w:p>
    <w:p w14:paraId="3AAA334D" w14:textId="77C92C8A" w:rsidR="003C3CAE" w:rsidRPr="008F056A" w:rsidRDefault="003C3CAE" w:rsidP="003C3CAE">
      <w:pPr>
        <w:pStyle w:val="Paragrafoelenco"/>
        <w:numPr>
          <w:ilvl w:val="0"/>
          <w:numId w:val="40"/>
        </w:numPr>
      </w:pPr>
      <w:r w:rsidRPr="008F056A">
        <w:t xml:space="preserve">Bassa: </w:t>
      </w:r>
      <w:r w:rsidR="003036A4" w:rsidRPr="008F056A">
        <w:t>il documento</w:t>
      </w:r>
      <w:r w:rsidRPr="008F056A">
        <w:t xml:space="preserve"> deve essere </w:t>
      </w:r>
      <w:r w:rsidR="003036A4" w:rsidRPr="008F056A">
        <w:t xml:space="preserve">approvato </w:t>
      </w:r>
      <w:r w:rsidRPr="008F056A">
        <w:t>entro 30 giorni lavorativi dalla data di inserimento.</w:t>
      </w:r>
    </w:p>
    <w:p w14:paraId="46679813" w14:textId="080D7B2E" w:rsidR="006835AA" w:rsidRPr="00F55E06" w:rsidRDefault="006835AA" w:rsidP="006835AA">
      <w:pPr>
        <w:spacing w:before="100" w:beforeAutospacing="1" w:after="100" w:afterAutospacing="1"/>
      </w:pPr>
      <w:r w:rsidRPr="00F55E06">
        <w:t xml:space="preserve">Per quanto riguarda </w:t>
      </w:r>
      <w:r w:rsidR="003629EC">
        <w:t>la documentazione di progettazione e sviluppo</w:t>
      </w:r>
      <w:r w:rsidRPr="00F55E06">
        <w:t xml:space="preserve"> utilizzat</w:t>
      </w:r>
      <w:r w:rsidR="003629EC">
        <w:t>a</w:t>
      </w:r>
      <w:r w:rsidRPr="00F55E06">
        <w:t xml:space="preserve"> dall’Area Tecnologie e Sviluppo del sistema di conservazione, nel caso di:</w:t>
      </w:r>
    </w:p>
    <w:p w14:paraId="0F41E4E6" w14:textId="12DB4E8E" w:rsidR="006835AA" w:rsidRPr="00F55E06" w:rsidRDefault="006835AA" w:rsidP="006835AA">
      <w:pPr>
        <w:numPr>
          <w:ilvl w:val="0"/>
          <w:numId w:val="19"/>
        </w:numPr>
        <w:spacing w:before="100" w:beforeAutospacing="1" w:after="100" w:afterAutospacing="1"/>
      </w:pPr>
      <w:r w:rsidRPr="00F55E06">
        <w:t xml:space="preserve">MAC/MEV: il responsabile della redazione coincide con il responsabile </w:t>
      </w:r>
      <w:r w:rsidR="006964FD">
        <w:t>dell’</w:t>
      </w:r>
      <w:r w:rsidRPr="00F55E06">
        <w:t>approvazione, in quanto vengono effettuate solo piccole modifiche ai documenti esistenti, di conseguenza non è necessario un vero e proprio ciclo autorizzativo, come descritto nel documento “</w:t>
      </w:r>
      <w:r w:rsidRPr="00F55E06">
        <w:rPr>
          <w:i/>
        </w:rPr>
        <w:t>P</w:t>
      </w:r>
      <w:r w:rsidR="00EA0DDA">
        <w:rPr>
          <w:i/>
        </w:rPr>
        <w:t>G1</w:t>
      </w:r>
      <w:r w:rsidRPr="00F55E06">
        <w:rPr>
          <w:i/>
        </w:rPr>
        <w:t>6 Progettazione e realizzazione del software applicativo</w:t>
      </w:r>
      <w:r w:rsidRPr="00F55E06">
        <w:t>”.</w:t>
      </w:r>
    </w:p>
    <w:p w14:paraId="6DF716C8" w14:textId="7190BBA7" w:rsidR="006835AA" w:rsidRPr="00F55E06" w:rsidRDefault="006835AA" w:rsidP="005F17B5">
      <w:pPr>
        <w:numPr>
          <w:ilvl w:val="0"/>
          <w:numId w:val="19"/>
        </w:numPr>
        <w:spacing w:before="100" w:beforeAutospacing="1" w:after="100" w:afterAutospacing="1"/>
      </w:pPr>
      <w:r w:rsidRPr="00F55E06">
        <w:t>EVO: il responsabile della redazione condivide il documento con il Responsabile della verifica, che è identificato come il Responsabile dell’Area Tecnologie e Sviluppo del sistema di conservazione, come descritto nel documento “</w:t>
      </w:r>
      <w:r w:rsidRPr="00C44820">
        <w:rPr>
          <w:i/>
          <w:iCs/>
        </w:rPr>
        <w:t>P</w:t>
      </w:r>
      <w:r w:rsidR="00EA0DDA">
        <w:rPr>
          <w:i/>
          <w:iCs/>
        </w:rPr>
        <w:t>G1</w:t>
      </w:r>
      <w:r w:rsidRPr="00C44820">
        <w:rPr>
          <w:i/>
          <w:iCs/>
        </w:rPr>
        <w:t>6 Progettazione e realizzazione del software applicativo</w:t>
      </w:r>
      <w:r w:rsidRPr="292A0720">
        <w:t>”.</w:t>
      </w:r>
    </w:p>
    <w:p w14:paraId="061CB815" w14:textId="24FB1379" w:rsidR="292A0720" w:rsidRDefault="292A0720" w:rsidP="005F17B5">
      <w:pPr>
        <w:spacing w:beforeAutospacing="1" w:afterAutospacing="1"/>
      </w:pPr>
      <w:r>
        <w:t>N</w:t>
      </w:r>
      <w:r w:rsidR="6DBF517A" w:rsidRPr="6DBF517A">
        <w:t>el caso di registrazioni</w:t>
      </w:r>
      <w:r w:rsidR="3B9C5C35" w:rsidRPr="6DBF517A">
        <w:t xml:space="preserve"> per cui non </w:t>
      </w:r>
      <w:r w:rsidR="023F64E7" w:rsidRPr="6DBF517A">
        <w:t>è previsto uno specifico</w:t>
      </w:r>
      <w:r w:rsidR="6DBF517A" w:rsidRPr="245BA6B4">
        <w:t xml:space="preserve"> </w:t>
      </w:r>
      <w:r w:rsidR="6DBF517A" w:rsidRPr="6DBF517A">
        <w:t>flusso di appro</w:t>
      </w:r>
      <w:r w:rsidR="3F2BFBA0" w:rsidRPr="3F2BFBA0">
        <w:t>vazione (ad esempio verbali di riunione, rapporti di audit, Riesam</w:t>
      </w:r>
      <w:r w:rsidR="3909D067" w:rsidRPr="3909D067">
        <w:t>e della Direzione, ecc</w:t>
      </w:r>
      <w:r w:rsidR="3909D067" w:rsidRPr="245BA6B4">
        <w:t>)</w:t>
      </w:r>
      <w:r w:rsidR="28D1B83C" w:rsidRPr="28D1B83C">
        <w:t xml:space="preserve"> non viene utilizzato il Tool di registrazione delle richieste</w:t>
      </w:r>
      <w:r w:rsidR="023F64E7" w:rsidRPr="28D1B83C">
        <w:t>; lo scamb</w:t>
      </w:r>
      <w:r w:rsidR="011A3EA4" w:rsidRPr="28D1B83C">
        <w:t xml:space="preserve">io delle versioni tra le figure coinvolte nella redazione del documento avviene via mail </w:t>
      </w:r>
      <w:r w:rsidR="7F2FAF30" w:rsidRPr="28D1B83C">
        <w:t>prima dell'approvazione e conseguente archiviazione nell'apposito Reposi</w:t>
      </w:r>
      <w:r w:rsidR="06B243AE" w:rsidRPr="28D1B83C">
        <w:t>tory.</w:t>
      </w:r>
    </w:p>
    <w:p w14:paraId="3B31DE95" w14:textId="309FD1B6" w:rsidR="006835AA" w:rsidRPr="00F55E06" w:rsidRDefault="006835AA" w:rsidP="006835AA">
      <w:pPr>
        <w:pStyle w:val="Titolo2"/>
      </w:pPr>
      <w:bookmarkStart w:id="27" w:name="_Toc527015205"/>
      <w:r w:rsidRPr="00F55E06">
        <w:t>2.2 Verifica e approvazione</w:t>
      </w:r>
      <w:bookmarkEnd w:id="27"/>
    </w:p>
    <w:p w14:paraId="517A4B50" w14:textId="69FAF079" w:rsidR="004312F0" w:rsidRDefault="006835AA" w:rsidP="7F14ECC1">
      <w:r w:rsidRPr="00F55E06">
        <w:t>La verifica</w:t>
      </w:r>
      <w:r w:rsidR="000820C1">
        <w:t>,</w:t>
      </w:r>
      <w:r w:rsidR="00171B71">
        <w:t xml:space="preserve"> in carico al Responsabile della verifica</w:t>
      </w:r>
      <w:r w:rsidR="00B54906">
        <w:t>,</w:t>
      </w:r>
      <w:r w:rsidR="00033BB4">
        <w:t xml:space="preserve"> </w:t>
      </w:r>
      <w:r w:rsidRPr="00F55E06">
        <w:t>consiste nell'analisi dei documenti, sotto il profilo sia della forma che del contenuto</w:t>
      </w:r>
      <w:r w:rsidR="00EA69B6">
        <w:t xml:space="preserve">. </w:t>
      </w:r>
    </w:p>
    <w:p w14:paraId="59F8751D" w14:textId="77777777" w:rsidR="004312F0" w:rsidRDefault="004312F0" w:rsidP="7F14ECC1"/>
    <w:p w14:paraId="5CCEA0AF" w14:textId="7DA69CF2" w:rsidR="004312F0" w:rsidRDefault="004312F0" w:rsidP="004312F0">
      <w:r w:rsidRPr="00F55E06">
        <w:t>La verifica dei contenuti è utile per accertarne l'adeguatezza, la correttezza e la congruenza con le finalità del documento stesso.</w:t>
      </w:r>
      <w:r w:rsidR="00E9735C" w:rsidRPr="00E9735C">
        <w:t xml:space="preserve"> </w:t>
      </w:r>
      <w:r w:rsidR="00FD7E95">
        <w:t>Contestualm</w:t>
      </w:r>
      <w:r w:rsidR="009C68E8">
        <w:t>e</w:t>
      </w:r>
      <w:r w:rsidR="00FD7E95">
        <w:t>nte</w:t>
      </w:r>
      <w:r w:rsidR="009C68E8">
        <w:t xml:space="preserve"> alla</w:t>
      </w:r>
      <w:r w:rsidR="008C423F">
        <w:t xml:space="preserve"> verifica </w:t>
      </w:r>
      <w:r w:rsidR="00554A19">
        <w:t xml:space="preserve">del contenuto del documento, il Responsabile della verifica effettua il controllo </w:t>
      </w:r>
      <w:r w:rsidR="005C71F0">
        <w:t xml:space="preserve">formale del documento, </w:t>
      </w:r>
      <w:r w:rsidR="00E9735C">
        <w:t>ad esempio: Livello di classificazione, Lista di distribuzione, Livello di priorità</w:t>
      </w:r>
      <w:r w:rsidR="005C71F0">
        <w:t>.</w:t>
      </w:r>
    </w:p>
    <w:p w14:paraId="78F8A1C0" w14:textId="77777777" w:rsidR="004E5FC2" w:rsidRPr="00F55E06" w:rsidRDefault="004E5FC2" w:rsidP="004312F0"/>
    <w:p w14:paraId="7DF74EFC" w14:textId="15DF0A9A" w:rsidR="004312F0" w:rsidRDefault="004312F0" w:rsidP="004312F0">
      <w:r w:rsidRPr="00F55E06">
        <w:t>In caso di esito negativo</w:t>
      </w:r>
      <w:r>
        <w:t xml:space="preserve"> </w:t>
      </w:r>
      <w:r w:rsidR="003F2F58">
        <w:t xml:space="preserve">di questo primo livello </w:t>
      </w:r>
      <w:r>
        <w:t>di verifica</w:t>
      </w:r>
      <w:r w:rsidRPr="00F55E06">
        <w:t xml:space="preserve">, il documento dovrà essere restituito al Responsabile della redazione, riavviando la procedura. </w:t>
      </w:r>
    </w:p>
    <w:p w14:paraId="5F882A03" w14:textId="77777777" w:rsidR="004312F0" w:rsidRDefault="004312F0" w:rsidP="7F14ECC1"/>
    <w:p w14:paraId="4478568C" w14:textId="2E31FCE1" w:rsidR="005E743D" w:rsidRDefault="00CA3245" w:rsidP="7F14ECC1">
      <w:r>
        <w:t xml:space="preserve">In caso di esito </w:t>
      </w:r>
      <w:r w:rsidR="003B4E5C">
        <w:t>positivo d</w:t>
      </w:r>
      <w:r w:rsidR="004B1EF1">
        <w:t>e</w:t>
      </w:r>
      <w:r w:rsidR="003B4E5C">
        <w:t>lla fase di verifica</w:t>
      </w:r>
      <w:r w:rsidR="003F2F58">
        <w:t xml:space="preserve"> del contenuto</w:t>
      </w:r>
      <w:r w:rsidR="00D31386">
        <w:t>,</w:t>
      </w:r>
      <w:r w:rsidR="003B4E5C">
        <w:t xml:space="preserve"> si passa alla fase di approvazione</w:t>
      </w:r>
      <w:r w:rsidR="00C1455C">
        <w:t xml:space="preserve"> in carico al Responsabile dell’approvazione</w:t>
      </w:r>
      <w:r w:rsidR="0031351F">
        <w:t xml:space="preserve">, che </w:t>
      </w:r>
      <w:r w:rsidR="00516B9C">
        <w:t xml:space="preserve">attesta </w:t>
      </w:r>
      <w:r w:rsidR="00EA69B6">
        <w:t xml:space="preserve">la conclusione del processo di formazione del documento. </w:t>
      </w:r>
    </w:p>
    <w:p w14:paraId="405349A8" w14:textId="77777777" w:rsidR="005E743D" w:rsidRDefault="005E743D" w:rsidP="7F14ECC1"/>
    <w:p w14:paraId="3432FE57" w14:textId="0B5B17C7" w:rsidR="009A4490" w:rsidRDefault="00EA69B6" w:rsidP="7F14ECC1">
      <w:pPr>
        <w:rPr>
          <w:rFonts w:ascii="Verdana,Times New Roman" w:eastAsia="Verdana,Times New Roman" w:hAnsi="Verdana,Times New Roman" w:cs="Verdana,Times New Roman"/>
        </w:rPr>
      </w:pPr>
      <w:r>
        <w:t>Le figure responsabili dell</w:t>
      </w:r>
      <w:r w:rsidR="00595A78">
        <w:t>’</w:t>
      </w:r>
      <w:r>
        <w:t xml:space="preserve">attività </w:t>
      </w:r>
      <w:r w:rsidR="00595A78">
        <w:t xml:space="preserve">di </w:t>
      </w:r>
      <w:r w:rsidR="005E743D">
        <w:t xml:space="preserve">verifica e </w:t>
      </w:r>
      <w:r w:rsidR="00595A78">
        <w:t xml:space="preserve">approvazione </w:t>
      </w:r>
      <w:r w:rsidR="006835AA" w:rsidRPr="005F17B5">
        <w:rPr>
          <w:rFonts w:ascii="Verdana,Times New Roman" w:eastAsia="Verdana,Times New Roman" w:hAnsi="Verdana,Times New Roman" w:cs="Verdana,Times New Roman"/>
        </w:rPr>
        <w:t>sono identificate rispetto alla tipologia di documento definita nella piramide documentale.</w:t>
      </w:r>
      <w:r w:rsidR="00621EA0">
        <w:rPr>
          <w:rFonts w:ascii="Verdana,Times New Roman" w:eastAsia="Verdana,Times New Roman" w:hAnsi="Verdana,Times New Roman" w:cs="Verdana,Times New Roman"/>
        </w:rPr>
        <w:t xml:space="preserve"> Nel caso coincidessero la fase della verifica </w:t>
      </w:r>
      <w:r w:rsidR="00523182">
        <w:rPr>
          <w:rFonts w:ascii="Verdana,Times New Roman" w:eastAsia="Verdana,Times New Roman" w:hAnsi="Verdana,Times New Roman" w:cs="Verdana,Times New Roman"/>
        </w:rPr>
        <w:t>coincide anche con quella di approvazione.</w:t>
      </w:r>
    </w:p>
    <w:p w14:paraId="40ABD335" w14:textId="0FB10D5C" w:rsidR="00523182" w:rsidRDefault="00523182" w:rsidP="7F14ECC1">
      <w:pPr>
        <w:rPr>
          <w:rFonts w:ascii="Verdana,Times New Roman" w:eastAsia="Verdana,Times New Roman" w:hAnsi="Verdana,Times New Roman" w:cs="Verdana,Times New Roman"/>
        </w:rPr>
      </w:pPr>
      <w:r>
        <w:rPr>
          <w:rFonts w:ascii="Verdana,Times New Roman" w:eastAsia="Verdana,Times New Roman" w:hAnsi="Verdana,Times New Roman" w:cs="Verdana,Times New Roman"/>
        </w:rPr>
        <w:t>Per le registrazioni la fase di verifica e approvazione coincidono e si applicano solo a casi particolari.</w:t>
      </w:r>
    </w:p>
    <w:p w14:paraId="70327FF2" w14:textId="77777777" w:rsidR="006835AA" w:rsidRPr="00F55E06" w:rsidRDefault="006835AA" w:rsidP="006835AA"/>
    <w:p w14:paraId="6C9D19E3" w14:textId="1E5D2FFE" w:rsidR="006835AA" w:rsidRPr="00F55E06" w:rsidRDefault="00F4548C" w:rsidP="245BA6B4">
      <w:r>
        <w:t>Una volta</w:t>
      </w:r>
      <w:r w:rsidR="006835AA" w:rsidRPr="00F55E06">
        <w:t xml:space="preserve"> approvato</w:t>
      </w:r>
      <w:r>
        <w:t xml:space="preserve"> </w:t>
      </w:r>
      <w:r w:rsidR="004A1CCB">
        <w:t xml:space="preserve">il documento </w:t>
      </w:r>
      <w:r>
        <w:t>dal Responsabile dell’approvazione</w:t>
      </w:r>
      <w:r w:rsidR="006835AA" w:rsidRPr="00F55E06">
        <w:t>,</w:t>
      </w:r>
      <w:r w:rsidR="004A1CCB">
        <w:t xml:space="preserve"> quest</w:t>
      </w:r>
      <w:r w:rsidR="00950F05">
        <w:t>’</w:t>
      </w:r>
      <w:r w:rsidR="004A1CCB">
        <w:t>ult</w:t>
      </w:r>
      <w:r w:rsidR="00F50962">
        <w:t>imo</w:t>
      </w:r>
      <w:r w:rsidR="006835AA" w:rsidRPr="00F55E06">
        <w:t xml:space="preserve"> dichiara la conclusione del flusso di redazione del documento stesso</w:t>
      </w:r>
      <w:r w:rsidR="008F0D53" w:rsidRPr="00F55E06">
        <w:t>, rendendo disponibile il documento al Referente del Repository per</w:t>
      </w:r>
      <w:r w:rsidR="00A906DF">
        <w:t xml:space="preserve"> </w:t>
      </w:r>
      <w:r w:rsidR="005C71F0">
        <w:t>una ulteriore</w:t>
      </w:r>
      <w:r w:rsidR="0070148B">
        <w:t xml:space="preserve"> </w:t>
      </w:r>
      <w:r w:rsidR="008F0D53" w:rsidRPr="00F55E06">
        <w:t>v</w:t>
      </w:r>
      <w:r w:rsidR="00523182">
        <w:t>alutazione e completamento</w:t>
      </w:r>
      <w:r w:rsidR="008F0D53" w:rsidRPr="00F55E06">
        <w:t xml:space="preserve"> formale</w:t>
      </w:r>
      <w:r w:rsidR="008F0D53" w:rsidRPr="005F17B5">
        <w:t xml:space="preserve"> e l’archiviazione</w:t>
      </w:r>
      <w:r w:rsidR="005B0411">
        <w:t xml:space="preserve"> del documento in questione</w:t>
      </w:r>
      <w:r w:rsidR="006835AA" w:rsidRPr="245BA6B4">
        <w:t>.</w:t>
      </w:r>
    </w:p>
    <w:p w14:paraId="68C94B84" w14:textId="77777777" w:rsidR="008D40F0" w:rsidRPr="005F17B5" w:rsidRDefault="008D40F0" w:rsidP="008D40F0"/>
    <w:p w14:paraId="10760D31" w14:textId="2878D3C3" w:rsidR="008D40F0" w:rsidRPr="005F17B5" w:rsidRDefault="008F0D53" w:rsidP="31F0ECE3">
      <w:r w:rsidRPr="005F17B5">
        <w:t>La</w:t>
      </w:r>
      <w:r w:rsidR="005B0411">
        <w:t xml:space="preserve"> </w:t>
      </w:r>
      <w:r w:rsidR="00523182">
        <w:t>valutazione</w:t>
      </w:r>
      <w:r w:rsidR="005B0411">
        <w:t xml:space="preserve"> </w:t>
      </w:r>
      <w:r w:rsidR="004C0141" w:rsidRPr="005F17B5">
        <w:t xml:space="preserve">formale </w:t>
      </w:r>
      <w:r w:rsidR="005B0411">
        <w:t xml:space="preserve">effettuata dal </w:t>
      </w:r>
      <w:r w:rsidR="005B0411" w:rsidRPr="005F17B5">
        <w:t>Referente del repository</w:t>
      </w:r>
      <w:r w:rsidR="008D40F0" w:rsidRPr="005F17B5">
        <w:t xml:space="preserve"> si focalizza su:</w:t>
      </w:r>
    </w:p>
    <w:p w14:paraId="1BE4DA62" w14:textId="4F6DA21D" w:rsidR="008D40F0" w:rsidRPr="005F17B5" w:rsidRDefault="008D40F0" w:rsidP="31F0ECE3">
      <w:pPr>
        <w:numPr>
          <w:ilvl w:val="0"/>
          <w:numId w:val="3"/>
        </w:numPr>
      </w:pPr>
      <w:r w:rsidRPr="005F17B5">
        <w:t>la formattazione;</w:t>
      </w:r>
      <w:r w:rsidR="00C74129" w:rsidRPr="00C74129">
        <w:t xml:space="preserve"> </w:t>
      </w:r>
    </w:p>
    <w:p w14:paraId="359AA351" w14:textId="77777777" w:rsidR="008D40F0" w:rsidRPr="005F17B5" w:rsidRDefault="008D40F0" w:rsidP="31F0ECE3">
      <w:pPr>
        <w:numPr>
          <w:ilvl w:val="0"/>
          <w:numId w:val="3"/>
        </w:numPr>
      </w:pPr>
      <w:r w:rsidRPr="005F17B5">
        <w:t>il modello;</w:t>
      </w:r>
    </w:p>
    <w:p w14:paraId="58905512" w14:textId="77777777" w:rsidR="00474B6F" w:rsidRPr="00487E69" w:rsidRDefault="008D40F0" w:rsidP="31F0ECE3">
      <w:pPr>
        <w:numPr>
          <w:ilvl w:val="0"/>
          <w:numId w:val="3"/>
        </w:numPr>
      </w:pPr>
      <w:r w:rsidRPr="00487E69">
        <w:t>il nome del documento rispetto alla codifica suggerita</w:t>
      </w:r>
      <w:r w:rsidR="00474B6F" w:rsidRPr="00487E69">
        <w:t>;</w:t>
      </w:r>
    </w:p>
    <w:p w14:paraId="0878195F" w14:textId="5ED3559B" w:rsidR="008D40F0" w:rsidRPr="00487E69" w:rsidRDefault="00474B6F" w:rsidP="31F0ECE3">
      <w:pPr>
        <w:numPr>
          <w:ilvl w:val="0"/>
          <w:numId w:val="3"/>
        </w:numPr>
      </w:pPr>
      <w:r w:rsidRPr="00487E69">
        <w:t>la correttezza de</w:t>
      </w:r>
      <w:r w:rsidR="003750A2" w:rsidRPr="00487E69">
        <w:t>l contenuto della</w:t>
      </w:r>
      <w:r w:rsidRPr="00487E69">
        <w:t xml:space="preserve"> lista di </w:t>
      </w:r>
      <w:r w:rsidR="00C74129" w:rsidRPr="00487E69">
        <w:t>distribuzione riportata nella procedura</w:t>
      </w:r>
      <w:r w:rsidR="008D40F0" w:rsidRPr="00487E69">
        <w:t>.</w:t>
      </w:r>
      <w:r w:rsidR="00C74129" w:rsidRPr="00487E69">
        <w:t xml:space="preserve"> Nel caso </w:t>
      </w:r>
      <w:r w:rsidR="00F23CAD" w:rsidRPr="00487E69">
        <w:t xml:space="preserve">in cui tale lista </w:t>
      </w:r>
      <w:r w:rsidR="00C74129" w:rsidRPr="00487E69">
        <w:t>non fosse presente,</w:t>
      </w:r>
      <w:r w:rsidR="004C442E" w:rsidRPr="00487E69">
        <w:t xml:space="preserve"> il Referente del repository</w:t>
      </w:r>
      <w:r w:rsidR="00C74129" w:rsidRPr="00487E69">
        <w:t xml:space="preserve"> è tenuto a compilar</w:t>
      </w:r>
      <w:r w:rsidR="00F23CAD" w:rsidRPr="00487E69">
        <w:t>la</w:t>
      </w:r>
      <w:r w:rsidR="00C74129" w:rsidRPr="00487E69">
        <w:t xml:space="preserve"> popolando </w:t>
      </w:r>
      <w:r w:rsidR="00F23CAD" w:rsidRPr="00487E69">
        <w:t xml:space="preserve">la tabella di distribuzione </w:t>
      </w:r>
      <w:r w:rsidR="00C74129" w:rsidRPr="00487E69">
        <w:t xml:space="preserve">con i dati della lista di riferimento descritti nel paragrafo </w:t>
      </w:r>
      <w:r w:rsidR="00C74129" w:rsidRPr="00487E69">
        <w:rPr>
          <w:i/>
        </w:rPr>
        <w:t>2.1 Redazione</w:t>
      </w:r>
      <w:r w:rsidR="00203AA0" w:rsidRPr="00203AA0">
        <w:t xml:space="preserve">, </w:t>
      </w:r>
      <w:r w:rsidR="00203AA0">
        <w:t>previa verifica con il responsabile della Redazione.</w:t>
      </w:r>
    </w:p>
    <w:p w14:paraId="6D7BC03B" w14:textId="77777777" w:rsidR="008D40F0" w:rsidRPr="005F17B5" w:rsidRDefault="008D40F0" w:rsidP="008D40F0"/>
    <w:p w14:paraId="5F9998F3" w14:textId="7F89B701" w:rsidR="008D40F0" w:rsidRPr="005F17B5" w:rsidRDefault="008F0D53" w:rsidP="005F17B5">
      <w:r w:rsidRPr="005F17B5">
        <w:t>I</w:t>
      </w:r>
      <w:r w:rsidR="008D40F0" w:rsidRPr="005F17B5">
        <w:t>l Re</w:t>
      </w:r>
      <w:r w:rsidR="0063108E">
        <w:t>ferente</w:t>
      </w:r>
      <w:r w:rsidR="008D40F0" w:rsidRPr="005F17B5">
        <w:t xml:space="preserve"> del Repository deve </w:t>
      </w:r>
      <w:r w:rsidRPr="005F17B5">
        <w:t xml:space="preserve">inoltre </w:t>
      </w:r>
      <w:r w:rsidR="008D40F0" w:rsidRPr="005F17B5">
        <w:t>compilare la tabella apposita nel frontespizio inserendo tutte le informazioni necessarie</w:t>
      </w:r>
      <w:r w:rsidR="005F6A98">
        <w:t>, verificando e aggiornando in particolare la data e la versione del documento.</w:t>
      </w:r>
    </w:p>
    <w:p w14:paraId="30821F7A" w14:textId="02A466D4" w:rsidR="006835AA" w:rsidRDefault="006835AA" w:rsidP="006835AA"/>
    <w:p w14:paraId="78098E6E" w14:textId="792EFC6A" w:rsidR="00561E74" w:rsidRDefault="00561E74" w:rsidP="006835AA">
      <w:r>
        <w:t xml:space="preserve">Dopo </w:t>
      </w:r>
      <w:r w:rsidR="00523182">
        <w:t>tali azioni</w:t>
      </w:r>
      <w:r>
        <w:t xml:space="preserve">, il documento può essere archiviato </w:t>
      </w:r>
      <w:r w:rsidR="00940F89">
        <w:t>dal referente del repository</w:t>
      </w:r>
      <w:r w:rsidR="00523182">
        <w:t>, secondo quanto descritto nello specifico paragrafo</w:t>
      </w:r>
      <w:r w:rsidR="00940F89">
        <w:t>.</w:t>
      </w:r>
    </w:p>
    <w:p w14:paraId="518947D6" w14:textId="77777777" w:rsidR="00940F89" w:rsidRPr="00F55E06" w:rsidRDefault="00940F89" w:rsidP="006835AA"/>
    <w:p w14:paraId="0AFE60D1" w14:textId="677FB2BB" w:rsidR="006835AA" w:rsidRDefault="006835AA" w:rsidP="006835AA">
      <w:r w:rsidRPr="00F55E06">
        <w:t>Relativamente alla documentazione di Progettazione e Sviluppo dell’</w:t>
      </w:r>
      <w:r w:rsidR="000F3E43">
        <w:t>A</w:t>
      </w:r>
      <w:r w:rsidRPr="00F55E06">
        <w:t>pplicativo del Sistema di conservazione</w:t>
      </w:r>
      <w:r w:rsidR="0033165C">
        <w:t xml:space="preserve">, </w:t>
      </w:r>
      <w:r w:rsidRPr="00F55E06">
        <w:t>il responsabile della verifica (una volta verificata e prodotta la versione finale) provved</w:t>
      </w:r>
      <w:r w:rsidR="0033165C">
        <w:t>e</w:t>
      </w:r>
      <w:r w:rsidRPr="00F55E06">
        <w:t xml:space="preserve"> all’archiviazione del</w:t>
      </w:r>
      <w:r w:rsidR="009A4490" w:rsidRPr="00F55E06">
        <w:t xml:space="preserve">lo stesso </w:t>
      </w:r>
      <w:r w:rsidRPr="00F55E06">
        <w:t>nell’idonea sezione del Repository dello sviluppo.</w:t>
      </w:r>
    </w:p>
    <w:p w14:paraId="28F8AC04" w14:textId="66EBE77F" w:rsidR="0063108E" w:rsidRDefault="0063108E" w:rsidP="006835AA"/>
    <w:p w14:paraId="031CEF5F" w14:textId="0817C923" w:rsidR="0063108E" w:rsidRDefault="0063108E" w:rsidP="006835AA"/>
    <w:p w14:paraId="79C2708B" w14:textId="6F74CC33" w:rsidR="0063108E" w:rsidRPr="00F55E06" w:rsidRDefault="0063108E" w:rsidP="0063108E">
      <w:pPr>
        <w:pStyle w:val="Titolo2"/>
      </w:pPr>
      <w:bookmarkStart w:id="28" w:name="_Toc527015206"/>
      <w:r w:rsidRPr="00F55E06">
        <w:t>2.</w:t>
      </w:r>
      <w:r>
        <w:t>3</w:t>
      </w:r>
      <w:r w:rsidRPr="00F55E06">
        <w:t xml:space="preserve"> Registrazioni</w:t>
      </w:r>
      <w:bookmarkEnd w:id="28"/>
    </w:p>
    <w:p w14:paraId="33647F7E" w14:textId="77777777" w:rsidR="0063108E" w:rsidRPr="00F55E06" w:rsidRDefault="0063108E" w:rsidP="0063108E">
      <w:r w:rsidRPr="00F55E06">
        <w:t>Per registrazioni si intendono quei documenti che vengono prodotti da Par</w:t>
      </w:r>
      <w:r>
        <w:t>ER</w:t>
      </w:r>
      <w:r w:rsidRPr="00F55E06">
        <w:t xml:space="preserve"> per dare evidenza delle attività svolte e identificano e comprendono, per esempio, qualunque tipo di registro, schema, modulo, ecc. che descriva, definisca, documenti o certifichi le attività effettivamente compiute.</w:t>
      </w:r>
    </w:p>
    <w:p w14:paraId="317BD1BA" w14:textId="77777777" w:rsidR="0063108E" w:rsidRDefault="0063108E" w:rsidP="0063108E"/>
    <w:p w14:paraId="762994F3" w14:textId="165A3454" w:rsidR="0063108E" w:rsidRPr="00F55E06" w:rsidRDefault="0063108E" w:rsidP="0063108E">
      <w:r w:rsidRPr="00F55E06">
        <w:t>Le registrazioni devono essere rintracciabili e identificate secondo le modalità definite per la gestione della documentazione in termini di nomenclatura del nome file e classificazione del livello di riservatezza. Inoltre</w:t>
      </w:r>
      <w:r>
        <w:t>,</w:t>
      </w:r>
      <w:r w:rsidRPr="00F55E06">
        <w:t xml:space="preserve"> è importante inserire nelle registrazioni l‘autore, la data, la versione e la persona autorizzata a compiere l'attività a cui la registrazione si riferisce, la quale si assume la piena responsabilità sulla correttezza </w:t>
      </w:r>
      <w:r>
        <w:t>del documento</w:t>
      </w:r>
      <w:r w:rsidRPr="00F55E06">
        <w:t>.</w:t>
      </w:r>
      <w:r>
        <w:t xml:space="preserve"> </w:t>
      </w:r>
    </w:p>
    <w:p w14:paraId="344419F3" w14:textId="77777777" w:rsidR="0063108E" w:rsidRPr="00F55E06" w:rsidRDefault="0063108E" w:rsidP="0063108E"/>
    <w:p w14:paraId="33A459DE" w14:textId="7F63E1F3" w:rsidR="0063108E" w:rsidRPr="00F55E06" w:rsidRDefault="0063108E" w:rsidP="0063108E">
      <w:r w:rsidRPr="00F55E06">
        <w:t>Per alcune tipologie di registrazioni, che danno evidenza delle attività strategiche e trasversali a tutte le attività del Parer, è richiesta l’archiviazione nello share “PaRERDoc”</w:t>
      </w:r>
      <w:r>
        <w:t>, applicando le regole general</w:t>
      </w:r>
      <w:r w:rsidR="005F6A98">
        <w:t>i</w:t>
      </w:r>
      <w:r>
        <w:t xml:space="preserve"> previste nella presente procedura</w:t>
      </w:r>
      <w:r w:rsidRPr="00F55E06">
        <w:t>.</w:t>
      </w:r>
    </w:p>
    <w:p w14:paraId="43186447" w14:textId="77777777" w:rsidR="0063108E" w:rsidRDefault="0063108E" w:rsidP="0063108E"/>
    <w:p w14:paraId="19CBCE56" w14:textId="11E08420" w:rsidR="0063108E" w:rsidRDefault="0063108E" w:rsidP="0063108E">
      <w:r w:rsidRPr="00F55E06">
        <w:t>Di conseguenza, è compito del Responsabile della redazione definire il livello di riservatezza del documento ed è compito del Referente del repository archiviarlo</w:t>
      </w:r>
      <w:r w:rsidR="005F6A98">
        <w:t xml:space="preserve"> dopo aver condotto le opportune v</w:t>
      </w:r>
      <w:r w:rsidR="00523182">
        <w:t>alutazioni</w:t>
      </w:r>
      <w:r w:rsidR="005F6A98">
        <w:t xml:space="preserve"> formali di cui al paragrafo precedente</w:t>
      </w:r>
      <w:r w:rsidRPr="00F55E06">
        <w:t>.</w:t>
      </w:r>
    </w:p>
    <w:p w14:paraId="3823021F" w14:textId="4C7BF311" w:rsidR="005269B9" w:rsidRPr="00F55E06" w:rsidRDefault="005269B9" w:rsidP="0063108E">
      <w:r>
        <w:t>Non sono previste attività di diffusione e pubblicazione.</w:t>
      </w:r>
    </w:p>
    <w:p w14:paraId="138BEAFC" w14:textId="77777777" w:rsidR="0063108E" w:rsidRPr="00F55E06" w:rsidRDefault="0063108E" w:rsidP="006835AA"/>
    <w:p w14:paraId="234AD183" w14:textId="5BD4EF11" w:rsidR="00936990" w:rsidRPr="00F55E06" w:rsidRDefault="006835AA" w:rsidP="006835AA">
      <w:r w:rsidRPr="00F55E06">
        <w:br w:type="page"/>
      </w:r>
    </w:p>
    <w:p w14:paraId="055E5D72" w14:textId="15B5FC4A" w:rsidR="00B578A4" w:rsidRPr="005F17B5" w:rsidRDefault="003B3B83" w:rsidP="003B3B83">
      <w:pPr>
        <w:pStyle w:val="Titolo1"/>
      </w:pPr>
      <w:bookmarkStart w:id="29" w:name="_8g57vxbek8mg" w:colFirst="0" w:colLast="0"/>
      <w:bookmarkStart w:id="30" w:name="_Toc527015207"/>
      <w:bookmarkEnd w:id="29"/>
      <w:r w:rsidRPr="00F55E06">
        <w:t xml:space="preserve">3 </w:t>
      </w:r>
      <w:r w:rsidR="006835AA" w:rsidRPr="00F55E06">
        <w:t>Gestione, archiviazione e pubblicazione</w:t>
      </w:r>
      <w:bookmarkEnd w:id="30"/>
      <w:r w:rsidR="006835AA" w:rsidRPr="005F17B5">
        <w:t xml:space="preserve"> </w:t>
      </w:r>
    </w:p>
    <w:p w14:paraId="45C8E7AA" w14:textId="77777777" w:rsidR="006835AA" w:rsidRPr="00F55E06" w:rsidRDefault="006835AA" w:rsidP="00E66C8D">
      <w:r w:rsidRPr="00F55E06">
        <w:t xml:space="preserve">La documentazione di progettazione, gestione e sviluppo del sistema di conservazione è organizzata in una share denominata </w:t>
      </w:r>
      <w:bookmarkStart w:id="31" w:name="_Hlk518380330"/>
      <w:r w:rsidRPr="00F55E06">
        <w:t xml:space="preserve">“PaRERDoc” </w:t>
      </w:r>
      <w:bookmarkEnd w:id="31"/>
      <w:r w:rsidRPr="00F55E06">
        <w:t xml:space="preserve">le cui modalità di archiviazione sono riviste periodicamente dal Responsabile Funzione Archivistica di Conservazione e approvate dal Responsabile del Servizio. </w:t>
      </w:r>
    </w:p>
    <w:p w14:paraId="476C4437" w14:textId="77777777" w:rsidR="006835AA" w:rsidRPr="00F55E06" w:rsidRDefault="006835AA" w:rsidP="006835AA"/>
    <w:p w14:paraId="1F81DB8F" w14:textId="7872F8F7" w:rsidR="006835AA" w:rsidRPr="00F55E06" w:rsidRDefault="006835AA" w:rsidP="006835AA">
      <w:r w:rsidRPr="00F55E06">
        <w:t>La documentazione di Progettazione e Sviluppo dell’</w:t>
      </w:r>
      <w:r w:rsidR="00431F20">
        <w:t>A</w:t>
      </w:r>
      <w:r w:rsidRPr="00F55E06">
        <w:t xml:space="preserve">pplicativo del Sistema di conservazione è invece archiviata nel repository dello Sviluppo, le cui modalità di archiviazione sono </w:t>
      </w:r>
      <w:r w:rsidR="001807C4" w:rsidRPr="00F55E06">
        <w:t xml:space="preserve">definite nell’ambito </w:t>
      </w:r>
      <w:r w:rsidRPr="00F55E06">
        <w:t xml:space="preserve">dal Area Tecnologie e sviluppo del sistema di conservazione. </w:t>
      </w:r>
    </w:p>
    <w:p w14:paraId="07A87BCD" w14:textId="77777777" w:rsidR="006835AA" w:rsidRPr="00F55E06" w:rsidRDefault="006835AA" w:rsidP="003B3B83">
      <w:pPr>
        <w:pStyle w:val="Titolo2"/>
      </w:pPr>
      <w:bookmarkStart w:id="32" w:name="_Toc527015208"/>
      <w:r w:rsidRPr="00F55E06">
        <w:t>3.1 Gestione della documentazione</w:t>
      </w:r>
      <w:bookmarkEnd w:id="32"/>
    </w:p>
    <w:p w14:paraId="157DDEA3" w14:textId="24263F1D" w:rsidR="006835AA" w:rsidRPr="00F55E06" w:rsidRDefault="006835AA" w:rsidP="50A14B09">
      <w:r w:rsidRPr="159E26E1">
        <w:t>La share “PaRERDoc” è organizzata in modo da facilitare la reperibilità dei documenti. È strutturata, a partire dal piano di classificazione in uso presso ParER, in fascicoli e sotto</w:t>
      </w:r>
      <w:r w:rsidR="00B20A6B">
        <w:t>-</w:t>
      </w:r>
      <w:r w:rsidRPr="159E26E1">
        <w:t>fascicoli che individuano gli ambiti e le attività cui afferiscono i documenti prodotti come evidenze delle fasi di progettazione, gestione e sviluppo del sistema di conservazione. Nella share i fascicoli e i sotto</w:t>
      </w:r>
      <w:r w:rsidR="00B20A6B">
        <w:t>-</w:t>
      </w:r>
      <w:r w:rsidRPr="159E26E1">
        <w:t>fascicoli sono rappresentati da cartelle e sottocartelle.</w:t>
      </w:r>
    </w:p>
    <w:p w14:paraId="18D2C0C6" w14:textId="77777777" w:rsidR="006835AA" w:rsidRPr="00F55E06" w:rsidRDefault="006835AA" w:rsidP="25BE6245">
      <w:r w:rsidRPr="159E26E1">
        <w:t>La struttura è descritta all’interno del documento “Piano di classificazione PaRERDoc</w:t>
      </w:r>
      <w:r w:rsidRPr="245BA6B4">
        <w:t>”</w:t>
      </w:r>
      <w:r w:rsidRPr="00F55E06">
        <w:t>, nella radice della share stessa.</w:t>
      </w:r>
    </w:p>
    <w:p w14:paraId="683A3030" w14:textId="77777777" w:rsidR="006835AA" w:rsidRPr="00F55E06" w:rsidRDefault="006835AA" w:rsidP="006835AA"/>
    <w:p w14:paraId="1B578D7D" w14:textId="77777777" w:rsidR="006835AA" w:rsidRPr="00F55E06" w:rsidRDefault="006835AA" w:rsidP="006835AA">
      <w:r w:rsidRPr="00F55E06">
        <w:t>L’aggiornamento e/o la modifica del piano di classificazione e fascicolazione, e quindi, di conseguenza, dell’organizzazione della share, sono svolte periodicamente dal Responsabile Funzione Archivistica di Conservazione con il supporto del Referente del repository e sono approvati dal Responsabile del servizio.</w:t>
      </w:r>
    </w:p>
    <w:p w14:paraId="08DBA50B" w14:textId="77777777" w:rsidR="006835AA" w:rsidRPr="00F55E06" w:rsidRDefault="006835AA" w:rsidP="006835AA"/>
    <w:p w14:paraId="6D57460C" w14:textId="77777777" w:rsidR="006835AA" w:rsidRPr="00F55E06" w:rsidRDefault="006835AA" w:rsidP="006835AA">
      <w:r w:rsidRPr="00F55E06">
        <w:t>Ciascun documento presente all’interno della share o repository “PaRERDoc” è pertanto classificato, in relazione all’ambito di riferimento, in base al piano di classificazione e fascicolazione adottato, descritto nel documento “Piano di classificazione PaRERDoc”.</w:t>
      </w:r>
    </w:p>
    <w:p w14:paraId="48273D42" w14:textId="6270C6E9" w:rsidR="006835AA" w:rsidRPr="00F55E06" w:rsidRDefault="006835AA" w:rsidP="006835AA">
      <w:r w:rsidRPr="00F55E06">
        <w:t>Il Re</w:t>
      </w:r>
      <w:r w:rsidR="004813A7" w:rsidRPr="00F55E06">
        <w:t>ferente</w:t>
      </w:r>
      <w:r w:rsidRPr="00F55E06">
        <w:t xml:space="preserve"> </w:t>
      </w:r>
      <w:r w:rsidR="009254FF" w:rsidRPr="00F55E06">
        <w:t xml:space="preserve">del repository </w:t>
      </w:r>
      <w:r w:rsidRPr="00F55E06">
        <w:t>riporta l’indice di classificazione sul documento, dopo le informazioni sul livello di riservatezz</w:t>
      </w:r>
      <w:r w:rsidR="00242AA8">
        <w:t>a</w:t>
      </w:r>
      <w:r w:rsidRPr="00F55E06">
        <w:t xml:space="preserve">, con la seguente sintassi, derivata dalla descrizione del piano di classificazione contenuta nel documento “Piano di classificazione PaRERDoc”: </w:t>
      </w:r>
    </w:p>
    <w:p w14:paraId="2465F368" w14:textId="77777777" w:rsidR="006835AA" w:rsidRPr="00F55E06" w:rsidRDefault="006835AA" w:rsidP="006835AA">
      <w:pPr>
        <w:numPr>
          <w:ilvl w:val="0"/>
          <w:numId w:val="5"/>
        </w:numPr>
      </w:pPr>
      <w:r w:rsidRPr="00F55E06">
        <w:t>Nome della share</w:t>
      </w:r>
      <w:r w:rsidRPr="00F55E06">
        <w:rPr>
          <w:rStyle w:val="Rimandonotaapidipagina"/>
        </w:rPr>
        <w:footnoteReference w:id="2"/>
      </w:r>
      <w:r w:rsidRPr="00F55E06">
        <w:t xml:space="preserve">, numero progressivo assegnato alla cartella, denominazione della cartella. </w:t>
      </w:r>
    </w:p>
    <w:p w14:paraId="76379BDE" w14:textId="77777777" w:rsidR="006835AA" w:rsidRPr="00F55E06" w:rsidRDefault="006835AA" w:rsidP="006835AA">
      <w:r w:rsidRPr="00F55E06">
        <w:t>Tali informazioni possono essere inserite anche nei modelli o template dei documenti, in base alle diverse tipologie dei documenti stessi secondo il livello di standardizzazione delle stesse.</w:t>
      </w:r>
    </w:p>
    <w:p w14:paraId="4E63919A" w14:textId="77777777" w:rsidR="006835AA" w:rsidRPr="00F55E06" w:rsidRDefault="006835AA" w:rsidP="006835AA">
      <w:r w:rsidRPr="00F55E06">
        <w:t>Qualora vi fossero dei dubbi sulla corretta collocazione, il Responsabile della redazione dovrà consultare il Referente del repository, che gli fornirà indicazioni opportune.</w:t>
      </w:r>
    </w:p>
    <w:p w14:paraId="5CD5A7D2" w14:textId="77777777" w:rsidR="006835AA" w:rsidRPr="00F55E06" w:rsidRDefault="006835AA" w:rsidP="006835AA"/>
    <w:p w14:paraId="0B940C31" w14:textId="273F3C05" w:rsidR="006835AA" w:rsidRPr="00F55E06" w:rsidRDefault="006835AA" w:rsidP="006835AA">
      <w:r w:rsidRPr="00F55E06">
        <w:t>La share di riferimento contiene solamente i documenti verificati oppure approvati, in relazione alla classificazione d</w:t>
      </w:r>
      <w:r w:rsidR="00D6604D">
        <w:t>ella</w:t>
      </w:r>
      <w:r w:rsidRPr="00F55E06">
        <w:t xml:space="preserve"> riservatezza del documento, nella loro forma definitiva. A seconda della tipologia</w:t>
      </w:r>
      <w:r w:rsidRPr="00F55E06">
        <w:rPr>
          <w:rStyle w:val="Rimandonotaapidipagina"/>
        </w:rPr>
        <w:footnoteReference w:id="3"/>
      </w:r>
      <w:r w:rsidRPr="00F55E06">
        <w:t>, i documenti saranno ripartiti all’interno di aggregazioni annuali o tematiche.</w:t>
      </w:r>
    </w:p>
    <w:p w14:paraId="49A472AA" w14:textId="77777777" w:rsidR="006835AA" w:rsidRPr="00F55E06" w:rsidRDefault="006835AA" w:rsidP="006835AA"/>
    <w:p w14:paraId="44CFCCCF" w14:textId="77777777" w:rsidR="006835AA" w:rsidRPr="00F55E06" w:rsidRDefault="006835AA" w:rsidP="006835AA">
      <w:r w:rsidRPr="00F55E06">
        <w:t>Relativamente alla documentazione di Progettazione e Sviluppo dell’applicativo del Sistema di conservazione, l’archiviazione è effettuata in un repository dedicato all’Area sviluppo, organizzato in funzione dei moduli del sistema di conservazione:</w:t>
      </w:r>
    </w:p>
    <w:p w14:paraId="72F0EDFF" w14:textId="77777777" w:rsidR="006835AA" w:rsidRPr="00F55E06" w:rsidRDefault="006835AA" w:rsidP="006835AA">
      <w:pPr>
        <w:numPr>
          <w:ilvl w:val="0"/>
          <w:numId w:val="15"/>
        </w:numPr>
      </w:pPr>
      <w:r w:rsidRPr="00F55E06">
        <w:t>Modulo PING;</w:t>
      </w:r>
    </w:p>
    <w:p w14:paraId="1FE756CF" w14:textId="77777777" w:rsidR="006835AA" w:rsidRPr="00F55E06" w:rsidRDefault="006835AA" w:rsidP="006835AA">
      <w:pPr>
        <w:numPr>
          <w:ilvl w:val="0"/>
          <w:numId w:val="15"/>
        </w:numPr>
      </w:pPr>
      <w:r w:rsidRPr="00F55E06">
        <w:t>Modulo SacER, ulteriormente suddiviso in funzionalità;</w:t>
      </w:r>
    </w:p>
    <w:p w14:paraId="08FA10C1" w14:textId="175B16FB" w:rsidR="006835AA" w:rsidRPr="00F55E06" w:rsidRDefault="006835AA" w:rsidP="006835AA">
      <w:pPr>
        <w:numPr>
          <w:ilvl w:val="0"/>
          <w:numId w:val="15"/>
        </w:numPr>
      </w:pPr>
      <w:r w:rsidRPr="00F55E06">
        <w:t xml:space="preserve">Modulo </w:t>
      </w:r>
      <w:r w:rsidR="00D80709">
        <w:t>S</w:t>
      </w:r>
      <w:r w:rsidRPr="00F55E06">
        <w:t>I</w:t>
      </w:r>
      <w:r w:rsidR="00D80709">
        <w:t>A</w:t>
      </w:r>
      <w:r w:rsidRPr="00F55E06">
        <w:t>M;</w:t>
      </w:r>
    </w:p>
    <w:p w14:paraId="7C616F83" w14:textId="77777777" w:rsidR="006835AA" w:rsidRPr="00F55E06" w:rsidRDefault="006835AA" w:rsidP="006835AA">
      <w:pPr>
        <w:numPr>
          <w:ilvl w:val="0"/>
          <w:numId w:val="15"/>
        </w:numPr>
      </w:pPr>
      <w:r w:rsidRPr="00F55E06">
        <w:t xml:space="preserve">Modulo DIPS; </w:t>
      </w:r>
    </w:p>
    <w:p w14:paraId="40FFE5A8" w14:textId="6D0B75AA" w:rsidR="006835AA" w:rsidRDefault="006835AA" w:rsidP="006835AA">
      <w:pPr>
        <w:numPr>
          <w:ilvl w:val="0"/>
          <w:numId w:val="15"/>
        </w:numPr>
      </w:pPr>
      <w:r w:rsidRPr="00F55E06">
        <w:t>Modulo TPI.</w:t>
      </w:r>
    </w:p>
    <w:p w14:paraId="6BADED65" w14:textId="420C1FF1" w:rsidR="00E612B9" w:rsidRPr="00F55E06" w:rsidRDefault="00E612B9" w:rsidP="00E612B9">
      <w:r>
        <w:t xml:space="preserve">Altri moduli possono aggiungersi </w:t>
      </w:r>
      <w:r w:rsidR="00675464">
        <w:t>in ragione dello sviluppo del sistema.</w:t>
      </w:r>
    </w:p>
    <w:p w14:paraId="341A3B9E" w14:textId="77777777" w:rsidR="006835AA" w:rsidRPr="00F55E06" w:rsidRDefault="006835AA" w:rsidP="006835AA">
      <w:r w:rsidRPr="00F55E06">
        <w:t xml:space="preserve"> </w:t>
      </w:r>
    </w:p>
    <w:p w14:paraId="6D6DF137" w14:textId="77777777" w:rsidR="006835AA" w:rsidRPr="00F55E06" w:rsidRDefault="006835AA" w:rsidP="003B3B83">
      <w:pPr>
        <w:pStyle w:val="Titolo2"/>
      </w:pPr>
      <w:bookmarkStart w:id="33" w:name="_Toc527015209"/>
      <w:r w:rsidRPr="00F55E06">
        <w:t>3.2 Archiviazione</w:t>
      </w:r>
      <w:bookmarkEnd w:id="33"/>
    </w:p>
    <w:p w14:paraId="7C0B352A" w14:textId="5C40D503" w:rsidR="006835AA" w:rsidRPr="00F55E06" w:rsidRDefault="006835AA" w:rsidP="267445F3">
      <w:r w:rsidRPr="42B3AB27">
        <w:t>Nel caso del Repository “ParER_DOC”, è cura del Referente del repository fare in modo che siano disponibili e reperibili le edizioni vigenti dei documenti. Inoltre</w:t>
      </w:r>
      <w:r w:rsidR="00487E69">
        <w:t>,</w:t>
      </w:r>
      <w:r w:rsidRPr="42B3AB27">
        <w:t xml:space="preserve"> è sua competenza verificarne la corretta collocazione in relazione al livello di classificazione del documento stesso.</w:t>
      </w:r>
    </w:p>
    <w:p w14:paraId="55039513" w14:textId="77777777" w:rsidR="006835AA" w:rsidRPr="00F55E06" w:rsidRDefault="006835AA" w:rsidP="267445F3"/>
    <w:p w14:paraId="057AEDD2" w14:textId="77777777" w:rsidR="006835AA" w:rsidRPr="00F55E06" w:rsidRDefault="006835AA" w:rsidP="267445F3">
      <w:r w:rsidRPr="42B3AB27">
        <w:t>È compito del Referente del repository:</w:t>
      </w:r>
    </w:p>
    <w:p w14:paraId="580244B0" w14:textId="4BC64648" w:rsidR="006835AA" w:rsidRPr="00F55E06" w:rsidRDefault="006835AA" w:rsidP="006835AA">
      <w:pPr>
        <w:numPr>
          <w:ilvl w:val="0"/>
          <w:numId w:val="2"/>
        </w:numPr>
      </w:pPr>
      <w:r w:rsidRPr="00F55E06">
        <w:t>inserire nuovi documenti o versioni aggiornate di documenti esistenti che siano stati verificati o approvati;</w:t>
      </w:r>
    </w:p>
    <w:p w14:paraId="10830D6E" w14:textId="44E3129C" w:rsidR="0058241B" w:rsidRPr="00F55E06" w:rsidRDefault="0058241B" w:rsidP="0058241B">
      <w:pPr>
        <w:pStyle w:val="Paragrafoelenco"/>
        <w:numPr>
          <w:ilvl w:val="0"/>
          <w:numId w:val="2"/>
        </w:numPr>
      </w:pPr>
      <w:r w:rsidRPr="00F55E06">
        <w:t>salvare i documenti, ricevuti in formato elaborabile, in un formato idoneo alla conservazione (PDF o PDF/A);</w:t>
      </w:r>
    </w:p>
    <w:p w14:paraId="5056D4E0" w14:textId="77777777" w:rsidR="006835AA" w:rsidRPr="00F55E06" w:rsidRDefault="006835AA" w:rsidP="006835AA">
      <w:pPr>
        <w:numPr>
          <w:ilvl w:val="0"/>
          <w:numId w:val="2"/>
        </w:numPr>
      </w:pPr>
      <w:r w:rsidRPr="00F55E06">
        <w:t>creare nuove cartelle/modificare cartelle esistenti in base agli aggiornamenti apportati al piano di classificazione e fascicolazione;</w:t>
      </w:r>
    </w:p>
    <w:p w14:paraId="2E31633A" w14:textId="77777777" w:rsidR="006835AA" w:rsidRPr="00F55E06" w:rsidRDefault="006835AA" w:rsidP="006835AA">
      <w:pPr>
        <w:numPr>
          <w:ilvl w:val="0"/>
          <w:numId w:val="2"/>
        </w:numPr>
      </w:pPr>
      <w:r w:rsidRPr="00F55E06">
        <w:t>notificare i soggetti interessati a fronte di un nuovo documento o di una modifica sostanziale di un documento esistente, come descritto nella sessione “Diffusione e pubblicazione”.</w:t>
      </w:r>
    </w:p>
    <w:p w14:paraId="37B87758" w14:textId="77777777" w:rsidR="006835AA" w:rsidRPr="00F55E06" w:rsidRDefault="006835AA" w:rsidP="006835AA"/>
    <w:p w14:paraId="3AC74B8D" w14:textId="77777777" w:rsidR="006835AA" w:rsidRPr="00F55E06" w:rsidRDefault="006835AA" w:rsidP="006835AA">
      <w:r w:rsidRPr="00F55E06">
        <w:t>Nel caso di nuove versioni di documenti già esistenti, è cura del Referente del repository trasferire il documento precedente nella sottocartella “storico” e sostituirlo nella cartella di riferimento con il documento aggiornato.</w:t>
      </w:r>
    </w:p>
    <w:p w14:paraId="0AAA3F3C" w14:textId="77777777" w:rsidR="006835AA" w:rsidRPr="00F55E06" w:rsidRDefault="006835AA" w:rsidP="006835AA"/>
    <w:p w14:paraId="4048A090" w14:textId="499F921D" w:rsidR="006835AA" w:rsidRPr="00F55E06" w:rsidRDefault="006835AA" w:rsidP="006835AA">
      <w:r w:rsidRPr="00F55E06">
        <w:t xml:space="preserve">È cura del Referente del repository documentare le azioni svolte all’interno della share stessa. </w:t>
      </w:r>
      <w:r w:rsidR="00E108AF" w:rsidRPr="005F17B5">
        <w:t>La share</w:t>
      </w:r>
      <w:r w:rsidRPr="00F55E06">
        <w:t xml:space="preserve"> contiene uno strumento di repertoriazione dei documenti che fornisce le informazioni su: numero progressivo; nome; data di inserimento o apertura; data di archiviazione o chiusura, cioè di passaggio allo storico, ed eventuali ulteriori informazioni o note.</w:t>
      </w:r>
    </w:p>
    <w:p w14:paraId="3D447DE4" w14:textId="77777777" w:rsidR="006835AA" w:rsidRPr="00F55E06" w:rsidRDefault="006835AA" w:rsidP="006835AA">
      <w:r w:rsidRPr="00F55E06">
        <w:t>È compito del Referente del repository compilare e aggiornare periodicamente queste informazioni.</w:t>
      </w:r>
    </w:p>
    <w:p w14:paraId="079E7BE8" w14:textId="77777777" w:rsidR="006835AA" w:rsidRPr="00F55E06" w:rsidRDefault="006835AA" w:rsidP="006835AA"/>
    <w:p w14:paraId="66043238" w14:textId="06813B94" w:rsidR="006835AA" w:rsidRPr="00F55E06" w:rsidRDefault="006835AA" w:rsidP="006835AA">
      <w:r w:rsidRPr="00F55E06">
        <w:t xml:space="preserve">Il documento che descrive il piano di classificazione e </w:t>
      </w:r>
      <w:r w:rsidR="00FF5B65" w:rsidRPr="005F17B5">
        <w:t>lo</w:t>
      </w:r>
      <w:r w:rsidR="00FF5B65" w:rsidRPr="00F55E06">
        <w:t xml:space="preserve"> </w:t>
      </w:r>
      <w:r w:rsidRPr="00F55E06">
        <w:t>strument</w:t>
      </w:r>
      <w:r w:rsidR="00FF5B65" w:rsidRPr="005F17B5">
        <w:t>o</w:t>
      </w:r>
      <w:r w:rsidRPr="00F55E06">
        <w:t xml:space="preserve"> di repertoriazione vengono periodicamente acquisiti nel sistema di gestione documentale in uso presso ParER.</w:t>
      </w:r>
    </w:p>
    <w:p w14:paraId="4A077E5C" w14:textId="77777777" w:rsidR="006835AA" w:rsidRPr="00F55E06" w:rsidRDefault="006835AA" w:rsidP="006835AA"/>
    <w:p w14:paraId="1C877E78" w14:textId="77777777" w:rsidR="006835AA" w:rsidRPr="00F55E06" w:rsidRDefault="006835AA" w:rsidP="006835AA">
      <w:r w:rsidRPr="00F55E06">
        <w:t>I privilegi di accesso, in base alla struttura definita nel documento “Piano di classificazione PaRERDoc” sono proposti dal Responsabile Funzione Archivistica di Conservazione e approvati dal Responsabile del Servizio.</w:t>
      </w:r>
    </w:p>
    <w:p w14:paraId="150B7C6A" w14:textId="77777777" w:rsidR="006835AA" w:rsidRPr="00F55E06" w:rsidRDefault="006835AA" w:rsidP="006835AA"/>
    <w:p w14:paraId="74B0B889" w14:textId="69F99756" w:rsidR="006835AA" w:rsidRPr="00F55E06" w:rsidRDefault="006835AA" w:rsidP="006835AA">
      <w:r w:rsidRPr="00F55E06">
        <w:t>Nel caso del Repository dello sviluppo, è cura del singolo Responsabile della redazione fare in modo che siano disponibili e reperibili le edizioni vigenti dei documenti. Inoltre, è sua competenza verificarne la corretta collocazione in relazione al livello di classificazione del documento stesso.</w:t>
      </w:r>
    </w:p>
    <w:p w14:paraId="3AA44B4B" w14:textId="77777777" w:rsidR="006835AA" w:rsidRPr="00F55E06" w:rsidRDefault="006835AA" w:rsidP="006835AA"/>
    <w:p w14:paraId="4BE948E6" w14:textId="127DB1BA" w:rsidR="006835AA" w:rsidRPr="00F55E06" w:rsidRDefault="006835AA" w:rsidP="006835AA">
      <w:r w:rsidRPr="00F55E06">
        <w:t>È compito del Responsabile della redazione:</w:t>
      </w:r>
    </w:p>
    <w:p w14:paraId="4F9E726D" w14:textId="77777777" w:rsidR="006835AA" w:rsidRPr="00F55E06" w:rsidRDefault="006835AA" w:rsidP="006835AA">
      <w:pPr>
        <w:numPr>
          <w:ilvl w:val="0"/>
          <w:numId w:val="2"/>
        </w:numPr>
      </w:pPr>
      <w:r w:rsidRPr="00F55E06">
        <w:t>inserire nuovi documenti o versioni aggiornate di documenti esistenti che siano stati verificati (se previsto);</w:t>
      </w:r>
    </w:p>
    <w:p w14:paraId="0C989565" w14:textId="77777777" w:rsidR="006835AA" w:rsidRPr="00F55E06" w:rsidRDefault="006835AA" w:rsidP="006835AA">
      <w:pPr>
        <w:numPr>
          <w:ilvl w:val="0"/>
          <w:numId w:val="2"/>
        </w:numPr>
      </w:pPr>
      <w:r w:rsidRPr="00F55E06">
        <w:t>creare nuove cartelle/modificare cartelle esistenti in base alle esigenze dello sviluppo del sistema di conservazione.</w:t>
      </w:r>
    </w:p>
    <w:p w14:paraId="54A7F658" w14:textId="77777777" w:rsidR="006835AA" w:rsidRPr="00F55E06" w:rsidRDefault="006835AA" w:rsidP="006835AA"/>
    <w:p w14:paraId="4AA25FB7" w14:textId="77777777" w:rsidR="006835AA" w:rsidRPr="00F55E06" w:rsidRDefault="006835AA" w:rsidP="006835AA">
      <w:r w:rsidRPr="00F55E06">
        <w:t>Nel caso di nuove versioni di documenti già esistenti, è cura del Responsabile della redazione trasferire il documento precedente nella sottocartella “storico” e sostituirlo nella cartella di riferimento con il documento aggiornato.</w:t>
      </w:r>
    </w:p>
    <w:p w14:paraId="523ECFD6" w14:textId="77777777" w:rsidR="006835AA" w:rsidRPr="00F55E06" w:rsidRDefault="006835AA" w:rsidP="006835AA"/>
    <w:p w14:paraId="4EB83535" w14:textId="77777777" w:rsidR="006835AA" w:rsidRPr="00F55E06" w:rsidRDefault="006835AA" w:rsidP="006835AA">
      <w:r w:rsidRPr="00F55E06">
        <w:t>I privilegi di accesso al Repository sono circoscritti all’Area Tecnologie e sviluppo del sistema di conservazione.</w:t>
      </w:r>
    </w:p>
    <w:p w14:paraId="0BDE24BF" w14:textId="77777777" w:rsidR="006835AA" w:rsidRPr="00F55E06" w:rsidRDefault="006835AA" w:rsidP="006835AA"/>
    <w:p w14:paraId="64347BD7" w14:textId="77777777" w:rsidR="006835AA" w:rsidRPr="00F55E06" w:rsidRDefault="006835AA" w:rsidP="003B3B83">
      <w:pPr>
        <w:pStyle w:val="Titolo2"/>
      </w:pPr>
      <w:bookmarkStart w:id="34" w:name="_Toc527015210"/>
      <w:r w:rsidRPr="00F55E06">
        <w:t>3.3 Diffusione e pubblicazione</w:t>
      </w:r>
      <w:bookmarkEnd w:id="34"/>
    </w:p>
    <w:p w14:paraId="5FD14AC7" w14:textId="77777777" w:rsidR="006835AA" w:rsidRPr="00F55E06" w:rsidRDefault="006835AA" w:rsidP="006835AA">
      <w:r w:rsidRPr="00F55E06">
        <w:t>Nel caso del Repository “ParER_DOC”, i documenti sono resi disponibili secondo diverse modalità,</w:t>
      </w:r>
    </w:p>
    <w:p w14:paraId="7B2E9EB0" w14:textId="77777777" w:rsidR="006835AA" w:rsidRPr="00F55E06" w:rsidRDefault="006835AA" w:rsidP="006835AA">
      <w:r w:rsidRPr="00F55E06">
        <w:t>in particolare:</w:t>
      </w:r>
    </w:p>
    <w:p w14:paraId="468AC371" w14:textId="3EE8763F" w:rsidR="006835AA" w:rsidRPr="00F55E06" w:rsidRDefault="006835AA" w:rsidP="31F0ECE3">
      <w:pPr>
        <w:numPr>
          <w:ilvl w:val="0"/>
          <w:numId w:val="34"/>
        </w:numPr>
      </w:pPr>
      <w:r w:rsidRPr="00F55E06">
        <w:t>per tutti i documenti, il referente del repository provvede ad effettuare una comunicazione ai soggetti coinvolti. L’elenco del personale da notificare è riscontrabile nell’apposita sezione nel template del documento</w:t>
      </w:r>
      <w:r w:rsidR="003456C6" w:rsidRPr="005F17B5">
        <w:t xml:space="preserve"> (</w:t>
      </w:r>
      <w:r w:rsidR="003456C6" w:rsidRPr="00F55E06">
        <w:t>Lista Di Distribuzione)</w:t>
      </w:r>
      <w:r w:rsidRPr="31F0ECE3">
        <w:t>.</w:t>
      </w:r>
    </w:p>
    <w:p w14:paraId="5478A97B" w14:textId="34F81DE6" w:rsidR="006835AA" w:rsidRPr="00F55E06" w:rsidRDefault="006835AA" w:rsidP="006835AA">
      <w:pPr>
        <w:numPr>
          <w:ilvl w:val="0"/>
          <w:numId w:val="34"/>
        </w:numPr>
      </w:pPr>
      <w:r w:rsidRPr="00F55E06">
        <w:t>nel caso di nuovi documenti, oppure di modifiche significative a documentazione esistente, in aggiunta alla comunicazione ai soggetti interessati, la diffusione della documentazione viene effettuata anche nell’ambito delle attività periodiche di formazione.</w:t>
      </w:r>
    </w:p>
    <w:p w14:paraId="340AAEF3" w14:textId="77777777" w:rsidR="006835AA" w:rsidRPr="00F55E06" w:rsidRDefault="006835AA" w:rsidP="006835AA">
      <w:pPr>
        <w:numPr>
          <w:ilvl w:val="0"/>
          <w:numId w:val="34"/>
        </w:numPr>
      </w:pPr>
      <w:r w:rsidRPr="00F55E06">
        <w:t>nel caso di modifiche al Manuale della Conservazione e alla Politica della sicurezza del sistema di conservazione, in aggiunta alle modalità descritte sopra, è predisposto e mantenuto aggiornato un Registro di presa visione del documento.</w:t>
      </w:r>
    </w:p>
    <w:p w14:paraId="18E65CE6" w14:textId="77777777" w:rsidR="006835AA" w:rsidRPr="005F17B5" w:rsidRDefault="006835AA" w:rsidP="006835AA"/>
    <w:p w14:paraId="58869502" w14:textId="77777777" w:rsidR="006835AA" w:rsidRPr="00F55E06" w:rsidRDefault="006835AA" w:rsidP="006835AA">
      <w:r w:rsidRPr="00F55E06">
        <w:t>Il documento sarà successivamente reso disponibile al personale interessato attraverso la share “PaRERDoc”, nell’opportuna cartella, secondo il “Piano di classificazione”.</w:t>
      </w:r>
    </w:p>
    <w:p w14:paraId="3E0F4312" w14:textId="77777777" w:rsidR="006835AA" w:rsidRPr="00F55E06" w:rsidRDefault="006835AA" w:rsidP="006835AA"/>
    <w:p w14:paraId="598E89E3" w14:textId="0C621199" w:rsidR="004755AD" w:rsidRPr="00F55E06" w:rsidRDefault="006835AA" w:rsidP="31F0ECE3">
      <w:r w:rsidRPr="00F55E06">
        <w:t xml:space="preserve">Per i documenti </w:t>
      </w:r>
      <w:r w:rsidR="00045011">
        <w:t>da</w:t>
      </w:r>
      <w:r w:rsidR="00045011" w:rsidRPr="00045011">
        <w:t xml:space="preserve"> </w:t>
      </w:r>
      <w:r w:rsidR="00045011" w:rsidRPr="009B25C0">
        <w:t>pubblic</w:t>
      </w:r>
      <w:r w:rsidR="00045011">
        <w:t>are</w:t>
      </w:r>
      <w:r w:rsidR="00045011" w:rsidRPr="009B25C0">
        <w:t xml:space="preserve"> sul sito web e </w:t>
      </w:r>
      <w:r w:rsidR="00045011">
        <w:t>da inviare ad autorità esterne (per esempio,</w:t>
      </w:r>
      <w:r w:rsidR="00045011" w:rsidRPr="009B25C0">
        <w:t xml:space="preserve"> </w:t>
      </w:r>
      <w:r w:rsidR="00DA12B2">
        <w:t xml:space="preserve">i </w:t>
      </w:r>
      <w:r w:rsidR="00045011">
        <w:t xml:space="preserve">documenti da </w:t>
      </w:r>
      <w:r w:rsidR="00045011" w:rsidRPr="009B25C0">
        <w:t>condivi</w:t>
      </w:r>
      <w:r w:rsidR="00045011">
        <w:t>dere</w:t>
      </w:r>
      <w:r w:rsidR="00045011" w:rsidRPr="009B25C0">
        <w:t xml:space="preserve"> con AGID</w:t>
      </w:r>
      <w:r w:rsidR="00203AA0">
        <w:t>)</w:t>
      </w:r>
      <w:r w:rsidR="008727C0" w:rsidRPr="005F17B5">
        <w:t>,</w:t>
      </w:r>
      <w:r w:rsidRPr="31F0ECE3">
        <w:t xml:space="preserve"> </w:t>
      </w:r>
      <w:r w:rsidR="008727C0" w:rsidRPr="005F17B5">
        <w:t>il referente del Repository provvede ad inviarli al Responsabile della Funzione archivistica di conservazione</w:t>
      </w:r>
      <w:r w:rsidR="004755AD" w:rsidRPr="005F17B5">
        <w:t>, che avvia le attività</w:t>
      </w:r>
      <w:r w:rsidR="00045011">
        <w:t xml:space="preserve"> opportune. </w:t>
      </w:r>
      <w:r w:rsidR="004755AD" w:rsidRPr="005F17B5">
        <w:t xml:space="preserve">Nel caso di documenti riservati da trasmettere all’esterno, in particolare ad autorità di vigilanza, </w:t>
      </w:r>
      <w:r w:rsidR="00203AA0">
        <w:t xml:space="preserve">potrebbe essere </w:t>
      </w:r>
      <w:r w:rsidR="004755AD" w:rsidRPr="005F17B5">
        <w:t>necessario, l’invio della documentazione opportunamente criptata.</w:t>
      </w:r>
    </w:p>
    <w:p w14:paraId="50BC16E8" w14:textId="675DC9E2" w:rsidR="008727C0" w:rsidRPr="005F17B5" w:rsidRDefault="008727C0" w:rsidP="006835AA"/>
    <w:p w14:paraId="06F1AC03" w14:textId="77777777" w:rsidR="006835AA" w:rsidRPr="00F55E06" w:rsidRDefault="006835AA" w:rsidP="006835AA">
      <w:r w:rsidRPr="00F55E06">
        <w:t xml:space="preserve">Nel caso del Repository dello sviluppo il personale interessato riceve le notifiche tramite il tool di gestione delle richieste utilizzato dall’Area tecnologie e sviluppo del sistema di conservazione in base a opportuna profilatura. </w:t>
      </w:r>
    </w:p>
    <w:p w14:paraId="0060ADCF" w14:textId="00C06045" w:rsidR="006835AA" w:rsidRPr="00F55E06" w:rsidRDefault="006835AA" w:rsidP="006835AA">
      <w:r w:rsidRPr="00F55E06">
        <w:t>I Repository garantiscono che la documentazione sia sempre disponibile, in relazione al proprio profilo di autorizzazione, e utilizzata nella versione aggiornata.</w:t>
      </w:r>
    </w:p>
    <w:p w14:paraId="5B8773E9" w14:textId="77777777" w:rsidR="008D3CF3" w:rsidRDefault="008D3CF3">
      <w:pPr>
        <w:spacing w:line="240" w:lineRule="auto"/>
        <w:jc w:val="left"/>
        <w:rPr>
          <w:b/>
          <w:spacing w:val="5"/>
          <w:sz w:val="32"/>
          <w:szCs w:val="36"/>
        </w:rPr>
      </w:pPr>
      <w:r>
        <w:br w:type="page"/>
      </w:r>
    </w:p>
    <w:p w14:paraId="0A5A7162" w14:textId="4F8DFDEF" w:rsidR="00A45C9E" w:rsidRPr="00F55E06" w:rsidRDefault="00CF601D" w:rsidP="00A45C9E">
      <w:pPr>
        <w:pStyle w:val="Titolo1"/>
      </w:pPr>
      <w:bookmarkStart w:id="35" w:name="_Toc527015211"/>
      <w:r>
        <w:t>4</w:t>
      </w:r>
      <w:r w:rsidR="00A45C9E" w:rsidRPr="00F55E06">
        <w:t xml:space="preserve"> Monitoraggio del sistema Gestione, archiviazione e pubblicazione</w:t>
      </w:r>
      <w:bookmarkEnd w:id="35"/>
    </w:p>
    <w:p w14:paraId="40972904" w14:textId="03CA0A66" w:rsidR="004C20BD" w:rsidRPr="00F55E06" w:rsidRDefault="00A45C9E" w:rsidP="31F0ECE3">
      <w:r w:rsidRPr="00F55E06">
        <w:t>Il referente del repository effettua un monitoraggio periodico (</w:t>
      </w:r>
      <w:r w:rsidR="002113FA" w:rsidRPr="005F17B5">
        <w:t>mensile</w:t>
      </w:r>
      <w:r w:rsidRPr="31F0ECE3">
        <w:t xml:space="preserve">) </w:t>
      </w:r>
      <w:r w:rsidR="001E5AF4" w:rsidRPr="00F55E06">
        <w:t xml:space="preserve">per </w:t>
      </w:r>
      <w:r w:rsidR="00D4334E">
        <w:t>verificare</w:t>
      </w:r>
      <w:r w:rsidR="00D4334E" w:rsidRPr="00F55E06">
        <w:t xml:space="preserve"> </w:t>
      </w:r>
      <w:r w:rsidR="001E5AF4" w:rsidRPr="00F55E06">
        <w:t>lo stato del sistema di gestione, individuando:</w:t>
      </w:r>
    </w:p>
    <w:p w14:paraId="15DFEC52" w14:textId="000EEB51" w:rsidR="00A50DD9" w:rsidRPr="005F17B5" w:rsidRDefault="00A50DD9">
      <w:pPr>
        <w:pStyle w:val="Paragrafoelenco"/>
        <w:numPr>
          <w:ilvl w:val="0"/>
          <w:numId w:val="5"/>
        </w:numPr>
      </w:pPr>
      <w:r w:rsidRPr="005F17B5">
        <w:t>numero di documenti nuovi;</w:t>
      </w:r>
    </w:p>
    <w:p w14:paraId="3D103B44" w14:textId="2F9F85E2" w:rsidR="001E5AF4" w:rsidRPr="00F55E06" w:rsidRDefault="001E5AF4" w:rsidP="31F0ECE3">
      <w:pPr>
        <w:pStyle w:val="Paragrafoelenco"/>
        <w:numPr>
          <w:ilvl w:val="0"/>
          <w:numId w:val="5"/>
        </w:numPr>
      </w:pPr>
      <w:r w:rsidRPr="00F55E06">
        <w:t>numero di documenti in redazione</w:t>
      </w:r>
      <w:r w:rsidR="00AB57C0" w:rsidRPr="31F0ECE3">
        <w:t>;</w:t>
      </w:r>
    </w:p>
    <w:p w14:paraId="05198A60" w14:textId="77453352" w:rsidR="001E5AF4" w:rsidRPr="005F17B5" w:rsidRDefault="001E5AF4" w:rsidP="31F0ECE3">
      <w:pPr>
        <w:pStyle w:val="Paragrafoelenco"/>
        <w:numPr>
          <w:ilvl w:val="0"/>
          <w:numId w:val="5"/>
        </w:numPr>
      </w:pPr>
      <w:r w:rsidRPr="00F55E06">
        <w:t>numero di documenti in verifica</w:t>
      </w:r>
      <w:r w:rsidR="00AB57C0" w:rsidRPr="31F0ECE3">
        <w:t>;</w:t>
      </w:r>
    </w:p>
    <w:p w14:paraId="34CED5A3" w14:textId="26B3C366" w:rsidR="00A50DD9" w:rsidRPr="00F55E06" w:rsidRDefault="00A50DD9" w:rsidP="31F0ECE3">
      <w:pPr>
        <w:pStyle w:val="Paragrafoelenco"/>
        <w:numPr>
          <w:ilvl w:val="0"/>
          <w:numId w:val="5"/>
        </w:numPr>
      </w:pPr>
      <w:r w:rsidRPr="005F17B5">
        <w:t>numero di documenti da verificare;</w:t>
      </w:r>
    </w:p>
    <w:p w14:paraId="2988615F" w14:textId="77777777" w:rsidR="00A50DD9" w:rsidRPr="005F17B5" w:rsidRDefault="001E5AF4" w:rsidP="31F0ECE3">
      <w:pPr>
        <w:pStyle w:val="Paragrafoelenco"/>
        <w:numPr>
          <w:ilvl w:val="0"/>
          <w:numId w:val="5"/>
        </w:numPr>
      </w:pPr>
      <w:r w:rsidRPr="00F55E06">
        <w:t>numero di documenti in approvazione</w:t>
      </w:r>
      <w:r w:rsidR="00A50DD9" w:rsidRPr="005F17B5">
        <w:t>;</w:t>
      </w:r>
    </w:p>
    <w:p w14:paraId="3C5703B9" w14:textId="6F37B015" w:rsidR="00A50DD9" w:rsidRPr="005F17B5" w:rsidRDefault="00A50DD9" w:rsidP="31F0ECE3">
      <w:pPr>
        <w:pStyle w:val="Paragrafoelenco"/>
        <w:numPr>
          <w:ilvl w:val="0"/>
          <w:numId w:val="5"/>
        </w:numPr>
      </w:pPr>
      <w:r w:rsidRPr="005F17B5">
        <w:t>numero di documenti da approvare;</w:t>
      </w:r>
    </w:p>
    <w:p w14:paraId="39B16D5A" w14:textId="77777777" w:rsidR="00A4209D" w:rsidRDefault="00A50DD9">
      <w:pPr>
        <w:pStyle w:val="Paragrafoelenco"/>
        <w:numPr>
          <w:ilvl w:val="0"/>
          <w:numId w:val="5"/>
        </w:numPr>
      </w:pPr>
      <w:r w:rsidRPr="005F17B5">
        <w:t>numero di documenti archiviati</w:t>
      </w:r>
    </w:p>
    <w:p w14:paraId="60ADA31F" w14:textId="03B58F2E" w:rsidR="00AB57C0" w:rsidRDefault="00102E17">
      <w:pPr>
        <w:pStyle w:val="Paragrafoelenco"/>
        <w:numPr>
          <w:ilvl w:val="0"/>
          <w:numId w:val="5"/>
        </w:numPr>
      </w:pPr>
      <w:r>
        <w:t>tempo medio di conclusione del ciclo di approvazione dei documenti gestito nel tool</w:t>
      </w:r>
      <w:r w:rsidR="00061389">
        <w:t xml:space="preserve"> di gestione delle richieste</w:t>
      </w:r>
      <w:r w:rsidR="00AB57C0" w:rsidRPr="31F0ECE3">
        <w:t>.</w:t>
      </w:r>
    </w:p>
    <w:p w14:paraId="67428CAF" w14:textId="4DAF0B6D" w:rsidR="005848B8" w:rsidRDefault="005848B8" w:rsidP="00CE6D10">
      <w:pPr>
        <w:pStyle w:val="Paragrafoelenco"/>
      </w:pPr>
    </w:p>
    <w:p w14:paraId="4E3CDEC0" w14:textId="0418F27C" w:rsidR="00487E69" w:rsidRDefault="00EC7F3F" w:rsidP="00CE6D10">
      <w:pPr>
        <w:pStyle w:val="Paragrafoelenco"/>
        <w:ind w:left="0"/>
      </w:pPr>
      <w:r w:rsidRPr="00487E69">
        <w:t>Attraverso il monitoraggio</w:t>
      </w:r>
      <w:r w:rsidR="00B73AE5" w:rsidRPr="00487E69">
        <w:t xml:space="preserve"> complessivo degli indicatori</w:t>
      </w:r>
      <w:r w:rsidR="0069757D" w:rsidRPr="00487E69">
        <w:t xml:space="preserve"> il referente del </w:t>
      </w:r>
      <w:r w:rsidR="00BD6E27" w:rsidRPr="00487E69">
        <w:t>R</w:t>
      </w:r>
      <w:r w:rsidR="0069757D" w:rsidRPr="00487E69">
        <w:t>epository controlla</w:t>
      </w:r>
      <w:r w:rsidR="00BD6E27" w:rsidRPr="00487E69">
        <w:t xml:space="preserve"> e analizza</w:t>
      </w:r>
      <w:r w:rsidR="0069757D" w:rsidRPr="00487E69">
        <w:t xml:space="preserve"> lo stato</w:t>
      </w:r>
      <w:r w:rsidR="00B73AE5" w:rsidRPr="00487E69">
        <w:t xml:space="preserve"> del flusso della documentazione</w:t>
      </w:r>
      <w:r w:rsidR="00D4334E">
        <w:t xml:space="preserve"> e qualora necessa</w:t>
      </w:r>
      <w:r w:rsidR="008235C2">
        <w:t>r</w:t>
      </w:r>
      <w:r w:rsidR="00D4334E">
        <w:t xml:space="preserve">io </w:t>
      </w:r>
      <w:r w:rsidR="0069757D" w:rsidRPr="00487E69">
        <w:t xml:space="preserve"> </w:t>
      </w:r>
    </w:p>
    <w:p w14:paraId="411AEB3F" w14:textId="4382F04F" w:rsidR="00114623" w:rsidRPr="008235C2" w:rsidRDefault="0069757D" w:rsidP="000F5C83">
      <w:pPr>
        <w:pStyle w:val="Paragrafoelenco"/>
        <w:numPr>
          <w:ilvl w:val="0"/>
          <w:numId w:val="5"/>
        </w:numPr>
      </w:pPr>
      <w:r w:rsidRPr="008235C2">
        <w:t xml:space="preserve">agevola il flusso della </w:t>
      </w:r>
      <w:r w:rsidR="008F3428" w:rsidRPr="008235C2">
        <w:t xml:space="preserve">documentazione </w:t>
      </w:r>
      <w:r w:rsidR="0011286D" w:rsidRPr="008235C2">
        <w:t>con opportune notifiche a</w:t>
      </w:r>
      <w:r w:rsidR="007929E9" w:rsidRPr="008235C2">
        <w:t xml:space="preserve">i </w:t>
      </w:r>
      <w:r w:rsidR="00487E69" w:rsidRPr="008235C2">
        <w:t xml:space="preserve">soggetti che hanno in carico un documento </w:t>
      </w:r>
      <w:r w:rsidR="007929E9" w:rsidRPr="008235C2">
        <w:t>(</w:t>
      </w:r>
      <w:r w:rsidR="00D82034" w:rsidRPr="008235C2">
        <w:t>Redattore, Verificatore e Approvatore</w:t>
      </w:r>
      <w:r w:rsidR="007929E9" w:rsidRPr="008235C2">
        <w:t>)</w:t>
      </w:r>
      <w:r w:rsidR="000F5C83" w:rsidRPr="008235C2">
        <w:t>;</w:t>
      </w:r>
    </w:p>
    <w:p w14:paraId="1145B3A7" w14:textId="3BD39484" w:rsidR="003B3B83" w:rsidRPr="008235C2" w:rsidRDefault="000F5C83" w:rsidP="000F5C83">
      <w:pPr>
        <w:pStyle w:val="Paragrafoelenco"/>
        <w:numPr>
          <w:ilvl w:val="0"/>
          <w:numId w:val="5"/>
        </w:numPr>
      </w:pPr>
      <w:r w:rsidRPr="008235C2">
        <w:t>rileva eventuali anomalie rispetto al flusso standard (documenti in “in sospeso”, cambio di priorità, data di scadenza obsoleta) e avvia opportune azioni correttive.</w:t>
      </w:r>
    </w:p>
    <w:p w14:paraId="0002DAC5" w14:textId="4C1B4208" w:rsidR="008235C2" w:rsidRDefault="008235C2">
      <w:pPr>
        <w:spacing w:line="240" w:lineRule="auto"/>
        <w:jc w:val="left"/>
      </w:pPr>
      <w:r>
        <w:br w:type="page"/>
      </w:r>
    </w:p>
    <w:p w14:paraId="4CC11595" w14:textId="77777777" w:rsidR="000F5C83" w:rsidRPr="00F55E06" w:rsidRDefault="000F5C83" w:rsidP="00D4334E">
      <w:pPr>
        <w:pStyle w:val="Paragrafoelenco"/>
      </w:pPr>
    </w:p>
    <w:p w14:paraId="1033854E" w14:textId="46F7758B" w:rsidR="00B578A4" w:rsidRPr="00F55E06" w:rsidRDefault="00FF3BE5" w:rsidP="00B578A4">
      <w:pPr>
        <w:pStyle w:val="Titolo1"/>
        <w:spacing w:before="100"/>
      </w:pPr>
      <w:bookmarkStart w:id="36" w:name="_Toc505612479"/>
      <w:bookmarkStart w:id="37" w:name="_Toc527015212"/>
      <w:r w:rsidRPr="00F55E06">
        <w:t>Matrice</w:t>
      </w:r>
      <w:r w:rsidR="00B578A4" w:rsidRPr="00F55E06">
        <w:t xml:space="preserve"> delle responsabilità</w:t>
      </w:r>
      <w:bookmarkEnd w:id="36"/>
      <w:bookmarkEnd w:id="37"/>
    </w:p>
    <w:p w14:paraId="238DBF3B" w14:textId="77777777" w:rsidR="00B578A4" w:rsidRPr="00F55E06" w:rsidRDefault="00B578A4" w:rsidP="00B578A4">
      <w:pPr>
        <w:spacing w:before="100"/>
        <w:rPr>
          <w:b/>
        </w:rPr>
      </w:pPr>
    </w:p>
    <w:tbl>
      <w:tblPr>
        <w:tblW w:w="895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0"/>
        <w:gridCol w:w="1181"/>
        <w:gridCol w:w="1182"/>
        <w:gridCol w:w="1181"/>
        <w:gridCol w:w="1182"/>
        <w:gridCol w:w="1181"/>
        <w:gridCol w:w="1182"/>
      </w:tblGrid>
      <w:tr w:rsidR="00B578A4" w:rsidRPr="00F55E06" w14:paraId="2179C123" w14:textId="77777777" w:rsidTr="245BA6B4">
        <w:trPr>
          <w:jc w:val="center"/>
        </w:trPr>
        <w:tc>
          <w:tcPr>
            <w:tcW w:w="1870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EF43" w14:textId="77777777" w:rsidR="00B578A4" w:rsidRPr="00F55E06" w:rsidRDefault="00B578A4" w:rsidP="006835AA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 w:rsidRPr="00C44820">
              <w:rPr>
                <w:b/>
                <w:bCs/>
                <w:color w:val="FFFFFF"/>
                <w:sz w:val="16"/>
                <w:szCs w:val="16"/>
              </w:rPr>
              <w:t>Ruoli / Attività</w:t>
            </w:r>
          </w:p>
        </w:tc>
        <w:tc>
          <w:tcPr>
            <w:tcW w:w="1181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92FD" w14:textId="6C9AC1C6" w:rsidR="00B578A4" w:rsidRPr="00F55E06" w:rsidRDefault="001333EF" w:rsidP="006835AA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 w:rsidRPr="00C44820">
              <w:rPr>
                <w:b/>
                <w:bCs/>
                <w:color w:val="FFFFFF"/>
                <w:sz w:val="16"/>
                <w:szCs w:val="16"/>
              </w:rPr>
              <w:t>Resp della redazione</w:t>
            </w:r>
          </w:p>
        </w:tc>
        <w:tc>
          <w:tcPr>
            <w:tcW w:w="1182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89F4" w14:textId="77777777" w:rsidR="00162A2C" w:rsidRPr="00F55E06" w:rsidRDefault="00830BC6" w:rsidP="006835AA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 w:rsidRPr="00C44820">
              <w:rPr>
                <w:b/>
                <w:bCs/>
                <w:color w:val="FFFFFF"/>
                <w:sz w:val="16"/>
                <w:szCs w:val="16"/>
              </w:rPr>
              <w:t>Resp</w:t>
            </w:r>
            <w:r w:rsidR="00162A2C" w:rsidRPr="00C44820">
              <w:rPr>
                <w:b/>
                <w:bCs/>
                <w:color w:val="FFFFFF"/>
                <w:sz w:val="16"/>
                <w:szCs w:val="16"/>
              </w:rPr>
              <w:t xml:space="preserve"> </w:t>
            </w:r>
            <w:r w:rsidRPr="00C44820">
              <w:rPr>
                <w:b/>
                <w:bCs/>
                <w:color w:val="FFFFFF"/>
                <w:sz w:val="16"/>
                <w:szCs w:val="16"/>
              </w:rPr>
              <w:t>della verifica</w:t>
            </w:r>
            <w:r w:rsidR="00086E5E" w:rsidRPr="0036197D">
              <w:rPr>
                <w:b/>
                <w:bCs/>
                <w:color w:val="FFFFFF"/>
                <w:sz w:val="16"/>
                <w:szCs w:val="16"/>
              </w:rPr>
              <w:t>/</w:t>
            </w:r>
          </w:p>
          <w:p w14:paraId="4F13CFD9" w14:textId="45351EF6" w:rsidR="00B578A4" w:rsidRPr="00F55E06" w:rsidRDefault="00F82C69" w:rsidP="006835AA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 w:rsidRPr="00C44820">
              <w:rPr>
                <w:b/>
                <w:bCs/>
                <w:color w:val="FFFFFF"/>
                <w:sz w:val="16"/>
                <w:szCs w:val="16"/>
              </w:rPr>
              <w:t>Resp dell’area di riferimento</w:t>
            </w:r>
          </w:p>
        </w:tc>
        <w:tc>
          <w:tcPr>
            <w:tcW w:w="1181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8CCD" w14:textId="57D70EE6" w:rsidR="00B578A4" w:rsidRPr="00F55E06" w:rsidRDefault="00F82C69" w:rsidP="006835AA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 w:rsidRPr="00C44820">
              <w:rPr>
                <w:b/>
                <w:bCs/>
                <w:color w:val="FFFFFF"/>
                <w:sz w:val="16"/>
                <w:szCs w:val="16"/>
              </w:rPr>
              <w:t>Re</w:t>
            </w:r>
            <w:r w:rsidR="00FD0263" w:rsidRPr="00C44820">
              <w:rPr>
                <w:b/>
                <w:bCs/>
                <w:color w:val="FFFFFF"/>
                <w:sz w:val="16"/>
                <w:szCs w:val="16"/>
              </w:rPr>
              <w:t xml:space="preserve">ferente </w:t>
            </w:r>
            <w:r w:rsidRPr="00C44820">
              <w:rPr>
                <w:b/>
                <w:bCs/>
                <w:color w:val="FFFFFF"/>
                <w:sz w:val="16"/>
                <w:szCs w:val="16"/>
              </w:rPr>
              <w:t>del Repository</w:t>
            </w:r>
          </w:p>
        </w:tc>
        <w:tc>
          <w:tcPr>
            <w:tcW w:w="1182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6D90" w14:textId="2795DB0F" w:rsidR="00B578A4" w:rsidRPr="00F55E06" w:rsidRDefault="00F82C69" w:rsidP="006835AA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 w:rsidRPr="00C44820">
              <w:rPr>
                <w:b/>
                <w:bCs/>
                <w:color w:val="FFFFFF"/>
                <w:sz w:val="16"/>
                <w:szCs w:val="16"/>
              </w:rPr>
              <w:t>Resp</w:t>
            </w:r>
            <w:r w:rsidR="00162A2C" w:rsidRPr="00C44820">
              <w:rPr>
                <w:b/>
                <w:bCs/>
                <w:color w:val="FFFFFF"/>
                <w:sz w:val="16"/>
                <w:szCs w:val="16"/>
              </w:rPr>
              <w:t xml:space="preserve"> </w:t>
            </w:r>
            <w:r w:rsidRPr="00C44820">
              <w:rPr>
                <w:b/>
                <w:bCs/>
                <w:color w:val="FFFFFF"/>
                <w:sz w:val="16"/>
                <w:szCs w:val="16"/>
              </w:rPr>
              <w:t>funzione archivistica</w:t>
            </w:r>
          </w:p>
        </w:tc>
        <w:tc>
          <w:tcPr>
            <w:tcW w:w="1181" w:type="dxa"/>
            <w:shd w:val="clear" w:color="auto" w:fill="009900"/>
          </w:tcPr>
          <w:p w14:paraId="4BE70607" w14:textId="0849FBB6" w:rsidR="00B578A4" w:rsidRPr="00F55E06" w:rsidRDefault="00F82C69" w:rsidP="006835AA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 w:rsidRPr="00C44820">
              <w:rPr>
                <w:b/>
                <w:bCs/>
                <w:color w:val="FFFFFF"/>
                <w:sz w:val="16"/>
                <w:szCs w:val="16"/>
              </w:rPr>
              <w:t>Resp del servizio</w:t>
            </w:r>
          </w:p>
        </w:tc>
        <w:tc>
          <w:tcPr>
            <w:tcW w:w="1182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16C7" w14:textId="0789F864" w:rsidR="00B578A4" w:rsidRPr="00F55E06" w:rsidRDefault="00F82C69" w:rsidP="006835AA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 w:rsidRPr="00C44820">
              <w:rPr>
                <w:b/>
                <w:bCs/>
                <w:color w:val="FFFFFF"/>
                <w:sz w:val="16"/>
                <w:szCs w:val="16"/>
              </w:rPr>
              <w:t>Res</w:t>
            </w:r>
            <w:r w:rsidR="00BD2F8C" w:rsidRPr="00C44820">
              <w:rPr>
                <w:b/>
                <w:bCs/>
                <w:color w:val="FFFFFF"/>
                <w:sz w:val="16"/>
                <w:szCs w:val="16"/>
              </w:rPr>
              <w:t xml:space="preserve">p </w:t>
            </w:r>
            <w:r w:rsidRPr="00C44820">
              <w:rPr>
                <w:b/>
                <w:bCs/>
                <w:color w:val="FFFFFF"/>
                <w:sz w:val="16"/>
                <w:szCs w:val="16"/>
              </w:rPr>
              <w:t>attività da registrare</w:t>
            </w:r>
          </w:p>
        </w:tc>
      </w:tr>
      <w:tr w:rsidR="00B578A4" w:rsidRPr="00F55E06" w14:paraId="347461AA" w14:textId="77777777" w:rsidTr="005F17B5">
        <w:trPr>
          <w:jc w:val="center"/>
        </w:trPr>
        <w:tc>
          <w:tcPr>
            <w:tcW w:w="1870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2478" w14:textId="7C5E385C" w:rsidR="00B578A4" w:rsidRPr="00B3094E" w:rsidRDefault="00FC36B2" w:rsidP="006835AA">
            <w:pPr>
              <w:widowControl w:val="0"/>
              <w:spacing w:line="240" w:lineRule="auto"/>
              <w:jc w:val="left"/>
              <w:rPr>
                <w:b/>
                <w:color w:val="000000" w:themeColor="text1"/>
                <w:sz w:val="16"/>
                <w:szCs w:val="16"/>
              </w:rPr>
            </w:pPr>
            <w:r w:rsidRPr="00B3094E">
              <w:rPr>
                <w:b/>
                <w:color w:val="000000" w:themeColor="text1"/>
                <w:sz w:val="16"/>
                <w:szCs w:val="16"/>
              </w:rPr>
              <w:t xml:space="preserve">2 </w:t>
            </w:r>
            <w:r w:rsidR="00B3094E">
              <w:rPr>
                <w:b/>
                <w:color w:val="000000" w:themeColor="text1"/>
                <w:sz w:val="16"/>
                <w:szCs w:val="16"/>
              </w:rPr>
              <w:t>R</w:t>
            </w:r>
            <w:r w:rsidR="00963E37" w:rsidRPr="00B3094E">
              <w:rPr>
                <w:b/>
                <w:color w:val="000000" w:themeColor="text1"/>
                <w:sz w:val="16"/>
                <w:szCs w:val="16"/>
              </w:rPr>
              <w:t>edazione,</w:t>
            </w:r>
            <w:r w:rsidR="00B3094E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r w:rsidR="00963E37" w:rsidRPr="00B3094E">
              <w:rPr>
                <w:b/>
                <w:color w:val="000000" w:themeColor="text1"/>
                <w:sz w:val="16"/>
                <w:szCs w:val="16"/>
              </w:rPr>
              <w:t xml:space="preserve">verifica, approvazione </w:t>
            </w:r>
          </w:p>
        </w:tc>
        <w:tc>
          <w:tcPr>
            <w:tcW w:w="1181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AF7BE" w14:textId="77777777" w:rsidR="00B578A4" w:rsidRPr="005F17B5" w:rsidRDefault="00B578A4" w:rsidP="006835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F204C" w14:textId="77777777" w:rsidR="00B578A4" w:rsidRPr="005F17B5" w:rsidRDefault="00B578A4" w:rsidP="006835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1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6C924" w14:textId="205D2475" w:rsidR="00B578A4" w:rsidRPr="005F17B5" w:rsidRDefault="00B578A4" w:rsidP="006835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F597F" w14:textId="681C4A59" w:rsidR="00B578A4" w:rsidRPr="005F17B5" w:rsidRDefault="00B578A4" w:rsidP="006835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1" w:type="dxa"/>
            <w:shd w:val="clear" w:color="auto" w:fill="C5E0B3" w:themeFill="accent6" w:themeFillTint="66"/>
            <w:vAlign w:val="center"/>
          </w:tcPr>
          <w:p w14:paraId="71493ACB" w14:textId="77777777" w:rsidR="00B578A4" w:rsidRPr="005F17B5" w:rsidRDefault="00B578A4" w:rsidP="006835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17FE6" w14:textId="77777777" w:rsidR="00B578A4" w:rsidRPr="005F17B5" w:rsidRDefault="00B578A4" w:rsidP="006835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B578A4" w:rsidRPr="00F55E06" w14:paraId="5D480964" w14:textId="77777777" w:rsidTr="005F17B5">
        <w:trPr>
          <w:jc w:val="center"/>
        </w:trPr>
        <w:tc>
          <w:tcPr>
            <w:tcW w:w="18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78B1" w14:textId="00A0B47C" w:rsidR="00B578A4" w:rsidRPr="00B3094E" w:rsidRDefault="00B578A4" w:rsidP="006835AA">
            <w:pPr>
              <w:widowControl w:val="0"/>
              <w:spacing w:line="240" w:lineRule="auto"/>
              <w:jc w:val="left"/>
              <w:rPr>
                <w:b/>
                <w:color w:val="000000" w:themeColor="text1"/>
                <w:sz w:val="16"/>
                <w:szCs w:val="16"/>
              </w:rPr>
            </w:pPr>
            <w:r w:rsidRPr="00B3094E">
              <w:rPr>
                <w:b/>
                <w:color w:val="000000" w:themeColor="text1"/>
                <w:sz w:val="16"/>
                <w:szCs w:val="16"/>
              </w:rPr>
              <w:t>2</w:t>
            </w:r>
            <w:r w:rsidR="00FC36B2" w:rsidRPr="00B3094E">
              <w:rPr>
                <w:b/>
                <w:color w:val="000000" w:themeColor="text1"/>
                <w:sz w:val="16"/>
                <w:szCs w:val="16"/>
              </w:rPr>
              <w:t>.1</w:t>
            </w:r>
            <w:r w:rsidRPr="00B3094E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r w:rsidR="00373338" w:rsidRPr="00B3094E">
              <w:rPr>
                <w:b/>
                <w:color w:val="000000" w:themeColor="text1"/>
                <w:sz w:val="16"/>
                <w:szCs w:val="16"/>
              </w:rPr>
              <w:t>Redazione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A1883" w14:textId="7E03AB3F" w:rsidR="00B578A4" w:rsidRPr="00F55E06" w:rsidRDefault="00DB4118" w:rsidP="006835AA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5E06">
              <w:rPr>
                <w:b/>
              </w:rPr>
              <w:t>R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B16F5" w14:textId="7AE31906" w:rsidR="00B578A4" w:rsidRPr="00F55E06" w:rsidRDefault="00B44482" w:rsidP="006835AA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5E06">
              <w:rPr>
                <w:b/>
              </w:rPr>
              <w:t>A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C85C8" w14:textId="5D3167EF" w:rsidR="00B578A4" w:rsidRPr="00F55E06" w:rsidRDefault="00B578A4" w:rsidP="006835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4F5C9" w14:textId="77777777" w:rsidR="00B578A4" w:rsidRPr="00F55E06" w:rsidRDefault="00B578A4" w:rsidP="006835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1" w:type="dxa"/>
            <w:vAlign w:val="center"/>
          </w:tcPr>
          <w:p w14:paraId="2F461FB3" w14:textId="7B433ABD" w:rsidR="00B578A4" w:rsidRPr="00F55E06" w:rsidRDefault="00B578A4" w:rsidP="006835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ADD49" w14:textId="304C541A" w:rsidR="00B578A4" w:rsidRPr="005F17B5" w:rsidRDefault="00B578A4" w:rsidP="006835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B578A4" w:rsidRPr="00F55E06" w14:paraId="1F6D2E2D" w14:textId="77777777" w:rsidTr="005F17B5">
        <w:trPr>
          <w:jc w:val="center"/>
        </w:trPr>
        <w:tc>
          <w:tcPr>
            <w:tcW w:w="18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334C" w14:textId="3CB80C5D" w:rsidR="00B578A4" w:rsidRPr="00B3094E" w:rsidRDefault="00B578A4" w:rsidP="006835AA">
            <w:pPr>
              <w:widowControl w:val="0"/>
              <w:spacing w:line="240" w:lineRule="auto"/>
              <w:jc w:val="left"/>
              <w:rPr>
                <w:b/>
                <w:color w:val="000000" w:themeColor="text1"/>
                <w:sz w:val="16"/>
                <w:szCs w:val="16"/>
              </w:rPr>
            </w:pPr>
            <w:r w:rsidRPr="00B3094E">
              <w:rPr>
                <w:b/>
                <w:color w:val="000000" w:themeColor="text1"/>
                <w:sz w:val="16"/>
                <w:szCs w:val="16"/>
              </w:rPr>
              <w:t>2</w:t>
            </w:r>
            <w:r w:rsidR="008B1787" w:rsidRPr="00B3094E">
              <w:rPr>
                <w:b/>
                <w:color w:val="000000" w:themeColor="text1"/>
                <w:sz w:val="16"/>
                <w:szCs w:val="16"/>
              </w:rPr>
              <w:t>.2</w:t>
            </w:r>
            <w:r w:rsidRPr="00B3094E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r w:rsidR="00373338" w:rsidRPr="00B3094E">
              <w:rPr>
                <w:b/>
                <w:color w:val="000000" w:themeColor="text1"/>
                <w:sz w:val="16"/>
                <w:szCs w:val="16"/>
              </w:rPr>
              <w:t>verifica e approvazione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5A8A7" w14:textId="20605CE8" w:rsidR="00B578A4" w:rsidRPr="00F55E06" w:rsidRDefault="00D94F65" w:rsidP="006835AA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5E06">
              <w:rPr>
                <w:b/>
              </w:rPr>
              <w:t>R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3D16F" w14:textId="484B7D32" w:rsidR="00B578A4" w:rsidRPr="00F55E06" w:rsidRDefault="00B44482" w:rsidP="006835AA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5E06">
              <w:rPr>
                <w:b/>
              </w:rPr>
              <w:t>A,</w:t>
            </w:r>
            <w:r w:rsidR="001F54C4" w:rsidRPr="00F55E06">
              <w:rPr>
                <w:b/>
              </w:rPr>
              <w:t xml:space="preserve"> </w:t>
            </w:r>
            <w:r w:rsidRPr="00F55E06">
              <w:rPr>
                <w:b/>
              </w:rPr>
              <w:t>R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63CBC" w14:textId="67DFA846" w:rsidR="00B578A4" w:rsidRPr="00F55E06" w:rsidRDefault="00B1755D" w:rsidP="006835AA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5E06">
              <w:rPr>
                <w:b/>
              </w:rPr>
              <w:t>R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4AEA0" w14:textId="77777777" w:rsidR="00B578A4" w:rsidRPr="00F55E06" w:rsidRDefault="00B578A4" w:rsidP="006835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1" w:type="dxa"/>
            <w:vAlign w:val="center"/>
          </w:tcPr>
          <w:p w14:paraId="449BD7B0" w14:textId="6ED168EA" w:rsidR="00B578A4" w:rsidRPr="00F55E06" w:rsidRDefault="005269B9" w:rsidP="006835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A,</w:t>
            </w:r>
            <w:r w:rsidR="00D94F65" w:rsidRPr="00F55E06">
              <w:rPr>
                <w:b/>
              </w:rPr>
              <w:t>C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E512F" w14:textId="343DDCE9" w:rsidR="00B578A4" w:rsidRPr="005F17B5" w:rsidRDefault="00B578A4" w:rsidP="006835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5269B9" w:rsidRPr="00F55E06" w14:paraId="1112F4AC" w14:textId="77777777" w:rsidTr="005269B9">
        <w:trPr>
          <w:jc w:val="center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5A22" w14:textId="331F8B91" w:rsidR="005269B9" w:rsidRPr="00B3094E" w:rsidRDefault="005269B9" w:rsidP="001805C9">
            <w:pPr>
              <w:widowControl w:val="0"/>
              <w:spacing w:line="240" w:lineRule="auto"/>
              <w:jc w:val="left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</w:rPr>
              <w:t>2.3</w:t>
            </w:r>
            <w:r w:rsidRPr="00B3094E">
              <w:rPr>
                <w:b/>
                <w:color w:val="000000" w:themeColor="text1"/>
                <w:sz w:val="16"/>
                <w:szCs w:val="16"/>
              </w:rPr>
              <w:t xml:space="preserve"> Registrazioni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1CCBA" w14:textId="77777777" w:rsidR="005269B9" w:rsidRPr="005F17B5" w:rsidRDefault="005269B9" w:rsidP="001805C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7D782" w14:textId="77777777" w:rsidR="005269B9" w:rsidRPr="005F17B5" w:rsidRDefault="005269B9" w:rsidP="001805C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36B32" w14:textId="77777777" w:rsidR="005269B9" w:rsidRPr="005F17B5" w:rsidRDefault="005269B9" w:rsidP="001805C9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5E06">
              <w:rPr>
                <w:b/>
              </w:rPr>
              <w:t>R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43642" w14:textId="77777777" w:rsidR="005269B9" w:rsidRPr="005F17B5" w:rsidRDefault="005269B9" w:rsidP="001805C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23453" w14:textId="77777777" w:rsidR="005269B9" w:rsidRPr="005F17B5" w:rsidRDefault="005269B9" w:rsidP="001805C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E56C1" w14:textId="77777777" w:rsidR="005269B9" w:rsidRPr="005F17B5" w:rsidRDefault="005269B9" w:rsidP="001805C9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5E06">
              <w:rPr>
                <w:b/>
              </w:rPr>
              <w:t>A,R</w:t>
            </w:r>
          </w:p>
        </w:tc>
      </w:tr>
      <w:tr w:rsidR="0054675B" w:rsidRPr="00F55E06" w14:paraId="1B30DB61" w14:textId="77777777" w:rsidTr="005F17B5">
        <w:trPr>
          <w:jc w:val="center"/>
        </w:trPr>
        <w:tc>
          <w:tcPr>
            <w:tcW w:w="1870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1A09" w14:textId="4C0B07A5" w:rsidR="0054675B" w:rsidRPr="00B3094E" w:rsidRDefault="0095246A" w:rsidP="006835AA">
            <w:pPr>
              <w:widowControl w:val="0"/>
              <w:spacing w:line="240" w:lineRule="auto"/>
              <w:jc w:val="left"/>
              <w:rPr>
                <w:b/>
                <w:color w:val="000000" w:themeColor="text1"/>
                <w:sz w:val="16"/>
                <w:szCs w:val="16"/>
              </w:rPr>
            </w:pPr>
            <w:r w:rsidRPr="00B3094E">
              <w:rPr>
                <w:b/>
                <w:color w:val="000000" w:themeColor="text1"/>
                <w:sz w:val="16"/>
                <w:szCs w:val="16"/>
              </w:rPr>
              <w:t xml:space="preserve">3 </w:t>
            </w:r>
            <w:r w:rsidR="00A83AC8" w:rsidRPr="00B3094E">
              <w:rPr>
                <w:b/>
                <w:color w:val="000000" w:themeColor="text1"/>
                <w:sz w:val="16"/>
                <w:szCs w:val="16"/>
              </w:rPr>
              <w:t>gestione</w:t>
            </w:r>
            <w:r w:rsidR="008D12DF" w:rsidRPr="00B3094E">
              <w:rPr>
                <w:b/>
                <w:color w:val="000000" w:themeColor="text1"/>
                <w:sz w:val="16"/>
                <w:szCs w:val="16"/>
              </w:rPr>
              <w:t>, archiviazione e pubblicazione</w:t>
            </w:r>
          </w:p>
        </w:tc>
        <w:tc>
          <w:tcPr>
            <w:tcW w:w="1181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4BBAB" w14:textId="77777777" w:rsidR="0054675B" w:rsidRPr="005F17B5" w:rsidRDefault="0054675B" w:rsidP="006835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02DEB" w14:textId="77777777" w:rsidR="0054675B" w:rsidRPr="005F17B5" w:rsidRDefault="0054675B" w:rsidP="006835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1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E5CF4" w14:textId="77777777" w:rsidR="0054675B" w:rsidRPr="005F17B5" w:rsidRDefault="0054675B" w:rsidP="006835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0AFD1" w14:textId="77777777" w:rsidR="0054675B" w:rsidRPr="005F17B5" w:rsidRDefault="0054675B" w:rsidP="006835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1" w:type="dxa"/>
            <w:shd w:val="clear" w:color="auto" w:fill="C5E0B3" w:themeFill="accent6" w:themeFillTint="66"/>
            <w:vAlign w:val="center"/>
          </w:tcPr>
          <w:p w14:paraId="1E45C117" w14:textId="77777777" w:rsidR="0054675B" w:rsidRPr="005F17B5" w:rsidRDefault="0054675B" w:rsidP="006835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D52DD" w14:textId="77777777" w:rsidR="0054675B" w:rsidRPr="005F17B5" w:rsidRDefault="0054675B" w:rsidP="006835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8B1787" w:rsidRPr="00F55E06" w14:paraId="40DDCBF7" w14:textId="77777777" w:rsidTr="005F17B5">
        <w:trPr>
          <w:jc w:val="center"/>
        </w:trPr>
        <w:tc>
          <w:tcPr>
            <w:tcW w:w="18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6A14" w14:textId="095C2031" w:rsidR="008B1787" w:rsidRPr="00B3094E" w:rsidRDefault="006829EA" w:rsidP="008B1787">
            <w:pPr>
              <w:widowControl w:val="0"/>
              <w:spacing w:line="240" w:lineRule="auto"/>
              <w:jc w:val="left"/>
              <w:rPr>
                <w:b/>
                <w:color w:val="000000" w:themeColor="text1"/>
                <w:sz w:val="16"/>
                <w:szCs w:val="16"/>
              </w:rPr>
            </w:pPr>
            <w:r w:rsidRPr="00B3094E">
              <w:rPr>
                <w:b/>
                <w:color w:val="000000" w:themeColor="text1"/>
                <w:sz w:val="16"/>
                <w:szCs w:val="16"/>
              </w:rPr>
              <w:t>3.1 gestione della documentazione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56200" w14:textId="77777777" w:rsidR="008B1787" w:rsidRPr="005F17B5" w:rsidRDefault="008B1787" w:rsidP="008B178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D6095" w14:textId="79A54EBC" w:rsidR="008B1787" w:rsidRPr="005F17B5" w:rsidRDefault="008B1787" w:rsidP="008B178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F1204" w14:textId="6227D094" w:rsidR="008B1787" w:rsidRPr="005F17B5" w:rsidRDefault="00314209" w:rsidP="008B178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5E06">
              <w:rPr>
                <w:b/>
              </w:rPr>
              <w:t xml:space="preserve"> R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2EDC7" w14:textId="2C7997C2" w:rsidR="008B1787" w:rsidRPr="005F17B5" w:rsidRDefault="006B102A" w:rsidP="008B178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5E06">
              <w:rPr>
                <w:b/>
              </w:rPr>
              <w:t>A,</w:t>
            </w:r>
            <w:r w:rsidR="001A361B" w:rsidRPr="00F55E06">
              <w:rPr>
                <w:b/>
              </w:rPr>
              <w:t xml:space="preserve"> </w:t>
            </w:r>
            <w:r w:rsidRPr="00F55E06">
              <w:rPr>
                <w:b/>
              </w:rPr>
              <w:t>R</w:t>
            </w:r>
          </w:p>
        </w:tc>
        <w:tc>
          <w:tcPr>
            <w:tcW w:w="1181" w:type="dxa"/>
            <w:vAlign w:val="center"/>
          </w:tcPr>
          <w:p w14:paraId="1D08F2B1" w14:textId="417B1CC0" w:rsidR="008B1787" w:rsidRPr="005F17B5" w:rsidRDefault="002972B1" w:rsidP="008B178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5E06">
              <w:rPr>
                <w:b/>
              </w:rPr>
              <w:t>C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32C77" w14:textId="77777777" w:rsidR="008B1787" w:rsidRPr="005F17B5" w:rsidRDefault="008B1787" w:rsidP="008B178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8B1787" w:rsidRPr="00F55E06" w14:paraId="4E725BFE" w14:textId="77777777" w:rsidTr="005F17B5">
        <w:trPr>
          <w:jc w:val="center"/>
        </w:trPr>
        <w:tc>
          <w:tcPr>
            <w:tcW w:w="18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8C5C" w14:textId="20136795" w:rsidR="008B1787" w:rsidRPr="00B3094E" w:rsidRDefault="006829EA" w:rsidP="008B1787">
            <w:pPr>
              <w:widowControl w:val="0"/>
              <w:spacing w:line="240" w:lineRule="auto"/>
              <w:jc w:val="left"/>
              <w:rPr>
                <w:b/>
                <w:color w:val="000000" w:themeColor="text1"/>
                <w:sz w:val="16"/>
                <w:szCs w:val="16"/>
              </w:rPr>
            </w:pPr>
            <w:r w:rsidRPr="00B3094E">
              <w:rPr>
                <w:b/>
                <w:color w:val="000000" w:themeColor="text1"/>
                <w:sz w:val="16"/>
                <w:szCs w:val="16"/>
              </w:rPr>
              <w:t>3.2 archiviazione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86915" w14:textId="77777777" w:rsidR="008B1787" w:rsidRPr="005F17B5" w:rsidRDefault="008B1787" w:rsidP="008B178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4331E" w14:textId="77777777" w:rsidR="008B1787" w:rsidRPr="005F17B5" w:rsidRDefault="008B1787" w:rsidP="008B178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9D805" w14:textId="2F445B98" w:rsidR="008B1787" w:rsidRPr="005F17B5" w:rsidRDefault="007F16E9" w:rsidP="008B178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5E06">
              <w:rPr>
                <w:b/>
              </w:rPr>
              <w:t>A, R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114A8" w14:textId="26647822" w:rsidR="008B1787" w:rsidRPr="005F17B5" w:rsidRDefault="005269B9" w:rsidP="008B178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1" w:type="dxa"/>
            <w:vAlign w:val="center"/>
          </w:tcPr>
          <w:p w14:paraId="35122688" w14:textId="77777777" w:rsidR="008B1787" w:rsidRPr="005F17B5" w:rsidRDefault="008B1787" w:rsidP="008B178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CFD69" w14:textId="77777777" w:rsidR="008B1787" w:rsidRPr="005F17B5" w:rsidRDefault="008B1787" w:rsidP="008B178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8B1787" w:rsidRPr="00F55E06" w14:paraId="70DA6EF9" w14:textId="77777777" w:rsidTr="005F17B5">
        <w:trPr>
          <w:jc w:val="center"/>
        </w:trPr>
        <w:tc>
          <w:tcPr>
            <w:tcW w:w="18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FABB" w14:textId="45609A39" w:rsidR="008B1787" w:rsidRPr="00B3094E" w:rsidRDefault="00721862" w:rsidP="008B1787">
            <w:pPr>
              <w:widowControl w:val="0"/>
              <w:spacing w:line="240" w:lineRule="auto"/>
              <w:jc w:val="left"/>
              <w:rPr>
                <w:b/>
                <w:color w:val="000000" w:themeColor="text1"/>
                <w:sz w:val="16"/>
                <w:szCs w:val="16"/>
              </w:rPr>
            </w:pPr>
            <w:r w:rsidRPr="00B3094E">
              <w:rPr>
                <w:b/>
                <w:color w:val="000000" w:themeColor="text1"/>
                <w:sz w:val="16"/>
                <w:szCs w:val="16"/>
              </w:rPr>
              <w:t>3.</w:t>
            </w:r>
            <w:r w:rsidR="006829EA" w:rsidRPr="00B3094E">
              <w:rPr>
                <w:b/>
                <w:color w:val="000000" w:themeColor="text1"/>
                <w:sz w:val="16"/>
                <w:szCs w:val="16"/>
              </w:rPr>
              <w:t xml:space="preserve">3 </w:t>
            </w:r>
            <w:r w:rsidR="008B1787" w:rsidRPr="00B3094E">
              <w:rPr>
                <w:b/>
                <w:color w:val="000000" w:themeColor="text1"/>
                <w:sz w:val="16"/>
                <w:szCs w:val="16"/>
              </w:rPr>
              <w:t>Diffusione e pubblicazione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2E3FA" w14:textId="77777777" w:rsidR="008B1787" w:rsidRPr="005F17B5" w:rsidRDefault="008B1787" w:rsidP="008B178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0B406" w14:textId="77777777" w:rsidR="008B1787" w:rsidRPr="005F17B5" w:rsidRDefault="008B1787" w:rsidP="008B178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751F4" w14:textId="26B537FE" w:rsidR="008B1787" w:rsidRPr="00F55E06" w:rsidRDefault="00964D41" w:rsidP="008B178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5E06">
              <w:rPr>
                <w:b/>
              </w:rPr>
              <w:t>A,R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FB637" w14:textId="77618731" w:rsidR="008B1787" w:rsidRPr="00F55E06" w:rsidRDefault="005269B9" w:rsidP="008B178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181" w:type="dxa"/>
            <w:vAlign w:val="center"/>
          </w:tcPr>
          <w:p w14:paraId="69CE14C6" w14:textId="08C115CF" w:rsidR="008B1787" w:rsidRPr="00F55E06" w:rsidRDefault="00964D41" w:rsidP="008B178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5E06">
              <w:rPr>
                <w:b/>
              </w:rPr>
              <w:t>C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FE3FF" w14:textId="77777777" w:rsidR="008B1787" w:rsidRPr="005F17B5" w:rsidRDefault="008B1787" w:rsidP="008B178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C8756E" w:rsidRPr="00F55E06" w14:paraId="5E4F33F0" w14:textId="77777777" w:rsidTr="245BA6B4">
        <w:trPr>
          <w:jc w:val="center"/>
        </w:trPr>
        <w:tc>
          <w:tcPr>
            <w:tcW w:w="18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96CC" w14:textId="0D84C53A" w:rsidR="00C8756E" w:rsidRPr="00B3094E" w:rsidRDefault="00CF601D" w:rsidP="008B1787">
            <w:pPr>
              <w:widowControl w:val="0"/>
              <w:spacing w:line="240" w:lineRule="auto"/>
              <w:jc w:val="left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</w:rPr>
              <w:t>4</w:t>
            </w:r>
            <w:r w:rsidR="00C8756E" w:rsidRPr="00B3094E">
              <w:rPr>
                <w:b/>
                <w:color w:val="000000" w:themeColor="text1"/>
                <w:sz w:val="16"/>
                <w:szCs w:val="16"/>
              </w:rPr>
              <w:t xml:space="preserve"> Monitoraggio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EDBDD" w14:textId="6E34D863" w:rsidR="00C8756E" w:rsidRPr="00F55E06" w:rsidRDefault="00C8756E" w:rsidP="008B178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57943" w14:textId="1DA63A94" w:rsidR="00C8756E" w:rsidRPr="00F55E06" w:rsidRDefault="00CF601D" w:rsidP="008B178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9E039" w14:textId="1E0576C4" w:rsidR="00C8756E" w:rsidRPr="00F55E06" w:rsidRDefault="00C8756E" w:rsidP="008B178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A,R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BBF3A" w14:textId="3EF55DB3" w:rsidR="00C8756E" w:rsidRPr="00F55E06" w:rsidRDefault="00CF601D" w:rsidP="008B178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181" w:type="dxa"/>
            <w:vAlign w:val="center"/>
          </w:tcPr>
          <w:p w14:paraId="15D3E9B7" w14:textId="0D220C0C" w:rsidR="00C8756E" w:rsidRPr="00F55E06" w:rsidRDefault="00CF601D" w:rsidP="008B178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9DC8E" w14:textId="77777777" w:rsidR="00C8756E" w:rsidRPr="00F55E06" w:rsidRDefault="00C8756E" w:rsidP="008B178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63D0F1F5" w14:textId="77777777" w:rsidR="00B578A4" w:rsidRPr="00F55E06" w:rsidRDefault="00B578A4" w:rsidP="00B578A4">
      <w:pPr>
        <w:spacing w:before="100"/>
        <w:rPr>
          <w:b/>
        </w:rPr>
      </w:pPr>
    </w:p>
    <w:p w14:paraId="3734FA95" w14:textId="14C585E6" w:rsidR="001C380E" w:rsidRPr="00F55E06" w:rsidRDefault="001C380E" w:rsidP="001C380E">
      <w:pPr>
        <w:widowControl w:val="0"/>
        <w:numPr>
          <w:ilvl w:val="0"/>
          <w:numId w:val="37"/>
        </w:numPr>
        <w:rPr>
          <w:sz w:val="16"/>
          <w:szCs w:val="18"/>
        </w:rPr>
      </w:pPr>
      <w:r w:rsidRPr="00F55E06">
        <w:rPr>
          <w:b/>
          <w:bCs/>
          <w:sz w:val="16"/>
          <w:szCs w:val="18"/>
        </w:rPr>
        <w:t>R, Responsible:</w:t>
      </w:r>
      <w:r w:rsidRPr="00F55E06">
        <w:rPr>
          <w:sz w:val="16"/>
          <w:szCs w:val="18"/>
        </w:rPr>
        <w:t xml:space="preserve"> ha il compito di svolgere una particolare attività</w:t>
      </w:r>
    </w:p>
    <w:p w14:paraId="067DE645" w14:textId="77777777" w:rsidR="001C380E" w:rsidRPr="00F55E06" w:rsidRDefault="001C380E" w:rsidP="001C380E">
      <w:pPr>
        <w:widowControl w:val="0"/>
        <w:numPr>
          <w:ilvl w:val="0"/>
          <w:numId w:val="37"/>
        </w:numPr>
        <w:rPr>
          <w:sz w:val="16"/>
          <w:szCs w:val="18"/>
        </w:rPr>
      </w:pPr>
      <w:r w:rsidRPr="00F55E06">
        <w:rPr>
          <w:b/>
          <w:bCs/>
          <w:sz w:val="16"/>
          <w:szCs w:val="18"/>
        </w:rPr>
        <w:t>A, Accountable:</w:t>
      </w:r>
      <w:r w:rsidRPr="00F55E06">
        <w:rPr>
          <w:sz w:val="16"/>
          <w:szCs w:val="18"/>
        </w:rPr>
        <w:t xml:space="preserve"> è responsabile dei risultati dell’attività o ha un ruolo di approvatore </w:t>
      </w:r>
    </w:p>
    <w:p w14:paraId="5BF601AC" w14:textId="738C50A5" w:rsidR="00F82C69" w:rsidRPr="00F55E06" w:rsidRDefault="001C380E" w:rsidP="00F82C69">
      <w:pPr>
        <w:widowControl w:val="0"/>
        <w:numPr>
          <w:ilvl w:val="0"/>
          <w:numId w:val="37"/>
        </w:numPr>
        <w:rPr>
          <w:sz w:val="16"/>
          <w:szCs w:val="18"/>
        </w:rPr>
      </w:pPr>
      <w:r w:rsidRPr="00F55E06">
        <w:rPr>
          <w:b/>
          <w:bCs/>
          <w:sz w:val="16"/>
          <w:szCs w:val="18"/>
        </w:rPr>
        <w:t>C, Consulted:</w:t>
      </w:r>
      <w:r w:rsidRPr="00F55E06">
        <w:rPr>
          <w:sz w:val="16"/>
          <w:szCs w:val="18"/>
        </w:rPr>
        <w:t xml:space="preserve"> è coinvolto attivamente nel processo indirizzando le azioni da compiere o le decisioni da prender</w:t>
      </w:r>
      <w:r w:rsidR="005269B9">
        <w:rPr>
          <w:sz w:val="16"/>
          <w:szCs w:val="18"/>
        </w:rPr>
        <w:t>e</w:t>
      </w:r>
    </w:p>
    <w:p w14:paraId="59F03552" w14:textId="208CD7A9" w:rsidR="005F17B5" w:rsidRPr="005F17B5" w:rsidRDefault="001C380E" w:rsidP="005F17B5">
      <w:pPr>
        <w:widowControl w:val="0"/>
        <w:numPr>
          <w:ilvl w:val="0"/>
          <w:numId w:val="37"/>
        </w:numPr>
        <w:rPr>
          <w:sz w:val="16"/>
          <w:szCs w:val="18"/>
        </w:rPr>
      </w:pPr>
      <w:r w:rsidRPr="00F55E06">
        <w:rPr>
          <w:b/>
          <w:bCs/>
          <w:sz w:val="16"/>
          <w:szCs w:val="18"/>
        </w:rPr>
        <w:t>I, Informed</w:t>
      </w:r>
      <w:r w:rsidRPr="00F55E06">
        <w:rPr>
          <w:sz w:val="16"/>
          <w:szCs w:val="18"/>
        </w:rPr>
        <w:t>: è mantenuto informato sulle azioni da compiere o sulle decisioni prese. Il soggetto informato non può influenzare il risultato</w:t>
      </w:r>
    </w:p>
    <w:p w14:paraId="5FA849FB" w14:textId="563A38CC" w:rsidR="005F17B5" w:rsidRDefault="005F17B5">
      <w:pPr>
        <w:spacing w:line="240" w:lineRule="auto"/>
        <w:jc w:val="left"/>
      </w:pPr>
      <w:r>
        <w:br w:type="page"/>
      </w:r>
    </w:p>
    <w:p w14:paraId="1EEAE3B9" w14:textId="7E972025" w:rsidR="0025569E" w:rsidRDefault="0025569E" w:rsidP="245BA6B4">
      <w:pPr>
        <w:pStyle w:val="Titolo1"/>
        <w:spacing w:before="100"/>
      </w:pPr>
      <w:bookmarkStart w:id="38" w:name="_Toc527015213"/>
      <w:r w:rsidRPr="00F55E06">
        <w:t>Allegati</w:t>
      </w:r>
      <w:r w:rsidRPr="245BA6B4">
        <w:t xml:space="preserve">: </w:t>
      </w:r>
      <w:r w:rsidRPr="00F55E06">
        <w:t>Template E-mail</w:t>
      </w:r>
      <w:bookmarkEnd w:id="38"/>
    </w:p>
    <w:p w14:paraId="4340C1DF" w14:textId="40E46EEC" w:rsidR="00493DD8" w:rsidRDefault="00493DD8" w:rsidP="005F17B5">
      <w:pPr>
        <w:numPr>
          <w:ilvl w:val="0"/>
          <w:numId w:val="39"/>
        </w:numPr>
        <w:spacing w:line="240" w:lineRule="auto"/>
        <w:ind w:left="0" w:firstLine="0"/>
        <w:jc w:val="left"/>
        <w:rPr>
          <w:rFonts w:ascii="Calibri" w:hAnsi="Calibri"/>
          <w:i/>
          <w:iCs/>
        </w:rPr>
      </w:pPr>
      <w:r>
        <w:rPr>
          <w:i/>
          <w:iCs/>
        </w:rPr>
        <w:t>mail relativa a tutti i documenti da inviare all’elenco del personale descritto nella lista di distribuzione, presente ne</w:t>
      </w:r>
      <w:r w:rsidR="001B4036">
        <w:rPr>
          <w:i/>
          <w:iCs/>
        </w:rPr>
        <w:t>i</w:t>
      </w:r>
      <w:r>
        <w:rPr>
          <w:i/>
          <w:iCs/>
        </w:rPr>
        <w:t xml:space="preserve"> documenti:</w:t>
      </w:r>
    </w:p>
    <w:p w14:paraId="265A50EB" w14:textId="77777777" w:rsidR="00493DD8" w:rsidRDefault="00493DD8" w:rsidP="005F17B5">
      <w:pPr>
        <w:pStyle w:val="Paragrafoelenco"/>
        <w:ind w:left="0"/>
        <w:rPr>
          <w:rFonts w:eastAsiaTheme="minorHAnsi"/>
        </w:rPr>
      </w:pPr>
    </w:p>
    <w:p w14:paraId="71DF1718" w14:textId="77777777" w:rsidR="00493DD8" w:rsidRDefault="00493DD8" w:rsidP="005F17B5">
      <w:pPr>
        <w:pStyle w:val="Paragrafoelenco"/>
        <w:ind w:left="0"/>
      </w:pPr>
      <w:r>
        <w:t xml:space="preserve">Salve, </w:t>
      </w:r>
    </w:p>
    <w:p w14:paraId="1685D7C0" w14:textId="497CA095" w:rsidR="00493DD8" w:rsidRDefault="00493DD8" w:rsidP="005F17B5">
      <w:pPr>
        <w:pStyle w:val="Paragrafoelenco"/>
        <w:ind w:left="0"/>
      </w:pPr>
      <w:r>
        <w:t xml:space="preserve">con la presente vi informo che si è concluso il ciclo di redazione, verifica e approvazione della documentazione elencata nella tabella. Di conseguenza, tale documentazione è stata archiviata ed </w:t>
      </w:r>
      <w:r w:rsidR="00536B8C">
        <w:t xml:space="preserve">è </w:t>
      </w:r>
      <w:r>
        <w:t>disponibile sul Repository ufficiare “ParER_Doc”, al percorso indicato nella specifica colonna.</w:t>
      </w:r>
    </w:p>
    <w:p w14:paraId="27B2A71C" w14:textId="77777777" w:rsidR="00493DD8" w:rsidRDefault="00493DD8" w:rsidP="005F17B5">
      <w:pPr>
        <w:pStyle w:val="Paragrafoelenco"/>
        <w:ind w:left="0"/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4"/>
        <w:gridCol w:w="1435"/>
        <w:gridCol w:w="1716"/>
        <w:gridCol w:w="1654"/>
        <w:gridCol w:w="1664"/>
      </w:tblGrid>
      <w:tr w:rsidR="00833D24" w14:paraId="01C83488" w14:textId="77777777" w:rsidTr="005F17B5">
        <w:trPr>
          <w:jc w:val="center"/>
        </w:trPr>
        <w:tc>
          <w:tcPr>
            <w:tcW w:w="1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1A628" w14:textId="77777777" w:rsidR="00493DD8" w:rsidRDefault="00493DD8">
            <w:pPr>
              <w:pStyle w:val="Paragrafoelenco"/>
              <w:ind w:left="0"/>
            </w:pPr>
            <w:r>
              <w:t>Nome documento</w:t>
            </w:r>
          </w:p>
        </w:tc>
        <w:tc>
          <w:tcPr>
            <w:tcW w:w="1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FFCDD" w14:textId="77777777" w:rsidR="00493DD8" w:rsidRDefault="00493DD8">
            <w:pPr>
              <w:pStyle w:val="Paragrafoelenco"/>
              <w:ind w:left="0"/>
            </w:pPr>
            <w:r>
              <w:t>Codice documento</w:t>
            </w:r>
          </w:p>
        </w:tc>
        <w:tc>
          <w:tcPr>
            <w:tcW w:w="1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463D5" w14:textId="77777777" w:rsidR="00493DD8" w:rsidRDefault="00493DD8">
            <w:pPr>
              <w:pStyle w:val="Paragrafoelenco"/>
              <w:ind w:left="0"/>
            </w:pPr>
            <w:r>
              <w:t>Tipologia</w:t>
            </w:r>
          </w:p>
        </w:tc>
        <w:tc>
          <w:tcPr>
            <w:tcW w:w="1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6A908" w14:textId="77777777" w:rsidR="00493DD8" w:rsidRDefault="00493DD8">
            <w:pPr>
              <w:pStyle w:val="Paragrafoelenco"/>
              <w:ind w:left="0"/>
            </w:pPr>
            <w:r>
              <w:t>Data approvazione</w:t>
            </w:r>
          </w:p>
        </w:tc>
        <w:tc>
          <w:tcPr>
            <w:tcW w:w="1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FA321" w14:textId="77777777" w:rsidR="00493DD8" w:rsidRDefault="00493DD8">
            <w:pPr>
              <w:pStyle w:val="Paragrafoelenco"/>
              <w:ind w:left="0"/>
            </w:pPr>
            <w:r>
              <w:t>Collocazione (percorso del documento)</w:t>
            </w:r>
          </w:p>
        </w:tc>
        <w:tc>
          <w:tcPr>
            <w:tcW w:w="1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741C8FD" w14:textId="77777777" w:rsidR="00493DD8" w:rsidRDefault="00493DD8">
            <w:pPr>
              <w:pStyle w:val="Paragrafoelenco"/>
              <w:ind w:left="0"/>
            </w:pPr>
            <w:r>
              <w:t>Classificazione del documento (Riservato, Uso interno, Pubblico)</w:t>
            </w:r>
          </w:p>
        </w:tc>
      </w:tr>
      <w:tr w:rsidR="00833D24" w14:paraId="2A4530E0" w14:textId="77777777" w:rsidTr="005F17B5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4013C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495B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063E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5EBA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DD61F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BC20DA" w14:textId="77777777" w:rsidR="00493DD8" w:rsidRDefault="00493DD8">
            <w:pPr>
              <w:pStyle w:val="Paragrafoelenco"/>
              <w:ind w:left="0"/>
            </w:pPr>
          </w:p>
        </w:tc>
      </w:tr>
      <w:tr w:rsidR="00833D24" w14:paraId="6F97C86D" w14:textId="77777777" w:rsidTr="005F17B5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0C795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58088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0E6B5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F66A1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0DCCB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D33B54" w14:textId="77777777" w:rsidR="00493DD8" w:rsidRDefault="00493DD8">
            <w:pPr>
              <w:pStyle w:val="Paragrafoelenco"/>
              <w:ind w:left="0"/>
            </w:pPr>
          </w:p>
        </w:tc>
      </w:tr>
      <w:tr w:rsidR="00833D24" w14:paraId="6715E266" w14:textId="77777777" w:rsidTr="005F17B5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0DF4E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387C8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CD255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DD615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96E2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9B18DE" w14:textId="77777777" w:rsidR="00493DD8" w:rsidRDefault="00493DD8">
            <w:pPr>
              <w:pStyle w:val="Paragrafoelenco"/>
              <w:ind w:left="0"/>
            </w:pPr>
          </w:p>
        </w:tc>
      </w:tr>
      <w:tr w:rsidR="00833D24" w14:paraId="6E2A9F4D" w14:textId="77777777" w:rsidTr="005F17B5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B5685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02A2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E449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A796A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0E0DA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0EE315" w14:textId="77777777" w:rsidR="00493DD8" w:rsidRDefault="00493DD8">
            <w:pPr>
              <w:pStyle w:val="Paragrafoelenco"/>
              <w:ind w:left="0"/>
            </w:pPr>
          </w:p>
        </w:tc>
      </w:tr>
    </w:tbl>
    <w:p w14:paraId="742E44C8" w14:textId="77777777" w:rsidR="00493DD8" w:rsidRDefault="00493DD8" w:rsidP="005F17B5">
      <w:pPr>
        <w:pStyle w:val="Paragrafoelenco"/>
        <w:ind w:left="0"/>
        <w:rPr>
          <w:rFonts w:ascii="Calibri" w:eastAsiaTheme="minorHAnsi" w:hAnsi="Calibri" w:cs="Calibri"/>
          <w:sz w:val="22"/>
        </w:rPr>
      </w:pPr>
    </w:p>
    <w:p w14:paraId="2E119795" w14:textId="77777777" w:rsidR="00493DD8" w:rsidRDefault="00493DD8" w:rsidP="005F17B5">
      <w:r>
        <w:t xml:space="preserve">Chiedo cortesemente di </w:t>
      </w:r>
      <w:r>
        <w:rPr>
          <w:u w:val="single"/>
        </w:rPr>
        <w:t>non inviare la documentazione a soggetti non autorizzati</w:t>
      </w:r>
      <w:r>
        <w:t xml:space="preserve">. I nominativi delle persone autorizzate sono identificati in funzione della classificazione del documento (Riservato, Uso interno, Pubblico) e sono esplicitati nella Lista di distribuzione presente su ogni documento. </w:t>
      </w:r>
    </w:p>
    <w:p w14:paraId="73F0EA65" w14:textId="77777777" w:rsidR="00493DD8" w:rsidRDefault="00493DD8"/>
    <w:p w14:paraId="7C5D1887" w14:textId="5DED1F01" w:rsidR="00493DD8" w:rsidRDefault="00493DD8" w:rsidP="005F17B5">
      <w:r>
        <w:t>Cordiali Saluti,</w:t>
      </w:r>
    </w:p>
    <w:p w14:paraId="6CCB4047" w14:textId="4C6DD89B" w:rsidR="0063108E" w:rsidRDefault="0063108E" w:rsidP="005F17B5">
      <w:r w:rsidRPr="005F17B5">
        <w:t>il referente del Repository</w:t>
      </w:r>
    </w:p>
    <w:p w14:paraId="1A82EC5B" w14:textId="77777777" w:rsidR="00493DD8" w:rsidRDefault="00493DD8" w:rsidP="005F17B5">
      <w:r>
        <w:t>xxx</w:t>
      </w:r>
    </w:p>
    <w:p w14:paraId="2BB21588" w14:textId="77777777" w:rsidR="00493DD8" w:rsidRDefault="00493DD8"/>
    <w:p w14:paraId="69F0DE44" w14:textId="77777777" w:rsidR="00493DD8" w:rsidRDefault="00493DD8"/>
    <w:p w14:paraId="588BCB11" w14:textId="77777777" w:rsidR="00493DD8" w:rsidRDefault="00493DD8" w:rsidP="005F17B5">
      <w:pPr>
        <w:numPr>
          <w:ilvl w:val="0"/>
          <w:numId w:val="39"/>
        </w:numPr>
        <w:spacing w:line="240" w:lineRule="auto"/>
        <w:ind w:left="0" w:firstLine="0"/>
        <w:jc w:val="left"/>
        <w:rPr>
          <w:i/>
          <w:iCs/>
        </w:rPr>
      </w:pPr>
      <w:r>
        <w:rPr>
          <w:i/>
          <w:iCs/>
        </w:rPr>
        <w:t>in aggiunta alla mail precedente, nel caso di modifiche al Manuale della Conservazione e alla Politica della sicurezza del sistema di conservazione, è necessario che il personale interessato firmi il Registro di presa visione del documento.</w:t>
      </w:r>
    </w:p>
    <w:p w14:paraId="05FA2864" w14:textId="77777777" w:rsidR="00493DD8" w:rsidRDefault="00493DD8" w:rsidP="005F17B5">
      <w:pPr>
        <w:pStyle w:val="Paragrafoelenco"/>
        <w:ind w:left="0"/>
        <w:rPr>
          <w:rFonts w:eastAsiaTheme="minorHAnsi"/>
        </w:rPr>
      </w:pPr>
      <w:r>
        <w:t xml:space="preserve">       </w:t>
      </w:r>
    </w:p>
    <w:p w14:paraId="68EC364E" w14:textId="77777777" w:rsidR="00493DD8" w:rsidRDefault="00493DD8" w:rsidP="005F17B5">
      <w:pPr>
        <w:pStyle w:val="Paragrafoelenco"/>
        <w:ind w:left="0"/>
      </w:pPr>
      <w:r>
        <w:t xml:space="preserve">Salve, </w:t>
      </w:r>
    </w:p>
    <w:p w14:paraId="48EC2E18" w14:textId="67922151" w:rsidR="00493DD8" w:rsidRDefault="00493DD8" w:rsidP="005F17B5">
      <w:pPr>
        <w:pStyle w:val="Paragrafoelenco"/>
        <w:ind w:left="0"/>
      </w:pPr>
      <w:r>
        <w:t xml:space="preserve">con la presente vi informo che si è concluso il ciclo di redazione, verifica e approvazione della documentazione elencata nella tabella. Di conseguenza, tale documentazione è stata archiviata ed </w:t>
      </w:r>
      <w:r w:rsidR="00EB1740">
        <w:t xml:space="preserve">è </w:t>
      </w:r>
      <w:r>
        <w:t>disponibile sul Repository ufficiare “ParER_Doc”, al percorso indicato nella specifica colonna.</w:t>
      </w:r>
    </w:p>
    <w:p w14:paraId="27B12DCE" w14:textId="77777777" w:rsidR="00493DD8" w:rsidRDefault="00493DD8" w:rsidP="005F17B5">
      <w:pPr>
        <w:pStyle w:val="Paragrafoelenco"/>
        <w:ind w:left="0"/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4"/>
        <w:gridCol w:w="1435"/>
        <w:gridCol w:w="1716"/>
        <w:gridCol w:w="1654"/>
        <w:gridCol w:w="1664"/>
      </w:tblGrid>
      <w:tr w:rsidR="00833D24" w14:paraId="025E8B2A" w14:textId="77777777" w:rsidTr="005F17B5">
        <w:trPr>
          <w:jc w:val="center"/>
        </w:trPr>
        <w:tc>
          <w:tcPr>
            <w:tcW w:w="1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6FE91" w14:textId="77777777" w:rsidR="00493DD8" w:rsidRDefault="00493DD8">
            <w:pPr>
              <w:pStyle w:val="Paragrafoelenco"/>
              <w:ind w:left="0"/>
            </w:pPr>
            <w:r>
              <w:t>Nome documento</w:t>
            </w:r>
          </w:p>
        </w:tc>
        <w:tc>
          <w:tcPr>
            <w:tcW w:w="1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0EC7E" w14:textId="77777777" w:rsidR="00493DD8" w:rsidRDefault="00493DD8">
            <w:pPr>
              <w:pStyle w:val="Paragrafoelenco"/>
              <w:ind w:left="0"/>
            </w:pPr>
            <w:r>
              <w:t>Codice documento</w:t>
            </w:r>
          </w:p>
        </w:tc>
        <w:tc>
          <w:tcPr>
            <w:tcW w:w="1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DAC97" w14:textId="77777777" w:rsidR="00493DD8" w:rsidRDefault="00493DD8">
            <w:pPr>
              <w:pStyle w:val="Paragrafoelenco"/>
              <w:ind w:left="0"/>
            </w:pPr>
            <w:r>
              <w:t>Tipologia</w:t>
            </w:r>
          </w:p>
        </w:tc>
        <w:tc>
          <w:tcPr>
            <w:tcW w:w="1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2D86C" w14:textId="77777777" w:rsidR="00493DD8" w:rsidRDefault="00493DD8">
            <w:pPr>
              <w:pStyle w:val="Paragrafoelenco"/>
              <w:ind w:left="0"/>
            </w:pPr>
            <w:r>
              <w:t>Data approvazione</w:t>
            </w:r>
          </w:p>
        </w:tc>
        <w:tc>
          <w:tcPr>
            <w:tcW w:w="1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59095" w14:textId="77777777" w:rsidR="00493DD8" w:rsidRDefault="00493DD8">
            <w:pPr>
              <w:pStyle w:val="Paragrafoelenco"/>
              <w:ind w:left="0"/>
            </w:pPr>
            <w:r>
              <w:t>Collocazione (percorso del documento)</w:t>
            </w:r>
          </w:p>
        </w:tc>
        <w:tc>
          <w:tcPr>
            <w:tcW w:w="1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7988CCF" w14:textId="77777777" w:rsidR="00493DD8" w:rsidRDefault="00493DD8">
            <w:pPr>
              <w:pStyle w:val="Paragrafoelenco"/>
              <w:ind w:left="0"/>
            </w:pPr>
            <w:r>
              <w:t>Classificazione del documento (Riservato, Uso interno, Pubblico)</w:t>
            </w:r>
          </w:p>
        </w:tc>
      </w:tr>
      <w:tr w:rsidR="00833D24" w14:paraId="70B2D696" w14:textId="77777777" w:rsidTr="005F17B5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D72F3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F7999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983A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B408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A006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D6EF9B" w14:textId="77777777" w:rsidR="00493DD8" w:rsidRDefault="00493DD8">
            <w:pPr>
              <w:pStyle w:val="Paragrafoelenco"/>
              <w:ind w:left="0"/>
            </w:pPr>
          </w:p>
        </w:tc>
      </w:tr>
      <w:tr w:rsidR="00833D24" w14:paraId="72CFD86C" w14:textId="77777777" w:rsidTr="005F17B5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F2B0F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3ADF2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1267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FCC10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46910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8F7031" w14:textId="77777777" w:rsidR="00493DD8" w:rsidRDefault="00493DD8">
            <w:pPr>
              <w:pStyle w:val="Paragrafoelenco"/>
              <w:ind w:left="0"/>
            </w:pPr>
          </w:p>
        </w:tc>
      </w:tr>
      <w:tr w:rsidR="00833D24" w14:paraId="397D7939" w14:textId="77777777" w:rsidTr="005F17B5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E9229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9EA2B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91ABD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37118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748C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751D5A3" w14:textId="77777777" w:rsidR="00493DD8" w:rsidRDefault="00493DD8">
            <w:pPr>
              <w:pStyle w:val="Paragrafoelenco"/>
              <w:ind w:left="0"/>
            </w:pPr>
          </w:p>
        </w:tc>
      </w:tr>
      <w:tr w:rsidR="00833D24" w14:paraId="5BD61B9D" w14:textId="77777777" w:rsidTr="005F17B5">
        <w:trPr>
          <w:jc w:val="center"/>
        </w:trPr>
        <w:tc>
          <w:tcPr>
            <w:tcW w:w="1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06397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95034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A525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5681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57970" w14:textId="77777777" w:rsidR="00493DD8" w:rsidRDefault="00493DD8">
            <w:pPr>
              <w:pStyle w:val="Paragrafoelenco"/>
              <w:ind w:left="0"/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40B113" w14:textId="77777777" w:rsidR="00493DD8" w:rsidRDefault="00493DD8">
            <w:pPr>
              <w:pStyle w:val="Paragrafoelenco"/>
              <w:ind w:left="0"/>
            </w:pPr>
          </w:p>
        </w:tc>
      </w:tr>
    </w:tbl>
    <w:p w14:paraId="3FEE3D96" w14:textId="77777777" w:rsidR="00493DD8" w:rsidRDefault="00493DD8" w:rsidP="005F17B5">
      <w:pPr>
        <w:pStyle w:val="Paragrafoelenco"/>
        <w:ind w:left="0"/>
        <w:rPr>
          <w:rFonts w:ascii="Calibri" w:eastAsiaTheme="minorHAnsi" w:hAnsi="Calibri" w:cs="Calibri"/>
          <w:sz w:val="22"/>
        </w:rPr>
      </w:pPr>
    </w:p>
    <w:p w14:paraId="31BD7E62" w14:textId="77777777" w:rsidR="00493DD8" w:rsidRDefault="00493DD8" w:rsidP="005F17B5">
      <w:r>
        <w:t xml:space="preserve">Chiedo cortesemente di </w:t>
      </w:r>
      <w:r>
        <w:rPr>
          <w:u w:val="single"/>
        </w:rPr>
        <w:t>non inviare la documentazione a soggetti non autorizzati</w:t>
      </w:r>
      <w:r>
        <w:t xml:space="preserve">. I nominativi delle persone autorizzate sono identificati in funzione della classificazione del documento (Riservato, Uso interno, Pubblico) e sono esplicitati nella Lista di distribuzione presente su ogni documento. </w:t>
      </w:r>
    </w:p>
    <w:p w14:paraId="4DA635BD" w14:textId="77777777" w:rsidR="00493DD8" w:rsidRDefault="00493DD8"/>
    <w:p w14:paraId="7C688014" w14:textId="77777777" w:rsidR="00493DD8" w:rsidRDefault="00493DD8" w:rsidP="005F17B5">
      <w:r>
        <w:t>Inoltre, comunico che dopo la presa visione del/i documento/i citato/i è necessario recarsi in segreteria per firmare il registro relativo di presa visione.</w:t>
      </w:r>
    </w:p>
    <w:p w14:paraId="50067919" w14:textId="77777777" w:rsidR="00493DD8" w:rsidRDefault="00493DD8"/>
    <w:p w14:paraId="23609B69" w14:textId="2D1B930B" w:rsidR="00493DD8" w:rsidRDefault="00493DD8" w:rsidP="005F17B5">
      <w:r>
        <w:t>Cordiali Saluti,</w:t>
      </w:r>
    </w:p>
    <w:p w14:paraId="15E4D395" w14:textId="0695B2A8" w:rsidR="0063108E" w:rsidRDefault="0063108E" w:rsidP="005F17B5">
      <w:r w:rsidRPr="005F17B5">
        <w:t>il referente del Repository</w:t>
      </w:r>
    </w:p>
    <w:p w14:paraId="4C36D121" w14:textId="77777777" w:rsidR="00493DD8" w:rsidRDefault="00493DD8">
      <w:r>
        <w:t>                xxx</w:t>
      </w:r>
    </w:p>
    <w:p w14:paraId="06B91FF5" w14:textId="77777777" w:rsidR="007315C3" w:rsidRPr="005F17B5" w:rsidRDefault="007315C3" w:rsidP="005F17B5"/>
    <w:p w14:paraId="0D3FB0CA" w14:textId="5F6DE4D0" w:rsidR="00EC019B" w:rsidRDefault="00EC019B" w:rsidP="003B3B83">
      <w:pPr>
        <w:spacing w:before="100"/>
      </w:pPr>
    </w:p>
    <w:p w14:paraId="15EFD895" w14:textId="77777777" w:rsidR="00EC019B" w:rsidRPr="003B3B83" w:rsidRDefault="00EC019B" w:rsidP="003B3B83">
      <w:pPr>
        <w:spacing w:before="100"/>
      </w:pPr>
    </w:p>
    <w:sectPr w:rsidR="00EC019B" w:rsidRPr="003B3B83" w:rsidSect="00C44820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77938" w14:textId="77777777" w:rsidR="00D41E62" w:rsidRDefault="00D41E62" w:rsidP="00972ACD">
      <w:pPr>
        <w:spacing w:line="240" w:lineRule="auto"/>
      </w:pPr>
      <w:r>
        <w:separator/>
      </w:r>
    </w:p>
  </w:endnote>
  <w:endnote w:type="continuationSeparator" w:id="0">
    <w:p w14:paraId="745CE451" w14:textId="77777777" w:rsidR="00D41E62" w:rsidRDefault="00D41E62" w:rsidP="00972ACD">
      <w:pPr>
        <w:spacing w:line="240" w:lineRule="auto"/>
      </w:pPr>
      <w:r>
        <w:continuationSeparator/>
      </w:r>
    </w:p>
  </w:endnote>
  <w:endnote w:type="continuationNotice" w:id="1">
    <w:p w14:paraId="3B1214CA" w14:textId="77777777" w:rsidR="00D41E62" w:rsidRDefault="00D41E6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onet"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,Times New Roman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326DF" w14:textId="203EC7E8" w:rsidR="008E379E" w:rsidRPr="008114E4" w:rsidRDefault="008E379E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noProof/>
        <w:sz w:val="18"/>
        <w:szCs w:val="18"/>
      </w:rPr>
      <w:t>10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Pr="008F504C">
      <w:rPr>
        <w:rFonts w:ascii="Verdana" w:hAnsi="Verdana"/>
        <w:sz w:val="18"/>
        <w:highlight w:val="yellow"/>
      </w:rPr>
      <w:fldChar w:fldCharType="begin"/>
    </w:r>
    <w:r w:rsidRPr="008F504C">
      <w:rPr>
        <w:rFonts w:ascii="Verdana" w:hAnsi="Verdana"/>
        <w:sz w:val="18"/>
        <w:highlight w:val="yellow"/>
      </w:rPr>
      <w:instrText xml:space="preserve"> TITLE   \* MERGEFORMAT </w:instrText>
    </w:r>
    <w:r w:rsidRPr="008F504C">
      <w:rPr>
        <w:rFonts w:ascii="Verdana" w:hAnsi="Verdana"/>
        <w:sz w:val="18"/>
        <w:highlight w:val="yellow"/>
      </w:rPr>
      <w:fldChar w:fldCharType="separate"/>
    </w:r>
    <w:r w:rsidRPr="008F504C">
      <w:rPr>
        <w:rFonts w:ascii="Verdana" w:hAnsi="Verdana"/>
        <w:sz w:val="18"/>
        <w:highlight w:val="yellow"/>
      </w:rPr>
      <w:t>Titolo della Procedura</w:t>
    </w:r>
    <w:r w:rsidRPr="008F504C">
      <w:rPr>
        <w:rFonts w:ascii="Verdana" w:hAnsi="Verdana"/>
        <w:sz w:val="18"/>
        <w:highlight w:val="yello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F6449" w14:textId="110A163D" w:rsidR="008E379E" w:rsidRPr="00442049" w:rsidRDefault="008E379E" w:rsidP="00442049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 w:rsidR="00C925CA" w:rsidRPr="00C925CA">
      <w:rPr>
        <w:noProof/>
        <w:sz w:val="18"/>
        <w:szCs w:val="18"/>
      </w:rPr>
      <w:t>1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  <w:szCs w:val="18"/>
      </w:rPr>
      <w:t>PG00_GestDocumentazione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E75FD" w14:textId="3E368909" w:rsidR="008E379E" w:rsidRPr="00E907A3" w:rsidRDefault="008E379E" w:rsidP="00E907A3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sz w:val="18"/>
        <w:szCs w:val="18"/>
      </w:rPr>
      <w:t>2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>
      <w:rPr>
        <w:rFonts w:ascii="Verdana" w:hAnsi="Verdana"/>
        <w:sz w:val="18"/>
        <w:szCs w:val="18"/>
      </w:rPr>
      <w:t xml:space="preserve"> </w:t>
    </w:r>
    <w:r w:rsidRPr="005C43AA">
      <w:rPr>
        <w:rFonts w:ascii="Verdana" w:hAnsi="Verdana"/>
        <w:sz w:val="18"/>
        <w:szCs w:val="18"/>
      </w:rPr>
      <w:t>Gestione della documentazione interna di progettazione, sviluppo e gestione del sistema di conservazione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2EDD6" w14:textId="77777777" w:rsidR="00D41E62" w:rsidRDefault="00D41E62" w:rsidP="00972ACD">
      <w:pPr>
        <w:spacing w:line="240" w:lineRule="auto"/>
      </w:pPr>
      <w:r>
        <w:separator/>
      </w:r>
    </w:p>
  </w:footnote>
  <w:footnote w:type="continuationSeparator" w:id="0">
    <w:p w14:paraId="5E16FE53" w14:textId="77777777" w:rsidR="00D41E62" w:rsidRDefault="00D41E62" w:rsidP="00972ACD">
      <w:pPr>
        <w:spacing w:line="240" w:lineRule="auto"/>
      </w:pPr>
      <w:r>
        <w:continuationSeparator/>
      </w:r>
    </w:p>
  </w:footnote>
  <w:footnote w:type="continuationNotice" w:id="1">
    <w:p w14:paraId="1418C36B" w14:textId="77777777" w:rsidR="00D41E62" w:rsidRDefault="00D41E62">
      <w:pPr>
        <w:spacing w:line="240" w:lineRule="auto"/>
      </w:pPr>
    </w:p>
  </w:footnote>
  <w:footnote w:id="2">
    <w:p w14:paraId="0883F9D4" w14:textId="77777777" w:rsidR="008E379E" w:rsidRDefault="008E379E" w:rsidP="006835AA">
      <w:pPr>
        <w:pStyle w:val="Testonotaapidipagina"/>
      </w:pPr>
      <w:r>
        <w:rPr>
          <w:rStyle w:val="Rimandonotaapidipagina"/>
        </w:rPr>
        <w:footnoteRef/>
      </w:r>
      <w:r>
        <w:t xml:space="preserve"> Il valore sarà sempre “PaRERDoc”.</w:t>
      </w:r>
    </w:p>
  </w:footnote>
  <w:footnote w:id="3">
    <w:p w14:paraId="4A13E972" w14:textId="77777777" w:rsidR="008E379E" w:rsidRDefault="008E379E" w:rsidP="006835AA">
      <w:pPr>
        <w:pStyle w:val="Testonotaapidipagina"/>
      </w:pPr>
      <w:r>
        <w:rPr>
          <w:rStyle w:val="Rimandonotaapidipagina"/>
        </w:rPr>
        <w:footnoteRef/>
      </w:r>
      <w:r>
        <w:t xml:space="preserve"> Verbali di riunioni, specifiche tecniche o funzionali, evidenze di funzionamento del sistema,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48ECC" w14:textId="5541B43A" w:rsidR="008E379E" w:rsidRDefault="008E379E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54AC0517" wp14:editId="664C177F">
          <wp:extent cx="1209675" cy="419100"/>
          <wp:effectExtent l="0" t="0" r="0" b="0"/>
          <wp:docPr id="3" name="Immagine 3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E6DB5" w14:textId="02E3D769" w:rsidR="008E379E" w:rsidRDefault="008E379E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79CB7663" wp14:editId="0D89AA5B">
          <wp:extent cx="1209675" cy="419100"/>
          <wp:effectExtent l="0" t="0" r="0" b="0"/>
          <wp:docPr id="5" name="Immagine 5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7EB7D43"/>
    <w:multiLevelType w:val="hybridMultilevel"/>
    <w:tmpl w:val="7668E418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5234C6"/>
    <w:multiLevelType w:val="hybridMultilevel"/>
    <w:tmpl w:val="BC56E1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156B01"/>
    <w:multiLevelType w:val="hybridMultilevel"/>
    <w:tmpl w:val="836676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F3EE3"/>
    <w:multiLevelType w:val="multilevel"/>
    <w:tmpl w:val="97F64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3060EE0"/>
    <w:multiLevelType w:val="hybridMultilevel"/>
    <w:tmpl w:val="9F703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5AE3"/>
    <w:multiLevelType w:val="hybridMultilevel"/>
    <w:tmpl w:val="FA4257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775F4C"/>
    <w:multiLevelType w:val="hybridMultilevel"/>
    <w:tmpl w:val="850C9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71653"/>
    <w:multiLevelType w:val="multilevel"/>
    <w:tmpl w:val="55340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0033E46"/>
    <w:multiLevelType w:val="hybridMultilevel"/>
    <w:tmpl w:val="90F228F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03D0574"/>
    <w:multiLevelType w:val="multilevel"/>
    <w:tmpl w:val="C2C8F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1630760"/>
    <w:multiLevelType w:val="hybridMultilevel"/>
    <w:tmpl w:val="1D88388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1DB7E14"/>
    <w:multiLevelType w:val="hybridMultilevel"/>
    <w:tmpl w:val="398E66A2"/>
    <w:lvl w:ilvl="0" w:tplc="E070AF1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232A7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8C0E5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E8044CE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9AF2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EEAD7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EA87A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8DEA3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1A49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25AE34F8"/>
    <w:multiLevelType w:val="hybridMultilevel"/>
    <w:tmpl w:val="935A6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253ADE"/>
    <w:multiLevelType w:val="multilevel"/>
    <w:tmpl w:val="6A2E0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2C5E58D2"/>
    <w:multiLevelType w:val="hybridMultilevel"/>
    <w:tmpl w:val="7BF84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9707D"/>
    <w:multiLevelType w:val="hybridMultilevel"/>
    <w:tmpl w:val="9C7CC9D2"/>
    <w:lvl w:ilvl="0" w:tplc="FF3C442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2758D6B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 w:tplc="BF12969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 w:tplc="9836E6AA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 w:tplc="C9F6588C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 w:tplc="6436D4D6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 w:tplc="A340611E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 w:tplc="15B41108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 w:tplc="BB649A3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38B2510F"/>
    <w:multiLevelType w:val="hybridMultilevel"/>
    <w:tmpl w:val="D326F3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3334B5"/>
    <w:multiLevelType w:val="hybridMultilevel"/>
    <w:tmpl w:val="D4B2374E"/>
    <w:lvl w:ilvl="0" w:tplc="04100011">
      <w:start w:val="1"/>
      <w:numFmt w:val="decimal"/>
      <w:lvlText w:val="%1)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>
      <w:start w:val="1"/>
      <w:numFmt w:val="lowerRoman"/>
      <w:lvlText w:val="%3."/>
      <w:lvlJc w:val="right"/>
      <w:pPr>
        <w:ind w:left="2868" w:hanging="180"/>
      </w:pPr>
    </w:lvl>
    <w:lvl w:ilvl="3" w:tplc="0410000F">
      <w:start w:val="1"/>
      <w:numFmt w:val="decimal"/>
      <w:lvlText w:val="%4."/>
      <w:lvlJc w:val="left"/>
      <w:pPr>
        <w:ind w:left="3588" w:hanging="360"/>
      </w:pPr>
    </w:lvl>
    <w:lvl w:ilvl="4" w:tplc="04100019">
      <w:start w:val="1"/>
      <w:numFmt w:val="lowerLetter"/>
      <w:lvlText w:val="%5."/>
      <w:lvlJc w:val="left"/>
      <w:pPr>
        <w:ind w:left="4308" w:hanging="360"/>
      </w:pPr>
    </w:lvl>
    <w:lvl w:ilvl="5" w:tplc="0410001B">
      <w:start w:val="1"/>
      <w:numFmt w:val="lowerRoman"/>
      <w:lvlText w:val="%6."/>
      <w:lvlJc w:val="right"/>
      <w:pPr>
        <w:ind w:left="5028" w:hanging="180"/>
      </w:pPr>
    </w:lvl>
    <w:lvl w:ilvl="6" w:tplc="0410000F">
      <w:start w:val="1"/>
      <w:numFmt w:val="decimal"/>
      <w:lvlText w:val="%7."/>
      <w:lvlJc w:val="left"/>
      <w:pPr>
        <w:ind w:left="5748" w:hanging="360"/>
      </w:pPr>
    </w:lvl>
    <w:lvl w:ilvl="7" w:tplc="04100019">
      <w:start w:val="1"/>
      <w:numFmt w:val="lowerLetter"/>
      <w:lvlText w:val="%8."/>
      <w:lvlJc w:val="left"/>
      <w:pPr>
        <w:ind w:left="6468" w:hanging="360"/>
      </w:pPr>
    </w:lvl>
    <w:lvl w:ilvl="8" w:tplc="0410001B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3DE83289"/>
    <w:multiLevelType w:val="hybridMultilevel"/>
    <w:tmpl w:val="EA14C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CC2BB8"/>
    <w:multiLevelType w:val="hybridMultilevel"/>
    <w:tmpl w:val="EA2E7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5E73A6"/>
    <w:multiLevelType w:val="hybridMultilevel"/>
    <w:tmpl w:val="65F0052A"/>
    <w:lvl w:ilvl="0" w:tplc="97D42B7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F33987"/>
    <w:multiLevelType w:val="hybridMultilevel"/>
    <w:tmpl w:val="39968AFE"/>
    <w:lvl w:ilvl="0" w:tplc="BD7236A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FC7C50"/>
    <w:multiLevelType w:val="hybridMultilevel"/>
    <w:tmpl w:val="CBAAE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4E18B4"/>
    <w:multiLevelType w:val="hybridMultilevel"/>
    <w:tmpl w:val="E5CC7B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DE3DCF"/>
    <w:multiLevelType w:val="hybridMultilevel"/>
    <w:tmpl w:val="E386519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F4F6020"/>
    <w:multiLevelType w:val="multilevel"/>
    <w:tmpl w:val="13A62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31D46CA"/>
    <w:multiLevelType w:val="multilevel"/>
    <w:tmpl w:val="0A3A94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3D42AE4"/>
    <w:multiLevelType w:val="hybridMultilevel"/>
    <w:tmpl w:val="F2508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B44E99"/>
    <w:multiLevelType w:val="hybridMultilevel"/>
    <w:tmpl w:val="EDFC9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4C09C0"/>
    <w:multiLevelType w:val="hybridMultilevel"/>
    <w:tmpl w:val="4FE4387A"/>
    <w:lvl w:ilvl="0" w:tplc="05C0068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507E9D"/>
    <w:multiLevelType w:val="hybridMultilevel"/>
    <w:tmpl w:val="3DE4A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2862E0"/>
    <w:multiLevelType w:val="hybridMultilevel"/>
    <w:tmpl w:val="FAA42D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143918"/>
    <w:multiLevelType w:val="multilevel"/>
    <w:tmpl w:val="FF2CD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99A177D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D2D1E29"/>
    <w:multiLevelType w:val="hybridMultilevel"/>
    <w:tmpl w:val="81B6A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FC1362"/>
    <w:multiLevelType w:val="multilevel"/>
    <w:tmpl w:val="90CC6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779223B"/>
    <w:multiLevelType w:val="hybridMultilevel"/>
    <w:tmpl w:val="D68C54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93C45FC"/>
    <w:multiLevelType w:val="hybridMultilevel"/>
    <w:tmpl w:val="18B07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113C9"/>
    <w:multiLevelType w:val="hybridMultilevel"/>
    <w:tmpl w:val="DBB69646"/>
    <w:lvl w:ilvl="0" w:tplc="EDDA49C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ED747D"/>
    <w:multiLevelType w:val="hybridMultilevel"/>
    <w:tmpl w:val="4072A6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1"/>
  </w:num>
  <w:num w:numId="3">
    <w:abstractNumId w:val="47"/>
  </w:num>
  <w:num w:numId="4">
    <w:abstractNumId w:val="41"/>
  </w:num>
  <w:num w:numId="5">
    <w:abstractNumId w:val="29"/>
  </w:num>
  <w:num w:numId="6">
    <w:abstractNumId w:val="14"/>
  </w:num>
  <w:num w:numId="7">
    <w:abstractNumId w:val="35"/>
  </w:num>
  <w:num w:numId="8">
    <w:abstractNumId w:val="39"/>
  </w:num>
  <w:num w:numId="9">
    <w:abstractNumId w:val="20"/>
  </w:num>
  <w:num w:numId="10">
    <w:abstractNumId w:val="24"/>
  </w:num>
  <w:num w:numId="11">
    <w:abstractNumId w:val="44"/>
  </w:num>
  <w:num w:numId="12">
    <w:abstractNumId w:val="13"/>
  </w:num>
  <w:num w:numId="13">
    <w:abstractNumId w:val="34"/>
  </w:num>
  <w:num w:numId="14">
    <w:abstractNumId w:val="16"/>
  </w:num>
  <w:num w:numId="15">
    <w:abstractNumId w:val="38"/>
  </w:num>
  <w:num w:numId="16">
    <w:abstractNumId w:val="22"/>
  </w:num>
  <w:num w:numId="17">
    <w:abstractNumId w:val="12"/>
  </w:num>
  <w:num w:numId="18">
    <w:abstractNumId w:val="46"/>
  </w:num>
  <w:num w:numId="19">
    <w:abstractNumId w:val="30"/>
  </w:num>
  <w:num w:numId="20">
    <w:abstractNumId w:val="37"/>
  </w:num>
  <w:num w:numId="21">
    <w:abstractNumId w:val="26"/>
  </w:num>
  <w:num w:numId="22">
    <w:abstractNumId w:val="42"/>
  </w:num>
  <w:num w:numId="23">
    <w:abstractNumId w:val="17"/>
  </w:num>
  <w:num w:numId="24">
    <w:abstractNumId w:val="40"/>
  </w:num>
  <w:num w:numId="25">
    <w:abstractNumId w:val="43"/>
  </w:num>
  <w:num w:numId="26">
    <w:abstractNumId w:val="11"/>
  </w:num>
  <w:num w:numId="27">
    <w:abstractNumId w:val="33"/>
  </w:num>
  <w:num w:numId="28">
    <w:abstractNumId w:val="15"/>
  </w:num>
  <w:num w:numId="29">
    <w:abstractNumId w:val="45"/>
  </w:num>
  <w:num w:numId="30">
    <w:abstractNumId w:val="9"/>
  </w:num>
  <w:num w:numId="31">
    <w:abstractNumId w:val="21"/>
  </w:num>
  <w:num w:numId="32">
    <w:abstractNumId w:val="36"/>
  </w:num>
  <w:num w:numId="33">
    <w:abstractNumId w:val="27"/>
  </w:num>
  <w:num w:numId="34">
    <w:abstractNumId w:val="19"/>
  </w:num>
  <w:num w:numId="35">
    <w:abstractNumId w:val="18"/>
  </w:num>
  <w:num w:numId="36">
    <w:abstractNumId w:val="8"/>
  </w:num>
  <w:num w:numId="37">
    <w:abstractNumId w:val="23"/>
  </w:num>
  <w:num w:numId="38">
    <w:abstractNumId w:val="10"/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283"/>
  <w:characterSpacingControl w:val="doNotCompress"/>
  <w:hdrShapeDefaults>
    <o:shapedefaults v:ext="edit" spidmax="4097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03"/>
    <w:rsid w:val="00000225"/>
    <w:rsid w:val="000010E7"/>
    <w:rsid w:val="00002A2D"/>
    <w:rsid w:val="00004306"/>
    <w:rsid w:val="00004A92"/>
    <w:rsid w:val="0000545A"/>
    <w:rsid w:val="000064E0"/>
    <w:rsid w:val="00006F81"/>
    <w:rsid w:val="0000709A"/>
    <w:rsid w:val="00010816"/>
    <w:rsid w:val="00015890"/>
    <w:rsid w:val="0002120A"/>
    <w:rsid w:val="0002122A"/>
    <w:rsid w:val="00021F70"/>
    <w:rsid w:val="00024BE1"/>
    <w:rsid w:val="00025E6D"/>
    <w:rsid w:val="00026977"/>
    <w:rsid w:val="00032AED"/>
    <w:rsid w:val="00032BE5"/>
    <w:rsid w:val="00032E7B"/>
    <w:rsid w:val="00033BB4"/>
    <w:rsid w:val="000359F1"/>
    <w:rsid w:val="000400A5"/>
    <w:rsid w:val="0004137E"/>
    <w:rsid w:val="00041939"/>
    <w:rsid w:val="000432AC"/>
    <w:rsid w:val="00043472"/>
    <w:rsid w:val="00044510"/>
    <w:rsid w:val="00044B99"/>
    <w:rsid w:val="00045011"/>
    <w:rsid w:val="00045899"/>
    <w:rsid w:val="000469D4"/>
    <w:rsid w:val="00046E8B"/>
    <w:rsid w:val="000471D4"/>
    <w:rsid w:val="00047A27"/>
    <w:rsid w:val="000511B5"/>
    <w:rsid w:val="0005194F"/>
    <w:rsid w:val="00052292"/>
    <w:rsid w:val="000526C1"/>
    <w:rsid w:val="00052AB9"/>
    <w:rsid w:val="000545E6"/>
    <w:rsid w:val="000559E5"/>
    <w:rsid w:val="00055D60"/>
    <w:rsid w:val="000570D4"/>
    <w:rsid w:val="00061389"/>
    <w:rsid w:val="0006196C"/>
    <w:rsid w:val="000714CC"/>
    <w:rsid w:val="000728FA"/>
    <w:rsid w:val="00074E98"/>
    <w:rsid w:val="00075D5A"/>
    <w:rsid w:val="0007659E"/>
    <w:rsid w:val="00077CCC"/>
    <w:rsid w:val="00080338"/>
    <w:rsid w:val="00080446"/>
    <w:rsid w:val="00080B7F"/>
    <w:rsid w:val="000820C1"/>
    <w:rsid w:val="00083003"/>
    <w:rsid w:val="00083831"/>
    <w:rsid w:val="000839D8"/>
    <w:rsid w:val="00086928"/>
    <w:rsid w:val="00086B57"/>
    <w:rsid w:val="00086DA2"/>
    <w:rsid w:val="00086E5E"/>
    <w:rsid w:val="0009048A"/>
    <w:rsid w:val="00090772"/>
    <w:rsid w:val="00090A36"/>
    <w:rsid w:val="000914E9"/>
    <w:rsid w:val="000920A4"/>
    <w:rsid w:val="00092536"/>
    <w:rsid w:val="00094278"/>
    <w:rsid w:val="000947DE"/>
    <w:rsid w:val="00094B9B"/>
    <w:rsid w:val="00094CF4"/>
    <w:rsid w:val="000961CD"/>
    <w:rsid w:val="0009627A"/>
    <w:rsid w:val="00096959"/>
    <w:rsid w:val="00097462"/>
    <w:rsid w:val="00097620"/>
    <w:rsid w:val="000A2B6D"/>
    <w:rsid w:val="000A54FC"/>
    <w:rsid w:val="000A5F41"/>
    <w:rsid w:val="000A6111"/>
    <w:rsid w:val="000A69B2"/>
    <w:rsid w:val="000A709F"/>
    <w:rsid w:val="000B0563"/>
    <w:rsid w:val="000B0D21"/>
    <w:rsid w:val="000B19F2"/>
    <w:rsid w:val="000B2ADC"/>
    <w:rsid w:val="000B2D13"/>
    <w:rsid w:val="000B4265"/>
    <w:rsid w:val="000B5397"/>
    <w:rsid w:val="000B5835"/>
    <w:rsid w:val="000B7CDE"/>
    <w:rsid w:val="000C0A5B"/>
    <w:rsid w:val="000C13C3"/>
    <w:rsid w:val="000C16B1"/>
    <w:rsid w:val="000C1C7F"/>
    <w:rsid w:val="000C42DE"/>
    <w:rsid w:val="000C5E48"/>
    <w:rsid w:val="000C73D4"/>
    <w:rsid w:val="000C7A2A"/>
    <w:rsid w:val="000D0ACD"/>
    <w:rsid w:val="000D20E1"/>
    <w:rsid w:val="000D3526"/>
    <w:rsid w:val="000D58C3"/>
    <w:rsid w:val="000D695A"/>
    <w:rsid w:val="000D7C31"/>
    <w:rsid w:val="000E1353"/>
    <w:rsid w:val="000E1E05"/>
    <w:rsid w:val="000E2D84"/>
    <w:rsid w:val="000E2F17"/>
    <w:rsid w:val="000E32D6"/>
    <w:rsid w:val="000E4E51"/>
    <w:rsid w:val="000E63F4"/>
    <w:rsid w:val="000E68F5"/>
    <w:rsid w:val="000E6DCF"/>
    <w:rsid w:val="000F0790"/>
    <w:rsid w:val="000F247A"/>
    <w:rsid w:val="000F3BD6"/>
    <w:rsid w:val="000F3E43"/>
    <w:rsid w:val="000F4943"/>
    <w:rsid w:val="000F5033"/>
    <w:rsid w:val="000F5C83"/>
    <w:rsid w:val="001017A0"/>
    <w:rsid w:val="00102E17"/>
    <w:rsid w:val="0010378C"/>
    <w:rsid w:val="001040DF"/>
    <w:rsid w:val="001074EB"/>
    <w:rsid w:val="00110519"/>
    <w:rsid w:val="001110C5"/>
    <w:rsid w:val="0011286D"/>
    <w:rsid w:val="00112BC1"/>
    <w:rsid w:val="00114623"/>
    <w:rsid w:val="0011468E"/>
    <w:rsid w:val="001147DB"/>
    <w:rsid w:val="001148F2"/>
    <w:rsid w:val="001157F2"/>
    <w:rsid w:val="001158B8"/>
    <w:rsid w:val="00115C04"/>
    <w:rsid w:val="0011675C"/>
    <w:rsid w:val="00116EA8"/>
    <w:rsid w:val="00117E52"/>
    <w:rsid w:val="00117E86"/>
    <w:rsid w:val="00117F0E"/>
    <w:rsid w:val="00120A10"/>
    <w:rsid w:val="00121049"/>
    <w:rsid w:val="0012178B"/>
    <w:rsid w:val="00123970"/>
    <w:rsid w:val="00123B1D"/>
    <w:rsid w:val="001244CF"/>
    <w:rsid w:val="001250D8"/>
    <w:rsid w:val="00125855"/>
    <w:rsid w:val="00126F97"/>
    <w:rsid w:val="00127493"/>
    <w:rsid w:val="00127AD3"/>
    <w:rsid w:val="00131018"/>
    <w:rsid w:val="00131090"/>
    <w:rsid w:val="0013119B"/>
    <w:rsid w:val="00131AF3"/>
    <w:rsid w:val="001327C6"/>
    <w:rsid w:val="00132B46"/>
    <w:rsid w:val="00132ECE"/>
    <w:rsid w:val="001333EF"/>
    <w:rsid w:val="00133FEB"/>
    <w:rsid w:val="00134600"/>
    <w:rsid w:val="00134616"/>
    <w:rsid w:val="001363BD"/>
    <w:rsid w:val="00141228"/>
    <w:rsid w:val="00141D47"/>
    <w:rsid w:val="001424C6"/>
    <w:rsid w:val="00142905"/>
    <w:rsid w:val="00142A38"/>
    <w:rsid w:val="00142C44"/>
    <w:rsid w:val="00143BCC"/>
    <w:rsid w:val="00144F13"/>
    <w:rsid w:val="00145ED2"/>
    <w:rsid w:val="00146387"/>
    <w:rsid w:val="00146899"/>
    <w:rsid w:val="001479BE"/>
    <w:rsid w:val="00147FDC"/>
    <w:rsid w:val="001502C0"/>
    <w:rsid w:val="00151842"/>
    <w:rsid w:val="001577FF"/>
    <w:rsid w:val="001607F1"/>
    <w:rsid w:val="0016256E"/>
    <w:rsid w:val="00162A2C"/>
    <w:rsid w:val="001639FD"/>
    <w:rsid w:val="001654C6"/>
    <w:rsid w:val="00166B48"/>
    <w:rsid w:val="00166DDD"/>
    <w:rsid w:val="001675FF"/>
    <w:rsid w:val="00167647"/>
    <w:rsid w:val="00171917"/>
    <w:rsid w:val="00171B71"/>
    <w:rsid w:val="00171CF0"/>
    <w:rsid w:val="00173D35"/>
    <w:rsid w:val="001744EE"/>
    <w:rsid w:val="00175B10"/>
    <w:rsid w:val="00176144"/>
    <w:rsid w:val="00176FCF"/>
    <w:rsid w:val="0017766A"/>
    <w:rsid w:val="00177F67"/>
    <w:rsid w:val="001807C4"/>
    <w:rsid w:val="00180C1B"/>
    <w:rsid w:val="00181407"/>
    <w:rsid w:val="001816A6"/>
    <w:rsid w:val="00181D93"/>
    <w:rsid w:val="001821E6"/>
    <w:rsid w:val="00183DBA"/>
    <w:rsid w:val="0018418B"/>
    <w:rsid w:val="00184791"/>
    <w:rsid w:val="0018517A"/>
    <w:rsid w:val="001855B6"/>
    <w:rsid w:val="00187048"/>
    <w:rsid w:val="001904D6"/>
    <w:rsid w:val="0019173A"/>
    <w:rsid w:val="00191B68"/>
    <w:rsid w:val="00194124"/>
    <w:rsid w:val="00194192"/>
    <w:rsid w:val="00194621"/>
    <w:rsid w:val="00194E47"/>
    <w:rsid w:val="00195C20"/>
    <w:rsid w:val="001A00B4"/>
    <w:rsid w:val="001A0444"/>
    <w:rsid w:val="001A2FF4"/>
    <w:rsid w:val="001A33ED"/>
    <w:rsid w:val="001A361B"/>
    <w:rsid w:val="001A6060"/>
    <w:rsid w:val="001A6527"/>
    <w:rsid w:val="001A6AD8"/>
    <w:rsid w:val="001A78F9"/>
    <w:rsid w:val="001B2991"/>
    <w:rsid w:val="001B2CC6"/>
    <w:rsid w:val="001B4036"/>
    <w:rsid w:val="001B4C26"/>
    <w:rsid w:val="001B642E"/>
    <w:rsid w:val="001C177E"/>
    <w:rsid w:val="001C1BF9"/>
    <w:rsid w:val="001C26AF"/>
    <w:rsid w:val="001C380E"/>
    <w:rsid w:val="001C4E23"/>
    <w:rsid w:val="001C5B1D"/>
    <w:rsid w:val="001C693F"/>
    <w:rsid w:val="001C7900"/>
    <w:rsid w:val="001C7AD9"/>
    <w:rsid w:val="001D0555"/>
    <w:rsid w:val="001D0BD3"/>
    <w:rsid w:val="001D1B48"/>
    <w:rsid w:val="001D2787"/>
    <w:rsid w:val="001D5566"/>
    <w:rsid w:val="001D7CBE"/>
    <w:rsid w:val="001D7DD2"/>
    <w:rsid w:val="001E1086"/>
    <w:rsid w:val="001E1C8D"/>
    <w:rsid w:val="001E1DD2"/>
    <w:rsid w:val="001E35B6"/>
    <w:rsid w:val="001E36A8"/>
    <w:rsid w:val="001E5AF4"/>
    <w:rsid w:val="001E7957"/>
    <w:rsid w:val="001F0406"/>
    <w:rsid w:val="001F169B"/>
    <w:rsid w:val="001F45ED"/>
    <w:rsid w:val="001F54C4"/>
    <w:rsid w:val="001F5FD7"/>
    <w:rsid w:val="001F61B7"/>
    <w:rsid w:val="001F7B80"/>
    <w:rsid w:val="001F7C0D"/>
    <w:rsid w:val="001F7C6E"/>
    <w:rsid w:val="002009DD"/>
    <w:rsid w:val="0020302A"/>
    <w:rsid w:val="00203045"/>
    <w:rsid w:val="00203AA0"/>
    <w:rsid w:val="00205476"/>
    <w:rsid w:val="00205C3B"/>
    <w:rsid w:val="00205F77"/>
    <w:rsid w:val="00206831"/>
    <w:rsid w:val="002113FA"/>
    <w:rsid w:val="002178CE"/>
    <w:rsid w:val="002211E8"/>
    <w:rsid w:val="00223220"/>
    <w:rsid w:val="002240AC"/>
    <w:rsid w:val="00225981"/>
    <w:rsid w:val="00225FD8"/>
    <w:rsid w:val="00226DE3"/>
    <w:rsid w:val="00232E51"/>
    <w:rsid w:val="00233BF8"/>
    <w:rsid w:val="0023442E"/>
    <w:rsid w:val="002353C7"/>
    <w:rsid w:val="00235ED1"/>
    <w:rsid w:val="00237049"/>
    <w:rsid w:val="002405DB"/>
    <w:rsid w:val="00240FFE"/>
    <w:rsid w:val="0024237A"/>
    <w:rsid w:val="00242AA8"/>
    <w:rsid w:val="00246645"/>
    <w:rsid w:val="00247BE5"/>
    <w:rsid w:val="0025048D"/>
    <w:rsid w:val="002505D5"/>
    <w:rsid w:val="002526A7"/>
    <w:rsid w:val="00252B2F"/>
    <w:rsid w:val="00252C8E"/>
    <w:rsid w:val="00253F30"/>
    <w:rsid w:val="0025569E"/>
    <w:rsid w:val="002556D4"/>
    <w:rsid w:val="002608E2"/>
    <w:rsid w:val="00260D98"/>
    <w:rsid w:val="0026515B"/>
    <w:rsid w:val="002656BD"/>
    <w:rsid w:val="0026636E"/>
    <w:rsid w:val="0027045C"/>
    <w:rsid w:val="00270FD9"/>
    <w:rsid w:val="00271036"/>
    <w:rsid w:val="002728F4"/>
    <w:rsid w:val="00272A1C"/>
    <w:rsid w:val="00272FF5"/>
    <w:rsid w:val="00274075"/>
    <w:rsid w:val="0027433E"/>
    <w:rsid w:val="00274639"/>
    <w:rsid w:val="00274DA2"/>
    <w:rsid w:val="002754CF"/>
    <w:rsid w:val="00276A1B"/>
    <w:rsid w:val="002774A2"/>
    <w:rsid w:val="002776D5"/>
    <w:rsid w:val="00282419"/>
    <w:rsid w:val="0028279E"/>
    <w:rsid w:val="00283DC6"/>
    <w:rsid w:val="002846BB"/>
    <w:rsid w:val="00285534"/>
    <w:rsid w:val="002857BE"/>
    <w:rsid w:val="0028647B"/>
    <w:rsid w:val="00287469"/>
    <w:rsid w:val="0028798C"/>
    <w:rsid w:val="00291455"/>
    <w:rsid w:val="002927CD"/>
    <w:rsid w:val="00292F6E"/>
    <w:rsid w:val="00293884"/>
    <w:rsid w:val="002945D1"/>
    <w:rsid w:val="0029467E"/>
    <w:rsid w:val="002972B1"/>
    <w:rsid w:val="002A0218"/>
    <w:rsid w:val="002A025A"/>
    <w:rsid w:val="002A10C0"/>
    <w:rsid w:val="002A1419"/>
    <w:rsid w:val="002A1FEA"/>
    <w:rsid w:val="002A676D"/>
    <w:rsid w:val="002A741A"/>
    <w:rsid w:val="002B13AF"/>
    <w:rsid w:val="002B1A34"/>
    <w:rsid w:val="002B1F40"/>
    <w:rsid w:val="002C0212"/>
    <w:rsid w:val="002C0232"/>
    <w:rsid w:val="002C097B"/>
    <w:rsid w:val="002C1917"/>
    <w:rsid w:val="002C2670"/>
    <w:rsid w:val="002C35BF"/>
    <w:rsid w:val="002C4BA7"/>
    <w:rsid w:val="002C5DBE"/>
    <w:rsid w:val="002C6605"/>
    <w:rsid w:val="002C6A08"/>
    <w:rsid w:val="002C7233"/>
    <w:rsid w:val="002D0EC4"/>
    <w:rsid w:val="002D0F0D"/>
    <w:rsid w:val="002D1334"/>
    <w:rsid w:val="002D1437"/>
    <w:rsid w:val="002D1CDB"/>
    <w:rsid w:val="002D26FD"/>
    <w:rsid w:val="002D2C69"/>
    <w:rsid w:val="002D35ED"/>
    <w:rsid w:val="002D40A9"/>
    <w:rsid w:val="002D5AFB"/>
    <w:rsid w:val="002D680D"/>
    <w:rsid w:val="002D73A4"/>
    <w:rsid w:val="002E003E"/>
    <w:rsid w:val="002E0FB9"/>
    <w:rsid w:val="002E17DC"/>
    <w:rsid w:val="002E1A26"/>
    <w:rsid w:val="002E30F7"/>
    <w:rsid w:val="002E3461"/>
    <w:rsid w:val="002E35A9"/>
    <w:rsid w:val="002E3911"/>
    <w:rsid w:val="002E464C"/>
    <w:rsid w:val="002E478E"/>
    <w:rsid w:val="002E6160"/>
    <w:rsid w:val="002F2C11"/>
    <w:rsid w:val="002F2C1A"/>
    <w:rsid w:val="002F3601"/>
    <w:rsid w:val="002F5020"/>
    <w:rsid w:val="002F7DA1"/>
    <w:rsid w:val="00300580"/>
    <w:rsid w:val="00300D01"/>
    <w:rsid w:val="00300D6D"/>
    <w:rsid w:val="00302058"/>
    <w:rsid w:val="003028F7"/>
    <w:rsid w:val="003036A4"/>
    <w:rsid w:val="00303C6B"/>
    <w:rsid w:val="0030490A"/>
    <w:rsid w:val="00304D26"/>
    <w:rsid w:val="00305579"/>
    <w:rsid w:val="003058E9"/>
    <w:rsid w:val="003065CB"/>
    <w:rsid w:val="003066A3"/>
    <w:rsid w:val="00306ECA"/>
    <w:rsid w:val="00307811"/>
    <w:rsid w:val="00310076"/>
    <w:rsid w:val="00313181"/>
    <w:rsid w:val="003134E0"/>
    <w:rsid w:val="0031351F"/>
    <w:rsid w:val="00314209"/>
    <w:rsid w:val="003147A3"/>
    <w:rsid w:val="00315D12"/>
    <w:rsid w:val="003166F9"/>
    <w:rsid w:val="0031723F"/>
    <w:rsid w:val="00321D9E"/>
    <w:rsid w:val="003224BF"/>
    <w:rsid w:val="00322D5C"/>
    <w:rsid w:val="0032380B"/>
    <w:rsid w:val="00323BDD"/>
    <w:rsid w:val="00324A4B"/>
    <w:rsid w:val="003272A2"/>
    <w:rsid w:val="0032745D"/>
    <w:rsid w:val="00327E4F"/>
    <w:rsid w:val="00327FDB"/>
    <w:rsid w:val="003304D8"/>
    <w:rsid w:val="0033165C"/>
    <w:rsid w:val="00331A3F"/>
    <w:rsid w:val="00331E92"/>
    <w:rsid w:val="00332594"/>
    <w:rsid w:val="00334362"/>
    <w:rsid w:val="003343AE"/>
    <w:rsid w:val="00336399"/>
    <w:rsid w:val="00336890"/>
    <w:rsid w:val="00336B7B"/>
    <w:rsid w:val="00336CA5"/>
    <w:rsid w:val="00337625"/>
    <w:rsid w:val="00340322"/>
    <w:rsid w:val="003409DD"/>
    <w:rsid w:val="00341D9E"/>
    <w:rsid w:val="00343716"/>
    <w:rsid w:val="003456C6"/>
    <w:rsid w:val="00346204"/>
    <w:rsid w:val="00350C04"/>
    <w:rsid w:val="00351C1E"/>
    <w:rsid w:val="0035312B"/>
    <w:rsid w:val="00353FC6"/>
    <w:rsid w:val="003541E8"/>
    <w:rsid w:val="003546AF"/>
    <w:rsid w:val="00354C82"/>
    <w:rsid w:val="00355057"/>
    <w:rsid w:val="00355451"/>
    <w:rsid w:val="00356E12"/>
    <w:rsid w:val="003575C3"/>
    <w:rsid w:val="00357C35"/>
    <w:rsid w:val="0036197D"/>
    <w:rsid w:val="00361EA4"/>
    <w:rsid w:val="003629EC"/>
    <w:rsid w:val="00363F27"/>
    <w:rsid w:val="003654FA"/>
    <w:rsid w:val="00366D50"/>
    <w:rsid w:val="00367CD2"/>
    <w:rsid w:val="00367E30"/>
    <w:rsid w:val="0037000C"/>
    <w:rsid w:val="00371909"/>
    <w:rsid w:val="003726AA"/>
    <w:rsid w:val="00372DE2"/>
    <w:rsid w:val="00373338"/>
    <w:rsid w:val="00373990"/>
    <w:rsid w:val="003740BF"/>
    <w:rsid w:val="00374EAE"/>
    <w:rsid w:val="003750A2"/>
    <w:rsid w:val="00375D40"/>
    <w:rsid w:val="003773B9"/>
    <w:rsid w:val="003828DB"/>
    <w:rsid w:val="00384FEC"/>
    <w:rsid w:val="00386465"/>
    <w:rsid w:val="0038669A"/>
    <w:rsid w:val="0038678F"/>
    <w:rsid w:val="00386942"/>
    <w:rsid w:val="00386E3E"/>
    <w:rsid w:val="00387047"/>
    <w:rsid w:val="00396112"/>
    <w:rsid w:val="00396420"/>
    <w:rsid w:val="00397AB1"/>
    <w:rsid w:val="003A0706"/>
    <w:rsid w:val="003A2438"/>
    <w:rsid w:val="003A3C17"/>
    <w:rsid w:val="003A45A4"/>
    <w:rsid w:val="003A55DD"/>
    <w:rsid w:val="003A585D"/>
    <w:rsid w:val="003B061C"/>
    <w:rsid w:val="003B1F12"/>
    <w:rsid w:val="003B3227"/>
    <w:rsid w:val="003B3B83"/>
    <w:rsid w:val="003B403F"/>
    <w:rsid w:val="003B428F"/>
    <w:rsid w:val="003B4369"/>
    <w:rsid w:val="003B4E5C"/>
    <w:rsid w:val="003B6BA4"/>
    <w:rsid w:val="003C0AC8"/>
    <w:rsid w:val="003C1031"/>
    <w:rsid w:val="003C18DF"/>
    <w:rsid w:val="003C27D8"/>
    <w:rsid w:val="003C2C79"/>
    <w:rsid w:val="003C3CAE"/>
    <w:rsid w:val="003C40CB"/>
    <w:rsid w:val="003C4CC5"/>
    <w:rsid w:val="003C5507"/>
    <w:rsid w:val="003C55E0"/>
    <w:rsid w:val="003C607C"/>
    <w:rsid w:val="003C6E4A"/>
    <w:rsid w:val="003C7F0C"/>
    <w:rsid w:val="003D0215"/>
    <w:rsid w:val="003D0A44"/>
    <w:rsid w:val="003D13AE"/>
    <w:rsid w:val="003D158F"/>
    <w:rsid w:val="003D1C71"/>
    <w:rsid w:val="003D495A"/>
    <w:rsid w:val="003D7022"/>
    <w:rsid w:val="003D7B95"/>
    <w:rsid w:val="003E0590"/>
    <w:rsid w:val="003E1670"/>
    <w:rsid w:val="003E1E75"/>
    <w:rsid w:val="003E369B"/>
    <w:rsid w:val="003E541B"/>
    <w:rsid w:val="003E6292"/>
    <w:rsid w:val="003E650B"/>
    <w:rsid w:val="003E6C55"/>
    <w:rsid w:val="003E73CB"/>
    <w:rsid w:val="003E7C16"/>
    <w:rsid w:val="003F17EB"/>
    <w:rsid w:val="003F1EFB"/>
    <w:rsid w:val="003F1F61"/>
    <w:rsid w:val="003F1FF5"/>
    <w:rsid w:val="003F2F58"/>
    <w:rsid w:val="003F2F7E"/>
    <w:rsid w:val="003F3B4A"/>
    <w:rsid w:val="003F3CB6"/>
    <w:rsid w:val="003F401A"/>
    <w:rsid w:val="003F4031"/>
    <w:rsid w:val="003F602A"/>
    <w:rsid w:val="003F606A"/>
    <w:rsid w:val="003F60BB"/>
    <w:rsid w:val="003F7FFC"/>
    <w:rsid w:val="0040095C"/>
    <w:rsid w:val="00401015"/>
    <w:rsid w:val="00402CAB"/>
    <w:rsid w:val="004039F9"/>
    <w:rsid w:val="00403D65"/>
    <w:rsid w:val="00404345"/>
    <w:rsid w:val="00404527"/>
    <w:rsid w:val="0040466F"/>
    <w:rsid w:val="00405CB9"/>
    <w:rsid w:val="004065B7"/>
    <w:rsid w:val="004100CE"/>
    <w:rsid w:val="0041013B"/>
    <w:rsid w:val="004137A1"/>
    <w:rsid w:val="00414644"/>
    <w:rsid w:val="00414CE3"/>
    <w:rsid w:val="00415B4C"/>
    <w:rsid w:val="00415CE6"/>
    <w:rsid w:val="004171A8"/>
    <w:rsid w:val="00421CBF"/>
    <w:rsid w:val="00423D22"/>
    <w:rsid w:val="00423DC8"/>
    <w:rsid w:val="004245E7"/>
    <w:rsid w:val="00425C54"/>
    <w:rsid w:val="00426CF8"/>
    <w:rsid w:val="00427807"/>
    <w:rsid w:val="00430B43"/>
    <w:rsid w:val="004312F0"/>
    <w:rsid w:val="004313F6"/>
    <w:rsid w:val="00431F20"/>
    <w:rsid w:val="00432963"/>
    <w:rsid w:val="00433155"/>
    <w:rsid w:val="00433326"/>
    <w:rsid w:val="00436C00"/>
    <w:rsid w:val="00436CC2"/>
    <w:rsid w:val="00437358"/>
    <w:rsid w:val="00437447"/>
    <w:rsid w:val="00441E94"/>
    <w:rsid w:val="00442049"/>
    <w:rsid w:val="004420D5"/>
    <w:rsid w:val="00443454"/>
    <w:rsid w:val="0044595D"/>
    <w:rsid w:val="00446982"/>
    <w:rsid w:val="00447FE1"/>
    <w:rsid w:val="004510AD"/>
    <w:rsid w:val="004510DF"/>
    <w:rsid w:val="00451F38"/>
    <w:rsid w:val="00453F6B"/>
    <w:rsid w:val="00454248"/>
    <w:rsid w:val="00454D89"/>
    <w:rsid w:val="00454FA6"/>
    <w:rsid w:val="004577CC"/>
    <w:rsid w:val="0046162C"/>
    <w:rsid w:val="00461A5D"/>
    <w:rsid w:val="0046208E"/>
    <w:rsid w:val="00462E04"/>
    <w:rsid w:val="0046451A"/>
    <w:rsid w:val="00465BED"/>
    <w:rsid w:val="00465FE8"/>
    <w:rsid w:val="004662D6"/>
    <w:rsid w:val="0046719E"/>
    <w:rsid w:val="004722B2"/>
    <w:rsid w:val="00472ABF"/>
    <w:rsid w:val="004732F3"/>
    <w:rsid w:val="00473BC5"/>
    <w:rsid w:val="00473E8D"/>
    <w:rsid w:val="0047460C"/>
    <w:rsid w:val="004746A0"/>
    <w:rsid w:val="00474B6F"/>
    <w:rsid w:val="004755AD"/>
    <w:rsid w:val="00475B8A"/>
    <w:rsid w:val="004774B1"/>
    <w:rsid w:val="00480079"/>
    <w:rsid w:val="004813A7"/>
    <w:rsid w:val="00481B9C"/>
    <w:rsid w:val="00482229"/>
    <w:rsid w:val="00482C1A"/>
    <w:rsid w:val="0048396E"/>
    <w:rsid w:val="00484A04"/>
    <w:rsid w:val="004853D4"/>
    <w:rsid w:val="0048553F"/>
    <w:rsid w:val="00487E69"/>
    <w:rsid w:val="00490B97"/>
    <w:rsid w:val="004911DA"/>
    <w:rsid w:val="00491452"/>
    <w:rsid w:val="004915B0"/>
    <w:rsid w:val="0049266C"/>
    <w:rsid w:val="00493108"/>
    <w:rsid w:val="0049354A"/>
    <w:rsid w:val="00493DD8"/>
    <w:rsid w:val="004943DE"/>
    <w:rsid w:val="004959F3"/>
    <w:rsid w:val="00497B2A"/>
    <w:rsid w:val="00497E1E"/>
    <w:rsid w:val="004A0CD9"/>
    <w:rsid w:val="004A1079"/>
    <w:rsid w:val="004A1CCB"/>
    <w:rsid w:val="004A23F7"/>
    <w:rsid w:val="004A4127"/>
    <w:rsid w:val="004A423E"/>
    <w:rsid w:val="004B054E"/>
    <w:rsid w:val="004B05AA"/>
    <w:rsid w:val="004B1EF1"/>
    <w:rsid w:val="004B75DB"/>
    <w:rsid w:val="004C0141"/>
    <w:rsid w:val="004C0CEA"/>
    <w:rsid w:val="004C0E05"/>
    <w:rsid w:val="004C1F0B"/>
    <w:rsid w:val="004C20BD"/>
    <w:rsid w:val="004C2846"/>
    <w:rsid w:val="004C30CB"/>
    <w:rsid w:val="004C322B"/>
    <w:rsid w:val="004C3819"/>
    <w:rsid w:val="004C442E"/>
    <w:rsid w:val="004C4B45"/>
    <w:rsid w:val="004C556D"/>
    <w:rsid w:val="004C5CE4"/>
    <w:rsid w:val="004C63F9"/>
    <w:rsid w:val="004D0F20"/>
    <w:rsid w:val="004D1F15"/>
    <w:rsid w:val="004D718A"/>
    <w:rsid w:val="004E1E67"/>
    <w:rsid w:val="004E2624"/>
    <w:rsid w:val="004E5FC2"/>
    <w:rsid w:val="004E6751"/>
    <w:rsid w:val="004E7103"/>
    <w:rsid w:val="004E76E6"/>
    <w:rsid w:val="004E7E33"/>
    <w:rsid w:val="004F2E9F"/>
    <w:rsid w:val="004F3A12"/>
    <w:rsid w:val="004F444A"/>
    <w:rsid w:val="004F477F"/>
    <w:rsid w:val="004F5204"/>
    <w:rsid w:val="004F58AD"/>
    <w:rsid w:val="004F5E23"/>
    <w:rsid w:val="004F7DF9"/>
    <w:rsid w:val="00502F14"/>
    <w:rsid w:val="00503654"/>
    <w:rsid w:val="00504FD3"/>
    <w:rsid w:val="00505ABC"/>
    <w:rsid w:val="0050606E"/>
    <w:rsid w:val="00507063"/>
    <w:rsid w:val="00507CC2"/>
    <w:rsid w:val="00510EBC"/>
    <w:rsid w:val="0051340A"/>
    <w:rsid w:val="00513735"/>
    <w:rsid w:val="00513914"/>
    <w:rsid w:val="005151DB"/>
    <w:rsid w:val="0051545C"/>
    <w:rsid w:val="005155B9"/>
    <w:rsid w:val="00515B15"/>
    <w:rsid w:val="00516B9C"/>
    <w:rsid w:val="00517349"/>
    <w:rsid w:val="0052186E"/>
    <w:rsid w:val="00521F03"/>
    <w:rsid w:val="00522F8D"/>
    <w:rsid w:val="00523182"/>
    <w:rsid w:val="0052512E"/>
    <w:rsid w:val="00526492"/>
    <w:rsid w:val="005269B9"/>
    <w:rsid w:val="00530110"/>
    <w:rsid w:val="00530D3A"/>
    <w:rsid w:val="0053130D"/>
    <w:rsid w:val="00532C5A"/>
    <w:rsid w:val="005335F6"/>
    <w:rsid w:val="00534254"/>
    <w:rsid w:val="00534F13"/>
    <w:rsid w:val="0053563F"/>
    <w:rsid w:val="0053631B"/>
    <w:rsid w:val="00536B8C"/>
    <w:rsid w:val="00540484"/>
    <w:rsid w:val="00541481"/>
    <w:rsid w:val="00541BBF"/>
    <w:rsid w:val="00541E33"/>
    <w:rsid w:val="00542D54"/>
    <w:rsid w:val="00544B5B"/>
    <w:rsid w:val="00544D6D"/>
    <w:rsid w:val="0054675B"/>
    <w:rsid w:val="00546C6A"/>
    <w:rsid w:val="00547BA6"/>
    <w:rsid w:val="005506A9"/>
    <w:rsid w:val="005510A9"/>
    <w:rsid w:val="00551814"/>
    <w:rsid w:val="005521EC"/>
    <w:rsid w:val="0055235B"/>
    <w:rsid w:val="00553386"/>
    <w:rsid w:val="00554460"/>
    <w:rsid w:val="00554A19"/>
    <w:rsid w:val="00555C47"/>
    <w:rsid w:val="00556E46"/>
    <w:rsid w:val="0055784A"/>
    <w:rsid w:val="005617F7"/>
    <w:rsid w:val="00561E74"/>
    <w:rsid w:val="00562F81"/>
    <w:rsid w:val="005638E3"/>
    <w:rsid w:val="00563FFC"/>
    <w:rsid w:val="0056474C"/>
    <w:rsid w:val="00565023"/>
    <w:rsid w:val="0056549D"/>
    <w:rsid w:val="0056557E"/>
    <w:rsid w:val="005656CC"/>
    <w:rsid w:val="00565F47"/>
    <w:rsid w:val="00570714"/>
    <w:rsid w:val="00570EAA"/>
    <w:rsid w:val="005712A7"/>
    <w:rsid w:val="005716E1"/>
    <w:rsid w:val="005736C3"/>
    <w:rsid w:val="00573DA6"/>
    <w:rsid w:val="005752C5"/>
    <w:rsid w:val="00576289"/>
    <w:rsid w:val="0057737F"/>
    <w:rsid w:val="005779C1"/>
    <w:rsid w:val="0058105E"/>
    <w:rsid w:val="00581155"/>
    <w:rsid w:val="0058241B"/>
    <w:rsid w:val="005848B8"/>
    <w:rsid w:val="005859B2"/>
    <w:rsid w:val="00585A0B"/>
    <w:rsid w:val="00585B5F"/>
    <w:rsid w:val="00587AFF"/>
    <w:rsid w:val="00587B5D"/>
    <w:rsid w:val="00590DAC"/>
    <w:rsid w:val="0059121F"/>
    <w:rsid w:val="00591F80"/>
    <w:rsid w:val="0059248E"/>
    <w:rsid w:val="00592F49"/>
    <w:rsid w:val="00593AA0"/>
    <w:rsid w:val="00593D73"/>
    <w:rsid w:val="00595673"/>
    <w:rsid w:val="00595A78"/>
    <w:rsid w:val="005972A9"/>
    <w:rsid w:val="005A3E23"/>
    <w:rsid w:val="005A5BA5"/>
    <w:rsid w:val="005A660B"/>
    <w:rsid w:val="005A7C03"/>
    <w:rsid w:val="005A7F43"/>
    <w:rsid w:val="005B0411"/>
    <w:rsid w:val="005B3E87"/>
    <w:rsid w:val="005B4213"/>
    <w:rsid w:val="005C0249"/>
    <w:rsid w:val="005C02B7"/>
    <w:rsid w:val="005C1FC6"/>
    <w:rsid w:val="005C2699"/>
    <w:rsid w:val="005C43AA"/>
    <w:rsid w:val="005C4408"/>
    <w:rsid w:val="005C444E"/>
    <w:rsid w:val="005C48E2"/>
    <w:rsid w:val="005C574B"/>
    <w:rsid w:val="005C57D2"/>
    <w:rsid w:val="005C6A80"/>
    <w:rsid w:val="005C71F0"/>
    <w:rsid w:val="005C7EC2"/>
    <w:rsid w:val="005D047D"/>
    <w:rsid w:val="005D0C58"/>
    <w:rsid w:val="005D1943"/>
    <w:rsid w:val="005D3085"/>
    <w:rsid w:val="005D38F0"/>
    <w:rsid w:val="005D3D9E"/>
    <w:rsid w:val="005D5E2D"/>
    <w:rsid w:val="005D6251"/>
    <w:rsid w:val="005D6469"/>
    <w:rsid w:val="005D7887"/>
    <w:rsid w:val="005E10C4"/>
    <w:rsid w:val="005E1398"/>
    <w:rsid w:val="005E19B1"/>
    <w:rsid w:val="005E460D"/>
    <w:rsid w:val="005E6377"/>
    <w:rsid w:val="005E720D"/>
    <w:rsid w:val="005E743D"/>
    <w:rsid w:val="005F0450"/>
    <w:rsid w:val="005F17B5"/>
    <w:rsid w:val="005F4AF1"/>
    <w:rsid w:val="005F5CEC"/>
    <w:rsid w:val="005F6A98"/>
    <w:rsid w:val="005F7E0A"/>
    <w:rsid w:val="00600535"/>
    <w:rsid w:val="00602A8D"/>
    <w:rsid w:val="00602F3E"/>
    <w:rsid w:val="006058F8"/>
    <w:rsid w:val="00605A17"/>
    <w:rsid w:val="00606619"/>
    <w:rsid w:val="00611092"/>
    <w:rsid w:val="00611511"/>
    <w:rsid w:val="0061170A"/>
    <w:rsid w:val="00611735"/>
    <w:rsid w:val="006119DB"/>
    <w:rsid w:val="00611BC4"/>
    <w:rsid w:val="00612B1D"/>
    <w:rsid w:val="00614784"/>
    <w:rsid w:val="00616526"/>
    <w:rsid w:val="00616FF4"/>
    <w:rsid w:val="00620E3B"/>
    <w:rsid w:val="00621EA0"/>
    <w:rsid w:val="00623559"/>
    <w:rsid w:val="0062480B"/>
    <w:rsid w:val="00624A3E"/>
    <w:rsid w:val="00625054"/>
    <w:rsid w:val="00626011"/>
    <w:rsid w:val="0062635C"/>
    <w:rsid w:val="00626AF1"/>
    <w:rsid w:val="006273F1"/>
    <w:rsid w:val="0063108E"/>
    <w:rsid w:val="0063185A"/>
    <w:rsid w:val="0063267E"/>
    <w:rsid w:val="00632736"/>
    <w:rsid w:val="0063538F"/>
    <w:rsid w:val="00635C0C"/>
    <w:rsid w:val="00635C93"/>
    <w:rsid w:val="0064124D"/>
    <w:rsid w:val="006437BE"/>
    <w:rsid w:val="0064593E"/>
    <w:rsid w:val="00646533"/>
    <w:rsid w:val="00647075"/>
    <w:rsid w:val="00647D4A"/>
    <w:rsid w:val="00647F54"/>
    <w:rsid w:val="00650BA3"/>
    <w:rsid w:val="00651D0A"/>
    <w:rsid w:val="00652556"/>
    <w:rsid w:val="0065532D"/>
    <w:rsid w:val="0065588E"/>
    <w:rsid w:val="006565C3"/>
    <w:rsid w:val="00660418"/>
    <w:rsid w:val="00660C8C"/>
    <w:rsid w:val="00660EEE"/>
    <w:rsid w:val="006643AA"/>
    <w:rsid w:val="00665159"/>
    <w:rsid w:val="006658CD"/>
    <w:rsid w:val="0066695D"/>
    <w:rsid w:val="00666F91"/>
    <w:rsid w:val="0066799B"/>
    <w:rsid w:val="00671D20"/>
    <w:rsid w:val="006721AF"/>
    <w:rsid w:val="00674059"/>
    <w:rsid w:val="00675464"/>
    <w:rsid w:val="006769CA"/>
    <w:rsid w:val="00676EEA"/>
    <w:rsid w:val="00681767"/>
    <w:rsid w:val="00681F16"/>
    <w:rsid w:val="0068217F"/>
    <w:rsid w:val="00682698"/>
    <w:rsid w:val="006829EA"/>
    <w:rsid w:val="006835AA"/>
    <w:rsid w:val="0068433F"/>
    <w:rsid w:val="00687C08"/>
    <w:rsid w:val="00690E37"/>
    <w:rsid w:val="00691A70"/>
    <w:rsid w:val="00692676"/>
    <w:rsid w:val="006940E0"/>
    <w:rsid w:val="006942BD"/>
    <w:rsid w:val="006950B8"/>
    <w:rsid w:val="006954D1"/>
    <w:rsid w:val="006964FD"/>
    <w:rsid w:val="00696606"/>
    <w:rsid w:val="00696958"/>
    <w:rsid w:val="0069757D"/>
    <w:rsid w:val="006A0004"/>
    <w:rsid w:val="006A01E8"/>
    <w:rsid w:val="006A0E6C"/>
    <w:rsid w:val="006A0EA2"/>
    <w:rsid w:val="006A1053"/>
    <w:rsid w:val="006A113C"/>
    <w:rsid w:val="006A1404"/>
    <w:rsid w:val="006A3B66"/>
    <w:rsid w:val="006A3D3D"/>
    <w:rsid w:val="006A5467"/>
    <w:rsid w:val="006A580D"/>
    <w:rsid w:val="006A6356"/>
    <w:rsid w:val="006B102A"/>
    <w:rsid w:val="006B319A"/>
    <w:rsid w:val="006B4671"/>
    <w:rsid w:val="006B5958"/>
    <w:rsid w:val="006B5A9C"/>
    <w:rsid w:val="006B61F5"/>
    <w:rsid w:val="006C0FA0"/>
    <w:rsid w:val="006C1F21"/>
    <w:rsid w:val="006C331F"/>
    <w:rsid w:val="006C3BC9"/>
    <w:rsid w:val="006C3E76"/>
    <w:rsid w:val="006C5336"/>
    <w:rsid w:val="006C61B0"/>
    <w:rsid w:val="006C71B9"/>
    <w:rsid w:val="006D0123"/>
    <w:rsid w:val="006D0501"/>
    <w:rsid w:val="006D275B"/>
    <w:rsid w:val="006D4179"/>
    <w:rsid w:val="006D45EA"/>
    <w:rsid w:val="006D5243"/>
    <w:rsid w:val="006D678E"/>
    <w:rsid w:val="006D6AE8"/>
    <w:rsid w:val="006D7178"/>
    <w:rsid w:val="006E0744"/>
    <w:rsid w:val="006E1992"/>
    <w:rsid w:val="006E1E9C"/>
    <w:rsid w:val="006E24FD"/>
    <w:rsid w:val="006E33CE"/>
    <w:rsid w:val="006E359C"/>
    <w:rsid w:val="006E38FA"/>
    <w:rsid w:val="006E4C07"/>
    <w:rsid w:val="006E4FD3"/>
    <w:rsid w:val="006E5032"/>
    <w:rsid w:val="006E6EA4"/>
    <w:rsid w:val="006E7716"/>
    <w:rsid w:val="006F26B8"/>
    <w:rsid w:val="006F3B32"/>
    <w:rsid w:val="006F44EA"/>
    <w:rsid w:val="006F4934"/>
    <w:rsid w:val="006F52F7"/>
    <w:rsid w:val="006F73BC"/>
    <w:rsid w:val="007000A0"/>
    <w:rsid w:val="00700BFD"/>
    <w:rsid w:val="00700FF3"/>
    <w:rsid w:val="0070148B"/>
    <w:rsid w:val="00701A71"/>
    <w:rsid w:val="00703FE7"/>
    <w:rsid w:val="0070545E"/>
    <w:rsid w:val="00707073"/>
    <w:rsid w:val="0071105C"/>
    <w:rsid w:val="00712592"/>
    <w:rsid w:val="007129C6"/>
    <w:rsid w:val="00712D8F"/>
    <w:rsid w:val="00714665"/>
    <w:rsid w:val="00714FF1"/>
    <w:rsid w:val="00715040"/>
    <w:rsid w:val="007151CB"/>
    <w:rsid w:val="00715AC2"/>
    <w:rsid w:val="0071693B"/>
    <w:rsid w:val="00717288"/>
    <w:rsid w:val="00720D39"/>
    <w:rsid w:val="00721093"/>
    <w:rsid w:val="00721810"/>
    <w:rsid w:val="00721862"/>
    <w:rsid w:val="0072209D"/>
    <w:rsid w:val="00724749"/>
    <w:rsid w:val="00724E00"/>
    <w:rsid w:val="00725164"/>
    <w:rsid w:val="00725C54"/>
    <w:rsid w:val="007266FA"/>
    <w:rsid w:val="00727314"/>
    <w:rsid w:val="00727957"/>
    <w:rsid w:val="007315C3"/>
    <w:rsid w:val="00732B52"/>
    <w:rsid w:val="00732EF5"/>
    <w:rsid w:val="00732FDD"/>
    <w:rsid w:val="00736C0A"/>
    <w:rsid w:val="00736D80"/>
    <w:rsid w:val="00737B0A"/>
    <w:rsid w:val="00740D79"/>
    <w:rsid w:val="0074178E"/>
    <w:rsid w:val="00742E8B"/>
    <w:rsid w:val="00743034"/>
    <w:rsid w:val="0074339F"/>
    <w:rsid w:val="00743847"/>
    <w:rsid w:val="007440AE"/>
    <w:rsid w:val="00745601"/>
    <w:rsid w:val="007477A9"/>
    <w:rsid w:val="00747A19"/>
    <w:rsid w:val="00747DD1"/>
    <w:rsid w:val="00752A96"/>
    <w:rsid w:val="00753284"/>
    <w:rsid w:val="007605E0"/>
    <w:rsid w:val="0076138F"/>
    <w:rsid w:val="00762FBE"/>
    <w:rsid w:val="0076335B"/>
    <w:rsid w:val="00764FF2"/>
    <w:rsid w:val="007722D5"/>
    <w:rsid w:val="0077278C"/>
    <w:rsid w:val="00772C66"/>
    <w:rsid w:val="007733FC"/>
    <w:rsid w:val="007734CF"/>
    <w:rsid w:val="007742EB"/>
    <w:rsid w:val="007755CC"/>
    <w:rsid w:val="00780433"/>
    <w:rsid w:val="00780C91"/>
    <w:rsid w:val="00780DF7"/>
    <w:rsid w:val="0078111E"/>
    <w:rsid w:val="0078117B"/>
    <w:rsid w:val="007831EE"/>
    <w:rsid w:val="0078361C"/>
    <w:rsid w:val="00790977"/>
    <w:rsid w:val="00791912"/>
    <w:rsid w:val="007928E4"/>
    <w:rsid w:val="007929E9"/>
    <w:rsid w:val="00793FE0"/>
    <w:rsid w:val="00794A86"/>
    <w:rsid w:val="00794EE6"/>
    <w:rsid w:val="007959E3"/>
    <w:rsid w:val="007A0844"/>
    <w:rsid w:val="007A0E41"/>
    <w:rsid w:val="007A110D"/>
    <w:rsid w:val="007A1226"/>
    <w:rsid w:val="007A2605"/>
    <w:rsid w:val="007A2800"/>
    <w:rsid w:val="007A2A81"/>
    <w:rsid w:val="007A2F15"/>
    <w:rsid w:val="007A678E"/>
    <w:rsid w:val="007A6798"/>
    <w:rsid w:val="007A6BA3"/>
    <w:rsid w:val="007B0020"/>
    <w:rsid w:val="007B193C"/>
    <w:rsid w:val="007B2AFB"/>
    <w:rsid w:val="007B2C8E"/>
    <w:rsid w:val="007B3785"/>
    <w:rsid w:val="007B3BB0"/>
    <w:rsid w:val="007B4B66"/>
    <w:rsid w:val="007B7548"/>
    <w:rsid w:val="007C1F18"/>
    <w:rsid w:val="007C2D28"/>
    <w:rsid w:val="007C2E4B"/>
    <w:rsid w:val="007C41A8"/>
    <w:rsid w:val="007C47E9"/>
    <w:rsid w:val="007C5986"/>
    <w:rsid w:val="007C6AA2"/>
    <w:rsid w:val="007C71DA"/>
    <w:rsid w:val="007D001F"/>
    <w:rsid w:val="007D1E79"/>
    <w:rsid w:val="007D3007"/>
    <w:rsid w:val="007D33BA"/>
    <w:rsid w:val="007D4125"/>
    <w:rsid w:val="007D4C16"/>
    <w:rsid w:val="007D4CE8"/>
    <w:rsid w:val="007D63EC"/>
    <w:rsid w:val="007D7230"/>
    <w:rsid w:val="007D7876"/>
    <w:rsid w:val="007E0646"/>
    <w:rsid w:val="007E12FF"/>
    <w:rsid w:val="007E1F6D"/>
    <w:rsid w:val="007E3C09"/>
    <w:rsid w:val="007E496B"/>
    <w:rsid w:val="007E4B6A"/>
    <w:rsid w:val="007E553E"/>
    <w:rsid w:val="007E6150"/>
    <w:rsid w:val="007E66A7"/>
    <w:rsid w:val="007E7D88"/>
    <w:rsid w:val="007F1015"/>
    <w:rsid w:val="007F136E"/>
    <w:rsid w:val="007F13A9"/>
    <w:rsid w:val="007F1453"/>
    <w:rsid w:val="007F167C"/>
    <w:rsid w:val="007F16E9"/>
    <w:rsid w:val="007F427A"/>
    <w:rsid w:val="007F4A3F"/>
    <w:rsid w:val="007F4CD3"/>
    <w:rsid w:val="007F6554"/>
    <w:rsid w:val="00800003"/>
    <w:rsid w:val="00800224"/>
    <w:rsid w:val="0080114B"/>
    <w:rsid w:val="00801D3D"/>
    <w:rsid w:val="00804D03"/>
    <w:rsid w:val="0080568D"/>
    <w:rsid w:val="00806475"/>
    <w:rsid w:val="00806E52"/>
    <w:rsid w:val="00810EC6"/>
    <w:rsid w:val="008112C8"/>
    <w:rsid w:val="008114E4"/>
    <w:rsid w:val="00811B7D"/>
    <w:rsid w:val="008131BF"/>
    <w:rsid w:val="00813706"/>
    <w:rsid w:val="0081571D"/>
    <w:rsid w:val="00815EF5"/>
    <w:rsid w:val="008160B6"/>
    <w:rsid w:val="00820441"/>
    <w:rsid w:val="00820BA8"/>
    <w:rsid w:val="00821A62"/>
    <w:rsid w:val="00823343"/>
    <w:rsid w:val="008235C2"/>
    <w:rsid w:val="0082426A"/>
    <w:rsid w:val="00826AD4"/>
    <w:rsid w:val="00830BC6"/>
    <w:rsid w:val="00830C00"/>
    <w:rsid w:val="008321B4"/>
    <w:rsid w:val="00832953"/>
    <w:rsid w:val="00832F3C"/>
    <w:rsid w:val="00833038"/>
    <w:rsid w:val="008335AF"/>
    <w:rsid w:val="00833D24"/>
    <w:rsid w:val="00834130"/>
    <w:rsid w:val="008352A7"/>
    <w:rsid w:val="00835710"/>
    <w:rsid w:val="00835B49"/>
    <w:rsid w:val="00835E12"/>
    <w:rsid w:val="00835FCF"/>
    <w:rsid w:val="00836B6C"/>
    <w:rsid w:val="00842474"/>
    <w:rsid w:val="00842D1C"/>
    <w:rsid w:val="00842F50"/>
    <w:rsid w:val="00843F75"/>
    <w:rsid w:val="00844A9F"/>
    <w:rsid w:val="0085003D"/>
    <w:rsid w:val="008507A9"/>
    <w:rsid w:val="00851407"/>
    <w:rsid w:val="008521F9"/>
    <w:rsid w:val="00853B48"/>
    <w:rsid w:val="00853BF0"/>
    <w:rsid w:val="008541A4"/>
    <w:rsid w:val="00857724"/>
    <w:rsid w:val="00857B17"/>
    <w:rsid w:val="00860226"/>
    <w:rsid w:val="008606F5"/>
    <w:rsid w:val="00861E90"/>
    <w:rsid w:val="00862B27"/>
    <w:rsid w:val="0086324E"/>
    <w:rsid w:val="00863777"/>
    <w:rsid w:val="00864008"/>
    <w:rsid w:val="0086589C"/>
    <w:rsid w:val="00870812"/>
    <w:rsid w:val="00870C72"/>
    <w:rsid w:val="0087184F"/>
    <w:rsid w:val="00871DF2"/>
    <w:rsid w:val="008727C0"/>
    <w:rsid w:val="00872A0F"/>
    <w:rsid w:val="00872E9E"/>
    <w:rsid w:val="008742E9"/>
    <w:rsid w:val="008801A6"/>
    <w:rsid w:val="00880A27"/>
    <w:rsid w:val="0088146A"/>
    <w:rsid w:val="008815E6"/>
    <w:rsid w:val="00883F3D"/>
    <w:rsid w:val="00884464"/>
    <w:rsid w:val="00884DD8"/>
    <w:rsid w:val="00886D37"/>
    <w:rsid w:val="00887238"/>
    <w:rsid w:val="008908F0"/>
    <w:rsid w:val="00890D38"/>
    <w:rsid w:val="00891D1F"/>
    <w:rsid w:val="008940D8"/>
    <w:rsid w:val="00894C48"/>
    <w:rsid w:val="00895D3A"/>
    <w:rsid w:val="008961E5"/>
    <w:rsid w:val="0089687D"/>
    <w:rsid w:val="008A1C0C"/>
    <w:rsid w:val="008A1E4C"/>
    <w:rsid w:val="008A2BD4"/>
    <w:rsid w:val="008A49B7"/>
    <w:rsid w:val="008A577C"/>
    <w:rsid w:val="008B0732"/>
    <w:rsid w:val="008B1049"/>
    <w:rsid w:val="008B16C5"/>
    <w:rsid w:val="008B1787"/>
    <w:rsid w:val="008B1E6F"/>
    <w:rsid w:val="008B26BB"/>
    <w:rsid w:val="008B2E2A"/>
    <w:rsid w:val="008B30D0"/>
    <w:rsid w:val="008B3711"/>
    <w:rsid w:val="008B694E"/>
    <w:rsid w:val="008B7497"/>
    <w:rsid w:val="008C012A"/>
    <w:rsid w:val="008C1F1C"/>
    <w:rsid w:val="008C3D34"/>
    <w:rsid w:val="008C423F"/>
    <w:rsid w:val="008C5E2B"/>
    <w:rsid w:val="008D00F0"/>
    <w:rsid w:val="008D0288"/>
    <w:rsid w:val="008D0CA9"/>
    <w:rsid w:val="008D12DF"/>
    <w:rsid w:val="008D1778"/>
    <w:rsid w:val="008D22BB"/>
    <w:rsid w:val="008D2CA5"/>
    <w:rsid w:val="008D3CF3"/>
    <w:rsid w:val="008D40F0"/>
    <w:rsid w:val="008D4787"/>
    <w:rsid w:val="008D52E2"/>
    <w:rsid w:val="008E0016"/>
    <w:rsid w:val="008E071D"/>
    <w:rsid w:val="008E08E6"/>
    <w:rsid w:val="008E2705"/>
    <w:rsid w:val="008E2942"/>
    <w:rsid w:val="008E379E"/>
    <w:rsid w:val="008E3CD8"/>
    <w:rsid w:val="008E3EC8"/>
    <w:rsid w:val="008E4E53"/>
    <w:rsid w:val="008E6C06"/>
    <w:rsid w:val="008E74EE"/>
    <w:rsid w:val="008F056A"/>
    <w:rsid w:val="008F0A8B"/>
    <w:rsid w:val="008F0D53"/>
    <w:rsid w:val="008F1A6B"/>
    <w:rsid w:val="008F3428"/>
    <w:rsid w:val="008F351D"/>
    <w:rsid w:val="008F3AA1"/>
    <w:rsid w:val="008F504C"/>
    <w:rsid w:val="008F575E"/>
    <w:rsid w:val="008F5915"/>
    <w:rsid w:val="008F625B"/>
    <w:rsid w:val="008F7869"/>
    <w:rsid w:val="00901540"/>
    <w:rsid w:val="009020F2"/>
    <w:rsid w:val="00902761"/>
    <w:rsid w:val="009043A4"/>
    <w:rsid w:val="00906107"/>
    <w:rsid w:val="0090729A"/>
    <w:rsid w:val="00907ADB"/>
    <w:rsid w:val="00907AF4"/>
    <w:rsid w:val="00910191"/>
    <w:rsid w:val="00910CCD"/>
    <w:rsid w:val="00910F85"/>
    <w:rsid w:val="00911297"/>
    <w:rsid w:val="009133CE"/>
    <w:rsid w:val="009142E0"/>
    <w:rsid w:val="00916919"/>
    <w:rsid w:val="009177C5"/>
    <w:rsid w:val="0091799A"/>
    <w:rsid w:val="00917FEA"/>
    <w:rsid w:val="009204E9"/>
    <w:rsid w:val="009225EC"/>
    <w:rsid w:val="00922B93"/>
    <w:rsid w:val="009232C7"/>
    <w:rsid w:val="00923383"/>
    <w:rsid w:val="009245AC"/>
    <w:rsid w:val="009254FF"/>
    <w:rsid w:val="009258E6"/>
    <w:rsid w:val="009261D7"/>
    <w:rsid w:val="0092680A"/>
    <w:rsid w:val="00926B6C"/>
    <w:rsid w:val="00926CCB"/>
    <w:rsid w:val="00927C96"/>
    <w:rsid w:val="00930997"/>
    <w:rsid w:val="009312DF"/>
    <w:rsid w:val="00931850"/>
    <w:rsid w:val="0093222C"/>
    <w:rsid w:val="00935BD5"/>
    <w:rsid w:val="00935F04"/>
    <w:rsid w:val="00936990"/>
    <w:rsid w:val="00940615"/>
    <w:rsid w:val="00940F89"/>
    <w:rsid w:val="00943134"/>
    <w:rsid w:val="009432A1"/>
    <w:rsid w:val="009455CB"/>
    <w:rsid w:val="009460CD"/>
    <w:rsid w:val="009473C0"/>
    <w:rsid w:val="0094779E"/>
    <w:rsid w:val="009479CD"/>
    <w:rsid w:val="00950F05"/>
    <w:rsid w:val="00951DDE"/>
    <w:rsid w:val="0095246A"/>
    <w:rsid w:val="009527BB"/>
    <w:rsid w:val="00952ECE"/>
    <w:rsid w:val="00953120"/>
    <w:rsid w:val="00953268"/>
    <w:rsid w:val="00953507"/>
    <w:rsid w:val="009556B3"/>
    <w:rsid w:val="00957882"/>
    <w:rsid w:val="0095793B"/>
    <w:rsid w:val="009603F3"/>
    <w:rsid w:val="00960598"/>
    <w:rsid w:val="009622B0"/>
    <w:rsid w:val="00962791"/>
    <w:rsid w:val="00962C66"/>
    <w:rsid w:val="00963E37"/>
    <w:rsid w:val="00964D41"/>
    <w:rsid w:val="00965870"/>
    <w:rsid w:val="00965E1E"/>
    <w:rsid w:val="00966133"/>
    <w:rsid w:val="00967106"/>
    <w:rsid w:val="00967FA6"/>
    <w:rsid w:val="00971182"/>
    <w:rsid w:val="00972ACD"/>
    <w:rsid w:val="009730C2"/>
    <w:rsid w:val="00973DE7"/>
    <w:rsid w:val="009765A6"/>
    <w:rsid w:val="00976B03"/>
    <w:rsid w:val="00976B22"/>
    <w:rsid w:val="00977C59"/>
    <w:rsid w:val="009802C4"/>
    <w:rsid w:val="009818A8"/>
    <w:rsid w:val="00981FAA"/>
    <w:rsid w:val="00982344"/>
    <w:rsid w:val="009833E2"/>
    <w:rsid w:val="00983D57"/>
    <w:rsid w:val="009845F6"/>
    <w:rsid w:val="00986040"/>
    <w:rsid w:val="009862D5"/>
    <w:rsid w:val="00986751"/>
    <w:rsid w:val="00990C31"/>
    <w:rsid w:val="00990D55"/>
    <w:rsid w:val="00991014"/>
    <w:rsid w:val="00991221"/>
    <w:rsid w:val="00991587"/>
    <w:rsid w:val="0099160C"/>
    <w:rsid w:val="00991B25"/>
    <w:rsid w:val="009947D5"/>
    <w:rsid w:val="00995221"/>
    <w:rsid w:val="0099661D"/>
    <w:rsid w:val="00996717"/>
    <w:rsid w:val="00996AFD"/>
    <w:rsid w:val="00997CB8"/>
    <w:rsid w:val="009A05C3"/>
    <w:rsid w:val="009A0700"/>
    <w:rsid w:val="009A15E1"/>
    <w:rsid w:val="009A4490"/>
    <w:rsid w:val="009A47B0"/>
    <w:rsid w:val="009A4EC2"/>
    <w:rsid w:val="009A5464"/>
    <w:rsid w:val="009A72F2"/>
    <w:rsid w:val="009A7F18"/>
    <w:rsid w:val="009B004D"/>
    <w:rsid w:val="009B213B"/>
    <w:rsid w:val="009B3234"/>
    <w:rsid w:val="009B41AB"/>
    <w:rsid w:val="009B4234"/>
    <w:rsid w:val="009B45C7"/>
    <w:rsid w:val="009B5CEA"/>
    <w:rsid w:val="009B712B"/>
    <w:rsid w:val="009B78EB"/>
    <w:rsid w:val="009C0F8B"/>
    <w:rsid w:val="009C26C5"/>
    <w:rsid w:val="009C3587"/>
    <w:rsid w:val="009C538B"/>
    <w:rsid w:val="009C6826"/>
    <w:rsid w:val="009C68E8"/>
    <w:rsid w:val="009C69C3"/>
    <w:rsid w:val="009D0028"/>
    <w:rsid w:val="009D00D7"/>
    <w:rsid w:val="009D07F1"/>
    <w:rsid w:val="009D0EE9"/>
    <w:rsid w:val="009D0F38"/>
    <w:rsid w:val="009D2A84"/>
    <w:rsid w:val="009D378E"/>
    <w:rsid w:val="009D3C0C"/>
    <w:rsid w:val="009D5B6D"/>
    <w:rsid w:val="009D6302"/>
    <w:rsid w:val="009D73CA"/>
    <w:rsid w:val="009D7DA9"/>
    <w:rsid w:val="009E0039"/>
    <w:rsid w:val="009E056A"/>
    <w:rsid w:val="009E0C45"/>
    <w:rsid w:val="009E18B7"/>
    <w:rsid w:val="009E325C"/>
    <w:rsid w:val="009E3261"/>
    <w:rsid w:val="009E42C5"/>
    <w:rsid w:val="009E4799"/>
    <w:rsid w:val="009E667E"/>
    <w:rsid w:val="009F01AD"/>
    <w:rsid w:val="009F4D0A"/>
    <w:rsid w:val="009F5B56"/>
    <w:rsid w:val="009F77EB"/>
    <w:rsid w:val="00A00907"/>
    <w:rsid w:val="00A012A4"/>
    <w:rsid w:val="00A013B6"/>
    <w:rsid w:val="00A0196D"/>
    <w:rsid w:val="00A01CE9"/>
    <w:rsid w:val="00A0264F"/>
    <w:rsid w:val="00A0538A"/>
    <w:rsid w:val="00A05E55"/>
    <w:rsid w:val="00A06A2F"/>
    <w:rsid w:val="00A07000"/>
    <w:rsid w:val="00A10CCC"/>
    <w:rsid w:val="00A1156A"/>
    <w:rsid w:val="00A12EA0"/>
    <w:rsid w:val="00A13317"/>
    <w:rsid w:val="00A13FEA"/>
    <w:rsid w:val="00A146EA"/>
    <w:rsid w:val="00A16F67"/>
    <w:rsid w:val="00A20B9F"/>
    <w:rsid w:val="00A2337F"/>
    <w:rsid w:val="00A24646"/>
    <w:rsid w:val="00A248EF"/>
    <w:rsid w:val="00A2537F"/>
    <w:rsid w:val="00A279DF"/>
    <w:rsid w:val="00A31BC8"/>
    <w:rsid w:val="00A3298F"/>
    <w:rsid w:val="00A32C72"/>
    <w:rsid w:val="00A33901"/>
    <w:rsid w:val="00A33B91"/>
    <w:rsid w:val="00A3496B"/>
    <w:rsid w:val="00A34BB4"/>
    <w:rsid w:val="00A35417"/>
    <w:rsid w:val="00A36D3E"/>
    <w:rsid w:val="00A37E4A"/>
    <w:rsid w:val="00A41CA9"/>
    <w:rsid w:val="00A4209D"/>
    <w:rsid w:val="00A43176"/>
    <w:rsid w:val="00A43E1E"/>
    <w:rsid w:val="00A45159"/>
    <w:rsid w:val="00A45C9E"/>
    <w:rsid w:val="00A47A08"/>
    <w:rsid w:val="00A47B10"/>
    <w:rsid w:val="00A50DD9"/>
    <w:rsid w:val="00A51D2C"/>
    <w:rsid w:val="00A5288E"/>
    <w:rsid w:val="00A530F7"/>
    <w:rsid w:val="00A5337A"/>
    <w:rsid w:val="00A537FA"/>
    <w:rsid w:val="00A53EFB"/>
    <w:rsid w:val="00A53F93"/>
    <w:rsid w:val="00A560A3"/>
    <w:rsid w:val="00A564BC"/>
    <w:rsid w:val="00A569E7"/>
    <w:rsid w:val="00A56CC2"/>
    <w:rsid w:val="00A5703F"/>
    <w:rsid w:val="00A60246"/>
    <w:rsid w:val="00A6057C"/>
    <w:rsid w:val="00A60D1F"/>
    <w:rsid w:val="00A61C66"/>
    <w:rsid w:val="00A621BD"/>
    <w:rsid w:val="00A62A70"/>
    <w:rsid w:val="00A6315E"/>
    <w:rsid w:val="00A63214"/>
    <w:rsid w:val="00A64FA2"/>
    <w:rsid w:val="00A65E89"/>
    <w:rsid w:val="00A67AF7"/>
    <w:rsid w:val="00A67B47"/>
    <w:rsid w:val="00A70CFE"/>
    <w:rsid w:val="00A734FD"/>
    <w:rsid w:val="00A741A4"/>
    <w:rsid w:val="00A74D78"/>
    <w:rsid w:val="00A74E62"/>
    <w:rsid w:val="00A7538E"/>
    <w:rsid w:val="00A75399"/>
    <w:rsid w:val="00A76D55"/>
    <w:rsid w:val="00A818B3"/>
    <w:rsid w:val="00A819DC"/>
    <w:rsid w:val="00A8274F"/>
    <w:rsid w:val="00A83650"/>
    <w:rsid w:val="00A83AC8"/>
    <w:rsid w:val="00A846C3"/>
    <w:rsid w:val="00A87AFE"/>
    <w:rsid w:val="00A906DF"/>
    <w:rsid w:val="00A908B2"/>
    <w:rsid w:val="00A90ADD"/>
    <w:rsid w:val="00A90FC2"/>
    <w:rsid w:val="00A95C40"/>
    <w:rsid w:val="00A96DEC"/>
    <w:rsid w:val="00AA0B1A"/>
    <w:rsid w:val="00AA0BD5"/>
    <w:rsid w:val="00AA4D10"/>
    <w:rsid w:val="00AA618A"/>
    <w:rsid w:val="00AA630B"/>
    <w:rsid w:val="00AA7064"/>
    <w:rsid w:val="00AA772F"/>
    <w:rsid w:val="00AB3714"/>
    <w:rsid w:val="00AB38F7"/>
    <w:rsid w:val="00AB3B67"/>
    <w:rsid w:val="00AB4B0E"/>
    <w:rsid w:val="00AB4B90"/>
    <w:rsid w:val="00AB55D4"/>
    <w:rsid w:val="00AB57C0"/>
    <w:rsid w:val="00AB665E"/>
    <w:rsid w:val="00AC2AB2"/>
    <w:rsid w:val="00AC3BDC"/>
    <w:rsid w:val="00AC64D9"/>
    <w:rsid w:val="00AC6E95"/>
    <w:rsid w:val="00AC765F"/>
    <w:rsid w:val="00AC79F4"/>
    <w:rsid w:val="00AD1D94"/>
    <w:rsid w:val="00AD1F57"/>
    <w:rsid w:val="00AD200E"/>
    <w:rsid w:val="00AD2942"/>
    <w:rsid w:val="00AD4286"/>
    <w:rsid w:val="00AD5B64"/>
    <w:rsid w:val="00AD5D49"/>
    <w:rsid w:val="00AE0233"/>
    <w:rsid w:val="00AE24C6"/>
    <w:rsid w:val="00AE2B52"/>
    <w:rsid w:val="00AE41DD"/>
    <w:rsid w:val="00AE48B1"/>
    <w:rsid w:val="00AE4915"/>
    <w:rsid w:val="00AE601E"/>
    <w:rsid w:val="00AE65A5"/>
    <w:rsid w:val="00AF23EE"/>
    <w:rsid w:val="00AF47E7"/>
    <w:rsid w:val="00AF4DF1"/>
    <w:rsid w:val="00AF4DFD"/>
    <w:rsid w:val="00AF53D8"/>
    <w:rsid w:val="00AF7185"/>
    <w:rsid w:val="00B00D2C"/>
    <w:rsid w:val="00B01698"/>
    <w:rsid w:val="00B02327"/>
    <w:rsid w:val="00B05D01"/>
    <w:rsid w:val="00B06ABB"/>
    <w:rsid w:val="00B07069"/>
    <w:rsid w:val="00B0750E"/>
    <w:rsid w:val="00B07F79"/>
    <w:rsid w:val="00B11B43"/>
    <w:rsid w:val="00B11E5C"/>
    <w:rsid w:val="00B12A6B"/>
    <w:rsid w:val="00B13396"/>
    <w:rsid w:val="00B136CF"/>
    <w:rsid w:val="00B13CF6"/>
    <w:rsid w:val="00B16A76"/>
    <w:rsid w:val="00B1755D"/>
    <w:rsid w:val="00B20A6B"/>
    <w:rsid w:val="00B21E26"/>
    <w:rsid w:val="00B24EE6"/>
    <w:rsid w:val="00B2616F"/>
    <w:rsid w:val="00B26FFE"/>
    <w:rsid w:val="00B27107"/>
    <w:rsid w:val="00B3074F"/>
    <w:rsid w:val="00B3094E"/>
    <w:rsid w:val="00B31492"/>
    <w:rsid w:val="00B3160A"/>
    <w:rsid w:val="00B31625"/>
    <w:rsid w:val="00B32615"/>
    <w:rsid w:val="00B326E9"/>
    <w:rsid w:val="00B330A7"/>
    <w:rsid w:val="00B3525A"/>
    <w:rsid w:val="00B354D7"/>
    <w:rsid w:val="00B35970"/>
    <w:rsid w:val="00B36C87"/>
    <w:rsid w:val="00B42AE8"/>
    <w:rsid w:val="00B43D38"/>
    <w:rsid w:val="00B44482"/>
    <w:rsid w:val="00B459A3"/>
    <w:rsid w:val="00B45AB3"/>
    <w:rsid w:val="00B50199"/>
    <w:rsid w:val="00B504FA"/>
    <w:rsid w:val="00B5226D"/>
    <w:rsid w:val="00B52898"/>
    <w:rsid w:val="00B53E46"/>
    <w:rsid w:val="00B54906"/>
    <w:rsid w:val="00B55F50"/>
    <w:rsid w:val="00B56184"/>
    <w:rsid w:val="00B57638"/>
    <w:rsid w:val="00B578A4"/>
    <w:rsid w:val="00B62A01"/>
    <w:rsid w:val="00B658FC"/>
    <w:rsid w:val="00B65ED8"/>
    <w:rsid w:val="00B66203"/>
    <w:rsid w:val="00B67A61"/>
    <w:rsid w:val="00B67FA6"/>
    <w:rsid w:val="00B70DC8"/>
    <w:rsid w:val="00B70F83"/>
    <w:rsid w:val="00B72091"/>
    <w:rsid w:val="00B73AB3"/>
    <w:rsid w:val="00B73AE5"/>
    <w:rsid w:val="00B745EC"/>
    <w:rsid w:val="00B74D13"/>
    <w:rsid w:val="00B74E0A"/>
    <w:rsid w:val="00B767AB"/>
    <w:rsid w:val="00B7690F"/>
    <w:rsid w:val="00B81731"/>
    <w:rsid w:val="00B825A0"/>
    <w:rsid w:val="00B82ED8"/>
    <w:rsid w:val="00B83DD1"/>
    <w:rsid w:val="00B83F51"/>
    <w:rsid w:val="00B8523C"/>
    <w:rsid w:val="00B862CB"/>
    <w:rsid w:val="00B87065"/>
    <w:rsid w:val="00B90245"/>
    <w:rsid w:val="00B91501"/>
    <w:rsid w:val="00B916C2"/>
    <w:rsid w:val="00B91B5E"/>
    <w:rsid w:val="00B91D42"/>
    <w:rsid w:val="00B91EE5"/>
    <w:rsid w:val="00B92899"/>
    <w:rsid w:val="00B93795"/>
    <w:rsid w:val="00B94706"/>
    <w:rsid w:val="00B959F9"/>
    <w:rsid w:val="00B9629F"/>
    <w:rsid w:val="00B962BB"/>
    <w:rsid w:val="00B975DC"/>
    <w:rsid w:val="00BA3C09"/>
    <w:rsid w:val="00BA3C35"/>
    <w:rsid w:val="00BA509F"/>
    <w:rsid w:val="00BA5906"/>
    <w:rsid w:val="00BA746E"/>
    <w:rsid w:val="00BA7884"/>
    <w:rsid w:val="00BB02AC"/>
    <w:rsid w:val="00BB0D11"/>
    <w:rsid w:val="00BB206F"/>
    <w:rsid w:val="00BB413E"/>
    <w:rsid w:val="00BB45A8"/>
    <w:rsid w:val="00BB6D65"/>
    <w:rsid w:val="00BC0A51"/>
    <w:rsid w:val="00BC49B0"/>
    <w:rsid w:val="00BC6610"/>
    <w:rsid w:val="00BD0A5F"/>
    <w:rsid w:val="00BD15DE"/>
    <w:rsid w:val="00BD1EF8"/>
    <w:rsid w:val="00BD2443"/>
    <w:rsid w:val="00BD2F8C"/>
    <w:rsid w:val="00BD4196"/>
    <w:rsid w:val="00BD4C49"/>
    <w:rsid w:val="00BD638D"/>
    <w:rsid w:val="00BD6E27"/>
    <w:rsid w:val="00BD7892"/>
    <w:rsid w:val="00BE064C"/>
    <w:rsid w:val="00BE0843"/>
    <w:rsid w:val="00BE1CED"/>
    <w:rsid w:val="00BE1DDC"/>
    <w:rsid w:val="00BE2A35"/>
    <w:rsid w:val="00BE3AE0"/>
    <w:rsid w:val="00BE3D73"/>
    <w:rsid w:val="00BE45AD"/>
    <w:rsid w:val="00BE47D4"/>
    <w:rsid w:val="00BE60AC"/>
    <w:rsid w:val="00BE68FB"/>
    <w:rsid w:val="00BE7499"/>
    <w:rsid w:val="00BE7990"/>
    <w:rsid w:val="00BE7B19"/>
    <w:rsid w:val="00BF046A"/>
    <w:rsid w:val="00BF26B6"/>
    <w:rsid w:val="00BF2B05"/>
    <w:rsid w:val="00BF38EE"/>
    <w:rsid w:val="00BF41F4"/>
    <w:rsid w:val="00BF5131"/>
    <w:rsid w:val="00BF55C8"/>
    <w:rsid w:val="00BF6F12"/>
    <w:rsid w:val="00C03E88"/>
    <w:rsid w:val="00C04D61"/>
    <w:rsid w:val="00C04F77"/>
    <w:rsid w:val="00C06A3D"/>
    <w:rsid w:val="00C10DAB"/>
    <w:rsid w:val="00C10DC2"/>
    <w:rsid w:val="00C1404A"/>
    <w:rsid w:val="00C1455C"/>
    <w:rsid w:val="00C156CC"/>
    <w:rsid w:val="00C15EDF"/>
    <w:rsid w:val="00C16741"/>
    <w:rsid w:val="00C17295"/>
    <w:rsid w:val="00C20625"/>
    <w:rsid w:val="00C2243D"/>
    <w:rsid w:val="00C2357E"/>
    <w:rsid w:val="00C255D6"/>
    <w:rsid w:val="00C2731A"/>
    <w:rsid w:val="00C31B15"/>
    <w:rsid w:val="00C3225B"/>
    <w:rsid w:val="00C32A17"/>
    <w:rsid w:val="00C32DA1"/>
    <w:rsid w:val="00C33C38"/>
    <w:rsid w:val="00C346DA"/>
    <w:rsid w:val="00C351A3"/>
    <w:rsid w:val="00C35616"/>
    <w:rsid w:val="00C40910"/>
    <w:rsid w:val="00C41935"/>
    <w:rsid w:val="00C41C4F"/>
    <w:rsid w:val="00C43095"/>
    <w:rsid w:val="00C435AC"/>
    <w:rsid w:val="00C44820"/>
    <w:rsid w:val="00C452FC"/>
    <w:rsid w:val="00C4536A"/>
    <w:rsid w:val="00C474F8"/>
    <w:rsid w:val="00C4771D"/>
    <w:rsid w:val="00C47BF4"/>
    <w:rsid w:val="00C53589"/>
    <w:rsid w:val="00C5461E"/>
    <w:rsid w:val="00C56171"/>
    <w:rsid w:val="00C60B95"/>
    <w:rsid w:val="00C60B96"/>
    <w:rsid w:val="00C61A2C"/>
    <w:rsid w:val="00C634D0"/>
    <w:rsid w:val="00C63BC1"/>
    <w:rsid w:val="00C6403D"/>
    <w:rsid w:val="00C664F3"/>
    <w:rsid w:val="00C6682B"/>
    <w:rsid w:val="00C67671"/>
    <w:rsid w:val="00C70B8C"/>
    <w:rsid w:val="00C7114B"/>
    <w:rsid w:val="00C72CEA"/>
    <w:rsid w:val="00C72CF1"/>
    <w:rsid w:val="00C73780"/>
    <w:rsid w:val="00C74129"/>
    <w:rsid w:val="00C743C1"/>
    <w:rsid w:val="00C74C3D"/>
    <w:rsid w:val="00C74D66"/>
    <w:rsid w:val="00C75CB0"/>
    <w:rsid w:val="00C76858"/>
    <w:rsid w:val="00C772DB"/>
    <w:rsid w:val="00C77F40"/>
    <w:rsid w:val="00C82B72"/>
    <w:rsid w:val="00C84A19"/>
    <w:rsid w:val="00C85C34"/>
    <w:rsid w:val="00C861EC"/>
    <w:rsid w:val="00C8661F"/>
    <w:rsid w:val="00C8756E"/>
    <w:rsid w:val="00C90A77"/>
    <w:rsid w:val="00C9231A"/>
    <w:rsid w:val="00C925CA"/>
    <w:rsid w:val="00C92F61"/>
    <w:rsid w:val="00C9329F"/>
    <w:rsid w:val="00C942BA"/>
    <w:rsid w:val="00C94434"/>
    <w:rsid w:val="00C95027"/>
    <w:rsid w:val="00C95655"/>
    <w:rsid w:val="00C96E14"/>
    <w:rsid w:val="00C97C19"/>
    <w:rsid w:val="00CA0D03"/>
    <w:rsid w:val="00CA1153"/>
    <w:rsid w:val="00CA1254"/>
    <w:rsid w:val="00CA2CCD"/>
    <w:rsid w:val="00CA3245"/>
    <w:rsid w:val="00CA3BDA"/>
    <w:rsid w:val="00CA4D7F"/>
    <w:rsid w:val="00CA4FC7"/>
    <w:rsid w:val="00CA5C36"/>
    <w:rsid w:val="00CA5EEA"/>
    <w:rsid w:val="00CA638A"/>
    <w:rsid w:val="00CA703D"/>
    <w:rsid w:val="00CA7C23"/>
    <w:rsid w:val="00CA7F2F"/>
    <w:rsid w:val="00CB17B4"/>
    <w:rsid w:val="00CB1BE2"/>
    <w:rsid w:val="00CB2DE5"/>
    <w:rsid w:val="00CB3E8E"/>
    <w:rsid w:val="00CB4609"/>
    <w:rsid w:val="00CB6338"/>
    <w:rsid w:val="00CB661B"/>
    <w:rsid w:val="00CB789A"/>
    <w:rsid w:val="00CC225D"/>
    <w:rsid w:val="00CC3610"/>
    <w:rsid w:val="00CC3672"/>
    <w:rsid w:val="00CC406D"/>
    <w:rsid w:val="00CC5351"/>
    <w:rsid w:val="00CD24AC"/>
    <w:rsid w:val="00CD2B06"/>
    <w:rsid w:val="00CD2C7D"/>
    <w:rsid w:val="00CD302D"/>
    <w:rsid w:val="00CD4E13"/>
    <w:rsid w:val="00CD6D01"/>
    <w:rsid w:val="00CD6F7F"/>
    <w:rsid w:val="00CD7AE1"/>
    <w:rsid w:val="00CE042E"/>
    <w:rsid w:val="00CE0951"/>
    <w:rsid w:val="00CE564B"/>
    <w:rsid w:val="00CE6192"/>
    <w:rsid w:val="00CE62DC"/>
    <w:rsid w:val="00CE6D10"/>
    <w:rsid w:val="00CE7CAB"/>
    <w:rsid w:val="00CF0961"/>
    <w:rsid w:val="00CF3D5A"/>
    <w:rsid w:val="00CF4B94"/>
    <w:rsid w:val="00CF601D"/>
    <w:rsid w:val="00CF7368"/>
    <w:rsid w:val="00D00810"/>
    <w:rsid w:val="00D0114F"/>
    <w:rsid w:val="00D01721"/>
    <w:rsid w:val="00D03488"/>
    <w:rsid w:val="00D03772"/>
    <w:rsid w:val="00D04C17"/>
    <w:rsid w:val="00D0552C"/>
    <w:rsid w:val="00D05951"/>
    <w:rsid w:val="00D07041"/>
    <w:rsid w:val="00D0730A"/>
    <w:rsid w:val="00D10955"/>
    <w:rsid w:val="00D10E9D"/>
    <w:rsid w:val="00D11B7B"/>
    <w:rsid w:val="00D12161"/>
    <w:rsid w:val="00D14D11"/>
    <w:rsid w:val="00D152D6"/>
    <w:rsid w:val="00D15731"/>
    <w:rsid w:val="00D21653"/>
    <w:rsid w:val="00D22EB4"/>
    <w:rsid w:val="00D236BB"/>
    <w:rsid w:val="00D242F3"/>
    <w:rsid w:val="00D2507C"/>
    <w:rsid w:val="00D25A76"/>
    <w:rsid w:val="00D271B2"/>
    <w:rsid w:val="00D30CFA"/>
    <w:rsid w:val="00D31386"/>
    <w:rsid w:val="00D31E9C"/>
    <w:rsid w:val="00D3314B"/>
    <w:rsid w:val="00D33477"/>
    <w:rsid w:val="00D343AA"/>
    <w:rsid w:val="00D365E0"/>
    <w:rsid w:val="00D40D30"/>
    <w:rsid w:val="00D41385"/>
    <w:rsid w:val="00D41E62"/>
    <w:rsid w:val="00D428B1"/>
    <w:rsid w:val="00D4334E"/>
    <w:rsid w:val="00D464E3"/>
    <w:rsid w:val="00D477B1"/>
    <w:rsid w:val="00D47894"/>
    <w:rsid w:val="00D478EF"/>
    <w:rsid w:val="00D501EF"/>
    <w:rsid w:val="00D50C81"/>
    <w:rsid w:val="00D5274A"/>
    <w:rsid w:val="00D527CB"/>
    <w:rsid w:val="00D52AAA"/>
    <w:rsid w:val="00D53E18"/>
    <w:rsid w:val="00D57FEC"/>
    <w:rsid w:val="00D60732"/>
    <w:rsid w:val="00D60CA2"/>
    <w:rsid w:val="00D615C8"/>
    <w:rsid w:val="00D6432D"/>
    <w:rsid w:val="00D6604D"/>
    <w:rsid w:val="00D6744B"/>
    <w:rsid w:val="00D71FFC"/>
    <w:rsid w:val="00D7302D"/>
    <w:rsid w:val="00D752BF"/>
    <w:rsid w:val="00D761A2"/>
    <w:rsid w:val="00D7665F"/>
    <w:rsid w:val="00D80709"/>
    <w:rsid w:val="00D808C6"/>
    <w:rsid w:val="00D82034"/>
    <w:rsid w:val="00D8236C"/>
    <w:rsid w:val="00D83246"/>
    <w:rsid w:val="00D85D43"/>
    <w:rsid w:val="00D91BFC"/>
    <w:rsid w:val="00D92B7C"/>
    <w:rsid w:val="00D93964"/>
    <w:rsid w:val="00D93FE4"/>
    <w:rsid w:val="00D94F65"/>
    <w:rsid w:val="00D96E29"/>
    <w:rsid w:val="00DA12B2"/>
    <w:rsid w:val="00DA14DE"/>
    <w:rsid w:val="00DA1D50"/>
    <w:rsid w:val="00DA3012"/>
    <w:rsid w:val="00DA3623"/>
    <w:rsid w:val="00DA3ADF"/>
    <w:rsid w:val="00DA3DA4"/>
    <w:rsid w:val="00DA42AC"/>
    <w:rsid w:val="00DA43D4"/>
    <w:rsid w:val="00DA578D"/>
    <w:rsid w:val="00DB0F59"/>
    <w:rsid w:val="00DB1228"/>
    <w:rsid w:val="00DB1CDA"/>
    <w:rsid w:val="00DB2D70"/>
    <w:rsid w:val="00DB2ED7"/>
    <w:rsid w:val="00DB4118"/>
    <w:rsid w:val="00DB75C4"/>
    <w:rsid w:val="00DB7ACC"/>
    <w:rsid w:val="00DB7FB8"/>
    <w:rsid w:val="00DC08C8"/>
    <w:rsid w:val="00DC1B96"/>
    <w:rsid w:val="00DC2792"/>
    <w:rsid w:val="00DC42EF"/>
    <w:rsid w:val="00DC4ADC"/>
    <w:rsid w:val="00DC4E13"/>
    <w:rsid w:val="00DC5F1C"/>
    <w:rsid w:val="00DD0BAB"/>
    <w:rsid w:val="00DD3396"/>
    <w:rsid w:val="00DD3DA5"/>
    <w:rsid w:val="00DD447B"/>
    <w:rsid w:val="00DD480D"/>
    <w:rsid w:val="00DD7F68"/>
    <w:rsid w:val="00DE0E69"/>
    <w:rsid w:val="00DE0F1F"/>
    <w:rsid w:val="00DE1F8E"/>
    <w:rsid w:val="00DE2B53"/>
    <w:rsid w:val="00DE2F32"/>
    <w:rsid w:val="00DE3A46"/>
    <w:rsid w:val="00DE3E08"/>
    <w:rsid w:val="00DE3F02"/>
    <w:rsid w:val="00DE4808"/>
    <w:rsid w:val="00DE4BE1"/>
    <w:rsid w:val="00DE5216"/>
    <w:rsid w:val="00DE542F"/>
    <w:rsid w:val="00DE7368"/>
    <w:rsid w:val="00DE7449"/>
    <w:rsid w:val="00DE780F"/>
    <w:rsid w:val="00DE7D53"/>
    <w:rsid w:val="00DE7ED9"/>
    <w:rsid w:val="00DF0DEE"/>
    <w:rsid w:val="00DF1EFE"/>
    <w:rsid w:val="00DF2433"/>
    <w:rsid w:val="00DF4590"/>
    <w:rsid w:val="00DF5AD8"/>
    <w:rsid w:val="00E00226"/>
    <w:rsid w:val="00E009B4"/>
    <w:rsid w:val="00E016D4"/>
    <w:rsid w:val="00E02198"/>
    <w:rsid w:val="00E02DC2"/>
    <w:rsid w:val="00E02DE6"/>
    <w:rsid w:val="00E040AB"/>
    <w:rsid w:val="00E06A73"/>
    <w:rsid w:val="00E108AF"/>
    <w:rsid w:val="00E10B0D"/>
    <w:rsid w:val="00E10C68"/>
    <w:rsid w:val="00E11C04"/>
    <w:rsid w:val="00E13F41"/>
    <w:rsid w:val="00E1427F"/>
    <w:rsid w:val="00E150C4"/>
    <w:rsid w:val="00E165AF"/>
    <w:rsid w:val="00E2075A"/>
    <w:rsid w:val="00E20EA2"/>
    <w:rsid w:val="00E21BD3"/>
    <w:rsid w:val="00E231D4"/>
    <w:rsid w:val="00E24A56"/>
    <w:rsid w:val="00E24CAA"/>
    <w:rsid w:val="00E2754F"/>
    <w:rsid w:val="00E31067"/>
    <w:rsid w:val="00E3225D"/>
    <w:rsid w:val="00E33722"/>
    <w:rsid w:val="00E3399A"/>
    <w:rsid w:val="00E33F03"/>
    <w:rsid w:val="00E3462E"/>
    <w:rsid w:val="00E34A0B"/>
    <w:rsid w:val="00E370F3"/>
    <w:rsid w:val="00E376EF"/>
    <w:rsid w:val="00E378CA"/>
    <w:rsid w:val="00E37981"/>
    <w:rsid w:val="00E4022F"/>
    <w:rsid w:val="00E40466"/>
    <w:rsid w:val="00E4152D"/>
    <w:rsid w:val="00E424B2"/>
    <w:rsid w:val="00E42E92"/>
    <w:rsid w:val="00E43A2F"/>
    <w:rsid w:val="00E43F31"/>
    <w:rsid w:val="00E46599"/>
    <w:rsid w:val="00E4791B"/>
    <w:rsid w:val="00E50C05"/>
    <w:rsid w:val="00E50EC1"/>
    <w:rsid w:val="00E51016"/>
    <w:rsid w:val="00E5111D"/>
    <w:rsid w:val="00E526C4"/>
    <w:rsid w:val="00E529DA"/>
    <w:rsid w:val="00E55144"/>
    <w:rsid w:val="00E555AF"/>
    <w:rsid w:val="00E5628C"/>
    <w:rsid w:val="00E567DE"/>
    <w:rsid w:val="00E56F2C"/>
    <w:rsid w:val="00E57B35"/>
    <w:rsid w:val="00E612B9"/>
    <w:rsid w:val="00E62150"/>
    <w:rsid w:val="00E62E5A"/>
    <w:rsid w:val="00E63628"/>
    <w:rsid w:val="00E638B9"/>
    <w:rsid w:val="00E64631"/>
    <w:rsid w:val="00E66387"/>
    <w:rsid w:val="00E66C8D"/>
    <w:rsid w:val="00E742E8"/>
    <w:rsid w:val="00E75E88"/>
    <w:rsid w:val="00E77076"/>
    <w:rsid w:val="00E80266"/>
    <w:rsid w:val="00E8115B"/>
    <w:rsid w:val="00E811F7"/>
    <w:rsid w:val="00E81FA4"/>
    <w:rsid w:val="00E8216D"/>
    <w:rsid w:val="00E82E0C"/>
    <w:rsid w:val="00E8457B"/>
    <w:rsid w:val="00E84A4C"/>
    <w:rsid w:val="00E84C3D"/>
    <w:rsid w:val="00E85949"/>
    <w:rsid w:val="00E85A5F"/>
    <w:rsid w:val="00E85F9E"/>
    <w:rsid w:val="00E8712E"/>
    <w:rsid w:val="00E877AB"/>
    <w:rsid w:val="00E907A3"/>
    <w:rsid w:val="00E93968"/>
    <w:rsid w:val="00E93F6A"/>
    <w:rsid w:val="00E9429B"/>
    <w:rsid w:val="00E9450E"/>
    <w:rsid w:val="00E94C2C"/>
    <w:rsid w:val="00E95ECE"/>
    <w:rsid w:val="00E962BC"/>
    <w:rsid w:val="00E9735C"/>
    <w:rsid w:val="00E979F8"/>
    <w:rsid w:val="00EA0DDA"/>
    <w:rsid w:val="00EA39D6"/>
    <w:rsid w:val="00EA3D6C"/>
    <w:rsid w:val="00EA4BBF"/>
    <w:rsid w:val="00EA50F0"/>
    <w:rsid w:val="00EA54E1"/>
    <w:rsid w:val="00EA69B6"/>
    <w:rsid w:val="00EA69C4"/>
    <w:rsid w:val="00EA6B28"/>
    <w:rsid w:val="00EA6E01"/>
    <w:rsid w:val="00EB1740"/>
    <w:rsid w:val="00EB3EA6"/>
    <w:rsid w:val="00EB492F"/>
    <w:rsid w:val="00EB729F"/>
    <w:rsid w:val="00EC019B"/>
    <w:rsid w:val="00EC2151"/>
    <w:rsid w:val="00EC2769"/>
    <w:rsid w:val="00EC5383"/>
    <w:rsid w:val="00EC578C"/>
    <w:rsid w:val="00EC5CFB"/>
    <w:rsid w:val="00EC676E"/>
    <w:rsid w:val="00EC6E9C"/>
    <w:rsid w:val="00EC7A50"/>
    <w:rsid w:val="00EC7BCF"/>
    <w:rsid w:val="00EC7F3F"/>
    <w:rsid w:val="00ED2D07"/>
    <w:rsid w:val="00ED334D"/>
    <w:rsid w:val="00ED41C0"/>
    <w:rsid w:val="00ED4B61"/>
    <w:rsid w:val="00ED7B6B"/>
    <w:rsid w:val="00EE0B2C"/>
    <w:rsid w:val="00EE0EDB"/>
    <w:rsid w:val="00EE2BA7"/>
    <w:rsid w:val="00EE4C10"/>
    <w:rsid w:val="00EE588D"/>
    <w:rsid w:val="00EE6D90"/>
    <w:rsid w:val="00EE784C"/>
    <w:rsid w:val="00EE7B51"/>
    <w:rsid w:val="00EF077B"/>
    <w:rsid w:val="00EF0B8E"/>
    <w:rsid w:val="00EF13B2"/>
    <w:rsid w:val="00EF1D03"/>
    <w:rsid w:val="00EF2732"/>
    <w:rsid w:val="00EF2FE0"/>
    <w:rsid w:val="00EF30CD"/>
    <w:rsid w:val="00EF614D"/>
    <w:rsid w:val="00EF6458"/>
    <w:rsid w:val="00EF68E1"/>
    <w:rsid w:val="00EF69C9"/>
    <w:rsid w:val="00EF6C6D"/>
    <w:rsid w:val="00F00BF1"/>
    <w:rsid w:val="00F01B1E"/>
    <w:rsid w:val="00F02947"/>
    <w:rsid w:val="00F02B41"/>
    <w:rsid w:val="00F036B4"/>
    <w:rsid w:val="00F0375E"/>
    <w:rsid w:val="00F04514"/>
    <w:rsid w:val="00F045B5"/>
    <w:rsid w:val="00F046ED"/>
    <w:rsid w:val="00F0498D"/>
    <w:rsid w:val="00F052F7"/>
    <w:rsid w:val="00F05D40"/>
    <w:rsid w:val="00F069D2"/>
    <w:rsid w:val="00F06DEB"/>
    <w:rsid w:val="00F072F8"/>
    <w:rsid w:val="00F07B60"/>
    <w:rsid w:val="00F1054D"/>
    <w:rsid w:val="00F10C4B"/>
    <w:rsid w:val="00F11846"/>
    <w:rsid w:val="00F11975"/>
    <w:rsid w:val="00F138EF"/>
    <w:rsid w:val="00F139CB"/>
    <w:rsid w:val="00F1405A"/>
    <w:rsid w:val="00F142C9"/>
    <w:rsid w:val="00F14BF5"/>
    <w:rsid w:val="00F150A2"/>
    <w:rsid w:val="00F15315"/>
    <w:rsid w:val="00F15A7D"/>
    <w:rsid w:val="00F15E9B"/>
    <w:rsid w:val="00F16F55"/>
    <w:rsid w:val="00F17B77"/>
    <w:rsid w:val="00F23CAD"/>
    <w:rsid w:val="00F2483C"/>
    <w:rsid w:val="00F2581E"/>
    <w:rsid w:val="00F263D5"/>
    <w:rsid w:val="00F27087"/>
    <w:rsid w:val="00F27795"/>
    <w:rsid w:val="00F27874"/>
    <w:rsid w:val="00F33606"/>
    <w:rsid w:val="00F33DDE"/>
    <w:rsid w:val="00F34638"/>
    <w:rsid w:val="00F3643C"/>
    <w:rsid w:val="00F377BE"/>
    <w:rsid w:val="00F42846"/>
    <w:rsid w:val="00F43548"/>
    <w:rsid w:val="00F4548C"/>
    <w:rsid w:val="00F4661C"/>
    <w:rsid w:val="00F50662"/>
    <w:rsid w:val="00F50962"/>
    <w:rsid w:val="00F50A86"/>
    <w:rsid w:val="00F51929"/>
    <w:rsid w:val="00F55E06"/>
    <w:rsid w:val="00F63CA8"/>
    <w:rsid w:val="00F63FAA"/>
    <w:rsid w:val="00F642BF"/>
    <w:rsid w:val="00F65FF6"/>
    <w:rsid w:val="00F7062A"/>
    <w:rsid w:val="00F71DB7"/>
    <w:rsid w:val="00F71E86"/>
    <w:rsid w:val="00F72279"/>
    <w:rsid w:val="00F72D09"/>
    <w:rsid w:val="00F72D63"/>
    <w:rsid w:val="00F7323C"/>
    <w:rsid w:val="00F73EC4"/>
    <w:rsid w:val="00F75846"/>
    <w:rsid w:val="00F75FE4"/>
    <w:rsid w:val="00F801C8"/>
    <w:rsid w:val="00F81459"/>
    <w:rsid w:val="00F81880"/>
    <w:rsid w:val="00F8233D"/>
    <w:rsid w:val="00F825F3"/>
    <w:rsid w:val="00F82C69"/>
    <w:rsid w:val="00F83F9E"/>
    <w:rsid w:val="00F860E6"/>
    <w:rsid w:val="00F87830"/>
    <w:rsid w:val="00F91A2D"/>
    <w:rsid w:val="00F91CE5"/>
    <w:rsid w:val="00F92080"/>
    <w:rsid w:val="00F931A6"/>
    <w:rsid w:val="00F932F9"/>
    <w:rsid w:val="00F96EE2"/>
    <w:rsid w:val="00F977CC"/>
    <w:rsid w:val="00FA127C"/>
    <w:rsid w:val="00FA1519"/>
    <w:rsid w:val="00FA1685"/>
    <w:rsid w:val="00FA59A1"/>
    <w:rsid w:val="00FA5F3B"/>
    <w:rsid w:val="00FB3BF2"/>
    <w:rsid w:val="00FB6CDE"/>
    <w:rsid w:val="00FB6DCD"/>
    <w:rsid w:val="00FB6E85"/>
    <w:rsid w:val="00FB73E0"/>
    <w:rsid w:val="00FB77A7"/>
    <w:rsid w:val="00FC3306"/>
    <w:rsid w:val="00FC334B"/>
    <w:rsid w:val="00FC36B2"/>
    <w:rsid w:val="00FC3DA5"/>
    <w:rsid w:val="00FC519B"/>
    <w:rsid w:val="00FC70F4"/>
    <w:rsid w:val="00FC732D"/>
    <w:rsid w:val="00FC7398"/>
    <w:rsid w:val="00FD023E"/>
    <w:rsid w:val="00FD0263"/>
    <w:rsid w:val="00FD126B"/>
    <w:rsid w:val="00FD414E"/>
    <w:rsid w:val="00FD5801"/>
    <w:rsid w:val="00FD5D86"/>
    <w:rsid w:val="00FD6247"/>
    <w:rsid w:val="00FD6960"/>
    <w:rsid w:val="00FD6A0E"/>
    <w:rsid w:val="00FD7E95"/>
    <w:rsid w:val="00FE0520"/>
    <w:rsid w:val="00FE1049"/>
    <w:rsid w:val="00FE62E5"/>
    <w:rsid w:val="00FE6E48"/>
    <w:rsid w:val="00FE6FF2"/>
    <w:rsid w:val="00FE7616"/>
    <w:rsid w:val="00FE7810"/>
    <w:rsid w:val="00FE78FA"/>
    <w:rsid w:val="00FF1A6F"/>
    <w:rsid w:val="00FF1D20"/>
    <w:rsid w:val="00FF1F0C"/>
    <w:rsid w:val="00FF343F"/>
    <w:rsid w:val="00FF3BE5"/>
    <w:rsid w:val="00FF4A09"/>
    <w:rsid w:val="00FF4AF3"/>
    <w:rsid w:val="00FF4C09"/>
    <w:rsid w:val="00FF5B65"/>
    <w:rsid w:val="011A3EA4"/>
    <w:rsid w:val="01A24A6F"/>
    <w:rsid w:val="023F64E7"/>
    <w:rsid w:val="02512786"/>
    <w:rsid w:val="02C3B78C"/>
    <w:rsid w:val="044F69B5"/>
    <w:rsid w:val="05687B08"/>
    <w:rsid w:val="06B243AE"/>
    <w:rsid w:val="0B887DD3"/>
    <w:rsid w:val="14803E23"/>
    <w:rsid w:val="159E26E1"/>
    <w:rsid w:val="15A083C6"/>
    <w:rsid w:val="1F379E09"/>
    <w:rsid w:val="209A0701"/>
    <w:rsid w:val="2314789F"/>
    <w:rsid w:val="245BA6B4"/>
    <w:rsid w:val="25BE6245"/>
    <w:rsid w:val="267445F3"/>
    <w:rsid w:val="28D1B83C"/>
    <w:rsid w:val="292A0720"/>
    <w:rsid w:val="2A59C8A8"/>
    <w:rsid w:val="2BA6830A"/>
    <w:rsid w:val="2BBBD696"/>
    <w:rsid w:val="2DAF4FAE"/>
    <w:rsid w:val="2DD5633F"/>
    <w:rsid w:val="2DDA83A6"/>
    <w:rsid w:val="2F529D5B"/>
    <w:rsid w:val="30AD18CD"/>
    <w:rsid w:val="31B0E7A7"/>
    <w:rsid w:val="31F0ECE3"/>
    <w:rsid w:val="34DB3AEC"/>
    <w:rsid w:val="3909D067"/>
    <w:rsid w:val="3A302B1A"/>
    <w:rsid w:val="3A637B15"/>
    <w:rsid w:val="3B9C5C35"/>
    <w:rsid w:val="3CC4BAB9"/>
    <w:rsid w:val="3DEBC472"/>
    <w:rsid w:val="3F2BFBA0"/>
    <w:rsid w:val="41C79434"/>
    <w:rsid w:val="42B3AB27"/>
    <w:rsid w:val="44615643"/>
    <w:rsid w:val="45591DEC"/>
    <w:rsid w:val="458FBD4E"/>
    <w:rsid w:val="474CC5B8"/>
    <w:rsid w:val="47BCE6CB"/>
    <w:rsid w:val="49AFE0F4"/>
    <w:rsid w:val="4ABAE936"/>
    <w:rsid w:val="4EB58530"/>
    <w:rsid w:val="4EFF6DD2"/>
    <w:rsid w:val="50A14B09"/>
    <w:rsid w:val="56183A30"/>
    <w:rsid w:val="57A7EB09"/>
    <w:rsid w:val="57C6951B"/>
    <w:rsid w:val="5D787803"/>
    <w:rsid w:val="61BB2B9F"/>
    <w:rsid w:val="655619CE"/>
    <w:rsid w:val="669036D4"/>
    <w:rsid w:val="68156D2B"/>
    <w:rsid w:val="6A40308E"/>
    <w:rsid w:val="6B35143D"/>
    <w:rsid w:val="6BF50113"/>
    <w:rsid w:val="6CF1418E"/>
    <w:rsid w:val="6D13D3E2"/>
    <w:rsid w:val="6DBF517A"/>
    <w:rsid w:val="6DF89D38"/>
    <w:rsid w:val="702935E4"/>
    <w:rsid w:val="7220BC1E"/>
    <w:rsid w:val="76F62162"/>
    <w:rsid w:val="7848E31A"/>
    <w:rsid w:val="78945A3B"/>
    <w:rsid w:val="7AD0037E"/>
    <w:rsid w:val="7B3821DB"/>
    <w:rsid w:val="7B426C46"/>
    <w:rsid w:val="7F14ECC1"/>
    <w:rsid w:val="7F2FA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1F853838"/>
  <w15:chartTrackingRefBased/>
  <w15:docId w15:val="{A57A5A39-E5C1-4075-A3A3-81D3D76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uiPriority w:val="99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uiPriority w:val="99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iPriority w:val="99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449FCB34A43947B6E67276ED3BD0FA" ma:contentTypeVersion="0" ma:contentTypeDescription="Creare un nuovo documento." ma:contentTypeScope="" ma:versionID="19ff18ffc442e2e104c129e5d5d3e4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613D2-CBA8-42DE-ACF0-0F296DC05FD5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5A5F22A-55AB-404C-BC7D-DC7B3EBB8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D67D0F-57E9-448C-AD0C-DD133B9AC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FD7121-9D3B-45CF-A8D4-E30E3D922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4889</Words>
  <Characters>27871</Characters>
  <Application>Microsoft Office Word</Application>
  <DocSecurity>0</DocSecurity>
  <Lines>232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Titolo della Procedura</vt:lpstr>
    </vt:vector>
  </TitlesOfParts>
  <Company>Regione Emilia-Romagna</Company>
  <LinksUpToDate>false</LinksUpToDate>
  <CharactersWithSpaces>32695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Titolo della Procedura</dc:title>
  <dc:subject/>
  <dc:creator>Mariaceleste Cazzorla</dc:creator>
  <cp:keywords/>
  <cp:lastModifiedBy>Troilo Matteo</cp:lastModifiedBy>
  <cp:revision>2</cp:revision>
  <cp:lastPrinted>2015-11-27T12:19:00Z</cp:lastPrinted>
  <dcterms:created xsi:type="dcterms:W3CDTF">2018-10-12T08:04:00Z</dcterms:created>
  <dcterms:modified xsi:type="dcterms:W3CDTF">2018-10-12T08:04:00Z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0x010100CF449FCB34A43947B6E67276ED3BD0FA</vt:lpwstr>
  </property>
</Properties>
</file>