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784"/>
        <w:gridCol w:w="4853"/>
      </w:tblGrid>
      <w:tr w:rsidR="00EA50F0" w:rsidRPr="00321D9E" w14:paraId="728BAA1C" w14:textId="77777777" w:rsidTr="00231188">
        <w:tc>
          <w:tcPr>
            <w:tcW w:w="5128" w:type="dxa"/>
            <w:shd w:val="clear" w:color="auto" w:fill="auto"/>
          </w:tcPr>
          <w:p w14:paraId="5B972B00" w14:textId="17979836" w:rsidR="00EA50F0" w:rsidRPr="00321D9E" w:rsidRDefault="00847F8F" w:rsidP="00041939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DB708CA" wp14:editId="61D8F78F">
                  <wp:extent cx="2161476" cy="670803"/>
                  <wp:effectExtent l="0" t="0" r="0" b="0"/>
                  <wp:docPr id="9" name="Immagin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95D316-5C65-4991-9B6B-5E4803CF7A3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2">
                            <a:extLst>
                              <a:ext uri="{FF2B5EF4-FFF2-40B4-BE49-F238E27FC236}">
                                <a16:creationId xmlns:a16="http://schemas.microsoft.com/office/drawing/2014/main" id="{A295D316-5C65-4991-9B6B-5E4803CF7A3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476" cy="670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4509" w:type="dxa"/>
            <w:shd w:val="clear" w:color="auto" w:fill="auto"/>
          </w:tcPr>
          <w:p w14:paraId="5159868D" w14:textId="77777777" w:rsidR="00EA50F0" w:rsidRPr="00321D9E" w:rsidRDefault="00DD04F3" w:rsidP="00041939">
            <w:pPr>
              <w:spacing w:line="240" w:lineRule="auto"/>
              <w:jc w:val="right"/>
            </w:pPr>
            <w:r w:rsidRPr="00C42D42">
              <w:rPr>
                <w:noProof/>
                <w:lang w:eastAsia="it-IT"/>
              </w:rPr>
              <w:drawing>
                <wp:inline distT="0" distB="0" distL="0" distR="0" wp14:anchorId="2092EE59" wp14:editId="3FCEA220">
                  <wp:extent cx="2676525" cy="923925"/>
                  <wp:effectExtent l="0" t="0" r="0" b="0"/>
                  <wp:docPr id="4" name="Immagine 5" descr="P:\RER\sitoParER\Grafica\LogoParer-2013\LogoPar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" descr="P:\RER\sitoParER\Grafica\LogoParer-2013\LogoPar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5C3" w:rsidRPr="00321D9E" w14:paraId="5C16E4E7" w14:textId="77777777" w:rsidTr="00EE0037">
        <w:trPr>
          <w:trHeight w:val="3969"/>
        </w:trPr>
        <w:tc>
          <w:tcPr>
            <w:tcW w:w="9637" w:type="dxa"/>
            <w:gridSpan w:val="2"/>
            <w:shd w:val="clear" w:color="auto" w:fill="auto"/>
          </w:tcPr>
          <w:p w14:paraId="7309DAAC" w14:textId="77777777" w:rsidR="006565C3" w:rsidRPr="00321D9E" w:rsidRDefault="00DD04F3" w:rsidP="00321D9E">
            <w:pPr>
              <w:spacing w:line="240" w:lineRule="auto"/>
            </w:pPr>
            <w:r>
              <w:rPr>
                <w:noProof/>
                <w:lang w:eastAsia="it-IT"/>
              </w:rPr>
              <mc:AlternateContent>
                <mc:Choice Requires="wps">
                  <w:drawing>
                    <wp:inline distT="0" distB="0" distL="0" distR="0" wp14:anchorId="752E7EA3" wp14:editId="13BD2B54">
                      <wp:extent cx="6174105" cy="635"/>
                      <wp:effectExtent l="0" t="19050" r="36195" b="37465"/>
                      <wp:docPr id="107" name="Connettore 1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174105" cy="635"/>
                              </a:xfrm>
                              <a:prstGeom prst="line">
                                <a:avLst/>
                              </a:prstGeom>
                              <a:noFill/>
                              <a:ln w="50800" cap="flat" cmpd="sng" algn="ctr">
                                <a:solidFill>
                                  <a:srgbClr val="07752C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 w14:anchorId="646D7425">
                    <v:line w14:anchorId="3852FE49" id="Connettore 1 10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" strokecolor="#07752c" strokeweight="4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6565C3" w:rsidRPr="00321D9E" w14:paraId="35A5B7BA" w14:textId="77777777" w:rsidTr="00EE0037">
        <w:trPr>
          <w:trHeight w:val="6237"/>
        </w:trPr>
        <w:tc>
          <w:tcPr>
            <w:tcW w:w="9637" w:type="dxa"/>
            <w:gridSpan w:val="2"/>
            <w:shd w:val="clear" w:color="auto" w:fill="auto"/>
          </w:tcPr>
          <w:p w14:paraId="5C2D6BCC" w14:textId="28516058" w:rsidR="000A2B6D" w:rsidRPr="000A2B6D" w:rsidRDefault="00DE6FDF" w:rsidP="000A2B6D">
            <w:pPr>
              <w:pStyle w:val="Titolo"/>
              <w:rPr>
                <w:sz w:val="52"/>
              </w:rPr>
            </w:pPr>
            <w:r>
              <w:rPr>
                <w:sz w:val="52"/>
              </w:rPr>
              <w:t>PG27</w:t>
            </w:r>
            <w:r>
              <w:rPr>
                <w:sz w:val="52"/>
              </w:rPr>
              <w:br/>
            </w:r>
            <w:r w:rsidR="00444ACB">
              <w:rPr>
                <w:sz w:val="52"/>
              </w:rPr>
              <w:t>Gest</w:t>
            </w:r>
            <w:r w:rsidR="00196840" w:rsidRPr="00196840">
              <w:rPr>
                <w:sz w:val="52"/>
              </w:rPr>
              <w:t xml:space="preserve">ione dei versamenti </w:t>
            </w:r>
            <w:r w:rsidR="00444ACB">
              <w:rPr>
                <w:sz w:val="52"/>
              </w:rPr>
              <w:t>rifiuta</w:t>
            </w:r>
            <w:r w:rsidR="00196840" w:rsidRPr="00196840">
              <w:rPr>
                <w:sz w:val="52"/>
              </w:rPr>
              <w:t>ti</w:t>
            </w:r>
          </w:p>
          <w:tbl>
            <w:tblPr>
              <w:tblpPr w:leftFromText="141" w:rightFromText="141" w:vertAnchor="text" w:horzAnchor="margin" w:tblpXSpec="right" w:tblpY="3124"/>
              <w:tblOverlap w:val="never"/>
              <w:tblW w:w="4957" w:type="dxa"/>
              <w:tblLook w:val="0000" w:firstRow="0" w:lastRow="0" w:firstColumn="0" w:lastColumn="0" w:noHBand="0" w:noVBand="0"/>
            </w:tblPr>
            <w:tblGrid>
              <w:gridCol w:w="2122"/>
              <w:gridCol w:w="2835"/>
            </w:tblGrid>
            <w:tr w:rsidR="00081635" w14:paraId="6E9A1BCA" w14:textId="77777777" w:rsidTr="00081635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558D4B8C" w14:textId="77777777" w:rsidR="00081635" w:rsidRDefault="00081635" w:rsidP="00081635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Codice documento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28981CEB" w14:textId="68A69C6B" w:rsidR="00081635" w:rsidRDefault="00CC68F7" w:rsidP="00081635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PG</w:t>
                  </w:r>
                  <w:r w:rsidR="003A3BF2">
                    <w:rPr>
                      <w:sz w:val="16"/>
                    </w:rPr>
                    <w:t>27_GestVersRifiut</w:t>
                  </w:r>
                </w:p>
              </w:tc>
            </w:tr>
            <w:tr w:rsidR="00081635" w14:paraId="3B90E339" w14:textId="77777777" w:rsidTr="00081635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29290BF8" w14:textId="77777777" w:rsidR="00081635" w:rsidRDefault="00081635" w:rsidP="00081635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Versione</w:t>
                  </w:r>
                </w:p>
              </w:tc>
              <w:sdt>
                <w:sdtPr>
                  <w:rPr>
                    <w:sz w:val="16"/>
                  </w:rPr>
                  <w:alias w:val="Status"/>
                  <w:tag w:val=""/>
                  <w:id w:val="-1185442154"/>
                  <w:placeholder>
                    <w:docPart w:val="D381DD17A457441A9753ED7EF633D3B7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:text/>
                </w:sdtPr>
                <w:sdtEndPr/>
                <w:sdtContent>
                  <w:tc>
                    <w:tcPr>
                      <w:tcW w:w="2835" w:type="dxa"/>
                      <w:tcBorders>
                        <w:top w:val="single" w:sz="4" w:space="0" w:color="C0C0C0"/>
                        <w:left w:val="single" w:sz="4" w:space="0" w:color="C0C0C0"/>
                        <w:bottom w:val="single" w:sz="4" w:space="0" w:color="C0C0C0"/>
                        <w:right w:val="single" w:sz="4" w:space="0" w:color="C0C0C0"/>
                      </w:tcBorders>
                      <w:shd w:val="clear" w:color="auto" w:fill="auto"/>
                      <w:vAlign w:val="center"/>
                    </w:tcPr>
                    <w:p w14:paraId="26BCFF0A" w14:textId="529B3AD5" w:rsidR="00081635" w:rsidRDefault="0073370F" w:rsidP="000F11B5">
                      <w:pPr>
                        <w:snapToGrid w:val="0"/>
                        <w:spacing w:before="40" w:after="40" w:line="240" w:lineRule="auto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v0.</w:t>
                      </w:r>
                      <w:r w:rsidR="00BC561E">
                        <w:rPr>
                          <w:sz w:val="16"/>
                        </w:rPr>
                        <w:t>3</w:t>
                      </w:r>
                    </w:p>
                  </w:tc>
                </w:sdtContent>
              </w:sdt>
            </w:tr>
          </w:tbl>
          <w:tbl>
            <w:tblPr>
              <w:tblpPr w:leftFromText="141" w:rightFromText="141" w:vertAnchor="text" w:horzAnchor="margin" w:tblpY="4819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4A0" w:firstRow="1" w:lastRow="0" w:firstColumn="1" w:lastColumn="0" w:noHBand="0" w:noVBand="1"/>
            </w:tblPr>
            <w:tblGrid>
              <w:gridCol w:w="1408"/>
              <w:gridCol w:w="1271"/>
              <w:gridCol w:w="1821"/>
              <w:gridCol w:w="4916"/>
            </w:tblGrid>
            <w:tr w:rsidR="00EE0037" w:rsidRPr="007375F3" w14:paraId="12A2312A" w14:textId="77777777" w:rsidTr="00EE0037">
              <w:tc>
                <w:tcPr>
                  <w:tcW w:w="1408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3F6F49EA" w14:textId="77777777" w:rsidR="00EE0037" w:rsidRPr="007375F3" w:rsidRDefault="00EE0037" w:rsidP="00EE0037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</w:p>
              </w:tc>
              <w:tc>
                <w:tcPr>
                  <w:tcW w:w="1271" w:type="dxa"/>
                  <w:tcBorders>
                    <w:left w:val="single" w:sz="4" w:space="0" w:color="808080"/>
                  </w:tcBorders>
                  <w:shd w:val="clear" w:color="auto" w:fill="auto"/>
                  <w:vAlign w:val="center"/>
                </w:tcPr>
                <w:p w14:paraId="2B735D7E" w14:textId="77777777" w:rsidR="00EE0037" w:rsidRPr="007375F3" w:rsidRDefault="00EE0037" w:rsidP="00EE0037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Data</w:t>
                  </w:r>
                </w:p>
              </w:tc>
              <w:tc>
                <w:tcPr>
                  <w:tcW w:w="1821" w:type="dxa"/>
                  <w:shd w:val="clear" w:color="auto" w:fill="auto"/>
                  <w:vAlign w:val="center"/>
                </w:tcPr>
                <w:p w14:paraId="03D66931" w14:textId="77777777" w:rsidR="00EE0037" w:rsidRPr="007375F3" w:rsidRDefault="00EE0037" w:rsidP="00EE0037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Nominativo</w:t>
                  </w:r>
                </w:p>
              </w:tc>
              <w:tc>
                <w:tcPr>
                  <w:tcW w:w="4916" w:type="dxa"/>
                  <w:shd w:val="clear" w:color="auto" w:fill="auto"/>
                  <w:vAlign w:val="center"/>
                </w:tcPr>
                <w:p w14:paraId="538E3C0A" w14:textId="77777777" w:rsidR="00EE0037" w:rsidRPr="007375F3" w:rsidRDefault="00EE0037" w:rsidP="00EE0037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Funzione</w:t>
                  </w:r>
                </w:p>
              </w:tc>
            </w:tr>
            <w:tr w:rsidR="00EE0037" w:rsidRPr="007375F3" w14:paraId="6ED2B151" w14:textId="77777777" w:rsidTr="00EE0037">
              <w:tc>
                <w:tcPr>
                  <w:tcW w:w="1408" w:type="dxa"/>
                  <w:tcBorders>
                    <w:top w:val="single" w:sz="4" w:space="0" w:color="808080"/>
                  </w:tcBorders>
                  <w:shd w:val="clear" w:color="auto" w:fill="auto"/>
                  <w:vAlign w:val="center"/>
                </w:tcPr>
                <w:p w14:paraId="7344D074" w14:textId="77777777" w:rsidR="00EE0037" w:rsidRPr="007375F3" w:rsidRDefault="00EE0037" w:rsidP="00EE0037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Redazione</w:t>
                  </w:r>
                </w:p>
              </w:tc>
              <w:tc>
                <w:tcPr>
                  <w:tcW w:w="1271" w:type="dxa"/>
                  <w:shd w:val="clear" w:color="auto" w:fill="auto"/>
                  <w:vAlign w:val="center"/>
                </w:tcPr>
                <w:p w14:paraId="31FDD4D3" w14:textId="2D00CBE9" w:rsidR="00EE0037" w:rsidRPr="00231188" w:rsidRDefault="008F0673" w:rsidP="00EE0037">
                  <w:pPr>
                    <w:jc w:val="center"/>
                    <w:rPr>
                      <w:sz w:val="16"/>
                    </w:rPr>
                  </w:pPr>
                  <w:r w:rsidRPr="00231188">
                    <w:rPr>
                      <w:sz w:val="16"/>
                    </w:rPr>
                    <w:t>xx/xx/</w:t>
                  </w:r>
                  <w:proofErr w:type="spellStart"/>
                  <w:r w:rsidRPr="00231188">
                    <w:rPr>
                      <w:sz w:val="16"/>
                    </w:rPr>
                    <w:t>xxxx</w:t>
                  </w:r>
                  <w:proofErr w:type="spellEnd"/>
                </w:p>
              </w:tc>
              <w:tc>
                <w:tcPr>
                  <w:tcW w:w="1821" w:type="dxa"/>
                  <w:shd w:val="clear" w:color="auto" w:fill="auto"/>
                  <w:vAlign w:val="center"/>
                </w:tcPr>
                <w:p w14:paraId="71DA5EAB" w14:textId="4EFE0B52" w:rsidR="00EE0037" w:rsidRPr="00876180" w:rsidRDefault="00EE0037" w:rsidP="00EE0037">
                  <w:pPr>
                    <w:jc w:val="left"/>
                    <w:rPr>
                      <w:sz w:val="16"/>
                    </w:rPr>
                  </w:pPr>
                </w:p>
              </w:tc>
              <w:tc>
                <w:tcPr>
                  <w:tcW w:w="4916" w:type="dxa"/>
                  <w:shd w:val="clear" w:color="auto" w:fill="auto"/>
                  <w:vAlign w:val="center"/>
                </w:tcPr>
                <w:p w14:paraId="616EB2EA" w14:textId="0A7E6971" w:rsidR="00EE0037" w:rsidRPr="00876180" w:rsidRDefault="00EE0037" w:rsidP="00EE0037">
                  <w:pPr>
                    <w:jc w:val="left"/>
                    <w:rPr>
                      <w:sz w:val="16"/>
                    </w:rPr>
                  </w:pPr>
                </w:p>
              </w:tc>
            </w:tr>
            <w:tr w:rsidR="00EE0037" w:rsidRPr="007375F3" w14:paraId="5E810EC0" w14:textId="77777777" w:rsidTr="00EE0037">
              <w:tc>
                <w:tcPr>
                  <w:tcW w:w="1408" w:type="dxa"/>
                  <w:shd w:val="clear" w:color="auto" w:fill="auto"/>
                  <w:vAlign w:val="center"/>
                </w:tcPr>
                <w:p w14:paraId="23E9695D" w14:textId="77777777" w:rsidR="00EE0037" w:rsidRPr="007375F3" w:rsidRDefault="00EE0037" w:rsidP="00EE0037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Verifica</w:t>
                  </w:r>
                </w:p>
              </w:tc>
              <w:tc>
                <w:tcPr>
                  <w:tcW w:w="1271" w:type="dxa"/>
                  <w:shd w:val="clear" w:color="auto" w:fill="auto"/>
                  <w:vAlign w:val="center"/>
                </w:tcPr>
                <w:p w14:paraId="4C7BCEDB" w14:textId="6CF68BAE" w:rsidR="00EE0037" w:rsidRPr="00231188" w:rsidRDefault="00EE0037" w:rsidP="00EE0037">
                  <w:pPr>
                    <w:jc w:val="center"/>
                    <w:rPr>
                      <w:sz w:val="16"/>
                    </w:rPr>
                  </w:pPr>
                  <w:r w:rsidRPr="00231188">
                    <w:rPr>
                      <w:sz w:val="16"/>
                    </w:rPr>
                    <w:t>xx/xx/</w:t>
                  </w:r>
                  <w:proofErr w:type="spellStart"/>
                  <w:r w:rsidRPr="00231188">
                    <w:rPr>
                      <w:sz w:val="16"/>
                    </w:rPr>
                    <w:t>xxxx</w:t>
                  </w:r>
                  <w:proofErr w:type="spellEnd"/>
                </w:p>
              </w:tc>
              <w:tc>
                <w:tcPr>
                  <w:tcW w:w="1821" w:type="dxa"/>
                  <w:shd w:val="clear" w:color="auto" w:fill="auto"/>
                  <w:vAlign w:val="center"/>
                </w:tcPr>
                <w:p w14:paraId="44BB78A2" w14:textId="03051AFD" w:rsidR="00EE0037" w:rsidRPr="00876180" w:rsidRDefault="00EE0037" w:rsidP="00EE0037">
                  <w:pPr>
                    <w:jc w:val="left"/>
                    <w:rPr>
                      <w:sz w:val="16"/>
                    </w:rPr>
                  </w:pPr>
                </w:p>
              </w:tc>
              <w:tc>
                <w:tcPr>
                  <w:tcW w:w="4916" w:type="dxa"/>
                  <w:shd w:val="clear" w:color="auto" w:fill="auto"/>
                  <w:vAlign w:val="center"/>
                </w:tcPr>
                <w:p w14:paraId="670FA6DB" w14:textId="2E9FD311" w:rsidR="00EE0037" w:rsidRPr="00876180" w:rsidRDefault="00EE0037" w:rsidP="00EE0037">
                  <w:pPr>
                    <w:jc w:val="left"/>
                    <w:rPr>
                      <w:sz w:val="16"/>
                    </w:rPr>
                  </w:pPr>
                </w:p>
              </w:tc>
            </w:tr>
            <w:tr w:rsidR="00EE0037" w:rsidRPr="007375F3" w14:paraId="15163CC6" w14:textId="77777777" w:rsidTr="00EE0037">
              <w:tc>
                <w:tcPr>
                  <w:tcW w:w="1408" w:type="dxa"/>
                  <w:shd w:val="clear" w:color="auto" w:fill="auto"/>
                  <w:vAlign w:val="center"/>
                </w:tcPr>
                <w:p w14:paraId="181FCADF" w14:textId="77777777" w:rsidR="00EE0037" w:rsidRPr="007375F3" w:rsidRDefault="00EE0037" w:rsidP="00EE0037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Approvazione</w:t>
                  </w:r>
                </w:p>
              </w:tc>
              <w:tc>
                <w:tcPr>
                  <w:tcW w:w="1271" w:type="dxa"/>
                  <w:shd w:val="clear" w:color="auto" w:fill="auto"/>
                  <w:vAlign w:val="center"/>
                </w:tcPr>
                <w:p w14:paraId="16B68ECD" w14:textId="77777777" w:rsidR="00EE0037" w:rsidRPr="00231188" w:rsidRDefault="00EE0037" w:rsidP="00EE0037">
                  <w:pPr>
                    <w:jc w:val="center"/>
                    <w:rPr>
                      <w:sz w:val="16"/>
                    </w:rPr>
                  </w:pPr>
                  <w:r w:rsidRPr="00231188">
                    <w:rPr>
                      <w:sz w:val="16"/>
                    </w:rPr>
                    <w:t>xx/xx/</w:t>
                  </w:r>
                  <w:proofErr w:type="spellStart"/>
                  <w:r w:rsidRPr="00231188">
                    <w:rPr>
                      <w:sz w:val="16"/>
                    </w:rPr>
                    <w:t>xxxx</w:t>
                  </w:r>
                  <w:proofErr w:type="spellEnd"/>
                </w:p>
              </w:tc>
              <w:tc>
                <w:tcPr>
                  <w:tcW w:w="1821" w:type="dxa"/>
                  <w:shd w:val="clear" w:color="auto" w:fill="auto"/>
                  <w:vAlign w:val="center"/>
                </w:tcPr>
                <w:p w14:paraId="74911461" w14:textId="75E91959" w:rsidR="00EE0037" w:rsidRPr="00876180" w:rsidRDefault="00EE0037" w:rsidP="00EE0037">
                  <w:pPr>
                    <w:jc w:val="left"/>
                    <w:rPr>
                      <w:sz w:val="16"/>
                    </w:rPr>
                  </w:pPr>
                </w:p>
              </w:tc>
              <w:tc>
                <w:tcPr>
                  <w:tcW w:w="4916" w:type="dxa"/>
                  <w:shd w:val="clear" w:color="auto" w:fill="auto"/>
                  <w:vAlign w:val="center"/>
                </w:tcPr>
                <w:p w14:paraId="7CC7B922" w14:textId="447103CC" w:rsidR="00EE0037" w:rsidRPr="00876180" w:rsidRDefault="00EE0037" w:rsidP="00EE0037">
                  <w:pPr>
                    <w:jc w:val="left"/>
                    <w:rPr>
                      <w:sz w:val="16"/>
                    </w:rPr>
                  </w:pPr>
                </w:p>
              </w:tc>
            </w:tr>
          </w:tbl>
          <w:p w14:paraId="4069CB36" w14:textId="24ACF5FE" w:rsidR="006565C3" w:rsidRPr="00660EEE" w:rsidRDefault="00DD04F3" w:rsidP="00081635">
            <w:pPr>
              <w:pStyle w:val="Titolo"/>
              <w:rPr>
                <w:sz w:val="52"/>
              </w:rPr>
            </w:pPr>
            <w:r>
              <w:rPr>
                <w:noProof/>
                <w:lang w:eastAsia="it-IT"/>
              </w:rPr>
              <mc:AlternateContent>
                <mc:Choice Requires="wps">
                  <w:drawing>
                    <wp:inline distT="0" distB="0" distL="0" distR="0" wp14:anchorId="5B33EF95" wp14:editId="6346D903">
                      <wp:extent cx="6174105" cy="635"/>
                      <wp:effectExtent l="0" t="19050" r="36195" b="37465"/>
                      <wp:docPr id="108" name="Connettore 1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174105" cy="635"/>
                              </a:xfrm>
                              <a:prstGeom prst="line">
                                <a:avLst/>
                              </a:prstGeom>
                              <a:noFill/>
                              <a:ln w="50800" cap="flat" cmpd="sng" algn="ctr">
                                <a:solidFill>
                                  <a:srgbClr val="07752C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7CA4DB" id="Connettore 1 10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" strokecolor="#07752c" strokeweight="4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11846" w:rsidRPr="00321D9E" w14:paraId="35DCEB26" w14:textId="77777777" w:rsidTr="00EE0037">
        <w:trPr>
          <w:trHeight w:val="11622"/>
        </w:trPr>
        <w:tc>
          <w:tcPr>
            <w:tcW w:w="9637" w:type="dxa"/>
            <w:gridSpan w:val="2"/>
            <w:shd w:val="clear" w:color="auto" w:fill="auto"/>
            <w:vAlign w:val="bottom"/>
          </w:tcPr>
          <w:p w14:paraId="6B97B3E3" w14:textId="7C5D3E0C" w:rsidR="00F11846" w:rsidRPr="00321D9E" w:rsidRDefault="0028798C" w:rsidP="00B53E46">
            <w:pPr>
              <w:spacing w:line="240" w:lineRule="auto"/>
              <w:jc w:val="center"/>
            </w:pPr>
            <w:r w:rsidRPr="00B53E46">
              <w:rPr>
                <w:highlight w:val="yellow"/>
              </w:rPr>
              <w:lastRenderedPageBreak/>
              <w:br w:type="page"/>
            </w:r>
          </w:p>
        </w:tc>
      </w:tr>
      <w:tr w:rsidR="00B53E46" w:rsidRPr="003B403F" w14:paraId="0D737FD5" w14:textId="77777777" w:rsidTr="00EE0037">
        <w:trPr>
          <w:trHeight w:val="282"/>
        </w:trPr>
        <w:tc>
          <w:tcPr>
            <w:tcW w:w="9637" w:type="dxa"/>
            <w:gridSpan w:val="2"/>
            <w:shd w:val="clear" w:color="auto" w:fill="auto"/>
          </w:tcPr>
          <w:p w14:paraId="7735E8FE" w14:textId="5F16D806" w:rsidR="00EC6E9C" w:rsidRPr="00EA50F0" w:rsidRDefault="00EC6E9C" w:rsidP="00EC6E9C">
            <w:pPr>
              <w:pStyle w:val="BlankpageBasic"/>
              <w:rPr>
                <w:rFonts w:ascii="Verdana" w:hAnsi="Verdana"/>
                <w:i w:val="0"/>
                <w:sz w:val="16"/>
              </w:rPr>
            </w:pPr>
            <w:r w:rsidRPr="00EA50F0">
              <w:rPr>
                <w:rFonts w:ascii="Verdana" w:hAnsi="Verdana"/>
                <w:i w:val="0"/>
                <w:sz w:val="16"/>
              </w:rPr>
              <w:t>Il presente documento è rilasciato sotto la licenza</w:t>
            </w:r>
            <w:r w:rsidRPr="00EA50F0">
              <w:rPr>
                <w:rFonts w:ascii="Verdana" w:hAnsi="Verdana"/>
                <w:i w:val="0"/>
                <w:sz w:val="16"/>
              </w:rPr>
              <w:br/>
            </w:r>
            <w:r w:rsidRPr="00EA50F0">
              <w:rPr>
                <w:rFonts w:ascii="Verdana" w:hAnsi="Verdana"/>
                <w:b/>
                <w:i w:val="0"/>
                <w:sz w:val="16"/>
              </w:rPr>
              <w:t>Attribuzione-Non commerciale</w:t>
            </w:r>
            <w:r w:rsidRPr="00EA50F0">
              <w:rPr>
                <w:rFonts w:ascii="Verdana" w:hAnsi="Verdana"/>
                <w:b/>
                <w:i w:val="0"/>
                <w:sz w:val="16"/>
              </w:rPr>
              <w:br/>
            </w:r>
            <w:r w:rsidRPr="00EA50F0">
              <w:rPr>
                <w:rFonts w:ascii="Verdana" w:hAnsi="Verdana"/>
                <w:i w:val="0"/>
                <w:sz w:val="16"/>
              </w:rPr>
              <w:t xml:space="preserve">delle Creative </w:t>
            </w:r>
            <w:proofErr w:type="spellStart"/>
            <w:r w:rsidRPr="00EA50F0">
              <w:rPr>
                <w:rFonts w:ascii="Verdana" w:hAnsi="Verdana"/>
                <w:i w:val="0"/>
                <w:sz w:val="16"/>
              </w:rPr>
              <w:t>Commons</w:t>
            </w:r>
            <w:proofErr w:type="spellEnd"/>
            <w:r w:rsidRPr="00EA50F0">
              <w:rPr>
                <w:rFonts w:ascii="Verdana" w:hAnsi="Verdana"/>
                <w:i w:val="0"/>
                <w:sz w:val="16"/>
              </w:rPr>
              <w:t>.</w:t>
            </w:r>
          </w:p>
          <w:p w14:paraId="6A385075" w14:textId="77777777" w:rsidR="00B53E46" w:rsidRPr="003B403F" w:rsidRDefault="00B53E46" w:rsidP="00EC6E9C">
            <w:pPr>
              <w:pStyle w:val="BlankpageBasic"/>
              <w:rPr>
                <w:rFonts w:ascii="Verdana" w:hAnsi="Verdana"/>
                <w:noProof/>
                <w:sz w:val="18"/>
              </w:rPr>
            </w:pPr>
            <w:r>
              <w:fldChar w:fldCharType="begin"/>
            </w:r>
            <w:r>
              <w:instrText xml:space="preserve"> INCLUDEPICTURE "http://i.creativecommons.org/l/by-nc/3.0/88x31.png" \* MERGEFORMATINET </w:instrText>
            </w:r>
            <w:r>
              <w:fldChar w:fldCharType="separate"/>
            </w:r>
            <w:r w:rsidR="0034109A">
              <w:fldChar w:fldCharType="begin"/>
            </w:r>
            <w:r w:rsidR="0034109A">
              <w:instrText xml:space="preserve"> INCLUDEPICTURE  "http://i.creativecommons.org/l/by-nc/3.0/88x31.png" \* MERGEFORMATINET </w:instrText>
            </w:r>
            <w:r w:rsidR="0034109A">
              <w:fldChar w:fldCharType="separate"/>
            </w:r>
            <w:r w:rsidR="007B4CB5">
              <w:fldChar w:fldCharType="begin"/>
            </w:r>
            <w:r w:rsidR="007B4CB5">
              <w:instrText xml:space="preserve"> INCLUDEPICTURE  "http://i.creativecommons.org/l/by-nc/3.0/88x31.png" \* MERGEFORMATINET </w:instrText>
            </w:r>
            <w:r w:rsidR="007B4CB5">
              <w:fldChar w:fldCharType="separate"/>
            </w:r>
            <w:r w:rsidR="00B50501">
              <w:fldChar w:fldCharType="begin"/>
            </w:r>
            <w:r w:rsidR="00B50501">
              <w:instrText xml:space="preserve"> INCLUDEPICTURE  "http://i.creativecommons.org/l/by-nc/3.0/88x31.png" \* MERGEFORMATINET </w:instrText>
            </w:r>
            <w:r w:rsidR="00B50501">
              <w:fldChar w:fldCharType="separate"/>
            </w:r>
            <w:r w:rsidR="001D5F36">
              <w:fldChar w:fldCharType="begin"/>
            </w:r>
            <w:r w:rsidR="001D5F36">
              <w:instrText xml:space="preserve"> INCLUDEPICTURE  "http://i.creativecommons.org/l/by-nc/3.0/88x31.png" \* MERGEFORMATINET </w:instrText>
            </w:r>
            <w:r w:rsidR="001D5F36">
              <w:fldChar w:fldCharType="separate"/>
            </w:r>
            <w:r w:rsidR="006A4313">
              <w:fldChar w:fldCharType="begin"/>
            </w:r>
            <w:r w:rsidR="006A4313">
              <w:instrText xml:space="preserve"> INCLUDEPICTURE  "http://i.creativecommons.org/l/by-nc/3.0/88x31.png" \* MERGEFORMATINET </w:instrText>
            </w:r>
            <w:r w:rsidR="006A4313">
              <w:fldChar w:fldCharType="separate"/>
            </w:r>
            <w:r w:rsidR="0027541F">
              <w:fldChar w:fldCharType="begin"/>
            </w:r>
            <w:r w:rsidR="0027541F">
              <w:instrText xml:space="preserve"> INCLUDEPICTURE  "http://i.creativecommons.org/l/by-nc/3.0/88x31.png" \* MERGEFORMATINET </w:instrText>
            </w:r>
            <w:r w:rsidR="0027541F">
              <w:fldChar w:fldCharType="separate"/>
            </w:r>
            <w:r w:rsidR="00235446">
              <w:fldChar w:fldCharType="begin"/>
            </w:r>
            <w:r w:rsidR="00235446">
              <w:instrText xml:space="preserve"> INCLUDEPICTURE  "http://i.creativecommons.org/l/by-nc/3.0/88x31.png" \* MERGEFORMATINET </w:instrText>
            </w:r>
            <w:r w:rsidR="00235446">
              <w:fldChar w:fldCharType="separate"/>
            </w:r>
            <w:r w:rsidR="00A30BF6">
              <w:fldChar w:fldCharType="begin"/>
            </w:r>
            <w:r w:rsidR="00A30BF6">
              <w:instrText xml:space="preserve"> INCLUDEPICTURE  "http://i.creativecommons.org/l/by-nc/3.0/88x31.png" \* MERGEFORMATINET </w:instrText>
            </w:r>
            <w:r w:rsidR="00A30BF6">
              <w:fldChar w:fldCharType="separate"/>
            </w:r>
            <w:r w:rsidR="00ED4EBF">
              <w:fldChar w:fldCharType="begin"/>
            </w:r>
            <w:r w:rsidR="00ED4EBF">
              <w:instrText xml:space="preserve"> INCLUDEPICTURE  "http://i.creativecommons.org/l/by-nc/3.0/88x31.png" \* MERGEFORMATINET </w:instrText>
            </w:r>
            <w:r w:rsidR="00ED4EBF">
              <w:fldChar w:fldCharType="separate"/>
            </w:r>
            <w:r w:rsidR="0032117D">
              <w:fldChar w:fldCharType="begin"/>
            </w:r>
            <w:r w:rsidR="0032117D">
              <w:instrText xml:space="preserve"> INCLUDEPICTURE  "http://i.creativecommons.org/l/by-nc/3.0/88x31.png" \* MERGEFORMATINET </w:instrText>
            </w:r>
            <w:r w:rsidR="0032117D">
              <w:fldChar w:fldCharType="separate"/>
            </w:r>
            <w:r w:rsidR="00DA18E2">
              <w:fldChar w:fldCharType="begin"/>
            </w:r>
            <w:r w:rsidR="00DA18E2">
              <w:instrText xml:space="preserve"> INCLUDEPICTURE  "http://i.creativecommons.org/l/by-nc/3.0/88x31.png" \* MERGEFORMATINET </w:instrText>
            </w:r>
            <w:r w:rsidR="00DA18E2">
              <w:fldChar w:fldCharType="separate"/>
            </w:r>
            <w:r w:rsidR="003D60BC">
              <w:fldChar w:fldCharType="begin"/>
            </w:r>
            <w:r w:rsidR="003D60BC">
              <w:instrText xml:space="preserve"> INCLUDEPICTURE  "http://i.creativecommons.org/l/by-nc/3.0/88x31.png" \* MERGEFORMATINET </w:instrText>
            </w:r>
            <w:r w:rsidR="003D60BC">
              <w:fldChar w:fldCharType="separate"/>
            </w:r>
            <w:r w:rsidR="00ED74CA">
              <w:fldChar w:fldCharType="begin"/>
            </w:r>
            <w:r w:rsidR="00ED74CA">
              <w:instrText xml:space="preserve"> INCLUDEPICTURE  "http://i.creativecommons.org/l/by-nc/3.0/88x31.png" \* MERGEFORMATINET </w:instrText>
            </w:r>
            <w:r w:rsidR="00ED74CA">
              <w:fldChar w:fldCharType="separate"/>
            </w:r>
            <w:r w:rsidR="00C97EBE">
              <w:fldChar w:fldCharType="begin"/>
            </w:r>
            <w:r w:rsidR="00C97EBE">
              <w:instrText xml:space="preserve"> INCLUDEPICTURE  "http://i.creativecommons.org/l/by-nc/3.0/88x31.png" \* MERGEFORMATINET </w:instrText>
            </w:r>
            <w:r w:rsidR="00C97EBE">
              <w:fldChar w:fldCharType="separate"/>
            </w:r>
            <w:r w:rsidR="00484610">
              <w:fldChar w:fldCharType="begin"/>
            </w:r>
            <w:r w:rsidR="00484610">
              <w:instrText xml:space="preserve"> INCLUDEPICTURE  "http://i.creativecommons.org/l/by-nc/3.0/88x31.png" \* MERGEFORMATINET </w:instrText>
            </w:r>
            <w:r w:rsidR="00484610">
              <w:fldChar w:fldCharType="separate"/>
            </w:r>
            <w:r w:rsidR="00F81C78">
              <w:fldChar w:fldCharType="begin"/>
            </w:r>
            <w:r w:rsidR="00F81C78">
              <w:instrText xml:space="preserve"> INCLUDEPICTURE  "http://i.creativecommons.org/l/by-nc/3.0/88x31.png" \* MERGEFORMATINET </w:instrText>
            </w:r>
            <w:r w:rsidR="00F81C78">
              <w:fldChar w:fldCharType="separate"/>
            </w:r>
            <w:r w:rsidR="00B34B47">
              <w:fldChar w:fldCharType="begin"/>
            </w:r>
            <w:r w:rsidR="00B34B47">
              <w:instrText xml:space="preserve"> INCLUDEPICTURE  "http://i.creativecommons.org/l/by-nc/3.0/88x31.png" \* MERGEFORMATINET </w:instrText>
            </w:r>
            <w:r w:rsidR="00B34B47">
              <w:fldChar w:fldCharType="separate"/>
            </w:r>
            <w:r w:rsidR="009010C6">
              <w:fldChar w:fldCharType="begin"/>
            </w:r>
            <w:r w:rsidR="009010C6">
              <w:instrText xml:space="preserve"> INCLUDEPICTURE  "http://i.creativecommons.org/l/by-nc/3.0/88x31.png" \* MERGEFORMATINET </w:instrText>
            </w:r>
            <w:r w:rsidR="009010C6">
              <w:fldChar w:fldCharType="separate"/>
            </w:r>
            <w:r w:rsidR="00463E9E">
              <w:fldChar w:fldCharType="begin"/>
            </w:r>
            <w:r w:rsidR="00463E9E">
              <w:instrText xml:space="preserve"> INCLUDEPICTURE  "http://i.creativecommons.org/l/by-nc/3.0/88x31.png" \* MERGEFORMATINET </w:instrText>
            </w:r>
            <w:r w:rsidR="00463E9E">
              <w:fldChar w:fldCharType="separate"/>
            </w:r>
            <w:r w:rsidR="000D66EF">
              <w:fldChar w:fldCharType="begin"/>
            </w:r>
            <w:r w:rsidR="000D66EF">
              <w:instrText xml:space="preserve"> INCLUDEPICTURE  "http://i.creativecommons.org/l/by-nc/3.0/88x31.png" \* MERGEFORMATINET </w:instrText>
            </w:r>
            <w:r w:rsidR="000D66EF">
              <w:fldChar w:fldCharType="separate"/>
            </w:r>
            <w:r w:rsidR="00D852F7">
              <w:fldChar w:fldCharType="begin"/>
            </w:r>
            <w:r w:rsidR="00D852F7">
              <w:instrText xml:space="preserve"> INCLUDEPICTURE  "http://i.creativecommons.org/l/by-nc/3.0/88x31.png" \* MERGEFORMATINET </w:instrText>
            </w:r>
            <w:r w:rsidR="00D852F7">
              <w:fldChar w:fldCharType="separate"/>
            </w:r>
            <w:r w:rsidR="002E704E">
              <w:fldChar w:fldCharType="begin"/>
            </w:r>
            <w:r w:rsidR="002E704E">
              <w:instrText xml:space="preserve"> INCLUDEPICTURE  "http://i.creativecommons.org/l/by-nc/3.0/88x31.png" \* MERGEFORMATINET </w:instrText>
            </w:r>
            <w:r w:rsidR="002E704E">
              <w:fldChar w:fldCharType="separate"/>
            </w:r>
            <w:r w:rsidR="00896F5C">
              <w:fldChar w:fldCharType="begin"/>
            </w:r>
            <w:r w:rsidR="00896F5C">
              <w:instrText xml:space="preserve"> INCLUDEPICTURE  "http://i.creativecommons.org/l/by-nc/3.0/88x31.png" \* MERGEFORMATINET </w:instrText>
            </w:r>
            <w:r w:rsidR="00896F5C">
              <w:fldChar w:fldCharType="separate"/>
            </w:r>
            <w:r w:rsidR="004A42CA">
              <w:fldChar w:fldCharType="begin"/>
            </w:r>
            <w:r w:rsidR="004A42CA">
              <w:instrText xml:space="preserve"> INCLUDEPICTURE  "http://i.creativecommons.org/l/by-nc/3.0/88x31.png" \* MERGEFORMATINET </w:instrText>
            </w:r>
            <w:r w:rsidR="004A42CA">
              <w:fldChar w:fldCharType="separate"/>
            </w:r>
            <w:r w:rsidR="00E72705">
              <w:fldChar w:fldCharType="begin"/>
            </w:r>
            <w:r w:rsidR="00E72705">
              <w:instrText xml:space="preserve"> INCLUDEPICTURE  "http://i.creativecommons.org/l/by-nc/3.0/88x31.png" \* MERGEFORMATINET </w:instrText>
            </w:r>
            <w:r w:rsidR="00E72705">
              <w:fldChar w:fldCharType="separate"/>
            </w:r>
            <w:r w:rsidR="002E415D">
              <w:fldChar w:fldCharType="begin"/>
            </w:r>
            <w:r w:rsidR="002E415D">
              <w:instrText xml:space="preserve"> INCLUDEPICTURE  "http://i.creativecommons.org/l/by-nc/3.0/88x31.png" \* MERGEFORMATINET </w:instrText>
            </w:r>
            <w:r w:rsidR="002E415D">
              <w:fldChar w:fldCharType="separate"/>
            </w:r>
            <w:r w:rsidR="008F0673">
              <w:fldChar w:fldCharType="begin"/>
            </w:r>
            <w:r w:rsidR="008F0673">
              <w:instrText xml:space="preserve"> INCLUDEPICTURE  "http://i.creativecommons.org/l/by-nc/3.0/88x31.png" \* MERGEFORMATINET </w:instrText>
            </w:r>
            <w:r w:rsidR="008F0673">
              <w:fldChar w:fldCharType="separate"/>
            </w:r>
            <w:r w:rsidR="00190C3B">
              <w:fldChar w:fldCharType="begin"/>
            </w:r>
            <w:r w:rsidR="00190C3B">
              <w:instrText xml:space="preserve"> INCLUDEPICTURE  "http://i.creativecommons.org/l/by-nc/3.0/88x31.png" \* MERGEFORMATINET </w:instrText>
            </w:r>
            <w:r w:rsidR="00190C3B">
              <w:fldChar w:fldCharType="separate"/>
            </w:r>
            <w:r w:rsidR="009127E5">
              <w:fldChar w:fldCharType="begin"/>
            </w:r>
            <w:r w:rsidR="009127E5">
              <w:instrText xml:space="preserve"> INCLUDEPICTURE  "http://i.creativecommons.org/l/by-nc/3.0/88x31.png" \* MERGEFORMATINET </w:instrText>
            </w:r>
            <w:r w:rsidR="009127E5">
              <w:fldChar w:fldCharType="separate"/>
            </w:r>
            <w:r w:rsidR="0090149F">
              <w:fldChar w:fldCharType="begin"/>
            </w:r>
            <w:r w:rsidR="0090149F">
              <w:instrText xml:space="preserve"> INCLUDEPICTURE  "http://i.creativecommons.org/l/by-nc/3.0/88x31.png" \* MERGEFORMATINET </w:instrText>
            </w:r>
            <w:r w:rsidR="0090149F">
              <w:fldChar w:fldCharType="separate"/>
            </w:r>
            <w:r w:rsidR="00CC701B">
              <w:fldChar w:fldCharType="begin"/>
            </w:r>
            <w:r w:rsidR="00CC701B">
              <w:instrText xml:space="preserve"> INCLUDEPICTURE  "http://i.creativecommons.org/l/by-nc/3.0/88x31.png" \* MERGEFORMATINET </w:instrText>
            </w:r>
            <w:r w:rsidR="00CC701B">
              <w:fldChar w:fldCharType="separate"/>
            </w:r>
            <w:r w:rsidR="006651DF">
              <w:fldChar w:fldCharType="begin"/>
            </w:r>
            <w:r w:rsidR="006651DF">
              <w:instrText xml:space="preserve"> INCLUDEPICTURE  "http://i.creativecommons.org/l/by-nc/3.0/88x31.png" \* MERGEFORMATINET </w:instrText>
            </w:r>
            <w:r w:rsidR="006651DF">
              <w:fldChar w:fldCharType="separate"/>
            </w:r>
            <w:r w:rsidR="00AC1D82">
              <w:fldChar w:fldCharType="begin"/>
            </w:r>
            <w:r w:rsidR="00AC1D82">
              <w:instrText xml:space="preserve"> INCLUDEPICTURE  "http://i.creativecommons.org/l/by-nc/3.0/88x31.png" \* MERGEFORMATINET </w:instrText>
            </w:r>
            <w:r w:rsidR="00AC1D82">
              <w:fldChar w:fldCharType="separate"/>
            </w:r>
            <w:r w:rsidR="004C35B1">
              <w:fldChar w:fldCharType="begin"/>
            </w:r>
            <w:r w:rsidR="004C35B1">
              <w:instrText xml:space="preserve"> INCLUDEPICTURE  "http://i.creativecommons.org/l/by-nc/3.0/88x31.png" \* MERGEFORMATINET </w:instrText>
            </w:r>
            <w:r w:rsidR="004C35B1">
              <w:fldChar w:fldCharType="separate"/>
            </w:r>
            <w:r w:rsidR="002D09E3">
              <w:fldChar w:fldCharType="begin"/>
            </w:r>
            <w:r w:rsidR="002D09E3">
              <w:instrText xml:space="preserve"> INCLUDEPICTURE  "http://i.creativecommons.org/l/by-nc/3.0/88x31.png" \* MERGEFORMATINET </w:instrText>
            </w:r>
            <w:r w:rsidR="002D09E3">
              <w:fldChar w:fldCharType="separate"/>
            </w:r>
            <w:r w:rsidR="005A62AC">
              <w:fldChar w:fldCharType="begin"/>
            </w:r>
            <w:r w:rsidR="005A62AC">
              <w:instrText xml:space="preserve"> INCLUDEPICTURE  "http://i.creativecommons.org/l/by-nc/3.0/88x31.png" \* MERGEFORMATINET </w:instrText>
            </w:r>
            <w:r w:rsidR="005A62AC">
              <w:fldChar w:fldCharType="separate"/>
            </w:r>
            <w:r w:rsidR="002F4BD6">
              <w:fldChar w:fldCharType="begin"/>
            </w:r>
            <w:r w:rsidR="002F4BD6">
              <w:instrText xml:space="preserve"> INCLUDEPICTURE  "http://i.creativecommons.org/l/by-nc/3.0/88x31.png" \* MERGEFORMATINET </w:instrText>
            </w:r>
            <w:r w:rsidR="002F4BD6">
              <w:fldChar w:fldCharType="separate"/>
            </w:r>
            <w:r w:rsidR="00483F55">
              <w:fldChar w:fldCharType="begin"/>
            </w:r>
            <w:r w:rsidR="00483F55">
              <w:instrText xml:space="preserve"> INCLUDEPICTURE  "http://i.creativecommons.org/l/by-nc/3.0/88x31.png" \* MERGEFORMATINET </w:instrText>
            </w:r>
            <w:r w:rsidR="00483F55">
              <w:fldChar w:fldCharType="separate"/>
            </w:r>
            <w:r w:rsidR="00606D11">
              <w:fldChar w:fldCharType="begin"/>
            </w:r>
            <w:r w:rsidR="00606D11">
              <w:instrText xml:space="preserve"> INCLUDEPICTURE  "http://i.creativecommons.org/l/by-nc/3.0/88x31.png" \* MERGEFORMATINET </w:instrText>
            </w:r>
            <w:r w:rsidR="00606D11">
              <w:fldChar w:fldCharType="separate"/>
            </w:r>
            <w:r w:rsidR="00DE6FDF">
              <w:fldChar w:fldCharType="begin"/>
            </w:r>
            <w:r w:rsidR="00DE6FDF">
              <w:instrText xml:space="preserve"> INCLUDEPICTURE  "http://i.creativecommons.org/l/by-nc/3.0/88x31.png" \* MERGEFORMATINET </w:instrText>
            </w:r>
            <w:r w:rsidR="00DE6FDF">
              <w:fldChar w:fldCharType="separate"/>
            </w:r>
            <w:r w:rsidR="00847F8F">
              <w:fldChar w:fldCharType="begin"/>
            </w:r>
            <w:r w:rsidR="00847F8F">
              <w:instrText xml:space="preserve"> </w:instrText>
            </w:r>
            <w:r w:rsidR="00847F8F">
              <w:instrText>INCLUDEPICTURE  "http://i.creativecommons.org/l/by-nc/3.0/88x31.png" \* MERGEFORMATINET</w:instrText>
            </w:r>
            <w:r w:rsidR="00847F8F">
              <w:instrText xml:space="preserve"> </w:instrText>
            </w:r>
            <w:r w:rsidR="00847F8F">
              <w:fldChar w:fldCharType="separate"/>
            </w:r>
            <w:r w:rsidR="00847F8F">
              <w:pict w14:anchorId="75DDF0B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65pt;height:23.25pt">
                  <v:imagedata r:id="rId13" r:href="rId14"/>
                </v:shape>
              </w:pict>
            </w:r>
            <w:r w:rsidR="00847F8F">
              <w:fldChar w:fldCharType="end"/>
            </w:r>
            <w:r w:rsidR="00DE6FDF">
              <w:fldChar w:fldCharType="end"/>
            </w:r>
            <w:r w:rsidR="00606D11">
              <w:fldChar w:fldCharType="end"/>
            </w:r>
            <w:r w:rsidR="00483F55">
              <w:fldChar w:fldCharType="end"/>
            </w:r>
            <w:r w:rsidR="002F4BD6">
              <w:fldChar w:fldCharType="end"/>
            </w:r>
            <w:r w:rsidR="005A62AC">
              <w:fldChar w:fldCharType="end"/>
            </w:r>
            <w:r w:rsidR="002D09E3">
              <w:fldChar w:fldCharType="end"/>
            </w:r>
            <w:r w:rsidR="004C35B1">
              <w:fldChar w:fldCharType="end"/>
            </w:r>
            <w:r w:rsidR="00AC1D82">
              <w:fldChar w:fldCharType="end"/>
            </w:r>
            <w:r w:rsidR="006651DF">
              <w:fldChar w:fldCharType="end"/>
            </w:r>
            <w:r w:rsidR="00CC701B">
              <w:fldChar w:fldCharType="end"/>
            </w:r>
            <w:r w:rsidR="0090149F">
              <w:fldChar w:fldCharType="end"/>
            </w:r>
            <w:r w:rsidR="009127E5">
              <w:fldChar w:fldCharType="end"/>
            </w:r>
            <w:r w:rsidR="00190C3B">
              <w:fldChar w:fldCharType="end"/>
            </w:r>
            <w:r w:rsidR="008F0673">
              <w:fldChar w:fldCharType="end"/>
            </w:r>
            <w:r w:rsidR="002E415D">
              <w:fldChar w:fldCharType="end"/>
            </w:r>
            <w:r w:rsidR="00E72705">
              <w:fldChar w:fldCharType="end"/>
            </w:r>
            <w:r w:rsidR="004A42CA">
              <w:fldChar w:fldCharType="end"/>
            </w:r>
            <w:r w:rsidR="00896F5C">
              <w:fldChar w:fldCharType="end"/>
            </w:r>
            <w:r w:rsidR="002E704E">
              <w:fldChar w:fldCharType="end"/>
            </w:r>
            <w:r w:rsidR="00D852F7">
              <w:fldChar w:fldCharType="end"/>
            </w:r>
            <w:r w:rsidR="000D66EF">
              <w:fldChar w:fldCharType="end"/>
            </w:r>
            <w:r w:rsidR="00463E9E">
              <w:fldChar w:fldCharType="end"/>
            </w:r>
            <w:r w:rsidR="009010C6">
              <w:fldChar w:fldCharType="end"/>
            </w:r>
            <w:r w:rsidR="00B34B47">
              <w:fldChar w:fldCharType="end"/>
            </w:r>
            <w:r w:rsidR="00F81C78">
              <w:fldChar w:fldCharType="end"/>
            </w:r>
            <w:r w:rsidR="00484610">
              <w:fldChar w:fldCharType="end"/>
            </w:r>
            <w:r w:rsidR="00C97EBE">
              <w:fldChar w:fldCharType="end"/>
            </w:r>
            <w:r w:rsidR="00ED74CA">
              <w:fldChar w:fldCharType="end"/>
            </w:r>
            <w:r w:rsidR="003D60BC">
              <w:fldChar w:fldCharType="end"/>
            </w:r>
            <w:r w:rsidR="00DA18E2">
              <w:fldChar w:fldCharType="end"/>
            </w:r>
            <w:r w:rsidR="0032117D">
              <w:fldChar w:fldCharType="end"/>
            </w:r>
            <w:r w:rsidR="00ED4EBF">
              <w:fldChar w:fldCharType="end"/>
            </w:r>
            <w:r w:rsidR="00A30BF6">
              <w:fldChar w:fldCharType="end"/>
            </w:r>
            <w:r w:rsidR="00235446">
              <w:fldChar w:fldCharType="end"/>
            </w:r>
            <w:r w:rsidR="0027541F">
              <w:fldChar w:fldCharType="end"/>
            </w:r>
            <w:r w:rsidR="006A4313">
              <w:fldChar w:fldCharType="end"/>
            </w:r>
            <w:r w:rsidR="001D5F36">
              <w:fldChar w:fldCharType="end"/>
            </w:r>
            <w:r w:rsidR="00B50501">
              <w:fldChar w:fldCharType="end"/>
            </w:r>
            <w:r w:rsidR="007B4CB5">
              <w:fldChar w:fldCharType="end"/>
            </w:r>
            <w:r w:rsidR="0034109A">
              <w:fldChar w:fldCharType="end"/>
            </w:r>
            <w:r>
              <w:fldChar w:fldCharType="end"/>
            </w:r>
          </w:p>
        </w:tc>
      </w:tr>
    </w:tbl>
    <w:p w14:paraId="22FBD45D" w14:textId="77777777" w:rsidR="00272A1C" w:rsidRDefault="00272A1C" w:rsidP="00272A1C">
      <w:pPr>
        <w:sectPr w:rsidR="00272A1C" w:rsidSect="00C6403D">
          <w:headerReference w:type="even" r:id="rId15"/>
          <w:headerReference w:type="default" r:id="rId16"/>
          <w:footerReference w:type="even" r:id="rId17"/>
          <w:footerReference w:type="default" r:id="rId18"/>
          <w:footnotePr>
            <w:pos w:val="beneathText"/>
          </w:footnotePr>
          <w:pgSz w:w="11905" w:h="16837" w:code="9"/>
          <w:pgMar w:top="1644" w:right="1134" w:bottom="1134" w:left="1134" w:header="851" w:footer="720" w:gutter="0"/>
          <w:cols w:space="720"/>
          <w:titlePg/>
          <w:docGrid w:linePitch="360"/>
        </w:sectPr>
      </w:pPr>
    </w:p>
    <w:p w14:paraId="320EC04A" w14:textId="77777777" w:rsidR="00804D03" w:rsidRDefault="00972ACD" w:rsidP="00272A1C">
      <w:pPr>
        <w:pStyle w:val="Titolo1"/>
      </w:pPr>
      <w:bookmarkStart w:id="1" w:name="_Toc518898624"/>
      <w:r>
        <w:lastRenderedPageBreak/>
        <w:t>I</w:t>
      </w:r>
      <w:r w:rsidR="00804D03" w:rsidRPr="00804D03">
        <w:t>ndice</w:t>
      </w:r>
      <w:bookmarkEnd w:id="1"/>
    </w:p>
    <w:bookmarkStart w:id="2" w:name="_Toc351454764"/>
    <w:p w14:paraId="377D5189" w14:textId="3C88FF02" w:rsidR="00DE6FDF" w:rsidRDefault="00110519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TOC \o "1-2" \t "Appendice;1" </w:instrText>
      </w:r>
      <w:r>
        <w:rPr>
          <w:b w:val="0"/>
          <w:sz w:val="24"/>
        </w:rPr>
        <w:fldChar w:fldCharType="separate"/>
      </w:r>
      <w:r w:rsidR="00DE6FDF">
        <w:rPr>
          <w:noProof/>
        </w:rPr>
        <w:t>Indice</w:t>
      </w:r>
      <w:r w:rsidR="00DE6FDF">
        <w:rPr>
          <w:noProof/>
        </w:rPr>
        <w:tab/>
      </w:r>
      <w:r w:rsidR="00DE6FDF">
        <w:rPr>
          <w:noProof/>
        </w:rPr>
        <w:fldChar w:fldCharType="begin"/>
      </w:r>
      <w:r w:rsidR="00DE6FDF">
        <w:rPr>
          <w:noProof/>
        </w:rPr>
        <w:instrText xml:space="preserve"> PAGEREF _Toc518898624 \h </w:instrText>
      </w:r>
      <w:r w:rsidR="00DE6FDF">
        <w:rPr>
          <w:noProof/>
        </w:rPr>
      </w:r>
      <w:r w:rsidR="00DE6FDF">
        <w:rPr>
          <w:noProof/>
        </w:rPr>
        <w:fldChar w:fldCharType="separate"/>
      </w:r>
      <w:r w:rsidR="00DE6FDF">
        <w:rPr>
          <w:noProof/>
        </w:rPr>
        <w:t>3</w:t>
      </w:r>
      <w:r w:rsidR="00DE6FDF">
        <w:rPr>
          <w:noProof/>
        </w:rPr>
        <w:fldChar w:fldCharType="end"/>
      </w:r>
    </w:p>
    <w:p w14:paraId="5DADB79B" w14:textId="3D32688D" w:rsidR="00DE6FDF" w:rsidRDefault="00DE6FDF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Registro delle versioni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_Toc518898625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69900B" w14:textId="6AABA17D" w:rsidR="00DE6FDF" w:rsidRDefault="00DE6FDF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Classificazione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_Toc518898626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C7F4ED" w14:textId="7167CD50" w:rsidR="00DE6FDF" w:rsidRDefault="00DE6FDF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Lista di distribuzione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_Toc518898627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0BF68D" w14:textId="6A6B1426" w:rsidR="00DE6FDF" w:rsidRDefault="00DE6FDF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_Toc518898628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FE3984" w14:textId="35AC30D7" w:rsidR="00DE6FDF" w:rsidRDefault="00DE6FDF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Scopo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_Toc518898629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F162EE" w14:textId="516884DD" w:rsidR="00DE6FDF" w:rsidRDefault="00DE6FDF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Campo di applicazione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_Toc518898630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6D2678" w14:textId="4CF79FE3" w:rsidR="00DE6FDF" w:rsidRDefault="00DE6FDF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Sez.1. Gestione dei versamenti rifiutati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_Toc518898631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69938B" w14:textId="3DF89971" w:rsidR="00DE6FDF" w:rsidRDefault="00DE6FDF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1.1 Gestione degli errori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_Toc518898632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4E466B" w14:textId="1E0F5579" w:rsidR="00DE6FDF" w:rsidRDefault="00DE6FDF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1.2 Cancellazione dei versamenti rifiutati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_Toc518898633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F0215B" w14:textId="05FB6EF8" w:rsidR="00DE6FDF" w:rsidRDefault="00DE6FDF">
      <w:pPr>
        <w:pStyle w:val="Sommario1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Sez.4.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Matrice RACI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_Toc518898634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2A4F3CC" w14:textId="05F8DE85" w:rsidR="00110519" w:rsidRDefault="00110519" w:rsidP="00110519">
      <w:r>
        <w:rPr>
          <w:rFonts w:eastAsia="Arial Unicode MS"/>
          <w:lang w:eastAsia="hi-IN" w:bidi="hi-IN"/>
        </w:rPr>
        <w:fldChar w:fldCharType="end"/>
      </w:r>
      <w:bookmarkEnd w:id="2"/>
    </w:p>
    <w:p w14:paraId="3D29BBCA" w14:textId="233E9E26" w:rsidR="00660EEE" w:rsidRPr="00272A1C" w:rsidRDefault="00110519" w:rsidP="00110519">
      <w:pPr>
        <w:pStyle w:val="Titolo1"/>
      </w:pPr>
      <w:r>
        <w:br w:type="page"/>
      </w:r>
      <w:bookmarkStart w:id="3" w:name="_Toc518898625"/>
      <w:bookmarkStart w:id="4" w:name="_Toc334188901"/>
      <w:bookmarkStart w:id="5" w:name="_Toc334192067"/>
      <w:bookmarkStart w:id="6" w:name="_Toc351455138"/>
      <w:r w:rsidR="0094160B">
        <w:lastRenderedPageBreak/>
        <w:t>Registro delle versioni</w:t>
      </w:r>
      <w:bookmarkEnd w:id="3"/>
    </w:p>
    <w:tbl>
      <w:tblPr>
        <w:tblW w:w="7883" w:type="dxa"/>
        <w:tblInd w:w="5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0"/>
        <w:gridCol w:w="5387"/>
        <w:gridCol w:w="1276"/>
      </w:tblGrid>
      <w:tr w:rsidR="00562F81" w14:paraId="564EC273" w14:textId="77777777" w:rsidTr="008D00F0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3B7423A3" w14:textId="77777777" w:rsidR="00562F81" w:rsidRPr="00B43D38" w:rsidRDefault="00562F81" w:rsidP="00453F6B">
            <w:pPr>
              <w:spacing w:before="40" w:after="40"/>
              <w:jc w:val="center"/>
              <w:rPr>
                <w:i/>
              </w:rPr>
            </w:pPr>
            <w:r w:rsidRPr="00B43D38">
              <w:rPr>
                <w:i/>
              </w:rPr>
              <w:t>VERS</w:t>
            </w:r>
            <w:r>
              <w:rPr>
                <w:i/>
              </w:rPr>
              <w:t>IONE</w:t>
            </w: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7187F429" w14:textId="77777777" w:rsidR="00562F81" w:rsidRPr="00B43D38" w:rsidRDefault="00562F81" w:rsidP="00562F81">
            <w:pPr>
              <w:spacing w:before="40" w:after="40"/>
              <w:jc w:val="left"/>
              <w:rPr>
                <w:i/>
              </w:rPr>
            </w:pPr>
            <w:r w:rsidRPr="00B43D38">
              <w:rPr>
                <w:i/>
              </w:rPr>
              <w:t>Variazioni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EC1D5" w14:textId="77777777" w:rsidR="00562F81" w:rsidRPr="00B43D38" w:rsidRDefault="00562F81" w:rsidP="00B43D38">
            <w:pPr>
              <w:spacing w:before="40" w:after="40"/>
              <w:jc w:val="center"/>
              <w:rPr>
                <w:i/>
              </w:rPr>
            </w:pPr>
            <w:r w:rsidRPr="00B43D38">
              <w:rPr>
                <w:i/>
              </w:rPr>
              <w:t>Data</w:t>
            </w:r>
          </w:p>
        </w:tc>
      </w:tr>
      <w:tr w:rsidR="00562F81" w14:paraId="7C5AD1F6" w14:textId="77777777" w:rsidTr="008D00F0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268686DA" w14:textId="4D9758BF" w:rsidR="00562F81" w:rsidRPr="00562F81" w:rsidRDefault="00562F81" w:rsidP="00562F81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11F02134" w14:textId="7215E8F8" w:rsidR="00562F81" w:rsidRPr="00562F81" w:rsidRDefault="00562F81" w:rsidP="00562F81">
            <w:pPr>
              <w:snapToGrid w:val="0"/>
              <w:jc w:val="left"/>
              <w:rPr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690B9" w14:textId="129B7CF8" w:rsidR="00562F81" w:rsidRPr="00562F81" w:rsidRDefault="00562F81" w:rsidP="00562F81">
            <w:pPr>
              <w:snapToGrid w:val="0"/>
              <w:jc w:val="center"/>
              <w:rPr>
                <w:sz w:val="18"/>
              </w:rPr>
            </w:pPr>
          </w:p>
        </w:tc>
      </w:tr>
      <w:tr w:rsidR="00281608" w14:paraId="5B058FB8" w14:textId="77777777" w:rsidTr="008D00F0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3D1AADE8" w14:textId="77777777" w:rsidR="00281608" w:rsidRPr="00562F81" w:rsidRDefault="00281608" w:rsidP="00562F81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438E6237" w14:textId="77777777" w:rsidR="00281608" w:rsidRPr="00562F81" w:rsidRDefault="00281608" w:rsidP="00562F81">
            <w:pPr>
              <w:snapToGrid w:val="0"/>
              <w:jc w:val="left"/>
              <w:rPr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AB604" w14:textId="77777777" w:rsidR="00281608" w:rsidRPr="00562F81" w:rsidRDefault="00281608" w:rsidP="00562F81">
            <w:pPr>
              <w:snapToGrid w:val="0"/>
              <w:jc w:val="center"/>
              <w:rPr>
                <w:sz w:val="18"/>
              </w:rPr>
            </w:pPr>
          </w:p>
        </w:tc>
      </w:tr>
      <w:tr w:rsidR="00281608" w14:paraId="6601C1D3" w14:textId="77777777" w:rsidTr="008D00F0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79036F2D" w14:textId="77777777" w:rsidR="00281608" w:rsidRPr="00562F81" w:rsidRDefault="00281608" w:rsidP="00562F81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13CD0E8E" w14:textId="77777777" w:rsidR="00281608" w:rsidRPr="00562F81" w:rsidRDefault="00281608" w:rsidP="00562F81">
            <w:pPr>
              <w:snapToGrid w:val="0"/>
              <w:jc w:val="left"/>
              <w:rPr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42525" w14:textId="77777777" w:rsidR="00281608" w:rsidRPr="00562F81" w:rsidRDefault="00281608" w:rsidP="00562F81">
            <w:pPr>
              <w:snapToGrid w:val="0"/>
              <w:jc w:val="center"/>
              <w:rPr>
                <w:sz w:val="18"/>
              </w:rPr>
            </w:pPr>
          </w:p>
        </w:tc>
      </w:tr>
      <w:tr w:rsidR="00281608" w14:paraId="6CCBE181" w14:textId="77777777" w:rsidTr="008D00F0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40858BD2" w14:textId="77777777" w:rsidR="00281608" w:rsidRPr="00562F81" w:rsidRDefault="00281608" w:rsidP="00562F81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5E51BC12" w14:textId="77777777" w:rsidR="00281608" w:rsidRPr="00562F81" w:rsidRDefault="00281608" w:rsidP="00562F81">
            <w:pPr>
              <w:snapToGrid w:val="0"/>
              <w:jc w:val="left"/>
              <w:rPr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8F501" w14:textId="77777777" w:rsidR="00281608" w:rsidRPr="00562F81" w:rsidRDefault="00281608" w:rsidP="00562F81">
            <w:pPr>
              <w:snapToGrid w:val="0"/>
              <w:jc w:val="center"/>
              <w:rPr>
                <w:sz w:val="18"/>
              </w:rPr>
            </w:pPr>
          </w:p>
        </w:tc>
      </w:tr>
    </w:tbl>
    <w:p w14:paraId="20BDBF72" w14:textId="64971044" w:rsidR="007D3007" w:rsidRDefault="007D3007" w:rsidP="00660EEE"/>
    <w:p w14:paraId="40D64B55" w14:textId="77777777" w:rsidR="00281608" w:rsidRDefault="00281608" w:rsidP="00660EEE"/>
    <w:p w14:paraId="410DD22C" w14:textId="0BA22828" w:rsidR="00281608" w:rsidRDefault="00281608" w:rsidP="00281608">
      <w:pPr>
        <w:pStyle w:val="Titolo1"/>
      </w:pPr>
      <w:bookmarkStart w:id="7" w:name="_Toc518898626"/>
      <w:r>
        <w:t>Classificazione</w:t>
      </w:r>
      <w:r w:rsidR="003D463F">
        <w:t xml:space="preserve"> del documento</w:t>
      </w:r>
      <w:bookmarkEnd w:id="7"/>
    </w:p>
    <w:p w14:paraId="2F954188" w14:textId="23334E49" w:rsidR="00281608" w:rsidRDefault="009805E1" w:rsidP="009805E1">
      <w:pPr>
        <w:rPr>
          <w:b/>
          <w:i/>
          <w:highlight w:val="yellow"/>
        </w:rPr>
      </w:pPr>
      <w:r>
        <w:t xml:space="preserve">Livello di riservatezza: </w:t>
      </w:r>
      <w:r w:rsidR="003D463F" w:rsidRPr="003D463F">
        <w:rPr>
          <w:i/>
          <w:highlight w:val="yellow"/>
        </w:rPr>
        <w:t>riservato/</w:t>
      </w:r>
      <w:proofErr w:type="gramStart"/>
      <w:r w:rsidR="003D463F" w:rsidRPr="003D463F">
        <w:rPr>
          <w:i/>
          <w:highlight w:val="yellow"/>
        </w:rPr>
        <w:t>ecc..</w:t>
      </w:r>
      <w:proofErr w:type="gramEnd"/>
    </w:p>
    <w:p w14:paraId="2A664212" w14:textId="16BDBC12" w:rsidR="009805E1" w:rsidRPr="00281608" w:rsidRDefault="00281608" w:rsidP="009805E1">
      <w:r w:rsidRPr="00281608">
        <w:t>Rilevanza:</w:t>
      </w:r>
      <w:r>
        <w:t xml:space="preserve"> </w:t>
      </w:r>
      <w:r w:rsidR="003D463F" w:rsidRPr="008F0673">
        <w:rPr>
          <w:b/>
          <w:i/>
          <w:highlight w:val="yellow"/>
        </w:rPr>
        <w:t>critico</w:t>
      </w:r>
      <w:r w:rsidR="003D463F">
        <w:rPr>
          <w:b/>
          <w:i/>
          <w:highlight w:val="yellow"/>
        </w:rPr>
        <w:t>/non critico</w:t>
      </w:r>
    </w:p>
    <w:p w14:paraId="30017539" w14:textId="01CC47F8" w:rsidR="008D3750" w:rsidRDefault="008D3750" w:rsidP="008D3750">
      <w:pPr>
        <w:rPr>
          <w:b/>
          <w:i/>
          <w:highlight w:val="yellow"/>
        </w:rPr>
      </w:pPr>
      <w:r>
        <w:t>Classificazione</w:t>
      </w:r>
      <w:r>
        <w:rPr>
          <w:b/>
          <w:i/>
        </w:rPr>
        <w:t xml:space="preserve">: </w:t>
      </w:r>
    </w:p>
    <w:p w14:paraId="62AF74F0" w14:textId="00261374" w:rsidR="00281608" w:rsidRDefault="00281608" w:rsidP="008D3750"/>
    <w:p w14:paraId="4FC4EAB5" w14:textId="77777777" w:rsidR="00281608" w:rsidRDefault="00281608" w:rsidP="008D3750"/>
    <w:p w14:paraId="2B02F4CF" w14:textId="2C5EF3B3" w:rsidR="002E704E" w:rsidRPr="00272A1C" w:rsidRDefault="002E704E" w:rsidP="008F0673">
      <w:pPr>
        <w:pStyle w:val="Titolo1"/>
      </w:pPr>
      <w:bookmarkStart w:id="8" w:name="_Toc518898627"/>
      <w:r>
        <w:t>Lista di distribuzione</w:t>
      </w:r>
      <w:bookmarkEnd w:id="8"/>
    </w:p>
    <w:tbl>
      <w:tblPr>
        <w:tblW w:w="980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01"/>
        <w:gridCol w:w="4901"/>
      </w:tblGrid>
      <w:tr w:rsidR="00060386" w14:paraId="64EFC504" w14:textId="77777777" w:rsidTr="008F0673">
        <w:trPr>
          <w:trHeight w:val="302"/>
        </w:trPr>
        <w:tc>
          <w:tcPr>
            <w:tcW w:w="9802" w:type="dxa"/>
            <w:gridSpan w:val="2"/>
            <w:shd w:val="clear" w:color="auto" w:fill="auto"/>
          </w:tcPr>
          <w:p w14:paraId="594270D7" w14:textId="77777777" w:rsidR="00060386" w:rsidRPr="00B43D38" w:rsidRDefault="00060386" w:rsidP="008F0673">
            <w:pPr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Soggetti da Notificare</w:t>
            </w:r>
          </w:p>
        </w:tc>
      </w:tr>
      <w:tr w:rsidR="00060386" w14:paraId="580FEDA4" w14:textId="77777777" w:rsidTr="008F0673">
        <w:trPr>
          <w:trHeight w:val="426"/>
        </w:trPr>
        <w:tc>
          <w:tcPr>
            <w:tcW w:w="4901" w:type="dxa"/>
            <w:shd w:val="clear" w:color="auto" w:fill="auto"/>
            <w:vAlign w:val="center"/>
          </w:tcPr>
          <w:p w14:paraId="5D660D48" w14:textId="77777777" w:rsidR="00060386" w:rsidRPr="004E0F6F" w:rsidRDefault="00060386" w:rsidP="008F0673">
            <w:pPr>
              <w:snapToGrid w:val="0"/>
              <w:jc w:val="center"/>
              <w:rPr>
                <w:i/>
                <w:sz w:val="18"/>
                <w:szCs w:val="18"/>
              </w:rPr>
            </w:pPr>
            <w:r w:rsidRPr="004E0F6F">
              <w:rPr>
                <w:i/>
                <w:sz w:val="18"/>
                <w:szCs w:val="18"/>
              </w:rPr>
              <w:t>Nominativi</w:t>
            </w:r>
          </w:p>
        </w:tc>
        <w:tc>
          <w:tcPr>
            <w:tcW w:w="4901" w:type="dxa"/>
            <w:shd w:val="clear" w:color="auto" w:fill="auto"/>
            <w:vAlign w:val="center"/>
          </w:tcPr>
          <w:p w14:paraId="2F187366" w14:textId="77777777" w:rsidR="00060386" w:rsidRPr="004E0F6F" w:rsidRDefault="00060386" w:rsidP="008F0673">
            <w:pPr>
              <w:snapToGrid w:val="0"/>
              <w:jc w:val="center"/>
              <w:rPr>
                <w:i/>
                <w:sz w:val="18"/>
                <w:szCs w:val="18"/>
              </w:rPr>
            </w:pPr>
            <w:r w:rsidRPr="004E0F6F">
              <w:rPr>
                <w:i/>
                <w:sz w:val="18"/>
                <w:szCs w:val="18"/>
              </w:rPr>
              <w:t>Ruoli organizzativi</w:t>
            </w:r>
          </w:p>
        </w:tc>
      </w:tr>
      <w:tr w:rsidR="00060386" w14:paraId="25DE5F4A" w14:textId="77777777" w:rsidTr="008F0673">
        <w:trPr>
          <w:trHeight w:val="424"/>
        </w:trPr>
        <w:tc>
          <w:tcPr>
            <w:tcW w:w="4901" w:type="dxa"/>
            <w:shd w:val="clear" w:color="auto" w:fill="auto"/>
            <w:vAlign w:val="center"/>
          </w:tcPr>
          <w:p w14:paraId="761C8165" w14:textId="77777777" w:rsidR="00060386" w:rsidRDefault="00060386" w:rsidP="008F0673"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Tutto il personale ParER</w:t>
            </w:r>
          </w:p>
        </w:tc>
        <w:tc>
          <w:tcPr>
            <w:tcW w:w="4901" w:type="dxa"/>
            <w:shd w:val="clear" w:color="auto" w:fill="auto"/>
            <w:vAlign w:val="center"/>
          </w:tcPr>
          <w:p w14:paraId="3E9CF135" w14:textId="77777777" w:rsidR="00060386" w:rsidRDefault="00060386" w:rsidP="008F0673">
            <w:pPr>
              <w:snapToGrid w:val="0"/>
              <w:jc w:val="left"/>
              <w:rPr>
                <w:sz w:val="18"/>
                <w:szCs w:val="18"/>
              </w:rPr>
            </w:pPr>
          </w:p>
        </w:tc>
      </w:tr>
      <w:tr w:rsidR="00060386" w14:paraId="40BDC789" w14:textId="77777777" w:rsidTr="008F0673">
        <w:trPr>
          <w:trHeight w:val="424"/>
        </w:trPr>
        <w:tc>
          <w:tcPr>
            <w:tcW w:w="4901" w:type="dxa"/>
            <w:shd w:val="clear" w:color="auto" w:fill="auto"/>
            <w:vAlign w:val="center"/>
          </w:tcPr>
          <w:p w14:paraId="5EFA55F9" w14:textId="4633B15E" w:rsidR="00060386" w:rsidRDefault="00060386" w:rsidP="008F0673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4901" w:type="dxa"/>
            <w:shd w:val="clear" w:color="auto" w:fill="auto"/>
            <w:vAlign w:val="center"/>
          </w:tcPr>
          <w:p w14:paraId="44C12539" w14:textId="77777777" w:rsidR="00060386" w:rsidRDefault="00060386" w:rsidP="008F0673">
            <w:pPr>
              <w:snapToGrid w:val="0"/>
              <w:jc w:val="left"/>
              <w:rPr>
                <w:sz w:val="18"/>
                <w:szCs w:val="18"/>
              </w:rPr>
            </w:pPr>
          </w:p>
        </w:tc>
      </w:tr>
      <w:tr w:rsidR="00060386" w14:paraId="125D316C" w14:textId="77777777" w:rsidTr="008F0673">
        <w:trPr>
          <w:trHeight w:val="424"/>
        </w:trPr>
        <w:tc>
          <w:tcPr>
            <w:tcW w:w="4901" w:type="dxa"/>
            <w:shd w:val="clear" w:color="auto" w:fill="auto"/>
            <w:vAlign w:val="center"/>
          </w:tcPr>
          <w:p w14:paraId="4B9CA5B7" w14:textId="77777777" w:rsidR="00060386" w:rsidRDefault="00060386" w:rsidP="008F0673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4901" w:type="dxa"/>
            <w:shd w:val="clear" w:color="auto" w:fill="auto"/>
            <w:vAlign w:val="center"/>
          </w:tcPr>
          <w:p w14:paraId="538E3A3E" w14:textId="77777777" w:rsidR="00060386" w:rsidRDefault="00060386" w:rsidP="008F0673">
            <w:pPr>
              <w:snapToGrid w:val="0"/>
              <w:jc w:val="left"/>
              <w:rPr>
                <w:sz w:val="18"/>
                <w:szCs w:val="18"/>
              </w:rPr>
            </w:pPr>
          </w:p>
        </w:tc>
      </w:tr>
      <w:tr w:rsidR="00060386" w14:paraId="55724608" w14:textId="77777777" w:rsidTr="008F0673">
        <w:trPr>
          <w:trHeight w:val="424"/>
        </w:trPr>
        <w:tc>
          <w:tcPr>
            <w:tcW w:w="4901" w:type="dxa"/>
            <w:shd w:val="clear" w:color="auto" w:fill="auto"/>
            <w:vAlign w:val="center"/>
          </w:tcPr>
          <w:p w14:paraId="1C3DA7FF" w14:textId="77777777" w:rsidR="00060386" w:rsidRDefault="00060386" w:rsidP="008F0673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4901" w:type="dxa"/>
            <w:shd w:val="clear" w:color="auto" w:fill="auto"/>
            <w:vAlign w:val="center"/>
          </w:tcPr>
          <w:p w14:paraId="0462981D" w14:textId="77777777" w:rsidR="00060386" w:rsidRDefault="00060386" w:rsidP="008F0673">
            <w:pPr>
              <w:snapToGrid w:val="0"/>
              <w:jc w:val="left"/>
              <w:rPr>
                <w:sz w:val="18"/>
                <w:szCs w:val="18"/>
              </w:rPr>
            </w:pPr>
          </w:p>
        </w:tc>
      </w:tr>
      <w:tr w:rsidR="00060386" w14:paraId="52105D22" w14:textId="77777777" w:rsidTr="008F0673">
        <w:trPr>
          <w:trHeight w:val="424"/>
        </w:trPr>
        <w:tc>
          <w:tcPr>
            <w:tcW w:w="4901" w:type="dxa"/>
            <w:shd w:val="clear" w:color="auto" w:fill="auto"/>
            <w:vAlign w:val="center"/>
          </w:tcPr>
          <w:p w14:paraId="1BF59546" w14:textId="77777777" w:rsidR="00060386" w:rsidRDefault="00060386" w:rsidP="008F0673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4901" w:type="dxa"/>
            <w:shd w:val="clear" w:color="auto" w:fill="auto"/>
            <w:vAlign w:val="center"/>
          </w:tcPr>
          <w:p w14:paraId="376C5547" w14:textId="77777777" w:rsidR="00060386" w:rsidRDefault="00060386" w:rsidP="008F0673">
            <w:pPr>
              <w:snapToGrid w:val="0"/>
              <w:jc w:val="left"/>
              <w:rPr>
                <w:sz w:val="18"/>
                <w:szCs w:val="18"/>
              </w:rPr>
            </w:pPr>
          </w:p>
        </w:tc>
      </w:tr>
      <w:tr w:rsidR="00060386" w14:paraId="0FFD60B6" w14:textId="77777777" w:rsidTr="008F0673">
        <w:trPr>
          <w:trHeight w:val="424"/>
        </w:trPr>
        <w:tc>
          <w:tcPr>
            <w:tcW w:w="4901" w:type="dxa"/>
            <w:shd w:val="clear" w:color="auto" w:fill="auto"/>
            <w:vAlign w:val="center"/>
          </w:tcPr>
          <w:p w14:paraId="58D1C11C" w14:textId="77777777" w:rsidR="00060386" w:rsidRDefault="00060386" w:rsidP="008F0673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4901" w:type="dxa"/>
            <w:shd w:val="clear" w:color="auto" w:fill="auto"/>
            <w:vAlign w:val="center"/>
          </w:tcPr>
          <w:p w14:paraId="01EA2E43" w14:textId="77777777" w:rsidR="00060386" w:rsidRDefault="00060386" w:rsidP="008F0673">
            <w:pPr>
              <w:snapToGrid w:val="0"/>
              <w:jc w:val="left"/>
              <w:rPr>
                <w:sz w:val="18"/>
                <w:szCs w:val="18"/>
              </w:rPr>
            </w:pPr>
          </w:p>
        </w:tc>
      </w:tr>
    </w:tbl>
    <w:p w14:paraId="42FAC687" w14:textId="791AA63F" w:rsidR="00660EEE" w:rsidRDefault="00272A1C" w:rsidP="00272A1C">
      <w:pPr>
        <w:pStyle w:val="Titolo1"/>
      </w:pPr>
      <w:r>
        <w:br w:type="page"/>
      </w:r>
      <w:bookmarkStart w:id="9" w:name="_Toc518898628"/>
      <w:r w:rsidR="00660EEE">
        <w:lastRenderedPageBreak/>
        <w:t>Introduzione</w:t>
      </w:r>
      <w:bookmarkEnd w:id="9"/>
    </w:p>
    <w:p w14:paraId="299EF313" w14:textId="18356E4C" w:rsidR="00660EEE" w:rsidRPr="00D05A8B" w:rsidRDefault="00660EEE" w:rsidP="00660EEE">
      <w:pPr>
        <w:pStyle w:val="Titolo2"/>
      </w:pPr>
      <w:bookmarkStart w:id="10" w:name="_Toc518898629"/>
      <w:r>
        <w:t xml:space="preserve">Scopo </w:t>
      </w:r>
      <w:r w:rsidRPr="00D05A8B">
        <w:t>del documento</w:t>
      </w:r>
      <w:bookmarkEnd w:id="10"/>
    </w:p>
    <w:p w14:paraId="3944E4C0" w14:textId="4060D256" w:rsidR="00196840" w:rsidRDefault="00C5528F" w:rsidP="00C5528F">
      <w:pPr>
        <w:rPr>
          <w:szCs w:val="20"/>
        </w:rPr>
      </w:pPr>
      <w:r w:rsidRPr="00B16A76">
        <w:t xml:space="preserve">La Procedura descrive il modo in cui il Polo Archivistico Regionale </w:t>
      </w:r>
      <w:r>
        <w:t xml:space="preserve">dell’Emilia-Romagna </w:t>
      </w:r>
      <w:r w:rsidRPr="00B16A76">
        <w:t xml:space="preserve">(ParER) </w:t>
      </w:r>
      <w:r>
        <w:t>gestisc</w:t>
      </w:r>
      <w:r w:rsidR="00196840">
        <w:t xml:space="preserve">e la non accettazione </w:t>
      </w:r>
      <w:r w:rsidR="00196840" w:rsidRPr="00196840">
        <w:t>dei pacchetti d</w:t>
      </w:r>
      <w:r w:rsidR="00196840">
        <w:t>ei</w:t>
      </w:r>
      <w:r>
        <w:t xml:space="preserve"> </w:t>
      </w:r>
      <w:r w:rsidRPr="009E2367">
        <w:rPr>
          <w:iCs/>
          <w:szCs w:val="20"/>
        </w:rPr>
        <w:t>Pacchetti di versamento</w:t>
      </w:r>
      <w:r>
        <w:rPr>
          <w:i/>
          <w:iCs/>
          <w:szCs w:val="20"/>
        </w:rPr>
        <w:t xml:space="preserve"> </w:t>
      </w:r>
      <w:r>
        <w:rPr>
          <w:szCs w:val="20"/>
        </w:rPr>
        <w:t>(SIP).</w:t>
      </w:r>
    </w:p>
    <w:p w14:paraId="65061DCF" w14:textId="776FC39A" w:rsidR="00C5528F" w:rsidRDefault="00C5528F" w:rsidP="00C5528F">
      <w:pPr>
        <w:rPr>
          <w:szCs w:val="20"/>
        </w:rPr>
      </w:pPr>
      <w:r>
        <w:t>Nella fattispecie, i documenti</w:t>
      </w:r>
      <w:r w:rsidR="00516FF9">
        <w:t xml:space="preserve"> sono versati nel Sistema dal Produttore. Dopo essere trasmessi e presi in carico dal Sistema i SIP </w:t>
      </w:r>
      <w:r>
        <w:rPr>
          <w:szCs w:val="20"/>
        </w:rPr>
        <w:t xml:space="preserve">sono oggetto di successive </w:t>
      </w:r>
      <w:r w:rsidR="00516FF9">
        <w:rPr>
          <w:szCs w:val="20"/>
        </w:rPr>
        <w:t>verifiche finalizzate all’individuazione di eventuali anomalie.</w:t>
      </w:r>
    </w:p>
    <w:p w14:paraId="15AFEB3A" w14:textId="77777777" w:rsidR="00164075" w:rsidRDefault="00164075" w:rsidP="00C5528F">
      <w:pPr>
        <w:rPr>
          <w:szCs w:val="20"/>
        </w:rPr>
      </w:pPr>
    </w:p>
    <w:p w14:paraId="18E69588" w14:textId="53B1BF09" w:rsidR="00000067" w:rsidRPr="00000067" w:rsidRDefault="00000067" w:rsidP="003A3BF2">
      <w:pPr>
        <w:spacing w:line="240" w:lineRule="auto"/>
        <w:jc w:val="left"/>
      </w:pPr>
      <w:r w:rsidRPr="00025519">
        <w:t>Il monitoraggio dei versamenti è in carico al versatore perché alcuni casi</w:t>
      </w:r>
      <w:r w:rsidR="00B007F8">
        <w:t>, come ad esempio i versamenti falliti prima di arrivare a destinazione,</w:t>
      </w:r>
      <w:r w:rsidRPr="00025519">
        <w:t xml:space="preserve"> non possono essere intercettati da ParER.</w:t>
      </w:r>
    </w:p>
    <w:p w14:paraId="7A7E1D8E" w14:textId="5340B836" w:rsidR="00C5528F" w:rsidRDefault="00C5528F" w:rsidP="00C5528F"/>
    <w:p w14:paraId="74E7D18C" w14:textId="52C5691B" w:rsidR="00C5528F" w:rsidRPr="00B16A76" w:rsidRDefault="00DD7C3E" w:rsidP="00C5528F">
      <w:r w:rsidRPr="00DD7C3E">
        <w:rPr>
          <w:noProof/>
        </w:rPr>
        <w:drawing>
          <wp:inline distT="0" distB="0" distL="0" distR="0" wp14:anchorId="7A5E1DFA" wp14:editId="2BF2C7F7">
            <wp:extent cx="6095548" cy="2376556"/>
            <wp:effectExtent l="0" t="0" r="635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2882" b="17805"/>
                    <a:stretch/>
                  </pic:blipFill>
                  <pic:spPr bwMode="auto">
                    <a:xfrm>
                      <a:off x="0" y="0"/>
                      <a:ext cx="6096528" cy="2376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8071D" w14:textId="0F902D79" w:rsidR="00CE5213" w:rsidRPr="0081207F" w:rsidRDefault="00CE5213" w:rsidP="00D82F2D">
      <w:pPr>
        <w:rPr>
          <w:highlight w:val="yellow"/>
        </w:rPr>
      </w:pPr>
    </w:p>
    <w:p w14:paraId="300839FD" w14:textId="77777777" w:rsidR="00505ABC" w:rsidRPr="009F6F60" w:rsidRDefault="00505ABC" w:rsidP="001F169B">
      <w:pPr>
        <w:pStyle w:val="Titolo2"/>
      </w:pPr>
      <w:bookmarkStart w:id="11" w:name="_Toc518898630"/>
      <w:r w:rsidRPr="009F6F60">
        <w:t>Campo di applicazione</w:t>
      </w:r>
      <w:bookmarkEnd w:id="11"/>
    </w:p>
    <w:p w14:paraId="54328978" w14:textId="6B0F0CA3" w:rsidR="00FE13C4" w:rsidRDefault="00FE13C4" w:rsidP="00FE13C4">
      <w:r w:rsidRPr="00077D6D">
        <w:t xml:space="preserve">La Procedura </w:t>
      </w:r>
      <w:r w:rsidR="00037436">
        <w:t xml:space="preserve">di cancellazione dei versamenti </w:t>
      </w:r>
      <w:r w:rsidR="00BD40BA">
        <w:t>rifiuta</w:t>
      </w:r>
      <w:r w:rsidR="00037436">
        <w:t xml:space="preserve">ti </w:t>
      </w:r>
      <w:r w:rsidR="00BD40BA">
        <w:t xml:space="preserve">si applica a tutti i SIP che </w:t>
      </w:r>
      <w:r w:rsidR="00205294">
        <w:t xml:space="preserve">per qualsiasi ragione non hanno potuto essere </w:t>
      </w:r>
      <w:r w:rsidR="0045131E">
        <w:t xml:space="preserve">accettati </w:t>
      </w:r>
      <w:r w:rsidR="00205294">
        <w:t>i</w:t>
      </w:r>
      <w:r w:rsidR="0045131E">
        <w:t>n</w:t>
      </w:r>
      <w:r w:rsidR="00205294">
        <w:t xml:space="preserve"> conservazione</w:t>
      </w:r>
      <w:r w:rsidR="00037436">
        <w:t>.</w:t>
      </w:r>
    </w:p>
    <w:p w14:paraId="31D0A78C" w14:textId="77777777" w:rsidR="00FE13C4" w:rsidRDefault="00FE13C4" w:rsidP="00FE13C4">
      <w:r w:rsidRPr="00B16A76">
        <w:br w:type="page"/>
      </w:r>
    </w:p>
    <w:p w14:paraId="3237A2C0" w14:textId="44FB42A3" w:rsidR="00CE5213" w:rsidRDefault="00CE5213" w:rsidP="003B1C15">
      <w:pPr>
        <w:pStyle w:val="Titolo1"/>
      </w:pPr>
      <w:bookmarkStart w:id="12" w:name="_Toc518898631"/>
      <w:bookmarkEnd w:id="4"/>
      <w:bookmarkEnd w:id="5"/>
      <w:bookmarkEnd w:id="6"/>
      <w:r>
        <w:lastRenderedPageBreak/>
        <w:t>Sez</w:t>
      </w:r>
      <w:r w:rsidRPr="009F6F60">
        <w:t>.</w:t>
      </w:r>
      <w:r w:rsidR="00CE5DA5">
        <w:t>1</w:t>
      </w:r>
      <w:r w:rsidRPr="009F6F60">
        <w:t>.</w:t>
      </w:r>
      <w:r w:rsidR="00E854E4">
        <w:t xml:space="preserve"> </w:t>
      </w:r>
      <w:r w:rsidR="00D6632F">
        <w:t>Gestione</w:t>
      </w:r>
      <w:r w:rsidR="00E854E4">
        <w:t xml:space="preserve"> dei versamenti </w:t>
      </w:r>
      <w:r w:rsidR="00D6632F">
        <w:t>rifiuta</w:t>
      </w:r>
      <w:r w:rsidR="00E854E4">
        <w:t>ti</w:t>
      </w:r>
      <w:bookmarkEnd w:id="12"/>
    </w:p>
    <w:p w14:paraId="7AFF9D91" w14:textId="785EF00B" w:rsidR="002E4E31" w:rsidRPr="004A2989" w:rsidRDefault="002E4E31" w:rsidP="002E4E31">
      <w:pPr>
        <w:pStyle w:val="Titolo2"/>
      </w:pPr>
      <w:bookmarkStart w:id="13" w:name="_Toc518898632"/>
      <w:r>
        <w:t>1.1 Gestione degli errori</w:t>
      </w:r>
      <w:bookmarkEnd w:id="13"/>
    </w:p>
    <w:p w14:paraId="5DF65859" w14:textId="29542C53" w:rsidR="00E854E4" w:rsidRDefault="00E854E4" w:rsidP="00B408C0">
      <w:r>
        <w:t>Al momento dell’acquisizione i SIP sono oggetto di verifiche automatiche</w:t>
      </w:r>
      <w:r w:rsidR="00FA67C8">
        <w:t xml:space="preserve"> (</w:t>
      </w:r>
      <w:r w:rsidR="001B4E6F">
        <w:t>aderenza dell’XML all’XSD, correttezza della firma e del formato, ecc.)</w:t>
      </w:r>
      <w:r>
        <w:t xml:space="preserve">. Nel caso in cui le verifiche abbiano avuto successo, il versamento viene accettato, il SIP viene acquisito per la sua presa in carico e viene memorizzato nelle sue varie parti (Indice del SIP e Oggetti-dati), associato logicamente all’archivio del Produttore ed eliminato </w:t>
      </w:r>
      <w:r w:rsidR="006529E0">
        <w:t xml:space="preserve">da eventuali </w:t>
      </w:r>
      <w:r>
        <w:t>are</w:t>
      </w:r>
      <w:r w:rsidR="006529E0">
        <w:t>e</w:t>
      </w:r>
      <w:r>
        <w:t xml:space="preserve"> di lavoro temporane</w:t>
      </w:r>
      <w:r w:rsidR="006529E0">
        <w:t>e</w:t>
      </w:r>
      <w:r>
        <w:t>.</w:t>
      </w:r>
      <w:r w:rsidR="00B408C0">
        <w:t>;</w:t>
      </w:r>
      <w:r w:rsidR="00CB337F">
        <w:t xml:space="preserve"> </w:t>
      </w:r>
      <w:r>
        <w:t>l’Indice del SIP e gli Oggetti-dati vengono mantenuti nel Sistema anche ai fini del loro successivo inserimento nell’AIP.</w:t>
      </w:r>
    </w:p>
    <w:p w14:paraId="0D26B336" w14:textId="77777777" w:rsidR="000F2E9F" w:rsidRDefault="000F2E9F" w:rsidP="00E854E4"/>
    <w:p w14:paraId="2C97A074" w14:textId="77777777" w:rsidR="000F2E9F" w:rsidRDefault="00E854E4" w:rsidP="00E854E4">
      <w:r>
        <w:t>Nel caso in cui</w:t>
      </w:r>
      <w:r w:rsidR="000F2E9F">
        <w:t>, durante la fase di verifica, si presenti</w:t>
      </w:r>
      <w:r>
        <w:t xml:space="preserve"> almeno una </w:t>
      </w:r>
      <w:r w:rsidR="000F2E9F">
        <w:t>anomalia</w:t>
      </w:r>
      <w:r>
        <w:t>, il SIP viene rifiutato</w:t>
      </w:r>
      <w:r w:rsidR="000F2E9F">
        <w:t>.</w:t>
      </w:r>
    </w:p>
    <w:p w14:paraId="410C182F" w14:textId="77777777" w:rsidR="000F2E9F" w:rsidRDefault="000F2E9F" w:rsidP="00E854E4"/>
    <w:p w14:paraId="20FCBC31" w14:textId="77777777" w:rsidR="00033E47" w:rsidRDefault="00033E47" w:rsidP="00033E47">
      <w:r>
        <w:t>I Pacchetti rifiutati, ovvero l’Indice dei SIP e gli Oggetti-dati che ne fanno parte, unitamente ai relativi Esiti di versamento, sono memorizzati in un’area temporanea del Sistema, logicamente esterna all’archivio vero e proprio, a cui sia il Produttore che ParER possono accedere utilizzando l’interfaccia web del Sistema, per eventuali ulteriori controlli e verifiche.</w:t>
      </w:r>
    </w:p>
    <w:p w14:paraId="1ACC6058" w14:textId="77777777" w:rsidR="00033E47" w:rsidRDefault="00033E47" w:rsidP="00033E47"/>
    <w:p w14:paraId="2D98E0D1" w14:textId="77777777" w:rsidR="00033E47" w:rsidRDefault="00033E47" w:rsidP="00033E47">
      <w:r>
        <w:t>Nella fattispecie, i versamenti non hanno esito positivo quando:</w:t>
      </w:r>
    </w:p>
    <w:p w14:paraId="5CF58B64" w14:textId="40CCB432" w:rsidR="00033E47" w:rsidRDefault="00033E47" w:rsidP="00033E47">
      <w:pPr>
        <w:pStyle w:val="Paragrafoelenco"/>
        <w:numPr>
          <w:ilvl w:val="0"/>
          <w:numId w:val="6"/>
        </w:numPr>
      </w:pPr>
      <w:r>
        <w:t xml:space="preserve">non si riesce ad individuare </w:t>
      </w:r>
      <w:r w:rsidR="00EA5594">
        <w:t>la struttura versante</w:t>
      </w:r>
      <w:r>
        <w:t xml:space="preserve"> di un SIP (Sessione errata)</w:t>
      </w:r>
    </w:p>
    <w:p w14:paraId="52F15085" w14:textId="3ADC3225" w:rsidR="00033E47" w:rsidRDefault="00033E47" w:rsidP="00033E47">
      <w:pPr>
        <w:pStyle w:val="Paragrafoelenco"/>
        <w:numPr>
          <w:ilvl w:val="0"/>
          <w:numId w:val="6"/>
        </w:numPr>
      </w:pPr>
      <w:r>
        <w:t>il SIP non supera i controlli al versamento (Versamento rifiutato).</w:t>
      </w:r>
    </w:p>
    <w:p w14:paraId="2C7C9281" w14:textId="77777777" w:rsidR="00F9381F" w:rsidRDefault="00F9381F" w:rsidP="00F9381F"/>
    <w:p w14:paraId="6FCE9268" w14:textId="01C2EFEF" w:rsidR="00B43B09" w:rsidRDefault="00BE5512" w:rsidP="00E854E4">
      <w:r w:rsidRPr="00BE5512">
        <w:rPr>
          <w:b/>
        </w:rPr>
        <w:t>Sessione errata:</w:t>
      </w:r>
      <w:r w:rsidR="00E61FF1">
        <w:t xml:space="preserve"> </w:t>
      </w:r>
      <w:proofErr w:type="spellStart"/>
      <w:r w:rsidR="00E61FF1">
        <w:t>ParER</w:t>
      </w:r>
      <w:proofErr w:type="spellEnd"/>
      <w:r w:rsidR="00E61FF1">
        <w:t xml:space="preserve"> non può associare al documento </w:t>
      </w:r>
      <w:r w:rsidR="00EC3FDB">
        <w:t xml:space="preserve">la </w:t>
      </w:r>
      <w:r w:rsidR="00683998">
        <w:t xml:space="preserve">corretta </w:t>
      </w:r>
      <w:r w:rsidR="00EC3FDB">
        <w:t>struttura</w:t>
      </w:r>
      <w:r w:rsidR="00E61FF1">
        <w:t xml:space="preserve"> versante</w:t>
      </w:r>
      <w:r w:rsidR="00683998">
        <w:t>,</w:t>
      </w:r>
      <w:r w:rsidR="00B43B09">
        <w:t xml:space="preserve"> </w:t>
      </w:r>
      <w:r>
        <w:t>per cui il versamento non andato a buon fine non entra tra quelli soggetti a monitoraggio da parte del Versatore.</w:t>
      </w:r>
    </w:p>
    <w:p w14:paraId="3D122D06" w14:textId="31ABD680" w:rsidR="00B43B09" w:rsidRDefault="00B43B09" w:rsidP="00B43B09">
      <w:r>
        <w:t>In alcuni casi</w:t>
      </w:r>
      <w:r w:rsidR="00683998">
        <w:t xml:space="preserve"> (p.e. quando l’Ente è identificato correttamente e possiede una sola struttura</w:t>
      </w:r>
      <w:r w:rsidR="00FC35BE">
        <w:t>)</w:t>
      </w:r>
      <w:r>
        <w:t>,</w:t>
      </w:r>
      <w:r w:rsidRPr="00B43B09">
        <w:t xml:space="preserve"> </w:t>
      </w:r>
      <w:r>
        <w:t xml:space="preserve">il Sistema può riprocessare </w:t>
      </w:r>
      <w:r w:rsidR="00FC35BE">
        <w:t>la sessione errata</w:t>
      </w:r>
      <w:r>
        <w:t xml:space="preserve"> per completare le informazioni mancanti </w:t>
      </w:r>
      <w:r w:rsidR="00FC35BE">
        <w:t xml:space="preserve">- </w:t>
      </w:r>
      <w:r>
        <w:t xml:space="preserve">un </w:t>
      </w:r>
      <w:r w:rsidR="00FC35BE">
        <w:t>job</w:t>
      </w:r>
      <w:r>
        <w:t xml:space="preserve"> giornaliero tenta di ricalcolare, sulle sessioni fallite, i dati mancanti in maniera tale da risolvere l’errore</w:t>
      </w:r>
      <w:r w:rsidR="00FC35BE">
        <w:t>; s</w:t>
      </w:r>
      <w:r w:rsidR="00BE5512">
        <w:t>e il tentativo ha successo</w:t>
      </w:r>
      <w:r w:rsidR="00FC35BE">
        <w:t>,</w:t>
      </w:r>
      <w:r w:rsidR="00BE5512">
        <w:t xml:space="preserve"> la Sessione errata si trasforma in Versamento </w:t>
      </w:r>
      <w:r w:rsidR="00FA30F9">
        <w:t>rifiuta</w:t>
      </w:r>
      <w:r w:rsidR="00BE5512">
        <w:t>to</w:t>
      </w:r>
      <w:r w:rsidR="00FA30F9">
        <w:t xml:space="preserve"> e rientra nelle attività di monitoraggio.</w:t>
      </w:r>
    </w:p>
    <w:p w14:paraId="2604982C" w14:textId="77777777" w:rsidR="00B43B09" w:rsidRDefault="00B43B09" w:rsidP="00E854E4"/>
    <w:p w14:paraId="58CC3E4F" w14:textId="17EAA1F8" w:rsidR="00F803CD" w:rsidRDefault="00BE5512" w:rsidP="00E854E4">
      <w:r w:rsidRPr="00BE5512">
        <w:rPr>
          <w:b/>
        </w:rPr>
        <w:t xml:space="preserve">Versamento </w:t>
      </w:r>
      <w:r w:rsidR="0031201D">
        <w:rPr>
          <w:b/>
        </w:rPr>
        <w:t>rifiuta</w:t>
      </w:r>
      <w:r w:rsidRPr="00BE5512">
        <w:rPr>
          <w:b/>
        </w:rPr>
        <w:t>to</w:t>
      </w:r>
      <w:r>
        <w:rPr>
          <w:b/>
        </w:rPr>
        <w:t xml:space="preserve">: </w:t>
      </w:r>
      <w:r w:rsidR="00333005">
        <w:t xml:space="preserve">è </w:t>
      </w:r>
      <w:r w:rsidR="00FA67C8">
        <w:t xml:space="preserve">il risultato di </w:t>
      </w:r>
      <w:r w:rsidR="00333005">
        <w:t xml:space="preserve">una sessione di versamento di un SIP che non ha </w:t>
      </w:r>
      <w:r w:rsidR="00FA67C8">
        <w:t>superato le verifiche</w:t>
      </w:r>
      <w:r w:rsidR="00333005">
        <w:t xml:space="preserve">. </w:t>
      </w:r>
      <w:r w:rsidR="00DD111F">
        <w:t>Il sistema versante</w:t>
      </w:r>
      <w:r w:rsidR="00D118F5">
        <w:t xml:space="preserve"> in questo caso</w:t>
      </w:r>
      <w:r w:rsidR="00DD111F">
        <w:t>, ricevuto l’esito del versamento all’interno del rapporto di versamento</w:t>
      </w:r>
      <w:r w:rsidR="00CF78B9">
        <w:t xml:space="preserve">, </w:t>
      </w:r>
      <w:r w:rsidR="00D118F5">
        <w:t xml:space="preserve">deve </w:t>
      </w:r>
      <w:r w:rsidR="00CF78B9">
        <w:t>provvede</w:t>
      </w:r>
      <w:r w:rsidR="00D118F5">
        <w:t>re</w:t>
      </w:r>
      <w:r w:rsidR="00CF78B9">
        <w:t xml:space="preserve"> a </w:t>
      </w:r>
      <w:r w:rsidR="00C414E5">
        <w:t>inviare di nuovo il SIP corretto.</w:t>
      </w:r>
    </w:p>
    <w:p w14:paraId="7652703A" w14:textId="52F4249F" w:rsidR="00333005" w:rsidRDefault="00C414E5" w:rsidP="00E854E4">
      <w:r>
        <w:t>A seguito del nuovo invio possono</w:t>
      </w:r>
      <w:r w:rsidR="00333005">
        <w:t xml:space="preserve"> generar</w:t>
      </w:r>
      <w:r>
        <w:t>si</w:t>
      </w:r>
      <w:r w:rsidR="00333005">
        <w:t xml:space="preserve"> </w:t>
      </w:r>
      <w:r>
        <w:t>due diverse</w:t>
      </w:r>
      <w:r w:rsidR="00333005">
        <w:t xml:space="preserve"> casistiche:</w:t>
      </w:r>
    </w:p>
    <w:p w14:paraId="3A8D254A" w14:textId="724DBC75" w:rsidR="00333005" w:rsidRDefault="00333005" w:rsidP="00333005">
      <w:pPr>
        <w:pStyle w:val="Paragrafoelenco"/>
        <w:numPr>
          <w:ilvl w:val="0"/>
          <w:numId w:val="7"/>
        </w:numPr>
      </w:pPr>
      <w:r w:rsidRPr="00333005">
        <w:rPr>
          <w:b/>
        </w:rPr>
        <w:t>Versamento risolto:</w:t>
      </w:r>
      <w:r>
        <w:t xml:space="preserve"> quando il SIP viene correttamente versato, tutte le sessioni di Versamento </w:t>
      </w:r>
      <w:r w:rsidR="00C414E5">
        <w:t>rifiuta</w:t>
      </w:r>
      <w:r>
        <w:t xml:space="preserve">to sono settate a </w:t>
      </w:r>
      <w:r w:rsidR="00C414E5">
        <w:t>“</w:t>
      </w:r>
      <w:r>
        <w:t>Risolto</w:t>
      </w:r>
      <w:r w:rsidR="00C414E5">
        <w:t>”</w:t>
      </w:r>
      <w:r>
        <w:t xml:space="preserve">. Se viene tentato il versamento di un’unità documentaria già presente nel sistema, il Versamento </w:t>
      </w:r>
      <w:r w:rsidR="00237B7A">
        <w:t>rifiuta</w:t>
      </w:r>
      <w:r>
        <w:t xml:space="preserve">to viene settato </w:t>
      </w:r>
      <w:r w:rsidR="00F1526F">
        <w:t>direttamente</w:t>
      </w:r>
      <w:r>
        <w:t xml:space="preserve"> </w:t>
      </w:r>
      <w:r w:rsidR="00F1526F">
        <w:t>a</w:t>
      </w:r>
      <w:r>
        <w:t xml:space="preserve"> </w:t>
      </w:r>
      <w:r w:rsidR="00F1526F">
        <w:t>“</w:t>
      </w:r>
      <w:r>
        <w:t>Risolto</w:t>
      </w:r>
      <w:r w:rsidR="00F1526F">
        <w:t>” (questo avviene p.e. quando il SIP è stato correttamente versato, ma il versatore non ha ricevuto l’esito positivo del versamento, e quindi prova a ritrasmettere il SIP già correttamente versato)</w:t>
      </w:r>
      <w:r>
        <w:t>;</w:t>
      </w:r>
    </w:p>
    <w:p w14:paraId="4CA14C86" w14:textId="665C6B52" w:rsidR="00333005" w:rsidRDefault="00333005" w:rsidP="00333005">
      <w:pPr>
        <w:pStyle w:val="Paragrafoelenco"/>
        <w:numPr>
          <w:ilvl w:val="0"/>
          <w:numId w:val="7"/>
        </w:numPr>
      </w:pPr>
      <w:r w:rsidRPr="00333005">
        <w:rPr>
          <w:b/>
        </w:rPr>
        <w:t>Versamento non risolubile:</w:t>
      </w:r>
      <w:r>
        <w:t xml:space="preserve"> se il SIP viene versato con una chiave errata</w:t>
      </w:r>
      <w:r w:rsidR="00F9381F">
        <w:t>,</w:t>
      </w:r>
      <w:r>
        <w:t xml:space="preserve"> non potrà mai essere settato come </w:t>
      </w:r>
      <w:r w:rsidR="00F9381F">
        <w:t>“</w:t>
      </w:r>
      <w:r>
        <w:t>Risolto</w:t>
      </w:r>
      <w:r w:rsidR="00F9381F">
        <w:t>”</w:t>
      </w:r>
      <w:r>
        <w:t xml:space="preserve"> in automatico</w:t>
      </w:r>
      <w:r w:rsidR="00AD0876">
        <w:t>,</w:t>
      </w:r>
      <w:r>
        <w:t xml:space="preserve"> perché il SIP che andrà in conservazione avrà una chiave diversa da quella del versamento fallito. In questi casi è possibile settare manualmente sul Versamento fallito lo stato di </w:t>
      </w:r>
      <w:r w:rsidR="00AD0876">
        <w:t>“</w:t>
      </w:r>
      <w:r>
        <w:t>Non risolubile</w:t>
      </w:r>
      <w:r w:rsidR="00AD0876">
        <w:t>”</w:t>
      </w:r>
      <w:r>
        <w:t>.</w:t>
      </w:r>
    </w:p>
    <w:p w14:paraId="7B4DD28C" w14:textId="73934462" w:rsidR="0033527E" w:rsidRDefault="0033527E" w:rsidP="00E854E4"/>
    <w:p w14:paraId="73B369CC" w14:textId="6B997F92" w:rsidR="0033527E" w:rsidRDefault="002E4E31" w:rsidP="00A3039F">
      <w:pPr>
        <w:pStyle w:val="Titolo2"/>
      </w:pPr>
      <w:bookmarkStart w:id="14" w:name="_Toc518898633"/>
      <w:r>
        <w:lastRenderedPageBreak/>
        <w:t>1</w:t>
      </w:r>
      <w:r w:rsidR="0033527E">
        <w:t>.</w:t>
      </w:r>
      <w:r>
        <w:t>2</w:t>
      </w:r>
      <w:r w:rsidR="0033527E">
        <w:t xml:space="preserve"> Cancellazione </w:t>
      </w:r>
      <w:r w:rsidR="0014389B">
        <w:t xml:space="preserve">dei </w:t>
      </w:r>
      <w:r w:rsidR="0033527E">
        <w:t xml:space="preserve">versamenti </w:t>
      </w:r>
      <w:r w:rsidR="0014389B">
        <w:t>rifiuta</w:t>
      </w:r>
      <w:r w:rsidR="0033527E">
        <w:t>ti</w:t>
      </w:r>
      <w:bookmarkEnd w:id="14"/>
    </w:p>
    <w:p w14:paraId="7A46C9CD" w14:textId="469B6346" w:rsidR="00333005" w:rsidRDefault="00333005" w:rsidP="00333005">
      <w:r>
        <w:t xml:space="preserve">In </w:t>
      </w:r>
      <w:r w:rsidR="00AD0876">
        <w:t>generale</w:t>
      </w:r>
      <w:r>
        <w:t xml:space="preserve"> le politiche di cancellazione delle sessioni di versamento non andate a buon fine sono le seguenti:</w:t>
      </w:r>
    </w:p>
    <w:p w14:paraId="3BD2B8BB" w14:textId="1E05BDEB" w:rsidR="00333005" w:rsidRDefault="00333005" w:rsidP="00333005"/>
    <w:p w14:paraId="5D53ADFF" w14:textId="7E783BAE" w:rsidR="00333005" w:rsidRDefault="00333005" w:rsidP="00333005">
      <w:pPr>
        <w:pStyle w:val="Paragrafoelenco"/>
        <w:numPr>
          <w:ilvl w:val="0"/>
          <w:numId w:val="8"/>
        </w:numPr>
      </w:pPr>
      <w:r w:rsidRPr="00333005">
        <w:rPr>
          <w:b/>
        </w:rPr>
        <w:t>Sessioni errate:</w:t>
      </w:r>
      <w:r>
        <w:t xml:space="preserve"> dopo un anno sono cancellate integralmente, ovvero </w:t>
      </w:r>
      <w:r w:rsidR="00B76417">
        <w:t xml:space="preserve">vengono cancellati </w:t>
      </w:r>
      <w:r>
        <w:t xml:space="preserve">sia le </w:t>
      </w:r>
      <w:proofErr w:type="spellStart"/>
      <w:r>
        <w:t>request</w:t>
      </w:r>
      <w:proofErr w:type="spellEnd"/>
      <w:r>
        <w:t>/</w:t>
      </w:r>
      <w:proofErr w:type="spellStart"/>
      <w:r>
        <w:t>response</w:t>
      </w:r>
      <w:proofErr w:type="spellEnd"/>
      <w:r>
        <w:t>, sia gli oggetti-dati</w:t>
      </w:r>
      <w:r w:rsidR="00B76417">
        <w:t xml:space="preserve">, in quanto non è identificabile </w:t>
      </w:r>
      <w:r w:rsidR="00B652D2">
        <w:t>la struttura di appartenenza</w:t>
      </w:r>
      <w:r>
        <w:t>;</w:t>
      </w:r>
    </w:p>
    <w:p w14:paraId="7EC388CB" w14:textId="5568CB42" w:rsidR="00333005" w:rsidRDefault="00333005" w:rsidP="00333005">
      <w:pPr>
        <w:pStyle w:val="Paragrafoelenco"/>
        <w:numPr>
          <w:ilvl w:val="0"/>
          <w:numId w:val="8"/>
        </w:numPr>
      </w:pPr>
      <w:r w:rsidRPr="00333005">
        <w:rPr>
          <w:b/>
        </w:rPr>
        <w:t xml:space="preserve">Versamenti </w:t>
      </w:r>
      <w:r w:rsidR="00B652D2">
        <w:rPr>
          <w:b/>
        </w:rPr>
        <w:t>rifiutati</w:t>
      </w:r>
      <w:r w:rsidRPr="00333005">
        <w:rPr>
          <w:b/>
        </w:rPr>
        <w:t xml:space="preserve"> risolti:</w:t>
      </w:r>
      <w:r>
        <w:t xml:space="preserve"> dopo un anno sono cancellati integralmente, ovvero sia le </w:t>
      </w:r>
      <w:proofErr w:type="spellStart"/>
      <w:r>
        <w:t>request</w:t>
      </w:r>
      <w:proofErr w:type="spellEnd"/>
      <w:r>
        <w:t>/</w:t>
      </w:r>
      <w:proofErr w:type="spellStart"/>
      <w:r>
        <w:t>response</w:t>
      </w:r>
      <w:proofErr w:type="spellEnd"/>
      <w:r>
        <w:t>, sia gli oggetti-dati</w:t>
      </w:r>
      <w:r w:rsidR="00B652D2">
        <w:t xml:space="preserve">, in quanto nel sistema sono conservati i corrispondenti SIP </w:t>
      </w:r>
      <w:r w:rsidR="005C15DF">
        <w:t>versati</w:t>
      </w:r>
      <w:r>
        <w:t>;</w:t>
      </w:r>
    </w:p>
    <w:p w14:paraId="7E62D22F" w14:textId="5DF5405A" w:rsidR="00333005" w:rsidRDefault="00333005" w:rsidP="00333005">
      <w:pPr>
        <w:pStyle w:val="Paragrafoelenco"/>
        <w:numPr>
          <w:ilvl w:val="0"/>
          <w:numId w:val="8"/>
        </w:numPr>
      </w:pPr>
      <w:r w:rsidRPr="00333005">
        <w:rPr>
          <w:b/>
        </w:rPr>
        <w:t xml:space="preserve">Versamenti </w:t>
      </w:r>
      <w:r w:rsidR="007A0A4D">
        <w:rPr>
          <w:b/>
        </w:rPr>
        <w:t>rifiutati</w:t>
      </w:r>
      <w:r w:rsidRPr="00333005">
        <w:rPr>
          <w:b/>
        </w:rPr>
        <w:t xml:space="preserve"> non risolubili:</w:t>
      </w:r>
      <w:r>
        <w:t xml:space="preserve"> dopo un anno sono cancellati integralmente, ovvero sia le </w:t>
      </w:r>
      <w:proofErr w:type="spellStart"/>
      <w:r>
        <w:t>request</w:t>
      </w:r>
      <w:proofErr w:type="spellEnd"/>
      <w:r>
        <w:t>/</w:t>
      </w:r>
      <w:proofErr w:type="spellStart"/>
      <w:r>
        <w:t>response</w:t>
      </w:r>
      <w:proofErr w:type="spellEnd"/>
      <w:r>
        <w:t>, sia gli oggetti-dati</w:t>
      </w:r>
      <w:r w:rsidR="005C15DF">
        <w:t xml:space="preserve">, in quanto </w:t>
      </w:r>
      <w:r w:rsidR="00210DFC">
        <w:t>si tratta di versamenti che non avrebbero dovuto essere effettuati</w:t>
      </w:r>
      <w:r>
        <w:t>;</w:t>
      </w:r>
    </w:p>
    <w:p w14:paraId="2F3280FC" w14:textId="268E7BDE" w:rsidR="00333005" w:rsidRDefault="00483F55" w:rsidP="00333005">
      <w:pPr>
        <w:pStyle w:val="Paragrafoelenco"/>
        <w:numPr>
          <w:ilvl w:val="0"/>
          <w:numId w:val="8"/>
        </w:numPr>
      </w:pPr>
      <w:r w:rsidRPr="007A0A4D">
        <w:rPr>
          <w:b/>
        </w:rPr>
        <w:t>Versament</w:t>
      </w:r>
      <w:r w:rsidR="00210DFC" w:rsidRPr="007A0A4D">
        <w:rPr>
          <w:b/>
        </w:rPr>
        <w:t>i</w:t>
      </w:r>
      <w:r w:rsidRPr="007A0A4D">
        <w:rPr>
          <w:b/>
        </w:rPr>
        <w:t xml:space="preserve"> </w:t>
      </w:r>
      <w:r w:rsidR="00210DFC" w:rsidRPr="007A0A4D">
        <w:rPr>
          <w:b/>
        </w:rPr>
        <w:t>rifiuta</w:t>
      </w:r>
      <w:r w:rsidRPr="007A0A4D">
        <w:rPr>
          <w:b/>
        </w:rPr>
        <w:t>ti</w:t>
      </w:r>
      <w:r>
        <w:t xml:space="preserve">: dopo un anno sono cancellati i soli oggetti dati, mentre le </w:t>
      </w:r>
      <w:proofErr w:type="spellStart"/>
      <w:r>
        <w:t>request</w:t>
      </w:r>
      <w:proofErr w:type="spellEnd"/>
      <w:r>
        <w:t xml:space="preserve"> e le </w:t>
      </w:r>
      <w:proofErr w:type="spellStart"/>
      <w:r>
        <w:t>response</w:t>
      </w:r>
      <w:proofErr w:type="spellEnd"/>
      <w:r>
        <w:t xml:space="preserve"> sono cancellate dopo </w:t>
      </w:r>
      <w:r w:rsidR="004F5959">
        <w:t>5</w:t>
      </w:r>
      <w:r>
        <w:t xml:space="preserve"> anni</w:t>
      </w:r>
      <w:r w:rsidR="004F5959">
        <w:t xml:space="preserve">, in quanto si </w:t>
      </w:r>
      <w:proofErr w:type="spellStart"/>
      <w:r w:rsidR="004F5959">
        <w:t>ritienne</w:t>
      </w:r>
      <w:proofErr w:type="spellEnd"/>
      <w:r w:rsidR="004F5959">
        <w:t xml:space="preserve"> che dopo tale periodo non verranno più </w:t>
      </w:r>
      <w:proofErr w:type="spellStart"/>
      <w:r w:rsidR="004F5959">
        <w:t>efefttuati</w:t>
      </w:r>
      <w:proofErr w:type="spellEnd"/>
      <w:r w:rsidR="004F5959">
        <w:t xml:space="preserve"> tentativi di recuper</w:t>
      </w:r>
      <w:r w:rsidR="007E64E1">
        <w:t>o.</w:t>
      </w:r>
    </w:p>
    <w:p w14:paraId="30C4B971" w14:textId="060AFDAB" w:rsidR="00333005" w:rsidRDefault="00333005" w:rsidP="00333005"/>
    <w:p w14:paraId="6BAA6EC7" w14:textId="772FF01D" w:rsidR="00333005" w:rsidRDefault="00483F55" w:rsidP="00D432D4">
      <w:r>
        <w:t xml:space="preserve">Tempi diversi di </w:t>
      </w:r>
      <w:r w:rsidR="00D432D4">
        <w:t xml:space="preserve">cancellazione </w:t>
      </w:r>
      <w:r>
        <w:t xml:space="preserve">possono essere concordati con il Produttore </w:t>
      </w:r>
      <w:r w:rsidR="00D432D4">
        <w:t xml:space="preserve">sulla base di valutazioni che tengono conto delle tipologie documentarie trattate, delle caratteristiche del Produttore e della quantità e qualità dei versamenti falliti. </w:t>
      </w:r>
      <w:r>
        <w:t xml:space="preserve">Le eventuali </w:t>
      </w:r>
      <w:r w:rsidR="00D432D4">
        <w:t xml:space="preserve">specifiche modalità e tempistiche di cancellazione dei SIP rifiutati sono </w:t>
      </w:r>
      <w:r>
        <w:t xml:space="preserve">gestite da apposite configurazioni del </w:t>
      </w:r>
      <w:r w:rsidR="00D432D4">
        <w:t>Sistema.</w:t>
      </w:r>
    </w:p>
    <w:p w14:paraId="453B03E5" w14:textId="77777777" w:rsidR="00B43B09" w:rsidRDefault="00B43B09" w:rsidP="00E854E4"/>
    <w:p w14:paraId="0C7FF011" w14:textId="5A615AA2" w:rsidR="00882900" w:rsidRDefault="00882900" w:rsidP="00E854E4">
      <w:pPr>
        <w:rPr>
          <w:highlight w:val="yellow"/>
        </w:rPr>
      </w:pPr>
      <w:r>
        <w:rPr>
          <w:highlight w:val="yellow"/>
        </w:rPr>
        <w:br w:type="page"/>
      </w:r>
    </w:p>
    <w:p w14:paraId="4BC38574" w14:textId="2F07F385" w:rsidR="004948F1" w:rsidRPr="00231188" w:rsidRDefault="00231188" w:rsidP="00CE5213">
      <w:pPr>
        <w:pStyle w:val="Titolo1"/>
      </w:pPr>
      <w:bookmarkStart w:id="15" w:name="_Toc518898634"/>
      <w:r>
        <w:lastRenderedPageBreak/>
        <w:t>Sez.4.</w:t>
      </w:r>
      <w:r>
        <w:tab/>
      </w:r>
      <w:r w:rsidRPr="00231188">
        <w:t>Matrice RACI</w:t>
      </w:r>
      <w:bookmarkEnd w:id="15"/>
    </w:p>
    <w:p w14:paraId="2F591EF3" w14:textId="0735C61F" w:rsidR="0067795B" w:rsidRDefault="0067795B" w:rsidP="004948F1">
      <w:pPr>
        <w:tabs>
          <w:tab w:val="left" w:pos="7110"/>
        </w:tabs>
        <w:rPr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52"/>
        <w:gridCol w:w="1084"/>
        <w:gridCol w:w="1523"/>
        <w:gridCol w:w="1157"/>
        <w:gridCol w:w="1157"/>
        <w:gridCol w:w="1153"/>
        <w:gridCol w:w="1153"/>
        <w:gridCol w:w="1148"/>
      </w:tblGrid>
      <w:tr w:rsidR="006A4313" w:rsidRPr="00F03F55" w14:paraId="4F32A303" w14:textId="77777777" w:rsidTr="0027541F">
        <w:trPr>
          <w:cantSplit/>
          <w:trHeight w:val="168"/>
          <w:tblHeader/>
          <w:jc w:val="center"/>
        </w:trPr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solid" w:color="009900" w:fill="00B050"/>
            <w:vAlign w:val="center"/>
          </w:tcPr>
          <w:p w14:paraId="09050C26" w14:textId="77777777" w:rsidR="006A4313" w:rsidRDefault="006A4313" w:rsidP="0027541F">
            <w:pPr>
              <w:jc w:val="right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 xml:space="preserve"> </w:t>
            </w:r>
            <w:r w:rsidRPr="00F03F55">
              <w:rPr>
                <w:rFonts w:cs="Arial"/>
                <w:b/>
                <w:color w:val="FFFFFF"/>
                <w:sz w:val="14"/>
              </w:rPr>
              <w:t xml:space="preserve">                   </w:t>
            </w:r>
            <w:r>
              <w:rPr>
                <w:rFonts w:cs="Arial"/>
                <w:b/>
                <w:color w:val="FFFFFF"/>
                <w:sz w:val="14"/>
              </w:rPr>
              <w:t xml:space="preserve">  </w:t>
            </w:r>
            <w:r w:rsidRPr="00F03F55">
              <w:rPr>
                <w:rFonts w:cs="Arial"/>
                <w:b/>
                <w:color w:val="FFFFFF"/>
                <w:sz w:val="14"/>
              </w:rPr>
              <w:t>RUOLI</w:t>
            </w:r>
          </w:p>
          <w:p w14:paraId="21AFC64E" w14:textId="77777777" w:rsidR="006A4313" w:rsidRPr="00F03F55" w:rsidRDefault="006A4313" w:rsidP="0027541F">
            <w:pPr>
              <w:jc w:val="right"/>
              <w:rPr>
                <w:rFonts w:cs="Arial"/>
                <w:b/>
                <w:color w:val="FFFFFF"/>
                <w:sz w:val="14"/>
              </w:rPr>
            </w:pPr>
          </w:p>
          <w:p w14:paraId="03AB2D15" w14:textId="77777777" w:rsidR="006A4313" w:rsidRPr="00F03F55" w:rsidRDefault="006A4313" w:rsidP="0027541F">
            <w:pPr>
              <w:rPr>
                <w:rFonts w:cs="Arial"/>
                <w:b/>
                <w:color w:val="FFFFFF"/>
                <w:sz w:val="14"/>
              </w:rPr>
            </w:pPr>
            <w:r w:rsidRPr="00F03F55">
              <w:rPr>
                <w:rFonts w:cs="Arial"/>
                <w:b/>
                <w:color w:val="FFFFFF"/>
                <w:sz w:val="14"/>
              </w:rPr>
              <w:t>ATTIVITÀ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20AD7034" w14:textId="02AB87E3" w:rsidR="006A4313" w:rsidRPr="00F03F55" w:rsidRDefault="00CD654B" w:rsidP="0027541F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Ente Produttore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38B64765" w14:textId="77777777" w:rsidR="006A4313" w:rsidRPr="00F03F55" w:rsidRDefault="006A4313" w:rsidP="0027541F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Responsabile</w:t>
            </w:r>
            <w:r w:rsidRPr="00D05A8B">
              <w:rPr>
                <w:rFonts w:cs="Arial"/>
                <w:b/>
                <w:color w:val="FFFFFF"/>
                <w:sz w:val="14"/>
              </w:rPr>
              <w:t xml:space="preserve"> Tecnologie e Sviluppo Sistemi di Conservazione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43DDB2A0" w14:textId="77777777" w:rsidR="006A4313" w:rsidRPr="00E26340" w:rsidRDefault="006A4313" w:rsidP="0027541F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Area</w:t>
            </w:r>
            <w:r w:rsidRPr="00D05A8B">
              <w:rPr>
                <w:rFonts w:cs="Arial"/>
                <w:b/>
                <w:color w:val="FFFFFF"/>
                <w:sz w:val="14"/>
              </w:rPr>
              <w:t xml:space="preserve"> Tecnologie e Sviluppo Sistemi di Conservazione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2B1A8229" w14:textId="77777777" w:rsidR="006A4313" w:rsidRPr="00F03F55" w:rsidRDefault="006A4313" w:rsidP="0027541F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 w:rsidRPr="00E26340">
              <w:rPr>
                <w:rFonts w:cs="Arial"/>
                <w:b/>
                <w:color w:val="FFFFFF"/>
                <w:sz w:val="14"/>
              </w:rPr>
              <w:t>Responsabile Esercizio Servizi di Conservazione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33003729" w14:textId="77777777" w:rsidR="006A4313" w:rsidRDefault="006A4313" w:rsidP="0027541F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Archivista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2A50F8B0" w14:textId="77777777" w:rsidR="006A4313" w:rsidRDefault="006A4313" w:rsidP="0027541F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Responsabile Servizi Tecnologici e Infrastrutture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7F6134C7" w14:textId="77777777" w:rsidR="006A4313" w:rsidRPr="00F03F55" w:rsidRDefault="006A4313" w:rsidP="0027541F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 w:rsidRPr="000C545F">
              <w:rPr>
                <w:rFonts w:cs="Arial"/>
                <w:b/>
                <w:color w:val="FFFFFF"/>
                <w:sz w:val="14"/>
              </w:rPr>
              <w:t xml:space="preserve">Responsabile Funzione </w:t>
            </w:r>
            <w:r>
              <w:rPr>
                <w:rFonts w:cs="Arial"/>
                <w:b/>
                <w:color w:val="FFFFFF"/>
                <w:sz w:val="14"/>
              </w:rPr>
              <w:t>Archivistica di Conservazione</w:t>
            </w:r>
          </w:p>
        </w:tc>
      </w:tr>
      <w:tr w:rsidR="006A4313" w:rsidRPr="00F03F55" w14:paraId="36AACDEC" w14:textId="77777777" w:rsidTr="0027541F">
        <w:trPr>
          <w:cantSplit/>
          <w:trHeight w:val="430"/>
          <w:jc w:val="center"/>
        </w:trPr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92D050" w:fill="92D050"/>
            <w:vAlign w:val="center"/>
          </w:tcPr>
          <w:p w14:paraId="7A68F02C" w14:textId="0A311A26" w:rsidR="006A4313" w:rsidRDefault="00057F48" w:rsidP="0027541F">
            <w:pPr>
              <w:jc w:val="left"/>
              <w:rPr>
                <w:rFonts w:eastAsia="Calibri"/>
                <w:sz w:val="14"/>
                <w:szCs w:val="24"/>
              </w:rPr>
            </w:pPr>
            <w:r>
              <w:rPr>
                <w:rFonts w:eastAsia="Calibri"/>
                <w:sz w:val="14"/>
                <w:szCs w:val="24"/>
              </w:rPr>
              <w:t>Gestione Errori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2B621" w14:textId="0988BB00" w:rsidR="006A4313" w:rsidRDefault="00CD654B" w:rsidP="0027541F">
            <w:pPr>
              <w:jc w:val="center"/>
              <w:rPr>
                <w:sz w:val="14"/>
              </w:rPr>
            </w:pPr>
            <w:r>
              <w:rPr>
                <w:sz w:val="14"/>
              </w:rPr>
              <w:t>R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1EA6C" w14:textId="5A6C137A" w:rsidR="006A4313" w:rsidRDefault="00CD654B" w:rsidP="0027541F">
            <w:pPr>
              <w:jc w:val="center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B3AA7" w14:textId="3600DEB2" w:rsidR="006A4313" w:rsidRDefault="00CD654B" w:rsidP="0027541F">
            <w:pPr>
              <w:jc w:val="center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5F79A" w14:textId="5D7AB6EF" w:rsidR="006A4313" w:rsidRDefault="00CD654B" w:rsidP="0027541F">
            <w:pPr>
              <w:jc w:val="center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8AE1C" w14:textId="5EC4DEE1" w:rsidR="006A4313" w:rsidRDefault="00606D11" w:rsidP="0027541F">
            <w:pPr>
              <w:jc w:val="center"/>
              <w:rPr>
                <w:sz w:val="14"/>
              </w:rPr>
            </w:pPr>
            <w:r>
              <w:rPr>
                <w:sz w:val="14"/>
              </w:rPr>
              <w:t>R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0F83" w14:textId="6205AF87" w:rsidR="006A4313" w:rsidRDefault="00606D11" w:rsidP="0027541F">
            <w:pPr>
              <w:jc w:val="center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BD5EE" w14:textId="0F2BA82F" w:rsidR="006A4313" w:rsidRDefault="00606D11" w:rsidP="0027541F">
            <w:pPr>
              <w:jc w:val="center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</w:tr>
      <w:tr w:rsidR="006A4313" w:rsidRPr="00F03F55" w14:paraId="161FF5E1" w14:textId="77777777" w:rsidTr="0027541F">
        <w:trPr>
          <w:cantSplit/>
          <w:trHeight w:val="430"/>
          <w:jc w:val="center"/>
        </w:trPr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92D050" w:fill="92D050"/>
            <w:vAlign w:val="center"/>
          </w:tcPr>
          <w:p w14:paraId="51AAB4FE" w14:textId="473E6CF7" w:rsidR="006A4313" w:rsidRDefault="00A70B26" w:rsidP="0027541F">
            <w:pPr>
              <w:jc w:val="left"/>
              <w:rPr>
                <w:rFonts w:eastAsia="Calibri"/>
                <w:sz w:val="14"/>
                <w:szCs w:val="24"/>
              </w:rPr>
            </w:pPr>
            <w:r>
              <w:rPr>
                <w:rFonts w:eastAsia="Calibri"/>
                <w:sz w:val="14"/>
                <w:szCs w:val="24"/>
              </w:rPr>
              <w:t>Cancellazione Rifiutati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E6172" w14:textId="47C8C7AE" w:rsidR="006A4313" w:rsidRDefault="006A4313" w:rsidP="0027541F">
            <w:pPr>
              <w:jc w:val="center"/>
              <w:rPr>
                <w:sz w:val="14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D1ED8" w14:textId="6CAFFE34" w:rsidR="006A4313" w:rsidRDefault="00021DFF" w:rsidP="0027541F">
            <w:pPr>
              <w:jc w:val="center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5026E" w14:textId="36B81298" w:rsidR="006A4313" w:rsidRDefault="00021DFF" w:rsidP="0027541F">
            <w:pPr>
              <w:jc w:val="center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B3E7C" w14:textId="50185A95" w:rsidR="006A4313" w:rsidRDefault="00CD654B" w:rsidP="0027541F">
            <w:pPr>
              <w:jc w:val="center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8DAF6" w14:textId="149C1930" w:rsidR="006A4313" w:rsidRDefault="00021DFF" w:rsidP="0027541F">
            <w:pPr>
              <w:jc w:val="center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4E6E3" w14:textId="7F09AA0E" w:rsidR="006A4313" w:rsidRDefault="00021DFF" w:rsidP="0027541F">
            <w:pPr>
              <w:jc w:val="center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A4BF0" w14:textId="437F138A" w:rsidR="006A4313" w:rsidRDefault="00021DFF" w:rsidP="0027541F">
            <w:pPr>
              <w:jc w:val="center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</w:tr>
    </w:tbl>
    <w:p w14:paraId="7E729B21" w14:textId="77777777" w:rsidR="00D82F2D" w:rsidRPr="00D82F2D" w:rsidRDefault="00D82F2D" w:rsidP="00D82F2D">
      <w:pPr>
        <w:widowControl w:val="0"/>
        <w:ind w:left="720"/>
        <w:rPr>
          <w:sz w:val="16"/>
          <w:szCs w:val="18"/>
        </w:rPr>
      </w:pPr>
    </w:p>
    <w:p w14:paraId="460C5DC5" w14:textId="6C1909D1" w:rsidR="00996809" w:rsidRPr="009F6F60" w:rsidRDefault="00996809" w:rsidP="0090149F">
      <w:pPr>
        <w:widowControl w:val="0"/>
        <w:numPr>
          <w:ilvl w:val="0"/>
          <w:numId w:val="1"/>
        </w:numPr>
        <w:rPr>
          <w:sz w:val="16"/>
          <w:szCs w:val="18"/>
        </w:rPr>
      </w:pPr>
      <w:r w:rsidRPr="009F6F60">
        <w:rPr>
          <w:b/>
          <w:bCs/>
          <w:sz w:val="16"/>
          <w:szCs w:val="18"/>
        </w:rPr>
        <w:t xml:space="preserve">R, </w:t>
      </w:r>
      <w:proofErr w:type="spellStart"/>
      <w:r w:rsidR="001F0A33">
        <w:rPr>
          <w:b/>
          <w:bCs/>
          <w:sz w:val="16"/>
          <w:szCs w:val="18"/>
        </w:rPr>
        <w:t>Responsible</w:t>
      </w:r>
      <w:proofErr w:type="spellEnd"/>
      <w:r w:rsidRPr="009F6F60">
        <w:rPr>
          <w:b/>
          <w:bCs/>
          <w:sz w:val="16"/>
          <w:szCs w:val="18"/>
        </w:rPr>
        <w:t>:</w:t>
      </w:r>
      <w:r w:rsidRPr="009F6F60">
        <w:rPr>
          <w:sz w:val="16"/>
          <w:szCs w:val="18"/>
        </w:rPr>
        <w:t xml:space="preserve"> </w:t>
      </w:r>
      <w:r w:rsidR="001F0A33" w:rsidRPr="009F6F60">
        <w:rPr>
          <w:sz w:val="16"/>
          <w:szCs w:val="18"/>
        </w:rPr>
        <w:t>ha il compito di svolgere una particolare attività</w:t>
      </w:r>
    </w:p>
    <w:p w14:paraId="497CD27C" w14:textId="20268EE7" w:rsidR="00996809" w:rsidRPr="009F6F60" w:rsidRDefault="00996809" w:rsidP="0090149F">
      <w:pPr>
        <w:widowControl w:val="0"/>
        <w:numPr>
          <w:ilvl w:val="0"/>
          <w:numId w:val="1"/>
        </w:numPr>
        <w:rPr>
          <w:sz w:val="16"/>
          <w:szCs w:val="18"/>
        </w:rPr>
      </w:pPr>
      <w:r w:rsidRPr="009F6F60">
        <w:rPr>
          <w:b/>
          <w:bCs/>
          <w:sz w:val="16"/>
          <w:szCs w:val="18"/>
        </w:rPr>
        <w:t xml:space="preserve">A, </w:t>
      </w:r>
      <w:proofErr w:type="spellStart"/>
      <w:r w:rsidR="001F0A33">
        <w:rPr>
          <w:b/>
          <w:bCs/>
          <w:sz w:val="16"/>
          <w:szCs w:val="18"/>
        </w:rPr>
        <w:t>Accountable</w:t>
      </w:r>
      <w:proofErr w:type="spellEnd"/>
      <w:r w:rsidRPr="009F6F60">
        <w:rPr>
          <w:b/>
          <w:bCs/>
          <w:sz w:val="16"/>
          <w:szCs w:val="18"/>
        </w:rPr>
        <w:t>:</w:t>
      </w:r>
      <w:r w:rsidRPr="009F6F60">
        <w:rPr>
          <w:sz w:val="16"/>
          <w:szCs w:val="18"/>
        </w:rPr>
        <w:t xml:space="preserve"> </w:t>
      </w:r>
      <w:r w:rsidR="001F0A33" w:rsidRPr="009F6F60">
        <w:rPr>
          <w:sz w:val="16"/>
          <w:szCs w:val="18"/>
        </w:rPr>
        <w:t xml:space="preserve">è responsabile dei risultati dell’attività o ha un ruolo di approvatore </w:t>
      </w:r>
    </w:p>
    <w:p w14:paraId="54A3B60A" w14:textId="7AF1F414" w:rsidR="00996809" w:rsidRPr="009F6F60" w:rsidRDefault="00996809" w:rsidP="0090149F">
      <w:pPr>
        <w:widowControl w:val="0"/>
        <w:numPr>
          <w:ilvl w:val="0"/>
          <w:numId w:val="1"/>
        </w:numPr>
        <w:rPr>
          <w:sz w:val="16"/>
          <w:szCs w:val="18"/>
        </w:rPr>
      </w:pPr>
      <w:r w:rsidRPr="009F6F60">
        <w:rPr>
          <w:b/>
          <w:bCs/>
          <w:sz w:val="16"/>
          <w:szCs w:val="18"/>
        </w:rPr>
        <w:t xml:space="preserve">C, </w:t>
      </w:r>
      <w:proofErr w:type="spellStart"/>
      <w:r w:rsidRPr="009F6F60">
        <w:rPr>
          <w:b/>
          <w:bCs/>
          <w:sz w:val="16"/>
          <w:szCs w:val="18"/>
        </w:rPr>
        <w:t>C</w:t>
      </w:r>
      <w:r w:rsidR="001F0A33">
        <w:rPr>
          <w:b/>
          <w:bCs/>
          <w:sz w:val="16"/>
          <w:szCs w:val="18"/>
        </w:rPr>
        <w:t>onsulted</w:t>
      </w:r>
      <w:proofErr w:type="spellEnd"/>
      <w:r w:rsidRPr="009F6F60">
        <w:rPr>
          <w:b/>
          <w:bCs/>
          <w:sz w:val="16"/>
          <w:szCs w:val="18"/>
        </w:rPr>
        <w:t>:</w:t>
      </w:r>
      <w:r w:rsidRPr="009F6F60">
        <w:rPr>
          <w:sz w:val="16"/>
          <w:szCs w:val="18"/>
        </w:rPr>
        <w:t xml:space="preserve"> è coinvolto attivamente nel processo indirizzando le azioni da compiere o le decisioni da prendere</w:t>
      </w:r>
    </w:p>
    <w:p w14:paraId="294A923B" w14:textId="0AA04EF2" w:rsidR="00CD7747" w:rsidRPr="00D9599E" w:rsidRDefault="00996809" w:rsidP="0090149F">
      <w:pPr>
        <w:widowControl w:val="0"/>
        <w:numPr>
          <w:ilvl w:val="0"/>
          <w:numId w:val="1"/>
        </w:numPr>
        <w:rPr>
          <w:sz w:val="16"/>
          <w:szCs w:val="18"/>
        </w:rPr>
      </w:pPr>
      <w:r w:rsidRPr="009F6F60">
        <w:rPr>
          <w:b/>
          <w:bCs/>
          <w:sz w:val="16"/>
          <w:szCs w:val="18"/>
        </w:rPr>
        <w:t xml:space="preserve">I, </w:t>
      </w:r>
      <w:proofErr w:type="spellStart"/>
      <w:r w:rsidRPr="009F6F60">
        <w:rPr>
          <w:b/>
          <w:bCs/>
          <w:sz w:val="16"/>
          <w:szCs w:val="18"/>
        </w:rPr>
        <w:t>Info</w:t>
      </w:r>
      <w:r w:rsidR="001F0A33">
        <w:rPr>
          <w:b/>
          <w:bCs/>
          <w:sz w:val="16"/>
          <w:szCs w:val="18"/>
        </w:rPr>
        <w:t>rmed</w:t>
      </w:r>
      <w:proofErr w:type="spellEnd"/>
      <w:r w:rsidRPr="009F6F60">
        <w:rPr>
          <w:sz w:val="16"/>
          <w:szCs w:val="18"/>
        </w:rPr>
        <w:t>: è mantenuto informato sulle azioni da compiere o sulle decisioni prese. Il soggetto informato non può influenzare il risultato</w:t>
      </w:r>
    </w:p>
    <w:sectPr w:rsidR="00CD7747" w:rsidRPr="00D9599E" w:rsidSect="00C6403D">
      <w:footnotePr>
        <w:pos w:val="beneathText"/>
      </w:footnotePr>
      <w:pgSz w:w="11905" w:h="16837" w:code="9"/>
      <w:pgMar w:top="1644" w:right="1134" w:bottom="1134" w:left="1134" w:header="85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CCA22" w14:textId="77777777" w:rsidR="002F4BD6" w:rsidRDefault="002F4BD6" w:rsidP="00972ACD">
      <w:pPr>
        <w:spacing w:line="240" w:lineRule="auto"/>
      </w:pPr>
      <w:r>
        <w:separator/>
      </w:r>
    </w:p>
  </w:endnote>
  <w:endnote w:type="continuationSeparator" w:id="0">
    <w:p w14:paraId="1C3ED3C1" w14:textId="77777777" w:rsidR="002F4BD6" w:rsidRDefault="002F4BD6" w:rsidP="00972ACD">
      <w:pPr>
        <w:spacing w:line="240" w:lineRule="auto"/>
      </w:pPr>
      <w:r>
        <w:continuationSeparator/>
      </w:r>
    </w:p>
  </w:endnote>
  <w:endnote w:type="continuationNotice" w:id="1">
    <w:p w14:paraId="277A6C8A" w14:textId="77777777" w:rsidR="002F4BD6" w:rsidRDefault="002F4BD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onet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B9FDE" w14:textId="10C14795" w:rsidR="008F0673" w:rsidRPr="008114E4" w:rsidRDefault="008F0673" w:rsidP="00291455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8114E4">
      <w:rPr>
        <w:rFonts w:ascii="Verdana" w:hAnsi="Verdana"/>
        <w:sz w:val="18"/>
        <w:szCs w:val="18"/>
      </w:rPr>
      <w:t xml:space="preserve">[ </w:t>
    </w:r>
    <w:r w:rsidRPr="008114E4">
      <w:rPr>
        <w:rFonts w:ascii="Verdana" w:hAnsi="Verdana"/>
        <w:sz w:val="18"/>
        <w:szCs w:val="18"/>
      </w:rPr>
      <w:fldChar w:fldCharType="begin"/>
    </w:r>
    <w:r w:rsidRPr="008114E4">
      <w:rPr>
        <w:rFonts w:ascii="Verdana" w:hAnsi="Verdana"/>
        <w:sz w:val="18"/>
        <w:szCs w:val="18"/>
      </w:rPr>
      <w:instrText>PAGE   \* MERGEFORMAT</w:instrText>
    </w:r>
    <w:r w:rsidRPr="008114E4">
      <w:rPr>
        <w:rFonts w:ascii="Verdana" w:hAnsi="Verdana"/>
        <w:sz w:val="18"/>
        <w:szCs w:val="18"/>
      </w:rPr>
      <w:fldChar w:fldCharType="separate"/>
    </w:r>
    <w:r>
      <w:rPr>
        <w:rFonts w:ascii="Verdana" w:hAnsi="Verdana"/>
        <w:noProof/>
        <w:sz w:val="18"/>
        <w:szCs w:val="18"/>
      </w:rPr>
      <w:t>16</w:t>
    </w:r>
    <w:r w:rsidRPr="008114E4">
      <w:rPr>
        <w:rFonts w:ascii="Verdana" w:hAnsi="Verdana"/>
        <w:sz w:val="18"/>
        <w:szCs w:val="18"/>
      </w:rPr>
      <w:fldChar w:fldCharType="end"/>
    </w:r>
    <w:r w:rsidRPr="008114E4">
      <w:rPr>
        <w:rFonts w:ascii="Verdana" w:hAnsi="Verdana"/>
        <w:sz w:val="18"/>
        <w:szCs w:val="18"/>
      </w:rPr>
      <w:t xml:space="preserve"> ]</w:t>
    </w:r>
    <w:r w:rsidR="0073370F">
      <w:rPr>
        <w:rFonts w:ascii="Verdana" w:hAnsi="Verdana"/>
        <w:sz w:val="18"/>
        <w:szCs w:val="18"/>
      </w:rPr>
      <w:t xml:space="preserve">  </w:t>
    </w:r>
    <w:sdt>
      <w:sdtPr>
        <w:rPr>
          <w:rFonts w:ascii="Verdana" w:hAnsi="Verdana"/>
          <w:sz w:val="18"/>
          <w:szCs w:val="18"/>
        </w:rPr>
        <w:alias w:val="Category"/>
        <w:tag w:val=""/>
        <w:id w:val="105700641"/>
        <w:placeholder>
          <w:docPart w:val="69C34EE9E7604B6F86A08184574A399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EB5952">
          <w:rPr>
            <w:rFonts w:ascii="Verdana" w:hAnsi="Verdana"/>
            <w:sz w:val="18"/>
            <w:szCs w:val="18"/>
          </w:rPr>
          <w:t>PG</w:t>
        </w:r>
        <w:r w:rsidR="00BC561E">
          <w:rPr>
            <w:rFonts w:ascii="Verdana" w:hAnsi="Verdana"/>
            <w:sz w:val="18"/>
            <w:szCs w:val="18"/>
          </w:rPr>
          <w:t>27</w:t>
        </w:r>
        <w:r w:rsidR="00CE5DA5">
          <w:rPr>
            <w:rFonts w:ascii="Verdana" w:hAnsi="Verdana"/>
            <w:sz w:val="18"/>
            <w:szCs w:val="18"/>
          </w:rPr>
          <w:t>_GestVersRifiut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B09A8" w14:textId="082F79F2" w:rsidR="008F0673" w:rsidRPr="008114E4" w:rsidRDefault="00847F8F" w:rsidP="0073370F">
    <w:pPr>
      <w:pStyle w:val="Pidipagina"/>
      <w:tabs>
        <w:tab w:val="clear" w:pos="4819"/>
        <w:tab w:val="right" w:pos="8789"/>
      </w:tabs>
      <w:jc w:val="right"/>
      <w:rPr>
        <w:rFonts w:ascii="Verdana" w:hAnsi="Verdana"/>
      </w:rPr>
    </w:pPr>
    <w:sdt>
      <w:sdtPr>
        <w:rPr>
          <w:rFonts w:ascii="Verdana" w:hAnsi="Verdana"/>
          <w:sz w:val="18"/>
        </w:rPr>
        <w:alias w:val="Category"/>
        <w:tag w:val=""/>
        <w:id w:val="-142748623"/>
        <w:placeholder>
          <w:docPart w:val="AA45FB1A19D3404EB5524229468B83D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CE5DA5">
          <w:rPr>
            <w:rFonts w:ascii="Verdana" w:hAnsi="Verdana"/>
            <w:sz w:val="18"/>
          </w:rPr>
          <w:t>PG27_GestVersRifiut</w:t>
        </w:r>
      </w:sdtContent>
    </w:sdt>
    <w:r w:rsidR="0073370F">
      <w:rPr>
        <w:rFonts w:ascii="Verdana" w:hAnsi="Verdana"/>
        <w:sz w:val="18"/>
      </w:rPr>
      <w:t xml:space="preserve"> </w:t>
    </w:r>
    <w:r w:rsidR="008F0673" w:rsidRPr="008114E4">
      <w:rPr>
        <w:rFonts w:ascii="Verdana" w:hAnsi="Verdana"/>
        <w:sz w:val="18"/>
      </w:rPr>
      <w:t xml:space="preserve">[ </w:t>
    </w:r>
    <w:r w:rsidR="008F0673" w:rsidRPr="008114E4">
      <w:rPr>
        <w:rFonts w:ascii="Verdana" w:hAnsi="Verdana"/>
        <w:sz w:val="18"/>
      </w:rPr>
      <w:fldChar w:fldCharType="begin"/>
    </w:r>
    <w:r w:rsidR="008F0673" w:rsidRPr="008114E4">
      <w:rPr>
        <w:rFonts w:ascii="Verdana" w:hAnsi="Verdana"/>
        <w:sz w:val="18"/>
      </w:rPr>
      <w:instrText>PAGE   \* MERGEFORMAT</w:instrText>
    </w:r>
    <w:r w:rsidR="008F0673" w:rsidRPr="008114E4">
      <w:rPr>
        <w:rFonts w:ascii="Verdana" w:hAnsi="Verdana"/>
        <w:sz w:val="18"/>
      </w:rPr>
      <w:fldChar w:fldCharType="separate"/>
    </w:r>
    <w:r w:rsidR="008F0673">
      <w:rPr>
        <w:rFonts w:ascii="Verdana" w:hAnsi="Verdana"/>
        <w:noProof/>
        <w:sz w:val="18"/>
      </w:rPr>
      <w:t>15</w:t>
    </w:r>
    <w:r w:rsidR="008F0673" w:rsidRPr="008114E4">
      <w:rPr>
        <w:rFonts w:ascii="Verdana" w:hAnsi="Verdana"/>
        <w:sz w:val="18"/>
      </w:rPr>
      <w:fldChar w:fldCharType="end"/>
    </w:r>
    <w:r w:rsidR="008F0673" w:rsidRPr="008114E4">
      <w:rPr>
        <w:rFonts w:ascii="Verdana" w:hAnsi="Verdana"/>
        <w:sz w:val="18"/>
      </w:rPr>
      <w:t xml:space="preserve"> 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8CF7D" w14:textId="77777777" w:rsidR="002F4BD6" w:rsidRDefault="002F4BD6" w:rsidP="00972ACD">
      <w:pPr>
        <w:spacing w:line="240" w:lineRule="auto"/>
      </w:pPr>
      <w:r>
        <w:separator/>
      </w:r>
    </w:p>
  </w:footnote>
  <w:footnote w:type="continuationSeparator" w:id="0">
    <w:p w14:paraId="0952057D" w14:textId="77777777" w:rsidR="002F4BD6" w:rsidRDefault="002F4BD6" w:rsidP="00972ACD">
      <w:pPr>
        <w:spacing w:line="240" w:lineRule="auto"/>
      </w:pPr>
      <w:r>
        <w:continuationSeparator/>
      </w:r>
    </w:p>
  </w:footnote>
  <w:footnote w:type="continuationNotice" w:id="1">
    <w:p w14:paraId="3A69549C" w14:textId="77777777" w:rsidR="002F4BD6" w:rsidRDefault="002F4BD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20D99" w14:textId="77777777" w:rsidR="008F0673" w:rsidRPr="00117F0E" w:rsidRDefault="008F0673" w:rsidP="00DA578D">
    <w:pPr>
      <w:pStyle w:val="Intestazione"/>
      <w:jc w:val="center"/>
      <w:rPr>
        <w:rFonts w:ascii="Verdana" w:hAnsi="Verdana"/>
      </w:rPr>
    </w:pPr>
    <w:r w:rsidRPr="00117F0E">
      <w:rPr>
        <w:rFonts w:ascii="Verdana" w:hAnsi="Verdana"/>
        <w:noProof/>
        <w:lang w:eastAsia="it-IT" w:bidi="ar-SA"/>
      </w:rPr>
      <w:drawing>
        <wp:inline distT="0" distB="0" distL="0" distR="0" wp14:anchorId="7AC7FB0F" wp14:editId="64F75DDE">
          <wp:extent cx="1209675" cy="419100"/>
          <wp:effectExtent l="0" t="0" r="0" b="0"/>
          <wp:docPr id="7" name="Immagine 3" descr="P:\RER\sitoParER\Grafica\LogoParer-2013\LogoPar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P:\RER\sitoParER\Grafica\LogoParer-2013\LogoPar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7A08BBD" w14:textId="77777777" w:rsidR="008F0673" w:rsidRPr="00117F0E" w:rsidRDefault="008F0673" w:rsidP="00DA578D">
    <w:pPr>
      <w:pStyle w:val="Intestazione"/>
      <w:jc w:val="center"/>
      <w:rPr>
        <w:rFonts w:ascii="Verdana" w:hAnsi="Verdan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59329" w14:textId="77777777" w:rsidR="008F0673" w:rsidRPr="00B90245" w:rsidRDefault="008F0673" w:rsidP="00DA578D">
    <w:pPr>
      <w:pStyle w:val="Intestazione"/>
      <w:jc w:val="center"/>
      <w:rPr>
        <w:rFonts w:ascii="Verdana" w:hAnsi="Verdana"/>
      </w:rPr>
    </w:pPr>
    <w:r w:rsidRPr="00B90245">
      <w:rPr>
        <w:rFonts w:ascii="Verdana" w:hAnsi="Verdana"/>
        <w:noProof/>
        <w:lang w:eastAsia="it-IT" w:bidi="ar-SA"/>
      </w:rPr>
      <w:drawing>
        <wp:inline distT="0" distB="0" distL="0" distR="0" wp14:anchorId="00D8EB63" wp14:editId="1CCAF15C">
          <wp:extent cx="1209675" cy="419100"/>
          <wp:effectExtent l="0" t="0" r="0" b="0"/>
          <wp:docPr id="8" name="Immagine 1" descr="P:\RER\sitoParER\Grafica\LogoParer-2013\LogoPar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 descr="P:\RER\sitoParER\Grafica\LogoParer-2013\LogoPar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AB6C55" w14:textId="77777777" w:rsidR="008F0673" w:rsidRPr="00B90245" w:rsidRDefault="008F0673" w:rsidP="00DA578D">
    <w:pPr>
      <w:pStyle w:val="Intestazione"/>
      <w:jc w:val="center"/>
      <w:rPr>
        <w:rFonts w:ascii="Verdana" w:hAnsi="Ver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Aria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Aria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Aria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8" w15:restartNumberingAfterBreak="0">
    <w:nsid w:val="1ED32A7C"/>
    <w:multiLevelType w:val="hybridMultilevel"/>
    <w:tmpl w:val="FFA6286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A50DE"/>
    <w:multiLevelType w:val="hybridMultilevel"/>
    <w:tmpl w:val="44DC3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9707D"/>
    <w:multiLevelType w:val="hybridMultilevel"/>
    <w:tmpl w:val="9C7CC9D2"/>
    <w:lvl w:ilvl="0" w:tplc="FF3C4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58D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129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36E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F65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6D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406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411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649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5E13AE1"/>
    <w:multiLevelType w:val="hybridMultilevel"/>
    <w:tmpl w:val="D51A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10BAC"/>
    <w:multiLevelType w:val="hybridMultilevel"/>
    <w:tmpl w:val="D81E7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77DE6"/>
    <w:multiLevelType w:val="hybridMultilevel"/>
    <w:tmpl w:val="80465FF8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5C8B145F"/>
    <w:multiLevelType w:val="multilevel"/>
    <w:tmpl w:val="8CEA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FB5E6A"/>
    <w:multiLevelType w:val="hybridMultilevel"/>
    <w:tmpl w:val="B4FA52F4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8"/>
  </w:num>
  <w:num w:numId="5">
    <w:abstractNumId w:val="14"/>
  </w:num>
  <w:num w:numId="6">
    <w:abstractNumId w:val="15"/>
  </w:num>
  <w:num w:numId="7">
    <w:abstractNumId w:val="13"/>
  </w:num>
  <w:num w:numId="8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evenAndOddHeaders/>
  <w:characterSpacingControl w:val="doNotCompress"/>
  <w:hdrShapeDefaults>
    <o:shapedefaults v:ext="edit" spidmax="10241">
      <o:colormru v:ext="edit" colors="#fc0,#5f5f5f,gray,#393"/>
    </o:shapedefaults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D03"/>
    <w:rsid w:val="00000067"/>
    <w:rsid w:val="00000225"/>
    <w:rsid w:val="00000F59"/>
    <w:rsid w:val="000010E7"/>
    <w:rsid w:val="00003D95"/>
    <w:rsid w:val="00004306"/>
    <w:rsid w:val="00004A92"/>
    <w:rsid w:val="0000545A"/>
    <w:rsid w:val="000064E0"/>
    <w:rsid w:val="00010C20"/>
    <w:rsid w:val="0001225A"/>
    <w:rsid w:val="00013CDE"/>
    <w:rsid w:val="00015890"/>
    <w:rsid w:val="000167A0"/>
    <w:rsid w:val="00016E61"/>
    <w:rsid w:val="00017C7E"/>
    <w:rsid w:val="0002122A"/>
    <w:rsid w:val="00021DFF"/>
    <w:rsid w:val="00023451"/>
    <w:rsid w:val="00024BE1"/>
    <w:rsid w:val="000264F2"/>
    <w:rsid w:val="00026977"/>
    <w:rsid w:val="00032AED"/>
    <w:rsid w:val="00032BE5"/>
    <w:rsid w:val="00032E7B"/>
    <w:rsid w:val="00032FCD"/>
    <w:rsid w:val="00033E47"/>
    <w:rsid w:val="00033EEB"/>
    <w:rsid w:val="000350DA"/>
    <w:rsid w:val="000359F1"/>
    <w:rsid w:val="00037436"/>
    <w:rsid w:val="000415F1"/>
    <w:rsid w:val="00041939"/>
    <w:rsid w:val="0004234D"/>
    <w:rsid w:val="0004440B"/>
    <w:rsid w:val="00044A22"/>
    <w:rsid w:val="000469D4"/>
    <w:rsid w:val="00046E8B"/>
    <w:rsid w:val="000511B5"/>
    <w:rsid w:val="00052292"/>
    <w:rsid w:val="000526C1"/>
    <w:rsid w:val="000545E6"/>
    <w:rsid w:val="00055D60"/>
    <w:rsid w:val="00057F48"/>
    <w:rsid w:val="00060253"/>
    <w:rsid w:val="00060386"/>
    <w:rsid w:val="0006245F"/>
    <w:rsid w:val="00064003"/>
    <w:rsid w:val="0006621B"/>
    <w:rsid w:val="00066B2F"/>
    <w:rsid w:val="000728FA"/>
    <w:rsid w:val="00073915"/>
    <w:rsid w:val="000739ED"/>
    <w:rsid w:val="00074E98"/>
    <w:rsid w:val="00075E3C"/>
    <w:rsid w:val="0007604E"/>
    <w:rsid w:val="0007659E"/>
    <w:rsid w:val="00080B7F"/>
    <w:rsid w:val="00080F35"/>
    <w:rsid w:val="00081128"/>
    <w:rsid w:val="00081635"/>
    <w:rsid w:val="000816E8"/>
    <w:rsid w:val="00081F25"/>
    <w:rsid w:val="00083003"/>
    <w:rsid w:val="00083831"/>
    <w:rsid w:val="00084D4F"/>
    <w:rsid w:val="00084E5E"/>
    <w:rsid w:val="00086928"/>
    <w:rsid w:val="00086B57"/>
    <w:rsid w:val="00090772"/>
    <w:rsid w:val="00090A36"/>
    <w:rsid w:val="000920A4"/>
    <w:rsid w:val="000947DE"/>
    <w:rsid w:val="00094B9B"/>
    <w:rsid w:val="000961CD"/>
    <w:rsid w:val="00097462"/>
    <w:rsid w:val="000A21EE"/>
    <w:rsid w:val="000A2B6D"/>
    <w:rsid w:val="000A2B75"/>
    <w:rsid w:val="000A4008"/>
    <w:rsid w:val="000A54FC"/>
    <w:rsid w:val="000A6111"/>
    <w:rsid w:val="000A613D"/>
    <w:rsid w:val="000B0563"/>
    <w:rsid w:val="000B0D21"/>
    <w:rsid w:val="000B2ADC"/>
    <w:rsid w:val="000C0A5B"/>
    <w:rsid w:val="000C13C3"/>
    <w:rsid w:val="000C1C7F"/>
    <w:rsid w:val="000C234E"/>
    <w:rsid w:val="000C4075"/>
    <w:rsid w:val="000C42DE"/>
    <w:rsid w:val="000C60CC"/>
    <w:rsid w:val="000C6F48"/>
    <w:rsid w:val="000C6FFA"/>
    <w:rsid w:val="000D0ACD"/>
    <w:rsid w:val="000D2B34"/>
    <w:rsid w:val="000D58C3"/>
    <w:rsid w:val="000D66EF"/>
    <w:rsid w:val="000D695A"/>
    <w:rsid w:val="000D7C31"/>
    <w:rsid w:val="000E0032"/>
    <w:rsid w:val="000E1353"/>
    <w:rsid w:val="000E4E51"/>
    <w:rsid w:val="000E63F4"/>
    <w:rsid w:val="000E68F5"/>
    <w:rsid w:val="000F0790"/>
    <w:rsid w:val="000F11B5"/>
    <w:rsid w:val="000F2E9F"/>
    <w:rsid w:val="000F4943"/>
    <w:rsid w:val="001015AE"/>
    <w:rsid w:val="00101982"/>
    <w:rsid w:val="001040DF"/>
    <w:rsid w:val="001074EB"/>
    <w:rsid w:val="00110519"/>
    <w:rsid w:val="001110C5"/>
    <w:rsid w:val="00112C36"/>
    <w:rsid w:val="00114807"/>
    <w:rsid w:val="00115C04"/>
    <w:rsid w:val="0011675C"/>
    <w:rsid w:val="00116C30"/>
    <w:rsid w:val="00116EA8"/>
    <w:rsid w:val="00117F0E"/>
    <w:rsid w:val="00120A10"/>
    <w:rsid w:val="00123B1D"/>
    <w:rsid w:val="001250D8"/>
    <w:rsid w:val="001253D2"/>
    <w:rsid w:val="00125CF8"/>
    <w:rsid w:val="00126F97"/>
    <w:rsid w:val="00127AD3"/>
    <w:rsid w:val="00131090"/>
    <w:rsid w:val="00131AF3"/>
    <w:rsid w:val="001327C6"/>
    <w:rsid w:val="00132ECE"/>
    <w:rsid w:val="001339E2"/>
    <w:rsid w:val="00133FEB"/>
    <w:rsid w:val="00134600"/>
    <w:rsid w:val="001352BB"/>
    <w:rsid w:val="001367E5"/>
    <w:rsid w:val="00141D47"/>
    <w:rsid w:val="001424C6"/>
    <w:rsid w:val="0014389B"/>
    <w:rsid w:val="00143BCC"/>
    <w:rsid w:val="00143C21"/>
    <w:rsid w:val="00144F13"/>
    <w:rsid w:val="00145ED2"/>
    <w:rsid w:val="001461CE"/>
    <w:rsid w:val="00146387"/>
    <w:rsid w:val="00146899"/>
    <w:rsid w:val="00147FDC"/>
    <w:rsid w:val="001541E9"/>
    <w:rsid w:val="00154731"/>
    <w:rsid w:val="001622D6"/>
    <w:rsid w:val="001639FD"/>
    <w:rsid w:val="00164075"/>
    <w:rsid w:val="001644C9"/>
    <w:rsid w:val="00165C80"/>
    <w:rsid w:val="00166B48"/>
    <w:rsid w:val="00166DDD"/>
    <w:rsid w:val="00167647"/>
    <w:rsid w:val="0017421F"/>
    <w:rsid w:val="001744EE"/>
    <w:rsid w:val="00174509"/>
    <w:rsid w:val="00174E07"/>
    <w:rsid w:val="00176FCF"/>
    <w:rsid w:val="0017766A"/>
    <w:rsid w:val="00180C1B"/>
    <w:rsid w:val="00181407"/>
    <w:rsid w:val="001821E6"/>
    <w:rsid w:val="0018418B"/>
    <w:rsid w:val="001855B6"/>
    <w:rsid w:val="00186586"/>
    <w:rsid w:val="001904D6"/>
    <w:rsid w:val="00190C3B"/>
    <w:rsid w:val="00191B68"/>
    <w:rsid w:val="00193BF1"/>
    <w:rsid w:val="00194124"/>
    <w:rsid w:val="001957C9"/>
    <w:rsid w:val="00196840"/>
    <w:rsid w:val="001A1778"/>
    <w:rsid w:val="001A33ED"/>
    <w:rsid w:val="001A4004"/>
    <w:rsid w:val="001A5C67"/>
    <w:rsid w:val="001B131F"/>
    <w:rsid w:val="001B2287"/>
    <w:rsid w:val="001B2991"/>
    <w:rsid w:val="001B4C26"/>
    <w:rsid w:val="001B4E6F"/>
    <w:rsid w:val="001B6DB2"/>
    <w:rsid w:val="001C177E"/>
    <w:rsid w:val="001C26AF"/>
    <w:rsid w:val="001C4E23"/>
    <w:rsid w:val="001C5B1D"/>
    <w:rsid w:val="001C6DFD"/>
    <w:rsid w:val="001C70FF"/>
    <w:rsid w:val="001D0BD3"/>
    <w:rsid w:val="001D1B48"/>
    <w:rsid w:val="001D2214"/>
    <w:rsid w:val="001D2371"/>
    <w:rsid w:val="001D2787"/>
    <w:rsid w:val="001D5F36"/>
    <w:rsid w:val="001D6955"/>
    <w:rsid w:val="001D7135"/>
    <w:rsid w:val="001D7DD2"/>
    <w:rsid w:val="001E1086"/>
    <w:rsid w:val="001E35B6"/>
    <w:rsid w:val="001E36A8"/>
    <w:rsid w:val="001E3C6D"/>
    <w:rsid w:val="001E7957"/>
    <w:rsid w:val="001F0406"/>
    <w:rsid w:val="001F0A33"/>
    <w:rsid w:val="001F169B"/>
    <w:rsid w:val="001F1DAC"/>
    <w:rsid w:val="001F3D1A"/>
    <w:rsid w:val="001F61B7"/>
    <w:rsid w:val="001F7B80"/>
    <w:rsid w:val="001F7C0D"/>
    <w:rsid w:val="00200475"/>
    <w:rsid w:val="002009DD"/>
    <w:rsid w:val="0020302A"/>
    <w:rsid w:val="002045CC"/>
    <w:rsid w:val="00204E02"/>
    <w:rsid w:val="00205294"/>
    <w:rsid w:val="00210DFC"/>
    <w:rsid w:val="00214573"/>
    <w:rsid w:val="002244AD"/>
    <w:rsid w:val="00224C40"/>
    <w:rsid w:val="00225FD8"/>
    <w:rsid w:val="00226DE3"/>
    <w:rsid w:val="0022779D"/>
    <w:rsid w:val="002304D4"/>
    <w:rsid w:val="002306A1"/>
    <w:rsid w:val="00230D17"/>
    <w:rsid w:val="00231188"/>
    <w:rsid w:val="00233BF8"/>
    <w:rsid w:val="0023442E"/>
    <w:rsid w:val="002353B1"/>
    <w:rsid w:val="002353C7"/>
    <w:rsid w:val="00235446"/>
    <w:rsid w:val="00235ED1"/>
    <w:rsid w:val="00237B7A"/>
    <w:rsid w:val="00241973"/>
    <w:rsid w:val="0024237A"/>
    <w:rsid w:val="00242926"/>
    <w:rsid w:val="00244DC0"/>
    <w:rsid w:val="00247BE5"/>
    <w:rsid w:val="00250FB4"/>
    <w:rsid w:val="0025234D"/>
    <w:rsid w:val="002526A7"/>
    <w:rsid w:val="00252C8E"/>
    <w:rsid w:val="00253F30"/>
    <w:rsid w:val="002546CB"/>
    <w:rsid w:val="00255073"/>
    <w:rsid w:val="002556D4"/>
    <w:rsid w:val="00255B37"/>
    <w:rsid w:val="00264224"/>
    <w:rsid w:val="002656BD"/>
    <w:rsid w:val="00266D68"/>
    <w:rsid w:val="0027045C"/>
    <w:rsid w:val="00270FD9"/>
    <w:rsid w:val="00271036"/>
    <w:rsid w:val="00272A1C"/>
    <w:rsid w:val="00273A7B"/>
    <w:rsid w:val="0027433E"/>
    <w:rsid w:val="00274639"/>
    <w:rsid w:val="00274DA2"/>
    <w:rsid w:val="0027541F"/>
    <w:rsid w:val="0027544F"/>
    <w:rsid w:val="002774A2"/>
    <w:rsid w:val="002776D5"/>
    <w:rsid w:val="00280839"/>
    <w:rsid w:val="00281608"/>
    <w:rsid w:val="00282419"/>
    <w:rsid w:val="0028279E"/>
    <w:rsid w:val="00287469"/>
    <w:rsid w:val="0028798C"/>
    <w:rsid w:val="00291455"/>
    <w:rsid w:val="00291505"/>
    <w:rsid w:val="00292F6E"/>
    <w:rsid w:val="00293884"/>
    <w:rsid w:val="002939C2"/>
    <w:rsid w:val="002945D1"/>
    <w:rsid w:val="0029467E"/>
    <w:rsid w:val="00295A86"/>
    <w:rsid w:val="00295DCA"/>
    <w:rsid w:val="00297066"/>
    <w:rsid w:val="00297B33"/>
    <w:rsid w:val="002A0C09"/>
    <w:rsid w:val="002A19FC"/>
    <w:rsid w:val="002A1E08"/>
    <w:rsid w:val="002A5CCC"/>
    <w:rsid w:val="002B18B4"/>
    <w:rsid w:val="002B23B8"/>
    <w:rsid w:val="002B2D0A"/>
    <w:rsid w:val="002B78A9"/>
    <w:rsid w:val="002C0212"/>
    <w:rsid w:val="002C0232"/>
    <w:rsid w:val="002C2670"/>
    <w:rsid w:val="002C4BA7"/>
    <w:rsid w:val="002C6A08"/>
    <w:rsid w:val="002D09E3"/>
    <w:rsid w:val="002D0EC4"/>
    <w:rsid w:val="002D1334"/>
    <w:rsid w:val="002D1CDB"/>
    <w:rsid w:val="002D35ED"/>
    <w:rsid w:val="002D40A9"/>
    <w:rsid w:val="002D4490"/>
    <w:rsid w:val="002D5AFB"/>
    <w:rsid w:val="002E1D00"/>
    <w:rsid w:val="002E35A9"/>
    <w:rsid w:val="002E3911"/>
    <w:rsid w:val="002E415D"/>
    <w:rsid w:val="002E464C"/>
    <w:rsid w:val="002E4E31"/>
    <w:rsid w:val="002E6160"/>
    <w:rsid w:val="002E704E"/>
    <w:rsid w:val="002F0182"/>
    <w:rsid w:val="002F3601"/>
    <w:rsid w:val="002F4BD6"/>
    <w:rsid w:val="002F4BEC"/>
    <w:rsid w:val="00300D6D"/>
    <w:rsid w:val="00301D3A"/>
    <w:rsid w:val="00302058"/>
    <w:rsid w:val="0030490A"/>
    <w:rsid w:val="003058E9"/>
    <w:rsid w:val="00305946"/>
    <w:rsid w:val="003065CB"/>
    <w:rsid w:val="003066A3"/>
    <w:rsid w:val="0031109A"/>
    <w:rsid w:val="003110ED"/>
    <w:rsid w:val="0031201D"/>
    <w:rsid w:val="003134E0"/>
    <w:rsid w:val="003147A3"/>
    <w:rsid w:val="00317769"/>
    <w:rsid w:val="0032117D"/>
    <w:rsid w:val="00321D9E"/>
    <w:rsid w:val="003224BF"/>
    <w:rsid w:val="00324C7B"/>
    <w:rsid w:val="00326677"/>
    <w:rsid w:val="003272A2"/>
    <w:rsid w:val="0032745D"/>
    <w:rsid w:val="00327D1D"/>
    <w:rsid w:val="00327D90"/>
    <w:rsid w:val="00327E4F"/>
    <w:rsid w:val="00332481"/>
    <w:rsid w:val="00332594"/>
    <w:rsid w:val="00333005"/>
    <w:rsid w:val="0033465F"/>
    <w:rsid w:val="0033527E"/>
    <w:rsid w:val="00336890"/>
    <w:rsid w:val="00337153"/>
    <w:rsid w:val="0034109A"/>
    <w:rsid w:val="00342FBA"/>
    <w:rsid w:val="00343B37"/>
    <w:rsid w:val="00346204"/>
    <w:rsid w:val="00350C04"/>
    <w:rsid w:val="00351C1E"/>
    <w:rsid w:val="00353FC6"/>
    <w:rsid w:val="003546AF"/>
    <w:rsid w:val="00354C0E"/>
    <w:rsid w:val="00356E12"/>
    <w:rsid w:val="003575C3"/>
    <w:rsid w:val="00363F27"/>
    <w:rsid w:val="00363F58"/>
    <w:rsid w:val="00364340"/>
    <w:rsid w:val="0036798F"/>
    <w:rsid w:val="0037000C"/>
    <w:rsid w:val="0037005A"/>
    <w:rsid w:val="00370FAD"/>
    <w:rsid w:val="00371909"/>
    <w:rsid w:val="00374A34"/>
    <w:rsid w:val="00374EAE"/>
    <w:rsid w:val="003773B9"/>
    <w:rsid w:val="0038104A"/>
    <w:rsid w:val="003828DB"/>
    <w:rsid w:val="00382D75"/>
    <w:rsid w:val="0038472D"/>
    <w:rsid w:val="00384FEC"/>
    <w:rsid w:val="00386465"/>
    <w:rsid w:val="00386942"/>
    <w:rsid w:val="0039050C"/>
    <w:rsid w:val="003947ED"/>
    <w:rsid w:val="003A3BF2"/>
    <w:rsid w:val="003A4170"/>
    <w:rsid w:val="003A55DD"/>
    <w:rsid w:val="003A5C84"/>
    <w:rsid w:val="003A6D17"/>
    <w:rsid w:val="003A7490"/>
    <w:rsid w:val="003B061C"/>
    <w:rsid w:val="003B127D"/>
    <w:rsid w:val="003B1C15"/>
    <w:rsid w:val="003B403F"/>
    <w:rsid w:val="003B6BA4"/>
    <w:rsid w:val="003C0AC8"/>
    <w:rsid w:val="003C1031"/>
    <w:rsid w:val="003C2C79"/>
    <w:rsid w:val="003C3DE4"/>
    <w:rsid w:val="003C4CC5"/>
    <w:rsid w:val="003C5507"/>
    <w:rsid w:val="003C55E0"/>
    <w:rsid w:val="003C70B3"/>
    <w:rsid w:val="003D0215"/>
    <w:rsid w:val="003D0CDF"/>
    <w:rsid w:val="003D13AE"/>
    <w:rsid w:val="003D158F"/>
    <w:rsid w:val="003D1C71"/>
    <w:rsid w:val="003D463F"/>
    <w:rsid w:val="003D495A"/>
    <w:rsid w:val="003D578B"/>
    <w:rsid w:val="003D60BC"/>
    <w:rsid w:val="003D6755"/>
    <w:rsid w:val="003D7B95"/>
    <w:rsid w:val="003E541B"/>
    <w:rsid w:val="003E6292"/>
    <w:rsid w:val="003E6F32"/>
    <w:rsid w:val="003E73CB"/>
    <w:rsid w:val="003F17EB"/>
    <w:rsid w:val="003F2EB2"/>
    <w:rsid w:val="003F401A"/>
    <w:rsid w:val="003F4F8A"/>
    <w:rsid w:val="003F602A"/>
    <w:rsid w:val="003F606A"/>
    <w:rsid w:val="00400575"/>
    <w:rsid w:val="0040095C"/>
    <w:rsid w:val="00400F7B"/>
    <w:rsid w:val="00401225"/>
    <w:rsid w:val="00402CAB"/>
    <w:rsid w:val="00404345"/>
    <w:rsid w:val="00404527"/>
    <w:rsid w:val="0040466F"/>
    <w:rsid w:val="00405CB9"/>
    <w:rsid w:val="00405DDC"/>
    <w:rsid w:val="004100CE"/>
    <w:rsid w:val="0041042C"/>
    <w:rsid w:val="00412292"/>
    <w:rsid w:val="00414644"/>
    <w:rsid w:val="0041618A"/>
    <w:rsid w:val="004214F4"/>
    <w:rsid w:val="004219F4"/>
    <w:rsid w:val="00421CBF"/>
    <w:rsid w:val="00423D22"/>
    <w:rsid w:val="00423DC8"/>
    <w:rsid w:val="00423F96"/>
    <w:rsid w:val="00426B83"/>
    <w:rsid w:val="00426CF8"/>
    <w:rsid w:val="00427807"/>
    <w:rsid w:val="00430B43"/>
    <w:rsid w:val="00432963"/>
    <w:rsid w:val="00436C00"/>
    <w:rsid w:val="00436CC2"/>
    <w:rsid w:val="00437358"/>
    <w:rsid w:val="00443454"/>
    <w:rsid w:val="00444ACB"/>
    <w:rsid w:val="00446982"/>
    <w:rsid w:val="0045131E"/>
    <w:rsid w:val="00451F38"/>
    <w:rsid w:val="00452869"/>
    <w:rsid w:val="00453F6B"/>
    <w:rsid w:val="00453F9D"/>
    <w:rsid w:val="00454248"/>
    <w:rsid w:val="00454BD9"/>
    <w:rsid w:val="00454D89"/>
    <w:rsid w:val="00454FA6"/>
    <w:rsid w:val="004577CC"/>
    <w:rsid w:val="004626A4"/>
    <w:rsid w:val="00462E04"/>
    <w:rsid w:val="00463E9E"/>
    <w:rsid w:val="0046451A"/>
    <w:rsid w:val="0046502F"/>
    <w:rsid w:val="00465031"/>
    <w:rsid w:val="0046719E"/>
    <w:rsid w:val="00472D83"/>
    <w:rsid w:val="0047460C"/>
    <w:rsid w:val="00475B8A"/>
    <w:rsid w:val="004774B1"/>
    <w:rsid w:val="004779B5"/>
    <w:rsid w:val="00481B9C"/>
    <w:rsid w:val="00482C1A"/>
    <w:rsid w:val="0048396E"/>
    <w:rsid w:val="00483F55"/>
    <w:rsid w:val="00484322"/>
    <w:rsid w:val="00484610"/>
    <w:rsid w:val="0048553F"/>
    <w:rsid w:val="00490B97"/>
    <w:rsid w:val="004911DA"/>
    <w:rsid w:val="004915B0"/>
    <w:rsid w:val="0049266C"/>
    <w:rsid w:val="004943DE"/>
    <w:rsid w:val="004948F1"/>
    <w:rsid w:val="00497B2A"/>
    <w:rsid w:val="00497C1C"/>
    <w:rsid w:val="004A23F7"/>
    <w:rsid w:val="004A2989"/>
    <w:rsid w:val="004A42CA"/>
    <w:rsid w:val="004A79ED"/>
    <w:rsid w:val="004B054E"/>
    <w:rsid w:val="004B05AA"/>
    <w:rsid w:val="004B1539"/>
    <w:rsid w:val="004B39EB"/>
    <w:rsid w:val="004B5542"/>
    <w:rsid w:val="004B5C91"/>
    <w:rsid w:val="004C0CEA"/>
    <w:rsid w:val="004C0E05"/>
    <w:rsid w:val="004C1C00"/>
    <w:rsid w:val="004C1F0B"/>
    <w:rsid w:val="004C2846"/>
    <w:rsid w:val="004C322B"/>
    <w:rsid w:val="004C35B1"/>
    <w:rsid w:val="004C3819"/>
    <w:rsid w:val="004C3BE3"/>
    <w:rsid w:val="004C4B45"/>
    <w:rsid w:val="004C5210"/>
    <w:rsid w:val="004C5CE4"/>
    <w:rsid w:val="004D0F20"/>
    <w:rsid w:val="004D122B"/>
    <w:rsid w:val="004D1D84"/>
    <w:rsid w:val="004D718A"/>
    <w:rsid w:val="004E49B2"/>
    <w:rsid w:val="004E4E5E"/>
    <w:rsid w:val="004E76E6"/>
    <w:rsid w:val="004F0216"/>
    <w:rsid w:val="004F2E9F"/>
    <w:rsid w:val="004F444A"/>
    <w:rsid w:val="004F5204"/>
    <w:rsid w:val="004F5959"/>
    <w:rsid w:val="004F5B7F"/>
    <w:rsid w:val="004F5E23"/>
    <w:rsid w:val="00503BAA"/>
    <w:rsid w:val="00504A2A"/>
    <w:rsid w:val="00504FD3"/>
    <w:rsid w:val="00505ABC"/>
    <w:rsid w:val="00507063"/>
    <w:rsid w:val="00507CC2"/>
    <w:rsid w:val="00512B9F"/>
    <w:rsid w:val="00513735"/>
    <w:rsid w:val="0051545C"/>
    <w:rsid w:val="005156AD"/>
    <w:rsid w:val="00515DAB"/>
    <w:rsid w:val="00516FF9"/>
    <w:rsid w:val="00517349"/>
    <w:rsid w:val="00521F03"/>
    <w:rsid w:val="00522561"/>
    <w:rsid w:val="00522F8D"/>
    <w:rsid w:val="00524127"/>
    <w:rsid w:val="00524F89"/>
    <w:rsid w:val="0052512E"/>
    <w:rsid w:val="00532C5A"/>
    <w:rsid w:val="005335F6"/>
    <w:rsid w:val="00534C15"/>
    <w:rsid w:val="0053563F"/>
    <w:rsid w:val="005375DD"/>
    <w:rsid w:val="005417B0"/>
    <w:rsid w:val="00541BBF"/>
    <w:rsid w:val="00541E33"/>
    <w:rsid w:val="00542180"/>
    <w:rsid w:val="00542D54"/>
    <w:rsid w:val="00544B5B"/>
    <w:rsid w:val="00551814"/>
    <w:rsid w:val="005521EC"/>
    <w:rsid w:val="00553386"/>
    <w:rsid w:val="00555C47"/>
    <w:rsid w:val="0055784A"/>
    <w:rsid w:val="00562F81"/>
    <w:rsid w:val="00563FFC"/>
    <w:rsid w:val="0056474C"/>
    <w:rsid w:val="005656CC"/>
    <w:rsid w:val="00565F47"/>
    <w:rsid w:val="005668F2"/>
    <w:rsid w:val="005703DD"/>
    <w:rsid w:val="005716E1"/>
    <w:rsid w:val="005731F1"/>
    <w:rsid w:val="005736C3"/>
    <w:rsid w:val="00574A4D"/>
    <w:rsid w:val="00574CF6"/>
    <w:rsid w:val="00577178"/>
    <w:rsid w:val="005779C1"/>
    <w:rsid w:val="0058105E"/>
    <w:rsid w:val="00581155"/>
    <w:rsid w:val="005859B2"/>
    <w:rsid w:val="00585B5F"/>
    <w:rsid w:val="005901A1"/>
    <w:rsid w:val="005907BF"/>
    <w:rsid w:val="0059121F"/>
    <w:rsid w:val="00592F49"/>
    <w:rsid w:val="00593154"/>
    <w:rsid w:val="00593AA0"/>
    <w:rsid w:val="00593D73"/>
    <w:rsid w:val="005954C6"/>
    <w:rsid w:val="0059606D"/>
    <w:rsid w:val="005972A9"/>
    <w:rsid w:val="00597890"/>
    <w:rsid w:val="005A0A95"/>
    <w:rsid w:val="005A3E23"/>
    <w:rsid w:val="005A59C2"/>
    <w:rsid w:val="005A62AC"/>
    <w:rsid w:val="005B35B3"/>
    <w:rsid w:val="005B4A04"/>
    <w:rsid w:val="005C15DF"/>
    <w:rsid w:val="005C2699"/>
    <w:rsid w:val="005C4408"/>
    <w:rsid w:val="005C444E"/>
    <w:rsid w:val="005C48E2"/>
    <w:rsid w:val="005D0C58"/>
    <w:rsid w:val="005D12ED"/>
    <w:rsid w:val="005D1BDC"/>
    <w:rsid w:val="005D38F0"/>
    <w:rsid w:val="005D4434"/>
    <w:rsid w:val="005D4BBF"/>
    <w:rsid w:val="005D60D3"/>
    <w:rsid w:val="005D7887"/>
    <w:rsid w:val="005E10C4"/>
    <w:rsid w:val="005E19B1"/>
    <w:rsid w:val="005E1C95"/>
    <w:rsid w:val="005E1FF5"/>
    <w:rsid w:val="005E4441"/>
    <w:rsid w:val="005E460D"/>
    <w:rsid w:val="005E6E4F"/>
    <w:rsid w:val="005F225F"/>
    <w:rsid w:val="005F5883"/>
    <w:rsid w:val="00602A8D"/>
    <w:rsid w:val="00603E17"/>
    <w:rsid w:val="00605150"/>
    <w:rsid w:val="006058F8"/>
    <w:rsid w:val="00606A8F"/>
    <w:rsid w:val="00606D11"/>
    <w:rsid w:val="00610B37"/>
    <w:rsid w:val="00610CE4"/>
    <w:rsid w:val="00611092"/>
    <w:rsid w:val="00611BC4"/>
    <w:rsid w:val="00614784"/>
    <w:rsid w:val="00617793"/>
    <w:rsid w:val="00622BCF"/>
    <w:rsid w:val="00624A3E"/>
    <w:rsid w:val="00626011"/>
    <w:rsid w:val="00626AF1"/>
    <w:rsid w:val="006273F1"/>
    <w:rsid w:val="00631941"/>
    <w:rsid w:val="0063267E"/>
    <w:rsid w:val="00632736"/>
    <w:rsid w:val="00635C93"/>
    <w:rsid w:val="006436DC"/>
    <w:rsid w:val="006437BE"/>
    <w:rsid w:val="00644789"/>
    <w:rsid w:val="0064593E"/>
    <w:rsid w:val="006462FD"/>
    <w:rsid w:val="00647D4A"/>
    <w:rsid w:val="00647F54"/>
    <w:rsid w:val="00650D01"/>
    <w:rsid w:val="006515C6"/>
    <w:rsid w:val="00652556"/>
    <w:rsid w:val="006529E0"/>
    <w:rsid w:val="006534C5"/>
    <w:rsid w:val="006565C3"/>
    <w:rsid w:val="00660418"/>
    <w:rsid w:val="00660528"/>
    <w:rsid w:val="00660C8C"/>
    <w:rsid w:val="00660EEE"/>
    <w:rsid w:val="00664696"/>
    <w:rsid w:val="006651DF"/>
    <w:rsid w:val="00666F91"/>
    <w:rsid w:val="0066799B"/>
    <w:rsid w:val="006721AF"/>
    <w:rsid w:val="00676EEA"/>
    <w:rsid w:val="0067795B"/>
    <w:rsid w:val="0068217F"/>
    <w:rsid w:val="00682698"/>
    <w:rsid w:val="00683998"/>
    <w:rsid w:val="00684282"/>
    <w:rsid w:val="0068433F"/>
    <w:rsid w:val="00691A70"/>
    <w:rsid w:val="00696606"/>
    <w:rsid w:val="00696958"/>
    <w:rsid w:val="006A0004"/>
    <w:rsid w:val="006A0E6C"/>
    <w:rsid w:val="006A0EA2"/>
    <w:rsid w:val="006A113C"/>
    <w:rsid w:val="006A1404"/>
    <w:rsid w:val="006A2000"/>
    <w:rsid w:val="006A3B66"/>
    <w:rsid w:val="006A3D3D"/>
    <w:rsid w:val="006A4313"/>
    <w:rsid w:val="006A580D"/>
    <w:rsid w:val="006A6A06"/>
    <w:rsid w:val="006B07A0"/>
    <w:rsid w:val="006B232C"/>
    <w:rsid w:val="006B319A"/>
    <w:rsid w:val="006B5A9C"/>
    <w:rsid w:val="006B5D7E"/>
    <w:rsid w:val="006C0F2E"/>
    <w:rsid w:val="006C2C93"/>
    <w:rsid w:val="006C2DA0"/>
    <w:rsid w:val="006C2DFD"/>
    <w:rsid w:val="006C41D0"/>
    <w:rsid w:val="006C43FD"/>
    <w:rsid w:val="006C5170"/>
    <w:rsid w:val="006C5336"/>
    <w:rsid w:val="006C61B0"/>
    <w:rsid w:val="006C6EE2"/>
    <w:rsid w:val="006D20D9"/>
    <w:rsid w:val="006D26DD"/>
    <w:rsid w:val="006D2D46"/>
    <w:rsid w:val="006D4179"/>
    <w:rsid w:val="006D5243"/>
    <w:rsid w:val="006D678E"/>
    <w:rsid w:val="006D6AE8"/>
    <w:rsid w:val="006D7FFD"/>
    <w:rsid w:val="006E0348"/>
    <w:rsid w:val="006E0744"/>
    <w:rsid w:val="006E133B"/>
    <w:rsid w:val="006E38FA"/>
    <w:rsid w:val="006E39D6"/>
    <w:rsid w:val="006E4FD3"/>
    <w:rsid w:val="006F12D1"/>
    <w:rsid w:val="006F3B32"/>
    <w:rsid w:val="006F44EA"/>
    <w:rsid w:val="006F73BC"/>
    <w:rsid w:val="007000A0"/>
    <w:rsid w:val="0070044F"/>
    <w:rsid w:val="00701A71"/>
    <w:rsid w:val="00703FE7"/>
    <w:rsid w:val="007044F3"/>
    <w:rsid w:val="00706394"/>
    <w:rsid w:val="007124A7"/>
    <w:rsid w:val="00712592"/>
    <w:rsid w:val="00712D8F"/>
    <w:rsid w:val="00715040"/>
    <w:rsid w:val="00717288"/>
    <w:rsid w:val="00720D39"/>
    <w:rsid w:val="007212B3"/>
    <w:rsid w:val="00721810"/>
    <w:rsid w:val="00723274"/>
    <w:rsid w:val="007248D6"/>
    <w:rsid w:val="00725C54"/>
    <w:rsid w:val="0072684F"/>
    <w:rsid w:val="00727314"/>
    <w:rsid w:val="00727957"/>
    <w:rsid w:val="00727A42"/>
    <w:rsid w:val="007310AA"/>
    <w:rsid w:val="00732FDD"/>
    <w:rsid w:val="0073370F"/>
    <w:rsid w:val="00736D80"/>
    <w:rsid w:val="00736FF9"/>
    <w:rsid w:val="00740D79"/>
    <w:rsid w:val="0074178E"/>
    <w:rsid w:val="00741806"/>
    <w:rsid w:val="00742C28"/>
    <w:rsid w:val="00742E8B"/>
    <w:rsid w:val="00743023"/>
    <w:rsid w:val="00743034"/>
    <w:rsid w:val="007440AE"/>
    <w:rsid w:val="007477A9"/>
    <w:rsid w:val="00747DD1"/>
    <w:rsid w:val="00755BA5"/>
    <w:rsid w:val="0075687E"/>
    <w:rsid w:val="007605E0"/>
    <w:rsid w:val="0076138F"/>
    <w:rsid w:val="00762D0A"/>
    <w:rsid w:val="00767A35"/>
    <w:rsid w:val="007703D1"/>
    <w:rsid w:val="00771667"/>
    <w:rsid w:val="007722D5"/>
    <w:rsid w:val="00772989"/>
    <w:rsid w:val="007733FC"/>
    <w:rsid w:val="007755CC"/>
    <w:rsid w:val="00775EF3"/>
    <w:rsid w:val="00777138"/>
    <w:rsid w:val="00780433"/>
    <w:rsid w:val="00780C91"/>
    <w:rsid w:val="00780DF7"/>
    <w:rsid w:val="007831EE"/>
    <w:rsid w:val="00786010"/>
    <w:rsid w:val="0079070D"/>
    <w:rsid w:val="00790977"/>
    <w:rsid w:val="007928E4"/>
    <w:rsid w:val="00795720"/>
    <w:rsid w:val="007959E3"/>
    <w:rsid w:val="007A0A4D"/>
    <w:rsid w:val="007A203F"/>
    <w:rsid w:val="007A4ADF"/>
    <w:rsid w:val="007A6BA3"/>
    <w:rsid w:val="007B0020"/>
    <w:rsid w:val="007B193C"/>
    <w:rsid w:val="007B19C1"/>
    <w:rsid w:val="007B2143"/>
    <w:rsid w:val="007B2F73"/>
    <w:rsid w:val="007B4B66"/>
    <w:rsid w:val="007B4CB5"/>
    <w:rsid w:val="007C1F18"/>
    <w:rsid w:val="007C47E9"/>
    <w:rsid w:val="007C5986"/>
    <w:rsid w:val="007C6AA2"/>
    <w:rsid w:val="007C71DA"/>
    <w:rsid w:val="007C7EA5"/>
    <w:rsid w:val="007D001F"/>
    <w:rsid w:val="007D008D"/>
    <w:rsid w:val="007D0FDB"/>
    <w:rsid w:val="007D3007"/>
    <w:rsid w:val="007D3BE2"/>
    <w:rsid w:val="007D7876"/>
    <w:rsid w:val="007E0646"/>
    <w:rsid w:val="007E1F6D"/>
    <w:rsid w:val="007E496B"/>
    <w:rsid w:val="007E4B6A"/>
    <w:rsid w:val="007E553E"/>
    <w:rsid w:val="007E64E1"/>
    <w:rsid w:val="007E7EF7"/>
    <w:rsid w:val="007F13A9"/>
    <w:rsid w:val="007F167C"/>
    <w:rsid w:val="007F427A"/>
    <w:rsid w:val="007F6554"/>
    <w:rsid w:val="00800003"/>
    <w:rsid w:val="00800224"/>
    <w:rsid w:val="00801E64"/>
    <w:rsid w:val="00802BE9"/>
    <w:rsid w:val="00804D03"/>
    <w:rsid w:val="00804DEB"/>
    <w:rsid w:val="008072D5"/>
    <w:rsid w:val="00810EC6"/>
    <w:rsid w:val="008114E4"/>
    <w:rsid w:val="00811B7D"/>
    <w:rsid w:val="0081207F"/>
    <w:rsid w:val="008131BF"/>
    <w:rsid w:val="00813515"/>
    <w:rsid w:val="00815D79"/>
    <w:rsid w:val="00820BA8"/>
    <w:rsid w:val="00823343"/>
    <w:rsid w:val="0082426A"/>
    <w:rsid w:val="008242A5"/>
    <w:rsid w:val="00830C00"/>
    <w:rsid w:val="00831422"/>
    <w:rsid w:val="00832DDC"/>
    <w:rsid w:val="00833038"/>
    <w:rsid w:val="00835710"/>
    <w:rsid w:val="00835E12"/>
    <w:rsid w:val="008408F7"/>
    <w:rsid w:val="00842474"/>
    <w:rsid w:val="00842F50"/>
    <w:rsid w:val="00843F75"/>
    <w:rsid w:val="00844A9F"/>
    <w:rsid w:val="00845D23"/>
    <w:rsid w:val="00846111"/>
    <w:rsid w:val="00847F8F"/>
    <w:rsid w:val="00850F7D"/>
    <w:rsid w:val="008535B9"/>
    <w:rsid w:val="00853B48"/>
    <w:rsid w:val="008541A4"/>
    <w:rsid w:val="008571F0"/>
    <w:rsid w:val="00857724"/>
    <w:rsid w:val="00857AF0"/>
    <w:rsid w:val="00860226"/>
    <w:rsid w:val="00862B27"/>
    <w:rsid w:val="0086337D"/>
    <w:rsid w:val="00863D8C"/>
    <w:rsid w:val="00864008"/>
    <w:rsid w:val="0086589C"/>
    <w:rsid w:val="00870812"/>
    <w:rsid w:val="00871DFD"/>
    <w:rsid w:val="00872A0F"/>
    <w:rsid w:val="00872E9E"/>
    <w:rsid w:val="00876180"/>
    <w:rsid w:val="00882900"/>
    <w:rsid w:val="00883F3D"/>
    <w:rsid w:val="00884464"/>
    <w:rsid w:val="00884DD8"/>
    <w:rsid w:val="00890D38"/>
    <w:rsid w:val="0089186C"/>
    <w:rsid w:val="008940D8"/>
    <w:rsid w:val="00895568"/>
    <w:rsid w:val="00896EA9"/>
    <w:rsid w:val="00896F5C"/>
    <w:rsid w:val="008A1B7E"/>
    <w:rsid w:val="008A1C0C"/>
    <w:rsid w:val="008A2832"/>
    <w:rsid w:val="008B013F"/>
    <w:rsid w:val="008B1661"/>
    <w:rsid w:val="008B16E2"/>
    <w:rsid w:val="008B1E6F"/>
    <w:rsid w:val="008B23E7"/>
    <w:rsid w:val="008B3C1C"/>
    <w:rsid w:val="008B6469"/>
    <w:rsid w:val="008B694E"/>
    <w:rsid w:val="008C1F1C"/>
    <w:rsid w:val="008C3655"/>
    <w:rsid w:val="008C3D34"/>
    <w:rsid w:val="008C48C5"/>
    <w:rsid w:val="008C7CF6"/>
    <w:rsid w:val="008D00F0"/>
    <w:rsid w:val="008D0288"/>
    <w:rsid w:val="008D3750"/>
    <w:rsid w:val="008D6D22"/>
    <w:rsid w:val="008D707C"/>
    <w:rsid w:val="008E071D"/>
    <w:rsid w:val="008E1A56"/>
    <w:rsid w:val="008E1B82"/>
    <w:rsid w:val="008E2705"/>
    <w:rsid w:val="008E2942"/>
    <w:rsid w:val="008E3CD8"/>
    <w:rsid w:val="008E45E3"/>
    <w:rsid w:val="008E4E53"/>
    <w:rsid w:val="008E5D4E"/>
    <w:rsid w:val="008E74EE"/>
    <w:rsid w:val="008F0673"/>
    <w:rsid w:val="008F38D9"/>
    <w:rsid w:val="008F3AA1"/>
    <w:rsid w:val="008F625B"/>
    <w:rsid w:val="008F71DD"/>
    <w:rsid w:val="008F7433"/>
    <w:rsid w:val="008F7869"/>
    <w:rsid w:val="009010C6"/>
    <w:rsid w:val="0090149F"/>
    <w:rsid w:val="009043A4"/>
    <w:rsid w:val="0090729A"/>
    <w:rsid w:val="00907ADB"/>
    <w:rsid w:val="00910CCD"/>
    <w:rsid w:val="00911297"/>
    <w:rsid w:val="009127E5"/>
    <w:rsid w:val="009133CE"/>
    <w:rsid w:val="00916919"/>
    <w:rsid w:val="009215A2"/>
    <w:rsid w:val="009225EC"/>
    <w:rsid w:val="00922B93"/>
    <w:rsid w:val="009236AB"/>
    <w:rsid w:val="00923759"/>
    <w:rsid w:val="009245AC"/>
    <w:rsid w:val="009250E4"/>
    <w:rsid w:val="009261D7"/>
    <w:rsid w:val="00926462"/>
    <w:rsid w:val="00927C96"/>
    <w:rsid w:val="00930997"/>
    <w:rsid w:val="00931850"/>
    <w:rsid w:val="0093544C"/>
    <w:rsid w:val="0093596A"/>
    <w:rsid w:val="00935F04"/>
    <w:rsid w:val="00940615"/>
    <w:rsid w:val="0094160B"/>
    <w:rsid w:val="00943D85"/>
    <w:rsid w:val="009455CB"/>
    <w:rsid w:val="009479CD"/>
    <w:rsid w:val="00953507"/>
    <w:rsid w:val="00953F91"/>
    <w:rsid w:val="009556B3"/>
    <w:rsid w:val="0095793B"/>
    <w:rsid w:val="009603F3"/>
    <w:rsid w:val="00960598"/>
    <w:rsid w:val="009622B0"/>
    <w:rsid w:val="009627C7"/>
    <w:rsid w:val="00967106"/>
    <w:rsid w:val="00967FA6"/>
    <w:rsid w:val="00972ACD"/>
    <w:rsid w:val="00973DE7"/>
    <w:rsid w:val="00974E77"/>
    <w:rsid w:val="009767DD"/>
    <w:rsid w:val="009772F9"/>
    <w:rsid w:val="00977C59"/>
    <w:rsid w:val="009802C4"/>
    <w:rsid w:val="009805E1"/>
    <w:rsid w:val="009818A8"/>
    <w:rsid w:val="00982344"/>
    <w:rsid w:val="009833E2"/>
    <w:rsid w:val="00983D57"/>
    <w:rsid w:val="00984FB5"/>
    <w:rsid w:val="00986751"/>
    <w:rsid w:val="00987954"/>
    <w:rsid w:val="00990C31"/>
    <w:rsid w:val="00990D55"/>
    <w:rsid w:val="009911EC"/>
    <w:rsid w:val="00991221"/>
    <w:rsid w:val="00991B25"/>
    <w:rsid w:val="009936F1"/>
    <w:rsid w:val="009947D5"/>
    <w:rsid w:val="00996717"/>
    <w:rsid w:val="00996809"/>
    <w:rsid w:val="00996AFD"/>
    <w:rsid w:val="00996D0D"/>
    <w:rsid w:val="009A05C3"/>
    <w:rsid w:val="009A15E1"/>
    <w:rsid w:val="009A47B0"/>
    <w:rsid w:val="009A4ADC"/>
    <w:rsid w:val="009A5464"/>
    <w:rsid w:val="009A5A9E"/>
    <w:rsid w:val="009A72F2"/>
    <w:rsid w:val="009A74E4"/>
    <w:rsid w:val="009A760E"/>
    <w:rsid w:val="009B190B"/>
    <w:rsid w:val="009B41AB"/>
    <w:rsid w:val="009B712B"/>
    <w:rsid w:val="009B78EB"/>
    <w:rsid w:val="009C0DDF"/>
    <w:rsid w:val="009C0F8B"/>
    <w:rsid w:val="009C3587"/>
    <w:rsid w:val="009C6826"/>
    <w:rsid w:val="009C76E8"/>
    <w:rsid w:val="009D0028"/>
    <w:rsid w:val="009D0F38"/>
    <w:rsid w:val="009D378E"/>
    <w:rsid w:val="009D5B6D"/>
    <w:rsid w:val="009D6302"/>
    <w:rsid w:val="009D73CA"/>
    <w:rsid w:val="009D7DA9"/>
    <w:rsid w:val="009E0039"/>
    <w:rsid w:val="009E056A"/>
    <w:rsid w:val="009E0C45"/>
    <w:rsid w:val="009E325C"/>
    <w:rsid w:val="009E3261"/>
    <w:rsid w:val="009E3AC0"/>
    <w:rsid w:val="009E4167"/>
    <w:rsid w:val="009E4428"/>
    <w:rsid w:val="009E5A33"/>
    <w:rsid w:val="009E667E"/>
    <w:rsid w:val="009F01A9"/>
    <w:rsid w:val="009F01AD"/>
    <w:rsid w:val="009F2F6E"/>
    <w:rsid w:val="009F47A2"/>
    <w:rsid w:val="009F4D0A"/>
    <w:rsid w:val="009F5B56"/>
    <w:rsid w:val="009F6F60"/>
    <w:rsid w:val="00A00907"/>
    <w:rsid w:val="00A01CE9"/>
    <w:rsid w:val="00A027F9"/>
    <w:rsid w:val="00A02B2B"/>
    <w:rsid w:val="00A040FC"/>
    <w:rsid w:val="00A05E55"/>
    <w:rsid w:val="00A07F01"/>
    <w:rsid w:val="00A10CCC"/>
    <w:rsid w:val="00A16F67"/>
    <w:rsid w:val="00A17069"/>
    <w:rsid w:val="00A20B9F"/>
    <w:rsid w:val="00A22889"/>
    <w:rsid w:val="00A24646"/>
    <w:rsid w:val="00A248EF"/>
    <w:rsid w:val="00A24A70"/>
    <w:rsid w:val="00A2537F"/>
    <w:rsid w:val="00A25AF6"/>
    <w:rsid w:val="00A3039F"/>
    <w:rsid w:val="00A30B7D"/>
    <w:rsid w:val="00A30BF6"/>
    <w:rsid w:val="00A31BC8"/>
    <w:rsid w:val="00A3298F"/>
    <w:rsid w:val="00A37C30"/>
    <w:rsid w:val="00A37E4A"/>
    <w:rsid w:val="00A41CA9"/>
    <w:rsid w:val="00A42318"/>
    <w:rsid w:val="00A43176"/>
    <w:rsid w:val="00A4397E"/>
    <w:rsid w:val="00A43E1E"/>
    <w:rsid w:val="00A45159"/>
    <w:rsid w:val="00A50047"/>
    <w:rsid w:val="00A52FAF"/>
    <w:rsid w:val="00A530F7"/>
    <w:rsid w:val="00A5337A"/>
    <w:rsid w:val="00A56CC2"/>
    <w:rsid w:val="00A6057C"/>
    <w:rsid w:val="00A61C66"/>
    <w:rsid w:val="00A621BD"/>
    <w:rsid w:val="00A628A3"/>
    <w:rsid w:val="00A6315E"/>
    <w:rsid w:val="00A63214"/>
    <w:rsid w:val="00A633F0"/>
    <w:rsid w:val="00A64E32"/>
    <w:rsid w:val="00A64FA2"/>
    <w:rsid w:val="00A66E44"/>
    <w:rsid w:val="00A70B26"/>
    <w:rsid w:val="00A73497"/>
    <w:rsid w:val="00A74D78"/>
    <w:rsid w:val="00A7538E"/>
    <w:rsid w:val="00A75399"/>
    <w:rsid w:val="00A818B3"/>
    <w:rsid w:val="00A81A62"/>
    <w:rsid w:val="00A87AFE"/>
    <w:rsid w:val="00A908B2"/>
    <w:rsid w:val="00A90ADD"/>
    <w:rsid w:val="00A90FC2"/>
    <w:rsid w:val="00A935F0"/>
    <w:rsid w:val="00A93DBE"/>
    <w:rsid w:val="00A95C40"/>
    <w:rsid w:val="00A97819"/>
    <w:rsid w:val="00AA0E0F"/>
    <w:rsid w:val="00AA4D10"/>
    <w:rsid w:val="00AA772F"/>
    <w:rsid w:val="00AB08FD"/>
    <w:rsid w:val="00AB0C6F"/>
    <w:rsid w:val="00AB1500"/>
    <w:rsid w:val="00AB38F7"/>
    <w:rsid w:val="00AB3B67"/>
    <w:rsid w:val="00AB4B90"/>
    <w:rsid w:val="00AB50A5"/>
    <w:rsid w:val="00AC1D82"/>
    <w:rsid w:val="00AC2AB2"/>
    <w:rsid w:val="00AC75A8"/>
    <w:rsid w:val="00AC765F"/>
    <w:rsid w:val="00AD0876"/>
    <w:rsid w:val="00AD2942"/>
    <w:rsid w:val="00AD3652"/>
    <w:rsid w:val="00AD4D77"/>
    <w:rsid w:val="00AD5B64"/>
    <w:rsid w:val="00AD7A0C"/>
    <w:rsid w:val="00AE0233"/>
    <w:rsid w:val="00AE2D38"/>
    <w:rsid w:val="00AE3AD4"/>
    <w:rsid w:val="00AE601E"/>
    <w:rsid w:val="00AE61A5"/>
    <w:rsid w:val="00AF25B7"/>
    <w:rsid w:val="00AF5E47"/>
    <w:rsid w:val="00AF6D75"/>
    <w:rsid w:val="00AF7185"/>
    <w:rsid w:val="00B007F8"/>
    <w:rsid w:val="00B02C15"/>
    <w:rsid w:val="00B07069"/>
    <w:rsid w:val="00B11E5C"/>
    <w:rsid w:val="00B13396"/>
    <w:rsid w:val="00B13CF6"/>
    <w:rsid w:val="00B1567D"/>
    <w:rsid w:val="00B165ED"/>
    <w:rsid w:val="00B24EE6"/>
    <w:rsid w:val="00B2616F"/>
    <w:rsid w:val="00B3074F"/>
    <w:rsid w:val="00B31492"/>
    <w:rsid w:val="00B31A12"/>
    <w:rsid w:val="00B326E9"/>
    <w:rsid w:val="00B330A7"/>
    <w:rsid w:val="00B347BA"/>
    <w:rsid w:val="00B34B47"/>
    <w:rsid w:val="00B3525A"/>
    <w:rsid w:val="00B354D7"/>
    <w:rsid w:val="00B35718"/>
    <w:rsid w:val="00B408C0"/>
    <w:rsid w:val="00B425A7"/>
    <w:rsid w:val="00B43B09"/>
    <w:rsid w:val="00B43D38"/>
    <w:rsid w:val="00B459A3"/>
    <w:rsid w:val="00B46A24"/>
    <w:rsid w:val="00B50199"/>
    <w:rsid w:val="00B504FA"/>
    <w:rsid w:val="00B50501"/>
    <w:rsid w:val="00B5073E"/>
    <w:rsid w:val="00B5226D"/>
    <w:rsid w:val="00B53E46"/>
    <w:rsid w:val="00B54B12"/>
    <w:rsid w:val="00B55DE1"/>
    <w:rsid w:val="00B56964"/>
    <w:rsid w:val="00B56FEE"/>
    <w:rsid w:val="00B61919"/>
    <w:rsid w:val="00B652D2"/>
    <w:rsid w:val="00B65493"/>
    <w:rsid w:val="00B6571D"/>
    <w:rsid w:val="00B67FA6"/>
    <w:rsid w:val="00B72091"/>
    <w:rsid w:val="00B73AB3"/>
    <w:rsid w:val="00B74D13"/>
    <w:rsid w:val="00B75CE2"/>
    <w:rsid w:val="00B76417"/>
    <w:rsid w:val="00B7690F"/>
    <w:rsid w:val="00B77AB5"/>
    <w:rsid w:val="00B82831"/>
    <w:rsid w:val="00B8286E"/>
    <w:rsid w:val="00B82ED8"/>
    <w:rsid w:val="00B83DD1"/>
    <w:rsid w:val="00B862CB"/>
    <w:rsid w:val="00B90245"/>
    <w:rsid w:val="00B916C2"/>
    <w:rsid w:val="00B91D42"/>
    <w:rsid w:val="00B92899"/>
    <w:rsid w:val="00B959F9"/>
    <w:rsid w:val="00B9629F"/>
    <w:rsid w:val="00B975DC"/>
    <w:rsid w:val="00BA3C09"/>
    <w:rsid w:val="00BA5906"/>
    <w:rsid w:val="00BA7884"/>
    <w:rsid w:val="00BB206F"/>
    <w:rsid w:val="00BB2F2E"/>
    <w:rsid w:val="00BB34C6"/>
    <w:rsid w:val="00BB413E"/>
    <w:rsid w:val="00BB6D65"/>
    <w:rsid w:val="00BC1FBC"/>
    <w:rsid w:val="00BC2475"/>
    <w:rsid w:val="00BC49B0"/>
    <w:rsid w:val="00BC561E"/>
    <w:rsid w:val="00BD15DE"/>
    <w:rsid w:val="00BD1EF8"/>
    <w:rsid w:val="00BD2443"/>
    <w:rsid w:val="00BD40BA"/>
    <w:rsid w:val="00BD4D0F"/>
    <w:rsid w:val="00BD5EC8"/>
    <w:rsid w:val="00BD60AD"/>
    <w:rsid w:val="00BD77C5"/>
    <w:rsid w:val="00BE0044"/>
    <w:rsid w:val="00BE026C"/>
    <w:rsid w:val="00BE064C"/>
    <w:rsid w:val="00BE0843"/>
    <w:rsid w:val="00BE1719"/>
    <w:rsid w:val="00BE1CED"/>
    <w:rsid w:val="00BE29C0"/>
    <w:rsid w:val="00BE2A35"/>
    <w:rsid w:val="00BE3D73"/>
    <w:rsid w:val="00BE45AD"/>
    <w:rsid w:val="00BE5512"/>
    <w:rsid w:val="00BE60AC"/>
    <w:rsid w:val="00BE7499"/>
    <w:rsid w:val="00BE7B11"/>
    <w:rsid w:val="00BE7B19"/>
    <w:rsid w:val="00BF26B6"/>
    <w:rsid w:val="00BF2B05"/>
    <w:rsid w:val="00BF3325"/>
    <w:rsid w:val="00BF4736"/>
    <w:rsid w:val="00BF5131"/>
    <w:rsid w:val="00BF6F12"/>
    <w:rsid w:val="00C00A56"/>
    <w:rsid w:val="00C03E88"/>
    <w:rsid w:val="00C06A3D"/>
    <w:rsid w:val="00C2357E"/>
    <w:rsid w:val="00C32C9F"/>
    <w:rsid w:val="00C33C38"/>
    <w:rsid w:val="00C351A3"/>
    <w:rsid w:val="00C35616"/>
    <w:rsid w:val="00C3782D"/>
    <w:rsid w:val="00C40910"/>
    <w:rsid w:val="00C414E5"/>
    <w:rsid w:val="00C41C4F"/>
    <w:rsid w:val="00C42F45"/>
    <w:rsid w:val="00C4300E"/>
    <w:rsid w:val="00C43095"/>
    <w:rsid w:val="00C435AC"/>
    <w:rsid w:val="00C4536A"/>
    <w:rsid w:val="00C474F8"/>
    <w:rsid w:val="00C4771D"/>
    <w:rsid w:val="00C47BF4"/>
    <w:rsid w:val="00C53589"/>
    <w:rsid w:val="00C5461E"/>
    <w:rsid w:val="00C5528F"/>
    <w:rsid w:val="00C55E1D"/>
    <w:rsid w:val="00C56171"/>
    <w:rsid w:val="00C61A2C"/>
    <w:rsid w:val="00C62CEB"/>
    <w:rsid w:val="00C634D0"/>
    <w:rsid w:val="00C6403D"/>
    <w:rsid w:val="00C66DD8"/>
    <w:rsid w:val="00C67671"/>
    <w:rsid w:val="00C72CEA"/>
    <w:rsid w:val="00C743C1"/>
    <w:rsid w:val="00C75CB0"/>
    <w:rsid w:val="00C76858"/>
    <w:rsid w:val="00C77F40"/>
    <w:rsid w:val="00C84BF1"/>
    <w:rsid w:val="00C85C34"/>
    <w:rsid w:val="00C919C3"/>
    <w:rsid w:val="00C93A0A"/>
    <w:rsid w:val="00C942BA"/>
    <w:rsid w:val="00C94434"/>
    <w:rsid w:val="00C94ECE"/>
    <w:rsid w:val="00C95655"/>
    <w:rsid w:val="00C9627E"/>
    <w:rsid w:val="00C96E14"/>
    <w:rsid w:val="00C97C19"/>
    <w:rsid w:val="00C97EBE"/>
    <w:rsid w:val="00CA0D03"/>
    <w:rsid w:val="00CA1153"/>
    <w:rsid w:val="00CA1254"/>
    <w:rsid w:val="00CA2CCD"/>
    <w:rsid w:val="00CA387A"/>
    <w:rsid w:val="00CA4474"/>
    <w:rsid w:val="00CA4A68"/>
    <w:rsid w:val="00CA4D7F"/>
    <w:rsid w:val="00CA5EEA"/>
    <w:rsid w:val="00CA703D"/>
    <w:rsid w:val="00CA7C23"/>
    <w:rsid w:val="00CA7F2F"/>
    <w:rsid w:val="00CB17B4"/>
    <w:rsid w:val="00CB337F"/>
    <w:rsid w:val="00CB3E8E"/>
    <w:rsid w:val="00CB6338"/>
    <w:rsid w:val="00CB6FB8"/>
    <w:rsid w:val="00CC3672"/>
    <w:rsid w:val="00CC5351"/>
    <w:rsid w:val="00CC68F7"/>
    <w:rsid w:val="00CC701B"/>
    <w:rsid w:val="00CD2061"/>
    <w:rsid w:val="00CD2C7D"/>
    <w:rsid w:val="00CD5605"/>
    <w:rsid w:val="00CD654B"/>
    <w:rsid w:val="00CD6D01"/>
    <w:rsid w:val="00CD70C6"/>
    <w:rsid w:val="00CD7747"/>
    <w:rsid w:val="00CE5213"/>
    <w:rsid w:val="00CE564B"/>
    <w:rsid w:val="00CE5DA5"/>
    <w:rsid w:val="00CF3719"/>
    <w:rsid w:val="00CF3B2C"/>
    <w:rsid w:val="00CF7368"/>
    <w:rsid w:val="00CF78B9"/>
    <w:rsid w:val="00D003A4"/>
    <w:rsid w:val="00D0114F"/>
    <w:rsid w:val="00D04C17"/>
    <w:rsid w:val="00D0552C"/>
    <w:rsid w:val="00D05951"/>
    <w:rsid w:val="00D05A8B"/>
    <w:rsid w:val="00D10E9D"/>
    <w:rsid w:val="00D118F5"/>
    <w:rsid w:val="00D11B7B"/>
    <w:rsid w:val="00D11C01"/>
    <w:rsid w:val="00D11CA1"/>
    <w:rsid w:val="00D12161"/>
    <w:rsid w:val="00D14D11"/>
    <w:rsid w:val="00D15731"/>
    <w:rsid w:val="00D17D2A"/>
    <w:rsid w:val="00D201F4"/>
    <w:rsid w:val="00D21653"/>
    <w:rsid w:val="00D236BB"/>
    <w:rsid w:val="00D2507C"/>
    <w:rsid w:val="00D256BF"/>
    <w:rsid w:val="00D271B2"/>
    <w:rsid w:val="00D33477"/>
    <w:rsid w:val="00D343AA"/>
    <w:rsid w:val="00D365E0"/>
    <w:rsid w:val="00D40D30"/>
    <w:rsid w:val="00D428B1"/>
    <w:rsid w:val="00D432D4"/>
    <w:rsid w:val="00D477B1"/>
    <w:rsid w:val="00D47894"/>
    <w:rsid w:val="00D501EF"/>
    <w:rsid w:val="00D502B6"/>
    <w:rsid w:val="00D50871"/>
    <w:rsid w:val="00D50C81"/>
    <w:rsid w:val="00D514E5"/>
    <w:rsid w:val="00D51D58"/>
    <w:rsid w:val="00D52AAA"/>
    <w:rsid w:val="00D560E9"/>
    <w:rsid w:val="00D60732"/>
    <w:rsid w:val="00D60EC6"/>
    <w:rsid w:val="00D615C8"/>
    <w:rsid w:val="00D62B36"/>
    <w:rsid w:val="00D6432D"/>
    <w:rsid w:val="00D65560"/>
    <w:rsid w:val="00D6632F"/>
    <w:rsid w:val="00D71FFC"/>
    <w:rsid w:val="00D7252F"/>
    <w:rsid w:val="00D74DA8"/>
    <w:rsid w:val="00D76504"/>
    <w:rsid w:val="00D7665F"/>
    <w:rsid w:val="00D7710C"/>
    <w:rsid w:val="00D82F2D"/>
    <w:rsid w:val="00D83246"/>
    <w:rsid w:val="00D852F7"/>
    <w:rsid w:val="00D853C2"/>
    <w:rsid w:val="00D91BFC"/>
    <w:rsid w:val="00D92B7C"/>
    <w:rsid w:val="00D93964"/>
    <w:rsid w:val="00D93FE4"/>
    <w:rsid w:val="00D9599E"/>
    <w:rsid w:val="00D96E29"/>
    <w:rsid w:val="00DA18E2"/>
    <w:rsid w:val="00DA1D50"/>
    <w:rsid w:val="00DA3623"/>
    <w:rsid w:val="00DA3ADF"/>
    <w:rsid w:val="00DA505B"/>
    <w:rsid w:val="00DA578D"/>
    <w:rsid w:val="00DA70EE"/>
    <w:rsid w:val="00DB067F"/>
    <w:rsid w:val="00DB2ED7"/>
    <w:rsid w:val="00DB5E42"/>
    <w:rsid w:val="00DC1B96"/>
    <w:rsid w:val="00DC2792"/>
    <w:rsid w:val="00DC42EF"/>
    <w:rsid w:val="00DC4ADC"/>
    <w:rsid w:val="00DD04F3"/>
    <w:rsid w:val="00DD0BAB"/>
    <w:rsid w:val="00DD111F"/>
    <w:rsid w:val="00DD447B"/>
    <w:rsid w:val="00DD7C3E"/>
    <w:rsid w:val="00DE1F8E"/>
    <w:rsid w:val="00DE2B53"/>
    <w:rsid w:val="00DE2F32"/>
    <w:rsid w:val="00DE36C6"/>
    <w:rsid w:val="00DE3A46"/>
    <w:rsid w:val="00DE3E08"/>
    <w:rsid w:val="00DE3F02"/>
    <w:rsid w:val="00DE4808"/>
    <w:rsid w:val="00DE542F"/>
    <w:rsid w:val="00DE6FDF"/>
    <w:rsid w:val="00DE7368"/>
    <w:rsid w:val="00DE7449"/>
    <w:rsid w:val="00DE7D53"/>
    <w:rsid w:val="00DF319D"/>
    <w:rsid w:val="00E00226"/>
    <w:rsid w:val="00E009B4"/>
    <w:rsid w:val="00E016D4"/>
    <w:rsid w:val="00E02198"/>
    <w:rsid w:val="00E02DE6"/>
    <w:rsid w:val="00E06013"/>
    <w:rsid w:val="00E06B05"/>
    <w:rsid w:val="00E1038F"/>
    <w:rsid w:val="00E10B0D"/>
    <w:rsid w:val="00E11C04"/>
    <w:rsid w:val="00E11E36"/>
    <w:rsid w:val="00E13F41"/>
    <w:rsid w:val="00E14C23"/>
    <w:rsid w:val="00E150C4"/>
    <w:rsid w:val="00E15B0C"/>
    <w:rsid w:val="00E2047E"/>
    <w:rsid w:val="00E24CAA"/>
    <w:rsid w:val="00E258E5"/>
    <w:rsid w:val="00E2754F"/>
    <w:rsid w:val="00E35F40"/>
    <w:rsid w:val="00E376EF"/>
    <w:rsid w:val="00E37886"/>
    <w:rsid w:val="00E37981"/>
    <w:rsid w:val="00E4022F"/>
    <w:rsid w:val="00E40466"/>
    <w:rsid w:val="00E4152D"/>
    <w:rsid w:val="00E424B2"/>
    <w:rsid w:val="00E42E92"/>
    <w:rsid w:val="00E43A2F"/>
    <w:rsid w:val="00E4443F"/>
    <w:rsid w:val="00E46648"/>
    <w:rsid w:val="00E50C05"/>
    <w:rsid w:val="00E50EC1"/>
    <w:rsid w:val="00E51016"/>
    <w:rsid w:val="00E526C4"/>
    <w:rsid w:val="00E529DA"/>
    <w:rsid w:val="00E54FA5"/>
    <w:rsid w:val="00E557A6"/>
    <w:rsid w:val="00E567DE"/>
    <w:rsid w:val="00E56F2C"/>
    <w:rsid w:val="00E5734B"/>
    <w:rsid w:val="00E60DB0"/>
    <w:rsid w:val="00E61FF1"/>
    <w:rsid w:val="00E62E5A"/>
    <w:rsid w:val="00E63D05"/>
    <w:rsid w:val="00E66387"/>
    <w:rsid w:val="00E72705"/>
    <w:rsid w:val="00E72D11"/>
    <w:rsid w:val="00E733EF"/>
    <w:rsid w:val="00E74242"/>
    <w:rsid w:val="00E80266"/>
    <w:rsid w:val="00E8115B"/>
    <w:rsid w:val="00E81FA4"/>
    <w:rsid w:val="00E8216D"/>
    <w:rsid w:val="00E82C1B"/>
    <w:rsid w:val="00E8373D"/>
    <w:rsid w:val="00E8457B"/>
    <w:rsid w:val="00E84C3D"/>
    <w:rsid w:val="00E854E4"/>
    <w:rsid w:val="00E85949"/>
    <w:rsid w:val="00E93F6A"/>
    <w:rsid w:val="00E9429B"/>
    <w:rsid w:val="00E94C2C"/>
    <w:rsid w:val="00E965F5"/>
    <w:rsid w:val="00E96FF4"/>
    <w:rsid w:val="00EA2AD4"/>
    <w:rsid w:val="00EA31D3"/>
    <w:rsid w:val="00EA4BBF"/>
    <w:rsid w:val="00EA50F0"/>
    <w:rsid w:val="00EA5594"/>
    <w:rsid w:val="00EA5F27"/>
    <w:rsid w:val="00EB34AE"/>
    <w:rsid w:val="00EB3EA6"/>
    <w:rsid w:val="00EB492F"/>
    <w:rsid w:val="00EB5952"/>
    <w:rsid w:val="00EC2769"/>
    <w:rsid w:val="00EC3FDB"/>
    <w:rsid w:val="00EC5383"/>
    <w:rsid w:val="00EC5CFB"/>
    <w:rsid w:val="00EC6E9C"/>
    <w:rsid w:val="00EC7A50"/>
    <w:rsid w:val="00ED2C94"/>
    <w:rsid w:val="00ED2D07"/>
    <w:rsid w:val="00ED3D96"/>
    <w:rsid w:val="00ED41C0"/>
    <w:rsid w:val="00ED4645"/>
    <w:rsid w:val="00ED4EBF"/>
    <w:rsid w:val="00ED74CA"/>
    <w:rsid w:val="00ED7D66"/>
    <w:rsid w:val="00EE0037"/>
    <w:rsid w:val="00EE0EDB"/>
    <w:rsid w:val="00EE10D8"/>
    <w:rsid w:val="00EE375E"/>
    <w:rsid w:val="00EE4595"/>
    <w:rsid w:val="00EE588D"/>
    <w:rsid w:val="00EE6D90"/>
    <w:rsid w:val="00EE784C"/>
    <w:rsid w:val="00EE791B"/>
    <w:rsid w:val="00EE7B51"/>
    <w:rsid w:val="00EE7BB9"/>
    <w:rsid w:val="00EF2732"/>
    <w:rsid w:val="00EF2D09"/>
    <w:rsid w:val="00EF2FE0"/>
    <w:rsid w:val="00EF3992"/>
    <w:rsid w:val="00EF5DFE"/>
    <w:rsid w:val="00EF614D"/>
    <w:rsid w:val="00EF6458"/>
    <w:rsid w:val="00EF69C9"/>
    <w:rsid w:val="00EF745D"/>
    <w:rsid w:val="00F0071F"/>
    <w:rsid w:val="00F01B1E"/>
    <w:rsid w:val="00F02947"/>
    <w:rsid w:val="00F02B41"/>
    <w:rsid w:val="00F0375E"/>
    <w:rsid w:val="00F03CFF"/>
    <w:rsid w:val="00F041B3"/>
    <w:rsid w:val="00F052F7"/>
    <w:rsid w:val="00F05D40"/>
    <w:rsid w:val="00F072F8"/>
    <w:rsid w:val="00F10C4B"/>
    <w:rsid w:val="00F11846"/>
    <w:rsid w:val="00F12281"/>
    <w:rsid w:val="00F1405A"/>
    <w:rsid w:val="00F142C9"/>
    <w:rsid w:val="00F150A2"/>
    <w:rsid w:val="00F1526F"/>
    <w:rsid w:val="00F15315"/>
    <w:rsid w:val="00F15E4C"/>
    <w:rsid w:val="00F17B77"/>
    <w:rsid w:val="00F20C03"/>
    <w:rsid w:val="00F22B64"/>
    <w:rsid w:val="00F2555F"/>
    <w:rsid w:val="00F2581E"/>
    <w:rsid w:val="00F263D5"/>
    <w:rsid w:val="00F27795"/>
    <w:rsid w:val="00F33606"/>
    <w:rsid w:val="00F33DDE"/>
    <w:rsid w:val="00F3643C"/>
    <w:rsid w:val="00F42846"/>
    <w:rsid w:val="00F43548"/>
    <w:rsid w:val="00F50A86"/>
    <w:rsid w:val="00F51929"/>
    <w:rsid w:val="00F51CC7"/>
    <w:rsid w:val="00F51EB7"/>
    <w:rsid w:val="00F55652"/>
    <w:rsid w:val="00F60AD4"/>
    <w:rsid w:val="00F63CA8"/>
    <w:rsid w:val="00F64F0B"/>
    <w:rsid w:val="00F65FF6"/>
    <w:rsid w:val="00F7062A"/>
    <w:rsid w:val="00F71DB7"/>
    <w:rsid w:val="00F729A1"/>
    <w:rsid w:val="00F72AAA"/>
    <w:rsid w:val="00F72D09"/>
    <w:rsid w:val="00F77F40"/>
    <w:rsid w:val="00F801C8"/>
    <w:rsid w:val="00F803CD"/>
    <w:rsid w:val="00F80845"/>
    <w:rsid w:val="00F81C78"/>
    <w:rsid w:val="00F83F9E"/>
    <w:rsid w:val="00F860E6"/>
    <w:rsid w:val="00F86C89"/>
    <w:rsid w:val="00F916EC"/>
    <w:rsid w:val="00F91CE5"/>
    <w:rsid w:val="00F9381F"/>
    <w:rsid w:val="00F96EE2"/>
    <w:rsid w:val="00FA127C"/>
    <w:rsid w:val="00FA30F9"/>
    <w:rsid w:val="00FA67C8"/>
    <w:rsid w:val="00FB3BF2"/>
    <w:rsid w:val="00FB5E4F"/>
    <w:rsid w:val="00FB6DCD"/>
    <w:rsid w:val="00FB7D9A"/>
    <w:rsid w:val="00FC318F"/>
    <w:rsid w:val="00FC35BE"/>
    <w:rsid w:val="00FC3DA5"/>
    <w:rsid w:val="00FC49DC"/>
    <w:rsid w:val="00FC732D"/>
    <w:rsid w:val="00FD2EA8"/>
    <w:rsid w:val="00FD35F9"/>
    <w:rsid w:val="00FD414E"/>
    <w:rsid w:val="00FD5D86"/>
    <w:rsid w:val="00FD6247"/>
    <w:rsid w:val="00FD6A0E"/>
    <w:rsid w:val="00FD7D50"/>
    <w:rsid w:val="00FE0520"/>
    <w:rsid w:val="00FE069F"/>
    <w:rsid w:val="00FE13C4"/>
    <w:rsid w:val="00FE4F17"/>
    <w:rsid w:val="00FE62E5"/>
    <w:rsid w:val="00FE7848"/>
    <w:rsid w:val="00FE78FA"/>
    <w:rsid w:val="00FF1F0C"/>
    <w:rsid w:val="00FF2333"/>
    <w:rsid w:val="00FF3E5B"/>
    <w:rsid w:val="00FF4C09"/>
    <w:rsid w:val="00FF5EE1"/>
    <w:rsid w:val="36EC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o:colormru v:ext="edit" colors="#fc0,#5f5f5f,gray,#393"/>
    </o:shapedefaults>
    <o:shapelayout v:ext="edit">
      <o:idmap v:ext="edit" data="1"/>
    </o:shapelayout>
  </w:shapeDefaults>
  <w:decimalSymbol w:val=","/>
  <w:listSeparator w:val=";"/>
  <w14:docId w14:val="36EC5462"/>
  <w15:chartTrackingRefBased/>
  <w15:docId w15:val="{513C756F-81E3-4D20-87E7-EA532251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32E7B"/>
    <w:pPr>
      <w:spacing w:line="276" w:lineRule="auto"/>
      <w:jc w:val="both"/>
    </w:pPr>
    <w:rPr>
      <w:rFonts w:ascii="Verdana" w:hAnsi="Verdana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6C00"/>
    <w:pPr>
      <w:spacing w:after="480"/>
      <w:contextualSpacing/>
      <w:jc w:val="left"/>
      <w:outlineLvl w:val="0"/>
    </w:pPr>
    <w:rPr>
      <w:b/>
      <w:spacing w:val="5"/>
      <w:sz w:val="32"/>
      <w:szCs w:val="36"/>
    </w:rPr>
  </w:style>
  <w:style w:type="paragraph" w:styleId="Titolo2">
    <w:name w:val="heading 2"/>
    <w:basedOn w:val="Normale"/>
    <w:next w:val="Normale"/>
    <w:link w:val="Titolo2Carattere"/>
    <w:uiPriority w:val="99"/>
    <w:unhideWhenUsed/>
    <w:qFormat/>
    <w:rsid w:val="004F5204"/>
    <w:pPr>
      <w:spacing w:before="480" w:after="480" w:line="271" w:lineRule="auto"/>
      <w:jc w:val="left"/>
      <w:outlineLvl w:val="1"/>
    </w:pPr>
    <w:rPr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5204"/>
    <w:pPr>
      <w:spacing w:before="360" w:after="360" w:line="271" w:lineRule="auto"/>
      <w:jc w:val="left"/>
      <w:outlineLvl w:val="2"/>
    </w:pPr>
    <w:rPr>
      <w:i/>
      <w:iCs/>
      <w:spacing w:val="5"/>
      <w:sz w:val="24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F5204"/>
    <w:pPr>
      <w:spacing w:before="120" w:after="120" w:line="271" w:lineRule="auto"/>
      <w:jc w:val="left"/>
      <w:outlineLvl w:val="3"/>
    </w:pPr>
    <w:rPr>
      <w:b/>
      <w:bCs/>
      <w:spacing w:val="5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565C3"/>
    <w:pPr>
      <w:spacing w:line="271" w:lineRule="auto"/>
      <w:outlineLvl w:val="4"/>
    </w:pPr>
    <w:rPr>
      <w:i/>
      <w:i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565C3"/>
    <w:p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65C3"/>
    <w:pPr>
      <w:outlineLvl w:val="6"/>
    </w:pPr>
    <w:rPr>
      <w:b/>
      <w:bCs/>
      <w:i/>
      <w:iCs/>
      <w:color w:val="5A5A5A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65C3"/>
    <w:pPr>
      <w:outlineLvl w:val="7"/>
    </w:pPr>
    <w:rPr>
      <w:b/>
      <w:bCs/>
      <w:color w:val="7F7F7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65C3"/>
    <w:p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436C00"/>
    <w:rPr>
      <w:rFonts w:ascii="Verdana" w:hAnsi="Verdana"/>
      <w:b/>
      <w:spacing w:val="5"/>
      <w:sz w:val="32"/>
      <w:szCs w:val="36"/>
      <w:lang w:eastAsia="en-US"/>
    </w:rPr>
  </w:style>
  <w:style w:type="character" w:customStyle="1" w:styleId="Titolo2Carattere">
    <w:name w:val="Titolo 2 Carattere"/>
    <w:link w:val="Titolo2"/>
    <w:uiPriority w:val="99"/>
    <w:rsid w:val="004F5204"/>
    <w:rPr>
      <w:rFonts w:ascii="Verdana" w:hAnsi="Verdana"/>
      <w:sz w:val="28"/>
      <w:szCs w:val="28"/>
      <w:lang w:eastAsia="en-US"/>
    </w:rPr>
  </w:style>
  <w:style w:type="character" w:customStyle="1" w:styleId="Titolo3Carattere">
    <w:name w:val="Titolo 3 Carattere"/>
    <w:link w:val="Titolo3"/>
    <w:uiPriority w:val="9"/>
    <w:rsid w:val="004F5204"/>
    <w:rPr>
      <w:rFonts w:ascii="Verdana" w:hAnsi="Verdana"/>
      <w:i/>
      <w:iCs/>
      <w:spacing w:val="5"/>
      <w:sz w:val="24"/>
      <w:szCs w:val="26"/>
      <w:lang w:eastAsia="en-US"/>
    </w:rPr>
  </w:style>
  <w:style w:type="character" w:styleId="Enfasigrassetto">
    <w:name w:val="Strong"/>
    <w:uiPriority w:val="22"/>
    <w:qFormat/>
    <w:rsid w:val="006565C3"/>
    <w:rPr>
      <w:b/>
      <w:bCs/>
    </w:rPr>
  </w:style>
  <w:style w:type="character" w:styleId="Enfasicorsivo">
    <w:name w:val="Emphasis"/>
    <w:uiPriority w:val="20"/>
    <w:qFormat/>
    <w:rsid w:val="006565C3"/>
    <w:rPr>
      <w:b/>
      <w:bCs/>
      <w:i/>
      <w:iCs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6565C3"/>
    <w:pPr>
      <w:spacing w:line="240" w:lineRule="auto"/>
    </w:pPr>
  </w:style>
  <w:style w:type="paragraph" w:styleId="Paragrafoelenco">
    <w:name w:val="List Paragraph"/>
    <w:basedOn w:val="Normale"/>
    <w:uiPriority w:val="34"/>
    <w:qFormat/>
    <w:rsid w:val="006565C3"/>
    <w:pPr>
      <w:ind w:left="720"/>
      <w:contextualSpacing/>
    </w:pPr>
  </w:style>
  <w:style w:type="character" w:customStyle="1" w:styleId="WW8Num2z0">
    <w:name w:val="WW8Num2z0"/>
    <w:rsid w:val="00804D03"/>
    <w:rPr>
      <w:rFonts w:ascii="Symbol" w:hAnsi="Symbol" w:cs="Symbol"/>
    </w:rPr>
  </w:style>
  <w:style w:type="character" w:customStyle="1" w:styleId="WW8Num3z0">
    <w:name w:val="WW8Num3z0"/>
    <w:rsid w:val="00804D03"/>
    <w:rPr>
      <w:rFonts w:ascii="Symbol" w:hAnsi="Symbol" w:cs="Symbol"/>
    </w:rPr>
  </w:style>
  <w:style w:type="character" w:customStyle="1" w:styleId="WW8Num4z0">
    <w:name w:val="WW8Num4z0"/>
    <w:rsid w:val="00804D03"/>
    <w:rPr>
      <w:rFonts w:ascii="Symbol" w:hAnsi="Symbol" w:cs="Symbol"/>
    </w:rPr>
  </w:style>
  <w:style w:type="character" w:customStyle="1" w:styleId="WW8Num4z1">
    <w:name w:val="WW8Num4z1"/>
    <w:rsid w:val="00804D03"/>
    <w:rPr>
      <w:rFonts w:ascii="Courier New" w:hAnsi="Courier New" w:cs="OpenSymbol"/>
    </w:rPr>
  </w:style>
  <w:style w:type="character" w:customStyle="1" w:styleId="WW8Num5z0">
    <w:name w:val="WW8Num5z0"/>
    <w:rsid w:val="00804D03"/>
    <w:rPr>
      <w:rFonts w:ascii="Symbol" w:hAnsi="Symbol" w:cs="Symbol"/>
    </w:rPr>
  </w:style>
  <w:style w:type="character" w:customStyle="1" w:styleId="WW8Num5z1">
    <w:name w:val="WW8Num5z1"/>
    <w:rsid w:val="00804D03"/>
    <w:rPr>
      <w:rFonts w:ascii="OpenSymbol" w:hAnsi="OpenSymbol" w:cs="OpenSymbol"/>
    </w:rPr>
  </w:style>
  <w:style w:type="character" w:customStyle="1" w:styleId="WW8Num6z0">
    <w:name w:val="WW8Num6z0"/>
    <w:rsid w:val="00804D03"/>
    <w:rPr>
      <w:rFonts w:ascii="Arial" w:eastAsia="Coronet" w:hAnsi="Arial" w:cs="Arial"/>
    </w:rPr>
  </w:style>
  <w:style w:type="character" w:customStyle="1" w:styleId="WW8Num6z1">
    <w:name w:val="WW8Num6z1"/>
    <w:rsid w:val="00804D03"/>
    <w:rPr>
      <w:rFonts w:ascii="Courier New" w:hAnsi="Courier New" w:cs="Courier New"/>
    </w:rPr>
  </w:style>
  <w:style w:type="character" w:customStyle="1" w:styleId="WW8Num7z0">
    <w:name w:val="WW8Num7z0"/>
    <w:rsid w:val="00804D03"/>
    <w:rPr>
      <w:rFonts w:ascii="Wingdings" w:hAnsi="Wingdings"/>
    </w:rPr>
  </w:style>
  <w:style w:type="character" w:customStyle="1" w:styleId="WW8Num7z1">
    <w:name w:val="WW8Num7z1"/>
    <w:rsid w:val="00804D03"/>
    <w:rPr>
      <w:rFonts w:ascii="Courier New" w:hAnsi="Courier New" w:cs="Courier New"/>
    </w:rPr>
  </w:style>
  <w:style w:type="character" w:customStyle="1" w:styleId="WW8Num8z0">
    <w:name w:val="WW8Num8z0"/>
    <w:rsid w:val="00804D03"/>
    <w:rPr>
      <w:rFonts w:ascii="Arial" w:eastAsia="Coronet" w:hAnsi="Arial" w:cs="Arial"/>
    </w:rPr>
  </w:style>
  <w:style w:type="character" w:customStyle="1" w:styleId="WW8Num9z0">
    <w:name w:val="WW8Num9z0"/>
    <w:rsid w:val="00804D03"/>
    <w:rPr>
      <w:rFonts w:ascii="Arial" w:eastAsia="Coronet" w:hAnsi="Arial" w:cs="Arial"/>
    </w:rPr>
  </w:style>
  <w:style w:type="character" w:customStyle="1" w:styleId="WW8Num9z1">
    <w:name w:val="WW8Num9z1"/>
    <w:rsid w:val="00804D03"/>
    <w:rPr>
      <w:rFonts w:ascii="Courier New" w:hAnsi="Courier New" w:cs="Courier New"/>
    </w:rPr>
  </w:style>
  <w:style w:type="character" w:customStyle="1" w:styleId="Absatz-Standardschriftart">
    <w:name w:val="Absatz-Standardschriftart"/>
    <w:rsid w:val="00804D03"/>
  </w:style>
  <w:style w:type="character" w:customStyle="1" w:styleId="WW8Num10z0">
    <w:name w:val="WW8Num10z0"/>
    <w:rsid w:val="00804D03"/>
    <w:rPr>
      <w:rFonts w:ascii="Arial" w:eastAsia="Coronet" w:hAnsi="Arial" w:cs="Arial"/>
    </w:rPr>
  </w:style>
  <w:style w:type="character" w:customStyle="1" w:styleId="WW8Num12z0">
    <w:name w:val="WW8Num12z0"/>
    <w:rsid w:val="00804D03"/>
    <w:rPr>
      <w:rFonts w:ascii="Symbol" w:hAnsi="Symbol" w:cs="OpenSymbol"/>
    </w:rPr>
  </w:style>
  <w:style w:type="character" w:customStyle="1" w:styleId="WW8Num12z1">
    <w:name w:val="WW8Num12z1"/>
    <w:rsid w:val="00804D03"/>
    <w:rPr>
      <w:rFonts w:ascii="OpenSymbol" w:hAnsi="OpenSymbol" w:cs="OpenSymbol"/>
    </w:rPr>
  </w:style>
  <w:style w:type="character" w:customStyle="1" w:styleId="WW8Num13z0">
    <w:name w:val="WW8Num13z0"/>
    <w:rsid w:val="00804D03"/>
    <w:rPr>
      <w:rFonts w:ascii="Times New Roman" w:hAnsi="Times New Roman"/>
    </w:rPr>
  </w:style>
  <w:style w:type="character" w:customStyle="1" w:styleId="WW8Num13z1">
    <w:name w:val="WW8Num13z1"/>
    <w:rsid w:val="00804D03"/>
    <w:rPr>
      <w:rFonts w:ascii="OpenSymbol" w:hAnsi="OpenSymbol" w:cs="OpenSymbol"/>
    </w:rPr>
  </w:style>
  <w:style w:type="character" w:customStyle="1" w:styleId="WW8Num14z0">
    <w:name w:val="WW8Num14z0"/>
    <w:rsid w:val="00804D03"/>
    <w:rPr>
      <w:rFonts w:ascii="Arial" w:eastAsia="Coronet" w:hAnsi="Arial" w:cs="Arial"/>
    </w:rPr>
  </w:style>
  <w:style w:type="character" w:customStyle="1" w:styleId="WW8Num14z1">
    <w:name w:val="WW8Num14z1"/>
    <w:rsid w:val="00804D03"/>
    <w:rPr>
      <w:rFonts w:ascii="Courier New" w:hAnsi="Courier New" w:cs="Courier New"/>
    </w:rPr>
  </w:style>
  <w:style w:type="character" w:customStyle="1" w:styleId="WW8Num15z0">
    <w:name w:val="WW8Num15z0"/>
    <w:rsid w:val="00804D03"/>
    <w:rPr>
      <w:rFonts w:ascii="Arial" w:eastAsia="Coronet" w:hAnsi="Arial" w:cs="Arial"/>
    </w:rPr>
  </w:style>
  <w:style w:type="character" w:customStyle="1" w:styleId="WW8Num15z1">
    <w:name w:val="WW8Num15z1"/>
    <w:rsid w:val="00804D03"/>
    <w:rPr>
      <w:rFonts w:ascii="Courier New" w:hAnsi="Courier New" w:cs="Courier New"/>
    </w:rPr>
  </w:style>
  <w:style w:type="character" w:customStyle="1" w:styleId="WW8Num16z0">
    <w:name w:val="WW8Num16z0"/>
    <w:rsid w:val="00804D03"/>
    <w:rPr>
      <w:rFonts w:ascii="Arial" w:eastAsia="Coronet" w:hAnsi="Arial" w:cs="Arial"/>
    </w:rPr>
  </w:style>
  <w:style w:type="character" w:customStyle="1" w:styleId="WW8Num17z0">
    <w:name w:val="WW8Num17z0"/>
    <w:rsid w:val="00804D03"/>
    <w:rPr>
      <w:rFonts w:ascii="Symbol" w:hAnsi="Symbol"/>
    </w:rPr>
  </w:style>
  <w:style w:type="character" w:customStyle="1" w:styleId="WW8Num17z1">
    <w:name w:val="WW8Num17z1"/>
    <w:rsid w:val="00804D03"/>
    <w:rPr>
      <w:rFonts w:ascii="Courier New" w:hAnsi="Courier New" w:cs="Courier New"/>
    </w:rPr>
  </w:style>
  <w:style w:type="character" w:customStyle="1" w:styleId="Carpredefinitoparagrafo3">
    <w:name w:val="Car. predefinito paragrafo3"/>
    <w:rsid w:val="00804D03"/>
  </w:style>
  <w:style w:type="character" w:customStyle="1" w:styleId="WW-Absatz-Standardschriftart">
    <w:name w:val="WW-Absatz-Standardschriftart"/>
    <w:rsid w:val="00804D03"/>
  </w:style>
  <w:style w:type="character" w:customStyle="1" w:styleId="WW-Absatz-Standardschriftart1">
    <w:name w:val="WW-Absatz-Standardschriftart1"/>
    <w:rsid w:val="00804D03"/>
  </w:style>
  <w:style w:type="character" w:customStyle="1" w:styleId="WW8Num2z1">
    <w:name w:val="WW8Num2z1"/>
    <w:rsid w:val="00804D03"/>
    <w:rPr>
      <w:rFonts w:ascii="OpenSymbol" w:hAnsi="OpenSymbol" w:cs="OpenSymbol"/>
    </w:rPr>
  </w:style>
  <w:style w:type="character" w:customStyle="1" w:styleId="WW8Num6z2">
    <w:name w:val="WW8Num6z2"/>
    <w:rsid w:val="00804D03"/>
    <w:rPr>
      <w:rFonts w:ascii="Wingdings" w:hAnsi="Wingdings"/>
    </w:rPr>
  </w:style>
  <w:style w:type="character" w:customStyle="1" w:styleId="WW8Num6z3">
    <w:name w:val="WW8Num6z3"/>
    <w:rsid w:val="00804D03"/>
    <w:rPr>
      <w:rFonts w:ascii="Symbol" w:hAnsi="Symbol"/>
    </w:rPr>
  </w:style>
  <w:style w:type="character" w:customStyle="1" w:styleId="WW8Num7z3">
    <w:name w:val="WW8Num7z3"/>
    <w:rsid w:val="00804D03"/>
    <w:rPr>
      <w:rFonts w:ascii="Symbol" w:hAnsi="Symbol"/>
    </w:rPr>
  </w:style>
  <w:style w:type="character" w:customStyle="1" w:styleId="WW8Num8z1">
    <w:name w:val="WW8Num8z1"/>
    <w:rsid w:val="00804D03"/>
    <w:rPr>
      <w:rFonts w:ascii="Courier New" w:hAnsi="Courier New" w:cs="Courier New"/>
    </w:rPr>
  </w:style>
  <w:style w:type="character" w:customStyle="1" w:styleId="WW8Num8z2">
    <w:name w:val="WW8Num8z2"/>
    <w:rsid w:val="00804D03"/>
    <w:rPr>
      <w:rFonts w:ascii="Wingdings" w:hAnsi="Wingdings"/>
    </w:rPr>
  </w:style>
  <w:style w:type="character" w:customStyle="1" w:styleId="WW8Num8z3">
    <w:name w:val="WW8Num8z3"/>
    <w:rsid w:val="00804D03"/>
    <w:rPr>
      <w:rFonts w:ascii="Symbol" w:hAnsi="Symbol"/>
    </w:rPr>
  </w:style>
  <w:style w:type="character" w:customStyle="1" w:styleId="WW8Num9z2">
    <w:name w:val="WW8Num9z2"/>
    <w:rsid w:val="00804D03"/>
    <w:rPr>
      <w:rFonts w:ascii="Wingdings" w:hAnsi="Wingdings"/>
    </w:rPr>
  </w:style>
  <w:style w:type="character" w:customStyle="1" w:styleId="WW8Num9z3">
    <w:name w:val="WW8Num9z3"/>
    <w:rsid w:val="00804D03"/>
    <w:rPr>
      <w:rFonts w:ascii="Symbol" w:hAnsi="Symbol"/>
    </w:rPr>
  </w:style>
  <w:style w:type="character" w:customStyle="1" w:styleId="WW8Num10z1">
    <w:name w:val="WW8Num10z1"/>
    <w:rsid w:val="00804D03"/>
    <w:rPr>
      <w:rFonts w:ascii="Courier New" w:hAnsi="Courier New" w:cs="Courier New"/>
    </w:rPr>
  </w:style>
  <w:style w:type="character" w:customStyle="1" w:styleId="WW8Num10z2">
    <w:name w:val="WW8Num10z2"/>
    <w:rsid w:val="00804D03"/>
    <w:rPr>
      <w:rFonts w:ascii="Wingdings" w:hAnsi="Wingdings"/>
    </w:rPr>
  </w:style>
  <w:style w:type="character" w:customStyle="1" w:styleId="WW8Num10z3">
    <w:name w:val="WW8Num10z3"/>
    <w:rsid w:val="00804D03"/>
    <w:rPr>
      <w:rFonts w:ascii="Symbol" w:hAnsi="Symbol"/>
    </w:rPr>
  </w:style>
  <w:style w:type="character" w:customStyle="1" w:styleId="WW8Num11z0">
    <w:name w:val="WW8Num11z0"/>
    <w:rsid w:val="00804D03"/>
    <w:rPr>
      <w:rFonts w:ascii="Times New Roman" w:hAnsi="Times New Roman"/>
    </w:rPr>
  </w:style>
  <w:style w:type="character" w:customStyle="1" w:styleId="WW8Num11z1">
    <w:name w:val="WW8Num11z1"/>
    <w:rsid w:val="00804D03"/>
    <w:rPr>
      <w:rFonts w:ascii="Courier New" w:hAnsi="Courier New" w:cs="Courier New"/>
    </w:rPr>
  </w:style>
  <w:style w:type="character" w:customStyle="1" w:styleId="WW8Num11z2">
    <w:name w:val="WW8Num11z2"/>
    <w:rsid w:val="00804D03"/>
    <w:rPr>
      <w:rFonts w:ascii="Wingdings" w:hAnsi="Wingdings"/>
    </w:rPr>
  </w:style>
  <w:style w:type="character" w:customStyle="1" w:styleId="WW8Num11z3">
    <w:name w:val="WW8Num11z3"/>
    <w:rsid w:val="00804D03"/>
    <w:rPr>
      <w:rFonts w:ascii="Symbol" w:hAnsi="Symbol"/>
    </w:rPr>
  </w:style>
  <w:style w:type="character" w:customStyle="1" w:styleId="WW8Num14z2">
    <w:name w:val="WW8Num14z2"/>
    <w:rsid w:val="00804D03"/>
    <w:rPr>
      <w:rFonts w:ascii="Wingdings" w:hAnsi="Wingdings"/>
    </w:rPr>
  </w:style>
  <w:style w:type="character" w:customStyle="1" w:styleId="WW8Num14z3">
    <w:name w:val="WW8Num14z3"/>
    <w:rsid w:val="00804D03"/>
    <w:rPr>
      <w:rFonts w:ascii="Symbol" w:hAnsi="Symbol"/>
    </w:rPr>
  </w:style>
  <w:style w:type="character" w:customStyle="1" w:styleId="WW8Num15z2">
    <w:name w:val="WW8Num15z2"/>
    <w:rsid w:val="00804D03"/>
    <w:rPr>
      <w:rFonts w:ascii="Wingdings" w:hAnsi="Wingdings"/>
    </w:rPr>
  </w:style>
  <w:style w:type="character" w:customStyle="1" w:styleId="WW8Num15z3">
    <w:name w:val="WW8Num15z3"/>
    <w:rsid w:val="00804D03"/>
    <w:rPr>
      <w:rFonts w:ascii="Symbol" w:hAnsi="Symbol"/>
    </w:rPr>
  </w:style>
  <w:style w:type="character" w:customStyle="1" w:styleId="WW8Num16z1">
    <w:name w:val="WW8Num16z1"/>
    <w:rsid w:val="00804D03"/>
    <w:rPr>
      <w:rFonts w:ascii="Courier New" w:hAnsi="Courier New" w:cs="Courier New"/>
    </w:rPr>
  </w:style>
  <w:style w:type="character" w:customStyle="1" w:styleId="WW8Num16z2">
    <w:name w:val="WW8Num16z2"/>
    <w:rsid w:val="00804D03"/>
    <w:rPr>
      <w:rFonts w:ascii="Wingdings" w:hAnsi="Wingdings"/>
    </w:rPr>
  </w:style>
  <w:style w:type="character" w:customStyle="1" w:styleId="WW8Num16z3">
    <w:name w:val="WW8Num16z3"/>
    <w:rsid w:val="00804D03"/>
    <w:rPr>
      <w:rFonts w:ascii="Symbol" w:hAnsi="Symbol"/>
    </w:rPr>
  </w:style>
  <w:style w:type="character" w:customStyle="1" w:styleId="WW8Num17z2">
    <w:name w:val="WW8Num17z2"/>
    <w:rsid w:val="00804D03"/>
    <w:rPr>
      <w:rFonts w:ascii="Wingdings" w:hAnsi="Wingdings"/>
    </w:rPr>
  </w:style>
  <w:style w:type="character" w:customStyle="1" w:styleId="Carpredefinitoparagrafo2">
    <w:name w:val="Car. predefinito paragrafo2"/>
    <w:rsid w:val="00804D03"/>
  </w:style>
  <w:style w:type="character" w:customStyle="1" w:styleId="Carpredefinitoparagrafo1">
    <w:name w:val="Car. predefinito paragrafo1"/>
    <w:rsid w:val="00804D03"/>
  </w:style>
  <w:style w:type="character" w:customStyle="1" w:styleId="FootnoteCharacters">
    <w:name w:val="Footnote Characters"/>
    <w:rsid w:val="00804D03"/>
    <w:rPr>
      <w:vertAlign w:val="superscript"/>
    </w:rPr>
  </w:style>
  <w:style w:type="character" w:customStyle="1" w:styleId="Caratteredellanota">
    <w:name w:val="Carattere della nota"/>
    <w:rsid w:val="00804D03"/>
    <w:rPr>
      <w:vertAlign w:val="superscript"/>
    </w:rPr>
  </w:style>
  <w:style w:type="character" w:customStyle="1" w:styleId="Caratterenotadichiusura">
    <w:name w:val="Carattere nota di chiusura"/>
    <w:rsid w:val="00804D03"/>
    <w:rPr>
      <w:vertAlign w:val="superscript"/>
    </w:rPr>
  </w:style>
  <w:style w:type="character" w:customStyle="1" w:styleId="EndnoteCharacters">
    <w:name w:val="Endnote Characters"/>
    <w:rsid w:val="00804D03"/>
  </w:style>
  <w:style w:type="character" w:customStyle="1" w:styleId="apple-converted-space">
    <w:name w:val="apple-converted-space"/>
    <w:basedOn w:val="Carpredefinitoparagrafo2"/>
    <w:rsid w:val="00804D03"/>
  </w:style>
  <w:style w:type="character" w:styleId="Collegamentoipertestuale">
    <w:name w:val="Hyperlink"/>
    <w:rsid w:val="00804D03"/>
    <w:rPr>
      <w:color w:val="0000FF"/>
      <w:u w:val="single"/>
    </w:rPr>
  </w:style>
  <w:style w:type="character" w:styleId="Numeropagina">
    <w:name w:val="page number"/>
    <w:basedOn w:val="Carpredefinitoparagrafo2"/>
    <w:rsid w:val="00804D03"/>
  </w:style>
  <w:style w:type="character" w:customStyle="1" w:styleId="Rimandocommento1">
    <w:name w:val="Rimando commento1"/>
    <w:rsid w:val="00804D03"/>
    <w:rPr>
      <w:sz w:val="16"/>
      <w:szCs w:val="16"/>
    </w:rPr>
  </w:style>
  <w:style w:type="character" w:customStyle="1" w:styleId="Rimandonotaapidipagina1">
    <w:name w:val="Rimando nota a piè di pagina1"/>
    <w:rsid w:val="00804D03"/>
    <w:rPr>
      <w:vertAlign w:val="superscript"/>
    </w:rPr>
  </w:style>
  <w:style w:type="character" w:customStyle="1" w:styleId="Rimandonotadichiusura1">
    <w:name w:val="Rimando nota di chiusura1"/>
    <w:rsid w:val="00804D03"/>
    <w:rPr>
      <w:vertAlign w:val="superscript"/>
    </w:rPr>
  </w:style>
  <w:style w:type="character" w:customStyle="1" w:styleId="Punti">
    <w:name w:val="Punti"/>
    <w:rsid w:val="00804D03"/>
    <w:rPr>
      <w:rFonts w:ascii="OpenSymbol" w:eastAsia="OpenSymbol" w:hAnsi="OpenSymbol" w:cs="OpenSymbol"/>
    </w:rPr>
  </w:style>
  <w:style w:type="paragraph" w:customStyle="1" w:styleId="Intestazione2">
    <w:name w:val="Intestazione2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styleId="Corpotesto">
    <w:name w:val="Body Text"/>
    <w:basedOn w:val="Normale"/>
    <w:link w:val="CorpotestoCarattere"/>
    <w:rsid w:val="00804D03"/>
    <w:pPr>
      <w:widowControl w:val="0"/>
      <w:suppressAutoHyphens/>
      <w:spacing w:after="120"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CorpotestoCarattere">
    <w:name w:val="Corpo testo Carattere"/>
    <w:link w:val="Corpotesto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Elenco">
    <w:name w:val="List"/>
    <w:basedOn w:val="Corpotesto"/>
    <w:rsid w:val="00804D03"/>
  </w:style>
  <w:style w:type="paragraph" w:customStyle="1" w:styleId="Didascalia2">
    <w:name w:val="Didascalia2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Indice">
    <w:name w:val="Indice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Tahoma"/>
      <w:kern w:val="1"/>
      <w:sz w:val="24"/>
      <w:szCs w:val="24"/>
      <w:lang w:eastAsia="hi-IN" w:bidi="hi-IN"/>
    </w:rPr>
  </w:style>
  <w:style w:type="paragraph" w:customStyle="1" w:styleId="Intestazione1">
    <w:name w:val="Intestazione1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customStyle="1" w:styleId="Didascalia1">
    <w:name w:val="Didascalia1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Heading">
    <w:name w:val="Heading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Arial Unicode MS" w:hAnsi="Arial" w:cs="Wingdings 2"/>
      <w:kern w:val="1"/>
      <w:sz w:val="28"/>
      <w:szCs w:val="28"/>
      <w:lang w:eastAsia="hi-IN" w:bidi="hi-IN"/>
    </w:rPr>
  </w:style>
  <w:style w:type="paragraph" w:customStyle="1" w:styleId="Didascalia3">
    <w:name w:val="Didascalia3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Wingdings 2"/>
      <w:i/>
      <w:iCs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Normale1">
    <w:name w:val="Normale1"/>
    <w:rsid w:val="00804D03"/>
    <w:pPr>
      <w:suppressAutoHyphens/>
      <w:spacing w:line="100" w:lineRule="atLeast"/>
      <w:ind w:left="284" w:hanging="284"/>
      <w:jc w:val="both"/>
    </w:pPr>
    <w:rPr>
      <w:rFonts w:ascii="Verdana" w:eastAsia="Arial" w:hAnsi="Verdana" w:cs="Verdana"/>
      <w:kern w:val="1"/>
      <w:szCs w:val="24"/>
      <w:lang w:eastAsia="ar-SA"/>
    </w:rPr>
  </w:style>
  <w:style w:type="paragraph" w:styleId="NormaleWeb">
    <w:name w:val="Normal (Web)"/>
    <w:basedOn w:val="Normale"/>
    <w:uiPriority w:val="99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Testonotaapidipagina">
    <w:name w:val="footnote text"/>
    <w:basedOn w:val="Normale"/>
    <w:link w:val="TestonotaapidipaginaCarattere"/>
    <w:semiHidden/>
    <w:rsid w:val="00EA50F0"/>
    <w:pPr>
      <w:widowControl w:val="0"/>
      <w:suppressLineNumbers/>
      <w:suppressAutoHyphens/>
      <w:spacing w:before="60" w:line="240" w:lineRule="auto"/>
    </w:pPr>
    <w:rPr>
      <w:rFonts w:eastAsia="Arial Unicode MS" w:cs="Wingdings 2"/>
      <w:kern w:val="1"/>
      <w:sz w:val="17"/>
      <w:szCs w:val="20"/>
      <w:lang w:eastAsia="hi-IN" w:bidi="hi-IN"/>
    </w:rPr>
  </w:style>
  <w:style w:type="character" w:customStyle="1" w:styleId="TestonotaapidipaginaCarattere">
    <w:name w:val="Testo nota a piè di pagina Carattere"/>
    <w:link w:val="Testonotaapidipagina"/>
    <w:semiHidden/>
    <w:rsid w:val="00EA50F0"/>
    <w:rPr>
      <w:rFonts w:ascii="Verdana" w:eastAsia="Arial Unicode MS" w:hAnsi="Verdana" w:cs="Wingdings 2"/>
      <w:kern w:val="1"/>
      <w:sz w:val="17"/>
      <w:lang w:eastAsia="hi-IN" w:bidi="hi-IN"/>
    </w:rPr>
  </w:style>
  <w:style w:type="paragraph" w:customStyle="1" w:styleId="Corpodeltesto21">
    <w:name w:val="Corpo del testo 21"/>
    <w:basedOn w:val="Normale"/>
    <w:rsid w:val="00804D03"/>
    <w:pPr>
      <w:widowControl w:val="0"/>
      <w:suppressAutoHyphens/>
      <w:spacing w:line="240" w:lineRule="auto"/>
    </w:pPr>
    <w:rPr>
      <w:rFonts w:eastAsia="Arial Unicode MS" w:cs="Verdana"/>
      <w:kern w:val="1"/>
      <w:sz w:val="18"/>
      <w:szCs w:val="24"/>
      <w:lang w:eastAsia="hi-IN" w:bidi="hi-IN"/>
    </w:rPr>
  </w:style>
  <w:style w:type="paragraph" w:customStyle="1" w:styleId="Corpodeltesto22">
    <w:name w:val="Corpo del testo 22"/>
    <w:basedOn w:val="Normale"/>
    <w:rsid w:val="00804D03"/>
    <w:pPr>
      <w:widowControl w:val="0"/>
      <w:suppressAutoHyphens/>
      <w:spacing w:after="120" w:line="360" w:lineRule="auto"/>
    </w:pPr>
    <w:rPr>
      <w:rFonts w:ascii="Arial" w:eastAsia="Arial Unicode MS" w:hAnsi="Arial" w:cs="Wingdings 2"/>
      <w:color w:val="000000"/>
      <w:kern w:val="1"/>
      <w:sz w:val="24"/>
      <w:szCs w:val="24"/>
      <w:lang w:eastAsia="hi-IN" w:bidi="hi-IN"/>
    </w:rPr>
  </w:style>
  <w:style w:type="paragraph" w:styleId="Pidipagina">
    <w:name w:val="footer"/>
    <w:basedOn w:val="Normale"/>
    <w:link w:val="PidipaginaCarattere"/>
    <w:uiPriority w:val="99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PidipaginaCarattere">
    <w:name w:val="Piè di pagina Carattere"/>
    <w:link w:val="Pidipagina"/>
    <w:uiPriority w:val="99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Intestazione">
    <w:name w:val="header"/>
    <w:basedOn w:val="Normale"/>
    <w:link w:val="IntestazioneCarattere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IntestazioneCarattere">
    <w:name w:val="Intestazione Carattere"/>
    <w:link w:val="Intestazione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Testocommento1">
    <w:name w:val="Testo commento1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Cs w:val="20"/>
      <w:lang w:eastAsia="hi-IN" w:bidi="hi-IN"/>
    </w:rPr>
  </w:style>
  <w:style w:type="paragraph" w:styleId="Testocommento">
    <w:name w:val="annotation text"/>
    <w:basedOn w:val="Normale"/>
    <w:link w:val="TestocommentoCarattere"/>
    <w:unhideWhenUsed/>
    <w:rsid w:val="00804D03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link w:val="Testocommento"/>
    <w:rsid w:val="00804D03"/>
    <w:rPr>
      <w:sz w:val="20"/>
      <w:szCs w:val="20"/>
    </w:rPr>
  </w:style>
  <w:style w:type="paragraph" w:styleId="Soggettocommento">
    <w:name w:val="annotation subject"/>
    <w:basedOn w:val="Testocommento1"/>
    <w:next w:val="Testocommento1"/>
    <w:link w:val="SoggettocommentoCarattere"/>
    <w:rsid w:val="00804D03"/>
    <w:rPr>
      <w:b/>
      <w:bCs/>
    </w:rPr>
  </w:style>
  <w:style w:type="character" w:customStyle="1" w:styleId="SoggettocommentoCarattere">
    <w:name w:val="Soggetto commento Carattere"/>
    <w:link w:val="Soggettocommento"/>
    <w:rsid w:val="00804D03"/>
    <w:rPr>
      <w:rFonts w:ascii="Times New Roman" w:eastAsia="Arial Unicode MS" w:hAnsi="Times New Roman" w:cs="Wingdings 2"/>
      <w:b/>
      <w:bCs/>
      <w:kern w:val="1"/>
      <w:sz w:val="20"/>
      <w:szCs w:val="20"/>
      <w:lang w:eastAsia="hi-IN" w:bidi="hi-IN"/>
    </w:rPr>
  </w:style>
  <w:style w:type="paragraph" w:styleId="Testofumetto">
    <w:name w:val="Balloon Text"/>
    <w:basedOn w:val="Normale"/>
    <w:link w:val="TestofumettoCarattere"/>
    <w:rsid w:val="00804D03"/>
    <w:pPr>
      <w:widowControl w:val="0"/>
      <w:suppressAutoHyphens/>
      <w:spacing w:line="240" w:lineRule="auto"/>
    </w:pPr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character" w:customStyle="1" w:styleId="TestofumettoCarattere">
    <w:name w:val="Testo fumetto Carattere"/>
    <w:link w:val="Testofumetto"/>
    <w:rsid w:val="00804D03"/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paragraph" w:customStyle="1" w:styleId="Contenutotabella">
    <w:name w:val="Contenuto tabella"/>
    <w:basedOn w:val="Normale"/>
    <w:rsid w:val="009E056A"/>
    <w:pPr>
      <w:widowControl w:val="0"/>
      <w:suppressLineNumbers/>
      <w:suppressAutoHyphens/>
      <w:spacing w:line="240" w:lineRule="auto"/>
      <w:jc w:val="left"/>
    </w:pPr>
    <w:rPr>
      <w:rFonts w:ascii="Times New Roman" w:eastAsia="Arial Unicode MS" w:hAnsi="Times New Roman" w:cs="Wingdings 2"/>
      <w:kern w:val="1"/>
      <w:szCs w:val="24"/>
      <w:lang w:eastAsia="hi-IN" w:bidi="hi-IN"/>
    </w:rPr>
  </w:style>
  <w:style w:type="paragraph" w:customStyle="1" w:styleId="Intestazionetabella">
    <w:name w:val="Intestazione tabella"/>
    <w:basedOn w:val="Contenutotabella"/>
    <w:rsid w:val="009E056A"/>
    <w:pPr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804D03"/>
  </w:style>
  <w:style w:type="paragraph" w:styleId="Sommario1">
    <w:name w:val="toc 1"/>
    <w:basedOn w:val="Normale"/>
    <w:next w:val="Normale"/>
    <w:uiPriority w:val="39"/>
    <w:rsid w:val="00A2537F"/>
    <w:pPr>
      <w:widowControl w:val="0"/>
      <w:suppressAutoHyphens/>
      <w:spacing w:before="500" w:line="240" w:lineRule="auto"/>
      <w:jc w:val="left"/>
    </w:pPr>
    <w:rPr>
      <w:rFonts w:eastAsia="Arial Unicode MS" w:cs="Arial"/>
      <w:b/>
      <w:bCs/>
      <w:caps/>
      <w:kern w:val="1"/>
      <w:sz w:val="18"/>
      <w:szCs w:val="24"/>
      <w:lang w:eastAsia="hi-IN" w:bidi="hi-IN"/>
    </w:rPr>
  </w:style>
  <w:style w:type="paragraph" w:styleId="Sommario2">
    <w:name w:val="toc 2"/>
    <w:basedOn w:val="Normale"/>
    <w:next w:val="Normale"/>
    <w:uiPriority w:val="39"/>
    <w:rsid w:val="00EA50F0"/>
    <w:pPr>
      <w:widowControl w:val="0"/>
      <w:suppressAutoHyphens/>
      <w:spacing w:before="60" w:line="240" w:lineRule="auto"/>
      <w:ind w:left="284"/>
    </w:pPr>
    <w:rPr>
      <w:rFonts w:eastAsia="Arial Unicode MS"/>
      <w:bCs/>
      <w:kern w:val="1"/>
      <w:sz w:val="18"/>
      <w:szCs w:val="20"/>
      <w:lang w:eastAsia="hi-IN" w:bidi="hi-IN"/>
    </w:rPr>
  </w:style>
  <w:style w:type="table" w:styleId="Grigliatabella">
    <w:name w:val="Table Grid"/>
    <w:basedOn w:val="Tabellanormale"/>
    <w:rsid w:val="00A16F67"/>
    <w:pPr>
      <w:widowControl w:val="0"/>
      <w:suppressAutoHyphens/>
    </w:pPr>
    <w:rPr>
      <w:rFonts w:ascii="Times New Roman" w:hAnsi="Times New Roman"/>
    </w:rPr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cPr>
      <w:shd w:val="clear" w:color="auto" w:fill="auto"/>
    </w:tcPr>
    <w:tblStylePr w:type="band2Horz">
      <w:tblPr/>
      <w:tcPr>
        <w:shd w:val="clear" w:color="auto" w:fill="F3F3F3"/>
      </w:tcPr>
    </w:tblStylePr>
  </w:style>
  <w:style w:type="paragraph" w:styleId="Sommario3">
    <w:name w:val="toc 3"/>
    <w:basedOn w:val="Normale"/>
    <w:next w:val="Normale"/>
    <w:autoRedefine/>
    <w:uiPriority w:val="39"/>
    <w:rsid w:val="007959E3"/>
    <w:pPr>
      <w:widowControl w:val="0"/>
      <w:tabs>
        <w:tab w:val="right" w:leader="dot" w:pos="9627"/>
      </w:tabs>
      <w:suppressAutoHyphens/>
      <w:spacing w:line="240" w:lineRule="auto"/>
      <w:ind w:left="284"/>
      <w:jc w:val="left"/>
    </w:pPr>
    <w:rPr>
      <w:rFonts w:eastAsia="Arial Unicode MS"/>
      <w:kern w:val="1"/>
      <w:szCs w:val="20"/>
      <w:lang w:eastAsia="hi-IN" w:bidi="hi-IN"/>
    </w:rPr>
  </w:style>
  <w:style w:type="paragraph" w:styleId="Sommario4">
    <w:name w:val="toc 4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48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5">
    <w:name w:val="toc 5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72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6">
    <w:name w:val="toc 6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96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7">
    <w:name w:val="toc 7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20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8">
    <w:name w:val="toc 8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44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9">
    <w:name w:val="toc 9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680"/>
    </w:pPr>
    <w:rPr>
      <w:rFonts w:ascii="Times New Roman" w:eastAsia="Arial Unicode MS" w:hAnsi="Times New Roman"/>
      <w:kern w:val="1"/>
      <w:szCs w:val="20"/>
      <w:lang w:eastAsia="hi-IN" w:bidi="hi-IN"/>
    </w:rPr>
  </w:style>
  <w:style w:type="character" w:customStyle="1" w:styleId="Titolo4Carattere">
    <w:name w:val="Titolo 4 Carattere"/>
    <w:link w:val="Titolo4"/>
    <w:uiPriority w:val="9"/>
    <w:rsid w:val="004F5204"/>
    <w:rPr>
      <w:rFonts w:ascii="Verdana" w:hAnsi="Verdana"/>
      <w:b/>
      <w:bCs/>
      <w:spacing w:val="5"/>
      <w:szCs w:val="24"/>
      <w:lang w:eastAsia="en-US"/>
    </w:rPr>
  </w:style>
  <w:style w:type="character" w:customStyle="1" w:styleId="Titolo5Carattere">
    <w:name w:val="Titolo 5 Carattere"/>
    <w:link w:val="Titolo5"/>
    <w:uiPriority w:val="9"/>
    <w:rsid w:val="006565C3"/>
    <w:rPr>
      <w:i/>
      <w:iCs/>
      <w:sz w:val="24"/>
      <w:szCs w:val="24"/>
    </w:rPr>
  </w:style>
  <w:style w:type="character" w:customStyle="1" w:styleId="Titolo6Carattere">
    <w:name w:val="Titolo 6 Carattere"/>
    <w:link w:val="Titolo6"/>
    <w:uiPriority w:val="9"/>
    <w:rsid w:val="006565C3"/>
    <w:rPr>
      <w:b/>
      <w:bCs/>
      <w:color w:val="595959"/>
      <w:spacing w:val="5"/>
      <w:shd w:val="clear" w:color="auto" w:fill="FFFFFF"/>
    </w:rPr>
  </w:style>
  <w:style w:type="character" w:customStyle="1" w:styleId="Titolo7Carattere">
    <w:name w:val="Titolo 7 Carattere"/>
    <w:link w:val="Titolo7"/>
    <w:uiPriority w:val="9"/>
    <w:semiHidden/>
    <w:rsid w:val="006565C3"/>
    <w:rPr>
      <w:b/>
      <w:bCs/>
      <w:i/>
      <w:iCs/>
      <w:color w:val="5A5A5A"/>
      <w:sz w:val="20"/>
      <w:szCs w:val="20"/>
    </w:rPr>
  </w:style>
  <w:style w:type="character" w:customStyle="1" w:styleId="Titolo8Carattere">
    <w:name w:val="Titolo 8 Carattere"/>
    <w:link w:val="Titolo8"/>
    <w:uiPriority w:val="9"/>
    <w:semiHidden/>
    <w:rsid w:val="006565C3"/>
    <w:rPr>
      <w:b/>
      <w:bCs/>
      <w:color w:val="7F7F7F"/>
      <w:sz w:val="20"/>
      <w:szCs w:val="20"/>
    </w:rPr>
  </w:style>
  <w:style w:type="character" w:customStyle="1" w:styleId="Titolo9Carattere">
    <w:name w:val="Titolo 9 Carattere"/>
    <w:link w:val="Titolo9"/>
    <w:uiPriority w:val="9"/>
    <w:semiHidden/>
    <w:rsid w:val="006565C3"/>
    <w:rPr>
      <w:b/>
      <w:bCs/>
      <w:i/>
      <w:iCs/>
      <w:color w:val="7F7F7F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0F8B"/>
    <w:pPr>
      <w:spacing w:after="300" w:line="240" w:lineRule="auto"/>
      <w:contextualSpacing/>
      <w:jc w:val="center"/>
    </w:pPr>
    <w:rPr>
      <w:rFonts w:ascii="Arial" w:hAnsi="Arial"/>
      <w:b/>
      <w:sz w:val="58"/>
      <w:szCs w:val="52"/>
    </w:rPr>
  </w:style>
  <w:style w:type="character" w:customStyle="1" w:styleId="TitoloCarattere">
    <w:name w:val="Titolo Carattere"/>
    <w:link w:val="Titolo"/>
    <w:uiPriority w:val="10"/>
    <w:rsid w:val="009C0F8B"/>
    <w:rPr>
      <w:b/>
      <w:sz w:val="5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F8B"/>
    <w:pPr>
      <w:spacing w:line="240" w:lineRule="auto"/>
      <w:jc w:val="center"/>
    </w:pPr>
    <w:rPr>
      <w:rFonts w:ascii="Arial" w:hAnsi="Arial"/>
      <w:iCs/>
      <w:spacing w:val="10"/>
      <w:sz w:val="50"/>
      <w:szCs w:val="28"/>
    </w:rPr>
  </w:style>
  <w:style w:type="character" w:customStyle="1" w:styleId="SottotitoloCarattere">
    <w:name w:val="Sottotitolo Carattere"/>
    <w:link w:val="Sottotitolo"/>
    <w:uiPriority w:val="11"/>
    <w:rsid w:val="009C0F8B"/>
    <w:rPr>
      <w:iCs/>
      <w:spacing w:val="10"/>
      <w:sz w:val="50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65C3"/>
    <w:rPr>
      <w:i/>
      <w:iCs/>
    </w:rPr>
  </w:style>
  <w:style w:type="character" w:customStyle="1" w:styleId="CitazioneCarattere">
    <w:name w:val="Citazione Carattere"/>
    <w:link w:val="Citazione"/>
    <w:uiPriority w:val="29"/>
    <w:rsid w:val="006565C3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65C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zioneintensaCarattere">
    <w:name w:val="Citazione intensa Carattere"/>
    <w:link w:val="Citazioneintensa"/>
    <w:uiPriority w:val="30"/>
    <w:rsid w:val="006565C3"/>
    <w:rPr>
      <w:i/>
      <w:iCs/>
    </w:rPr>
  </w:style>
  <w:style w:type="character" w:styleId="Enfasidelicata">
    <w:name w:val="Subtle Emphasis"/>
    <w:uiPriority w:val="19"/>
    <w:qFormat/>
    <w:rsid w:val="006565C3"/>
    <w:rPr>
      <w:i/>
      <w:iCs/>
    </w:rPr>
  </w:style>
  <w:style w:type="character" w:styleId="Enfasiintensa">
    <w:name w:val="Intense Emphasis"/>
    <w:uiPriority w:val="21"/>
    <w:qFormat/>
    <w:rsid w:val="006565C3"/>
    <w:rPr>
      <w:b/>
      <w:bCs/>
      <w:i/>
      <w:iCs/>
    </w:rPr>
  </w:style>
  <w:style w:type="character" w:styleId="Riferimentodelicato">
    <w:name w:val="Subtle Reference"/>
    <w:uiPriority w:val="31"/>
    <w:qFormat/>
    <w:rsid w:val="006565C3"/>
    <w:rPr>
      <w:smallCaps/>
    </w:rPr>
  </w:style>
  <w:style w:type="character" w:styleId="Riferimentointenso">
    <w:name w:val="Intense Reference"/>
    <w:uiPriority w:val="32"/>
    <w:qFormat/>
    <w:rsid w:val="006565C3"/>
    <w:rPr>
      <w:b/>
      <w:bCs/>
      <w:smallCaps/>
    </w:rPr>
  </w:style>
  <w:style w:type="character" w:styleId="Titolodellibro">
    <w:name w:val="Book Title"/>
    <w:uiPriority w:val="33"/>
    <w:qFormat/>
    <w:rsid w:val="006565C3"/>
    <w:rPr>
      <w:i/>
      <w:i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565C3"/>
    <w:pPr>
      <w:outlineLvl w:val="9"/>
    </w:pPr>
    <w:rPr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rsid w:val="00804D03"/>
    <w:rPr>
      <w:b/>
      <w:bCs/>
      <w:caps/>
      <w:sz w:val="16"/>
      <w:szCs w:val="1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04D03"/>
  </w:style>
  <w:style w:type="paragraph" w:customStyle="1" w:styleId="BlankpageBasic">
    <w:name w:val="Blank page (Basic)"/>
    <w:basedOn w:val="Normale"/>
    <w:uiPriority w:val="99"/>
    <w:rsid w:val="00F11846"/>
    <w:pPr>
      <w:suppressAutoHyphens/>
      <w:autoSpaceDE w:val="0"/>
      <w:autoSpaceDN w:val="0"/>
      <w:adjustRightInd w:val="0"/>
      <w:spacing w:after="170" w:line="300" w:lineRule="atLeast"/>
      <w:jc w:val="center"/>
      <w:textAlignment w:val="center"/>
    </w:pPr>
    <w:rPr>
      <w:rFonts w:ascii="Arial" w:hAnsi="Arial" w:cs="Arial"/>
      <w:i/>
      <w:iCs/>
      <w:color w:val="000000"/>
    </w:rPr>
  </w:style>
  <w:style w:type="table" w:styleId="Sfondochiaro">
    <w:name w:val="Light Shading"/>
    <w:basedOn w:val="Tabellanormale"/>
    <w:uiPriority w:val="60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gliachiara">
    <w:name w:val="Light Grid"/>
    <w:basedOn w:val="Tabellanormale"/>
    <w:uiPriority w:val="62"/>
    <w:rsid w:val="00EB49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Arial" w:eastAsia="Times New Roman" w:hAnsi="Arial" w:cs="Times New Roman"/>
        <w:b/>
        <w:bCs/>
      </w:rPr>
    </w:tblStylePr>
    <w:tblStylePr w:type="lastCol"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Elencomedio1">
    <w:name w:val="Medium List 1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Elencomedio1-Colore5">
    <w:name w:val="Medium List 1 Accent 5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Grigliamedia1">
    <w:name w:val="Medium Grid 1"/>
    <w:basedOn w:val="Tabellanormale"/>
    <w:uiPriority w:val="67"/>
    <w:rsid w:val="00CA5EEA"/>
    <w:pPr>
      <w:spacing w:before="20" w:after="20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rPr>
        <w:rFonts w:ascii="Times New Roman" w:hAnsi="Times New Roman"/>
        <w:sz w:val="22"/>
      </w:rPr>
      <w:tblPr/>
      <w:tcPr>
        <w:shd w:val="clear" w:color="auto" w:fill="F3F3F3"/>
      </w:tcPr>
    </w:tblStylePr>
    <w:tblStylePr w:type="band2Horz">
      <w:rPr>
        <w:rFonts w:ascii="Times New Roman" w:hAnsi="Times New Roman"/>
        <w:sz w:val="22"/>
      </w:rPr>
    </w:tblStylePr>
  </w:style>
  <w:style w:type="paragraph" w:customStyle="1" w:styleId="Appendice">
    <w:name w:val="Appendice"/>
    <w:basedOn w:val="Titolo"/>
    <w:link w:val="AppendiceCarattere"/>
    <w:qFormat/>
    <w:rsid w:val="00F51929"/>
  </w:style>
  <w:style w:type="table" w:customStyle="1" w:styleId="Tabellabianca">
    <w:name w:val="Tabella bianca"/>
    <w:basedOn w:val="Tabellanormale"/>
    <w:uiPriority w:val="99"/>
    <w:rsid w:val="00532C5A"/>
    <w:tblPr/>
    <w:tcPr>
      <w:shd w:val="clear" w:color="auto" w:fill="auto"/>
    </w:tcPr>
  </w:style>
  <w:style w:type="table" w:styleId="Sfondochiaro-Colore3">
    <w:name w:val="Light Shading Accent 3"/>
    <w:basedOn w:val="Tabellanormale"/>
    <w:uiPriority w:val="60"/>
    <w:rsid w:val="009E056A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tiletabellagenerica">
    <w:name w:val="Stile tabella generica"/>
    <w:basedOn w:val="Tabellanormale"/>
    <w:uiPriority w:val="99"/>
    <w:rsid w:val="00120A10"/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blStylePr w:type="firstRow">
      <w:tblPr/>
      <w:tcPr>
        <w:shd w:val="clear" w:color="auto" w:fill="F2F2F2"/>
      </w:tcPr>
    </w:tblStylePr>
  </w:style>
  <w:style w:type="character" w:customStyle="1" w:styleId="AppendiceCarattere">
    <w:name w:val="Appendice Carattere"/>
    <w:link w:val="Appendice"/>
    <w:rsid w:val="00F51929"/>
    <w:rPr>
      <w:rFonts w:ascii="Arial" w:hAnsi="Arial"/>
      <w:b/>
      <w:sz w:val="58"/>
      <w:szCs w:val="52"/>
    </w:rPr>
  </w:style>
  <w:style w:type="table" w:customStyle="1" w:styleId="Stiletabellapersonalizzato">
    <w:name w:val="Stile tabella personalizzato"/>
    <w:basedOn w:val="Tabellanormale"/>
    <w:uiPriority w:val="99"/>
    <w:rsid w:val="00DE7D53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113" w:type="dxa"/>
        <w:left w:w="113" w:type="dxa"/>
        <w:bottom w:w="113" w:type="dxa"/>
        <w:right w:w="113" w:type="dxa"/>
      </w:tblCellMar>
    </w:tblPr>
    <w:tblStylePr w:type="firstRow">
      <w:pPr>
        <w:wordWrap/>
        <w:jc w:val="left"/>
      </w:pPr>
      <w:rPr>
        <w:b/>
      </w:rPr>
      <w:tblPr/>
      <w:tcPr>
        <w:shd w:val="clear" w:color="auto" w:fill="F2F2F2"/>
      </w:tcPr>
    </w:tblStylePr>
  </w:style>
  <w:style w:type="table" w:customStyle="1" w:styleId="Stiletabellacopertina">
    <w:name w:val="Stile tabella copertina"/>
    <w:basedOn w:val="Tabellanormale"/>
    <w:uiPriority w:val="99"/>
    <w:rsid w:val="00A61C66"/>
    <w:pPr>
      <w:spacing w:before="40" w:after="40"/>
    </w:p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</w:style>
  <w:style w:type="paragraph" w:customStyle="1" w:styleId="Daverificare">
    <w:name w:val="Da verificare"/>
    <w:basedOn w:val="Normale"/>
    <w:link w:val="DaverificareCarattere"/>
    <w:qFormat/>
    <w:rsid w:val="00041939"/>
    <w:pPr>
      <w:spacing w:after="120"/>
      <w:jc w:val="center"/>
    </w:pPr>
    <w:rPr>
      <w:rFonts w:ascii="Times New Roman" w:hAnsi="Times New Roman"/>
      <w:b/>
      <w:i/>
      <w:color w:val="FF0000"/>
      <w:sz w:val="28"/>
    </w:rPr>
  </w:style>
  <w:style w:type="character" w:styleId="Rimandonotaapidipagina">
    <w:name w:val="footnote reference"/>
    <w:uiPriority w:val="99"/>
    <w:semiHidden/>
    <w:unhideWhenUsed/>
    <w:rsid w:val="00660EEE"/>
    <w:rPr>
      <w:vertAlign w:val="superscript"/>
    </w:rPr>
  </w:style>
  <w:style w:type="character" w:customStyle="1" w:styleId="DaverificareCarattere">
    <w:name w:val="Da verificare Carattere"/>
    <w:link w:val="Daverificare"/>
    <w:rsid w:val="00041939"/>
    <w:rPr>
      <w:rFonts w:ascii="Times New Roman" w:hAnsi="Times New Roman"/>
      <w:b/>
      <w:i/>
      <w:color w:val="FF0000"/>
      <w:sz w:val="28"/>
      <w:szCs w:val="22"/>
      <w:lang w:eastAsia="en-US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3C0AC8"/>
    <w:rPr>
      <w:szCs w:val="20"/>
    </w:rPr>
  </w:style>
  <w:style w:type="character" w:customStyle="1" w:styleId="TestonotadichiusuraCarattere">
    <w:name w:val="Testo nota di chiusura Carattere"/>
    <w:link w:val="Testonotadichiusura"/>
    <w:uiPriority w:val="99"/>
    <w:semiHidden/>
    <w:rsid w:val="003C0AC8"/>
    <w:rPr>
      <w:rFonts w:ascii="Verdana" w:hAnsi="Verdana"/>
      <w:lang w:eastAsia="en-US"/>
    </w:rPr>
  </w:style>
  <w:style w:type="character" w:styleId="Rimandonotadichiusura">
    <w:name w:val="endnote reference"/>
    <w:uiPriority w:val="99"/>
    <w:semiHidden/>
    <w:unhideWhenUsed/>
    <w:rsid w:val="003C0AC8"/>
    <w:rPr>
      <w:vertAlign w:val="superscript"/>
    </w:rPr>
  </w:style>
  <w:style w:type="paragraph" w:customStyle="1" w:styleId="Titolografico">
    <w:name w:val="Titolo grafico"/>
    <w:basedOn w:val="Normale"/>
    <w:link w:val="TitolograficoCarattere"/>
    <w:qFormat/>
    <w:rsid w:val="007733FC"/>
    <w:pPr>
      <w:spacing w:after="120"/>
      <w:jc w:val="center"/>
    </w:pPr>
    <w:rPr>
      <w:b/>
      <w:color w:val="7F7F7F"/>
      <w:sz w:val="22"/>
    </w:rPr>
  </w:style>
  <w:style w:type="character" w:styleId="Rimandocommento">
    <w:name w:val="annotation reference"/>
    <w:semiHidden/>
    <w:unhideWhenUsed/>
    <w:rsid w:val="00A56CC2"/>
    <w:rPr>
      <w:sz w:val="16"/>
      <w:szCs w:val="16"/>
    </w:rPr>
  </w:style>
  <w:style w:type="character" w:customStyle="1" w:styleId="TitolograficoCarattere">
    <w:name w:val="Titolo grafico Carattere"/>
    <w:link w:val="Titolografico"/>
    <w:rsid w:val="007733FC"/>
    <w:rPr>
      <w:rFonts w:ascii="Verdana" w:hAnsi="Verdana"/>
      <w:b/>
      <w:color w:val="7F7F7F"/>
      <w:sz w:val="22"/>
      <w:szCs w:val="22"/>
      <w:lang w:eastAsia="en-US"/>
    </w:rPr>
  </w:style>
  <w:style w:type="paragraph" w:customStyle="1" w:styleId="ListParagraph1">
    <w:name w:val="List Paragraph1"/>
    <w:basedOn w:val="Normale"/>
    <w:rsid w:val="007D7876"/>
    <w:pPr>
      <w:spacing w:before="120" w:line="264" w:lineRule="auto"/>
      <w:ind w:left="720"/>
      <w:contextualSpacing/>
    </w:pPr>
    <w:rPr>
      <w:rFonts w:ascii="Calibri" w:hAnsi="Calibri"/>
      <w:sz w:val="24"/>
    </w:rPr>
  </w:style>
  <w:style w:type="paragraph" w:customStyle="1" w:styleId="Default">
    <w:name w:val="Default"/>
    <w:rsid w:val="009479CD"/>
    <w:pPr>
      <w:widowControl w:val="0"/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Revisione">
    <w:name w:val="Revision"/>
    <w:hidden/>
    <w:uiPriority w:val="99"/>
    <w:semiHidden/>
    <w:rsid w:val="00327D90"/>
    <w:rPr>
      <w:rFonts w:ascii="Verdana" w:hAnsi="Verdana"/>
      <w:szCs w:val="22"/>
      <w:lang w:eastAsia="en-US"/>
    </w:rPr>
  </w:style>
  <w:style w:type="character" w:styleId="Testosegnaposto">
    <w:name w:val="Placeholder Text"/>
    <w:basedOn w:val="Carpredefinitoparagrafo"/>
    <w:uiPriority w:val="99"/>
    <w:semiHidden/>
    <w:rsid w:val="00857A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http://i.creativecommons.org/l/by-nc/3.0/88x31.png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81DD17A457441A9753ED7EF633D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6ADD5-56C5-4640-A0CB-CDE5E50BA34D}"/>
      </w:docPartPr>
      <w:docPartBody>
        <w:p w:rsidR="00371846" w:rsidRDefault="008D024B">
          <w:r w:rsidRPr="006218EE">
            <w:rPr>
              <w:rStyle w:val="Testosegnaposto"/>
            </w:rPr>
            <w:t>[Status]</w:t>
          </w:r>
        </w:p>
      </w:docPartBody>
    </w:docPart>
    <w:docPart>
      <w:docPartPr>
        <w:name w:val="AA45FB1A19D3404EB5524229468B8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9FDED-2376-4737-8312-91D133F8348F}"/>
      </w:docPartPr>
      <w:docPartBody>
        <w:p w:rsidR="00371846" w:rsidRDefault="008D024B">
          <w:r w:rsidRPr="006218EE">
            <w:rPr>
              <w:rStyle w:val="Testosegnaposto"/>
            </w:rPr>
            <w:t>[Category]</w:t>
          </w:r>
        </w:p>
      </w:docPartBody>
    </w:docPart>
    <w:docPart>
      <w:docPartPr>
        <w:name w:val="69C34EE9E7604B6F86A08184574A399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F280859-D21E-44C3-BC66-DC27B21C35F0}"/>
      </w:docPartPr>
      <w:docPartBody>
        <w:p w:rsidR="00536627" w:rsidRDefault="00A53DF8" w:rsidP="00A53DF8">
          <w:pPr>
            <w:pStyle w:val="69C34EE9E7604B6F86A08184574A3993"/>
          </w:pPr>
          <w:r w:rsidRPr="006218EE">
            <w:rPr>
              <w:rStyle w:val="Testosegnaposto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onet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4B"/>
    <w:rsid w:val="00027881"/>
    <w:rsid w:val="00071201"/>
    <w:rsid w:val="00102D9C"/>
    <w:rsid w:val="00240E94"/>
    <w:rsid w:val="002F386A"/>
    <w:rsid w:val="00371846"/>
    <w:rsid w:val="00536627"/>
    <w:rsid w:val="008914AE"/>
    <w:rsid w:val="008D024B"/>
    <w:rsid w:val="00A53DF8"/>
    <w:rsid w:val="00B45BAA"/>
    <w:rsid w:val="00B75910"/>
    <w:rsid w:val="00BE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53DF8"/>
    <w:rPr>
      <w:color w:val="808080"/>
    </w:rPr>
  </w:style>
  <w:style w:type="paragraph" w:customStyle="1" w:styleId="69C34EE9E7604B6F86A08184574A3993">
    <w:name w:val="69C34EE9E7604B6F86A08184574A3993"/>
    <w:rsid w:val="00A53DF8"/>
  </w:style>
  <w:style w:type="paragraph" w:customStyle="1" w:styleId="8CD27C6D2B60497CABE69B89E5FE403B">
    <w:name w:val="8CD27C6D2B60497CABE69B89E5FE403B"/>
    <w:rsid w:val="00A53D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7916C82D0C52488E40E5A2C63920E9" ma:contentTypeVersion="2" ma:contentTypeDescription="Creare un nuovo documento." ma:contentTypeScope="" ma:versionID="ade37bc36eb52b2feac49a1830dafdf5">
  <xsd:schema xmlns:xsd="http://www.w3.org/2001/XMLSchema" xmlns:xs="http://www.w3.org/2001/XMLSchema" xmlns:p="http://schemas.microsoft.com/office/2006/metadata/properties" xmlns:ns2="def5ebc7-7799-4f4d-b024-566756c4de05" targetNamespace="http://schemas.microsoft.com/office/2006/metadata/properties" ma:root="true" ma:fieldsID="5feff06596b4279856c7dba9c5a9f6c3" ns2:_="">
    <xsd:import namespace="def5ebc7-7799-4f4d-b024-566756c4de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5ebc7-7799-4f4d-b024-566756c4d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ACFD0-42B7-48C0-BCEC-57FC795E456C}">
  <ds:schemaRefs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def5ebc7-7799-4f4d-b024-566756c4de05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FDA9FDD-288C-4A0E-AE92-346974C37A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A813B1-1586-44F7-8CEC-894E3F80AC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5ebc7-7799-4f4d-b024-566756c4de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F20E50-D6B2-47FF-B4FF-6A7826AAF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1683</Words>
  <Characters>9597</Characters>
  <Application>Microsoft Office Word</Application>
  <DocSecurity>0</DocSecurity>
  <Lines>79</Lines>
  <Paragraphs>22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Gestione dei modelli SIP standard/</vt:lpstr>
      <vt:lpstr>Gestione dei modelli SIP standard/</vt:lpstr>
    </vt:vector>
  </TitlesOfParts>
  <Company>Regione Emilia-Romagna</Company>
  <LinksUpToDate>false</LinksUpToDate>
  <CharactersWithSpaces>11258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Gestione dei versamenti rifiutati</dc:title>
  <dc:subject/>
  <dc:creator>Elia Gentilucci</dc:creator>
  <cp:keywords/>
  <cp:lastModifiedBy>Giovanni Galazzini</cp:lastModifiedBy>
  <cp:revision>60</cp:revision>
  <dcterms:created xsi:type="dcterms:W3CDTF">2018-06-27T10:40:00Z</dcterms:created>
  <dcterms:modified xsi:type="dcterms:W3CDTF">2018-07-19T09:48:00Z</dcterms:modified>
  <cp:category>PG27_GestVersRifiut</cp:category>
  <cp:contentStatus>v0.3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0x010100CB7916C82D0C52488E40E5A2C63920E9</vt:lpwstr>
  </property>
</Properties>
</file>