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3"/>
        <w:gridCol w:w="5664"/>
      </w:tblGrid>
      <w:tr w:rsidR="00EA50F0" w:rsidRPr="00321D9E" w14:paraId="1A38DD0D" w14:textId="77777777" w:rsidTr="00715050">
        <w:tc>
          <w:tcPr>
            <w:tcW w:w="3640" w:type="dxa"/>
            <w:shd w:val="clear" w:color="auto" w:fill="auto"/>
          </w:tcPr>
          <w:p w14:paraId="46E5EA22" w14:textId="51104071" w:rsidR="00EA50F0" w:rsidRPr="00321D9E" w:rsidRDefault="00715050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785007F" wp14:editId="4470F2FC">
                  <wp:extent cx="2161476" cy="670803"/>
                  <wp:effectExtent l="0" t="0" r="0" b="0"/>
                  <wp:docPr id="9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shd w:val="clear" w:color="auto" w:fill="auto"/>
          </w:tcPr>
          <w:p w14:paraId="7D53FDB4" w14:textId="0C4303DC" w:rsidR="00EA50F0" w:rsidRPr="00321D9E" w:rsidRDefault="00B875C3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75F9D3E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12D8F22F" w14:textId="77777777" w:rsidTr="00715050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1284FC8A" w14:textId="2F08DE4B" w:rsidR="006565C3" w:rsidRPr="00321D9E" w:rsidRDefault="00B875C3" w:rsidP="00321D9E">
            <w:pPr>
              <w:spacing w:line="240" w:lineRule="auto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5A6DDBC1" wp14:editId="596C691A">
                      <wp:extent cx="6174105" cy="635"/>
                      <wp:effectExtent l="26670" t="32385" r="28575" b="3429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201287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509A861C" w14:textId="77777777" w:rsidTr="00715050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27CFA375" w14:textId="1503CBA1" w:rsidR="000A2B6D" w:rsidRPr="000A2B6D" w:rsidRDefault="003E369B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</w:t>
            </w:r>
            <w:r w:rsidR="00C95027">
              <w:rPr>
                <w:sz w:val="52"/>
              </w:rPr>
              <w:t>G</w:t>
            </w:r>
            <w:r w:rsidR="00534254">
              <w:rPr>
                <w:sz w:val="52"/>
              </w:rPr>
              <w:t>01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46"/>
              <w:gridCol w:w="1176"/>
              <w:gridCol w:w="1808"/>
              <w:gridCol w:w="4886"/>
            </w:tblGrid>
            <w:tr w:rsidR="00A12EA0" w:rsidRPr="007375F3" w14:paraId="5A0EC5E7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3BE83B0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1ECEDC0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0DB6092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7B146FB7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375F3" w14:paraId="3FA32E14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03CB0F0E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200D414A" w14:textId="05CC6889" w:rsidR="00A12EA0" w:rsidRPr="0049440D" w:rsidRDefault="00B16A76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49440D">
                    <w:rPr>
                      <w:sz w:val="16"/>
                    </w:rPr>
                    <w:t>29/08</w:t>
                  </w:r>
                  <w:r w:rsidR="00C95027" w:rsidRPr="0049440D">
                    <w:rPr>
                      <w:sz w:val="16"/>
                    </w:rPr>
                    <w:t>/2017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378E6603" w14:textId="507C2CD8" w:rsidR="00A12EA0" w:rsidRPr="0049440D" w:rsidRDefault="00B16A7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49440D">
                    <w:rPr>
                      <w:sz w:val="16"/>
                    </w:rPr>
                    <w:t>HSPI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6CEC486B" w14:textId="206E2FC5" w:rsidR="00A12EA0" w:rsidRPr="007375F3" w:rsidRDefault="00B16A7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Consulenti esterni</w:t>
                  </w:r>
                </w:p>
              </w:tc>
            </w:tr>
            <w:tr w:rsidR="00A12EA0" w:rsidRPr="007375F3" w14:paraId="3064B2B5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3142203C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0DB7AEF" w14:textId="0C0DE322" w:rsidR="00A12EA0" w:rsidRPr="0049440D" w:rsidRDefault="0050655A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49440D">
                    <w:rPr>
                      <w:sz w:val="16"/>
                    </w:rPr>
                    <w:t>11</w:t>
                  </w:r>
                  <w:r w:rsidR="00612B1D" w:rsidRPr="0049440D">
                    <w:rPr>
                      <w:sz w:val="16"/>
                    </w:rPr>
                    <w:t>/</w:t>
                  </w:r>
                  <w:r w:rsidR="000D413A" w:rsidRPr="0049440D">
                    <w:rPr>
                      <w:sz w:val="16"/>
                    </w:rPr>
                    <w:t>10/2017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F07F433" w14:textId="77777777" w:rsidR="00A12EA0" w:rsidRPr="0049440D" w:rsidRDefault="001654C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49440D">
                    <w:rPr>
                      <w:sz w:val="16"/>
                    </w:rPr>
                    <w:t>Gabriele Bezzi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F30060B" w14:textId="77777777" w:rsidR="00A12EA0" w:rsidRPr="007375F3" w:rsidRDefault="00A34BB4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Responsabile </w:t>
                  </w:r>
                  <w:r w:rsidR="00324A4B" w:rsidRPr="00324A4B">
                    <w:rPr>
                      <w:sz w:val="16"/>
                    </w:rPr>
                    <w:t>Funzione Archivistica di Conservazione</w:t>
                  </w:r>
                </w:p>
              </w:tc>
            </w:tr>
            <w:tr w:rsidR="00A12EA0" w:rsidRPr="007375F3" w14:paraId="79A5090A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22289403" w14:textId="54D9CB9B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9C2EACB" w14:textId="318944AD" w:rsidR="00A12EA0" w:rsidRPr="0049440D" w:rsidRDefault="0049440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49440D">
                    <w:rPr>
                      <w:sz w:val="16"/>
                    </w:rPr>
                    <w:t>12/10/2017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15B62DF6" w14:textId="77777777" w:rsidR="00A12EA0" w:rsidRPr="0049440D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49440D"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090E0366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4B58AC2F" w14:textId="2D473116" w:rsidR="00FA1519" w:rsidRDefault="00715050" w:rsidP="00FA1519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G</w:t>
            </w:r>
            <w:r w:rsidR="00FA1519">
              <w:rPr>
                <w:sz w:val="52"/>
              </w:rPr>
              <w:t xml:space="preserve">estione </w:t>
            </w:r>
            <w:r w:rsidR="008B16C5" w:rsidRPr="005D3D9E">
              <w:rPr>
                <w:sz w:val="52"/>
              </w:rPr>
              <w:t>delle comunicazioni</w:t>
            </w:r>
          </w:p>
          <w:p w14:paraId="23D2621D" w14:textId="77777777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14:paraId="72A2F369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90AC09C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C8C04DB" w14:textId="53B727D0" w:rsidR="00923383" w:rsidRDefault="00C9502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PG</w:t>
                  </w:r>
                  <w:r w:rsidR="0050655A">
                    <w:rPr>
                      <w:sz w:val="16"/>
                    </w:rPr>
                    <w:t>01</w:t>
                  </w:r>
                  <w:r w:rsidR="00923383">
                    <w:rPr>
                      <w:sz w:val="16"/>
                    </w:rPr>
                    <w:t>_Gest</w:t>
                  </w:r>
                  <w:r>
                    <w:rPr>
                      <w:sz w:val="16"/>
                    </w:rPr>
                    <w:t>Comunicaz</w:t>
                  </w:r>
                </w:p>
              </w:tc>
            </w:tr>
            <w:tr w:rsidR="00923383" w14:paraId="1CFD8184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06109A3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5BBB437" w14:textId="5F9D89E9" w:rsidR="00923383" w:rsidRDefault="00534254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1.0</w:t>
                  </w:r>
                </w:p>
              </w:tc>
            </w:tr>
          </w:tbl>
          <w:p w14:paraId="445E6F22" w14:textId="6480946A" w:rsidR="00A12EA0" w:rsidRDefault="00B875C3" w:rsidP="00C664F3">
            <w:pPr>
              <w:pStyle w:val="Titolo"/>
              <w:rPr>
                <w:sz w:val="52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30463B61" wp14:editId="657C16B9">
                      <wp:extent cx="6174105" cy="635"/>
                      <wp:effectExtent l="26670" t="26670" r="28575" b="3048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A78B41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DA3E72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540DAB4F" w14:textId="77777777" w:rsidTr="00715050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5317D330" w14:textId="77777777" w:rsidR="009C0F8B" w:rsidRPr="00321D9E" w:rsidRDefault="009C0F8B" w:rsidP="00321D9E">
            <w:pPr>
              <w:spacing w:line="240" w:lineRule="auto"/>
            </w:pPr>
          </w:p>
        </w:tc>
      </w:tr>
      <w:tr w:rsidR="00F11846" w:rsidRPr="00321D9E" w14:paraId="479879CA" w14:textId="77777777" w:rsidTr="00715050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38D48D98" w14:textId="77777777" w:rsidR="00A344DC" w:rsidRDefault="00A344DC" w:rsidP="00A344DC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2B71CB7E" w14:textId="4D48CB26" w:rsidR="00F11846" w:rsidRPr="00321D9E" w:rsidRDefault="00A344DC" w:rsidP="00A344DC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CA63CDB" wp14:editId="1079856A">
                  <wp:extent cx="840105" cy="297815"/>
                  <wp:effectExtent l="0" t="0" r="0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E46" w:rsidRPr="003B403F" w14:paraId="2311D670" w14:textId="77777777" w:rsidTr="00715050">
        <w:tblPrEx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9637" w:type="dxa"/>
            <w:gridSpan w:val="2"/>
            <w:shd w:val="clear" w:color="auto" w:fill="auto"/>
          </w:tcPr>
          <w:p w14:paraId="3F850C21" w14:textId="2C6DAC9F" w:rsidR="00EC6E9C" w:rsidRPr="00EA50F0" w:rsidRDefault="00B875C3" w:rsidP="00EC6E9C">
            <w:pPr>
              <w:pStyle w:val="BlankpageBasic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noProof/>
                <w:sz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1160B828" wp14:editId="24640702">
                      <wp:simplePos x="0" y="0"/>
                      <wp:positionH relativeFrom="column">
                        <wp:posOffset>-1316355</wp:posOffset>
                      </wp:positionH>
                      <wp:positionV relativeFrom="paragraph">
                        <wp:posOffset>61595</wp:posOffset>
                      </wp:positionV>
                      <wp:extent cx="7486650" cy="1047115"/>
                      <wp:effectExtent l="3810" t="0" r="0" b="0"/>
                      <wp:wrapNone/>
                      <wp:docPr id="3" name="Rectangle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6650" cy="1047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4F762" id="Rectangle 332" o:spid="_x0000_s1026" style="position:absolute;margin-left:-103.65pt;margin-top:4.85pt;width:589.5pt;height:82.4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CSpfgIAAP4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" stroked="f"/>
                  </w:pict>
                </mc:Fallback>
              </mc:AlternateContent>
            </w:r>
            <w:r w:rsidR="00EC6E9C" w:rsidRPr="00EA50F0">
              <w:rPr>
                <w:rFonts w:ascii="Verdana" w:hAnsi="Verdana"/>
                <w:i w:val="0"/>
                <w:sz w:val="16"/>
              </w:rPr>
              <w:t xml:space="preserve">Il presente documento è rilasciato sotto la licenza </w:t>
            </w:r>
            <w:r w:rsidR="00EC6E9C" w:rsidRPr="00EA50F0">
              <w:rPr>
                <w:rFonts w:ascii="Verdana" w:hAnsi="Verdana"/>
                <w:i w:val="0"/>
                <w:sz w:val="16"/>
              </w:rPr>
              <w:br/>
            </w:r>
            <w:r w:rsidR="00EC6E9C" w:rsidRPr="00EA50F0"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 w:rsidR="00EC6E9C" w:rsidRPr="00EA50F0">
              <w:rPr>
                <w:rFonts w:ascii="Verdana" w:hAnsi="Verdana"/>
                <w:b/>
                <w:i w:val="0"/>
                <w:sz w:val="16"/>
              </w:rPr>
              <w:br/>
            </w:r>
            <w:r w:rsidR="00EC6E9C" w:rsidRPr="00EA50F0"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 w:rsidR="00EC6E9C" w:rsidRPr="00EA50F0"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  <w:r w:rsidR="00EC6E9C" w:rsidRPr="00EA50F0">
              <w:rPr>
                <w:rFonts w:ascii="Verdana" w:hAnsi="Verdana"/>
                <w:i w:val="0"/>
                <w:sz w:val="16"/>
              </w:rPr>
              <w:t xml:space="preserve">. </w:t>
            </w:r>
          </w:p>
          <w:p w14:paraId="6E2F2E58" w14:textId="4817D25C" w:rsidR="00534254" w:rsidRDefault="00B875C3" w:rsidP="00EC6E9C">
            <w:pPr>
              <w:pStyle w:val="BlankpageBasic"/>
              <w:rPr>
                <w:rFonts w:ascii="Verdana" w:hAnsi="Verdana"/>
                <w:noProof/>
                <w:sz w:val="18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468587AF" wp14:editId="13192E74">
                  <wp:extent cx="838200" cy="295275"/>
                  <wp:effectExtent l="0" t="0" r="0" b="0"/>
                  <wp:docPr id="5" name="Immagine 5" descr="http://i.creativecommons.org/l/by-nc/3.0/88x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.creativecommons.org/l/by-nc/3.0/88x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3642C" w14:textId="77777777" w:rsidR="00534254" w:rsidRPr="00534254" w:rsidRDefault="00534254" w:rsidP="00534254"/>
          <w:p w14:paraId="244F7744" w14:textId="77E38D37" w:rsidR="00B53E46" w:rsidRPr="00534254" w:rsidRDefault="00534254" w:rsidP="00534254">
            <w:pPr>
              <w:tabs>
                <w:tab w:val="left" w:pos="2618"/>
              </w:tabs>
            </w:pPr>
            <w:r>
              <w:tab/>
            </w:r>
          </w:p>
        </w:tc>
        <w:bookmarkStart w:id="0" w:name="_GoBack"/>
        <w:bookmarkEnd w:id="0"/>
      </w:tr>
    </w:tbl>
    <w:p w14:paraId="7E5C52E3" w14:textId="77777777" w:rsidR="00272A1C" w:rsidRDefault="00272A1C" w:rsidP="00272A1C">
      <w:pPr>
        <w:sectPr w:rsidR="00272A1C" w:rsidSect="00C6403D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36E4C441" w14:textId="77777777" w:rsidR="00804D03" w:rsidRDefault="00972ACD" w:rsidP="00272A1C">
      <w:pPr>
        <w:pStyle w:val="Titolo1"/>
      </w:pPr>
      <w:bookmarkStart w:id="1" w:name="_Toc491763297"/>
      <w:r>
        <w:lastRenderedPageBreak/>
        <w:t>I</w:t>
      </w:r>
      <w:r w:rsidR="00804D03" w:rsidRPr="00804D03">
        <w:t>ndice</w:t>
      </w:r>
      <w:bookmarkEnd w:id="1"/>
    </w:p>
    <w:bookmarkStart w:id="2" w:name="_Toc351454764"/>
    <w:p w14:paraId="5DB3A857" w14:textId="7D65A8E9" w:rsidR="009B5CEA" w:rsidRPr="009D3C0C" w:rsidRDefault="00110519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9B5CEA">
        <w:rPr>
          <w:noProof/>
        </w:rPr>
        <w:t>Indice</w:t>
      </w:r>
      <w:r w:rsidR="009B5CEA">
        <w:rPr>
          <w:noProof/>
        </w:rPr>
        <w:tab/>
      </w:r>
      <w:r w:rsidR="009B5CEA">
        <w:rPr>
          <w:noProof/>
        </w:rPr>
        <w:fldChar w:fldCharType="begin"/>
      </w:r>
      <w:r w:rsidR="009B5CEA">
        <w:rPr>
          <w:noProof/>
        </w:rPr>
        <w:instrText xml:space="preserve"> PAGEREF _Toc491763297 \h </w:instrText>
      </w:r>
      <w:r w:rsidR="009B5CEA">
        <w:rPr>
          <w:noProof/>
        </w:rPr>
      </w:r>
      <w:r w:rsidR="009B5CEA">
        <w:rPr>
          <w:noProof/>
        </w:rPr>
        <w:fldChar w:fldCharType="separate"/>
      </w:r>
      <w:r w:rsidR="00EE11E5">
        <w:rPr>
          <w:noProof/>
        </w:rPr>
        <w:t>3</w:t>
      </w:r>
      <w:r w:rsidR="009B5CEA">
        <w:rPr>
          <w:noProof/>
        </w:rPr>
        <w:fldChar w:fldCharType="end"/>
      </w:r>
    </w:p>
    <w:p w14:paraId="504DF82E" w14:textId="6FC5FC33" w:rsidR="009B5CEA" w:rsidRPr="009D3C0C" w:rsidRDefault="009B5CEA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Storia delle modifiche apportate al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_Toc491763298 \h </w:instrText>
      </w:r>
      <w:r>
        <w:rPr>
          <w:noProof/>
        </w:rPr>
      </w:r>
      <w:r>
        <w:rPr>
          <w:noProof/>
        </w:rPr>
        <w:fldChar w:fldCharType="separate"/>
      </w:r>
      <w:r w:rsidR="00EE11E5">
        <w:rPr>
          <w:noProof/>
        </w:rPr>
        <w:t>4</w:t>
      </w:r>
      <w:r>
        <w:rPr>
          <w:noProof/>
        </w:rPr>
        <w:fldChar w:fldCharType="end"/>
      </w:r>
    </w:p>
    <w:p w14:paraId="5A36F019" w14:textId="6F159A94" w:rsidR="009B5CEA" w:rsidRPr="009D3C0C" w:rsidRDefault="009B5CEA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_Toc491763299 \h </w:instrText>
      </w:r>
      <w:r>
        <w:rPr>
          <w:noProof/>
        </w:rPr>
      </w:r>
      <w:r>
        <w:rPr>
          <w:noProof/>
        </w:rPr>
        <w:fldChar w:fldCharType="separate"/>
      </w:r>
      <w:r w:rsidR="00EE11E5">
        <w:rPr>
          <w:noProof/>
        </w:rPr>
        <w:t>5</w:t>
      </w:r>
      <w:r>
        <w:rPr>
          <w:noProof/>
        </w:rPr>
        <w:fldChar w:fldCharType="end"/>
      </w:r>
    </w:p>
    <w:p w14:paraId="08A5E4CC" w14:textId="3DD3FB7F" w:rsidR="009B5CEA" w:rsidRPr="009D3C0C" w:rsidRDefault="009B5CEA">
      <w:pPr>
        <w:pStyle w:val="Sommario2"/>
        <w:tabs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_Toc491763300 \h </w:instrText>
      </w:r>
      <w:r>
        <w:rPr>
          <w:noProof/>
        </w:rPr>
      </w:r>
      <w:r>
        <w:rPr>
          <w:noProof/>
        </w:rPr>
        <w:fldChar w:fldCharType="separate"/>
      </w:r>
      <w:r w:rsidR="00EE11E5">
        <w:rPr>
          <w:noProof/>
        </w:rPr>
        <w:t>6</w:t>
      </w:r>
      <w:r>
        <w:rPr>
          <w:noProof/>
        </w:rPr>
        <w:fldChar w:fldCharType="end"/>
      </w:r>
    </w:p>
    <w:p w14:paraId="5F47274C" w14:textId="0273326B" w:rsidR="009B5CEA" w:rsidRPr="009D3C0C" w:rsidRDefault="009B5CEA">
      <w:pPr>
        <w:pStyle w:val="Sommario2"/>
        <w:tabs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_Toc491763301 \h </w:instrText>
      </w:r>
      <w:r>
        <w:rPr>
          <w:noProof/>
        </w:rPr>
      </w:r>
      <w:r>
        <w:rPr>
          <w:noProof/>
        </w:rPr>
        <w:fldChar w:fldCharType="separate"/>
      </w:r>
      <w:r w:rsidR="00EE11E5">
        <w:rPr>
          <w:noProof/>
        </w:rPr>
        <w:t>6</w:t>
      </w:r>
      <w:r>
        <w:rPr>
          <w:noProof/>
        </w:rPr>
        <w:fldChar w:fldCharType="end"/>
      </w:r>
    </w:p>
    <w:p w14:paraId="47BB697F" w14:textId="7E759A03" w:rsidR="009B5CEA" w:rsidRPr="009D3C0C" w:rsidRDefault="009B5CEA">
      <w:pPr>
        <w:pStyle w:val="Sommario1"/>
        <w:tabs>
          <w:tab w:val="left" w:pos="960"/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Sez.4.</w:t>
      </w:r>
      <w:r w:rsidRPr="009D3C0C"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Gestione delle comunicazioni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_Toc491763302 \h </w:instrText>
      </w:r>
      <w:r>
        <w:rPr>
          <w:noProof/>
        </w:rPr>
      </w:r>
      <w:r>
        <w:rPr>
          <w:noProof/>
        </w:rPr>
        <w:fldChar w:fldCharType="separate"/>
      </w:r>
      <w:r w:rsidR="00EE11E5">
        <w:rPr>
          <w:noProof/>
        </w:rPr>
        <w:t>7</w:t>
      </w:r>
      <w:r>
        <w:rPr>
          <w:noProof/>
        </w:rPr>
        <w:fldChar w:fldCharType="end"/>
      </w:r>
    </w:p>
    <w:p w14:paraId="7BCB13A3" w14:textId="709C056C" w:rsidR="009B5CEA" w:rsidRPr="009D3C0C" w:rsidRDefault="009B5CEA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Allegato.1. Tipologie di comunicazioni formali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_Toc491763303 \h </w:instrText>
      </w:r>
      <w:r>
        <w:rPr>
          <w:noProof/>
        </w:rPr>
      </w:r>
      <w:r>
        <w:rPr>
          <w:noProof/>
        </w:rPr>
        <w:fldChar w:fldCharType="separate"/>
      </w:r>
      <w:r w:rsidR="00EE11E5">
        <w:rPr>
          <w:noProof/>
        </w:rPr>
        <w:t>9</w:t>
      </w:r>
      <w:r>
        <w:rPr>
          <w:noProof/>
        </w:rPr>
        <w:fldChar w:fldCharType="end"/>
      </w:r>
    </w:p>
    <w:p w14:paraId="59AABD59" w14:textId="77F3C403" w:rsidR="00110519" w:rsidRDefault="00110519" w:rsidP="00110519">
      <w:r>
        <w:rPr>
          <w:rFonts w:eastAsia="Arial Unicode MS"/>
          <w:lang w:eastAsia="hi-IN" w:bidi="hi-IN"/>
        </w:rPr>
        <w:fldChar w:fldCharType="end"/>
      </w:r>
      <w:bookmarkEnd w:id="2"/>
    </w:p>
    <w:p w14:paraId="062EECBB" w14:textId="77777777" w:rsidR="00660EEE" w:rsidRPr="00272A1C" w:rsidRDefault="00110519" w:rsidP="00110519">
      <w:pPr>
        <w:pStyle w:val="Titolo1"/>
      </w:pPr>
      <w:r>
        <w:br w:type="page"/>
      </w:r>
      <w:bookmarkStart w:id="3" w:name="_Toc491763298"/>
      <w:bookmarkStart w:id="4" w:name="_Toc334188901"/>
      <w:bookmarkStart w:id="5" w:name="_Toc334192067"/>
      <w:bookmarkStart w:id="6" w:name="_Toc351455138"/>
      <w:r w:rsidR="00660EEE" w:rsidRPr="00272A1C">
        <w:lastRenderedPageBreak/>
        <w:t xml:space="preserve">Storia delle modifiche apportate al </w:t>
      </w:r>
      <w:r w:rsidR="000A2B6D">
        <w:t>documento</w:t>
      </w:r>
      <w:bookmarkEnd w:id="3"/>
    </w:p>
    <w:p w14:paraId="513C7CE7" w14:textId="77777777" w:rsidR="00660EEE" w:rsidRDefault="00660EEE" w:rsidP="00660EEE"/>
    <w:tbl>
      <w:tblPr>
        <w:tblW w:w="7883" w:type="dxa"/>
        <w:tblInd w:w="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387"/>
        <w:gridCol w:w="1276"/>
      </w:tblGrid>
      <w:tr w:rsidR="00562F81" w14:paraId="16618953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89081E3" w14:textId="77777777" w:rsidR="00562F81" w:rsidRPr="00B43D38" w:rsidRDefault="00562F81" w:rsidP="00453F6B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VERS</w:t>
            </w:r>
            <w:r>
              <w:rPr>
                <w:i/>
              </w:rPr>
              <w:t>IONE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7AD39E61" w14:textId="77777777" w:rsidR="00562F81" w:rsidRPr="00B43D38" w:rsidRDefault="00562F81" w:rsidP="00562F81">
            <w:pPr>
              <w:spacing w:before="40" w:after="40"/>
              <w:jc w:val="left"/>
              <w:rPr>
                <w:i/>
              </w:rPr>
            </w:pPr>
            <w:r w:rsidRPr="00B43D38">
              <w:rPr>
                <w:i/>
              </w:rPr>
              <w:t>Variazioni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FE2EE" w14:textId="77777777" w:rsidR="00562F81" w:rsidRPr="00B43D38" w:rsidRDefault="00562F81" w:rsidP="00B43D38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Data</w:t>
            </w:r>
          </w:p>
        </w:tc>
      </w:tr>
      <w:tr w:rsidR="00562F81" w14:paraId="14EBF73F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6DDE5DB" w14:textId="4570AFEB" w:rsidR="00562F81" w:rsidRPr="00562F81" w:rsidRDefault="00534254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79C7DEF1" w14:textId="77777777" w:rsidR="00562F81" w:rsidRPr="00562F81" w:rsidRDefault="00562F81" w:rsidP="00562F81">
            <w:pPr>
              <w:snapToGrid w:val="0"/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>Prima emissione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C255" w14:textId="7ADAC1A8" w:rsidR="00562F81" w:rsidRPr="00562F81" w:rsidRDefault="0049440D" w:rsidP="00562F81">
            <w:pPr>
              <w:snapToGrid w:val="0"/>
              <w:jc w:val="center"/>
              <w:rPr>
                <w:sz w:val="18"/>
              </w:rPr>
            </w:pPr>
            <w:r w:rsidRPr="0049440D">
              <w:rPr>
                <w:sz w:val="18"/>
                <w:szCs w:val="18"/>
              </w:rPr>
              <w:t>12-10-2017</w:t>
            </w:r>
          </w:p>
        </w:tc>
      </w:tr>
    </w:tbl>
    <w:p w14:paraId="29D1F56A" w14:textId="77777777" w:rsidR="007D3007" w:rsidRDefault="007D3007" w:rsidP="00660EEE"/>
    <w:p w14:paraId="76C0B4F4" w14:textId="02E5A5D1" w:rsidR="005F0450" w:rsidRDefault="005F0450" w:rsidP="00660EEE">
      <w:pPr>
        <w:rPr>
          <w:b/>
          <w:i/>
        </w:rPr>
      </w:pPr>
      <w:r>
        <w:t xml:space="preserve">Livello di riservatezza e rilevanza: </w:t>
      </w:r>
      <w:r>
        <w:rPr>
          <w:b/>
          <w:i/>
        </w:rPr>
        <w:t>critico</w:t>
      </w:r>
    </w:p>
    <w:p w14:paraId="59EADF7D" w14:textId="77777777" w:rsidR="00E742E8" w:rsidRPr="00E742E8" w:rsidRDefault="00E742E8" w:rsidP="00660EEE">
      <w:pPr>
        <w:rPr>
          <w:b/>
          <w:i/>
        </w:rPr>
      </w:pPr>
      <w:r w:rsidRPr="00E742E8">
        <w:t>Classificazione</w:t>
      </w:r>
      <w:r>
        <w:t xml:space="preserve"> e ordinamento</w:t>
      </w:r>
      <w:r>
        <w:rPr>
          <w:b/>
          <w:i/>
        </w:rPr>
        <w:t xml:space="preserve">: </w:t>
      </w:r>
      <w:proofErr w:type="spellStart"/>
      <w:r w:rsidRPr="00E742E8">
        <w:rPr>
          <w:b/>
        </w:rPr>
        <w:t>PaRERDoc</w:t>
      </w:r>
      <w:proofErr w:type="spellEnd"/>
      <w:r w:rsidRPr="00E742E8">
        <w:rPr>
          <w:b/>
          <w:i/>
        </w:rPr>
        <w:t xml:space="preserve"> </w:t>
      </w:r>
      <w:r w:rsidR="00ED4B61">
        <w:rPr>
          <w:b/>
          <w:i/>
        </w:rPr>
        <w:t>2</w:t>
      </w:r>
      <w:r w:rsidRPr="00E742E8">
        <w:rPr>
          <w:b/>
          <w:i/>
        </w:rPr>
        <w:t>.1 Procedure/Gestione documentale</w:t>
      </w:r>
    </w:p>
    <w:p w14:paraId="228C9927" w14:textId="77777777" w:rsidR="00E742E8" w:rsidRPr="00E742E8" w:rsidRDefault="00E742E8" w:rsidP="003C7F0C"/>
    <w:p w14:paraId="6649BF2C" w14:textId="77777777" w:rsidR="00670505" w:rsidRDefault="00272A1C" w:rsidP="00670505">
      <w:pPr>
        <w:pStyle w:val="Titolo1"/>
      </w:pPr>
      <w:r>
        <w:br w:type="page"/>
      </w:r>
      <w:bookmarkStart w:id="7" w:name="_Toc493674567"/>
      <w:bookmarkStart w:id="8" w:name="_Toc491763299"/>
      <w:r w:rsidR="00670505">
        <w:lastRenderedPageBreak/>
        <w:t>Lista di distribuzione</w:t>
      </w:r>
      <w:bookmarkEnd w:id="7"/>
    </w:p>
    <w:p w14:paraId="3637E7EE" w14:textId="77777777" w:rsidR="00670505" w:rsidRDefault="00670505" w:rsidP="00670505"/>
    <w:tbl>
      <w:tblPr>
        <w:tblW w:w="9795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8"/>
        <w:gridCol w:w="4897"/>
      </w:tblGrid>
      <w:tr w:rsidR="00670505" w14:paraId="605AE7A9" w14:textId="77777777" w:rsidTr="00670505">
        <w:trPr>
          <w:trHeight w:val="302"/>
        </w:trPr>
        <w:tc>
          <w:tcPr>
            <w:tcW w:w="980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19C97359" w14:textId="77777777" w:rsidR="00670505" w:rsidRDefault="00670505">
            <w:pPr>
              <w:spacing w:before="40" w:after="40"/>
              <w:jc w:val="center"/>
              <w:rPr>
                <w:i/>
              </w:rPr>
            </w:pPr>
            <w:bookmarkStart w:id="9" w:name="_Hlk493676399"/>
            <w:r>
              <w:rPr>
                <w:i/>
              </w:rPr>
              <w:t>Soggetti da Notificare</w:t>
            </w:r>
          </w:p>
        </w:tc>
      </w:tr>
      <w:tr w:rsidR="00670505" w14:paraId="679D957C" w14:textId="77777777" w:rsidTr="00670505">
        <w:trPr>
          <w:trHeight w:val="426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1A761F6E" w14:textId="77777777" w:rsidR="00670505" w:rsidRDefault="00670505">
            <w:pPr>
              <w:snapToGrid w:val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Nominativi</w:t>
            </w: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40A07B0E" w14:textId="77777777" w:rsidR="00670505" w:rsidRDefault="00670505">
            <w:pPr>
              <w:snapToGrid w:val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Ruoli organizzativi</w:t>
            </w:r>
          </w:p>
        </w:tc>
      </w:tr>
      <w:tr w:rsidR="00670505" w14:paraId="719D8B91" w14:textId="77777777" w:rsidTr="00670505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237CA83D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Tutto il personale ParER</w:t>
            </w: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004EFF1C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670505" w14:paraId="0C9F95CB" w14:textId="77777777" w:rsidTr="00670505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440034EF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56FB9568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670505" w14:paraId="48E5E4B2" w14:textId="77777777" w:rsidTr="00670505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61424C82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477E072B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670505" w14:paraId="101C226F" w14:textId="77777777" w:rsidTr="00670505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368365F8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69EBA4BF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670505" w14:paraId="5539771D" w14:textId="77777777" w:rsidTr="00670505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2261B725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14:paraId="19BBD079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670505" w14:paraId="3061DE9F" w14:textId="77777777" w:rsidTr="00670505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vAlign w:val="center"/>
          </w:tcPr>
          <w:p w14:paraId="189B867A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vAlign w:val="center"/>
          </w:tcPr>
          <w:p w14:paraId="2182C23A" w14:textId="77777777" w:rsidR="00670505" w:rsidRDefault="00670505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bookmarkEnd w:id="9"/>
    </w:tbl>
    <w:p w14:paraId="35A65267" w14:textId="36FC8EE5" w:rsidR="00670505" w:rsidRDefault="00670505" w:rsidP="00670505"/>
    <w:p w14:paraId="518002E9" w14:textId="77777777" w:rsidR="00670505" w:rsidRDefault="00670505" w:rsidP="00670505">
      <w:r>
        <w:br w:type="page"/>
      </w:r>
    </w:p>
    <w:p w14:paraId="06DC1F60" w14:textId="48B40EB0" w:rsidR="00660EEE" w:rsidRDefault="00670505" w:rsidP="00670505">
      <w:pPr>
        <w:pStyle w:val="Titolo1"/>
      </w:pPr>
      <w:r>
        <w:lastRenderedPageBreak/>
        <w:t xml:space="preserve"> </w:t>
      </w:r>
      <w:r w:rsidR="00660EEE">
        <w:t>Introduzione</w:t>
      </w:r>
      <w:bookmarkEnd w:id="8"/>
    </w:p>
    <w:p w14:paraId="45AC4DD0" w14:textId="77777777" w:rsidR="00660EEE" w:rsidRPr="00B16A76" w:rsidRDefault="00660EEE" w:rsidP="00660EEE">
      <w:pPr>
        <w:pStyle w:val="Titolo2"/>
      </w:pPr>
      <w:bookmarkStart w:id="10" w:name="_Toc491763300"/>
      <w:r w:rsidRPr="00B16A76">
        <w:t>Scopo e ambito del documento</w:t>
      </w:r>
      <w:bookmarkEnd w:id="10"/>
    </w:p>
    <w:p w14:paraId="307EB7F0" w14:textId="7D77EFEB" w:rsidR="00A35417" w:rsidRPr="00B16A76" w:rsidRDefault="00397AB1" w:rsidP="004245E7">
      <w:r w:rsidRPr="00B16A76">
        <w:t xml:space="preserve">La Procedura descrive il modo in cui </w:t>
      </w:r>
      <w:r w:rsidR="0000709A" w:rsidRPr="00B16A76">
        <w:t xml:space="preserve">il Polo Archivistico Regionale </w:t>
      </w:r>
      <w:r w:rsidR="00534254">
        <w:t xml:space="preserve">dell’Emilia-Romagna </w:t>
      </w:r>
      <w:r w:rsidR="0000709A" w:rsidRPr="00B16A76">
        <w:t>(</w:t>
      </w:r>
      <w:r w:rsidRPr="00B16A76">
        <w:t>ParER</w:t>
      </w:r>
      <w:r w:rsidR="0000709A" w:rsidRPr="00B16A76">
        <w:t>)</w:t>
      </w:r>
      <w:r w:rsidRPr="00B16A76">
        <w:t xml:space="preserve"> </w:t>
      </w:r>
      <w:r w:rsidR="00554460" w:rsidRPr="00B16A76">
        <w:t xml:space="preserve">definisce </w:t>
      </w:r>
      <w:r w:rsidR="00A35417" w:rsidRPr="00B16A76">
        <w:t>le comunicazioni rilevanti nell’ambito del processo di erogazione del servizio di conservazione e le relative modalità di formalizzazione delle stesse alla luce dei vincoli imposti alle Pu</w:t>
      </w:r>
      <w:r w:rsidR="000A69B2" w:rsidRPr="00B16A76">
        <w:t>b</w:t>
      </w:r>
      <w:r w:rsidR="00A35417" w:rsidRPr="00B16A76">
        <w:t>bliche Amministrazioni dalla normativa vigente</w:t>
      </w:r>
      <w:r w:rsidR="00670505">
        <w:t>.</w:t>
      </w:r>
    </w:p>
    <w:p w14:paraId="41A0EC11" w14:textId="77777777" w:rsidR="00505ABC" w:rsidRPr="00B16A76" w:rsidRDefault="00505ABC" w:rsidP="001F169B">
      <w:pPr>
        <w:pStyle w:val="Titolo2"/>
      </w:pPr>
      <w:bookmarkStart w:id="11" w:name="_Toc491763301"/>
      <w:r w:rsidRPr="00B16A76">
        <w:t>Campo di applicazione</w:t>
      </w:r>
      <w:bookmarkEnd w:id="11"/>
    </w:p>
    <w:p w14:paraId="2E0917B6" w14:textId="7E51E654" w:rsidR="00647075" w:rsidRDefault="00367E30" w:rsidP="00647075">
      <w:r w:rsidRPr="00B16A76">
        <w:t xml:space="preserve">La Procedura si </w:t>
      </w:r>
      <w:r w:rsidR="00647075" w:rsidRPr="00B16A76">
        <w:t xml:space="preserve">applica </w:t>
      </w:r>
      <w:r w:rsidR="005A660B" w:rsidRPr="00B16A76">
        <w:t xml:space="preserve">a </w:t>
      </w:r>
      <w:r w:rsidR="001D7CBE" w:rsidRPr="00B16A76">
        <w:t>tutte le comunicazioni formali</w:t>
      </w:r>
      <w:r w:rsidR="005A660B" w:rsidRPr="00B16A76">
        <w:t>, da e verso Par</w:t>
      </w:r>
      <w:r w:rsidR="00534254">
        <w:t>ER</w:t>
      </w:r>
      <w:r w:rsidR="005A660B" w:rsidRPr="00B16A76">
        <w:t xml:space="preserve">, </w:t>
      </w:r>
      <w:r w:rsidR="00181D93" w:rsidRPr="00B16A76">
        <w:t>connesse all’erogazione del servizio di conservazione.</w:t>
      </w:r>
    </w:p>
    <w:p w14:paraId="49667A83" w14:textId="7C302D13" w:rsidR="00B875C3" w:rsidRDefault="00303C6B" w:rsidP="00B875C3">
      <w:pPr>
        <w:autoSpaceDE w:val="0"/>
        <w:autoSpaceDN w:val="0"/>
        <w:adjustRightInd w:val="0"/>
        <w:spacing w:line="240" w:lineRule="auto"/>
      </w:pPr>
      <w:r w:rsidRPr="00B875C3">
        <w:t>Coerentemente a</w:t>
      </w:r>
      <w:r w:rsidR="00670505" w:rsidRPr="00B875C3">
        <w:t>lle linee guida regionali</w:t>
      </w:r>
      <w:r w:rsidRPr="00B875C3">
        <w:t>, s</w:t>
      </w:r>
      <w:r w:rsidR="000E2D84" w:rsidRPr="00B875C3">
        <w:t>i definisce comunicazione formale</w:t>
      </w:r>
      <w:r w:rsidR="00670505" w:rsidRPr="00B875C3">
        <w:t xml:space="preserve"> e ufficiale quella che potrebbe essere definita documentazione d'archivio,</w:t>
      </w:r>
      <w:r w:rsidR="00B875C3" w:rsidRPr="00B875C3">
        <w:t xml:space="preserve"> che ha quindi rilevanza giuridica</w:t>
      </w:r>
      <w:r w:rsidR="000D413A">
        <w:t xml:space="preserve"> e tratta </w:t>
      </w:r>
      <w:r w:rsidR="00982C01">
        <w:t>documenti</w:t>
      </w:r>
      <w:r w:rsidR="000D413A">
        <w:t xml:space="preserve"> </w:t>
      </w:r>
      <w:r w:rsidR="000D413A">
        <w:rPr>
          <w:szCs w:val="20"/>
        </w:rPr>
        <w:t xml:space="preserve">dai quali possano nascere diritti, doveri o legittime aspettative di terzi </w:t>
      </w:r>
      <w:r w:rsidR="00982C01">
        <w:rPr>
          <w:szCs w:val="20"/>
        </w:rPr>
        <w:t>utilizzati</w:t>
      </w:r>
      <w:r w:rsidR="00B875C3" w:rsidRPr="00B875C3">
        <w:t xml:space="preserve"> nello svolgimento dell’attività amministrativa rappresentata nello specifico dal processo di erogazione del servizio di conservazione</w:t>
      </w:r>
      <w:r w:rsidR="00B875C3">
        <w:t>.</w:t>
      </w:r>
    </w:p>
    <w:p w14:paraId="5698CD85" w14:textId="77777777" w:rsidR="00B875C3" w:rsidRDefault="00B875C3" w:rsidP="00B875C3">
      <w:pPr>
        <w:pStyle w:val="anna"/>
        <w:ind w:right="713"/>
      </w:pPr>
    </w:p>
    <w:p w14:paraId="2931E24D" w14:textId="0D206A69" w:rsidR="005A660B" w:rsidRDefault="00647075" w:rsidP="00647075">
      <w:r w:rsidRPr="00B16A76">
        <w:br w:type="page"/>
      </w:r>
    </w:p>
    <w:p w14:paraId="7C8F12A5" w14:textId="6ED8F725" w:rsidR="00B31625" w:rsidRPr="008B16C5" w:rsidRDefault="00B31625" w:rsidP="008B16C5">
      <w:pPr>
        <w:pStyle w:val="Titolo1"/>
      </w:pPr>
      <w:bookmarkStart w:id="12" w:name="_Toc491763302"/>
      <w:bookmarkEnd w:id="4"/>
      <w:bookmarkEnd w:id="5"/>
      <w:bookmarkEnd w:id="6"/>
      <w:r w:rsidRPr="00F977CC">
        <w:lastRenderedPageBreak/>
        <w:t>Sez.4.</w:t>
      </w:r>
      <w:r w:rsidRPr="00F977CC">
        <w:tab/>
      </w:r>
      <w:r>
        <w:t>Gestione delle comunicazioni</w:t>
      </w:r>
      <w:bookmarkEnd w:id="12"/>
    </w:p>
    <w:p w14:paraId="17CB4FAF" w14:textId="6140ABC9" w:rsidR="00B31625" w:rsidRDefault="00B31625" w:rsidP="00B31625">
      <w:pPr>
        <w:rPr>
          <w:b/>
        </w:rPr>
      </w:pPr>
      <w:r>
        <w:rPr>
          <w:b/>
        </w:rPr>
        <w:t>4.1</w:t>
      </w:r>
      <w:r w:rsidRPr="00510EBC">
        <w:rPr>
          <w:b/>
        </w:rPr>
        <w:t xml:space="preserve"> </w:t>
      </w:r>
      <w:r w:rsidR="007B2C8E">
        <w:rPr>
          <w:b/>
        </w:rPr>
        <w:t>Identificazione delle comunicazioni formali</w:t>
      </w:r>
    </w:p>
    <w:p w14:paraId="6DBCBD45" w14:textId="77777777" w:rsidR="00B31625" w:rsidRPr="00F977CC" w:rsidRDefault="00B31625" w:rsidP="00B31625"/>
    <w:p w14:paraId="7602C5F7" w14:textId="7CE7BB39" w:rsidR="00982C01" w:rsidRDefault="00982C01" w:rsidP="00935BD5">
      <w:r>
        <w:t xml:space="preserve">Nell’ambito della normativa in materia di documentazione amministrativa (DPR 445/200 e </w:t>
      </w:r>
      <w:proofErr w:type="spellStart"/>
      <w:r>
        <w:t>D.lgs</w:t>
      </w:r>
      <w:proofErr w:type="spellEnd"/>
      <w:r>
        <w:t xml:space="preserve"> 82/2005 CAD) vengono indicati specifici obblighi per la pubblica amministrazione per la gestione dei documenti e per la gestione delle comunicazioni formali, quali ad esempio l’obbligo di registrazione a protocollo di tutte i messaggi di PEC secondo le regole stabilite dall’art. 53 del DPR 445/2000 sancito dall’art. 40 bis del CAD.</w:t>
      </w:r>
    </w:p>
    <w:p w14:paraId="12B12CA0" w14:textId="02598290" w:rsidR="00F069D2" w:rsidRDefault="00982C01" w:rsidP="00935BD5">
      <w:r>
        <w:t xml:space="preserve">Tale normativa viene applicata in ambito regionale dalle “Linee guida per la Gestione documentale” approvate nell’ultima versione del 2015 con Atto dirigenziale n. 13237 del 12/10/2015 che </w:t>
      </w:r>
      <w:r w:rsidR="00951DDE">
        <w:t>i</w:t>
      </w:r>
      <w:r w:rsidR="002211E8" w:rsidRPr="00935BD5">
        <w:t xml:space="preserve">l Responsabile </w:t>
      </w:r>
      <w:r w:rsidR="002211E8">
        <w:t xml:space="preserve">della Funzione archivistica di conservazione </w:t>
      </w:r>
      <w:r w:rsidR="00534254">
        <w:t xml:space="preserve">ha il compito di </w:t>
      </w:r>
      <w:r>
        <w:t>far rispettare</w:t>
      </w:r>
      <w:r w:rsidR="00CD6F7F">
        <w:t xml:space="preserve"> nell’ambito del Servizio </w:t>
      </w:r>
      <w:r w:rsidR="00F93AF8">
        <w:t>identificando le</w:t>
      </w:r>
      <w:r w:rsidR="00534254">
        <w:t xml:space="preserve"> comunicazioni</w:t>
      </w:r>
      <w:r w:rsidR="00134616">
        <w:t xml:space="preserve"> </w:t>
      </w:r>
      <w:r w:rsidR="00CD6F7F">
        <w:t>formali</w:t>
      </w:r>
      <w:r>
        <w:t xml:space="preserve"> e le opportune modalità di trattamento</w:t>
      </w:r>
      <w:r w:rsidR="00F93AF8">
        <w:t xml:space="preserve"> facendo riferimento in particolare per i messaggi in ingresso alle tabelle di cui all’alle</w:t>
      </w:r>
      <w:r w:rsidR="00892EA7">
        <w:t>gato 8 delle citate linee guida</w:t>
      </w:r>
      <w:r w:rsidR="00CD6F7F">
        <w:t>.</w:t>
      </w:r>
    </w:p>
    <w:p w14:paraId="69537AA6" w14:textId="14F80F12" w:rsidR="00B31625" w:rsidRDefault="00F93AF8" w:rsidP="00935BD5">
      <w:r>
        <w:t xml:space="preserve">Una prima rappresentazione di tali comunicazioni specifiche del Servizio è fornita </w:t>
      </w:r>
      <w:r w:rsidR="00F069D2">
        <w:t>nella tabella in Allegato “</w:t>
      </w:r>
      <w:r w:rsidR="00F069D2" w:rsidRPr="00F069D2">
        <w:t>Tipologie di comunicazioni formali</w:t>
      </w:r>
      <w:r w:rsidR="00F069D2">
        <w:t xml:space="preserve">”, </w:t>
      </w:r>
      <w:r>
        <w:t>che riporta</w:t>
      </w:r>
      <w:r w:rsidR="00F069D2">
        <w:t>:</w:t>
      </w:r>
    </w:p>
    <w:p w14:paraId="7FBF4DD8" w14:textId="599226E7" w:rsidR="00F069D2" w:rsidRDefault="00F069D2" w:rsidP="002B13AF">
      <w:pPr>
        <w:numPr>
          <w:ilvl w:val="0"/>
          <w:numId w:val="8"/>
        </w:numPr>
      </w:pPr>
      <w:r>
        <w:t xml:space="preserve">soggetto </w:t>
      </w:r>
      <w:r w:rsidR="00ED334D" w:rsidRPr="00ED334D">
        <w:t>interessato dalla comunicazione</w:t>
      </w:r>
      <w:r>
        <w:t>;</w:t>
      </w:r>
    </w:p>
    <w:p w14:paraId="5437338D" w14:textId="7084B0C8" w:rsidR="00F069D2" w:rsidRDefault="00F069D2" w:rsidP="002B13AF">
      <w:pPr>
        <w:numPr>
          <w:ilvl w:val="0"/>
          <w:numId w:val="8"/>
        </w:numPr>
      </w:pPr>
      <w:r>
        <w:t xml:space="preserve">se la comunicazione </w:t>
      </w:r>
      <w:r w:rsidR="00671D20">
        <w:t xml:space="preserve">è </w:t>
      </w:r>
      <w:r>
        <w:t>da/verso ParER;</w:t>
      </w:r>
    </w:p>
    <w:p w14:paraId="7B56831E" w14:textId="5E1C673C" w:rsidR="00F069D2" w:rsidRDefault="00F069D2" w:rsidP="002B13AF">
      <w:pPr>
        <w:numPr>
          <w:ilvl w:val="0"/>
          <w:numId w:val="8"/>
        </w:numPr>
      </w:pPr>
      <w:r>
        <w:t>tipol</w:t>
      </w:r>
      <w:r w:rsidR="00B83F51">
        <w:t>o</w:t>
      </w:r>
      <w:r>
        <w:t>gia di comunicazione;</w:t>
      </w:r>
    </w:p>
    <w:p w14:paraId="05A5E10B" w14:textId="275BF519" w:rsidR="00F069D2" w:rsidRDefault="00F069D2" w:rsidP="002B13AF">
      <w:pPr>
        <w:numPr>
          <w:ilvl w:val="0"/>
          <w:numId w:val="8"/>
        </w:numPr>
      </w:pPr>
      <w:r>
        <w:t>modalità di comunicazione.</w:t>
      </w:r>
    </w:p>
    <w:p w14:paraId="49859E9D" w14:textId="5D3783B9" w:rsidR="00F069D2" w:rsidRDefault="00F069D2" w:rsidP="00B35970"/>
    <w:p w14:paraId="35C5483E" w14:textId="3478407A" w:rsidR="008A577C" w:rsidRDefault="008A577C" w:rsidP="00B35970">
      <w:r>
        <w:t>A fronte di modifiche, i</w:t>
      </w:r>
      <w:r w:rsidRPr="000019CE">
        <w:t xml:space="preserve">l Responsabile </w:t>
      </w:r>
      <w:r>
        <w:t>della Funzione archivistica di conservazione aggiorna la tabella in Allegato “</w:t>
      </w:r>
      <w:r w:rsidRPr="00F069D2">
        <w:t>Tipologie di comunicazioni formali</w:t>
      </w:r>
      <w:r>
        <w:t>”.</w:t>
      </w:r>
    </w:p>
    <w:p w14:paraId="044E5846" w14:textId="5846D2E7" w:rsidR="00C72D1A" w:rsidRDefault="00C72D1A" w:rsidP="00B35970"/>
    <w:p w14:paraId="3015D816" w14:textId="545E3BC2" w:rsidR="00C72D1A" w:rsidRDefault="00C72D1A" w:rsidP="00B35970">
      <w:r>
        <w:t>La registrazione di protocollo attesta in ogni caso la natura formale della comunicazione acquisendola come documentazione d’archivio all’interno del sistema di gestione documentale e di conservazione</w:t>
      </w:r>
    </w:p>
    <w:p w14:paraId="59FB76A6" w14:textId="77777777" w:rsidR="008A577C" w:rsidRDefault="008A577C" w:rsidP="00B35970"/>
    <w:p w14:paraId="4E380179" w14:textId="2FFE7049" w:rsidR="00B31625" w:rsidRDefault="00B31625" w:rsidP="00B31625">
      <w:pPr>
        <w:rPr>
          <w:b/>
        </w:rPr>
      </w:pPr>
      <w:r>
        <w:rPr>
          <w:b/>
        </w:rPr>
        <w:t>4.2</w:t>
      </w:r>
      <w:r w:rsidRPr="00510EBC">
        <w:rPr>
          <w:b/>
        </w:rPr>
        <w:t xml:space="preserve"> </w:t>
      </w:r>
      <w:r>
        <w:rPr>
          <w:b/>
        </w:rPr>
        <w:t>Modalità di gestione</w:t>
      </w:r>
    </w:p>
    <w:p w14:paraId="71D08014" w14:textId="02B0EC63" w:rsidR="00B31625" w:rsidRDefault="00B31625" w:rsidP="00B35970"/>
    <w:p w14:paraId="58694F08" w14:textId="1E4EABF8" w:rsidR="00B31625" w:rsidRDefault="00A5288E" w:rsidP="00B35970">
      <w:r>
        <w:t>In funzione alla tipologia sono identificate oppo</w:t>
      </w:r>
      <w:r w:rsidR="008A577C">
        <w:t>rtune modalità di comunicazione.</w:t>
      </w:r>
    </w:p>
    <w:p w14:paraId="04FE8375" w14:textId="77777777" w:rsidR="008A577C" w:rsidRDefault="008A577C" w:rsidP="00935BD5"/>
    <w:p w14:paraId="36CC90C5" w14:textId="77EEAAE4" w:rsidR="008A577C" w:rsidRPr="00935BD5" w:rsidRDefault="00A5288E" w:rsidP="00935BD5">
      <w:pPr>
        <w:rPr>
          <w:i/>
        </w:rPr>
      </w:pPr>
      <w:r w:rsidRPr="00935BD5">
        <w:rPr>
          <w:i/>
        </w:rPr>
        <w:t>Comunicazioni</w:t>
      </w:r>
      <w:r w:rsidR="000D413A">
        <w:rPr>
          <w:i/>
        </w:rPr>
        <w:t xml:space="preserve"> via PEC e registrate</w:t>
      </w:r>
      <w:r w:rsidRPr="00935BD5">
        <w:rPr>
          <w:i/>
        </w:rPr>
        <w:t xml:space="preserve"> a protocollo:</w:t>
      </w:r>
    </w:p>
    <w:p w14:paraId="696FE22C" w14:textId="4F573856" w:rsidR="00A5288E" w:rsidRDefault="008F1A6B" w:rsidP="00935BD5">
      <w:r>
        <w:t>N</w:t>
      </w:r>
      <w:r w:rsidR="008A577C">
        <w:t>el caso di comunicazi</w:t>
      </w:r>
      <w:r>
        <w:t xml:space="preserve">oni che transitano </w:t>
      </w:r>
      <w:r w:rsidR="00F93AF8">
        <w:t>dal sistema di gestione documentale e dal</w:t>
      </w:r>
      <w:r>
        <w:t xml:space="preserve"> protocollo</w:t>
      </w:r>
      <w:r w:rsidR="008A577C">
        <w:t xml:space="preserve"> </w:t>
      </w:r>
      <w:r w:rsidR="00F93AF8">
        <w:t xml:space="preserve">informatico </w:t>
      </w:r>
      <w:r w:rsidR="00A5288E">
        <w:t xml:space="preserve">vengono seguite le modalità </w:t>
      </w:r>
      <w:r w:rsidR="00616526">
        <w:t>definite</w:t>
      </w:r>
      <w:r w:rsidR="00A5288E">
        <w:t xml:space="preserve"> dalla regione Emilia-Romagna</w:t>
      </w:r>
      <w:r w:rsidR="00616526">
        <w:t xml:space="preserve"> descritte </w:t>
      </w:r>
      <w:r w:rsidR="0050655A">
        <w:t>nelle</w:t>
      </w:r>
      <w:r w:rsidR="00F93AF8">
        <w:t xml:space="preserve"> citate </w:t>
      </w:r>
      <w:r w:rsidR="000D413A">
        <w:t>Linee guida per la gestione documentale</w:t>
      </w:r>
      <w:r w:rsidR="008A577C">
        <w:t>.</w:t>
      </w:r>
    </w:p>
    <w:p w14:paraId="1F59CC7A" w14:textId="6FA2BD5D" w:rsidR="000D413A" w:rsidRDefault="000D413A" w:rsidP="000D413A">
      <w:r>
        <w:t>Viene utilizzato questo canale in caso di specifiche tipologie di comunicazione, con destinatario/mittente identificato; le comunicazioni rilevanti pervenute via PEC vengono registrate nel protocollo di IBACN.</w:t>
      </w:r>
    </w:p>
    <w:p w14:paraId="514785CE" w14:textId="33988AD8" w:rsidR="00892EA7" w:rsidRDefault="00892EA7" w:rsidP="000D413A">
      <w:r>
        <w:t>La trasmissione ai destinatari interni avviene tramite il sistema di gestione documentale, che individua lo specifico destinatario e gestisce gli opportuni accessi ai documenti.</w:t>
      </w:r>
    </w:p>
    <w:p w14:paraId="53062642" w14:textId="77777777" w:rsidR="000D413A" w:rsidRPr="0041013B" w:rsidRDefault="000D413A" w:rsidP="000D413A"/>
    <w:p w14:paraId="2DF685D3" w14:textId="77777777" w:rsidR="000D413A" w:rsidRDefault="000D413A" w:rsidP="000D413A">
      <w:r>
        <w:t xml:space="preserve">Le comunicazioni in uscita che utilizzano questo canale sono da considerarsi </w:t>
      </w:r>
      <w:proofErr w:type="spellStart"/>
      <w:r>
        <w:t>pre</w:t>
      </w:r>
      <w:proofErr w:type="spellEnd"/>
      <w:r>
        <w:t>-autorizzate dal responsabile di riferimento e vengono registrate nel protocollo di IBACN.</w:t>
      </w:r>
    </w:p>
    <w:p w14:paraId="6578ACF1" w14:textId="77777777" w:rsidR="000D413A" w:rsidRDefault="000D413A" w:rsidP="000D413A">
      <w:r>
        <w:t>In particolare:</w:t>
      </w:r>
    </w:p>
    <w:p w14:paraId="618F89B7" w14:textId="77777777" w:rsidR="000D413A" w:rsidRPr="008F1A6B" w:rsidRDefault="000D413A" w:rsidP="000D413A">
      <w:pPr>
        <w:numPr>
          <w:ilvl w:val="0"/>
          <w:numId w:val="22"/>
        </w:numPr>
        <w:rPr>
          <w:i/>
        </w:rPr>
      </w:pPr>
      <w:r>
        <w:t>richieste di attività di gestione delle utenze da parte degli Enti produttori</w:t>
      </w:r>
    </w:p>
    <w:p w14:paraId="5AA32E76" w14:textId="77777777" w:rsidR="000D413A" w:rsidRDefault="000D413A" w:rsidP="000D413A">
      <w:pPr>
        <w:numPr>
          <w:ilvl w:val="0"/>
          <w:numId w:val="22"/>
        </w:numPr>
        <w:rPr>
          <w:i/>
        </w:rPr>
      </w:pPr>
      <w:r>
        <w:lastRenderedPageBreak/>
        <w:t>comunicazioni aventi come scopo la definizione di accordi specifici con Enti interessati al servizio di conservazione.</w:t>
      </w:r>
    </w:p>
    <w:p w14:paraId="36594FBF" w14:textId="145F270C" w:rsidR="008A577C" w:rsidRDefault="008A577C" w:rsidP="00935BD5"/>
    <w:p w14:paraId="2169BFBE" w14:textId="1FE28998" w:rsidR="008A577C" w:rsidRDefault="008A577C" w:rsidP="00935BD5">
      <w:r>
        <w:t>In questo caso</w:t>
      </w:r>
      <w:r w:rsidR="00530110">
        <w:t>,</w:t>
      </w:r>
      <w:r>
        <w:t xml:space="preserve"> il ciclo autorizzativo per l’inv</w:t>
      </w:r>
      <w:r w:rsidR="00530110">
        <w:t xml:space="preserve">io della comunicazione è vincolato alle procedure </w:t>
      </w:r>
      <w:r w:rsidR="000D413A">
        <w:t>di produzione dei documenti da registrare a protocollo</w:t>
      </w:r>
      <w:r w:rsidR="00530110">
        <w:t>, che prevedono diversi responsabili in funzione della specifica comunicazione.</w:t>
      </w:r>
    </w:p>
    <w:p w14:paraId="0EEB4DBB" w14:textId="540D9DB8" w:rsidR="00530110" w:rsidRDefault="00530110" w:rsidP="00935BD5"/>
    <w:p w14:paraId="2968845F" w14:textId="548ABB0F" w:rsidR="00F93AF8" w:rsidRDefault="00F93AF8" w:rsidP="00935BD5"/>
    <w:p w14:paraId="69371F24" w14:textId="77777777" w:rsidR="00F93AF8" w:rsidRDefault="00F93AF8" w:rsidP="00935BD5"/>
    <w:p w14:paraId="24F436DA" w14:textId="22A2889B" w:rsidR="00530110" w:rsidRPr="00935BD5" w:rsidRDefault="00530110" w:rsidP="00935BD5">
      <w:pPr>
        <w:rPr>
          <w:i/>
        </w:rPr>
      </w:pPr>
      <w:r w:rsidRPr="00935BD5">
        <w:rPr>
          <w:i/>
        </w:rPr>
        <w:t xml:space="preserve">Comunicazioni via </w:t>
      </w:r>
      <w:proofErr w:type="spellStart"/>
      <w:r w:rsidRPr="00935BD5">
        <w:rPr>
          <w:i/>
        </w:rPr>
        <w:t>ticketing</w:t>
      </w:r>
      <w:proofErr w:type="spellEnd"/>
      <w:r>
        <w:rPr>
          <w:i/>
        </w:rPr>
        <w:t>:</w:t>
      </w:r>
    </w:p>
    <w:p w14:paraId="5EDC839B" w14:textId="1BD36F86" w:rsidR="00530110" w:rsidRDefault="00530110" w:rsidP="00935BD5">
      <w:r>
        <w:t xml:space="preserve">in questo caso sono utilizzati strumenti specifici e </w:t>
      </w:r>
      <w:proofErr w:type="spellStart"/>
      <w:r>
        <w:t>pre</w:t>
      </w:r>
      <w:proofErr w:type="spellEnd"/>
      <w:r>
        <w:t>-definiti in funzione dell</w:t>
      </w:r>
      <w:r w:rsidR="00B83F51">
        <w:t>a tipologia della comunicazione e</w:t>
      </w:r>
      <w:r>
        <w:t xml:space="preserve"> del destinatari</w:t>
      </w:r>
      <w:r w:rsidR="00B83F51">
        <w:t>o/mittente della stessa</w:t>
      </w:r>
      <w:r>
        <w:t>.</w:t>
      </w:r>
    </w:p>
    <w:p w14:paraId="58FE5B71" w14:textId="2373C6A6" w:rsidR="008A577C" w:rsidRDefault="008A577C" w:rsidP="00935BD5"/>
    <w:p w14:paraId="55A7D1A7" w14:textId="24B1CC85" w:rsidR="00530110" w:rsidRDefault="00530110" w:rsidP="00935BD5">
      <w:r>
        <w:t xml:space="preserve">Le comunicazioni </w:t>
      </w:r>
      <w:r w:rsidR="005D6251">
        <w:t xml:space="preserve">in uscita </w:t>
      </w:r>
      <w:r>
        <w:t xml:space="preserve">che utilizzano questo canale sono da considerarsi </w:t>
      </w:r>
      <w:proofErr w:type="spellStart"/>
      <w:r>
        <w:t>pre</w:t>
      </w:r>
      <w:proofErr w:type="spellEnd"/>
      <w:r>
        <w:t>-autorizzate dal responsabile di riferimento</w:t>
      </w:r>
      <w:r w:rsidR="00935BD5">
        <w:t>.</w:t>
      </w:r>
    </w:p>
    <w:p w14:paraId="2B989D35" w14:textId="1727D989" w:rsidR="00530110" w:rsidRDefault="00530110" w:rsidP="00935BD5">
      <w:r>
        <w:t>In particolare:</w:t>
      </w:r>
    </w:p>
    <w:p w14:paraId="16BD9584" w14:textId="27998695" w:rsidR="00530110" w:rsidRDefault="00534254" w:rsidP="002B13AF">
      <w:pPr>
        <w:numPr>
          <w:ilvl w:val="0"/>
          <w:numId w:val="9"/>
        </w:numPr>
      </w:pPr>
      <w:r>
        <w:t>r</w:t>
      </w:r>
      <w:r w:rsidR="00530110">
        <w:t xml:space="preserve">ichiesta di rilascio al Gestore dell’infrastruttura – </w:t>
      </w:r>
      <w:r w:rsidR="008F1A6B">
        <w:t xml:space="preserve">sotto responsabilità del </w:t>
      </w:r>
      <w:r>
        <w:t>Responsabile Tecnologie e sviluppo dei sistemi di conservazione</w:t>
      </w:r>
      <w:r w:rsidR="008F1A6B">
        <w:t xml:space="preserve"> o</w:t>
      </w:r>
      <w:r>
        <w:t xml:space="preserve"> </w:t>
      </w:r>
      <w:r w:rsidR="008F1A6B">
        <w:t xml:space="preserve">del </w:t>
      </w:r>
      <w:r>
        <w:t xml:space="preserve">Responsabile Servizi Tecnologici ed infrastrutture </w:t>
      </w:r>
      <w:r w:rsidR="008F1A6B">
        <w:t>(in base all’ambiente)</w:t>
      </w:r>
    </w:p>
    <w:p w14:paraId="1E8DF50B" w14:textId="4CAB7F54" w:rsidR="00B83F51" w:rsidRPr="008F1A6B" w:rsidRDefault="00534254" w:rsidP="008F1A6B">
      <w:pPr>
        <w:numPr>
          <w:ilvl w:val="0"/>
          <w:numId w:val="9"/>
        </w:numPr>
        <w:rPr>
          <w:i/>
        </w:rPr>
      </w:pPr>
      <w:r>
        <w:t>richieste di interventi sull’infrastruttura al Gestore dell’infrastruttura</w:t>
      </w:r>
      <w:r w:rsidRPr="00534254">
        <w:t xml:space="preserve"> </w:t>
      </w:r>
      <w:r>
        <w:t xml:space="preserve">- </w:t>
      </w:r>
      <w:r w:rsidR="008F1A6B">
        <w:t xml:space="preserve">sotto responsabilità del </w:t>
      </w:r>
      <w:r>
        <w:t>Responsabile Servizi Tecnologici ed infrastrutture</w:t>
      </w:r>
      <w:r w:rsidR="008F1A6B">
        <w:t xml:space="preserve"> o del Responsabile Tecnologie e sviluppo dei sistemi di conservazione (in base alla problematica)</w:t>
      </w:r>
      <w:r>
        <w:t>;</w:t>
      </w:r>
    </w:p>
    <w:p w14:paraId="3F62B8DA" w14:textId="34C3C2FE" w:rsidR="008F1A6B" w:rsidRPr="00534254" w:rsidRDefault="008F1A6B" w:rsidP="008F1A6B">
      <w:pPr>
        <w:numPr>
          <w:ilvl w:val="0"/>
          <w:numId w:val="9"/>
        </w:numPr>
        <w:rPr>
          <w:i/>
        </w:rPr>
      </w:pPr>
      <w:r>
        <w:t>richieste di interventi sull’infrastruttura all’</w:t>
      </w:r>
      <w:proofErr w:type="spellStart"/>
      <w:r>
        <w:t>Outsourcer</w:t>
      </w:r>
      <w:proofErr w:type="spellEnd"/>
      <w:r>
        <w:t xml:space="preserve"> del servizio di </w:t>
      </w:r>
      <w:proofErr w:type="spellStart"/>
      <w:r>
        <w:t>Disaster</w:t>
      </w:r>
      <w:proofErr w:type="spellEnd"/>
      <w:r>
        <w:t xml:space="preserve"> Recovery</w:t>
      </w:r>
      <w:r w:rsidRPr="00534254">
        <w:t xml:space="preserve"> </w:t>
      </w:r>
      <w:r>
        <w:t>- sotto responsabilità del Responsabile Servizi Tecnologici ed infrastrutture</w:t>
      </w:r>
      <w:r w:rsidR="005D6251">
        <w:t>.</w:t>
      </w:r>
    </w:p>
    <w:p w14:paraId="212282C5" w14:textId="031BBB57" w:rsidR="00534254" w:rsidRDefault="00534254" w:rsidP="00534254"/>
    <w:p w14:paraId="59EEAE07" w14:textId="0D9FA937" w:rsidR="00534254" w:rsidRDefault="00534254" w:rsidP="00534254"/>
    <w:p w14:paraId="529BFE31" w14:textId="40B8B4B9" w:rsidR="005D6251" w:rsidRDefault="005D6251" w:rsidP="005D6251">
      <w:pPr>
        <w:rPr>
          <w:i/>
        </w:rPr>
      </w:pPr>
      <w:r w:rsidRPr="00935BD5">
        <w:rPr>
          <w:i/>
        </w:rPr>
        <w:t xml:space="preserve">Comunicazioni via </w:t>
      </w:r>
      <w:r>
        <w:rPr>
          <w:i/>
        </w:rPr>
        <w:t>mail ordinaria:</w:t>
      </w:r>
    </w:p>
    <w:p w14:paraId="45738EF1" w14:textId="468B9CBC" w:rsidR="005D6251" w:rsidRDefault="007C41A8" w:rsidP="005D6251">
      <w:r>
        <w:t xml:space="preserve">In entrata questo canale </w:t>
      </w:r>
      <w:r w:rsidR="00F93AF8">
        <w:t>può essere</w:t>
      </w:r>
      <w:r>
        <w:t xml:space="preserve"> </w:t>
      </w:r>
      <w:r w:rsidR="00465FE8">
        <w:t xml:space="preserve">utilizzato </w:t>
      </w:r>
      <w:r w:rsidR="005D6251">
        <w:t>nel caso in cui la comunicazione sia costituita da un file firmato digitalmente</w:t>
      </w:r>
      <w:r w:rsidR="00465FE8">
        <w:t>, oppure provenga da un ente interno al dominio della regione Emilia-Romagna, con cui siano in vigore accordi specifici</w:t>
      </w:r>
      <w:r w:rsidR="005D6251">
        <w:t xml:space="preserve">; </w:t>
      </w:r>
      <w:r w:rsidR="00880A27">
        <w:t>queste</w:t>
      </w:r>
      <w:r w:rsidR="005D6251">
        <w:t xml:space="preserve"> comunicazioni</w:t>
      </w:r>
      <w:r w:rsidR="0085003D">
        <w:t xml:space="preserve"> possono essere registrate </w:t>
      </w:r>
      <w:r w:rsidR="005D6251">
        <w:t>nel protocollo di IBACN.</w:t>
      </w:r>
    </w:p>
    <w:p w14:paraId="2796BC20" w14:textId="77777777" w:rsidR="005D6251" w:rsidRDefault="005D6251" w:rsidP="005D6251">
      <w:r>
        <w:t>In particolare:</w:t>
      </w:r>
    </w:p>
    <w:p w14:paraId="5CBBD34E" w14:textId="20EC1B53" w:rsidR="005D6251" w:rsidRPr="00465FE8" w:rsidRDefault="005D6251" w:rsidP="005D6251">
      <w:pPr>
        <w:numPr>
          <w:ilvl w:val="0"/>
          <w:numId w:val="22"/>
        </w:numPr>
        <w:rPr>
          <w:i/>
        </w:rPr>
      </w:pPr>
      <w:r>
        <w:t xml:space="preserve">richieste di attività di gestione delle utenze da parte degli Enti produttori intermediati dal sistema </w:t>
      </w:r>
      <w:proofErr w:type="spellStart"/>
      <w:r>
        <w:t>NotiER</w:t>
      </w:r>
      <w:proofErr w:type="spellEnd"/>
      <w:r>
        <w:t xml:space="preserve"> di </w:t>
      </w:r>
      <w:proofErr w:type="spellStart"/>
      <w:r>
        <w:t>InterCenter</w:t>
      </w:r>
      <w:proofErr w:type="spellEnd"/>
      <w:r>
        <w:t xml:space="preserve"> (Centrale di Acquisti de</w:t>
      </w:r>
      <w:r w:rsidR="00F93AF8">
        <w:t>l</w:t>
      </w:r>
      <w:r>
        <w:t>la regione Emilia-Romagna)</w:t>
      </w:r>
      <w:r w:rsidR="00086DA2">
        <w:t>.</w:t>
      </w:r>
    </w:p>
    <w:p w14:paraId="547F70AE" w14:textId="0A5CF2DD" w:rsidR="005D6251" w:rsidRPr="0085003D" w:rsidRDefault="005D6251" w:rsidP="005D6251">
      <w:pPr>
        <w:rPr>
          <w:i/>
        </w:rPr>
      </w:pPr>
    </w:p>
    <w:p w14:paraId="174A42BC" w14:textId="1F71E6CA" w:rsidR="007C41A8" w:rsidRDefault="007C41A8" w:rsidP="005D6251">
      <w:r>
        <w:t>In uscita vengono utilizzate per notificare agli Enti produttori e ai loro fornitori informazioni importanti per la gestione operativa e la continuità del servizio tramite un invio collettivo a tutti i destinatari.</w:t>
      </w:r>
    </w:p>
    <w:p w14:paraId="1D4763EF" w14:textId="77777777" w:rsidR="007C41A8" w:rsidRDefault="007C41A8" w:rsidP="007C41A8">
      <w:r>
        <w:t>In particolare:</w:t>
      </w:r>
    </w:p>
    <w:p w14:paraId="2BBDB8D1" w14:textId="46E35DB8" w:rsidR="00503654" w:rsidRPr="00503654" w:rsidRDefault="00503654" w:rsidP="007C41A8">
      <w:pPr>
        <w:numPr>
          <w:ilvl w:val="0"/>
          <w:numId w:val="22"/>
        </w:numPr>
        <w:rPr>
          <w:i/>
        </w:rPr>
      </w:pPr>
      <w:r>
        <w:t>comunicazioni</w:t>
      </w:r>
      <w:r w:rsidR="007C41A8">
        <w:t xml:space="preserve"> di interruzione e di ripristino programmato del servizio di conservazione</w:t>
      </w:r>
      <w:r>
        <w:t>;</w:t>
      </w:r>
    </w:p>
    <w:p w14:paraId="56D17DB2" w14:textId="16926D2E" w:rsidR="007C41A8" w:rsidRPr="007C41A8" w:rsidRDefault="00503654" w:rsidP="007C41A8">
      <w:pPr>
        <w:numPr>
          <w:ilvl w:val="0"/>
          <w:numId w:val="22"/>
        </w:numPr>
        <w:rPr>
          <w:i/>
        </w:rPr>
      </w:pPr>
      <w:r>
        <w:t>comunicazioni di interesse generale (p.e. aggiornamenti di specifiche tecniche)</w:t>
      </w:r>
      <w:r w:rsidR="007C41A8">
        <w:t>.</w:t>
      </w:r>
    </w:p>
    <w:p w14:paraId="6FAF9624" w14:textId="50486111" w:rsidR="007C41A8" w:rsidRDefault="007C41A8" w:rsidP="005D6251"/>
    <w:p w14:paraId="03C0B454" w14:textId="48E1B953" w:rsidR="00086DA2" w:rsidRDefault="00086DA2" w:rsidP="005D6251">
      <w:r>
        <w:t>Sia in entrata che in uscita vengono utilizzate per lo scambio di informazioni tecniche con il gestore dell’infrastruttura.</w:t>
      </w:r>
    </w:p>
    <w:p w14:paraId="75F48A1C" w14:textId="77777777" w:rsidR="00086DA2" w:rsidRPr="008F1A6B" w:rsidRDefault="00086DA2" w:rsidP="00086DA2">
      <w:pPr>
        <w:rPr>
          <w:i/>
        </w:rPr>
      </w:pPr>
      <w:bookmarkStart w:id="13" w:name="_Hlk494290713"/>
      <w:r>
        <w:t>Non si ritiene necessario protocollare queste comunicazioni.</w:t>
      </w:r>
    </w:p>
    <w:bookmarkEnd w:id="13"/>
    <w:p w14:paraId="10A484F0" w14:textId="77777777" w:rsidR="005D6251" w:rsidRPr="00935BD5" w:rsidRDefault="005D6251" w:rsidP="00C04F77">
      <w:pPr>
        <w:rPr>
          <w:i/>
        </w:rPr>
      </w:pPr>
    </w:p>
    <w:p w14:paraId="38438075" w14:textId="29BAE2B2" w:rsidR="00F93AF8" w:rsidRDefault="00F93AF8">
      <w:pPr>
        <w:spacing w:line="240" w:lineRule="auto"/>
        <w:jc w:val="left"/>
      </w:pPr>
      <w:r>
        <w:br w:type="page"/>
      </w:r>
    </w:p>
    <w:p w14:paraId="01979EB5" w14:textId="77777777" w:rsidR="00C04F77" w:rsidRDefault="00C04F77" w:rsidP="00C04F77"/>
    <w:p w14:paraId="368440CF" w14:textId="5850B305" w:rsidR="002211E8" w:rsidRDefault="002211E8" w:rsidP="009B5CEA">
      <w:pPr>
        <w:pStyle w:val="Titolo1"/>
      </w:pPr>
      <w:bookmarkStart w:id="14" w:name="_Toc491763303"/>
      <w:r>
        <w:t>Allegato</w:t>
      </w:r>
      <w:r w:rsidRPr="00F977CC">
        <w:t>.</w:t>
      </w:r>
      <w:r>
        <w:t>1. Tipologie di comunicazioni formali</w:t>
      </w:r>
      <w:bookmarkEnd w:id="14"/>
    </w:p>
    <w:tbl>
      <w:tblPr>
        <w:tblW w:w="985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970"/>
        <w:gridCol w:w="1971"/>
        <w:gridCol w:w="2150"/>
        <w:gridCol w:w="1791"/>
        <w:gridCol w:w="1971"/>
      </w:tblGrid>
      <w:tr w:rsidR="002211E8" w14:paraId="3472B5E2" w14:textId="77777777" w:rsidTr="0050655A">
        <w:tc>
          <w:tcPr>
            <w:tcW w:w="1970" w:type="dxa"/>
            <w:vMerge w:val="restart"/>
            <w:shd w:val="clear" w:color="auto" w:fill="auto"/>
          </w:tcPr>
          <w:p w14:paraId="6E3BAB4E" w14:textId="5F508E5B" w:rsidR="002211E8" w:rsidRPr="00F977CC" w:rsidRDefault="002211E8" w:rsidP="00D25A76">
            <w:pPr>
              <w:widowControl w:val="0"/>
              <w:suppressAutoHyphens/>
              <w:rPr>
                <w:b/>
              </w:rPr>
            </w:pPr>
            <w:r w:rsidRPr="00F977CC">
              <w:rPr>
                <w:b/>
              </w:rPr>
              <w:t>Soggetto interessato dalla comunicazione</w:t>
            </w:r>
          </w:p>
        </w:tc>
        <w:tc>
          <w:tcPr>
            <w:tcW w:w="4121" w:type="dxa"/>
            <w:gridSpan w:val="2"/>
            <w:shd w:val="clear" w:color="auto" w:fill="auto"/>
          </w:tcPr>
          <w:p w14:paraId="479A6932" w14:textId="11A7DF4E" w:rsidR="002211E8" w:rsidRPr="00F977CC" w:rsidRDefault="002211E8" w:rsidP="00D25A76">
            <w:pPr>
              <w:widowControl w:val="0"/>
              <w:suppressAutoHyphens/>
              <w:rPr>
                <w:b/>
              </w:rPr>
            </w:pPr>
            <w:r w:rsidRPr="00F977CC">
              <w:rPr>
                <w:b/>
              </w:rPr>
              <w:t>Comunicazioni da ParER</w:t>
            </w:r>
          </w:p>
        </w:tc>
        <w:tc>
          <w:tcPr>
            <w:tcW w:w="3762" w:type="dxa"/>
            <w:gridSpan w:val="2"/>
          </w:tcPr>
          <w:p w14:paraId="06E90508" w14:textId="55436D3F" w:rsidR="002211E8" w:rsidRPr="00F977CC" w:rsidRDefault="002211E8" w:rsidP="00D25A76">
            <w:pPr>
              <w:widowControl w:val="0"/>
              <w:suppressAutoHyphens/>
              <w:rPr>
                <w:b/>
              </w:rPr>
            </w:pPr>
            <w:r w:rsidRPr="00F977CC">
              <w:rPr>
                <w:b/>
              </w:rPr>
              <w:t xml:space="preserve">Comunicazioni </w:t>
            </w:r>
            <w:r>
              <w:rPr>
                <w:b/>
              </w:rPr>
              <w:t>verso</w:t>
            </w:r>
            <w:r w:rsidRPr="00F977CC">
              <w:rPr>
                <w:b/>
              </w:rPr>
              <w:t xml:space="preserve"> ParER</w:t>
            </w:r>
          </w:p>
        </w:tc>
      </w:tr>
      <w:tr w:rsidR="002211E8" w14:paraId="2D698700" w14:textId="77777777" w:rsidTr="0050655A">
        <w:tc>
          <w:tcPr>
            <w:tcW w:w="1970" w:type="dxa"/>
            <w:vMerge/>
            <w:shd w:val="clear" w:color="auto" w:fill="auto"/>
          </w:tcPr>
          <w:p w14:paraId="0AB70CD6" w14:textId="4398FDE2" w:rsidR="002211E8" w:rsidRPr="00F977CC" w:rsidRDefault="002211E8" w:rsidP="00D25A76">
            <w:pPr>
              <w:widowControl w:val="0"/>
              <w:suppressAutoHyphens/>
              <w:rPr>
                <w:b/>
              </w:rPr>
            </w:pPr>
          </w:p>
        </w:tc>
        <w:tc>
          <w:tcPr>
            <w:tcW w:w="1971" w:type="dxa"/>
            <w:shd w:val="clear" w:color="auto" w:fill="auto"/>
          </w:tcPr>
          <w:p w14:paraId="2B7413BB" w14:textId="1FCB04E0" w:rsidR="002211E8" w:rsidRPr="00F977CC" w:rsidRDefault="002211E8" w:rsidP="00D25A76">
            <w:pPr>
              <w:widowControl w:val="0"/>
              <w:suppressAutoHyphens/>
              <w:rPr>
                <w:b/>
              </w:rPr>
            </w:pPr>
            <w:r>
              <w:rPr>
                <w:b/>
              </w:rPr>
              <w:t>Tipologie di comunicazioni</w:t>
            </w:r>
          </w:p>
        </w:tc>
        <w:tc>
          <w:tcPr>
            <w:tcW w:w="2150" w:type="dxa"/>
          </w:tcPr>
          <w:p w14:paraId="1F25CA4C" w14:textId="77777777" w:rsidR="002211E8" w:rsidRPr="00F977CC" w:rsidRDefault="002211E8" w:rsidP="00D25A76">
            <w:pPr>
              <w:widowControl w:val="0"/>
              <w:suppressAutoHyphens/>
              <w:rPr>
                <w:b/>
              </w:rPr>
            </w:pPr>
            <w:r w:rsidRPr="00F977CC">
              <w:rPr>
                <w:b/>
              </w:rPr>
              <w:t>Modalità Comunicazioni da ParER</w:t>
            </w:r>
          </w:p>
        </w:tc>
        <w:tc>
          <w:tcPr>
            <w:tcW w:w="1791" w:type="dxa"/>
          </w:tcPr>
          <w:p w14:paraId="07CE8587" w14:textId="6831AD61" w:rsidR="002211E8" w:rsidRPr="00F977CC" w:rsidRDefault="002211E8" w:rsidP="00D25A76">
            <w:pPr>
              <w:widowControl w:val="0"/>
              <w:suppressAutoHyphens/>
              <w:rPr>
                <w:b/>
              </w:rPr>
            </w:pPr>
            <w:r>
              <w:rPr>
                <w:b/>
              </w:rPr>
              <w:t>Tipologie di comunicazioni</w:t>
            </w:r>
          </w:p>
        </w:tc>
        <w:tc>
          <w:tcPr>
            <w:tcW w:w="1971" w:type="dxa"/>
          </w:tcPr>
          <w:p w14:paraId="18E53D33" w14:textId="77777777" w:rsidR="002211E8" w:rsidRPr="00F977CC" w:rsidRDefault="002211E8" w:rsidP="00D25A76">
            <w:pPr>
              <w:widowControl w:val="0"/>
              <w:suppressAutoHyphens/>
              <w:rPr>
                <w:b/>
              </w:rPr>
            </w:pPr>
            <w:r w:rsidRPr="00F977CC">
              <w:rPr>
                <w:b/>
              </w:rPr>
              <w:t xml:space="preserve">Modalità Comunicazioni </w:t>
            </w:r>
            <w:r>
              <w:rPr>
                <w:b/>
              </w:rPr>
              <w:t>verso</w:t>
            </w:r>
            <w:r w:rsidRPr="00F977CC">
              <w:rPr>
                <w:b/>
              </w:rPr>
              <w:t xml:space="preserve"> ParER </w:t>
            </w:r>
          </w:p>
        </w:tc>
      </w:tr>
      <w:tr w:rsidR="00F139CB" w14:paraId="40D2DB27" w14:textId="77777777" w:rsidTr="0050655A">
        <w:trPr>
          <w:trHeight w:val="714"/>
        </w:trPr>
        <w:tc>
          <w:tcPr>
            <w:tcW w:w="1970" w:type="dxa"/>
            <w:vMerge w:val="restart"/>
            <w:shd w:val="clear" w:color="auto" w:fill="auto"/>
          </w:tcPr>
          <w:p w14:paraId="446CCAB0" w14:textId="26C9BDCD" w:rsidR="00F139CB" w:rsidRDefault="00F139CB" w:rsidP="00D25A76">
            <w:pPr>
              <w:widowControl w:val="0"/>
              <w:suppressAutoHyphens/>
            </w:pPr>
            <w:r w:rsidRPr="00D93DA0">
              <w:t xml:space="preserve">Enti </w:t>
            </w:r>
            <w:r w:rsidR="0041013B">
              <w:t>P</w:t>
            </w:r>
            <w:r>
              <w:t>roduttori</w:t>
            </w:r>
            <w:r w:rsidR="0041013B">
              <w:t xml:space="preserve"> / Enti Capofila</w:t>
            </w:r>
          </w:p>
          <w:p w14:paraId="1CA8AAEA" w14:textId="77777777" w:rsidR="00F139CB" w:rsidRDefault="00F139CB" w:rsidP="00D25A76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0DB198D8" w14:textId="293DBE44" w:rsidR="00F139CB" w:rsidRDefault="00F139CB" w:rsidP="00D25A76">
            <w:pPr>
              <w:widowControl w:val="0"/>
              <w:suppressAutoHyphens/>
            </w:pPr>
            <w:r>
              <w:t>Amministrative</w:t>
            </w:r>
          </w:p>
        </w:tc>
        <w:tc>
          <w:tcPr>
            <w:tcW w:w="2150" w:type="dxa"/>
          </w:tcPr>
          <w:p w14:paraId="6AB2E1D6" w14:textId="7E4D4A9E" w:rsidR="00F139CB" w:rsidRDefault="00F139CB" w:rsidP="00D25A76">
            <w:pPr>
              <w:widowControl w:val="0"/>
              <w:suppressAutoHyphens/>
            </w:pPr>
            <w:r>
              <w:t>Protocollo</w:t>
            </w:r>
            <w:r w:rsidR="00F93AF8">
              <w:t xml:space="preserve"> /PEC</w:t>
            </w:r>
          </w:p>
          <w:p w14:paraId="3C63B7D7" w14:textId="77777777" w:rsidR="00080446" w:rsidRDefault="00080446" w:rsidP="00D25A76">
            <w:pPr>
              <w:widowControl w:val="0"/>
              <w:suppressAutoHyphens/>
            </w:pPr>
          </w:p>
          <w:p w14:paraId="71415508" w14:textId="6A3C69D3" w:rsidR="00080446" w:rsidRDefault="00080446" w:rsidP="00D25A76">
            <w:pPr>
              <w:widowControl w:val="0"/>
              <w:suppressAutoHyphens/>
            </w:pPr>
            <w:r>
              <w:t>Fatturazione elettronica</w:t>
            </w:r>
            <w:r w:rsidR="0050655A">
              <w:t xml:space="preserve"> tramite SDI/</w:t>
            </w:r>
            <w:proofErr w:type="spellStart"/>
            <w:r w:rsidR="0050655A">
              <w:t>No</w:t>
            </w:r>
            <w:r w:rsidR="00892EA7">
              <w:t>ti</w:t>
            </w:r>
            <w:r w:rsidR="0050655A">
              <w:t>ER</w:t>
            </w:r>
            <w:proofErr w:type="spellEnd"/>
          </w:p>
        </w:tc>
        <w:tc>
          <w:tcPr>
            <w:tcW w:w="1791" w:type="dxa"/>
          </w:tcPr>
          <w:p w14:paraId="72680771" w14:textId="72F20821" w:rsidR="00F139CB" w:rsidRDefault="00F139CB" w:rsidP="00F139CB">
            <w:pPr>
              <w:widowControl w:val="0"/>
              <w:suppressAutoHyphens/>
            </w:pPr>
            <w:r>
              <w:t>Amministrative</w:t>
            </w:r>
          </w:p>
        </w:tc>
        <w:tc>
          <w:tcPr>
            <w:tcW w:w="1971" w:type="dxa"/>
          </w:tcPr>
          <w:p w14:paraId="1BF27DDA" w14:textId="5DE34C57" w:rsidR="00F139CB" w:rsidRDefault="00F139CB" w:rsidP="00F139CB">
            <w:pPr>
              <w:widowControl w:val="0"/>
              <w:suppressAutoHyphens/>
            </w:pPr>
            <w:r>
              <w:t>Protocollo</w:t>
            </w:r>
            <w:r w:rsidR="00F93AF8">
              <w:t>/PEC</w:t>
            </w:r>
          </w:p>
        </w:tc>
      </w:tr>
      <w:tr w:rsidR="00F139CB" w14:paraId="135FC069" w14:textId="77777777" w:rsidTr="0050655A">
        <w:trPr>
          <w:trHeight w:val="714"/>
        </w:trPr>
        <w:tc>
          <w:tcPr>
            <w:tcW w:w="1970" w:type="dxa"/>
            <w:vMerge/>
            <w:shd w:val="clear" w:color="auto" w:fill="auto"/>
          </w:tcPr>
          <w:p w14:paraId="742E4187" w14:textId="77777777" w:rsidR="00F139CB" w:rsidRPr="00D93DA0" w:rsidRDefault="00F139CB" w:rsidP="00D41385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2D94DA7F" w14:textId="46BDC412" w:rsidR="00F139CB" w:rsidRDefault="00F139CB" w:rsidP="00D41385">
            <w:pPr>
              <w:widowControl w:val="0"/>
              <w:suppressAutoHyphens/>
              <w:jc w:val="left"/>
            </w:pPr>
            <w:r>
              <w:t>Incidenti di sicurezza</w:t>
            </w:r>
          </w:p>
        </w:tc>
        <w:tc>
          <w:tcPr>
            <w:tcW w:w="2150" w:type="dxa"/>
          </w:tcPr>
          <w:p w14:paraId="7DBCC725" w14:textId="77777777" w:rsidR="00F93AF8" w:rsidRDefault="00F93AF8" w:rsidP="00F93AF8">
            <w:pPr>
              <w:widowControl w:val="0"/>
              <w:suppressAutoHyphens/>
            </w:pPr>
            <w:r>
              <w:t>Protocollo /PEC</w:t>
            </w:r>
          </w:p>
          <w:p w14:paraId="428EF6C1" w14:textId="4D818AF5" w:rsidR="00F139CB" w:rsidRDefault="00F139CB" w:rsidP="00D41385">
            <w:pPr>
              <w:widowControl w:val="0"/>
              <w:suppressAutoHyphens/>
            </w:pPr>
          </w:p>
        </w:tc>
        <w:tc>
          <w:tcPr>
            <w:tcW w:w="1791" w:type="dxa"/>
          </w:tcPr>
          <w:p w14:paraId="019D21EF" w14:textId="51255F27" w:rsidR="00F139CB" w:rsidRDefault="00F139CB" w:rsidP="00D41385">
            <w:pPr>
              <w:widowControl w:val="0"/>
              <w:suppressAutoHyphens/>
            </w:pPr>
            <w:r>
              <w:t>Incidenti di sicurezza</w:t>
            </w:r>
          </w:p>
        </w:tc>
        <w:tc>
          <w:tcPr>
            <w:tcW w:w="1971" w:type="dxa"/>
          </w:tcPr>
          <w:p w14:paraId="042B7CCF" w14:textId="03F6FC81" w:rsidR="00F139CB" w:rsidRDefault="00F93AF8" w:rsidP="00D41385">
            <w:pPr>
              <w:widowControl w:val="0"/>
              <w:suppressAutoHyphens/>
            </w:pPr>
            <w:r>
              <w:t xml:space="preserve">Protocollo/PEC </w:t>
            </w:r>
          </w:p>
        </w:tc>
      </w:tr>
      <w:tr w:rsidR="00F139CB" w14:paraId="6843DFCD" w14:textId="77777777" w:rsidTr="0050655A">
        <w:tc>
          <w:tcPr>
            <w:tcW w:w="1970" w:type="dxa"/>
            <w:vMerge/>
            <w:shd w:val="clear" w:color="auto" w:fill="auto"/>
          </w:tcPr>
          <w:p w14:paraId="5B652563" w14:textId="77777777" w:rsidR="00F139CB" w:rsidRPr="00D93DA0" w:rsidRDefault="00F139CB" w:rsidP="00D41385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52582C19" w14:textId="325CF37B" w:rsidR="00F139CB" w:rsidRDefault="00F139CB" w:rsidP="00D41385">
            <w:pPr>
              <w:widowControl w:val="0"/>
              <w:suppressAutoHyphens/>
              <w:jc w:val="left"/>
            </w:pPr>
            <w:r>
              <w:t>Interventi programmati al Sistema di conservazione</w:t>
            </w:r>
          </w:p>
        </w:tc>
        <w:tc>
          <w:tcPr>
            <w:tcW w:w="2150" w:type="dxa"/>
          </w:tcPr>
          <w:p w14:paraId="1BA0A508" w14:textId="676E0F2D" w:rsidR="00F139CB" w:rsidRDefault="0085003D" w:rsidP="00D41385">
            <w:pPr>
              <w:widowControl w:val="0"/>
              <w:suppressAutoHyphens/>
            </w:pPr>
            <w:r>
              <w:t>e-m</w:t>
            </w:r>
            <w:r w:rsidR="00F139CB">
              <w:t>ail</w:t>
            </w:r>
          </w:p>
        </w:tc>
        <w:tc>
          <w:tcPr>
            <w:tcW w:w="1791" w:type="dxa"/>
          </w:tcPr>
          <w:p w14:paraId="7CE7F799" w14:textId="77777777" w:rsidR="00F139CB" w:rsidRDefault="00F139CB" w:rsidP="00F139CB">
            <w:pPr>
              <w:widowControl w:val="0"/>
              <w:suppressAutoHyphens/>
            </w:pPr>
          </w:p>
        </w:tc>
        <w:tc>
          <w:tcPr>
            <w:tcW w:w="1971" w:type="dxa"/>
          </w:tcPr>
          <w:p w14:paraId="6A12A4A9" w14:textId="77777777" w:rsidR="00F139CB" w:rsidRDefault="00F139CB" w:rsidP="00F139CB">
            <w:pPr>
              <w:widowControl w:val="0"/>
              <w:suppressAutoHyphens/>
            </w:pPr>
          </w:p>
        </w:tc>
      </w:tr>
      <w:tr w:rsidR="0085003D" w14:paraId="5C14933B" w14:textId="77777777" w:rsidTr="0050655A">
        <w:tc>
          <w:tcPr>
            <w:tcW w:w="1970" w:type="dxa"/>
            <w:vMerge/>
            <w:shd w:val="clear" w:color="auto" w:fill="auto"/>
          </w:tcPr>
          <w:p w14:paraId="1CB7F2AE" w14:textId="77777777" w:rsidR="0085003D" w:rsidRPr="00D93DA0" w:rsidRDefault="0085003D" w:rsidP="00D41385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57E5B10F" w14:textId="08AF84E0" w:rsidR="0085003D" w:rsidRDefault="0085003D" w:rsidP="00D41385">
            <w:pPr>
              <w:widowControl w:val="0"/>
              <w:suppressAutoHyphens/>
              <w:jc w:val="left"/>
            </w:pPr>
            <w:r>
              <w:t>Comunicazioni di Interesse generale</w:t>
            </w:r>
          </w:p>
        </w:tc>
        <w:tc>
          <w:tcPr>
            <w:tcW w:w="2150" w:type="dxa"/>
          </w:tcPr>
          <w:p w14:paraId="21C680F7" w14:textId="69E194E2" w:rsidR="0085003D" w:rsidRDefault="0085003D" w:rsidP="00D41385">
            <w:pPr>
              <w:widowControl w:val="0"/>
              <w:suppressAutoHyphens/>
            </w:pPr>
            <w:r>
              <w:t>e-mail</w:t>
            </w:r>
          </w:p>
        </w:tc>
        <w:tc>
          <w:tcPr>
            <w:tcW w:w="1791" w:type="dxa"/>
          </w:tcPr>
          <w:p w14:paraId="574E4883" w14:textId="77777777" w:rsidR="0085003D" w:rsidRDefault="0085003D" w:rsidP="00F139CB">
            <w:pPr>
              <w:widowControl w:val="0"/>
              <w:suppressAutoHyphens/>
            </w:pPr>
          </w:p>
        </w:tc>
        <w:tc>
          <w:tcPr>
            <w:tcW w:w="1971" w:type="dxa"/>
          </w:tcPr>
          <w:p w14:paraId="7140C00C" w14:textId="77777777" w:rsidR="0085003D" w:rsidRDefault="0085003D" w:rsidP="00F139CB">
            <w:pPr>
              <w:widowControl w:val="0"/>
              <w:suppressAutoHyphens/>
            </w:pPr>
          </w:p>
        </w:tc>
      </w:tr>
      <w:tr w:rsidR="00F139CB" w14:paraId="07605C12" w14:textId="77777777" w:rsidTr="0050655A">
        <w:tc>
          <w:tcPr>
            <w:tcW w:w="1970" w:type="dxa"/>
            <w:vMerge/>
            <w:shd w:val="clear" w:color="auto" w:fill="auto"/>
          </w:tcPr>
          <w:p w14:paraId="0B5A8B50" w14:textId="77777777" w:rsidR="00F139CB" w:rsidRPr="00D93DA0" w:rsidRDefault="00F139CB" w:rsidP="00D41385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2B9F3FB9" w14:textId="7D4C86B7" w:rsidR="00F139CB" w:rsidRDefault="00F139CB" w:rsidP="00D41385">
            <w:pPr>
              <w:widowControl w:val="0"/>
              <w:suppressAutoHyphens/>
              <w:jc w:val="left"/>
            </w:pPr>
            <w:r>
              <w:t>Gestione utenze</w:t>
            </w:r>
          </w:p>
        </w:tc>
        <w:tc>
          <w:tcPr>
            <w:tcW w:w="2150" w:type="dxa"/>
          </w:tcPr>
          <w:p w14:paraId="175C76E0" w14:textId="054DEF11" w:rsidR="00F139CB" w:rsidRDefault="00465FE8" w:rsidP="00D41385">
            <w:pPr>
              <w:widowControl w:val="0"/>
              <w:suppressAutoHyphens/>
            </w:pPr>
            <w:r>
              <w:t>e-mail</w:t>
            </w:r>
          </w:p>
        </w:tc>
        <w:tc>
          <w:tcPr>
            <w:tcW w:w="1791" w:type="dxa"/>
          </w:tcPr>
          <w:p w14:paraId="51491A9C" w14:textId="4866EF4E" w:rsidR="00F139CB" w:rsidRDefault="00F139CB" w:rsidP="00F139CB">
            <w:pPr>
              <w:widowControl w:val="0"/>
              <w:suppressAutoHyphens/>
            </w:pPr>
            <w:r>
              <w:t>Gestione utenze</w:t>
            </w:r>
          </w:p>
        </w:tc>
        <w:tc>
          <w:tcPr>
            <w:tcW w:w="1971" w:type="dxa"/>
          </w:tcPr>
          <w:p w14:paraId="7C8EA517" w14:textId="6BC97B68" w:rsidR="00F139CB" w:rsidRDefault="00892EA7" w:rsidP="00F139CB">
            <w:pPr>
              <w:widowControl w:val="0"/>
              <w:suppressAutoHyphens/>
            </w:pPr>
            <w:r>
              <w:t>Protocollo /PEC</w:t>
            </w:r>
          </w:p>
        </w:tc>
      </w:tr>
      <w:tr w:rsidR="00D41385" w14:paraId="2B21E3B2" w14:textId="77777777" w:rsidTr="0050655A">
        <w:tc>
          <w:tcPr>
            <w:tcW w:w="1970" w:type="dxa"/>
            <w:shd w:val="clear" w:color="auto" w:fill="auto"/>
          </w:tcPr>
          <w:p w14:paraId="0EEDB7B5" w14:textId="77777777" w:rsidR="00D41385" w:rsidRDefault="00D41385" w:rsidP="00D41385">
            <w:pPr>
              <w:widowControl w:val="0"/>
              <w:suppressAutoHyphens/>
            </w:pPr>
            <w:proofErr w:type="spellStart"/>
            <w:r w:rsidRPr="00D93DA0">
              <w:t>AgID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0AD5460" w14:textId="77777777" w:rsidR="00D41385" w:rsidRDefault="00D41385" w:rsidP="00D41385">
            <w:pPr>
              <w:widowControl w:val="0"/>
              <w:suppressAutoHyphens/>
            </w:pPr>
            <w:r>
              <w:t>Comunicazioni relative al processo di accreditamento:</w:t>
            </w:r>
          </w:p>
          <w:p w14:paraId="11345E13" w14:textId="5D0DBD84" w:rsidR="00D41385" w:rsidRDefault="00D41385" w:rsidP="002B13AF">
            <w:pPr>
              <w:widowControl w:val="0"/>
              <w:numPr>
                <w:ilvl w:val="0"/>
                <w:numId w:val="14"/>
              </w:numPr>
              <w:suppressAutoHyphens/>
            </w:pPr>
            <w:r>
              <w:t>Manuale di conservazione</w:t>
            </w:r>
            <w:r w:rsidR="00AE2B52">
              <w:t xml:space="preserve"> e</w:t>
            </w:r>
            <w:r>
              <w:t xml:space="preserve"> Piano della sicurezza</w:t>
            </w:r>
          </w:p>
          <w:p w14:paraId="248AB481" w14:textId="5EABCEB7" w:rsidR="003E0590" w:rsidRDefault="003E0590" w:rsidP="002B13AF">
            <w:pPr>
              <w:widowControl w:val="0"/>
              <w:numPr>
                <w:ilvl w:val="0"/>
                <w:numId w:val="14"/>
              </w:numPr>
              <w:suppressAutoHyphens/>
            </w:pPr>
            <w:r>
              <w:t>Rapporto quadrimestrale</w:t>
            </w:r>
          </w:p>
        </w:tc>
        <w:tc>
          <w:tcPr>
            <w:tcW w:w="2150" w:type="dxa"/>
          </w:tcPr>
          <w:p w14:paraId="783B733B" w14:textId="768EA1E2" w:rsidR="00D41385" w:rsidRDefault="00D41385" w:rsidP="00D41385">
            <w:pPr>
              <w:widowControl w:val="0"/>
              <w:suppressAutoHyphens/>
            </w:pPr>
            <w:r>
              <w:t>Protocollo</w:t>
            </w:r>
            <w:r w:rsidR="00F93AF8">
              <w:t xml:space="preserve"> /PEC</w:t>
            </w:r>
          </w:p>
        </w:tc>
        <w:tc>
          <w:tcPr>
            <w:tcW w:w="1791" w:type="dxa"/>
          </w:tcPr>
          <w:p w14:paraId="1BC08B62" w14:textId="77777777" w:rsidR="00D41385" w:rsidRDefault="00D41385" w:rsidP="003E0590">
            <w:pPr>
              <w:widowControl w:val="0"/>
              <w:suppressAutoHyphens/>
            </w:pPr>
          </w:p>
        </w:tc>
        <w:tc>
          <w:tcPr>
            <w:tcW w:w="1971" w:type="dxa"/>
          </w:tcPr>
          <w:p w14:paraId="44AFE646" w14:textId="77777777" w:rsidR="00D41385" w:rsidRDefault="00D41385" w:rsidP="003E0590">
            <w:pPr>
              <w:widowControl w:val="0"/>
              <w:suppressAutoHyphens/>
            </w:pPr>
          </w:p>
        </w:tc>
      </w:tr>
      <w:tr w:rsidR="00E55144" w14:paraId="6C8FB8BD" w14:textId="77777777" w:rsidTr="0050655A">
        <w:tc>
          <w:tcPr>
            <w:tcW w:w="1970" w:type="dxa"/>
            <w:vMerge w:val="restart"/>
            <w:shd w:val="clear" w:color="auto" w:fill="auto"/>
          </w:tcPr>
          <w:p w14:paraId="4E28FC74" w14:textId="51DB06E0" w:rsidR="00E55144" w:rsidRDefault="00E55144" w:rsidP="00D41385">
            <w:pPr>
              <w:widowControl w:val="0"/>
              <w:suppressAutoHyphens/>
            </w:pPr>
            <w:r>
              <w:t>Gestore dell’infrastruttura</w:t>
            </w:r>
          </w:p>
        </w:tc>
        <w:tc>
          <w:tcPr>
            <w:tcW w:w="1971" w:type="dxa"/>
            <w:shd w:val="clear" w:color="auto" w:fill="auto"/>
          </w:tcPr>
          <w:p w14:paraId="1569D159" w14:textId="4E34A9F6" w:rsidR="00E55144" w:rsidRDefault="00E55144" w:rsidP="00F81880">
            <w:pPr>
              <w:widowControl w:val="0"/>
              <w:suppressAutoHyphens/>
            </w:pPr>
            <w:r>
              <w:t xml:space="preserve">Richieste di </w:t>
            </w:r>
            <w:proofErr w:type="spellStart"/>
            <w:r>
              <w:t>deploy</w:t>
            </w:r>
            <w:proofErr w:type="spellEnd"/>
          </w:p>
        </w:tc>
        <w:tc>
          <w:tcPr>
            <w:tcW w:w="2150" w:type="dxa"/>
          </w:tcPr>
          <w:p w14:paraId="179109B1" w14:textId="22E9B1DF" w:rsidR="00E55144" w:rsidRDefault="00D0730A" w:rsidP="00F81880">
            <w:pPr>
              <w:widowControl w:val="0"/>
              <w:suppressAutoHyphens/>
            </w:pPr>
            <w:proofErr w:type="spellStart"/>
            <w:r>
              <w:t>Tool</w:t>
            </w:r>
            <w:proofErr w:type="spellEnd"/>
            <w:r>
              <w:t xml:space="preserve"> di </w:t>
            </w:r>
            <w:proofErr w:type="spellStart"/>
            <w:r>
              <w:t>Ticketing</w:t>
            </w:r>
            <w:proofErr w:type="spellEnd"/>
            <w:r>
              <w:t xml:space="preserve"> (Gestore dell’infrastruttura)</w:t>
            </w:r>
          </w:p>
        </w:tc>
        <w:tc>
          <w:tcPr>
            <w:tcW w:w="1791" w:type="dxa"/>
          </w:tcPr>
          <w:p w14:paraId="322D9448" w14:textId="1D0C3976" w:rsidR="00E55144" w:rsidRDefault="00E55144" w:rsidP="003C607C">
            <w:pPr>
              <w:widowControl w:val="0"/>
              <w:suppressAutoHyphens/>
            </w:pPr>
          </w:p>
        </w:tc>
        <w:tc>
          <w:tcPr>
            <w:tcW w:w="1971" w:type="dxa"/>
          </w:tcPr>
          <w:p w14:paraId="199E64DA" w14:textId="77777777" w:rsidR="00E55144" w:rsidRDefault="00E55144" w:rsidP="00DB2D70">
            <w:pPr>
              <w:widowControl w:val="0"/>
              <w:suppressAutoHyphens/>
            </w:pPr>
          </w:p>
        </w:tc>
      </w:tr>
      <w:tr w:rsidR="00D0730A" w14:paraId="59B385B3" w14:textId="77777777" w:rsidTr="0050655A">
        <w:tc>
          <w:tcPr>
            <w:tcW w:w="1970" w:type="dxa"/>
            <w:vMerge/>
            <w:shd w:val="clear" w:color="auto" w:fill="auto"/>
          </w:tcPr>
          <w:p w14:paraId="07D28D94" w14:textId="77777777" w:rsidR="00D0730A" w:rsidRDefault="00D0730A" w:rsidP="00D0730A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338E2688" w14:textId="50439C0B" w:rsidR="00D0730A" w:rsidRDefault="00D0730A" w:rsidP="00D0730A">
            <w:pPr>
              <w:widowControl w:val="0"/>
              <w:suppressAutoHyphens/>
            </w:pPr>
            <w:r>
              <w:t>Richieste di modifiche infrastrutturali</w:t>
            </w:r>
          </w:p>
        </w:tc>
        <w:tc>
          <w:tcPr>
            <w:tcW w:w="2150" w:type="dxa"/>
          </w:tcPr>
          <w:p w14:paraId="6F68F8FC" w14:textId="1F0A3F31" w:rsidR="00D0730A" w:rsidRDefault="00D0730A" w:rsidP="00D0730A">
            <w:pPr>
              <w:widowControl w:val="0"/>
              <w:suppressAutoHyphens/>
            </w:pPr>
            <w:proofErr w:type="spellStart"/>
            <w:r w:rsidRPr="006870BC">
              <w:t>Tool</w:t>
            </w:r>
            <w:proofErr w:type="spellEnd"/>
            <w:r w:rsidRPr="006870BC">
              <w:t xml:space="preserve"> di </w:t>
            </w:r>
            <w:proofErr w:type="spellStart"/>
            <w:r w:rsidRPr="006870BC">
              <w:t>Ticketing</w:t>
            </w:r>
            <w:proofErr w:type="spellEnd"/>
            <w:r w:rsidRPr="006870BC">
              <w:t xml:space="preserve"> (Gestore dell’infrastruttura)</w:t>
            </w:r>
          </w:p>
        </w:tc>
        <w:tc>
          <w:tcPr>
            <w:tcW w:w="1791" w:type="dxa"/>
          </w:tcPr>
          <w:p w14:paraId="2924C3A0" w14:textId="77777777" w:rsidR="00D0730A" w:rsidRDefault="00D0730A" w:rsidP="00D0730A">
            <w:pPr>
              <w:widowControl w:val="0"/>
              <w:suppressAutoHyphens/>
            </w:pPr>
          </w:p>
        </w:tc>
        <w:tc>
          <w:tcPr>
            <w:tcW w:w="1971" w:type="dxa"/>
          </w:tcPr>
          <w:p w14:paraId="02719025" w14:textId="77777777" w:rsidR="00D0730A" w:rsidRDefault="00D0730A" w:rsidP="00D0730A">
            <w:pPr>
              <w:widowControl w:val="0"/>
              <w:suppressAutoHyphens/>
            </w:pPr>
          </w:p>
        </w:tc>
      </w:tr>
      <w:tr w:rsidR="00D0730A" w14:paraId="736BACDB" w14:textId="77777777" w:rsidTr="0050655A">
        <w:tc>
          <w:tcPr>
            <w:tcW w:w="1970" w:type="dxa"/>
            <w:vMerge/>
            <w:shd w:val="clear" w:color="auto" w:fill="auto"/>
          </w:tcPr>
          <w:p w14:paraId="2C2DC5DE" w14:textId="77777777" w:rsidR="00D0730A" w:rsidRDefault="00D0730A" w:rsidP="00D0730A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730C9556" w14:textId="01038B0F" w:rsidR="00D0730A" w:rsidRDefault="00D0730A" w:rsidP="00D0730A">
            <w:pPr>
              <w:widowControl w:val="0"/>
              <w:suppressAutoHyphens/>
            </w:pPr>
            <w:r>
              <w:t xml:space="preserve">Richieste di modifiche di Sicurezza e di </w:t>
            </w:r>
            <w:r>
              <w:lastRenderedPageBreak/>
              <w:t>Rete</w:t>
            </w:r>
          </w:p>
        </w:tc>
        <w:tc>
          <w:tcPr>
            <w:tcW w:w="2150" w:type="dxa"/>
          </w:tcPr>
          <w:p w14:paraId="44C9ED37" w14:textId="5C929FD3" w:rsidR="00D0730A" w:rsidRDefault="00D0730A" w:rsidP="00D0730A">
            <w:pPr>
              <w:widowControl w:val="0"/>
              <w:suppressAutoHyphens/>
            </w:pPr>
            <w:proofErr w:type="spellStart"/>
            <w:r w:rsidRPr="006870BC">
              <w:lastRenderedPageBreak/>
              <w:t>Tool</w:t>
            </w:r>
            <w:proofErr w:type="spellEnd"/>
            <w:r w:rsidRPr="006870BC">
              <w:t xml:space="preserve"> di </w:t>
            </w:r>
            <w:proofErr w:type="spellStart"/>
            <w:r w:rsidRPr="006870BC">
              <w:t>Ticketing</w:t>
            </w:r>
            <w:proofErr w:type="spellEnd"/>
            <w:r w:rsidRPr="006870BC">
              <w:t xml:space="preserve"> (Gestore dell’infrastruttura)</w:t>
            </w:r>
          </w:p>
        </w:tc>
        <w:tc>
          <w:tcPr>
            <w:tcW w:w="1791" w:type="dxa"/>
          </w:tcPr>
          <w:p w14:paraId="119E4341" w14:textId="77777777" w:rsidR="00D0730A" w:rsidRDefault="00D0730A" w:rsidP="00D0730A">
            <w:pPr>
              <w:widowControl w:val="0"/>
              <w:suppressAutoHyphens/>
            </w:pPr>
          </w:p>
        </w:tc>
        <w:tc>
          <w:tcPr>
            <w:tcW w:w="1971" w:type="dxa"/>
          </w:tcPr>
          <w:p w14:paraId="7F86DA25" w14:textId="77777777" w:rsidR="00D0730A" w:rsidRDefault="00D0730A" w:rsidP="00D0730A">
            <w:pPr>
              <w:widowControl w:val="0"/>
              <w:suppressAutoHyphens/>
            </w:pPr>
          </w:p>
        </w:tc>
      </w:tr>
      <w:tr w:rsidR="00F27874" w14:paraId="2795E263" w14:textId="77777777" w:rsidTr="0050655A">
        <w:tc>
          <w:tcPr>
            <w:tcW w:w="1970" w:type="dxa"/>
            <w:vMerge/>
            <w:shd w:val="clear" w:color="auto" w:fill="auto"/>
          </w:tcPr>
          <w:p w14:paraId="436D67A6" w14:textId="77777777" w:rsidR="00F27874" w:rsidRDefault="00F27874" w:rsidP="00D0730A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572E2571" w14:textId="2688C62D" w:rsidR="00F27874" w:rsidRDefault="00F27874" w:rsidP="00D0730A">
            <w:pPr>
              <w:widowControl w:val="0"/>
              <w:suppressAutoHyphens/>
            </w:pPr>
            <w:r>
              <w:t>Incidenti di sicurezza</w:t>
            </w:r>
          </w:p>
        </w:tc>
        <w:tc>
          <w:tcPr>
            <w:tcW w:w="2150" w:type="dxa"/>
          </w:tcPr>
          <w:p w14:paraId="205F4D99" w14:textId="4D27C07B" w:rsidR="00F27874" w:rsidRPr="006870BC" w:rsidRDefault="00F27874" w:rsidP="00D0730A">
            <w:pPr>
              <w:widowControl w:val="0"/>
              <w:suppressAutoHyphens/>
            </w:pPr>
            <w:proofErr w:type="spellStart"/>
            <w:r w:rsidRPr="006870BC">
              <w:t>Tool</w:t>
            </w:r>
            <w:proofErr w:type="spellEnd"/>
            <w:r w:rsidRPr="006870BC">
              <w:t xml:space="preserve"> di </w:t>
            </w:r>
            <w:proofErr w:type="spellStart"/>
            <w:r w:rsidRPr="006870BC">
              <w:t>Ticketing</w:t>
            </w:r>
            <w:proofErr w:type="spellEnd"/>
            <w:r w:rsidRPr="006870BC">
              <w:t xml:space="preserve"> (Gestore dell’infrastruttura)</w:t>
            </w:r>
          </w:p>
        </w:tc>
        <w:tc>
          <w:tcPr>
            <w:tcW w:w="1791" w:type="dxa"/>
          </w:tcPr>
          <w:p w14:paraId="0330AF7E" w14:textId="19795C22" w:rsidR="00F27874" w:rsidRDefault="00F27874" w:rsidP="00D0730A">
            <w:pPr>
              <w:widowControl w:val="0"/>
              <w:suppressAutoHyphens/>
            </w:pPr>
            <w:r>
              <w:t>Incidenti di sicurezza</w:t>
            </w:r>
          </w:p>
        </w:tc>
        <w:tc>
          <w:tcPr>
            <w:tcW w:w="1971" w:type="dxa"/>
          </w:tcPr>
          <w:p w14:paraId="7DC91E21" w14:textId="584A2237" w:rsidR="00F27874" w:rsidRDefault="0085003D" w:rsidP="00D0730A">
            <w:pPr>
              <w:widowControl w:val="0"/>
              <w:suppressAutoHyphens/>
            </w:pPr>
            <w:r>
              <w:t>e</w:t>
            </w:r>
            <w:r w:rsidR="00F27874">
              <w:t>-mail</w:t>
            </w:r>
          </w:p>
        </w:tc>
      </w:tr>
      <w:tr w:rsidR="00E55144" w14:paraId="71A43E14" w14:textId="77777777" w:rsidTr="0050655A">
        <w:tc>
          <w:tcPr>
            <w:tcW w:w="1970" w:type="dxa"/>
            <w:vMerge/>
            <w:shd w:val="clear" w:color="auto" w:fill="auto"/>
          </w:tcPr>
          <w:p w14:paraId="78E1D0CF" w14:textId="77777777" w:rsidR="00E55144" w:rsidRDefault="00E55144" w:rsidP="00D41385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0A149A80" w14:textId="08D2F9F3" w:rsidR="00E55144" w:rsidRDefault="00E55144" w:rsidP="00F81880">
            <w:pPr>
              <w:widowControl w:val="0"/>
              <w:suppressAutoHyphens/>
            </w:pPr>
          </w:p>
        </w:tc>
        <w:tc>
          <w:tcPr>
            <w:tcW w:w="2150" w:type="dxa"/>
          </w:tcPr>
          <w:p w14:paraId="5377D95F" w14:textId="1ECBBB09" w:rsidR="00E55144" w:rsidRDefault="00E55144" w:rsidP="00F81880">
            <w:pPr>
              <w:widowControl w:val="0"/>
              <w:suppressAutoHyphens/>
            </w:pPr>
          </w:p>
        </w:tc>
        <w:tc>
          <w:tcPr>
            <w:tcW w:w="1791" w:type="dxa"/>
          </w:tcPr>
          <w:p w14:paraId="37DAE62E" w14:textId="2F0E2EDA" w:rsidR="00E55144" w:rsidRDefault="00E55144" w:rsidP="003C607C">
            <w:pPr>
              <w:widowControl w:val="0"/>
              <w:suppressAutoHyphens/>
            </w:pPr>
            <w:r>
              <w:t>Monitoraggio tecnico del servizio</w:t>
            </w:r>
          </w:p>
        </w:tc>
        <w:tc>
          <w:tcPr>
            <w:tcW w:w="1971" w:type="dxa"/>
          </w:tcPr>
          <w:p w14:paraId="63BD564A" w14:textId="2A23357D" w:rsidR="00E55144" w:rsidRDefault="00086DA2" w:rsidP="003C607C">
            <w:pPr>
              <w:widowControl w:val="0"/>
              <w:suppressAutoHyphens/>
            </w:pPr>
            <w:r>
              <w:t>e</w:t>
            </w:r>
            <w:r w:rsidR="00E55144">
              <w:t>-mail</w:t>
            </w:r>
          </w:p>
        </w:tc>
      </w:tr>
      <w:tr w:rsidR="00E55144" w14:paraId="73EEB7A7" w14:textId="77777777" w:rsidTr="0050655A">
        <w:tc>
          <w:tcPr>
            <w:tcW w:w="1970" w:type="dxa"/>
            <w:vMerge/>
            <w:shd w:val="clear" w:color="auto" w:fill="auto"/>
          </w:tcPr>
          <w:p w14:paraId="23967A19" w14:textId="77777777" w:rsidR="00E55144" w:rsidRDefault="00E55144" w:rsidP="00D41385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5ED6DC62" w14:textId="77777777" w:rsidR="00E55144" w:rsidRDefault="00E55144" w:rsidP="00F81880">
            <w:pPr>
              <w:widowControl w:val="0"/>
              <w:suppressAutoHyphens/>
            </w:pPr>
          </w:p>
        </w:tc>
        <w:tc>
          <w:tcPr>
            <w:tcW w:w="2150" w:type="dxa"/>
          </w:tcPr>
          <w:p w14:paraId="73D18A7E" w14:textId="77777777" w:rsidR="00E55144" w:rsidRDefault="00E55144" w:rsidP="00F81880">
            <w:pPr>
              <w:widowControl w:val="0"/>
              <w:suppressAutoHyphens/>
            </w:pPr>
          </w:p>
        </w:tc>
        <w:tc>
          <w:tcPr>
            <w:tcW w:w="1791" w:type="dxa"/>
          </w:tcPr>
          <w:p w14:paraId="48BAFD62" w14:textId="508A3412" w:rsidR="00E55144" w:rsidRDefault="00E55144" w:rsidP="003C607C">
            <w:pPr>
              <w:widowControl w:val="0"/>
              <w:suppressAutoHyphens/>
            </w:pPr>
            <w:r>
              <w:t>Report quadrimestrale sull’andamento del servizio</w:t>
            </w:r>
          </w:p>
        </w:tc>
        <w:tc>
          <w:tcPr>
            <w:tcW w:w="1971" w:type="dxa"/>
          </w:tcPr>
          <w:p w14:paraId="48976AF3" w14:textId="0FEBA3C6" w:rsidR="00E55144" w:rsidRDefault="00892EA7" w:rsidP="003C607C">
            <w:pPr>
              <w:widowControl w:val="0"/>
              <w:suppressAutoHyphens/>
            </w:pPr>
            <w:r>
              <w:t xml:space="preserve">Protocollo </w:t>
            </w:r>
          </w:p>
        </w:tc>
      </w:tr>
      <w:tr w:rsidR="00E55144" w14:paraId="05FEAD2B" w14:textId="77777777" w:rsidTr="0050655A">
        <w:tc>
          <w:tcPr>
            <w:tcW w:w="1970" w:type="dxa"/>
            <w:vMerge/>
            <w:shd w:val="clear" w:color="auto" w:fill="auto"/>
          </w:tcPr>
          <w:p w14:paraId="6BEF5335" w14:textId="77777777" w:rsidR="00E55144" w:rsidRDefault="00E55144" w:rsidP="00943134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57581250" w14:textId="42C15657" w:rsidR="00E55144" w:rsidRDefault="00E55144" w:rsidP="00943134">
            <w:pPr>
              <w:widowControl w:val="0"/>
              <w:suppressAutoHyphens/>
            </w:pPr>
            <w:r>
              <w:t>Accordo di Servizio</w:t>
            </w:r>
          </w:p>
        </w:tc>
        <w:tc>
          <w:tcPr>
            <w:tcW w:w="2150" w:type="dxa"/>
          </w:tcPr>
          <w:p w14:paraId="68C35CDA" w14:textId="145DB05F" w:rsidR="00E55144" w:rsidRDefault="00E55144" w:rsidP="00943134">
            <w:pPr>
              <w:widowControl w:val="0"/>
              <w:suppressAutoHyphens/>
            </w:pPr>
            <w:r>
              <w:t>Protocollo</w:t>
            </w:r>
          </w:p>
        </w:tc>
        <w:tc>
          <w:tcPr>
            <w:tcW w:w="1791" w:type="dxa"/>
          </w:tcPr>
          <w:p w14:paraId="29CE1693" w14:textId="5469A81E" w:rsidR="00E55144" w:rsidRDefault="00E55144" w:rsidP="00943134">
            <w:pPr>
              <w:widowControl w:val="0"/>
              <w:suppressAutoHyphens/>
            </w:pPr>
            <w:r>
              <w:t>Accordo di Servizio</w:t>
            </w:r>
          </w:p>
        </w:tc>
        <w:tc>
          <w:tcPr>
            <w:tcW w:w="1971" w:type="dxa"/>
          </w:tcPr>
          <w:p w14:paraId="6244D726" w14:textId="4499763C" w:rsidR="00E55144" w:rsidRDefault="00892EA7" w:rsidP="00943134">
            <w:pPr>
              <w:widowControl w:val="0"/>
              <w:suppressAutoHyphens/>
            </w:pPr>
            <w:r>
              <w:t xml:space="preserve">Protocollo </w:t>
            </w:r>
          </w:p>
        </w:tc>
      </w:tr>
      <w:tr w:rsidR="00E55144" w14:paraId="7B6341B2" w14:textId="77777777" w:rsidTr="0050655A">
        <w:tc>
          <w:tcPr>
            <w:tcW w:w="1970" w:type="dxa"/>
            <w:vMerge/>
            <w:shd w:val="clear" w:color="auto" w:fill="auto"/>
          </w:tcPr>
          <w:p w14:paraId="2161172F" w14:textId="77777777" w:rsidR="00E55144" w:rsidRDefault="00E55144" w:rsidP="00943134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24C32445" w14:textId="771A28FE" w:rsidR="00E55144" w:rsidRDefault="00E55144" w:rsidP="00943134">
            <w:pPr>
              <w:widowControl w:val="0"/>
              <w:suppressAutoHyphens/>
            </w:pPr>
            <w:r>
              <w:t>Risultato degli audit</w:t>
            </w:r>
          </w:p>
        </w:tc>
        <w:tc>
          <w:tcPr>
            <w:tcW w:w="2150" w:type="dxa"/>
          </w:tcPr>
          <w:p w14:paraId="6D532C67" w14:textId="0CA82C2E" w:rsidR="00E55144" w:rsidRDefault="00086DA2" w:rsidP="00943134">
            <w:pPr>
              <w:widowControl w:val="0"/>
              <w:suppressAutoHyphens/>
            </w:pPr>
            <w:r>
              <w:t>e</w:t>
            </w:r>
            <w:r w:rsidR="00E55144">
              <w:t>-mail</w:t>
            </w:r>
          </w:p>
        </w:tc>
        <w:tc>
          <w:tcPr>
            <w:tcW w:w="1791" w:type="dxa"/>
          </w:tcPr>
          <w:p w14:paraId="2ADB543F" w14:textId="77777777" w:rsidR="00E55144" w:rsidRDefault="00E55144" w:rsidP="00943134">
            <w:pPr>
              <w:widowControl w:val="0"/>
              <w:suppressAutoHyphens/>
            </w:pPr>
          </w:p>
        </w:tc>
        <w:tc>
          <w:tcPr>
            <w:tcW w:w="1971" w:type="dxa"/>
          </w:tcPr>
          <w:p w14:paraId="3B3BACDC" w14:textId="77777777" w:rsidR="00E55144" w:rsidRDefault="00E55144" w:rsidP="00943134">
            <w:pPr>
              <w:widowControl w:val="0"/>
              <w:suppressAutoHyphens/>
            </w:pPr>
          </w:p>
        </w:tc>
      </w:tr>
      <w:tr w:rsidR="00E55144" w14:paraId="59EB5345" w14:textId="77777777" w:rsidTr="0050655A">
        <w:tc>
          <w:tcPr>
            <w:tcW w:w="1970" w:type="dxa"/>
            <w:vMerge/>
            <w:shd w:val="clear" w:color="auto" w:fill="auto"/>
          </w:tcPr>
          <w:p w14:paraId="148C89D9" w14:textId="77777777" w:rsidR="00E55144" w:rsidRDefault="00E55144" w:rsidP="00943134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6E91015A" w14:textId="7903FAB5" w:rsidR="00E55144" w:rsidRDefault="00E55144" w:rsidP="00943134">
            <w:pPr>
              <w:widowControl w:val="0"/>
              <w:suppressAutoHyphens/>
            </w:pPr>
            <w:r>
              <w:t>Policy e piano di DR</w:t>
            </w:r>
          </w:p>
        </w:tc>
        <w:tc>
          <w:tcPr>
            <w:tcW w:w="2150" w:type="dxa"/>
          </w:tcPr>
          <w:p w14:paraId="4BEDCA63" w14:textId="66E715B2" w:rsidR="00E55144" w:rsidRDefault="00086DA2" w:rsidP="00943134">
            <w:pPr>
              <w:widowControl w:val="0"/>
              <w:suppressAutoHyphens/>
            </w:pPr>
            <w:r>
              <w:t>e</w:t>
            </w:r>
            <w:r w:rsidR="00E55144">
              <w:t>-mail</w:t>
            </w:r>
          </w:p>
        </w:tc>
        <w:tc>
          <w:tcPr>
            <w:tcW w:w="1791" w:type="dxa"/>
          </w:tcPr>
          <w:p w14:paraId="7C7A18FE" w14:textId="77777777" w:rsidR="00E55144" w:rsidRDefault="00E55144" w:rsidP="00943134">
            <w:pPr>
              <w:widowControl w:val="0"/>
              <w:suppressAutoHyphens/>
            </w:pPr>
          </w:p>
        </w:tc>
        <w:tc>
          <w:tcPr>
            <w:tcW w:w="1971" w:type="dxa"/>
          </w:tcPr>
          <w:p w14:paraId="731DD117" w14:textId="77777777" w:rsidR="00E55144" w:rsidRDefault="00E55144" w:rsidP="00943134">
            <w:pPr>
              <w:widowControl w:val="0"/>
              <w:suppressAutoHyphens/>
            </w:pPr>
          </w:p>
        </w:tc>
      </w:tr>
      <w:tr w:rsidR="00E55144" w14:paraId="68E0085F" w14:textId="77777777" w:rsidTr="0050655A">
        <w:tc>
          <w:tcPr>
            <w:tcW w:w="1970" w:type="dxa"/>
            <w:vMerge/>
            <w:shd w:val="clear" w:color="auto" w:fill="auto"/>
          </w:tcPr>
          <w:p w14:paraId="020B9C70" w14:textId="77777777" w:rsidR="00E55144" w:rsidRDefault="00E55144" w:rsidP="00943134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127D36C7" w14:textId="77777777" w:rsidR="00E55144" w:rsidRDefault="00E55144" w:rsidP="00943134">
            <w:pPr>
              <w:widowControl w:val="0"/>
              <w:suppressAutoHyphens/>
            </w:pPr>
          </w:p>
        </w:tc>
        <w:tc>
          <w:tcPr>
            <w:tcW w:w="2150" w:type="dxa"/>
          </w:tcPr>
          <w:p w14:paraId="68AB2BB6" w14:textId="77777777" w:rsidR="00E55144" w:rsidRDefault="00E55144" w:rsidP="00943134">
            <w:pPr>
              <w:widowControl w:val="0"/>
              <w:suppressAutoHyphens/>
            </w:pPr>
          </w:p>
        </w:tc>
        <w:tc>
          <w:tcPr>
            <w:tcW w:w="1791" w:type="dxa"/>
          </w:tcPr>
          <w:p w14:paraId="09B8D789" w14:textId="504F4D8D" w:rsidR="00E55144" w:rsidRDefault="00E55144" w:rsidP="00943134">
            <w:pPr>
              <w:widowControl w:val="0"/>
              <w:suppressAutoHyphens/>
            </w:pPr>
            <w:r>
              <w:t>Piano della Sicurezza</w:t>
            </w:r>
          </w:p>
        </w:tc>
        <w:tc>
          <w:tcPr>
            <w:tcW w:w="1971" w:type="dxa"/>
          </w:tcPr>
          <w:p w14:paraId="13316443" w14:textId="25915058" w:rsidR="00E55144" w:rsidRDefault="00086DA2" w:rsidP="00943134">
            <w:pPr>
              <w:widowControl w:val="0"/>
              <w:suppressAutoHyphens/>
            </w:pPr>
            <w:r>
              <w:t>e</w:t>
            </w:r>
            <w:r w:rsidR="00E55144">
              <w:t>-mail</w:t>
            </w:r>
          </w:p>
        </w:tc>
      </w:tr>
      <w:tr w:rsidR="00086DA2" w14:paraId="6294DEEC" w14:textId="77777777" w:rsidTr="0050655A">
        <w:tc>
          <w:tcPr>
            <w:tcW w:w="1970" w:type="dxa"/>
            <w:shd w:val="clear" w:color="auto" w:fill="auto"/>
          </w:tcPr>
          <w:p w14:paraId="60AF17AE" w14:textId="77777777" w:rsidR="00086DA2" w:rsidRDefault="00086DA2" w:rsidP="00086DA2">
            <w:pPr>
              <w:widowControl w:val="0"/>
              <w:suppressAutoHyphens/>
            </w:pPr>
            <w:r>
              <w:t>Soprintendenza archivistica</w:t>
            </w:r>
          </w:p>
        </w:tc>
        <w:tc>
          <w:tcPr>
            <w:tcW w:w="1971" w:type="dxa"/>
            <w:shd w:val="clear" w:color="auto" w:fill="auto"/>
          </w:tcPr>
          <w:p w14:paraId="382C5324" w14:textId="0340E50A" w:rsidR="00086DA2" w:rsidRDefault="00086DA2" w:rsidP="00AE2B52">
            <w:pPr>
              <w:widowControl w:val="0"/>
              <w:suppressAutoHyphens/>
            </w:pPr>
            <w:r>
              <w:t>Amministrative</w:t>
            </w:r>
          </w:p>
        </w:tc>
        <w:tc>
          <w:tcPr>
            <w:tcW w:w="2150" w:type="dxa"/>
          </w:tcPr>
          <w:p w14:paraId="177E5942" w14:textId="47ABCB53" w:rsidR="00086DA2" w:rsidRDefault="00086DA2" w:rsidP="00086DA2">
            <w:pPr>
              <w:widowControl w:val="0"/>
              <w:suppressAutoHyphens/>
            </w:pPr>
            <w:r>
              <w:t>Protocollo</w:t>
            </w:r>
          </w:p>
        </w:tc>
        <w:tc>
          <w:tcPr>
            <w:tcW w:w="1791" w:type="dxa"/>
          </w:tcPr>
          <w:p w14:paraId="6532EFE6" w14:textId="3A4587CD" w:rsidR="00086DA2" w:rsidRDefault="00086DA2" w:rsidP="00AE2B52">
            <w:pPr>
              <w:widowControl w:val="0"/>
              <w:suppressAutoHyphens/>
            </w:pPr>
            <w:r>
              <w:t>Amministrative</w:t>
            </w:r>
          </w:p>
        </w:tc>
        <w:tc>
          <w:tcPr>
            <w:tcW w:w="1971" w:type="dxa"/>
          </w:tcPr>
          <w:p w14:paraId="6E2A29DC" w14:textId="18779DB0" w:rsidR="00086DA2" w:rsidRDefault="00086DA2" w:rsidP="00AE2B52">
            <w:pPr>
              <w:widowControl w:val="0"/>
              <w:suppressAutoHyphens/>
            </w:pPr>
            <w:r>
              <w:t>Protocollo</w:t>
            </w:r>
          </w:p>
        </w:tc>
      </w:tr>
      <w:tr w:rsidR="00086DA2" w14:paraId="5D6A20D5" w14:textId="77777777" w:rsidTr="0050655A">
        <w:tc>
          <w:tcPr>
            <w:tcW w:w="1970" w:type="dxa"/>
            <w:vMerge w:val="restart"/>
            <w:shd w:val="clear" w:color="auto" w:fill="auto"/>
          </w:tcPr>
          <w:p w14:paraId="7F20FC61" w14:textId="60D701A6" w:rsidR="00086DA2" w:rsidRDefault="00086DA2" w:rsidP="00086DA2">
            <w:pPr>
              <w:widowControl w:val="0"/>
              <w:suppressAutoHyphens/>
            </w:pPr>
            <w:proofErr w:type="spellStart"/>
            <w:r>
              <w:t>Outsourcer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5F38973" w14:textId="74EDFE17" w:rsidR="00086DA2" w:rsidRDefault="00AE2B52" w:rsidP="00086DA2">
            <w:pPr>
              <w:widowControl w:val="0"/>
              <w:suppressAutoHyphens/>
            </w:pPr>
            <w:r>
              <w:t>Amministrative</w:t>
            </w:r>
          </w:p>
          <w:p w14:paraId="74579612" w14:textId="77777777" w:rsidR="00086DA2" w:rsidRDefault="00086DA2" w:rsidP="00086DA2">
            <w:pPr>
              <w:widowControl w:val="0"/>
              <w:suppressAutoHyphens/>
            </w:pPr>
          </w:p>
          <w:p w14:paraId="2F7F0ACD" w14:textId="65B2A12E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2150" w:type="dxa"/>
          </w:tcPr>
          <w:p w14:paraId="37CE342A" w14:textId="5A914B7D" w:rsidR="00086DA2" w:rsidRDefault="00086DA2" w:rsidP="00086DA2">
            <w:pPr>
              <w:widowControl w:val="0"/>
              <w:suppressAutoHyphens/>
            </w:pPr>
            <w:r>
              <w:t>Protocollo</w:t>
            </w:r>
          </w:p>
        </w:tc>
        <w:tc>
          <w:tcPr>
            <w:tcW w:w="1791" w:type="dxa"/>
          </w:tcPr>
          <w:p w14:paraId="7CB3F2FD" w14:textId="40EFBECB" w:rsidR="00086DA2" w:rsidRDefault="00AE2B52" w:rsidP="00086DA2">
            <w:pPr>
              <w:widowControl w:val="0"/>
              <w:suppressAutoHyphens/>
            </w:pPr>
            <w:r>
              <w:t>Amministrative</w:t>
            </w:r>
          </w:p>
        </w:tc>
        <w:tc>
          <w:tcPr>
            <w:tcW w:w="1971" w:type="dxa"/>
          </w:tcPr>
          <w:p w14:paraId="7F3B3E6B" w14:textId="2C977C20" w:rsidR="00086DA2" w:rsidRDefault="00AE2B52" w:rsidP="00086DA2">
            <w:pPr>
              <w:widowControl w:val="0"/>
              <w:suppressAutoHyphens/>
            </w:pPr>
            <w:r>
              <w:t>PEC</w:t>
            </w:r>
            <w:r w:rsidR="00892EA7">
              <w:t xml:space="preserve"> e SDI</w:t>
            </w:r>
          </w:p>
          <w:p w14:paraId="78793E6B" w14:textId="77777777" w:rsidR="00086DA2" w:rsidRDefault="00086DA2" w:rsidP="00086DA2">
            <w:pPr>
              <w:widowControl w:val="0"/>
              <w:suppressAutoHyphens/>
            </w:pPr>
          </w:p>
          <w:p w14:paraId="1E7DDBE8" w14:textId="21FF9E40" w:rsidR="00086DA2" w:rsidRDefault="00086DA2" w:rsidP="00086DA2">
            <w:pPr>
              <w:widowControl w:val="0"/>
              <w:suppressAutoHyphens/>
            </w:pPr>
          </w:p>
        </w:tc>
      </w:tr>
      <w:tr w:rsidR="00086DA2" w14:paraId="6D90BF8A" w14:textId="77777777" w:rsidTr="0050655A">
        <w:tc>
          <w:tcPr>
            <w:tcW w:w="1970" w:type="dxa"/>
            <w:vMerge/>
            <w:shd w:val="clear" w:color="auto" w:fill="auto"/>
          </w:tcPr>
          <w:p w14:paraId="6781F431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7F81F88E" w14:textId="4E0174FA" w:rsidR="00086DA2" w:rsidRDefault="00086DA2" w:rsidP="00086DA2">
            <w:pPr>
              <w:widowControl w:val="0"/>
              <w:suppressAutoHyphens/>
            </w:pPr>
            <w:r>
              <w:t>Richieste di modifiche infrastrutturali</w:t>
            </w:r>
          </w:p>
        </w:tc>
        <w:tc>
          <w:tcPr>
            <w:tcW w:w="2150" w:type="dxa"/>
          </w:tcPr>
          <w:p w14:paraId="382949FC" w14:textId="61520B20" w:rsidR="00086DA2" w:rsidRDefault="00086DA2" w:rsidP="00086DA2">
            <w:pPr>
              <w:widowControl w:val="0"/>
              <w:suppressAutoHyphens/>
            </w:pPr>
            <w:proofErr w:type="spellStart"/>
            <w:r>
              <w:t>Tool</w:t>
            </w:r>
            <w:proofErr w:type="spellEnd"/>
            <w:r>
              <w:t xml:space="preserve"> di </w:t>
            </w:r>
            <w:proofErr w:type="spellStart"/>
            <w:r>
              <w:t>Ticketing</w:t>
            </w:r>
            <w:proofErr w:type="spellEnd"/>
            <w:r>
              <w:t xml:space="preserve"> (</w:t>
            </w:r>
            <w:proofErr w:type="spellStart"/>
            <w:r>
              <w:t>Outsourcer</w:t>
            </w:r>
            <w:proofErr w:type="spellEnd"/>
            <w:r>
              <w:t>)</w:t>
            </w:r>
          </w:p>
        </w:tc>
        <w:tc>
          <w:tcPr>
            <w:tcW w:w="1791" w:type="dxa"/>
          </w:tcPr>
          <w:p w14:paraId="23081FB1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1971" w:type="dxa"/>
          </w:tcPr>
          <w:p w14:paraId="09B4864C" w14:textId="77777777" w:rsidR="00086DA2" w:rsidRDefault="00086DA2" w:rsidP="00086DA2">
            <w:pPr>
              <w:widowControl w:val="0"/>
              <w:suppressAutoHyphens/>
            </w:pPr>
          </w:p>
        </w:tc>
      </w:tr>
      <w:tr w:rsidR="00086DA2" w14:paraId="2F660217" w14:textId="77777777" w:rsidTr="0050655A">
        <w:tc>
          <w:tcPr>
            <w:tcW w:w="1970" w:type="dxa"/>
            <w:vMerge/>
            <w:shd w:val="clear" w:color="auto" w:fill="auto"/>
          </w:tcPr>
          <w:p w14:paraId="3A9E6F8E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6B2A78C5" w14:textId="5509470D" w:rsidR="00086DA2" w:rsidRDefault="00086DA2" w:rsidP="00086DA2">
            <w:pPr>
              <w:widowControl w:val="0"/>
              <w:suppressAutoHyphens/>
            </w:pPr>
            <w:r>
              <w:t>Richieste di modifiche di Sicurezza e di Rete</w:t>
            </w:r>
          </w:p>
        </w:tc>
        <w:tc>
          <w:tcPr>
            <w:tcW w:w="2150" w:type="dxa"/>
          </w:tcPr>
          <w:p w14:paraId="576803C4" w14:textId="0BB64C15" w:rsidR="00086DA2" w:rsidRDefault="00086DA2" w:rsidP="00086DA2">
            <w:pPr>
              <w:widowControl w:val="0"/>
              <w:suppressAutoHyphens/>
            </w:pPr>
            <w:proofErr w:type="spellStart"/>
            <w:r>
              <w:t>Tool</w:t>
            </w:r>
            <w:proofErr w:type="spellEnd"/>
            <w:r>
              <w:t xml:space="preserve"> di </w:t>
            </w:r>
            <w:proofErr w:type="spellStart"/>
            <w:r>
              <w:t>Ticketing</w:t>
            </w:r>
            <w:proofErr w:type="spellEnd"/>
            <w:r>
              <w:t xml:space="preserve"> (</w:t>
            </w:r>
            <w:proofErr w:type="spellStart"/>
            <w:r>
              <w:t>Outsourcer</w:t>
            </w:r>
            <w:proofErr w:type="spellEnd"/>
            <w:r>
              <w:t>)</w:t>
            </w:r>
          </w:p>
        </w:tc>
        <w:tc>
          <w:tcPr>
            <w:tcW w:w="1791" w:type="dxa"/>
          </w:tcPr>
          <w:p w14:paraId="4C656D1D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1971" w:type="dxa"/>
          </w:tcPr>
          <w:p w14:paraId="6A17D57D" w14:textId="77777777" w:rsidR="00086DA2" w:rsidRDefault="00086DA2" w:rsidP="00086DA2">
            <w:pPr>
              <w:widowControl w:val="0"/>
              <w:suppressAutoHyphens/>
            </w:pPr>
          </w:p>
        </w:tc>
      </w:tr>
      <w:tr w:rsidR="00086DA2" w14:paraId="41E05D52" w14:textId="77777777" w:rsidTr="0050655A">
        <w:tc>
          <w:tcPr>
            <w:tcW w:w="1970" w:type="dxa"/>
            <w:vMerge/>
            <w:shd w:val="clear" w:color="auto" w:fill="auto"/>
          </w:tcPr>
          <w:p w14:paraId="7044FCFB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21AA2C4F" w14:textId="418E2B59" w:rsidR="00086DA2" w:rsidRDefault="00086DA2" w:rsidP="00086DA2">
            <w:pPr>
              <w:widowControl w:val="0"/>
              <w:suppressAutoHyphens/>
            </w:pPr>
            <w:r>
              <w:t>Incidenti di sicurezza</w:t>
            </w:r>
          </w:p>
        </w:tc>
        <w:tc>
          <w:tcPr>
            <w:tcW w:w="2150" w:type="dxa"/>
          </w:tcPr>
          <w:p w14:paraId="1872A7BF" w14:textId="6C552D89" w:rsidR="00086DA2" w:rsidRDefault="00086DA2" w:rsidP="00086DA2">
            <w:pPr>
              <w:widowControl w:val="0"/>
              <w:suppressAutoHyphens/>
            </w:pPr>
            <w:proofErr w:type="spellStart"/>
            <w:r>
              <w:t>Tool</w:t>
            </w:r>
            <w:proofErr w:type="spellEnd"/>
            <w:r>
              <w:t xml:space="preserve"> di </w:t>
            </w:r>
            <w:proofErr w:type="spellStart"/>
            <w:r>
              <w:t>Ticketing</w:t>
            </w:r>
            <w:proofErr w:type="spellEnd"/>
            <w:r>
              <w:t xml:space="preserve"> (</w:t>
            </w:r>
            <w:proofErr w:type="spellStart"/>
            <w:r>
              <w:t>Outsourcer</w:t>
            </w:r>
            <w:proofErr w:type="spellEnd"/>
            <w:r>
              <w:t>)</w:t>
            </w:r>
          </w:p>
        </w:tc>
        <w:tc>
          <w:tcPr>
            <w:tcW w:w="1791" w:type="dxa"/>
          </w:tcPr>
          <w:p w14:paraId="019A0416" w14:textId="44A1AA20" w:rsidR="00086DA2" w:rsidRDefault="00086DA2" w:rsidP="00086DA2">
            <w:pPr>
              <w:widowControl w:val="0"/>
              <w:suppressAutoHyphens/>
            </w:pPr>
            <w:r>
              <w:t>Incidenti di sicurezza</w:t>
            </w:r>
          </w:p>
        </w:tc>
        <w:tc>
          <w:tcPr>
            <w:tcW w:w="1971" w:type="dxa"/>
          </w:tcPr>
          <w:p w14:paraId="0C9B6E3A" w14:textId="3F5CA588" w:rsidR="00086DA2" w:rsidRDefault="00086DA2" w:rsidP="00086DA2">
            <w:pPr>
              <w:widowControl w:val="0"/>
              <w:suppressAutoHyphens/>
            </w:pPr>
            <w:proofErr w:type="spellStart"/>
            <w:r>
              <w:t>Tool</w:t>
            </w:r>
            <w:proofErr w:type="spellEnd"/>
            <w:r>
              <w:t xml:space="preserve"> di </w:t>
            </w:r>
            <w:proofErr w:type="spellStart"/>
            <w:r>
              <w:t>Ticketing</w:t>
            </w:r>
            <w:proofErr w:type="spellEnd"/>
            <w:r>
              <w:t xml:space="preserve"> (</w:t>
            </w:r>
            <w:proofErr w:type="spellStart"/>
            <w:r>
              <w:t>Outsourcer</w:t>
            </w:r>
            <w:proofErr w:type="spellEnd"/>
            <w:r>
              <w:t>)</w:t>
            </w:r>
          </w:p>
        </w:tc>
      </w:tr>
      <w:tr w:rsidR="00086DA2" w14:paraId="6856ED35" w14:textId="77777777" w:rsidTr="0050655A">
        <w:tc>
          <w:tcPr>
            <w:tcW w:w="1970" w:type="dxa"/>
            <w:vMerge/>
            <w:shd w:val="clear" w:color="auto" w:fill="auto"/>
          </w:tcPr>
          <w:p w14:paraId="085D3BC1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7BCA121B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2150" w:type="dxa"/>
          </w:tcPr>
          <w:p w14:paraId="1225A274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1791" w:type="dxa"/>
          </w:tcPr>
          <w:p w14:paraId="48D5ED5E" w14:textId="4441CDB7" w:rsidR="00086DA2" w:rsidRDefault="00086DA2" w:rsidP="00086DA2">
            <w:pPr>
              <w:widowControl w:val="0"/>
              <w:suppressAutoHyphens/>
            </w:pPr>
            <w:r>
              <w:t>Monitoraggio tecnico del servizio</w:t>
            </w:r>
          </w:p>
        </w:tc>
        <w:tc>
          <w:tcPr>
            <w:tcW w:w="1971" w:type="dxa"/>
          </w:tcPr>
          <w:p w14:paraId="520015F3" w14:textId="38C12587" w:rsidR="00086DA2" w:rsidRDefault="00AE2B52" w:rsidP="00086DA2">
            <w:pPr>
              <w:widowControl w:val="0"/>
              <w:suppressAutoHyphens/>
            </w:pPr>
            <w:r>
              <w:t>e</w:t>
            </w:r>
            <w:r w:rsidR="00086DA2">
              <w:t>-mail</w:t>
            </w:r>
          </w:p>
        </w:tc>
      </w:tr>
      <w:tr w:rsidR="00086DA2" w14:paraId="04B0EB7D" w14:textId="77777777" w:rsidTr="0050655A">
        <w:tc>
          <w:tcPr>
            <w:tcW w:w="1970" w:type="dxa"/>
            <w:vMerge/>
            <w:shd w:val="clear" w:color="auto" w:fill="auto"/>
          </w:tcPr>
          <w:p w14:paraId="5CE8D8D7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6BD3A6A4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2150" w:type="dxa"/>
          </w:tcPr>
          <w:p w14:paraId="31ACC90E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1791" w:type="dxa"/>
          </w:tcPr>
          <w:p w14:paraId="4CA9F215" w14:textId="285726E0" w:rsidR="00086DA2" w:rsidRDefault="00086DA2" w:rsidP="00086DA2">
            <w:pPr>
              <w:widowControl w:val="0"/>
              <w:suppressAutoHyphens/>
            </w:pPr>
            <w:r>
              <w:t>Report mensile sull’andamento del servizio</w:t>
            </w:r>
          </w:p>
        </w:tc>
        <w:tc>
          <w:tcPr>
            <w:tcW w:w="1971" w:type="dxa"/>
          </w:tcPr>
          <w:p w14:paraId="2EB8DADC" w14:textId="79B2780F" w:rsidR="00086DA2" w:rsidRDefault="00086DA2" w:rsidP="00086DA2">
            <w:pPr>
              <w:widowControl w:val="0"/>
              <w:suppressAutoHyphens/>
            </w:pPr>
            <w:r>
              <w:t>Portale web (</w:t>
            </w:r>
            <w:proofErr w:type="spellStart"/>
            <w:r>
              <w:t>Outsourcer</w:t>
            </w:r>
            <w:proofErr w:type="spellEnd"/>
            <w:r>
              <w:t>)</w:t>
            </w:r>
          </w:p>
        </w:tc>
      </w:tr>
      <w:tr w:rsidR="00086DA2" w14:paraId="510956E1" w14:textId="77777777" w:rsidTr="0050655A">
        <w:tc>
          <w:tcPr>
            <w:tcW w:w="1970" w:type="dxa"/>
            <w:vMerge/>
            <w:shd w:val="clear" w:color="auto" w:fill="auto"/>
          </w:tcPr>
          <w:p w14:paraId="120D0D5D" w14:textId="77777777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1971" w:type="dxa"/>
            <w:shd w:val="clear" w:color="auto" w:fill="auto"/>
          </w:tcPr>
          <w:p w14:paraId="19C66A6D" w14:textId="6EABF0F6" w:rsidR="00086DA2" w:rsidRDefault="00086DA2" w:rsidP="00086DA2">
            <w:pPr>
              <w:widowControl w:val="0"/>
              <w:suppressAutoHyphens/>
            </w:pPr>
            <w:r>
              <w:t>Dichiarazione di disastro</w:t>
            </w:r>
          </w:p>
        </w:tc>
        <w:tc>
          <w:tcPr>
            <w:tcW w:w="2150" w:type="dxa"/>
          </w:tcPr>
          <w:p w14:paraId="6BED8F91" w14:textId="7B1362A9" w:rsidR="00086DA2" w:rsidRDefault="00086DA2" w:rsidP="00086DA2">
            <w:pPr>
              <w:widowControl w:val="0"/>
              <w:suppressAutoHyphens/>
            </w:pPr>
            <w:r>
              <w:t>Protocollo</w:t>
            </w:r>
            <w:r w:rsidR="00892EA7">
              <w:t>/PEC</w:t>
            </w:r>
          </w:p>
        </w:tc>
        <w:tc>
          <w:tcPr>
            <w:tcW w:w="1791" w:type="dxa"/>
          </w:tcPr>
          <w:p w14:paraId="13A9A1D1" w14:textId="24B8DD4B" w:rsidR="00086DA2" w:rsidRDefault="00086DA2" w:rsidP="00086DA2">
            <w:pPr>
              <w:widowControl w:val="0"/>
              <w:suppressAutoHyphens/>
            </w:pPr>
            <w:r>
              <w:t>Dichiarazione di ripristino</w:t>
            </w:r>
          </w:p>
        </w:tc>
        <w:tc>
          <w:tcPr>
            <w:tcW w:w="1971" w:type="dxa"/>
          </w:tcPr>
          <w:p w14:paraId="6DB19761" w14:textId="349E3B5D" w:rsidR="00086DA2" w:rsidRDefault="00892EA7" w:rsidP="00086DA2">
            <w:pPr>
              <w:widowControl w:val="0"/>
              <w:suppressAutoHyphens/>
            </w:pPr>
            <w:r>
              <w:t>PEC</w:t>
            </w:r>
          </w:p>
        </w:tc>
      </w:tr>
      <w:tr w:rsidR="00086DA2" w14:paraId="50DB3C96" w14:textId="77777777" w:rsidTr="0050655A">
        <w:tc>
          <w:tcPr>
            <w:tcW w:w="1970" w:type="dxa"/>
            <w:shd w:val="clear" w:color="auto" w:fill="auto"/>
          </w:tcPr>
          <w:p w14:paraId="690A8FB4" w14:textId="6D509C8D" w:rsidR="00086DA2" w:rsidRDefault="00086DA2" w:rsidP="00086DA2">
            <w:pPr>
              <w:widowControl w:val="0"/>
              <w:suppressAutoHyphens/>
            </w:pPr>
            <w:r>
              <w:t>Fornitori</w:t>
            </w:r>
          </w:p>
        </w:tc>
        <w:tc>
          <w:tcPr>
            <w:tcW w:w="1971" w:type="dxa"/>
            <w:shd w:val="clear" w:color="auto" w:fill="auto"/>
          </w:tcPr>
          <w:p w14:paraId="7940C712" w14:textId="77777777" w:rsidR="00086DA2" w:rsidRDefault="00086DA2" w:rsidP="00086DA2">
            <w:pPr>
              <w:widowControl w:val="0"/>
              <w:suppressAutoHyphens/>
            </w:pPr>
            <w:r>
              <w:t>Amministrativa</w:t>
            </w:r>
          </w:p>
          <w:p w14:paraId="4521F619" w14:textId="77777777" w:rsidR="00086DA2" w:rsidRDefault="00086DA2" w:rsidP="00086DA2">
            <w:pPr>
              <w:widowControl w:val="0"/>
              <w:suppressAutoHyphens/>
            </w:pPr>
          </w:p>
          <w:p w14:paraId="5537DF8E" w14:textId="67606CF4" w:rsidR="00086DA2" w:rsidRDefault="00086DA2" w:rsidP="00086DA2">
            <w:pPr>
              <w:widowControl w:val="0"/>
              <w:suppressAutoHyphens/>
            </w:pPr>
          </w:p>
        </w:tc>
        <w:tc>
          <w:tcPr>
            <w:tcW w:w="2150" w:type="dxa"/>
          </w:tcPr>
          <w:p w14:paraId="5B882B64" w14:textId="5931D23F" w:rsidR="00086DA2" w:rsidRDefault="00086DA2" w:rsidP="00086DA2">
            <w:pPr>
              <w:widowControl w:val="0"/>
              <w:suppressAutoHyphens/>
            </w:pPr>
            <w:r>
              <w:t>Protocollo</w:t>
            </w:r>
            <w:r w:rsidR="00892EA7">
              <w:t>/PEC</w:t>
            </w:r>
          </w:p>
        </w:tc>
        <w:tc>
          <w:tcPr>
            <w:tcW w:w="1791" w:type="dxa"/>
          </w:tcPr>
          <w:p w14:paraId="11F58F3F" w14:textId="04226962" w:rsidR="00086DA2" w:rsidRDefault="00086DA2" w:rsidP="00086DA2">
            <w:pPr>
              <w:widowControl w:val="0"/>
              <w:suppressAutoHyphens/>
            </w:pPr>
            <w:r>
              <w:t>Amministrativa</w:t>
            </w:r>
          </w:p>
        </w:tc>
        <w:tc>
          <w:tcPr>
            <w:tcW w:w="1971" w:type="dxa"/>
          </w:tcPr>
          <w:p w14:paraId="1485174A" w14:textId="1D7026C8" w:rsidR="00086DA2" w:rsidRDefault="00AE2B52" w:rsidP="00892EA7">
            <w:pPr>
              <w:widowControl w:val="0"/>
              <w:suppressAutoHyphens/>
            </w:pPr>
            <w:r>
              <w:t>PEC</w:t>
            </w:r>
            <w:r w:rsidR="00892EA7">
              <w:t xml:space="preserve"> e SDI</w:t>
            </w:r>
          </w:p>
        </w:tc>
      </w:tr>
    </w:tbl>
    <w:p w14:paraId="0935472B" w14:textId="77D20C3D" w:rsidR="00B35970" w:rsidRPr="00B35970" w:rsidRDefault="00B35970" w:rsidP="00E9450E">
      <w:pPr>
        <w:rPr>
          <w:sz w:val="12"/>
          <w:szCs w:val="18"/>
        </w:rPr>
      </w:pPr>
    </w:p>
    <w:sectPr w:rsidR="00B35970" w:rsidRPr="00B35970" w:rsidSect="00C6403D"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AE1FE" w14:textId="77777777" w:rsidR="004B1CD0" w:rsidRDefault="004B1CD0" w:rsidP="00972ACD">
      <w:pPr>
        <w:spacing w:line="240" w:lineRule="auto"/>
      </w:pPr>
      <w:r>
        <w:separator/>
      </w:r>
    </w:p>
  </w:endnote>
  <w:endnote w:type="continuationSeparator" w:id="0">
    <w:p w14:paraId="5D3602C9" w14:textId="77777777" w:rsidR="004B1CD0" w:rsidRDefault="004B1CD0" w:rsidP="00972ACD">
      <w:pPr>
        <w:spacing w:line="240" w:lineRule="auto"/>
      </w:pPr>
      <w:r>
        <w:continuationSeparator/>
      </w:r>
    </w:p>
  </w:endnote>
  <w:endnote w:type="continuationNotice" w:id="1">
    <w:p w14:paraId="690541E0" w14:textId="77777777" w:rsidR="004B1CD0" w:rsidRDefault="004B1C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25F45" w14:textId="509A6B29" w:rsidR="008F1A6B" w:rsidRPr="008114E4" w:rsidRDefault="008F1A6B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 w:rsidR="0049440D"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DC5F1C">
      <w:rPr>
        <w:rFonts w:ascii="Verdana" w:hAnsi="Verdana"/>
        <w:sz w:val="18"/>
      </w:rPr>
      <w:t>PG</w:t>
    </w:r>
    <w:r>
      <w:rPr>
        <w:rFonts w:ascii="Verdana" w:hAnsi="Verdana"/>
        <w:sz w:val="18"/>
      </w:rPr>
      <w:t>01</w:t>
    </w:r>
    <w:r w:rsidRPr="00DC5F1C">
      <w:rPr>
        <w:rFonts w:ascii="Verdana" w:hAnsi="Verdana"/>
        <w:sz w:val="18"/>
      </w:rPr>
      <w:t>_Gest</w:t>
    </w:r>
    <w:r>
      <w:rPr>
        <w:rFonts w:ascii="Verdana" w:hAnsi="Verdana"/>
        <w:sz w:val="18"/>
      </w:rPr>
      <w:t>Comunicaz v.1.0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B3575" w14:textId="2FAA9721" w:rsidR="008F1A6B" w:rsidRPr="008114E4" w:rsidRDefault="008F1A6B" w:rsidP="00D33477">
    <w:pPr>
      <w:pStyle w:val="Pidipagina"/>
      <w:tabs>
        <w:tab w:val="clear" w:pos="4819"/>
        <w:tab w:val="right" w:pos="8789"/>
      </w:tabs>
      <w:rPr>
        <w:rFonts w:ascii="Verdana" w:hAnsi="Verdana"/>
      </w:rPr>
    </w:pPr>
    <w:r w:rsidRPr="008114E4">
      <w:rPr>
        <w:rFonts w:ascii="Verdana" w:hAnsi="Verdana"/>
        <w:sz w:val="18"/>
      </w:rPr>
      <w:tab/>
    </w:r>
    <w:r w:rsidR="00503654">
      <w:rPr>
        <w:rFonts w:ascii="Verdana" w:hAnsi="Verdana"/>
        <w:sz w:val="18"/>
      </w:rPr>
      <w:t>PG</w:t>
    </w:r>
    <w:r w:rsidR="0050655A">
      <w:rPr>
        <w:rFonts w:ascii="Verdana" w:hAnsi="Verdana"/>
        <w:sz w:val="18"/>
      </w:rPr>
      <w:t>01</w:t>
    </w:r>
    <w:r w:rsidR="00503654">
      <w:rPr>
        <w:rFonts w:ascii="Verdana" w:hAnsi="Verdana"/>
        <w:sz w:val="18"/>
      </w:rPr>
      <w:t>_GestComunicaz v.1.0</w:t>
    </w:r>
    <w:r w:rsidRPr="008114E4">
      <w:rPr>
        <w:rFonts w:ascii="Verdana" w:hAnsi="Verdana"/>
        <w:sz w:val="18"/>
      </w:rPr>
      <w:tab/>
      <w:t xml:space="preserve">[ </w:t>
    </w:r>
    <w:r w:rsidRPr="008114E4">
      <w:rPr>
        <w:rFonts w:ascii="Verdana" w:hAnsi="Verdana"/>
        <w:sz w:val="18"/>
      </w:rPr>
      <w:fldChar w:fldCharType="begin"/>
    </w:r>
    <w:r w:rsidRPr="008114E4">
      <w:rPr>
        <w:rFonts w:ascii="Verdana" w:hAnsi="Verdana"/>
        <w:sz w:val="18"/>
      </w:rPr>
      <w:instrText>PAGE   \* MERGEFORMAT</w:instrText>
    </w:r>
    <w:r w:rsidRPr="008114E4">
      <w:rPr>
        <w:rFonts w:ascii="Verdana" w:hAnsi="Verdana"/>
        <w:sz w:val="18"/>
      </w:rPr>
      <w:fldChar w:fldCharType="separate"/>
    </w:r>
    <w:r w:rsidR="0049440D">
      <w:rPr>
        <w:rFonts w:ascii="Verdana" w:hAnsi="Verdana"/>
        <w:noProof/>
        <w:sz w:val="18"/>
      </w:rPr>
      <w:t>11</w:t>
    </w:r>
    <w:r w:rsidRPr="008114E4">
      <w:rPr>
        <w:rFonts w:ascii="Verdana" w:hAnsi="Verdana"/>
        <w:sz w:val="18"/>
      </w:rPr>
      <w:fldChar w:fldCharType="end"/>
    </w:r>
    <w:r w:rsidRPr="008114E4">
      <w:rPr>
        <w:rFonts w:ascii="Verdana" w:hAnsi="Verdana"/>
        <w:sz w:val="18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CA649" w14:textId="77777777" w:rsidR="004B1CD0" w:rsidRDefault="004B1CD0" w:rsidP="00972ACD">
      <w:pPr>
        <w:spacing w:line="240" w:lineRule="auto"/>
      </w:pPr>
      <w:r>
        <w:separator/>
      </w:r>
    </w:p>
  </w:footnote>
  <w:footnote w:type="continuationSeparator" w:id="0">
    <w:p w14:paraId="3086710B" w14:textId="77777777" w:rsidR="004B1CD0" w:rsidRDefault="004B1CD0" w:rsidP="00972ACD">
      <w:pPr>
        <w:spacing w:line="240" w:lineRule="auto"/>
      </w:pPr>
      <w:r>
        <w:continuationSeparator/>
      </w:r>
    </w:p>
  </w:footnote>
  <w:footnote w:type="continuationNotice" w:id="1">
    <w:p w14:paraId="3D138446" w14:textId="77777777" w:rsidR="004B1CD0" w:rsidRDefault="004B1C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7E463" w14:textId="2FC5DBDC" w:rsidR="008F1A6B" w:rsidRPr="00117F0E" w:rsidRDefault="00B875C3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eastAsia="it-IT" w:bidi="ar-SA"/>
      </w:rPr>
      <w:drawing>
        <wp:inline distT="0" distB="0" distL="0" distR="0" wp14:anchorId="37444638" wp14:editId="2AF5B8F8">
          <wp:extent cx="1209675" cy="419100"/>
          <wp:effectExtent l="0" t="0" r="0" b="0"/>
          <wp:docPr id="6" name="Immagine 3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1950A" w14:textId="77777777" w:rsidR="008F1A6B" w:rsidRPr="00117F0E" w:rsidRDefault="008F1A6B" w:rsidP="00DA578D">
    <w:pPr>
      <w:pStyle w:val="Intestazione"/>
      <w:jc w:val="cent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4278" w14:textId="1DC33C81" w:rsidR="008F1A6B" w:rsidRPr="00B90245" w:rsidRDefault="00B875C3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eastAsia="it-IT" w:bidi="ar-SA"/>
      </w:rPr>
      <w:drawing>
        <wp:inline distT="0" distB="0" distL="0" distR="0" wp14:anchorId="5146B3AD" wp14:editId="3FC904A0">
          <wp:extent cx="1209675" cy="419100"/>
          <wp:effectExtent l="0" t="0" r="0" b="0"/>
          <wp:docPr id="7" name="Immagine 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27CD42" w14:textId="77777777" w:rsidR="008F1A6B" w:rsidRPr="00B90245" w:rsidRDefault="008F1A6B" w:rsidP="00DA578D">
    <w:pPr>
      <w:pStyle w:val="Intestazione"/>
      <w:jc w:val="cent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9"/>
  </w:num>
  <w:num w:numId="4">
    <w:abstractNumId w:val="25"/>
  </w:num>
  <w:num w:numId="5">
    <w:abstractNumId w:val="16"/>
  </w:num>
  <w:num w:numId="6">
    <w:abstractNumId w:val="10"/>
  </w:num>
  <w:num w:numId="7">
    <w:abstractNumId w:val="21"/>
  </w:num>
  <w:num w:numId="8">
    <w:abstractNumId w:val="24"/>
  </w:num>
  <w:num w:numId="9">
    <w:abstractNumId w:val="12"/>
  </w:num>
  <w:num w:numId="10">
    <w:abstractNumId w:val="14"/>
  </w:num>
  <w:num w:numId="11">
    <w:abstractNumId w:val="27"/>
  </w:num>
  <w:num w:numId="12">
    <w:abstractNumId w:val="9"/>
  </w:num>
  <w:num w:numId="13">
    <w:abstractNumId w:val="20"/>
  </w:num>
  <w:num w:numId="14">
    <w:abstractNumId w:val="11"/>
  </w:num>
  <w:num w:numId="15">
    <w:abstractNumId w:val="23"/>
  </w:num>
  <w:num w:numId="16">
    <w:abstractNumId w:val="13"/>
  </w:num>
  <w:num w:numId="17">
    <w:abstractNumId w:val="8"/>
  </w:num>
  <w:num w:numId="18">
    <w:abstractNumId w:val="28"/>
  </w:num>
  <w:num w:numId="19">
    <w:abstractNumId w:val="17"/>
  </w:num>
  <w:num w:numId="20">
    <w:abstractNumId w:val="22"/>
  </w:num>
  <w:num w:numId="21">
    <w:abstractNumId w:val="15"/>
  </w:num>
  <w:num w:numId="22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4306"/>
    <w:rsid w:val="00004A92"/>
    <w:rsid w:val="0000545A"/>
    <w:rsid w:val="000064E0"/>
    <w:rsid w:val="0000709A"/>
    <w:rsid w:val="00015890"/>
    <w:rsid w:val="0002122A"/>
    <w:rsid w:val="00024BE1"/>
    <w:rsid w:val="00026977"/>
    <w:rsid w:val="00032AED"/>
    <w:rsid w:val="00032BE5"/>
    <w:rsid w:val="00032E7B"/>
    <w:rsid w:val="000359F1"/>
    <w:rsid w:val="000400A5"/>
    <w:rsid w:val="00041939"/>
    <w:rsid w:val="00045899"/>
    <w:rsid w:val="000469D4"/>
    <w:rsid w:val="00046E8B"/>
    <w:rsid w:val="000511B5"/>
    <w:rsid w:val="0005194F"/>
    <w:rsid w:val="00052292"/>
    <w:rsid w:val="000526C1"/>
    <w:rsid w:val="00052AB9"/>
    <w:rsid w:val="000545E6"/>
    <w:rsid w:val="000559E5"/>
    <w:rsid w:val="00055D60"/>
    <w:rsid w:val="000714CC"/>
    <w:rsid w:val="000728FA"/>
    <w:rsid w:val="00074E98"/>
    <w:rsid w:val="0007659E"/>
    <w:rsid w:val="00077CCC"/>
    <w:rsid w:val="00080338"/>
    <w:rsid w:val="00080446"/>
    <w:rsid w:val="00080B7F"/>
    <w:rsid w:val="00083003"/>
    <w:rsid w:val="00083831"/>
    <w:rsid w:val="000839D8"/>
    <w:rsid w:val="00086928"/>
    <w:rsid w:val="00086B57"/>
    <w:rsid w:val="00086DA2"/>
    <w:rsid w:val="00090772"/>
    <w:rsid w:val="00090A36"/>
    <w:rsid w:val="000914E9"/>
    <w:rsid w:val="000920A4"/>
    <w:rsid w:val="000947DE"/>
    <w:rsid w:val="00094B9B"/>
    <w:rsid w:val="00094CF4"/>
    <w:rsid w:val="000961CD"/>
    <w:rsid w:val="00097462"/>
    <w:rsid w:val="000A2B6D"/>
    <w:rsid w:val="000A54FC"/>
    <w:rsid w:val="000A6111"/>
    <w:rsid w:val="000A69B2"/>
    <w:rsid w:val="000B0563"/>
    <w:rsid w:val="000B0D21"/>
    <w:rsid w:val="000B19F2"/>
    <w:rsid w:val="000B2ADC"/>
    <w:rsid w:val="000B4265"/>
    <w:rsid w:val="000B7CDE"/>
    <w:rsid w:val="000C0A5B"/>
    <w:rsid w:val="000C13C3"/>
    <w:rsid w:val="000C1C7F"/>
    <w:rsid w:val="000C42DE"/>
    <w:rsid w:val="000C5E48"/>
    <w:rsid w:val="000D0ACD"/>
    <w:rsid w:val="000D20E1"/>
    <w:rsid w:val="000D3526"/>
    <w:rsid w:val="000D413A"/>
    <w:rsid w:val="000D58C3"/>
    <w:rsid w:val="000D695A"/>
    <w:rsid w:val="000D7C31"/>
    <w:rsid w:val="000E1353"/>
    <w:rsid w:val="000E2D84"/>
    <w:rsid w:val="000E4E51"/>
    <w:rsid w:val="000E63F4"/>
    <w:rsid w:val="000E68F5"/>
    <w:rsid w:val="000F0790"/>
    <w:rsid w:val="000F3BD6"/>
    <w:rsid w:val="000F4943"/>
    <w:rsid w:val="000F5033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B1D"/>
    <w:rsid w:val="001244CF"/>
    <w:rsid w:val="001250D8"/>
    <w:rsid w:val="00126F97"/>
    <w:rsid w:val="00127493"/>
    <w:rsid w:val="00127AD3"/>
    <w:rsid w:val="00131018"/>
    <w:rsid w:val="00131090"/>
    <w:rsid w:val="00131AF3"/>
    <w:rsid w:val="001327C6"/>
    <w:rsid w:val="00132B46"/>
    <w:rsid w:val="00132ECE"/>
    <w:rsid w:val="00133FEB"/>
    <w:rsid w:val="00134600"/>
    <w:rsid w:val="00134616"/>
    <w:rsid w:val="00141228"/>
    <w:rsid w:val="00141D47"/>
    <w:rsid w:val="001424C6"/>
    <w:rsid w:val="00142C44"/>
    <w:rsid w:val="00143BCC"/>
    <w:rsid w:val="00144F13"/>
    <w:rsid w:val="00145ED2"/>
    <w:rsid w:val="00146387"/>
    <w:rsid w:val="00146899"/>
    <w:rsid w:val="00147FDC"/>
    <w:rsid w:val="001502C0"/>
    <w:rsid w:val="00151842"/>
    <w:rsid w:val="001607F1"/>
    <w:rsid w:val="001639FD"/>
    <w:rsid w:val="001654C6"/>
    <w:rsid w:val="00166B48"/>
    <w:rsid w:val="00166DDD"/>
    <w:rsid w:val="001675FF"/>
    <w:rsid w:val="00167647"/>
    <w:rsid w:val="00173D35"/>
    <w:rsid w:val="001744EE"/>
    <w:rsid w:val="00176144"/>
    <w:rsid w:val="00176FCF"/>
    <w:rsid w:val="0017766A"/>
    <w:rsid w:val="00180C1B"/>
    <w:rsid w:val="00181407"/>
    <w:rsid w:val="00181D93"/>
    <w:rsid w:val="001821E6"/>
    <w:rsid w:val="00183DBA"/>
    <w:rsid w:val="0018418B"/>
    <w:rsid w:val="00184791"/>
    <w:rsid w:val="001855B6"/>
    <w:rsid w:val="001904D6"/>
    <w:rsid w:val="00191B68"/>
    <w:rsid w:val="00194124"/>
    <w:rsid w:val="00194621"/>
    <w:rsid w:val="001A00B4"/>
    <w:rsid w:val="001A33ED"/>
    <w:rsid w:val="001A6527"/>
    <w:rsid w:val="001B2991"/>
    <w:rsid w:val="001B4C26"/>
    <w:rsid w:val="001B642E"/>
    <w:rsid w:val="001C177E"/>
    <w:rsid w:val="001C1BF9"/>
    <w:rsid w:val="001C26AF"/>
    <w:rsid w:val="001C4E23"/>
    <w:rsid w:val="001C5B1D"/>
    <w:rsid w:val="001D0BD3"/>
    <w:rsid w:val="001D1B48"/>
    <w:rsid w:val="001D2787"/>
    <w:rsid w:val="001D7CBE"/>
    <w:rsid w:val="001D7DD2"/>
    <w:rsid w:val="001E1086"/>
    <w:rsid w:val="001E1DD2"/>
    <w:rsid w:val="001E35B6"/>
    <w:rsid w:val="001E36A8"/>
    <w:rsid w:val="001E7957"/>
    <w:rsid w:val="001F0406"/>
    <w:rsid w:val="001F169B"/>
    <w:rsid w:val="001F61B7"/>
    <w:rsid w:val="001F7B80"/>
    <w:rsid w:val="001F7C0D"/>
    <w:rsid w:val="002009DD"/>
    <w:rsid w:val="0020302A"/>
    <w:rsid w:val="00205476"/>
    <w:rsid w:val="002211E8"/>
    <w:rsid w:val="00223220"/>
    <w:rsid w:val="00225981"/>
    <w:rsid w:val="00225FD8"/>
    <w:rsid w:val="00226DE3"/>
    <w:rsid w:val="00233BF8"/>
    <w:rsid w:val="0023442E"/>
    <w:rsid w:val="002353C7"/>
    <w:rsid w:val="00235ED1"/>
    <w:rsid w:val="0024237A"/>
    <w:rsid w:val="00247BE5"/>
    <w:rsid w:val="0025048D"/>
    <w:rsid w:val="002526A7"/>
    <w:rsid w:val="00252C8E"/>
    <w:rsid w:val="00253F30"/>
    <w:rsid w:val="002556D4"/>
    <w:rsid w:val="002608E2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2419"/>
    <w:rsid w:val="0028279E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A10C0"/>
    <w:rsid w:val="002A676D"/>
    <w:rsid w:val="002A741A"/>
    <w:rsid w:val="002B13AF"/>
    <w:rsid w:val="002B1A34"/>
    <w:rsid w:val="002C0212"/>
    <w:rsid w:val="002C0232"/>
    <w:rsid w:val="002C097B"/>
    <w:rsid w:val="002C2670"/>
    <w:rsid w:val="002C35BF"/>
    <w:rsid w:val="002C4BA7"/>
    <w:rsid w:val="002C6A08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461"/>
    <w:rsid w:val="002E35A9"/>
    <w:rsid w:val="002E3911"/>
    <w:rsid w:val="002E464C"/>
    <w:rsid w:val="002E478E"/>
    <w:rsid w:val="002E6160"/>
    <w:rsid w:val="002F2C11"/>
    <w:rsid w:val="002F3601"/>
    <w:rsid w:val="002F5020"/>
    <w:rsid w:val="002F7DA1"/>
    <w:rsid w:val="00300D6D"/>
    <w:rsid w:val="00302058"/>
    <w:rsid w:val="003028F7"/>
    <w:rsid w:val="00303C6B"/>
    <w:rsid w:val="0030490A"/>
    <w:rsid w:val="003058E9"/>
    <w:rsid w:val="003065CB"/>
    <w:rsid w:val="003066A3"/>
    <w:rsid w:val="00306ECA"/>
    <w:rsid w:val="003134E0"/>
    <w:rsid w:val="003147A3"/>
    <w:rsid w:val="0031723F"/>
    <w:rsid w:val="00321D9E"/>
    <w:rsid w:val="003224BF"/>
    <w:rsid w:val="00322D5C"/>
    <w:rsid w:val="00324A4B"/>
    <w:rsid w:val="003272A2"/>
    <w:rsid w:val="0032745D"/>
    <w:rsid w:val="00327E4F"/>
    <w:rsid w:val="00327FDB"/>
    <w:rsid w:val="003304D8"/>
    <w:rsid w:val="00331A3F"/>
    <w:rsid w:val="00332594"/>
    <w:rsid w:val="00336890"/>
    <w:rsid w:val="00336B7B"/>
    <w:rsid w:val="00336CA5"/>
    <w:rsid w:val="003409DD"/>
    <w:rsid w:val="00341D9E"/>
    <w:rsid w:val="00346204"/>
    <w:rsid w:val="00350C04"/>
    <w:rsid w:val="00351C1E"/>
    <w:rsid w:val="00353FC6"/>
    <w:rsid w:val="003546AF"/>
    <w:rsid w:val="00355451"/>
    <w:rsid w:val="00356E12"/>
    <w:rsid w:val="003575C3"/>
    <w:rsid w:val="00363F27"/>
    <w:rsid w:val="003654FA"/>
    <w:rsid w:val="00367E30"/>
    <w:rsid w:val="0037000C"/>
    <w:rsid w:val="00371909"/>
    <w:rsid w:val="003726AA"/>
    <w:rsid w:val="003740BF"/>
    <w:rsid w:val="00374EAE"/>
    <w:rsid w:val="00375D40"/>
    <w:rsid w:val="003773B9"/>
    <w:rsid w:val="003828DB"/>
    <w:rsid w:val="00384FEC"/>
    <w:rsid w:val="00386465"/>
    <w:rsid w:val="00386942"/>
    <w:rsid w:val="00397AB1"/>
    <w:rsid w:val="003A2438"/>
    <w:rsid w:val="003A3C17"/>
    <w:rsid w:val="003A55DD"/>
    <w:rsid w:val="003B061C"/>
    <w:rsid w:val="003B3227"/>
    <w:rsid w:val="003B403F"/>
    <w:rsid w:val="003B428F"/>
    <w:rsid w:val="003B436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369B"/>
    <w:rsid w:val="003E541B"/>
    <w:rsid w:val="003E6292"/>
    <w:rsid w:val="003E650B"/>
    <w:rsid w:val="003E6C55"/>
    <w:rsid w:val="003E73CB"/>
    <w:rsid w:val="003F17EB"/>
    <w:rsid w:val="003F1EFB"/>
    <w:rsid w:val="003F3B4A"/>
    <w:rsid w:val="003F3CB6"/>
    <w:rsid w:val="003F401A"/>
    <w:rsid w:val="003F4031"/>
    <w:rsid w:val="003F602A"/>
    <w:rsid w:val="003F606A"/>
    <w:rsid w:val="003F60BB"/>
    <w:rsid w:val="0040095C"/>
    <w:rsid w:val="00402CAB"/>
    <w:rsid w:val="00403D65"/>
    <w:rsid w:val="00404345"/>
    <w:rsid w:val="00404527"/>
    <w:rsid w:val="0040466F"/>
    <w:rsid w:val="00405CB9"/>
    <w:rsid w:val="004065B7"/>
    <w:rsid w:val="004100CE"/>
    <w:rsid w:val="0041013B"/>
    <w:rsid w:val="004137A1"/>
    <w:rsid w:val="00414644"/>
    <w:rsid w:val="004171A8"/>
    <w:rsid w:val="00421CBF"/>
    <w:rsid w:val="00423D22"/>
    <w:rsid w:val="00423DC8"/>
    <w:rsid w:val="004245E7"/>
    <w:rsid w:val="00425C54"/>
    <w:rsid w:val="00426CF8"/>
    <w:rsid w:val="00427807"/>
    <w:rsid w:val="00430B43"/>
    <w:rsid w:val="00432963"/>
    <w:rsid w:val="00433155"/>
    <w:rsid w:val="00436C00"/>
    <w:rsid w:val="00436CC2"/>
    <w:rsid w:val="00437358"/>
    <w:rsid w:val="00437447"/>
    <w:rsid w:val="004420D5"/>
    <w:rsid w:val="00443454"/>
    <w:rsid w:val="00446982"/>
    <w:rsid w:val="00451F38"/>
    <w:rsid w:val="00453F6B"/>
    <w:rsid w:val="00454248"/>
    <w:rsid w:val="00454D89"/>
    <w:rsid w:val="00454FA6"/>
    <w:rsid w:val="004577CC"/>
    <w:rsid w:val="0046208E"/>
    <w:rsid w:val="00462E04"/>
    <w:rsid w:val="0046451A"/>
    <w:rsid w:val="00465FE8"/>
    <w:rsid w:val="004662D6"/>
    <w:rsid w:val="0046719E"/>
    <w:rsid w:val="004722B2"/>
    <w:rsid w:val="004732F3"/>
    <w:rsid w:val="0047460C"/>
    <w:rsid w:val="00475B8A"/>
    <w:rsid w:val="004774B1"/>
    <w:rsid w:val="00481B9C"/>
    <w:rsid w:val="00482C1A"/>
    <w:rsid w:val="0048396E"/>
    <w:rsid w:val="004853D4"/>
    <w:rsid w:val="0048553F"/>
    <w:rsid w:val="00490B97"/>
    <w:rsid w:val="004911DA"/>
    <w:rsid w:val="004915B0"/>
    <w:rsid w:val="0049266C"/>
    <w:rsid w:val="0049354A"/>
    <w:rsid w:val="004943DE"/>
    <w:rsid w:val="0049440D"/>
    <w:rsid w:val="004959F3"/>
    <w:rsid w:val="00497B2A"/>
    <w:rsid w:val="004A23F7"/>
    <w:rsid w:val="004A423E"/>
    <w:rsid w:val="004B054E"/>
    <w:rsid w:val="004B05AA"/>
    <w:rsid w:val="004B1CD0"/>
    <w:rsid w:val="004B75DB"/>
    <w:rsid w:val="004C0CEA"/>
    <w:rsid w:val="004C0E05"/>
    <w:rsid w:val="004C1F0B"/>
    <w:rsid w:val="004C2846"/>
    <w:rsid w:val="004C30CB"/>
    <w:rsid w:val="004C322B"/>
    <w:rsid w:val="004C3819"/>
    <w:rsid w:val="004C4B45"/>
    <w:rsid w:val="004C556D"/>
    <w:rsid w:val="004C5CE4"/>
    <w:rsid w:val="004D0F20"/>
    <w:rsid w:val="004D718A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5E72"/>
    <w:rsid w:val="0050655A"/>
    <w:rsid w:val="00507063"/>
    <w:rsid w:val="00507CC2"/>
    <w:rsid w:val="00510EBC"/>
    <w:rsid w:val="00513735"/>
    <w:rsid w:val="0051545C"/>
    <w:rsid w:val="005155B9"/>
    <w:rsid w:val="00517349"/>
    <w:rsid w:val="0052186E"/>
    <w:rsid w:val="00521F03"/>
    <w:rsid w:val="00522F8D"/>
    <w:rsid w:val="0052512E"/>
    <w:rsid w:val="00530110"/>
    <w:rsid w:val="00532C5A"/>
    <w:rsid w:val="005335F6"/>
    <w:rsid w:val="00534254"/>
    <w:rsid w:val="00534F13"/>
    <w:rsid w:val="0053563F"/>
    <w:rsid w:val="00541BBF"/>
    <w:rsid w:val="00541E33"/>
    <w:rsid w:val="00542D54"/>
    <w:rsid w:val="00544B5B"/>
    <w:rsid w:val="00546C6A"/>
    <w:rsid w:val="005506A9"/>
    <w:rsid w:val="00551814"/>
    <w:rsid w:val="005521EC"/>
    <w:rsid w:val="0055235B"/>
    <w:rsid w:val="00553386"/>
    <w:rsid w:val="00554460"/>
    <w:rsid w:val="00555C47"/>
    <w:rsid w:val="0055784A"/>
    <w:rsid w:val="005617F7"/>
    <w:rsid w:val="00562F81"/>
    <w:rsid w:val="005638E3"/>
    <w:rsid w:val="00563FFC"/>
    <w:rsid w:val="0056474C"/>
    <w:rsid w:val="00565023"/>
    <w:rsid w:val="005656CC"/>
    <w:rsid w:val="00565F47"/>
    <w:rsid w:val="00570714"/>
    <w:rsid w:val="00570EAA"/>
    <w:rsid w:val="005716E1"/>
    <w:rsid w:val="005736C3"/>
    <w:rsid w:val="00573DA6"/>
    <w:rsid w:val="00576289"/>
    <w:rsid w:val="005779C1"/>
    <w:rsid w:val="00580B0E"/>
    <w:rsid w:val="0058105E"/>
    <w:rsid w:val="00581155"/>
    <w:rsid w:val="005859B2"/>
    <w:rsid w:val="00585B5F"/>
    <w:rsid w:val="0059121F"/>
    <w:rsid w:val="00591F80"/>
    <w:rsid w:val="00592F49"/>
    <w:rsid w:val="00593AA0"/>
    <w:rsid w:val="00593D73"/>
    <w:rsid w:val="00595673"/>
    <w:rsid w:val="005972A9"/>
    <w:rsid w:val="005A3E23"/>
    <w:rsid w:val="005A660B"/>
    <w:rsid w:val="005C0249"/>
    <w:rsid w:val="005C1FC6"/>
    <w:rsid w:val="005C2699"/>
    <w:rsid w:val="005C4408"/>
    <w:rsid w:val="005C444E"/>
    <w:rsid w:val="005C48E2"/>
    <w:rsid w:val="005C574B"/>
    <w:rsid w:val="005C6A80"/>
    <w:rsid w:val="005D047D"/>
    <w:rsid w:val="005D0C58"/>
    <w:rsid w:val="005D1943"/>
    <w:rsid w:val="005D38F0"/>
    <w:rsid w:val="005D3D9E"/>
    <w:rsid w:val="005D6251"/>
    <w:rsid w:val="005D6469"/>
    <w:rsid w:val="005D67DC"/>
    <w:rsid w:val="005D7887"/>
    <w:rsid w:val="005E10C4"/>
    <w:rsid w:val="005E19B1"/>
    <w:rsid w:val="005E460D"/>
    <w:rsid w:val="005F0450"/>
    <w:rsid w:val="00600535"/>
    <w:rsid w:val="00602A8D"/>
    <w:rsid w:val="006058F8"/>
    <w:rsid w:val="00606619"/>
    <w:rsid w:val="00611092"/>
    <w:rsid w:val="00611511"/>
    <w:rsid w:val="0061170A"/>
    <w:rsid w:val="006119DB"/>
    <w:rsid w:val="00611BC4"/>
    <w:rsid w:val="00612B1D"/>
    <w:rsid w:val="00614784"/>
    <w:rsid w:val="00616526"/>
    <w:rsid w:val="00616FF4"/>
    <w:rsid w:val="00621C30"/>
    <w:rsid w:val="00624A3E"/>
    <w:rsid w:val="00626011"/>
    <w:rsid w:val="00626AF1"/>
    <w:rsid w:val="006273F1"/>
    <w:rsid w:val="0063267E"/>
    <w:rsid w:val="00632736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58CD"/>
    <w:rsid w:val="0066695D"/>
    <w:rsid w:val="00666F91"/>
    <w:rsid w:val="0066799B"/>
    <w:rsid w:val="00670505"/>
    <w:rsid w:val="00671D20"/>
    <w:rsid w:val="006721AF"/>
    <w:rsid w:val="00674059"/>
    <w:rsid w:val="00676EEA"/>
    <w:rsid w:val="0068217F"/>
    <w:rsid w:val="00682698"/>
    <w:rsid w:val="0068433F"/>
    <w:rsid w:val="00687C08"/>
    <w:rsid w:val="00690E37"/>
    <w:rsid w:val="00691A70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13C"/>
    <w:rsid w:val="006A1404"/>
    <w:rsid w:val="006A3B66"/>
    <w:rsid w:val="006A3D3D"/>
    <w:rsid w:val="006A580D"/>
    <w:rsid w:val="006A6356"/>
    <w:rsid w:val="006B319A"/>
    <w:rsid w:val="006B5958"/>
    <w:rsid w:val="006B5A9C"/>
    <w:rsid w:val="006B61F5"/>
    <w:rsid w:val="006C1F21"/>
    <w:rsid w:val="006C331F"/>
    <w:rsid w:val="006C3BC9"/>
    <w:rsid w:val="006C5336"/>
    <w:rsid w:val="006C61B0"/>
    <w:rsid w:val="006C71B9"/>
    <w:rsid w:val="006D0123"/>
    <w:rsid w:val="006D0501"/>
    <w:rsid w:val="006D4179"/>
    <w:rsid w:val="006D5243"/>
    <w:rsid w:val="006D678E"/>
    <w:rsid w:val="006D6AE8"/>
    <w:rsid w:val="006D7178"/>
    <w:rsid w:val="006E0744"/>
    <w:rsid w:val="006E1992"/>
    <w:rsid w:val="006E33CE"/>
    <w:rsid w:val="006E359C"/>
    <w:rsid w:val="006E38FA"/>
    <w:rsid w:val="006E4FD3"/>
    <w:rsid w:val="006E5032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1105C"/>
    <w:rsid w:val="00712592"/>
    <w:rsid w:val="007129C6"/>
    <w:rsid w:val="00712D8F"/>
    <w:rsid w:val="00714FF1"/>
    <w:rsid w:val="00715040"/>
    <w:rsid w:val="00715050"/>
    <w:rsid w:val="007151CB"/>
    <w:rsid w:val="0071693B"/>
    <w:rsid w:val="00717288"/>
    <w:rsid w:val="00720D39"/>
    <w:rsid w:val="00721810"/>
    <w:rsid w:val="00724749"/>
    <w:rsid w:val="00725C54"/>
    <w:rsid w:val="00727314"/>
    <w:rsid w:val="00727957"/>
    <w:rsid w:val="00732FDD"/>
    <w:rsid w:val="00736D80"/>
    <w:rsid w:val="00737B0A"/>
    <w:rsid w:val="00740D79"/>
    <w:rsid w:val="0074178E"/>
    <w:rsid w:val="00742E8B"/>
    <w:rsid w:val="00743034"/>
    <w:rsid w:val="007440AE"/>
    <w:rsid w:val="007477A9"/>
    <w:rsid w:val="00747DD1"/>
    <w:rsid w:val="00752A96"/>
    <w:rsid w:val="007605E0"/>
    <w:rsid w:val="0076138F"/>
    <w:rsid w:val="00762FBE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117B"/>
    <w:rsid w:val="007831EE"/>
    <w:rsid w:val="00790977"/>
    <w:rsid w:val="007928E4"/>
    <w:rsid w:val="00794A86"/>
    <w:rsid w:val="007959E3"/>
    <w:rsid w:val="007A0844"/>
    <w:rsid w:val="007A1226"/>
    <w:rsid w:val="007A2A81"/>
    <w:rsid w:val="007A2F15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1015"/>
    <w:rsid w:val="007F136E"/>
    <w:rsid w:val="007F13A9"/>
    <w:rsid w:val="007F167C"/>
    <w:rsid w:val="007F427A"/>
    <w:rsid w:val="007F4A3F"/>
    <w:rsid w:val="007F6554"/>
    <w:rsid w:val="00800003"/>
    <w:rsid w:val="00800224"/>
    <w:rsid w:val="00804D03"/>
    <w:rsid w:val="00806475"/>
    <w:rsid w:val="00806E52"/>
    <w:rsid w:val="00810EC6"/>
    <w:rsid w:val="008112C8"/>
    <w:rsid w:val="008114E4"/>
    <w:rsid w:val="00811B7D"/>
    <w:rsid w:val="008131BF"/>
    <w:rsid w:val="00813706"/>
    <w:rsid w:val="008160B6"/>
    <w:rsid w:val="00820441"/>
    <w:rsid w:val="00820BA8"/>
    <w:rsid w:val="00823343"/>
    <w:rsid w:val="0082426A"/>
    <w:rsid w:val="00830C00"/>
    <w:rsid w:val="00833038"/>
    <w:rsid w:val="008335AF"/>
    <w:rsid w:val="00835710"/>
    <w:rsid w:val="00835E12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4008"/>
    <w:rsid w:val="0086589C"/>
    <w:rsid w:val="0087081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90D38"/>
    <w:rsid w:val="00892EA7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694E"/>
    <w:rsid w:val="008B7497"/>
    <w:rsid w:val="008C1F1C"/>
    <w:rsid w:val="008C3D34"/>
    <w:rsid w:val="008D00F0"/>
    <w:rsid w:val="008D0288"/>
    <w:rsid w:val="008D0CA9"/>
    <w:rsid w:val="008D1778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1A6B"/>
    <w:rsid w:val="008F351D"/>
    <w:rsid w:val="008F3AA1"/>
    <w:rsid w:val="008F575E"/>
    <w:rsid w:val="008F5915"/>
    <w:rsid w:val="008F625B"/>
    <w:rsid w:val="008F7869"/>
    <w:rsid w:val="009020F2"/>
    <w:rsid w:val="009043A4"/>
    <w:rsid w:val="00906107"/>
    <w:rsid w:val="0090729A"/>
    <w:rsid w:val="00907ADB"/>
    <w:rsid w:val="00907AF4"/>
    <w:rsid w:val="00910CCD"/>
    <w:rsid w:val="00911297"/>
    <w:rsid w:val="009133CE"/>
    <w:rsid w:val="00916919"/>
    <w:rsid w:val="00917FEA"/>
    <w:rsid w:val="009204E9"/>
    <w:rsid w:val="009225EC"/>
    <w:rsid w:val="00922B93"/>
    <w:rsid w:val="00923383"/>
    <w:rsid w:val="009245AC"/>
    <w:rsid w:val="009258E6"/>
    <w:rsid w:val="009261D7"/>
    <w:rsid w:val="00927C96"/>
    <w:rsid w:val="00930997"/>
    <w:rsid w:val="00931850"/>
    <w:rsid w:val="0093222C"/>
    <w:rsid w:val="00935BD5"/>
    <w:rsid w:val="00935F04"/>
    <w:rsid w:val="00940615"/>
    <w:rsid w:val="00943134"/>
    <w:rsid w:val="009432A1"/>
    <w:rsid w:val="009455CB"/>
    <w:rsid w:val="009479CD"/>
    <w:rsid w:val="00951DDE"/>
    <w:rsid w:val="009527BB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7106"/>
    <w:rsid w:val="00967FA6"/>
    <w:rsid w:val="00972ACD"/>
    <w:rsid w:val="009730C2"/>
    <w:rsid w:val="00973DE7"/>
    <w:rsid w:val="009765A6"/>
    <w:rsid w:val="00977C59"/>
    <w:rsid w:val="009802C4"/>
    <w:rsid w:val="009818A8"/>
    <w:rsid w:val="00981FAA"/>
    <w:rsid w:val="00982344"/>
    <w:rsid w:val="00982C01"/>
    <w:rsid w:val="009833E2"/>
    <w:rsid w:val="00983D57"/>
    <w:rsid w:val="009845F6"/>
    <w:rsid w:val="00986751"/>
    <w:rsid w:val="00990C31"/>
    <w:rsid w:val="00990D55"/>
    <w:rsid w:val="00991221"/>
    <w:rsid w:val="00991B25"/>
    <w:rsid w:val="009947D5"/>
    <w:rsid w:val="00996717"/>
    <w:rsid w:val="00996AFD"/>
    <w:rsid w:val="009A05C3"/>
    <w:rsid w:val="009A15E1"/>
    <w:rsid w:val="009A47B0"/>
    <w:rsid w:val="009A4EC2"/>
    <w:rsid w:val="009A5464"/>
    <w:rsid w:val="009A72F2"/>
    <w:rsid w:val="009B41AB"/>
    <w:rsid w:val="009B4234"/>
    <w:rsid w:val="009B5CEA"/>
    <w:rsid w:val="009B712B"/>
    <w:rsid w:val="009B78EB"/>
    <w:rsid w:val="009C0F8B"/>
    <w:rsid w:val="009C3587"/>
    <w:rsid w:val="009C6826"/>
    <w:rsid w:val="009C69C3"/>
    <w:rsid w:val="009D0028"/>
    <w:rsid w:val="009D00D7"/>
    <w:rsid w:val="009D0F38"/>
    <w:rsid w:val="009D2A84"/>
    <w:rsid w:val="009D378E"/>
    <w:rsid w:val="009D3C0C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538A"/>
    <w:rsid w:val="00A05E55"/>
    <w:rsid w:val="00A06A2F"/>
    <w:rsid w:val="00A07000"/>
    <w:rsid w:val="00A10CCC"/>
    <w:rsid w:val="00A10E09"/>
    <w:rsid w:val="00A12EA0"/>
    <w:rsid w:val="00A13FEA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B91"/>
    <w:rsid w:val="00A344DC"/>
    <w:rsid w:val="00A34BB4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69E7"/>
    <w:rsid w:val="00A56CC2"/>
    <w:rsid w:val="00A6057C"/>
    <w:rsid w:val="00A60D1F"/>
    <w:rsid w:val="00A61C66"/>
    <w:rsid w:val="00A621BD"/>
    <w:rsid w:val="00A6315E"/>
    <w:rsid w:val="00A63214"/>
    <w:rsid w:val="00A64FA2"/>
    <w:rsid w:val="00A65E89"/>
    <w:rsid w:val="00A741A4"/>
    <w:rsid w:val="00A74D78"/>
    <w:rsid w:val="00A74E62"/>
    <w:rsid w:val="00A7538E"/>
    <w:rsid w:val="00A75399"/>
    <w:rsid w:val="00A818B3"/>
    <w:rsid w:val="00A83650"/>
    <w:rsid w:val="00A87AFE"/>
    <w:rsid w:val="00A908B2"/>
    <w:rsid w:val="00A90ADD"/>
    <w:rsid w:val="00A90FC2"/>
    <w:rsid w:val="00A95C40"/>
    <w:rsid w:val="00AA4D10"/>
    <w:rsid w:val="00AA618A"/>
    <w:rsid w:val="00AA630B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E95"/>
    <w:rsid w:val="00AC765F"/>
    <w:rsid w:val="00AC79F4"/>
    <w:rsid w:val="00AD1D94"/>
    <w:rsid w:val="00AD2942"/>
    <w:rsid w:val="00AD5B64"/>
    <w:rsid w:val="00AD5D49"/>
    <w:rsid w:val="00AE0233"/>
    <w:rsid w:val="00AE2B52"/>
    <w:rsid w:val="00AE41DD"/>
    <w:rsid w:val="00AE4915"/>
    <w:rsid w:val="00AE601E"/>
    <w:rsid w:val="00AF4DFD"/>
    <w:rsid w:val="00AF7185"/>
    <w:rsid w:val="00B01698"/>
    <w:rsid w:val="00B05D01"/>
    <w:rsid w:val="00B07069"/>
    <w:rsid w:val="00B0750E"/>
    <w:rsid w:val="00B11B43"/>
    <w:rsid w:val="00B11E5C"/>
    <w:rsid w:val="00B13396"/>
    <w:rsid w:val="00B13CF6"/>
    <w:rsid w:val="00B16A76"/>
    <w:rsid w:val="00B21E26"/>
    <w:rsid w:val="00B24EE6"/>
    <w:rsid w:val="00B2616F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50199"/>
    <w:rsid w:val="00B504FA"/>
    <w:rsid w:val="00B5226D"/>
    <w:rsid w:val="00B53E46"/>
    <w:rsid w:val="00B56184"/>
    <w:rsid w:val="00B57638"/>
    <w:rsid w:val="00B658FC"/>
    <w:rsid w:val="00B66203"/>
    <w:rsid w:val="00B67FA6"/>
    <w:rsid w:val="00B72091"/>
    <w:rsid w:val="00B73AB3"/>
    <w:rsid w:val="00B745EC"/>
    <w:rsid w:val="00B74D13"/>
    <w:rsid w:val="00B7690F"/>
    <w:rsid w:val="00B82ED8"/>
    <w:rsid w:val="00B83DD1"/>
    <w:rsid w:val="00B83F51"/>
    <w:rsid w:val="00B862CB"/>
    <w:rsid w:val="00B87065"/>
    <w:rsid w:val="00B875C3"/>
    <w:rsid w:val="00B90245"/>
    <w:rsid w:val="00B916C2"/>
    <w:rsid w:val="00B91D42"/>
    <w:rsid w:val="00B92899"/>
    <w:rsid w:val="00B93795"/>
    <w:rsid w:val="00B959F9"/>
    <w:rsid w:val="00B9629F"/>
    <w:rsid w:val="00B975DC"/>
    <w:rsid w:val="00BA3C09"/>
    <w:rsid w:val="00BA5906"/>
    <w:rsid w:val="00BA7884"/>
    <w:rsid w:val="00BB0D11"/>
    <w:rsid w:val="00BB206F"/>
    <w:rsid w:val="00BB413E"/>
    <w:rsid w:val="00BB6D65"/>
    <w:rsid w:val="00BC49B0"/>
    <w:rsid w:val="00BD15DE"/>
    <w:rsid w:val="00BD1EF8"/>
    <w:rsid w:val="00BD2443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26B6"/>
    <w:rsid w:val="00BF2B05"/>
    <w:rsid w:val="00BF38EE"/>
    <w:rsid w:val="00BF5131"/>
    <w:rsid w:val="00BF6F12"/>
    <w:rsid w:val="00C03E88"/>
    <w:rsid w:val="00C04F77"/>
    <w:rsid w:val="00C06A3D"/>
    <w:rsid w:val="00C16741"/>
    <w:rsid w:val="00C2357E"/>
    <w:rsid w:val="00C2731A"/>
    <w:rsid w:val="00C32DA1"/>
    <w:rsid w:val="00C33C38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CEA"/>
    <w:rsid w:val="00C72D1A"/>
    <w:rsid w:val="00C73E03"/>
    <w:rsid w:val="00C743C1"/>
    <w:rsid w:val="00C74D66"/>
    <w:rsid w:val="00C75CB0"/>
    <w:rsid w:val="00C75DB8"/>
    <w:rsid w:val="00C76858"/>
    <w:rsid w:val="00C772DB"/>
    <w:rsid w:val="00C77F40"/>
    <w:rsid w:val="00C82B72"/>
    <w:rsid w:val="00C85C34"/>
    <w:rsid w:val="00C8661F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703D"/>
    <w:rsid w:val="00CA7C23"/>
    <w:rsid w:val="00CA7F2F"/>
    <w:rsid w:val="00CB17B4"/>
    <w:rsid w:val="00CB3E8E"/>
    <w:rsid w:val="00CB4609"/>
    <w:rsid w:val="00CB6338"/>
    <w:rsid w:val="00CC3672"/>
    <w:rsid w:val="00CC406D"/>
    <w:rsid w:val="00CC5351"/>
    <w:rsid w:val="00CD2C7D"/>
    <w:rsid w:val="00CD6D01"/>
    <w:rsid w:val="00CD6F7F"/>
    <w:rsid w:val="00CE042E"/>
    <w:rsid w:val="00CE564B"/>
    <w:rsid w:val="00CE62DC"/>
    <w:rsid w:val="00CF0961"/>
    <w:rsid w:val="00CF3D5A"/>
    <w:rsid w:val="00CF7368"/>
    <w:rsid w:val="00D00810"/>
    <w:rsid w:val="00D0114F"/>
    <w:rsid w:val="00D01721"/>
    <w:rsid w:val="00D04C17"/>
    <w:rsid w:val="00D0552C"/>
    <w:rsid w:val="00D05951"/>
    <w:rsid w:val="00D0730A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27D50"/>
    <w:rsid w:val="00D30CFA"/>
    <w:rsid w:val="00D31E9C"/>
    <w:rsid w:val="00D3314B"/>
    <w:rsid w:val="00D33477"/>
    <w:rsid w:val="00D343AA"/>
    <w:rsid w:val="00D365E0"/>
    <w:rsid w:val="00D40D30"/>
    <w:rsid w:val="00D41385"/>
    <w:rsid w:val="00D428B1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67CBA"/>
    <w:rsid w:val="00D71FFC"/>
    <w:rsid w:val="00D752BF"/>
    <w:rsid w:val="00D7665F"/>
    <w:rsid w:val="00D8236C"/>
    <w:rsid w:val="00D83246"/>
    <w:rsid w:val="00D91BFC"/>
    <w:rsid w:val="00D92B7C"/>
    <w:rsid w:val="00D93964"/>
    <w:rsid w:val="00D93FE4"/>
    <w:rsid w:val="00D95447"/>
    <w:rsid w:val="00D96E29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7FB8"/>
    <w:rsid w:val="00DC1B96"/>
    <w:rsid w:val="00DC2792"/>
    <w:rsid w:val="00DC42EF"/>
    <w:rsid w:val="00DC4ADC"/>
    <w:rsid w:val="00DC4E13"/>
    <w:rsid w:val="00DC5F1C"/>
    <w:rsid w:val="00DD0BAB"/>
    <w:rsid w:val="00DD3DA5"/>
    <w:rsid w:val="00DD447B"/>
    <w:rsid w:val="00DD480D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50C4"/>
    <w:rsid w:val="00E20EA2"/>
    <w:rsid w:val="00E24CAA"/>
    <w:rsid w:val="00E2754F"/>
    <w:rsid w:val="00E3225D"/>
    <w:rsid w:val="00E34A0B"/>
    <w:rsid w:val="00E376EF"/>
    <w:rsid w:val="00E37981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111D"/>
    <w:rsid w:val="00E526C4"/>
    <w:rsid w:val="00E529DA"/>
    <w:rsid w:val="00E55144"/>
    <w:rsid w:val="00E567DE"/>
    <w:rsid w:val="00E56F2C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C3D"/>
    <w:rsid w:val="00E85949"/>
    <w:rsid w:val="00E85A5F"/>
    <w:rsid w:val="00E93F6A"/>
    <w:rsid w:val="00E9429B"/>
    <w:rsid w:val="00E9450E"/>
    <w:rsid w:val="00E94C2C"/>
    <w:rsid w:val="00E95ECE"/>
    <w:rsid w:val="00E979F8"/>
    <w:rsid w:val="00EA3D6C"/>
    <w:rsid w:val="00EA4BBF"/>
    <w:rsid w:val="00EA50F0"/>
    <w:rsid w:val="00EA54E1"/>
    <w:rsid w:val="00EA6B28"/>
    <w:rsid w:val="00EA6E01"/>
    <w:rsid w:val="00EB3EA6"/>
    <w:rsid w:val="00EB492F"/>
    <w:rsid w:val="00EC2769"/>
    <w:rsid w:val="00EC5383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11E5"/>
    <w:rsid w:val="00EE588D"/>
    <w:rsid w:val="00EE6D90"/>
    <w:rsid w:val="00EE784C"/>
    <w:rsid w:val="00EE7B51"/>
    <w:rsid w:val="00EF13B2"/>
    <w:rsid w:val="00EF2732"/>
    <w:rsid w:val="00EF2FE0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C4B"/>
    <w:rsid w:val="00F11846"/>
    <w:rsid w:val="00F138EF"/>
    <w:rsid w:val="00F139CB"/>
    <w:rsid w:val="00F1405A"/>
    <w:rsid w:val="00F142C9"/>
    <w:rsid w:val="00F150A2"/>
    <w:rsid w:val="00F15315"/>
    <w:rsid w:val="00F17B77"/>
    <w:rsid w:val="00F2581E"/>
    <w:rsid w:val="00F263D5"/>
    <w:rsid w:val="00F27795"/>
    <w:rsid w:val="00F27874"/>
    <w:rsid w:val="00F33606"/>
    <w:rsid w:val="00F33DDE"/>
    <w:rsid w:val="00F34638"/>
    <w:rsid w:val="00F3643C"/>
    <w:rsid w:val="00F377BE"/>
    <w:rsid w:val="00F42846"/>
    <w:rsid w:val="00F43548"/>
    <w:rsid w:val="00F50662"/>
    <w:rsid w:val="00F50A86"/>
    <w:rsid w:val="00F51929"/>
    <w:rsid w:val="00F63CA8"/>
    <w:rsid w:val="00F63FAA"/>
    <w:rsid w:val="00F65FF6"/>
    <w:rsid w:val="00F7062A"/>
    <w:rsid w:val="00F71DB7"/>
    <w:rsid w:val="00F71E86"/>
    <w:rsid w:val="00F72279"/>
    <w:rsid w:val="00F72D09"/>
    <w:rsid w:val="00F75846"/>
    <w:rsid w:val="00F75FE4"/>
    <w:rsid w:val="00F801C8"/>
    <w:rsid w:val="00F81459"/>
    <w:rsid w:val="00F81880"/>
    <w:rsid w:val="00F8233D"/>
    <w:rsid w:val="00F825F3"/>
    <w:rsid w:val="00F83F9E"/>
    <w:rsid w:val="00F860E6"/>
    <w:rsid w:val="00F91CE5"/>
    <w:rsid w:val="00F932F9"/>
    <w:rsid w:val="00F93AF8"/>
    <w:rsid w:val="00F96EE2"/>
    <w:rsid w:val="00F977CC"/>
    <w:rsid w:val="00FA127C"/>
    <w:rsid w:val="00FA1519"/>
    <w:rsid w:val="00FA1685"/>
    <w:rsid w:val="00FA59A1"/>
    <w:rsid w:val="00FB3BF2"/>
    <w:rsid w:val="00FB6DCD"/>
    <w:rsid w:val="00FB6E85"/>
    <w:rsid w:val="00FC334B"/>
    <w:rsid w:val="00FC3DA5"/>
    <w:rsid w:val="00FC519B"/>
    <w:rsid w:val="00FC732D"/>
    <w:rsid w:val="00FD023E"/>
    <w:rsid w:val="00FD414E"/>
    <w:rsid w:val="00FD5D86"/>
    <w:rsid w:val="00FD6247"/>
    <w:rsid w:val="00FD6A0E"/>
    <w:rsid w:val="00FE0520"/>
    <w:rsid w:val="00FE62E5"/>
    <w:rsid w:val="00FE6FF2"/>
    <w:rsid w:val="00FE78FA"/>
    <w:rsid w:val="00FF1A6F"/>
    <w:rsid w:val="00FF1F0C"/>
    <w:rsid w:val="00FF343F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6D2120FB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  <w:style w:type="paragraph" w:customStyle="1" w:styleId="anna">
    <w:name w:val="anna"/>
    <w:basedOn w:val="Normale"/>
    <w:uiPriority w:val="99"/>
    <w:rsid w:val="00B875C3"/>
    <w:pPr>
      <w:widowControl w:val="0"/>
      <w:autoSpaceDE w:val="0"/>
      <w:autoSpaceDN w:val="0"/>
      <w:spacing w:line="240" w:lineRule="auto"/>
    </w:pPr>
    <w:rPr>
      <w:rFonts w:ascii="Times New Roman" w:eastAsiaTheme="minorEastAsia" w:hAnsi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718B16-79A4-42A8-9777-58BDDBF4C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5D6EA0-1FA4-47ED-A9DB-4F78A8195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1443</Words>
  <Characters>8230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PG00_Procedura per la gestione della documentazione di progettazione, gestione e sviluppo del sistema di conservazione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PG00_Procedura per la gestione della documentazione di progettazione, gestione e sviluppo del sistema di conservazione</dc:title>
  <dc:subject/>
  <dc:creator>Silvia Pedroni</dc:creator>
  <cp:keywords/>
  <cp:lastModifiedBy>Giovanni Galazzini</cp:lastModifiedBy>
  <cp:revision>4</cp:revision>
  <cp:lastPrinted>2017-10-20T10:48:00Z</cp:lastPrinted>
  <dcterms:created xsi:type="dcterms:W3CDTF">2018-06-27T15:06:00Z</dcterms:created>
  <dcterms:modified xsi:type="dcterms:W3CDTF">2018-07-16T12:59:00Z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