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68A74" w14:textId="7A6E49EC" w:rsidR="00992A5E" w:rsidRDefault="002B4546" w:rsidP="00992A5E">
      <w:pPr>
        <w:spacing w:after="240" w:line="480" w:lineRule="auto"/>
        <w:jc w:val="center"/>
        <w:rPr>
          <w:rFonts w:ascii="Open Sans" w:hAnsi="Open Sans" w:cs="Open Sans"/>
        </w:rPr>
      </w:pPr>
      <w:r>
        <w:rPr>
          <w:noProof/>
        </w:rPr>
        <w:drawing>
          <wp:inline distT="0" distB="0" distL="0" distR="0" wp14:anchorId="7416CB68" wp14:editId="29864B8B">
            <wp:extent cx="2160905" cy="670560"/>
            <wp:effectExtent l="0" t="0" r="0" b="0"/>
            <wp:docPr id="3" name="Immagine 2">
              <a:extLst xmlns:a="http://schemas.openxmlformats.org/drawingml/2006/main">
                <a:ext uri="{FF2B5EF4-FFF2-40B4-BE49-F238E27FC236}">
                  <a16:creationId xmlns:a16="http://schemas.microsoft.com/office/drawing/2014/main" id="{A295D316-5C65-4991-9B6B-5E4803CF7A30}"/>
                </a:ext>
              </a:extLst>
            </wp:docPr>
            <wp:cNvGraphicFramePr/>
            <a:graphic xmlns:a="http://schemas.openxmlformats.org/drawingml/2006/main">
              <a:graphicData uri="http://schemas.openxmlformats.org/drawingml/2006/picture">
                <pic:pic xmlns:pic="http://schemas.openxmlformats.org/drawingml/2006/picture">
                  <pic:nvPicPr>
                    <pic:cNvPr id="5" name="Immagine 2">
                      <a:extLst>
                        <a:ext uri="{FF2B5EF4-FFF2-40B4-BE49-F238E27FC236}">
                          <a16:creationId xmlns:a16="http://schemas.microsoft.com/office/drawing/2014/main" id="{A295D316-5C65-4991-9B6B-5E4803CF7A3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905" cy="670560"/>
                    </a:xfrm>
                    <a:prstGeom prst="rect">
                      <a:avLst/>
                    </a:prstGeom>
                  </pic:spPr>
                </pic:pic>
              </a:graphicData>
            </a:graphic>
          </wp:inline>
        </w:drawing>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13" w:type="dxa"/>
          <w:bottom w:w="113" w:type="dxa"/>
        </w:tblCellMar>
        <w:tblLook w:val="04A0" w:firstRow="1" w:lastRow="0" w:firstColumn="1" w:lastColumn="0" w:noHBand="0" w:noVBand="1"/>
      </w:tblPr>
      <w:tblGrid>
        <w:gridCol w:w="9628"/>
      </w:tblGrid>
      <w:tr w:rsidR="00992A5E" w14:paraId="2B8B4760" w14:textId="77777777" w:rsidTr="00992A5E">
        <w:tc>
          <w:tcPr>
            <w:tcW w:w="9628" w:type="dxa"/>
            <w:shd w:val="clear" w:color="auto" w:fill="F2F2F2" w:themeFill="background1" w:themeFillShade="F2"/>
          </w:tcPr>
          <w:p w14:paraId="12AA54FE" w14:textId="7CD6B308" w:rsidR="00992A5E" w:rsidRPr="00270C82" w:rsidRDefault="00DC48DF" w:rsidP="00D105E5">
            <w:pPr>
              <w:jc w:val="center"/>
              <w:rPr>
                <w:rFonts w:ascii="Arial Narrow" w:hAnsi="Arial Narrow" w:cs="Open Sans"/>
              </w:rPr>
            </w:pPr>
            <w:r>
              <w:rPr>
                <w:rFonts w:ascii="Arial Narrow" w:hAnsi="Arial Narrow" w:cs="Open Sans"/>
                <w:sz w:val="24"/>
              </w:rPr>
              <w:t>PROCEDURA</w:t>
            </w:r>
          </w:p>
        </w:tc>
      </w:tr>
    </w:tbl>
    <w:p w14:paraId="193E0312" w14:textId="77777777" w:rsidR="00992A5E" w:rsidRDefault="00992A5E" w:rsidP="00992A5E">
      <w:pPr>
        <w:jc w:val="center"/>
        <w:rPr>
          <w:rFonts w:ascii="Open Sans" w:hAnsi="Open Sans" w:cs="Open Sans"/>
        </w:rPr>
      </w:pPr>
    </w:p>
    <w:p w14:paraId="7B08912B" w14:textId="77777777" w:rsidR="00992A5E" w:rsidRDefault="00992A5E" w:rsidP="00992A5E">
      <w:pPr>
        <w:jc w:val="center"/>
        <w:rPr>
          <w:rFonts w:ascii="Open Sans" w:hAnsi="Open Sans" w:cs="Open Sans"/>
        </w:rPr>
      </w:pPr>
    </w:p>
    <w:p w14:paraId="12B61157" w14:textId="77777777" w:rsidR="009C5036" w:rsidRDefault="009C5036" w:rsidP="00992A5E">
      <w:pPr>
        <w:jc w:val="center"/>
        <w:rPr>
          <w:rFonts w:ascii="Open Sans" w:hAnsi="Open Sans" w:cs="Open Sans"/>
        </w:rPr>
      </w:pPr>
    </w:p>
    <w:p w14:paraId="6DC3EDAD" w14:textId="77777777" w:rsidR="009C5036" w:rsidRDefault="009C5036" w:rsidP="00992A5E">
      <w:pPr>
        <w:jc w:val="center"/>
        <w:rPr>
          <w:rFonts w:ascii="Open Sans" w:hAnsi="Open Sans" w:cs="Open Sans"/>
        </w:rPr>
      </w:pPr>
    </w:p>
    <w:p w14:paraId="1081F319" w14:textId="77777777" w:rsidR="00992A5E" w:rsidRDefault="00992A5E" w:rsidP="00992A5E">
      <w:pPr>
        <w:jc w:val="center"/>
        <w:rPr>
          <w:rFonts w:ascii="Open Sans" w:hAnsi="Open Sans" w:cs="Open Sans"/>
        </w:rPr>
      </w:pPr>
    </w:p>
    <w:p w14:paraId="6457B343" w14:textId="655A7F5C" w:rsidR="00154D3D" w:rsidRPr="006972F7" w:rsidRDefault="00FE2091" w:rsidP="006972F7">
      <w:pPr>
        <w:pStyle w:val="Titolo"/>
        <w:rPr>
          <w:rFonts w:hint="eastAsia"/>
        </w:rPr>
      </w:pPr>
      <w:sdt>
        <w:sdtPr>
          <w:rPr>
            <w:sz w:val="52"/>
          </w:rPr>
          <w:alias w:val="Title"/>
          <w:tag w:val=""/>
          <w:id w:val="1940410866"/>
          <w:placeholder>
            <w:docPart w:val="6312AA9DEFAF4A82A9F9E0724DA07559"/>
          </w:placeholder>
          <w:dataBinding w:prefixMappings="xmlns:ns0='http://purl.org/dc/elements/1.1/' xmlns:ns1='http://schemas.openxmlformats.org/package/2006/metadata/core-properties' " w:xpath="/ns1:coreProperties[1]/ns0:title[1]" w:storeItemID="{6C3C8BC8-F283-45AE-878A-BAB7291924A1}"/>
          <w:text/>
        </w:sdtPr>
        <w:sdtEndPr/>
        <w:sdtContent>
          <w:r w:rsidR="00594188">
            <w:rPr>
              <w:sz w:val="52"/>
            </w:rPr>
            <w:t>Gestione delle Utenze del sistema applicativo</w:t>
          </w:r>
        </w:sdtContent>
      </w:sdt>
    </w:p>
    <w:p w14:paraId="1384FF7D" w14:textId="77777777" w:rsidR="006972F7" w:rsidRDefault="006972F7">
      <w:pPr>
        <w:rPr>
          <w:rFonts w:ascii="Open Sans" w:hAnsi="Open Sans" w:cs="Open Sans"/>
        </w:rPr>
      </w:pPr>
      <w:r>
        <w:rPr>
          <w:rFonts w:ascii="Open Sans" w:hAnsi="Open Sans" w:cs="Open Sans"/>
        </w:rPr>
        <w:br w:type="page"/>
      </w:r>
    </w:p>
    <w:p w14:paraId="704A1255" w14:textId="77777777" w:rsidR="008E086D" w:rsidRPr="007A71DF" w:rsidRDefault="008E086D" w:rsidP="008E086D">
      <w:pPr>
        <w:spacing w:after="0" w:line="240" w:lineRule="auto"/>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28"/>
      </w:tblGrid>
      <w:tr w:rsidR="003152AD" w14:paraId="1E114732" w14:textId="77777777" w:rsidTr="009E4BA7">
        <w:trPr>
          <w:trHeight w:val="9921"/>
        </w:trPr>
        <w:tc>
          <w:tcPr>
            <w:tcW w:w="9628" w:type="dxa"/>
          </w:tcPr>
          <w:tbl>
            <w:tblPr>
              <w:tblStyle w:val="Grigliatabella"/>
              <w:tblW w:w="5000" w:type="pct"/>
              <w:tblBorders>
                <w:top w:val="none" w:sz="0" w:space="0" w:color="auto"/>
                <w:left w:val="none" w:sz="0" w:space="0" w:color="auto"/>
                <w:bottom w:val="none" w:sz="0" w:space="0" w:color="auto"/>
                <w:right w:val="none" w:sz="0" w:space="0" w:color="auto"/>
                <w:insideV w:val="none" w:sz="0" w:space="0" w:color="auto"/>
              </w:tblBorders>
              <w:tblCellMar>
                <w:top w:w="40" w:type="dxa"/>
                <w:left w:w="40" w:type="dxa"/>
                <w:bottom w:w="40" w:type="dxa"/>
                <w:right w:w="40" w:type="dxa"/>
              </w:tblCellMar>
              <w:tblLook w:val="04A0" w:firstRow="1" w:lastRow="0" w:firstColumn="1" w:lastColumn="0" w:noHBand="0" w:noVBand="1"/>
            </w:tblPr>
            <w:tblGrid>
              <w:gridCol w:w="1417"/>
              <w:gridCol w:w="6796"/>
              <w:gridCol w:w="1415"/>
            </w:tblGrid>
            <w:tr w:rsidR="003152AD" w:rsidRPr="00992A5E" w14:paraId="0C34AA74" w14:textId="77777777" w:rsidTr="009028A6">
              <w:tc>
                <w:tcPr>
                  <w:tcW w:w="9628" w:type="dxa"/>
                  <w:gridSpan w:val="3"/>
                  <w:tcBorders>
                    <w:top w:val="single" w:sz="4" w:space="0" w:color="D9D9D9" w:themeColor="background1" w:themeShade="D9"/>
                    <w:bottom w:val="single" w:sz="4" w:space="0" w:color="D9D9D9" w:themeColor="background1" w:themeShade="D9"/>
                  </w:tcBorders>
                  <w:shd w:val="clear" w:color="auto" w:fill="F2F2F2" w:themeFill="background1" w:themeFillShade="F2"/>
                </w:tcPr>
                <w:p w14:paraId="64AE425C" w14:textId="77777777" w:rsidR="003152AD" w:rsidRPr="00CB2EAA" w:rsidRDefault="003152AD" w:rsidP="003152AD">
                  <w:pPr>
                    <w:jc w:val="center"/>
                    <w:rPr>
                      <w:rFonts w:ascii="Open Sans" w:hAnsi="Open Sans" w:cs="Open Sans"/>
                      <w:b/>
                      <w:sz w:val="18"/>
                    </w:rPr>
                  </w:pPr>
                  <w:r w:rsidRPr="00CB2EAA">
                    <w:rPr>
                      <w:b/>
                      <w:sz w:val="18"/>
                    </w:rPr>
                    <w:t>Storia delle modifiche del documento</w:t>
                  </w:r>
                </w:p>
              </w:tc>
            </w:tr>
            <w:tr w:rsidR="003152AD" w:rsidRPr="00992A5E" w14:paraId="6302B857" w14:textId="77777777" w:rsidTr="009028A6">
              <w:tc>
                <w:tcPr>
                  <w:tcW w:w="1417" w:type="dxa"/>
                  <w:tcBorders>
                    <w:top w:val="single" w:sz="4" w:space="0" w:color="D9D9D9" w:themeColor="background1" w:themeShade="D9"/>
                    <w:bottom w:val="single" w:sz="4" w:space="0" w:color="D9D9D9" w:themeColor="background1" w:themeShade="D9"/>
                  </w:tcBorders>
                </w:tcPr>
                <w:p w14:paraId="5B7BCE40" w14:textId="77777777" w:rsidR="003152AD" w:rsidRPr="000E273B" w:rsidRDefault="003152AD" w:rsidP="003152AD">
                  <w:pPr>
                    <w:rPr>
                      <w:rFonts w:ascii="Open Sans" w:hAnsi="Open Sans" w:cs="Open Sans"/>
                      <w:b/>
                      <w:sz w:val="16"/>
                    </w:rPr>
                  </w:pPr>
                  <w:r w:rsidRPr="000E273B">
                    <w:rPr>
                      <w:rFonts w:ascii="Open Sans" w:hAnsi="Open Sans" w:cs="Open Sans"/>
                      <w:b/>
                      <w:sz w:val="16"/>
                    </w:rPr>
                    <w:t>Versione</w:t>
                  </w:r>
                </w:p>
              </w:tc>
              <w:tc>
                <w:tcPr>
                  <w:tcW w:w="6796" w:type="dxa"/>
                  <w:tcBorders>
                    <w:top w:val="single" w:sz="4" w:space="0" w:color="D9D9D9" w:themeColor="background1" w:themeShade="D9"/>
                    <w:bottom w:val="single" w:sz="4" w:space="0" w:color="D9D9D9" w:themeColor="background1" w:themeShade="D9"/>
                  </w:tcBorders>
                </w:tcPr>
                <w:p w14:paraId="37A44A3D" w14:textId="77777777" w:rsidR="003152AD" w:rsidRPr="000E273B" w:rsidRDefault="003152AD" w:rsidP="003152AD">
                  <w:pPr>
                    <w:rPr>
                      <w:rFonts w:ascii="Open Sans" w:hAnsi="Open Sans" w:cs="Open Sans"/>
                      <w:sz w:val="16"/>
                    </w:rPr>
                  </w:pPr>
                  <w:r w:rsidRPr="000E273B">
                    <w:rPr>
                      <w:rFonts w:ascii="Open Sans" w:hAnsi="Open Sans" w:cs="Open Sans"/>
                      <w:b/>
                      <w:sz w:val="16"/>
                    </w:rPr>
                    <w:t>Variazioni</w:t>
                  </w:r>
                </w:p>
              </w:tc>
              <w:tc>
                <w:tcPr>
                  <w:tcW w:w="1415" w:type="dxa"/>
                  <w:tcBorders>
                    <w:top w:val="single" w:sz="4" w:space="0" w:color="D9D9D9" w:themeColor="background1" w:themeShade="D9"/>
                    <w:bottom w:val="single" w:sz="4" w:space="0" w:color="D9D9D9" w:themeColor="background1" w:themeShade="D9"/>
                  </w:tcBorders>
                </w:tcPr>
                <w:p w14:paraId="34C0C999" w14:textId="77777777" w:rsidR="003152AD" w:rsidRPr="000E273B" w:rsidRDefault="003152AD" w:rsidP="003152AD">
                  <w:pPr>
                    <w:rPr>
                      <w:rFonts w:ascii="Open Sans" w:hAnsi="Open Sans" w:cs="Open Sans"/>
                      <w:b/>
                      <w:sz w:val="16"/>
                    </w:rPr>
                  </w:pPr>
                  <w:r w:rsidRPr="000E273B">
                    <w:rPr>
                      <w:rFonts w:ascii="Open Sans" w:hAnsi="Open Sans" w:cs="Open Sans"/>
                      <w:b/>
                      <w:sz w:val="16"/>
                    </w:rPr>
                    <w:t>Data</w:t>
                  </w:r>
                </w:p>
              </w:tc>
            </w:tr>
            <w:tr w:rsidR="009028A6" w:rsidRPr="00992A5E" w14:paraId="08FE0FDA" w14:textId="77777777" w:rsidTr="009028A6">
              <w:tc>
                <w:tcPr>
                  <w:tcW w:w="1417" w:type="dxa"/>
                  <w:tcBorders>
                    <w:top w:val="single" w:sz="4" w:space="0" w:color="D9D9D9" w:themeColor="background1" w:themeShade="D9"/>
                    <w:bottom w:val="single" w:sz="4" w:space="0" w:color="D9D9D9" w:themeColor="background1" w:themeShade="D9"/>
                  </w:tcBorders>
                </w:tcPr>
                <w:p w14:paraId="7A66BF90" w14:textId="6B715C38" w:rsidR="009028A6" w:rsidRPr="000E273B" w:rsidRDefault="009028A6" w:rsidP="009028A6">
                  <w:pPr>
                    <w:rPr>
                      <w:rFonts w:ascii="Open Sans" w:hAnsi="Open Sans" w:cs="Open Sans"/>
                      <w:sz w:val="16"/>
                    </w:rPr>
                  </w:pPr>
                  <w:r>
                    <w:rPr>
                      <w:sz w:val="18"/>
                      <w:szCs w:val="18"/>
                    </w:rPr>
                    <w:t>0.2</w:t>
                  </w:r>
                </w:p>
              </w:tc>
              <w:tc>
                <w:tcPr>
                  <w:tcW w:w="6796" w:type="dxa"/>
                  <w:tcBorders>
                    <w:top w:val="single" w:sz="4" w:space="0" w:color="D9D9D9" w:themeColor="background1" w:themeShade="D9"/>
                    <w:bottom w:val="single" w:sz="4" w:space="0" w:color="D9D9D9" w:themeColor="background1" w:themeShade="D9"/>
                  </w:tcBorders>
                </w:tcPr>
                <w:p w14:paraId="52CFEEF9" w14:textId="76EBCDB2" w:rsidR="009028A6" w:rsidRPr="000E273B" w:rsidRDefault="009028A6" w:rsidP="009028A6">
                  <w:pPr>
                    <w:rPr>
                      <w:rFonts w:ascii="Open Sans" w:hAnsi="Open Sans" w:cs="Open Sans"/>
                      <w:sz w:val="16"/>
                    </w:rPr>
                  </w:pPr>
                  <w:r>
                    <w:rPr>
                      <w:sz w:val="18"/>
                      <w:szCs w:val="18"/>
                    </w:rPr>
                    <w:t>Prima emissione</w:t>
                  </w:r>
                </w:p>
              </w:tc>
              <w:tc>
                <w:tcPr>
                  <w:tcW w:w="1415" w:type="dxa"/>
                  <w:tcBorders>
                    <w:top w:val="single" w:sz="4" w:space="0" w:color="D9D9D9" w:themeColor="background1" w:themeShade="D9"/>
                    <w:bottom w:val="single" w:sz="4" w:space="0" w:color="D9D9D9" w:themeColor="background1" w:themeShade="D9"/>
                  </w:tcBorders>
                </w:tcPr>
                <w:p w14:paraId="0E0FA372" w14:textId="43F5CEE5" w:rsidR="009028A6" w:rsidRPr="000E273B" w:rsidRDefault="009028A6" w:rsidP="009028A6">
                  <w:pPr>
                    <w:rPr>
                      <w:rFonts w:ascii="Open Sans" w:hAnsi="Open Sans" w:cs="Open Sans"/>
                      <w:sz w:val="16"/>
                    </w:rPr>
                  </w:pPr>
                  <w:r>
                    <w:rPr>
                      <w:sz w:val="18"/>
                      <w:szCs w:val="18"/>
                    </w:rPr>
                    <w:t>28-07-2014</w:t>
                  </w:r>
                </w:p>
              </w:tc>
            </w:tr>
            <w:tr w:rsidR="009028A6" w:rsidRPr="00992A5E" w14:paraId="7BFA256E" w14:textId="77777777" w:rsidTr="009028A6">
              <w:tc>
                <w:tcPr>
                  <w:tcW w:w="1417" w:type="dxa"/>
                  <w:tcBorders>
                    <w:top w:val="single" w:sz="4" w:space="0" w:color="D9D9D9" w:themeColor="background1" w:themeShade="D9"/>
                    <w:bottom w:val="single" w:sz="4" w:space="0" w:color="D9D9D9" w:themeColor="background1" w:themeShade="D9"/>
                  </w:tcBorders>
                </w:tcPr>
                <w:p w14:paraId="15B2E3F5" w14:textId="480F1064" w:rsidR="009028A6" w:rsidRPr="000E273B" w:rsidRDefault="009028A6" w:rsidP="009028A6">
                  <w:pPr>
                    <w:rPr>
                      <w:rFonts w:ascii="Open Sans" w:hAnsi="Open Sans" w:cs="Open Sans"/>
                      <w:sz w:val="16"/>
                    </w:rPr>
                  </w:pPr>
                  <w:r>
                    <w:rPr>
                      <w:sz w:val="18"/>
                      <w:szCs w:val="18"/>
                    </w:rPr>
                    <w:t>2.0</w:t>
                  </w:r>
                </w:p>
              </w:tc>
              <w:tc>
                <w:tcPr>
                  <w:tcW w:w="6796" w:type="dxa"/>
                  <w:tcBorders>
                    <w:top w:val="single" w:sz="4" w:space="0" w:color="D9D9D9" w:themeColor="background1" w:themeShade="D9"/>
                    <w:bottom w:val="single" w:sz="4" w:space="0" w:color="D9D9D9" w:themeColor="background1" w:themeShade="D9"/>
                  </w:tcBorders>
                </w:tcPr>
                <w:p w14:paraId="0ADFE59B" w14:textId="04F4A712" w:rsidR="009028A6" w:rsidRPr="000E273B" w:rsidRDefault="009028A6" w:rsidP="009028A6">
                  <w:pPr>
                    <w:rPr>
                      <w:rFonts w:ascii="Open Sans" w:hAnsi="Open Sans" w:cs="Open Sans"/>
                      <w:sz w:val="16"/>
                    </w:rPr>
                  </w:pPr>
                  <w:r>
                    <w:rPr>
                      <w:sz w:val="18"/>
                      <w:szCs w:val="18"/>
                    </w:rPr>
                    <w:t>Revisione per adeguamento ai requisiti della ISO27001</w:t>
                  </w:r>
                </w:p>
              </w:tc>
              <w:tc>
                <w:tcPr>
                  <w:tcW w:w="1415" w:type="dxa"/>
                  <w:tcBorders>
                    <w:top w:val="single" w:sz="4" w:space="0" w:color="D9D9D9" w:themeColor="background1" w:themeShade="D9"/>
                    <w:bottom w:val="single" w:sz="4" w:space="0" w:color="D9D9D9" w:themeColor="background1" w:themeShade="D9"/>
                  </w:tcBorders>
                </w:tcPr>
                <w:p w14:paraId="4A78163E" w14:textId="54FABA53" w:rsidR="009028A6" w:rsidRPr="000E273B" w:rsidRDefault="009028A6" w:rsidP="009028A6">
                  <w:pPr>
                    <w:rPr>
                      <w:rFonts w:ascii="Open Sans" w:hAnsi="Open Sans" w:cs="Open Sans"/>
                      <w:sz w:val="16"/>
                    </w:rPr>
                  </w:pPr>
                  <w:r>
                    <w:rPr>
                      <w:sz w:val="18"/>
                      <w:szCs w:val="18"/>
                    </w:rPr>
                    <w:t>30-06-2015</w:t>
                  </w:r>
                </w:p>
              </w:tc>
            </w:tr>
            <w:tr w:rsidR="009028A6" w:rsidRPr="00992A5E" w14:paraId="2B86AFCB" w14:textId="77777777" w:rsidTr="009028A6">
              <w:tc>
                <w:tcPr>
                  <w:tcW w:w="1417" w:type="dxa"/>
                  <w:tcBorders>
                    <w:top w:val="single" w:sz="4" w:space="0" w:color="D9D9D9" w:themeColor="background1" w:themeShade="D9"/>
                    <w:bottom w:val="single" w:sz="4" w:space="0" w:color="D9D9D9" w:themeColor="background1" w:themeShade="D9"/>
                  </w:tcBorders>
                  <w:vAlign w:val="center"/>
                </w:tcPr>
                <w:p w14:paraId="467AF628" w14:textId="31CAD4E0" w:rsidR="009028A6" w:rsidRPr="000E273B" w:rsidRDefault="009028A6" w:rsidP="009028A6">
                  <w:pPr>
                    <w:rPr>
                      <w:rFonts w:ascii="Open Sans" w:hAnsi="Open Sans" w:cs="Open Sans"/>
                      <w:sz w:val="16"/>
                    </w:rPr>
                  </w:pPr>
                  <w:r>
                    <w:rPr>
                      <w:sz w:val="18"/>
                      <w:szCs w:val="18"/>
                    </w:rPr>
                    <w:t>3.0</w:t>
                  </w:r>
                </w:p>
              </w:tc>
              <w:tc>
                <w:tcPr>
                  <w:tcW w:w="6796" w:type="dxa"/>
                  <w:tcBorders>
                    <w:top w:val="single" w:sz="4" w:space="0" w:color="D9D9D9" w:themeColor="background1" w:themeShade="D9"/>
                    <w:bottom w:val="single" w:sz="4" w:space="0" w:color="D9D9D9" w:themeColor="background1" w:themeShade="D9"/>
                  </w:tcBorders>
                </w:tcPr>
                <w:p w14:paraId="7642267C" w14:textId="4D555D3B" w:rsidR="009028A6" w:rsidRPr="000E273B" w:rsidRDefault="009028A6" w:rsidP="009028A6">
                  <w:pPr>
                    <w:rPr>
                      <w:rFonts w:ascii="Open Sans" w:hAnsi="Open Sans" w:cs="Open Sans"/>
                      <w:sz w:val="16"/>
                    </w:rPr>
                  </w:pPr>
                  <w:r>
                    <w:rPr>
                      <w:sz w:val="18"/>
                      <w:szCs w:val="18"/>
                    </w:rPr>
                    <w:t>Inserimento indicazioni utili ad una gestione sicura delle password</w:t>
                  </w:r>
                </w:p>
              </w:tc>
              <w:tc>
                <w:tcPr>
                  <w:tcW w:w="1415" w:type="dxa"/>
                  <w:tcBorders>
                    <w:top w:val="single" w:sz="4" w:space="0" w:color="D9D9D9" w:themeColor="background1" w:themeShade="D9"/>
                    <w:bottom w:val="single" w:sz="4" w:space="0" w:color="D9D9D9" w:themeColor="background1" w:themeShade="D9"/>
                  </w:tcBorders>
                  <w:vAlign w:val="center"/>
                </w:tcPr>
                <w:p w14:paraId="62CB4799" w14:textId="4C0A344C" w:rsidR="009028A6" w:rsidRPr="000E273B" w:rsidRDefault="009028A6" w:rsidP="009028A6">
                  <w:pPr>
                    <w:rPr>
                      <w:rFonts w:ascii="Open Sans" w:hAnsi="Open Sans" w:cs="Open Sans"/>
                      <w:sz w:val="16"/>
                    </w:rPr>
                  </w:pPr>
                  <w:r>
                    <w:rPr>
                      <w:sz w:val="18"/>
                      <w:szCs w:val="18"/>
                    </w:rPr>
                    <w:t>9-11-2015</w:t>
                  </w:r>
                </w:p>
              </w:tc>
            </w:tr>
            <w:tr w:rsidR="009028A6" w:rsidRPr="00992A5E" w14:paraId="7C6B986E" w14:textId="77777777" w:rsidTr="009028A6">
              <w:tc>
                <w:tcPr>
                  <w:tcW w:w="1417" w:type="dxa"/>
                  <w:tcBorders>
                    <w:top w:val="single" w:sz="4" w:space="0" w:color="D9D9D9" w:themeColor="background1" w:themeShade="D9"/>
                    <w:bottom w:val="single" w:sz="4" w:space="0" w:color="D9D9D9" w:themeColor="background1" w:themeShade="D9"/>
                  </w:tcBorders>
                  <w:vAlign w:val="center"/>
                </w:tcPr>
                <w:p w14:paraId="5BA66F8C" w14:textId="46C3ABEC" w:rsidR="009028A6" w:rsidRDefault="009028A6" w:rsidP="009028A6">
                  <w:pPr>
                    <w:rPr>
                      <w:sz w:val="18"/>
                      <w:szCs w:val="18"/>
                    </w:rPr>
                  </w:pPr>
                  <w:r>
                    <w:rPr>
                      <w:sz w:val="18"/>
                      <w:szCs w:val="18"/>
                    </w:rPr>
                    <w:t>4.0</w:t>
                  </w:r>
                </w:p>
              </w:tc>
              <w:tc>
                <w:tcPr>
                  <w:tcW w:w="6796" w:type="dxa"/>
                  <w:tcBorders>
                    <w:top w:val="single" w:sz="4" w:space="0" w:color="D9D9D9" w:themeColor="background1" w:themeShade="D9"/>
                    <w:bottom w:val="single" w:sz="4" w:space="0" w:color="D9D9D9" w:themeColor="background1" w:themeShade="D9"/>
                  </w:tcBorders>
                </w:tcPr>
                <w:p w14:paraId="5BA74F3B" w14:textId="77777777" w:rsidR="009028A6" w:rsidRDefault="009028A6" w:rsidP="009028A6">
                  <w:pPr>
                    <w:snapToGrid w:val="0"/>
                    <w:rPr>
                      <w:sz w:val="18"/>
                      <w:szCs w:val="18"/>
                    </w:rPr>
                  </w:pPr>
                  <w:r>
                    <w:rPr>
                      <w:sz w:val="18"/>
                      <w:szCs w:val="18"/>
                    </w:rPr>
                    <w:t>Inserimento modalità disattivazione utenze del personale ParER</w:t>
                  </w:r>
                </w:p>
                <w:p w14:paraId="1B122860" w14:textId="3C9763C0" w:rsidR="009028A6" w:rsidRDefault="009028A6" w:rsidP="009028A6">
                  <w:pPr>
                    <w:rPr>
                      <w:sz w:val="18"/>
                      <w:szCs w:val="18"/>
                    </w:rPr>
                  </w:pPr>
                  <w:r>
                    <w:rPr>
                      <w:sz w:val="18"/>
                      <w:szCs w:val="18"/>
                    </w:rPr>
                    <w:t xml:space="preserve">Inserimento responsabilità associate al documento </w:t>
                  </w:r>
                  <w:r w:rsidRPr="006A6A06">
                    <w:rPr>
                      <w:sz w:val="18"/>
                      <w:szCs w:val="18"/>
                    </w:rPr>
                    <w:t>Profili di accesso ai sistemi (Elenco Ruoli)</w:t>
                  </w:r>
                </w:p>
              </w:tc>
              <w:tc>
                <w:tcPr>
                  <w:tcW w:w="1415" w:type="dxa"/>
                  <w:tcBorders>
                    <w:top w:val="single" w:sz="4" w:space="0" w:color="D9D9D9" w:themeColor="background1" w:themeShade="D9"/>
                    <w:bottom w:val="single" w:sz="4" w:space="0" w:color="D9D9D9" w:themeColor="background1" w:themeShade="D9"/>
                  </w:tcBorders>
                  <w:vAlign w:val="center"/>
                </w:tcPr>
                <w:p w14:paraId="22A3AE8A" w14:textId="16DA8402" w:rsidR="009028A6" w:rsidRDefault="009028A6" w:rsidP="009028A6">
                  <w:pPr>
                    <w:rPr>
                      <w:sz w:val="18"/>
                      <w:szCs w:val="18"/>
                    </w:rPr>
                  </w:pPr>
                  <w:r>
                    <w:rPr>
                      <w:sz w:val="18"/>
                      <w:szCs w:val="18"/>
                    </w:rPr>
                    <w:t>27-11-2015</w:t>
                  </w:r>
                </w:p>
              </w:tc>
            </w:tr>
            <w:tr w:rsidR="009028A6" w:rsidRPr="00992A5E" w14:paraId="71A79BDC" w14:textId="77777777" w:rsidTr="009028A6">
              <w:tc>
                <w:tcPr>
                  <w:tcW w:w="1417" w:type="dxa"/>
                  <w:tcBorders>
                    <w:top w:val="single" w:sz="4" w:space="0" w:color="D9D9D9" w:themeColor="background1" w:themeShade="D9"/>
                    <w:bottom w:val="single" w:sz="4" w:space="0" w:color="D9D9D9" w:themeColor="background1" w:themeShade="D9"/>
                  </w:tcBorders>
                  <w:vAlign w:val="center"/>
                </w:tcPr>
                <w:p w14:paraId="15EF5D78" w14:textId="46134387" w:rsidR="009028A6" w:rsidRDefault="009028A6" w:rsidP="009028A6">
                  <w:pPr>
                    <w:rPr>
                      <w:sz w:val="18"/>
                      <w:szCs w:val="18"/>
                    </w:rPr>
                  </w:pPr>
                  <w:r w:rsidRPr="0064341D">
                    <w:rPr>
                      <w:sz w:val="18"/>
                      <w:szCs w:val="18"/>
                    </w:rPr>
                    <w:t>5.0</w:t>
                  </w:r>
                </w:p>
              </w:tc>
              <w:tc>
                <w:tcPr>
                  <w:tcW w:w="6796" w:type="dxa"/>
                  <w:tcBorders>
                    <w:top w:val="single" w:sz="4" w:space="0" w:color="D9D9D9" w:themeColor="background1" w:themeShade="D9"/>
                    <w:bottom w:val="single" w:sz="4" w:space="0" w:color="D9D9D9" w:themeColor="background1" w:themeShade="D9"/>
                  </w:tcBorders>
                </w:tcPr>
                <w:p w14:paraId="1AE17201" w14:textId="6C126E94" w:rsidR="009028A6" w:rsidRDefault="009028A6" w:rsidP="009028A6">
                  <w:pPr>
                    <w:snapToGrid w:val="0"/>
                    <w:rPr>
                      <w:sz w:val="18"/>
                      <w:szCs w:val="18"/>
                    </w:rPr>
                  </w:pPr>
                  <w:r w:rsidRPr="0064341D">
                    <w:rPr>
                      <w:sz w:val="18"/>
                      <w:szCs w:val="18"/>
                    </w:rPr>
                    <w:t xml:space="preserve">Revisione generale </w:t>
                  </w:r>
                </w:p>
              </w:tc>
              <w:tc>
                <w:tcPr>
                  <w:tcW w:w="1415" w:type="dxa"/>
                  <w:tcBorders>
                    <w:top w:val="single" w:sz="4" w:space="0" w:color="D9D9D9" w:themeColor="background1" w:themeShade="D9"/>
                    <w:bottom w:val="single" w:sz="4" w:space="0" w:color="D9D9D9" w:themeColor="background1" w:themeShade="D9"/>
                  </w:tcBorders>
                  <w:vAlign w:val="center"/>
                </w:tcPr>
                <w:p w14:paraId="55DF46AF" w14:textId="1A290A1F" w:rsidR="009028A6" w:rsidRDefault="009028A6" w:rsidP="009028A6">
                  <w:pPr>
                    <w:rPr>
                      <w:sz w:val="18"/>
                      <w:szCs w:val="18"/>
                    </w:rPr>
                  </w:pPr>
                  <w:r>
                    <w:rPr>
                      <w:sz w:val="18"/>
                      <w:szCs w:val="18"/>
                    </w:rPr>
                    <w:t>1</w:t>
                  </w:r>
                  <w:r w:rsidRPr="0064341D">
                    <w:rPr>
                      <w:sz w:val="18"/>
                      <w:szCs w:val="18"/>
                    </w:rPr>
                    <w:t>-0</w:t>
                  </w:r>
                  <w:r>
                    <w:rPr>
                      <w:sz w:val="18"/>
                      <w:szCs w:val="18"/>
                    </w:rPr>
                    <w:t>7</w:t>
                  </w:r>
                  <w:r w:rsidRPr="0064341D">
                    <w:rPr>
                      <w:sz w:val="18"/>
                      <w:szCs w:val="18"/>
                    </w:rPr>
                    <w:t>-2016</w:t>
                  </w:r>
                </w:p>
              </w:tc>
            </w:tr>
            <w:tr w:rsidR="009028A6" w:rsidRPr="00992A5E" w14:paraId="33731E97" w14:textId="77777777" w:rsidTr="009028A6">
              <w:tc>
                <w:tcPr>
                  <w:tcW w:w="1417" w:type="dxa"/>
                  <w:tcBorders>
                    <w:top w:val="single" w:sz="4" w:space="0" w:color="D9D9D9" w:themeColor="background1" w:themeShade="D9"/>
                    <w:bottom w:val="single" w:sz="4" w:space="0" w:color="D9D9D9" w:themeColor="background1" w:themeShade="D9"/>
                  </w:tcBorders>
                  <w:vAlign w:val="center"/>
                </w:tcPr>
                <w:p w14:paraId="5C39D644" w14:textId="62694CFD" w:rsidR="009028A6" w:rsidRPr="0064341D" w:rsidRDefault="009028A6" w:rsidP="009028A6">
                  <w:pPr>
                    <w:rPr>
                      <w:sz w:val="18"/>
                      <w:szCs w:val="18"/>
                    </w:rPr>
                  </w:pPr>
                  <w:r>
                    <w:rPr>
                      <w:sz w:val="18"/>
                      <w:szCs w:val="18"/>
                    </w:rPr>
                    <w:t>6.0</w:t>
                  </w:r>
                </w:p>
              </w:tc>
              <w:tc>
                <w:tcPr>
                  <w:tcW w:w="6796" w:type="dxa"/>
                  <w:tcBorders>
                    <w:top w:val="single" w:sz="4" w:space="0" w:color="D9D9D9" w:themeColor="background1" w:themeShade="D9"/>
                    <w:bottom w:val="single" w:sz="4" w:space="0" w:color="D9D9D9" w:themeColor="background1" w:themeShade="D9"/>
                  </w:tcBorders>
                </w:tcPr>
                <w:p w14:paraId="31DDE59E" w14:textId="7CBB6058" w:rsidR="009028A6" w:rsidRPr="0064341D" w:rsidRDefault="009028A6" w:rsidP="009028A6">
                  <w:pPr>
                    <w:snapToGrid w:val="0"/>
                    <w:rPr>
                      <w:sz w:val="18"/>
                      <w:szCs w:val="18"/>
                    </w:rPr>
                  </w:pPr>
                  <w:r>
                    <w:rPr>
                      <w:sz w:val="18"/>
                      <w:szCs w:val="18"/>
                    </w:rPr>
                    <w:t>Revisione completa per Adeguamento alle richieste della check list di Accreditamento del 2017</w:t>
                  </w:r>
                </w:p>
              </w:tc>
              <w:tc>
                <w:tcPr>
                  <w:tcW w:w="1415" w:type="dxa"/>
                  <w:tcBorders>
                    <w:top w:val="single" w:sz="4" w:space="0" w:color="D9D9D9" w:themeColor="background1" w:themeShade="D9"/>
                    <w:bottom w:val="single" w:sz="4" w:space="0" w:color="D9D9D9" w:themeColor="background1" w:themeShade="D9"/>
                  </w:tcBorders>
                  <w:vAlign w:val="center"/>
                </w:tcPr>
                <w:p w14:paraId="28BE9BFE" w14:textId="3B6C1963" w:rsidR="009028A6" w:rsidRDefault="009028A6" w:rsidP="009028A6">
                  <w:pPr>
                    <w:rPr>
                      <w:sz w:val="18"/>
                      <w:szCs w:val="18"/>
                    </w:rPr>
                  </w:pPr>
                  <w:r>
                    <w:rPr>
                      <w:sz w:val="18"/>
                      <w:szCs w:val="18"/>
                    </w:rPr>
                    <w:t>21-09-2017</w:t>
                  </w:r>
                </w:p>
              </w:tc>
            </w:tr>
            <w:tr w:rsidR="009028A6" w:rsidRPr="00992A5E" w14:paraId="3B7CAADE" w14:textId="77777777" w:rsidTr="009028A6">
              <w:tc>
                <w:tcPr>
                  <w:tcW w:w="1417" w:type="dxa"/>
                  <w:tcBorders>
                    <w:top w:val="single" w:sz="4" w:space="0" w:color="D9D9D9" w:themeColor="background1" w:themeShade="D9"/>
                    <w:bottom w:val="single" w:sz="4" w:space="0" w:color="D9D9D9" w:themeColor="background1" w:themeShade="D9"/>
                  </w:tcBorders>
                  <w:vAlign w:val="center"/>
                </w:tcPr>
                <w:p w14:paraId="0F6F516A" w14:textId="38B3D327" w:rsidR="009028A6" w:rsidRDefault="009028A6" w:rsidP="009028A6">
                  <w:pPr>
                    <w:rPr>
                      <w:sz w:val="18"/>
                      <w:szCs w:val="18"/>
                    </w:rPr>
                  </w:pPr>
                  <w:r>
                    <w:rPr>
                      <w:sz w:val="18"/>
                      <w:szCs w:val="18"/>
                    </w:rPr>
                    <w:t>7.0</w:t>
                  </w:r>
                </w:p>
              </w:tc>
              <w:tc>
                <w:tcPr>
                  <w:tcW w:w="6796" w:type="dxa"/>
                  <w:tcBorders>
                    <w:top w:val="single" w:sz="4" w:space="0" w:color="D9D9D9" w:themeColor="background1" w:themeShade="D9"/>
                    <w:bottom w:val="single" w:sz="4" w:space="0" w:color="D9D9D9" w:themeColor="background1" w:themeShade="D9"/>
                  </w:tcBorders>
                </w:tcPr>
                <w:p w14:paraId="3C9311F8" w14:textId="65B8441A" w:rsidR="009028A6" w:rsidRDefault="009028A6" w:rsidP="009028A6">
                  <w:pPr>
                    <w:snapToGrid w:val="0"/>
                    <w:rPr>
                      <w:sz w:val="18"/>
                      <w:szCs w:val="18"/>
                    </w:rPr>
                  </w:pPr>
                  <w:r>
                    <w:rPr>
                      <w:sz w:val="18"/>
                      <w:szCs w:val="18"/>
                    </w:rPr>
                    <w:t>Semplificazione delle procedure di comunicazione delle richieste verso l’interno e l’esterno</w:t>
                  </w:r>
                </w:p>
              </w:tc>
              <w:tc>
                <w:tcPr>
                  <w:tcW w:w="1415" w:type="dxa"/>
                  <w:tcBorders>
                    <w:top w:val="single" w:sz="4" w:space="0" w:color="D9D9D9" w:themeColor="background1" w:themeShade="D9"/>
                    <w:bottom w:val="single" w:sz="4" w:space="0" w:color="D9D9D9" w:themeColor="background1" w:themeShade="D9"/>
                  </w:tcBorders>
                  <w:vAlign w:val="center"/>
                </w:tcPr>
                <w:p w14:paraId="7125355A" w14:textId="6919777A" w:rsidR="009028A6" w:rsidRDefault="009028A6" w:rsidP="009028A6">
                  <w:pPr>
                    <w:rPr>
                      <w:sz w:val="18"/>
                      <w:szCs w:val="18"/>
                    </w:rPr>
                  </w:pPr>
                  <w:r>
                    <w:rPr>
                      <w:sz w:val="18"/>
                      <w:szCs w:val="18"/>
                    </w:rPr>
                    <w:t>12-10-2018</w:t>
                  </w:r>
                </w:p>
              </w:tc>
            </w:tr>
            <w:tr w:rsidR="009028A6" w:rsidRPr="00992A5E" w14:paraId="02CE66FC" w14:textId="77777777" w:rsidTr="009028A6">
              <w:tc>
                <w:tcPr>
                  <w:tcW w:w="1417" w:type="dxa"/>
                  <w:tcBorders>
                    <w:top w:val="single" w:sz="4" w:space="0" w:color="D9D9D9" w:themeColor="background1" w:themeShade="D9"/>
                    <w:bottom w:val="single" w:sz="4" w:space="0" w:color="D9D9D9" w:themeColor="background1" w:themeShade="D9"/>
                  </w:tcBorders>
                  <w:vAlign w:val="center"/>
                </w:tcPr>
                <w:p w14:paraId="044CE8F7" w14:textId="43517237" w:rsidR="009028A6" w:rsidRPr="00AA0F48" w:rsidRDefault="009028A6" w:rsidP="009028A6">
                  <w:pPr>
                    <w:rPr>
                      <w:sz w:val="18"/>
                      <w:szCs w:val="18"/>
                    </w:rPr>
                  </w:pPr>
                  <w:r w:rsidRPr="00AA0F48">
                    <w:rPr>
                      <w:sz w:val="18"/>
                      <w:szCs w:val="18"/>
                    </w:rPr>
                    <w:t>8.0</w:t>
                  </w:r>
                </w:p>
              </w:tc>
              <w:tc>
                <w:tcPr>
                  <w:tcW w:w="6796" w:type="dxa"/>
                  <w:tcBorders>
                    <w:top w:val="single" w:sz="4" w:space="0" w:color="D9D9D9" w:themeColor="background1" w:themeShade="D9"/>
                    <w:bottom w:val="single" w:sz="4" w:space="0" w:color="D9D9D9" w:themeColor="background1" w:themeShade="D9"/>
                  </w:tcBorders>
                </w:tcPr>
                <w:p w14:paraId="1E7BB109" w14:textId="133FB9F9" w:rsidR="009028A6" w:rsidRPr="00AA0F48" w:rsidRDefault="009028A6" w:rsidP="009028A6">
                  <w:pPr>
                    <w:snapToGrid w:val="0"/>
                    <w:rPr>
                      <w:sz w:val="18"/>
                      <w:szCs w:val="18"/>
                    </w:rPr>
                  </w:pPr>
                  <w:r w:rsidRPr="00AA0F48">
                    <w:rPr>
                      <w:sz w:val="18"/>
                      <w:szCs w:val="18"/>
                    </w:rPr>
                    <w:t>Utilizzo della firma digitale sulle richieste di servizio che riguardano le utenze</w:t>
                  </w:r>
                  <w:r w:rsidR="005709FF">
                    <w:rPr>
                      <w:sz w:val="18"/>
                      <w:szCs w:val="18"/>
                    </w:rPr>
                    <w:t xml:space="preserve"> e p</w:t>
                  </w:r>
                  <w:r w:rsidRPr="00AA0F48">
                    <w:rPr>
                      <w:sz w:val="18"/>
                      <w:szCs w:val="18"/>
                    </w:rPr>
                    <w:t>recisazion</w:t>
                  </w:r>
                  <w:r w:rsidR="005709FF">
                    <w:rPr>
                      <w:sz w:val="18"/>
                      <w:szCs w:val="18"/>
                    </w:rPr>
                    <w:t>i</w:t>
                  </w:r>
                  <w:r w:rsidRPr="00AA0F48">
                    <w:rPr>
                      <w:sz w:val="18"/>
                      <w:szCs w:val="18"/>
                    </w:rPr>
                    <w:t xml:space="preserve"> sull’utilizzo </w:t>
                  </w:r>
                  <w:r w:rsidR="005709FF">
                    <w:rPr>
                      <w:sz w:val="18"/>
                      <w:szCs w:val="18"/>
                    </w:rPr>
                    <w:t>della</w:t>
                  </w:r>
                  <w:r w:rsidRPr="00AA0F48">
                    <w:rPr>
                      <w:sz w:val="18"/>
                      <w:szCs w:val="18"/>
                    </w:rPr>
                    <w:t xml:space="preserve"> PEC</w:t>
                  </w:r>
                </w:p>
                <w:p w14:paraId="1591EE6D" w14:textId="05E4A263" w:rsidR="009028A6" w:rsidRPr="00AA0F48" w:rsidRDefault="00DA2814" w:rsidP="009028A6">
                  <w:pPr>
                    <w:snapToGrid w:val="0"/>
                    <w:rPr>
                      <w:sz w:val="18"/>
                      <w:szCs w:val="18"/>
                    </w:rPr>
                  </w:pPr>
                  <w:r>
                    <w:rPr>
                      <w:sz w:val="18"/>
                      <w:szCs w:val="18"/>
                    </w:rPr>
                    <w:t>Revisione generale</w:t>
                  </w:r>
                </w:p>
              </w:tc>
              <w:tc>
                <w:tcPr>
                  <w:tcW w:w="1415" w:type="dxa"/>
                  <w:tcBorders>
                    <w:top w:val="single" w:sz="4" w:space="0" w:color="D9D9D9" w:themeColor="background1" w:themeShade="D9"/>
                    <w:bottom w:val="single" w:sz="4" w:space="0" w:color="D9D9D9" w:themeColor="background1" w:themeShade="D9"/>
                  </w:tcBorders>
                  <w:vAlign w:val="center"/>
                </w:tcPr>
                <w:p w14:paraId="1A7482E6" w14:textId="54E52569" w:rsidR="009028A6" w:rsidRDefault="009028A6" w:rsidP="009028A6">
                  <w:pPr>
                    <w:rPr>
                      <w:sz w:val="18"/>
                      <w:szCs w:val="18"/>
                    </w:rPr>
                  </w:pPr>
                  <w:r w:rsidRPr="007F3976">
                    <w:rPr>
                      <w:sz w:val="18"/>
                      <w:szCs w:val="18"/>
                      <w:highlight w:val="yellow"/>
                    </w:rPr>
                    <w:t>xx-xx-2019</w:t>
                  </w:r>
                </w:p>
              </w:tc>
            </w:tr>
          </w:tbl>
          <w:p w14:paraId="6912D835" w14:textId="77777777" w:rsidR="003152AD" w:rsidRPr="00B863D1" w:rsidRDefault="003152AD" w:rsidP="006F02EA"/>
          <w:p w14:paraId="12FD64D0" w14:textId="77777777" w:rsidR="003152AD" w:rsidRPr="00B863D1" w:rsidRDefault="003152AD" w:rsidP="003152AD"/>
        </w:tc>
      </w:tr>
      <w:tr w:rsidR="003152AD" w:rsidRPr="003152AD" w14:paraId="1E92278B" w14:textId="77777777" w:rsidTr="006F02EA">
        <w:trPr>
          <w:trHeight w:val="1984"/>
        </w:trPr>
        <w:tc>
          <w:tcPr>
            <w:tcW w:w="9628" w:type="dxa"/>
            <w:vAlign w:val="bottom"/>
          </w:tcPr>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9628"/>
            </w:tblGrid>
            <w:tr w:rsidR="003152AD" w:rsidRPr="00992A5E" w14:paraId="4A774650" w14:textId="77777777" w:rsidTr="003152AD">
              <w:tc>
                <w:tcPr>
                  <w:tcW w:w="9628" w:type="dxa"/>
                </w:tcPr>
                <w:p w14:paraId="17E51585" w14:textId="1C620B4F" w:rsidR="003152AD" w:rsidRPr="00CB2EAA" w:rsidRDefault="003152AD" w:rsidP="008E086D">
                  <w:pPr>
                    <w:pStyle w:val="Pidipagina"/>
                    <w:spacing w:before="40" w:after="40"/>
                    <w:jc w:val="center"/>
                    <w:rPr>
                      <w:sz w:val="16"/>
                      <w:szCs w:val="16"/>
                    </w:rPr>
                  </w:pPr>
                </w:p>
              </w:tc>
            </w:tr>
            <w:tr w:rsidR="003152AD" w:rsidRPr="00992A5E" w14:paraId="2303DB19" w14:textId="77777777" w:rsidTr="003152AD">
              <w:tc>
                <w:tcPr>
                  <w:tcW w:w="9628" w:type="dxa"/>
                </w:tcPr>
                <w:p w14:paraId="5CD15157" w14:textId="0369E7E5" w:rsidR="003152AD" w:rsidRPr="003152AD" w:rsidRDefault="003152AD" w:rsidP="008E086D">
                  <w:pPr>
                    <w:spacing w:before="60" w:after="60"/>
                    <w:jc w:val="center"/>
                    <w:rPr>
                      <w:rFonts w:ascii="Open Sans" w:hAnsi="Open Sans" w:cs="Open Sans"/>
                      <w:sz w:val="18"/>
                    </w:rPr>
                  </w:pPr>
                  <w:r w:rsidRPr="003152AD">
                    <w:rPr>
                      <w:rFonts w:ascii="Open Sans" w:hAnsi="Open Sans" w:cs="Open Sans"/>
                      <w:sz w:val="18"/>
                    </w:rPr>
                    <w:t>Il presente documento è rilasciato sotto la licenza</w:t>
                  </w:r>
                  <w:r>
                    <w:rPr>
                      <w:rFonts w:ascii="Open Sans" w:hAnsi="Open Sans" w:cs="Open Sans"/>
                      <w:sz w:val="18"/>
                    </w:rPr>
                    <w:br/>
                  </w:r>
                  <w:r w:rsidRPr="00CB2EAA">
                    <w:rPr>
                      <w:b/>
                      <w:sz w:val="18"/>
                      <w:szCs w:val="16"/>
                    </w:rPr>
                    <w:t>Attribuzione - Non commerciale</w:t>
                  </w:r>
                  <w:r>
                    <w:rPr>
                      <w:b/>
                      <w:sz w:val="18"/>
                      <w:szCs w:val="16"/>
                    </w:rPr>
                    <w:br/>
                  </w:r>
                  <w:r w:rsidRPr="003152AD">
                    <w:rPr>
                      <w:rFonts w:ascii="Open Sans" w:hAnsi="Open Sans" w:cs="Open Sans"/>
                      <w:sz w:val="18"/>
                    </w:rPr>
                    <w:t>delle Creative Commons</w:t>
                  </w:r>
                </w:p>
                <w:p w14:paraId="652A4E1F" w14:textId="7E905DC2" w:rsidR="003152AD" w:rsidRPr="003152AD" w:rsidRDefault="003152AD" w:rsidP="008E086D">
                  <w:pPr>
                    <w:spacing w:before="60" w:after="60"/>
                    <w:jc w:val="center"/>
                    <w:rPr>
                      <w:rFonts w:ascii="Open Sans" w:hAnsi="Open Sans" w:cs="Open Sans"/>
                    </w:rPr>
                  </w:pPr>
                  <w:r>
                    <w:rPr>
                      <w:rFonts w:ascii="Open Sans" w:hAnsi="Open Sans" w:cs="Open Sans"/>
                      <w:noProof/>
                    </w:rPr>
                    <w:drawing>
                      <wp:inline distT="0" distB="0" distL="0" distR="0" wp14:anchorId="67D041E4" wp14:editId="3B7CB992">
                        <wp:extent cx="360000" cy="360000"/>
                        <wp:effectExtent l="0" t="0" r="254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00786A35">
                    <w:rPr>
                      <w:rFonts w:ascii="Open Sans" w:hAnsi="Open Sans" w:cs="Open Sans"/>
                    </w:rPr>
                    <w:t xml:space="preserve"> </w:t>
                  </w:r>
                  <w:r>
                    <w:rPr>
                      <w:rFonts w:ascii="Open Sans" w:hAnsi="Open Sans" w:cs="Open Sans"/>
                      <w:noProof/>
                    </w:rPr>
                    <w:drawing>
                      <wp:inline distT="0" distB="0" distL="0" distR="0" wp14:anchorId="3AE7E58A" wp14:editId="6D5DAE41">
                        <wp:extent cx="360000" cy="360000"/>
                        <wp:effectExtent l="0" t="0" r="254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00786A35">
                    <w:rPr>
                      <w:rFonts w:ascii="Open Sans" w:hAnsi="Open Sans" w:cs="Open Sans"/>
                    </w:rPr>
                    <w:t xml:space="preserve"> </w:t>
                  </w:r>
                  <w:r>
                    <w:rPr>
                      <w:rFonts w:ascii="Open Sans" w:hAnsi="Open Sans" w:cs="Open Sans"/>
                      <w:noProof/>
                    </w:rPr>
                    <w:drawing>
                      <wp:inline distT="0" distB="0" distL="0" distR="0" wp14:anchorId="3DF2EC9F" wp14:editId="2B6C7717">
                        <wp:extent cx="360000" cy="360000"/>
                        <wp:effectExtent l="0" t="0" r="254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tc>
            </w:tr>
          </w:tbl>
          <w:p w14:paraId="65F90DC5" w14:textId="77777777" w:rsidR="008E086D" w:rsidRPr="003152AD" w:rsidRDefault="008E086D" w:rsidP="008E086D">
            <w:pPr>
              <w:jc w:val="center"/>
            </w:pPr>
          </w:p>
        </w:tc>
      </w:tr>
    </w:tbl>
    <w:p w14:paraId="6803C554" w14:textId="77777777" w:rsidR="003152AD" w:rsidRDefault="003152AD">
      <w:r>
        <w:br w:type="page"/>
      </w:r>
    </w:p>
    <w:p w14:paraId="73B60C71" w14:textId="77777777" w:rsidR="00022794" w:rsidRPr="00022794" w:rsidRDefault="00022794" w:rsidP="00022794">
      <w:pPr>
        <w:rPr>
          <w:rFonts w:asciiTheme="majorHAnsi" w:eastAsiaTheme="majorEastAsia" w:hAnsiTheme="majorHAnsi" w:cstheme="majorBidi" w:hint="eastAsia"/>
          <w:b/>
          <w:color w:val="D71016"/>
          <w:sz w:val="32"/>
          <w:szCs w:val="32"/>
          <w:lang w:val="en-GB"/>
        </w:rPr>
      </w:pPr>
      <w:r w:rsidRPr="00022794">
        <w:rPr>
          <w:rFonts w:asciiTheme="majorHAnsi" w:eastAsiaTheme="majorEastAsia" w:hAnsiTheme="majorHAnsi" w:cstheme="majorBidi"/>
          <w:b/>
          <w:color w:val="D71016"/>
          <w:sz w:val="32"/>
          <w:szCs w:val="32"/>
          <w:lang w:val="en-GB"/>
        </w:rPr>
        <w:lastRenderedPageBreak/>
        <w:t>INDICE</w:t>
      </w:r>
    </w:p>
    <w:p w14:paraId="2A083E98" w14:textId="77777777" w:rsidR="00022794" w:rsidRDefault="00022794" w:rsidP="00022794"/>
    <w:p w14:paraId="3859B018" w14:textId="6E054018" w:rsidR="00CC1F17" w:rsidRDefault="004223D6">
      <w:pPr>
        <w:pStyle w:val="Sommario1"/>
        <w:tabs>
          <w:tab w:val="left" w:pos="440"/>
          <w:tab w:val="right" w:leader="dot" w:pos="9628"/>
        </w:tabs>
        <w:rPr>
          <w:rFonts w:eastAsiaTheme="minorEastAsia" w:hint="eastAsia"/>
          <w:noProof/>
          <w:lang w:eastAsia="it-IT"/>
        </w:rPr>
      </w:pPr>
      <w:r>
        <w:fldChar w:fldCharType="begin"/>
      </w:r>
      <w:r>
        <w:instrText xml:space="preserve"> TOC \o "1-3" \h \z \u </w:instrText>
      </w:r>
      <w:r>
        <w:fldChar w:fldCharType="separate"/>
      </w:r>
      <w:hyperlink w:anchor="_Toc19278891" w:history="1">
        <w:r w:rsidR="00CC1F17" w:rsidRPr="0096497E">
          <w:rPr>
            <w:rStyle w:val="Collegamentoipertestuale"/>
            <w:noProof/>
          </w:rPr>
          <w:t>1.</w:t>
        </w:r>
        <w:r w:rsidR="00CC1F17">
          <w:rPr>
            <w:rFonts w:eastAsiaTheme="minorEastAsia"/>
            <w:noProof/>
            <w:lang w:eastAsia="it-IT"/>
          </w:rPr>
          <w:tab/>
        </w:r>
        <w:r w:rsidR="00CC1F17" w:rsidRPr="0096497E">
          <w:rPr>
            <w:rStyle w:val="Collegamentoipertestuale"/>
            <w:noProof/>
          </w:rPr>
          <w:t>Introduzione</w:t>
        </w:r>
        <w:r w:rsidR="00CC1F17">
          <w:rPr>
            <w:noProof/>
            <w:webHidden/>
          </w:rPr>
          <w:tab/>
        </w:r>
        <w:r w:rsidR="00CC1F17">
          <w:rPr>
            <w:noProof/>
            <w:webHidden/>
          </w:rPr>
          <w:fldChar w:fldCharType="begin"/>
        </w:r>
        <w:r w:rsidR="00CC1F17">
          <w:rPr>
            <w:noProof/>
            <w:webHidden/>
          </w:rPr>
          <w:instrText xml:space="preserve"> PAGEREF _Toc19278891 \h </w:instrText>
        </w:r>
        <w:r w:rsidR="00CC1F17">
          <w:rPr>
            <w:noProof/>
            <w:webHidden/>
          </w:rPr>
        </w:r>
        <w:r w:rsidR="00CC1F17">
          <w:rPr>
            <w:noProof/>
            <w:webHidden/>
          </w:rPr>
          <w:fldChar w:fldCharType="separate"/>
        </w:r>
        <w:r w:rsidR="00CC1F17">
          <w:rPr>
            <w:noProof/>
            <w:webHidden/>
          </w:rPr>
          <w:t>4</w:t>
        </w:r>
        <w:r w:rsidR="00CC1F17">
          <w:rPr>
            <w:noProof/>
            <w:webHidden/>
          </w:rPr>
          <w:fldChar w:fldCharType="end"/>
        </w:r>
      </w:hyperlink>
    </w:p>
    <w:p w14:paraId="63C547E2" w14:textId="2917A65A" w:rsidR="00CC1F17" w:rsidRDefault="00FE2091">
      <w:pPr>
        <w:pStyle w:val="Sommario2"/>
        <w:tabs>
          <w:tab w:val="right" w:leader="dot" w:pos="9628"/>
        </w:tabs>
        <w:rPr>
          <w:rFonts w:eastAsiaTheme="minorEastAsia" w:hint="eastAsia"/>
          <w:noProof/>
          <w:sz w:val="22"/>
          <w:lang w:eastAsia="it-IT"/>
        </w:rPr>
      </w:pPr>
      <w:hyperlink w:anchor="_Toc19278892" w:history="1">
        <w:r w:rsidR="00CC1F17" w:rsidRPr="0096497E">
          <w:rPr>
            <w:rStyle w:val="Collegamentoipertestuale"/>
            <w:noProof/>
          </w:rPr>
          <w:t>Scopo della procedura</w:t>
        </w:r>
        <w:r w:rsidR="00CC1F17">
          <w:rPr>
            <w:noProof/>
            <w:webHidden/>
          </w:rPr>
          <w:tab/>
        </w:r>
        <w:r w:rsidR="00CC1F17">
          <w:rPr>
            <w:noProof/>
            <w:webHidden/>
          </w:rPr>
          <w:fldChar w:fldCharType="begin"/>
        </w:r>
        <w:r w:rsidR="00CC1F17">
          <w:rPr>
            <w:noProof/>
            <w:webHidden/>
          </w:rPr>
          <w:instrText xml:space="preserve"> PAGEREF _Toc19278892 \h </w:instrText>
        </w:r>
        <w:r w:rsidR="00CC1F17">
          <w:rPr>
            <w:noProof/>
            <w:webHidden/>
          </w:rPr>
        </w:r>
        <w:r w:rsidR="00CC1F17">
          <w:rPr>
            <w:noProof/>
            <w:webHidden/>
          </w:rPr>
          <w:fldChar w:fldCharType="separate"/>
        </w:r>
        <w:r w:rsidR="00CC1F17">
          <w:rPr>
            <w:noProof/>
            <w:webHidden/>
          </w:rPr>
          <w:t>4</w:t>
        </w:r>
        <w:r w:rsidR="00CC1F17">
          <w:rPr>
            <w:noProof/>
            <w:webHidden/>
          </w:rPr>
          <w:fldChar w:fldCharType="end"/>
        </w:r>
      </w:hyperlink>
    </w:p>
    <w:p w14:paraId="226387AA" w14:textId="4D4BB8DB" w:rsidR="00CC1F17" w:rsidRDefault="00FE2091">
      <w:pPr>
        <w:pStyle w:val="Sommario2"/>
        <w:tabs>
          <w:tab w:val="right" w:leader="dot" w:pos="9628"/>
        </w:tabs>
        <w:rPr>
          <w:rFonts w:eastAsiaTheme="minorEastAsia" w:hint="eastAsia"/>
          <w:noProof/>
          <w:sz w:val="22"/>
          <w:lang w:eastAsia="it-IT"/>
        </w:rPr>
      </w:pPr>
      <w:hyperlink w:anchor="_Toc19278893" w:history="1">
        <w:r w:rsidR="00CC1F17" w:rsidRPr="0096497E">
          <w:rPr>
            <w:rStyle w:val="Collegamentoipertestuale"/>
            <w:noProof/>
          </w:rPr>
          <w:t>Schema</w:t>
        </w:r>
        <w:r w:rsidR="00CC1F17">
          <w:rPr>
            <w:noProof/>
            <w:webHidden/>
          </w:rPr>
          <w:tab/>
        </w:r>
        <w:r w:rsidR="00CC1F17">
          <w:rPr>
            <w:noProof/>
            <w:webHidden/>
          </w:rPr>
          <w:fldChar w:fldCharType="begin"/>
        </w:r>
        <w:r w:rsidR="00CC1F17">
          <w:rPr>
            <w:noProof/>
            <w:webHidden/>
          </w:rPr>
          <w:instrText xml:space="preserve"> PAGEREF _Toc19278893 \h </w:instrText>
        </w:r>
        <w:r w:rsidR="00CC1F17">
          <w:rPr>
            <w:noProof/>
            <w:webHidden/>
          </w:rPr>
        </w:r>
        <w:r w:rsidR="00CC1F17">
          <w:rPr>
            <w:noProof/>
            <w:webHidden/>
          </w:rPr>
          <w:fldChar w:fldCharType="separate"/>
        </w:r>
        <w:r w:rsidR="00CC1F17">
          <w:rPr>
            <w:noProof/>
            <w:webHidden/>
          </w:rPr>
          <w:t>4</w:t>
        </w:r>
        <w:r w:rsidR="00CC1F17">
          <w:rPr>
            <w:noProof/>
            <w:webHidden/>
          </w:rPr>
          <w:fldChar w:fldCharType="end"/>
        </w:r>
      </w:hyperlink>
    </w:p>
    <w:p w14:paraId="5F584113" w14:textId="43D5E568" w:rsidR="00CC1F17" w:rsidRDefault="00FE2091">
      <w:pPr>
        <w:pStyle w:val="Sommario2"/>
        <w:tabs>
          <w:tab w:val="right" w:leader="dot" w:pos="9628"/>
        </w:tabs>
        <w:rPr>
          <w:rFonts w:eastAsiaTheme="minorEastAsia" w:hint="eastAsia"/>
          <w:noProof/>
          <w:sz w:val="22"/>
          <w:lang w:eastAsia="it-IT"/>
        </w:rPr>
      </w:pPr>
      <w:hyperlink w:anchor="_Toc19278894" w:history="1">
        <w:r w:rsidR="00CC1F17" w:rsidRPr="0096497E">
          <w:rPr>
            <w:rStyle w:val="Collegamentoipertestuale"/>
            <w:noProof/>
          </w:rPr>
          <w:t>Campo di applicazione</w:t>
        </w:r>
        <w:r w:rsidR="00CC1F17">
          <w:rPr>
            <w:noProof/>
            <w:webHidden/>
          </w:rPr>
          <w:tab/>
        </w:r>
        <w:r w:rsidR="00CC1F17">
          <w:rPr>
            <w:noProof/>
            <w:webHidden/>
          </w:rPr>
          <w:fldChar w:fldCharType="begin"/>
        </w:r>
        <w:r w:rsidR="00CC1F17">
          <w:rPr>
            <w:noProof/>
            <w:webHidden/>
          </w:rPr>
          <w:instrText xml:space="preserve"> PAGEREF _Toc19278894 \h </w:instrText>
        </w:r>
        <w:r w:rsidR="00CC1F17">
          <w:rPr>
            <w:noProof/>
            <w:webHidden/>
          </w:rPr>
        </w:r>
        <w:r w:rsidR="00CC1F17">
          <w:rPr>
            <w:noProof/>
            <w:webHidden/>
          </w:rPr>
          <w:fldChar w:fldCharType="separate"/>
        </w:r>
        <w:r w:rsidR="00CC1F17">
          <w:rPr>
            <w:noProof/>
            <w:webHidden/>
          </w:rPr>
          <w:t>5</w:t>
        </w:r>
        <w:r w:rsidR="00CC1F17">
          <w:rPr>
            <w:noProof/>
            <w:webHidden/>
          </w:rPr>
          <w:fldChar w:fldCharType="end"/>
        </w:r>
      </w:hyperlink>
    </w:p>
    <w:p w14:paraId="57C55835" w14:textId="6980BBDB" w:rsidR="00CC1F17" w:rsidRDefault="00FE2091">
      <w:pPr>
        <w:pStyle w:val="Sommario1"/>
        <w:tabs>
          <w:tab w:val="left" w:pos="440"/>
          <w:tab w:val="right" w:leader="dot" w:pos="9628"/>
        </w:tabs>
        <w:rPr>
          <w:rFonts w:eastAsiaTheme="minorEastAsia" w:hint="eastAsia"/>
          <w:noProof/>
          <w:lang w:eastAsia="it-IT"/>
        </w:rPr>
      </w:pPr>
      <w:hyperlink w:anchor="_Toc19278895" w:history="1">
        <w:r w:rsidR="00CC1F17" w:rsidRPr="0096497E">
          <w:rPr>
            <w:rStyle w:val="Collegamentoipertestuale"/>
            <w:noProof/>
          </w:rPr>
          <w:t>2.</w:t>
        </w:r>
        <w:r w:rsidR="00CC1F17">
          <w:rPr>
            <w:rFonts w:eastAsiaTheme="minorEastAsia"/>
            <w:noProof/>
            <w:lang w:eastAsia="it-IT"/>
          </w:rPr>
          <w:tab/>
        </w:r>
        <w:r w:rsidR="00CC1F17" w:rsidRPr="0096497E">
          <w:rPr>
            <w:rStyle w:val="Collegamentoipertestuale"/>
            <w:noProof/>
          </w:rPr>
          <w:t>Informazioni Generali</w:t>
        </w:r>
        <w:r w:rsidR="00CC1F17">
          <w:rPr>
            <w:noProof/>
            <w:webHidden/>
          </w:rPr>
          <w:tab/>
        </w:r>
        <w:r w:rsidR="00CC1F17">
          <w:rPr>
            <w:noProof/>
            <w:webHidden/>
          </w:rPr>
          <w:fldChar w:fldCharType="begin"/>
        </w:r>
        <w:r w:rsidR="00CC1F17">
          <w:rPr>
            <w:noProof/>
            <w:webHidden/>
          </w:rPr>
          <w:instrText xml:space="preserve"> PAGEREF _Toc19278895 \h </w:instrText>
        </w:r>
        <w:r w:rsidR="00CC1F17">
          <w:rPr>
            <w:noProof/>
            <w:webHidden/>
          </w:rPr>
        </w:r>
        <w:r w:rsidR="00CC1F17">
          <w:rPr>
            <w:noProof/>
            <w:webHidden/>
          </w:rPr>
          <w:fldChar w:fldCharType="separate"/>
        </w:r>
        <w:r w:rsidR="00CC1F17">
          <w:rPr>
            <w:noProof/>
            <w:webHidden/>
          </w:rPr>
          <w:t>7</w:t>
        </w:r>
        <w:r w:rsidR="00CC1F17">
          <w:rPr>
            <w:noProof/>
            <w:webHidden/>
          </w:rPr>
          <w:fldChar w:fldCharType="end"/>
        </w:r>
      </w:hyperlink>
    </w:p>
    <w:p w14:paraId="48D5CF15" w14:textId="314ABD33" w:rsidR="00CC1F17" w:rsidRDefault="00FE2091">
      <w:pPr>
        <w:pStyle w:val="Sommario1"/>
        <w:tabs>
          <w:tab w:val="left" w:pos="440"/>
          <w:tab w:val="right" w:leader="dot" w:pos="9628"/>
        </w:tabs>
        <w:rPr>
          <w:rFonts w:eastAsiaTheme="minorEastAsia" w:hint="eastAsia"/>
          <w:noProof/>
          <w:lang w:eastAsia="it-IT"/>
        </w:rPr>
      </w:pPr>
      <w:hyperlink w:anchor="_Toc19278896" w:history="1">
        <w:r w:rsidR="00CC1F17" w:rsidRPr="0096497E">
          <w:rPr>
            <w:rStyle w:val="Collegamentoipertestuale"/>
            <w:noProof/>
          </w:rPr>
          <w:t>3.</w:t>
        </w:r>
        <w:r w:rsidR="00CC1F17">
          <w:rPr>
            <w:rFonts w:eastAsiaTheme="minorEastAsia"/>
            <w:noProof/>
            <w:lang w:eastAsia="it-IT"/>
          </w:rPr>
          <w:tab/>
        </w:r>
        <w:r w:rsidR="00CC1F17" w:rsidRPr="0096497E">
          <w:rPr>
            <w:rStyle w:val="Collegamentoipertestuale"/>
            <w:noProof/>
          </w:rPr>
          <w:t>Definire, creare e profilare le utenze</w:t>
        </w:r>
        <w:r w:rsidR="00CC1F17">
          <w:rPr>
            <w:noProof/>
            <w:webHidden/>
          </w:rPr>
          <w:tab/>
        </w:r>
        <w:r w:rsidR="00CC1F17">
          <w:rPr>
            <w:noProof/>
            <w:webHidden/>
          </w:rPr>
          <w:fldChar w:fldCharType="begin"/>
        </w:r>
        <w:r w:rsidR="00CC1F17">
          <w:rPr>
            <w:noProof/>
            <w:webHidden/>
          </w:rPr>
          <w:instrText xml:space="preserve"> PAGEREF _Toc19278896 \h </w:instrText>
        </w:r>
        <w:r w:rsidR="00CC1F17">
          <w:rPr>
            <w:noProof/>
            <w:webHidden/>
          </w:rPr>
        </w:r>
        <w:r w:rsidR="00CC1F17">
          <w:rPr>
            <w:noProof/>
            <w:webHidden/>
          </w:rPr>
          <w:fldChar w:fldCharType="separate"/>
        </w:r>
        <w:r w:rsidR="00CC1F17">
          <w:rPr>
            <w:noProof/>
            <w:webHidden/>
          </w:rPr>
          <w:t>9</w:t>
        </w:r>
        <w:r w:rsidR="00CC1F17">
          <w:rPr>
            <w:noProof/>
            <w:webHidden/>
          </w:rPr>
          <w:fldChar w:fldCharType="end"/>
        </w:r>
      </w:hyperlink>
    </w:p>
    <w:p w14:paraId="4D762CB3" w14:textId="5812121A" w:rsidR="00CC1F17" w:rsidRDefault="00FE2091">
      <w:pPr>
        <w:pStyle w:val="Sommario2"/>
        <w:tabs>
          <w:tab w:val="left" w:pos="880"/>
          <w:tab w:val="right" w:leader="dot" w:pos="9628"/>
        </w:tabs>
        <w:rPr>
          <w:rFonts w:eastAsiaTheme="minorEastAsia" w:hint="eastAsia"/>
          <w:noProof/>
          <w:sz w:val="22"/>
          <w:lang w:eastAsia="it-IT"/>
        </w:rPr>
      </w:pPr>
      <w:hyperlink w:anchor="_Toc19278897" w:history="1">
        <w:r w:rsidR="00CC1F17" w:rsidRPr="0096497E">
          <w:rPr>
            <w:rStyle w:val="Collegamentoipertestuale"/>
            <w:noProof/>
          </w:rPr>
          <w:t>3.1</w:t>
        </w:r>
        <w:r w:rsidR="00CC1F17">
          <w:rPr>
            <w:rFonts w:eastAsiaTheme="minorEastAsia"/>
            <w:noProof/>
            <w:sz w:val="22"/>
            <w:lang w:eastAsia="it-IT"/>
          </w:rPr>
          <w:tab/>
        </w:r>
        <w:r w:rsidR="00CC1F17" w:rsidRPr="0096497E">
          <w:rPr>
            <w:rStyle w:val="Collegamentoipertestuale"/>
            <w:noProof/>
          </w:rPr>
          <w:t>Creazione utenze</w:t>
        </w:r>
        <w:r w:rsidR="00CC1F17">
          <w:rPr>
            <w:noProof/>
            <w:webHidden/>
          </w:rPr>
          <w:tab/>
        </w:r>
        <w:r w:rsidR="00CC1F17">
          <w:rPr>
            <w:noProof/>
            <w:webHidden/>
          </w:rPr>
          <w:fldChar w:fldCharType="begin"/>
        </w:r>
        <w:r w:rsidR="00CC1F17">
          <w:rPr>
            <w:noProof/>
            <w:webHidden/>
          </w:rPr>
          <w:instrText xml:space="preserve"> PAGEREF _Toc19278897 \h </w:instrText>
        </w:r>
        <w:r w:rsidR="00CC1F17">
          <w:rPr>
            <w:noProof/>
            <w:webHidden/>
          </w:rPr>
        </w:r>
        <w:r w:rsidR="00CC1F17">
          <w:rPr>
            <w:noProof/>
            <w:webHidden/>
          </w:rPr>
          <w:fldChar w:fldCharType="separate"/>
        </w:r>
        <w:r w:rsidR="00CC1F17">
          <w:rPr>
            <w:noProof/>
            <w:webHidden/>
          </w:rPr>
          <w:t>9</w:t>
        </w:r>
        <w:r w:rsidR="00CC1F17">
          <w:rPr>
            <w:noProof/>
            <w:webHidden/>
          </w:rPr>
          <w:fldChar w:fldCharType="end"/>
        </w:r>
      </w:hyperlink>
    </w:p>
    <w:p w14:paraId="499DA139" w14:textId="46994676" w:rsidR="00CC1F17" w:rsidRDefault="00FE2091">
      <w:pPr>
        <w:pStyle w:val="Sommario2"/>
        <w:tabs>
          <w:tab w:val="left" w:pos="880"/>
          <w:tab w:val="right" w:leader="dot" w:pos="9628"/>
        </w:tabs>
        <w:rPr>
          <w:rFonts w:eastAsiaTheme="minorEastAsia" w:hint="eastAsia"/>
          <w:noProof/>
          <w:sz w:val="22"/>
          <w:lang w:eastAsia="it-IT"/>
        </w:rPr>
      </w:pPr>
      <w:hyperlink w:anchor="_Toc19278898" w:history="1">
        <w:r w:rsidR="00CC1F17" w:rsidRPr="0096497E">
          <w:rPr>
            <w:rStyle w:val="Collegamentoipertestuale"/>
            <w:noProof/>
          </w:rPr>
          <w:t>3.2</w:t>
        </w:r>
        <w:r w:rsidR="00CC1F17">
          <w:rPr>
            <w:rFonts w:eastAsiaTheme="minorEastAsia"/>
            <w:noProof/>
            <w:sz w:val="22"/>
            <w:lang w:eastAsia="it-IT"/>
          </w:rPr>
          <w:tab/>
        </w:r>
        <w:r w:rsidR="00CC1F17" w:rsidRPr="0096497E">
          <w:rPr>
            <w:rStyle w:val="Collegamentoipertestuale"/>
            <w:noProof/>
          </w:rPr>
          <w:t>Utenze ParER</w:t>
        </w:r>
        <w:r w:rsidR="00CC1F17">
          <w:rPr>
            <w:noProof/>
            <w:webHidden/>
          </w:rPr>
          <w:tab/>
        </w:r>
        <w:r w:rsidR="00CC1F17">
          <w:rPr>
            <w:noProof/>
            <w:webHidden/>
          </w:rPr>
          <w:fldChar w:fldCharType="begin"/>
        </w:r>
        <w:r w:rsidR="00CC1F17">
          <w:rPr>
            <w:noProof/>
            <w:webHidden/>
          </w:rPr>
          <w:instrText xml:space="preserve"> PAGEREF _Toc19278898 \h </w:instrText>
        </w:r>
        <w:r w:rsidR="00CC1F17">
          <w:rPr>
            <w:noProof/>
            <w:webHidden/>
          </w:rPr>
        </w:r>
        <w:r w:rsidR="00CC1F17">
          <w:rPr>
            <w:noProof/>
            <w:webHidden/>
          </w:rPr>
          <w:fldChar w:fldCharType="separate"/>
        </w:r>
        <w:r w:rsidR="00CC1F17">
          <w:rPr>
            <w:noProof/>
            <w:webHidden/>
          </w:rPr>
          <w:t>10</w:t>
        </w:r>
        <w:r w:rsidR="00CC1F17">
          <w:rPr>
            <w:noProof/>
            <w:webHidden/>
          </w:rPr>
          <w:fldChar w:fldCharType="end"/>
        </w:r>
      </w:hyperlink>
    </w:p>
    <w:p w14:paraId="3F3EEB83" w14:textId="2AABE507" w:rsidR="00CC1F17" w:rsidRDefault="00FE2091">
      <w:pPr>
        <w:pStyle w:val="Sommario2"/>
        <w:tabs>
          <w:tab w:val="left" w:pos="880"/>
          <w:tab w:val="right" w:leader="dot" w:pos="9628"/>
        </w:tabs>
        <w:rPr>
          <w:rFonts w:eastAsiaTheme="minorEastAsia" w:hint="eastAsia"/>
          <w:noProof/>
          <w:sz w:val="22"/>
          <w:lang w:eastAsia="it-IT"/>
        </w:rPr>
      </w:pPr>
      <w:hyperlink w:anchor="_Toc19278899" w:history="1">
        <w:r w:rsidR="00CC1F17" w:rsidRPr="0096497E">
          <w:rPr>
            <w:rStyle w:val="Collegamentoipertestuale"/>
            <w:noProof/>
          </w:rPr>
          <w:t>3.3</w:t>
        </w:r>
        <w:r w:rsidR="00CC1F17">
          <w:rPr>
            <w:rFonts w:eastAsiaTheme="minorEastAsia"/>
            <w:noProof/>
            <w:sz w:val="22"/>
            <w:lang w:eastAsia="it-IT"/>
          </w:rPr>
          <w:tab/>
        </w:r>
        <w:r w:rsidR="00CC1F17" w:rsidRPr="0096497E">
          <w:rPr>
            <w:rStyle w:val="Collegamentoipertestuale"/>
            <w:noProof/>
          </w:rPr>
          <w:t>Invio della Password</w:t>
        </w:r>
        <w:r w:rsidR="00CC1F17">
          <w:rPr>
            <w:noProof/>
            <w:webHidden/>
          </w:rPr>
          <w:tab/>
        </w:r>
        <w:r w:rsidR="00CC1F17">
          <w:rPr>
            <w:noProof/>
            <w:webHidden/>
          </w:rPr>
          <w:fldChar w:fldCharType="begin"/>
        </w:r>
        <w:r w:rsidR="00CC1F17">
          <w:rPr>
            <w:noProof/>
            <w:webHidden/>
          </w:rPr>
          <w:instrText xml:space="preserve"> PAGEREF _Toc19278899 \h </w:instrText>
        </w:r>
        <w:r w:rsidR="00CC1F17">
          <w:rPr>
            <w:noProof/>
            <w:webHidden/>
          </w:rPr>
        </w:r>
        <w:r w:rsidR="00CC1F17">
          <w:rPr>
            <w:noProof/>
            <w:webHidden/>
          </w:rPr>
          <w:fldChar w:fldCharType="separate"/>
        </w:r>
        <w:r w:rsidR="00CC1F17">
          <w:rPr>
            <w:noProof/>
            <w:webHidden/>
          </w:rPr>
          <w:t>11</w:t>
        </w:r>
        <w:r w:rsidR="00CC1F17">
          <w:rPr>
            <w:noProof/>
            <w:webHidden/>
          </w:rPr>
          <w:fldChar w:fldCharType="end"/>
        </w:r>
      </w:hyperlink>
    </w:p>
    <w:p w14:paraId="6BDDD854" w14:textId="731D3031" w:rsidR="00CC1F17" w:rsidRDefault="00FE2091">
      <w:pPr>
        <w:pStyle w:val="Sommario1"/>
        <w:tabs>
          <w:tab w:val="left" w:pos="440"/>
          <w:tab w:val="right" w:leader="dot" w:pos="9628"/>
        </w:tabs>
        <w:rPr>
          <w:rFonts w:eastAsiaTheme="minorEastAsia" w:hint="eastAsia"/>
          <w:noProof/>
          <w:lang w:eastAsia="it-IT"/>
        </w:rPr>
      </w:pPr>
      <w:hyperlink w:anchor="_Toc19278900" w:history="1">
        <w:r w:rsidR="00CC1F17" w:rsidRPr="0096497E">
          <w:rPr>
            <w:rStyle w:val="Collegamentoipertestuale"/>
            <w:noProof/>
          </w:rPr>
          <w:t>4.</w:t>
        </w:r>
        <w:r w:rsidR="00CC1F17">
          <w:rPr>
            <w:rFonts w:eastAsiaTheme="minorEastAsia"/>
            <w:noProof/>
            <w:lang w:eastAsia="it-IT"/>
          </w:rPr>
          <w:tab/>
        </w:r>
        <w:r w:rsidR="00CC1F17" w:rsidRPr="0096497E">
          <w:rPr>
            <w:rStyle w:val="Collegamentoipertestuale"/>
            <w:noProof/>
          </w:rPr>
          <w:t>Modificare i profili delle utenze</w:t>
        </w:r>
        <w:r w:rsidR="00CC1F17">
          <w:rPr>
            <w:noProof/>
            <w:webHidden/>
          </w:rPr>
          <w:tab/>
        </w:r>
        <w:r w:rsidR="00CC1F17">
          <w:rPr>
            <w:noProof/>
            <w:webHidden/>
          </w:rPr>
          <w:fldChar w:fldCharType="begin"/>
        </w:r>
        <w:r w:rsidR="00CC1F17">
          <w:rPr>
            <w:noProof/>
            <w:webHidden/>
          </w:rPr>
          <w:instrText xml:space="preserve"> PAGEREF _Toc19278900 \h </w:instrText>
        </w:r>
        <w:r w:rsidR="00CC1F17">
          <w:rPr>
            <w:noProof/>
            <w:webHidden/>
          </w:rPr>
        </w:r>
        <w:r w:rsidR="00CC1F17">
          <w:rPr>
            <w:noProof/>
            <w:webHidden/>
          </w:rPr>
          <w:fldChar w:fldCharType="separate"/>
        </w:r>
        <w:r w:rsidR="00CC1F17">
          <w:rPr>
            <w:noProof/>
            <w:webHidden/>
          </w:rPr>
          <w:t>11</w:t>
        </w:r>
        <w:r w:rsidR="00CC1F17">
          <w:rPr>
            <w:noProof/>
            <w:webHidden/>
          </w:rPr>
          <w:fldChar w:fldCharType="end"/>
        </w:r>
      </w:hyperlink>
    </w:p>
    <w:p w14:paraId="38C10341" w14:textId="12F27A09" w:rsidR="00CC1F17" w:rsidRDefault="00FE2091">
      <w:pPr>
        <w:pStyle w:val="Sommario1"/>
        <w:tabs>
          <w:tab w:val="left" w:pos="440"/>
          <w:tab w:val="right" w:leader="dot" w:pos="9628"/>
        </w:tabs>
        <w:rPr>
          <w:rFonts w:eastAsiaTheme="minorEastAsia" w:hint="eastAsia"/>
          <w:noProof/>
          <w:lang w:eastAsia="it-IT"/>
        </w:rPr>
      </w:pPr>
      <w:hyperlink w:anchor="_Toc19278901" w:history="1">
        <w:r w:rsidR="00CC1F17" w:rsidRPr="0096497E">
          <w:rPr>
            <w:rStyle w:val="Collegamentoipertestuale"/>
            <w:noProof/>
          </w:rPr>
          <w:t>5.</w:t>
        </w:r>
        <w:r w:rsidR="00CC1F17">
          <w:rPr>
            <w:rFonts w:eastAsiaTheme="minorEastAsia"/>
            <w:noProof/>
            <w:lang w:eastAsia="it-IT"/>
          </w:rPr>
          <w:tab/>
        </w:r>
        <w:r w:rsidR="00CC1F17" w:rsidRPr="0096497E">
          <w:rPr>
            <w:rStyle w:val="Collegamentoipertestuale"/>
            <w:noProof/>
          </w:rPr>
          <w:t>Riassegnare le password</w:t>
        </w:r>
        <w:r w:rsidR="00CC1F17">
          <w:rPr>
            <w:noProof/>
            <w:webHidden/>
          </w:rPr>
          <w:tab/>
        </w:r>
        <w:r w:rsidR="00CC1F17">
          <w:rPr>
            <w:noProof/>
            <w:webHidden/>
          </w:rPr>
          <w:fldChar w:fldCharType="begin"/>
        </w:r>
        <w:r w:rsidR="00CC1F17">
          <w:rPr>
            <w:noProof/>
            <w:webHidden/>
          </w:rPr>
          <w:instrText xml:space="preserve"> PAGEREF _Toc19278901 \h </w:instrText>
        </w:r>
        <w:r w:rsidR="00CC1F17">
          <w:rPr>
            <w:noProof/>
            <w:webHidden/>
          </w:rPr>
        </w:r>
        <w:r w:rsidR="00CC1F17">
          <w:rPr>
            <w:noProof/>
            <w:webHidden/>
          </w:rPr>
          <w:fldChar w:fldCharType="separate"/>
        </w:r>
        <w:r w:rsidR="00CC1F17">
          <w:rPr>
            <w:noProof/>
            <w:webHidden/>
          </w:rPr>
          <w:t>12</w:t>
        </w:r>
        <w:r w:rsidR="00CC1F17">
          <w:rPr>
            <w:noProof/>
            <w:webHidden/>
          </w:rPr>
          <w:fldChar w:fldCharType="end"/>
        </w:r>
      </w:hyperlink>
    </w:p>
    <w:p w14:paraId="5FA6AE73" w14:textId="1D5F61FB" w:rsidR="00CC1F17" w:rsidRDefault="00FE2091">
      <w:pPr>
        <w:pStyle w:val="Sommario1"/>
        <w:tabs>
          <w:tab w:val="left" w:pos="440"/>
          <w:tab w:val="right" w:leader="dot" w:pos="9628"/>
        </w:tabs>
        <w:rPr>
          <w:rFonts w:eastAsiaTheme="minorEastAsia" w:hint="eastAsia"/>
          <w:noProof/>
          <w:lang w:eastAsia="it-IT"/>
        </w:rPr>
      </w:pPr>
      <w:hyperlink w:anchor="_Toc19278902" w:history="1">
        <w:r w:rsidR="00CC1F17" w:rsidRPr="0096497E">
          <w:rPr>
            <w:rStyle w:val="Collegamentoipertestuale"/>
            <w:noProof/>
          </w:rPr>
          <w:t>6.</w:t>
        </w:r>
        <w:r w:rsidR="00CC1F17">
          <w:rPr>
            <w:rFonts w:eastAsiaTheme="minorEastAsia"/>
            <w:noProof/>
            <w:lang w:eastAsia="it-IT"/>
          </w:rPr>
          <w:tab/>
        </w:r>
        <w:r w:rsidR="00CC1F17" w:rsidRPr="0096497E">
          <w:rPr>
            <w:rStyle w:val="Collegamentoipertestuale"/>
            <w:noProof/>
          </w:rPr>
          <w:t>Cessare le utenze</w:t>
        </w:r>
        <w:r w:rsidR="00CC1F17">
          <w:rPr>
            <w:noProof/>
            <w:webHidden/>
          </w:rPr>
          <w:tab/>
        </w:r>
        <w:r w:rsidR="00CC1F17">
          <w:rPr>
            <w:noProof/>
            <w:webHidden/>
          </w:rPr>
          <w:fldChar w:fldCharType="begin"/>
        </w:r>
        <w:r w:rsidR="00CC1F17">
          <w:rPr>
            <w:noProof/>
            <w:webHidden/>
          </w:rPr>
          <w:instrText xml:space="preserve"> PAGEREF _Toc19278902 \h </w:instrText>
        </w:r>
        <w:r w:rsidR="00CC1F17">
          <w:rPr>
            <w:noProof/>
            <w:webHidden/>
          </w:rPr>
        </w:r>
        <w:r w:rsidR="00CC1F17">
          <w:rPr>
            <w:noProof/>
            <w:webHidden/>
          </w:rPr>
          <w:fldChar w:fldCharType="separate"/>
        </w:r>
        <w:r w:rsidR="00CC1F17">
          <w:rPr>
            <w:noProof/>
            <w:webHidden/>
          </w:rPr>
          <w:t>12</w:t>
        </w:r>
        <w:r w:rsidR="00CC1F17">
          <w:rPr>
            <w:noProof/>
            <w:webHidden/>
          </w:rPr>
          <w:fldChar w:fldCharType="end"/>
        </w:r>
      </w:hyperlink>
    </w:p>
    <w:p w14:paraId="187F69D1" w14:textId="37F7CD3A" w:rsidR="00CC1F17" w:rsidRDefault="00FE2091">
      <w:pPr>
        <w:pStyle w:val="Sommario2"/>
        <w:tabs>
          <w:tab w:val="left" w:pos="880"/>
          <w:tab w:val="right" w:leader="dot" w:pos="9628"/>
        </w:tabs>
        <w:rPr>
          <w:rFonts w:eastAsiaTheme="minorEastAsia" w:hint="eastAsia"/>
          <w:noProof/>
          <w:sz w:val="22"/>
          <w:lang w:eastAsia="it-IT"/>
        </w:rPr>
      </w:pPr>
      <w:hyperlink w:anchor="_Toc19278903" w:history="1">
        <w:r w:rsidR="00CC1F17" w:rsidRPr="0096497E">
          <w:rPr>
            <w:rStyle w:val="Collegamentoipertestuale"/>
            <w:noProof/>
          </w:rPr>
          <w:t>6.1</w:t>
        </w:r>
        <w:r w:rsidR="00CC1F17">
          <w:rPr>
            <w:rFonts w:eastAsiaTheme="minorEastAsia"/>
            <w:noProof/>
            <w:sz w:val="22"/>
            <w:lang w:eastAsia="it-IT"/>
          </w:rPr>
          <w:tab/>
        </w:r>
        <w:r w:rsidR="00CC1F17" w:rsidRPr="0096497E">
          <w:rPr>
            <w:rStyle w:val="Collegamentoipertestuale"/>
            <w:noProof/>
          </w:rPr>
          <w:t>Disattivazione automatica</w:t>
        </w:r>
        <w:r w:rsidR="00CC1F17">
          <w:rPr>
            <w:noProof/>
            <w:webHidden/>
          </w:rPr>
          <w:tab/>
        </w:r>
        <w:r w:rsidR="00CC1F17">
          <w:rPr>
            <w:noProof/>
            <w:webHidden/>
          </w:rPr>
          <w:fldChar w:fldCharType="begin"/>
        </w:r>
        <w:r w:rsidR="00CC1F17">
          <w:rPr>
            <w:noProof/>
            <w:webHidden/>
          </w:rPr>
          <w:instrText xml:space="preserve"> PAGEREF _Toc19278903 \h </w:instrText>
        </w:r>
        <w:r w:rsidR="00CC1F17">
          <w:rPr>
            <w:noProof/>
            <w:webHidden/>
          </w:rPr>
        </w:r>
        <w:r w:rsidR="00CC1F17">
          <w:rPr>
            <w:noProof/>
            <w:webHidden/>
          </w:rPr>
          <w:fldChar w:fldCharType="separate"/>
        </w:r>
        <w:r w:rsidR="00CC1F17">
          <w:rPr>
            <w:noProof/>
            <w:webHidden/>
          </w:rPr>
          <w:t>12</w:t>
        </w:r>
        <w:r w:rsidR="00CC1F17">
          <w:rPr>
            <w:noProof/>
            <w:webHidden/>
          </w:rPr>
          <w:fldChar w:fldCharType="end"/>
        </w:r>
      </w:hyperlink>
    </w:p>
    <w:p w14:paraId="6B0B29F3" w14:textId="6E7B9CA4" w:rsidR="00CC1F17" w:rsidRDefault="00FE2091">
      <w:pPr>
        <w:pStyle w:val="Sommario2"/>
        <w:tabs>
          <w:tab w:val="left" w:pos="880"/>
          <w:tab w:val="right" w:leader="dot" w:pos="9628"/>
        </w:tabs>
        <w:rPr>
          <w:rFonts w:eastAsiaTheme="minorEastAsia" w:hint="eastAsia"/>
          <w:noProof/>
          <w:sz w:val="22"/>
          <w:lang w:eastAsia="it-IT"/>
        </w:rPr>
      </w:pPr>
      <w:hyperlink w:anchor="_Toc19278904" w:history="1">
        <w:r w:rsidR="00CC1F17" w:rsidRPr="0096497E">
          <w:rPr>
            <w:rStyle w:val="Collegamentoipertestuale"/>
            <w:noProof/>
          </w:rPr>
          <w:t>6.2</w:t>
        </w:r>
        <w:r w:rsidR="00CC1F17">
          <w:rPr>
            <w:rFonts w:eastAsiaTheme="minorEastAsia"/>
            <w:noProof/>
            <w:sz w:val="22"/>
            <w:lang w:eastAsia="it-IT"/>
          </w:rPr>
          <w:tab/>
        </w:r>
        <w:r w:rsidR="00CC1F17" w:rsidRPr="0096497E">
          <w:rPr>
            <w:rStyle w:val="Collegamentoipertestuale"/>
            <w:noProof/>
          </w:rPr>
          <w:t>Cessazione automatica</w:t>
        </w:r>
        <w:r w:rsidR="00CC1F17">
          <w:rPr>
            <w:noProof/>
            <w:webHidden/>
          </w:rPr>
          <w:tab/>
        </w:r>
        <w:r w:rsidR="00CC1F17">
          <w:rPr>
            <w:noProof/>
            <w:webHidden/>
          </w:rPr>
          <w:fldChar w:fldCharType="begin"/>
        </w:r>
        <w:r w:rsidR="00CC1F17">
          <w:rPr>
            <w:noProof/>
            <w:webHidden/>
          </w:rPr>
          <w:instrText xml:space="preserve"> PAGEREF _Toc19278904 \h </w:instrText>
        </w:r>
        <w:r w:rsidR="00CC1F17">
          <w:rPr>
            <w:noProof/>
            <w:webHidden/>
          </w:rPr>
        </w:r>
        <w:r w:rsidR="00CC1F17">
          <w:rPr>
            <w:noProof/>
            <w:webHidden/>
          </w:rPr>
          <w:fldChar w:fldCharType="separate"/>
        </w:r>
        <w:r w:rsidR="00CC1F17">
          <w:rPr>
            <w:noProof/>
            <w:webHidden/>
          </w:rPr>
          <w:t>12</w:t>
        </w:r>
        <w:r w:rsidR="00CC1F17">
          <w:rPr>
            <w:noProof/>
            <w:webHidden/>
          </w:rPr>
          <w:fldChar w:fldCharType="end"/>
        </w:r>
      </w:hyperlink>
    </w:p>
    <w:p w14:paraId="265543DE" w14:textId="1134D7FC" w:rsidR="00CC1F17" w:rsidRDefault="00FE2091">
      <w:pPr>
        <w:pStyle w:val="Sommario2"/>
        <w:tabs>
          <w:tab w:val="left" w:pos="880"/>
          <w:tab w:val="right" w:leader="dot" w:pos="9628"/>
        </w:tabs>
        <w:rPr>
          <w:rFonts w:eastAsiaTheme="minorEastAsia" w:hint="eastAsia"/>
          <w:noProof/>
          <w:sz w:val="22"/>
          <w:lang w:eastAsia="it-IT"/>
        </w:rPr>
      </w:pPr>
      <w:hyperlink w:anchor="_Toc19278905" w:history="1">
        <w:r w:rsidR="00CC1F17" w:rsidRPr="0096497E">
          <w:rPr>
            <w:rStyle w:val="Collegamentoipertestuale"/>
            <w:noProof/>
          </w:rPr>
          <w:t>6.3</w:t>
        </w:r>
        <w:r w:rsidR="00CC1F17">
          <w:rPr>
            <w:rFonts w:eastAsiaTheme="minorEastAsia"/>
            <w:noProof/>
            <w:sz w:val="22"/>
            <w:lang w:eastAsia="it-IT"/>
          </w:rPr>
          <w:tab/>
        </w:r>
        <w:r w:rsidR="00CC1F17" w:rsidRPr="0096497E">
          <w:rPr>
            <w:rStyle w:val="Collegamentoipertestuale"/>
            <w:noProof/>
          </w:rPr>
          <w:t>Riattivazione</w:t>
        </w:r>
        <w:r w:rsidR="00CC1F17">
          <w:rPr>
            <w:noProof/>
            <w:webHidden/>
          </w:rPr>
          <w:tab/>
        </w:r>
        <w:r w:rsidR="00CC1F17">
          <w:rPr>
            <w:noProof/>
            <w:webHidden/>
          </w:rPr>
          <w:fldChar w:fldCharType="begin"/>
        </w:r>
        <w:r w:rsidR="00CC1F17">
          <w:rPr>
            <w:noProof/>
            <w:webHidden/>
          </w:rPr>
          <w:instrText xml:space="preserve"> PAGEREF _Toc19278905 \h </w:instrText>
        </w:r>
        <w:r w:rsidR="00CC1F17">
          <w:rPr>
            <w:noProof/>
            <w:webHidden/>
          </w:rPr>
        </w:r>
        <w:r w:rsidR="00CC1F17">
          <w:rPr>
            <w:noProof/>
            <w:webHidden/>
          </w:rPr>
          <w:fldChar w:fldCharType="separate"/>
        </w:r>
        <w:r w:rsidR="00CC1F17">
          <w:rPr>
            <w:noProof/>
            <w:webHidden/>
          </w:rPr>
          <w:t>13</w:t>
        </w:r>
        <w:r w:rsidR="00CC1F17">
          <w:rPr>
            <w:noProof/>
            <w:webHidden/>
          </w:rPr>
          <w:fldChar w:fldCharType="end"/>
        </w:r>
      </w:hyperlink>
    </w:p>
    <w:p w14:paraId="30196767" w14:textId="3140BA81" w:rsidR="00CC1F17" w:rsidRDefault="00FE2091">
      <w:pPr>
        <w:pStyle w:val="Sommario2"/>
        <w:tabs>
          <w:tab w:val="left" w:pos="880"/>
          <w:tab w:val="right" w:leader="dot" w:pos="9628"/>
        </w:tabs>
        <w:rPr>
          <w:rFonts w:eastAsiaTheme="minorEastAsia" w:hint="eastAsia"/>
          <w:noProof/>
          <w:sz w:val="22"/>
          <w:lang w:eastAsia="it-IT"/>
        </w:rPr>
      </w:pPr>
      <w:hyperlink w:anchor="_Toc19278906" w:history="1">
        <w:r w:rsidR="00CC1F17" w:rsidRPr="0096497E">
          <w:rPr>
            <w:rStyle w:val="Collegamentoipertestuale"/>
            <w:noProof/>
          </w:rPr>
          <w:t>6.4</w:t>
        </w:r>
        <w:r w:rsidR="00CC1F17">
          <w:rPr>
            <w:rFonts w:eastAsiaTheme="minorEastAsia"/>
            <w:noProof/>
            <w:sz w:val="22"/>
            <w:lang w:eastAsia="it-IT"/>
          </w:rPr>
          <w:tab/>
        </w:r>
        <w:r w:rsidR="00CC1F17" w:rsidRPr="0096497E">
          <w:rPr>
            <w:rStyle w:val="Collegamentoipertestuale"/>
            <w:noProof/>
          </w:rPr>
          <w:t>Cessazione manuale di utenze esterne</w:t>
        </w:r>
        <w:r w:rsidR="00CC1F17">
          <w:rPr>
            <w:noProof/>
            <w:webHidden/>
          </w:rPr>
          <w:tab/>
        </w:r>
        <w:r w:rsidR="00CC1F17">
          <w:rPr>
            <w:noProof/>
            <w:webHidden/>
          </w:rPr>
          <w:fldChar w:fldCharType="begin"/>
        </w:r>
        <w:r w:rsidR="00CC1F17">
          <w:rPr>
            <w:noProof/>
            <w:webHidden/>
          </w:rPr>
          <w:instrText xml:space="preserve"> PAGEREF _Toc19278906 \h </w:instrText>
        </w:r>
        <w:r w:rsidR="00CC1F17">
          <w:rPr>
            <w:noProof/>
            <w:webHidden/>
          </w:rPr>
        </w:r>
        <w:r w:rsidR="00CC1F17">
          <w:rPr>
            <w:noProof/>
            <w:webHidden/>
          </w:rPr>
          <w:fldChar w:fldCharType="separate"/>
        </w:r>
        <w:r w:rsidR="00CC1F17">
          <w:rPr>
            <w:noProof/>
            <w:webHidden/>
          </w:rPr>
          <w:t>13</w:t>
        </w:r>
        <w:r w:rsidR="00CC1F17">
          <w:rPr>
            <w:noProof/>
            <w:webHidden/>
          </w:rPr>
          <w:fldChar w:fldCharType="end"/>
        </w:r>
      </w:hyperlink>
    </w:p>
    <w:p w14:paraId="59A0A665" w14:textId="03329885" w:rsidR="00CC1F17" w:rsidRDefault="00FE2091">
      <w:pPr>
        <w:pStyle w:val="Sommario2"/>
        <w:tabs>
          <w:tab w:val="left" w:pos="880"/>
          <w:tab w:val="right" w:leader="dot" w:pos="9628"/>
        </w:tabs>
        <w:rPr>
          <w:rFonts w:eastAsiaTheme="minorEastAsia" w:hint="eastAsia"/>
          <w:noProof/>
          <w:sz w:val="22"/>
          <w:lang w:eastAsia="it-IT"/>
        </w:rPr>
      </w:pPr>
      <w:hyperlink w:anchor="_Toc19278907" w:history="1">
        <w:r w:rsidR="00CC1F17" w:rsidRPr="0096497E">
          <w:rPr>
            <w:rStyle w:val="Collegamentoipertestuale"/>
            <w:noProof/>
          </w:rPr>
          <w:t>6.5</w:t>
        </w:r>
        <w:r w:rsidR="00CC1F17">
          <w:rPr>
            <w:rFonts w:eastAsiaTheme="minorEastAsia"/>
            <w:noProof/>
            <w:sz w:val="22"/>
            <w:lang w:eastAsia="it-IT"/>
          </w:rPr>
          <w:tab/>
        </w:r>
        <w:r w:rsidR="00CC1F17" w:rsidRPr="0096497E">
          <w:rPr>
            <w:rStyle w:val="Collegamentoipertestuale"/>
            <w:noProof/>
          </w:rPr>
          <w:t>Cessazione manuale di utenze Parer</w:t>
        </w:r>
        <w:r w:rsidR="00CC1F17">
          <w:rPr>
            <w:noProof/>
            <w:webHidden/>
          </w:rPr>
          <w:tab/>
        </w:r>
        <w:r w:rsidR="00CC1F17">
          <w:rPr>
            <w:noProof/>
            <w:webHidden/>
          </w:rPr>
          <w:fldChar w:fldCharType="begin"/>
        </w:r>
        <w:r w:rsidR="00CC1F17">
          <w:rPr>
            <w:noProof/>
            <w:webHidden/>
          </w:rPr>
          <w:instrText xml:space="preserve"> PAGEREF _Toc19278907 \h </w:instrText>
        </w:r>
        <w:r w:rsidR="00CC1F17">
          <w:rPr>
            <w:noProof/>
            <w:webHidden/>
          </w:rPr>
        </w:r>
        <w:r w:rsidR="00CC1F17">
          <w:rPr>
            <w:noProof/>
            <w:webHidden/>
          </w:rPr>
          <w:fldChar w:fldCharType="separate"/>
        </w:r>
        <w:r w:rsidR="00CC1F17">
          <w:rPr>
            <w:noProof/>
            <w:webHidden/>
          </w:rPr>
          <w:t>13</w:t>
        </w:r>
        <w:r w:rsidR="00CC1F17">
          <w:rPr>
            <w:noProof/>
            <w:webHidden/>
          </w:rPr>
          <w:fldChar w:fldCharType="end"/>
        </w:r>
      </w:hyperlink>
    </w:p>
    <w:p w14:paraId="031C5194" w14:textId="370B2117" w:rsidR="00CC1F17" w:rsidRDefault="00FE2091">
      <w:pPr>
        <w:pStyle w:val="Sommario2"/>
        <w:tabs>
          <w:tab w:val="left" w:pos="880"/>
          <w:tab w:val="right" w:leader="dot" w:pos="9628"/>
        </w:tabs>
        <w:rPr>
          <w:rFonts w:eastAsiaTheme="minorEastAsia" w:hint="eastAsia"/>
          <w:noProof/>
          <w:sz w:val="22"/>
          <w:lang w:eastAsia="it-IT"/>
        </w:rPr>
      </w:pPr>
      <w:hyperlink w:anchor="_Toc19278908" w:history="1">
        <w:r w:rsidR="00CC1F17" w:rsidRPr="0096497E">
          <w:rPr>
            <w:rStyle w:val="Collegamentoipertestuale"/>
            <w:noProof/>
          </w:rPr>
          <w:t>6.6</w:t>
        </w:r>
        <w:r w:rsidR="00CC1F17">
          <w:rPr>
            <w:rFonts w:eastAsiaTheme="minorEastAsia"/>
            <w:noProof/>
            <w:sz w:val="22"/>
            <w:lang w:eastAsia="it-IT"/>
          </w:rPr>
          <w:tab/>
        </w:r>
        <w:r w:rsidR="00CC1F17" w:rsidRPr="0096497E">
          <w:rPr>
            <w:rStyle w:val="Collegamentoipertestuale"/>
            <w:noProof/>
          </w:rPr>
          <w:t>Cessazione per ragioni di sicurezza</w:t>
        </w:r>
        <w:r w:rsidR="00CC1F17">
          <w:rPr>
            <w:noProof/>
            <w:webHidden/>
          </w:rPr>
          <w:tab/>
        </w:r>
        <w:r w:rsidR="00CC1F17">
          <w:rPr>
            <w:noProof/>
            <w:webHidden/>
          </w:rPr>
          <w:fldChar w:fldCharType="begin"/>
        </w:r>
        <w:r w:rsidR="00CC1F17">
          <w:rPr>
            <w:noProof/>
            <w:webHidden/>
          </w:rPr>
          <w:instrText xml:space="preserve"> PAGEREF _Toc19278908 \h </w:instrText>
        </w:r>
        <w:r w:rsidR="00CC1F17">
          <w:rPr>
            <w:noProof/>
            <w:webHidden/>
          </w:rPr>
        </w:r>
        <w:r w:rsidR="00CC1F17">
          <w:rPr>
            <w:noProof/>
            <w:webHidden/>
          </w:rPr>
          <w:fldChar w:fldCharType="separate"/>
        </w:r>
        <w:r w:rsidR="00CC1F17">
          <w:rPr>
            <w:noProof/>
            <w:webHidden/>
          </w:rPr>
          <w:t>13</w:t>
        </w:r>
        <w:r w:rsidR="00CC1F17">
          <w:rPr>
            <w:noProof/>
            <w:webHidden/>
          </w:rPr>
          <w:fldChar w:fldCharType="end"/>
        </w:r>
      </w:hyperlink>
    </w:p>
    <w:p w14:paraId="707248EB" w14:textId="253297B7" w:rsidR="00CC1F17" w:rsidRDefault="00FE2091">
      <w:pPr>
        <w:pStyle w:val="Sommario1"/>
        <w:tabs>
          <w:tab w:val="left" w:pos="440"/>
          <w:tab w:val="right" w:leader="dot" w:pos="9628"/>
        </w:tabs>
        <w:rPr>
          <w:rFonts w:eastAsiaTheme="minorEastAsia" w:hint="eastAsia"/>
          <w:noProof/>
          <w:lang w:eastAsia="it-IT"/>
        </w:rPr>
      </w:pPr>
      <w:hyperlink w:anchor="_Toc19278909" w:history="1">
        <w:r w:rsidR="00CC1F17" w:rsidRPr="0096497E">
          <w:rPr>
            <w:rStyle w:val="Collegamentoipertestuale"/>
            <w:noProof/>
          </w:rPr>
          <w:t>7.</w:t>
        </w:r>
        <w:r w:rsidR="00CC1F17">
          <w:rPr>
            <w:rFonts w:eastAsiaTheme="minorEastAsia"/>
            <w:noProof/>
            <w:lang w:eastAsia="it-IT"/>
          </w:rPr>
          <w:tab/>
        </w:r>
        <w:r w:rsidR="00CC1F17" w:rsidRPr="0096497E">
          <w:rPr>
            <w:rStyle w:val="Collegamentoipertestuale"/>
            <w:noProof/>
          </w:rPr>
          <w:t>Effettuare monitoraggio su utenze e su ruoli</w:t>
        </w:r>
        <w:r w:rsidR="00CC1F17">
          <w:rPr>
            <w:noProof/>
            <w:webHidden/>
          </w:rPr>
          <w:tab/>
        </w:r>
        <w:r w:rsidR="00CC1F17">
          <w:rPr>
            <w:noProof/>
            <w:webHidden/>
          </w:rPr>
          <w:fldChar w:fldCharType="begin"/>
        </w:r>
        <w:r w:rsidR="00CC1F17">
          <w:rPr>
            <w:noProof/>
            <w:webHidden/>
          </w:rPr>
          <w:instrText xml:space="preserve"> PAGEREF _Toc19278909 \h </w:instrText>
        </w:r>
        <w:r w:rsidR="00CC1F17">
          <w:rPr>
            <w:noProof/>
            <w:webHidden/>
          </w:rPr>
        </w:r>
        <w:r w:rsidR="00CC1F17">
          <w:rPr>
            <w:noProof/>
            <w:webHidden/>
          </w:rPr>
          <w:fldChar w:fldCharType="separate"/>
        </w:r>
        <w:r w:rsidR="00CC1F17">
          <w:rPr>
            <w:noProof/>
            <w:webHidden/>
          </w:rPr>
          <w:t>14</w:t>
        </w:r>
        <w:r w:rsidR="00CC1F17">
          <w:rPr>
            <w:noProof/>
            <w:webHidden/>
          </w:rPr>
          <w:fldChar w:fldCharType="end"/>
        </w:r>
      </w:hyperlink>
    </w:p>
    <w:p w14:paraId="6B645B61" w14:textId="1C421AF2" w:rsidR="00CC1F17" w:rsidRDefault="00FE2091">
      <w:pPr>
        <w:pStyle w:val="Sommario2"/>
        <w:tabs>
          <w:tab w:val="left" w:pos="880"/>
          <w:tab w:val="right" w:leader="dot" w:pos="9628"/>
        </w:tabs>
        <w:rPr>
          <w:rFonts w:eastAsiaTheme="minorEastAsia" w:hint="eastAsia"/>
          <w:noProof/>
          <w:sz w:val="22"/>
          <w:lang w:eastAsia="it-IT"/>
        </w:rPr>
      </w:pPr>
      <w:hyperlink w:anchor="_Toc19278910" w:history="1">
        <w:r w:rsidR="00CC1F17" w:rsidRPr="0096497E">
          <w:rPr>
            <w:rStyle w:val="Collegamentoipertestuale"/>
            <w:noProof/>
          </w:rPr>
          <w:t>7.1</w:t>
        </w:r>
        <w:r w:rsidR="00CC1F17">
          <w:rPr>
            <w:rFonts w:eastAsiaTheme="minorEastAsia"/>
            <w:noProof/>
            <w:sz w:val="22"/>
            <w:lang w:eastAsia="it-IT"/>
          </w:rPr>
          <w:tab/>
        </w:r>
        <w:r w:rsidR="00CC1F17" w:rsidRPr="0096497E">
          <w:rPr>
            <w:rStyle w:val="Collegamentoipertestuale"/>
            <w:noProof/>
          </w:rPr>
          <w:t>Monitoraggio periodico delle utenze</w:t>
        </w:r>
        <w:r w:rsidR="00CC1F17">
          <w:rPr>
            <w:noProof/>
            <w:webHidden/>
          </w:rPr>
          <w:tab/>
        </w:r>
        <w:r w:rsidR="00CC1F17">
          <w:rPr>
            <w:noProof/>
            <w:webHidden/>
          </w:rPr>
          <w:fldChar w:fldCharType="begin"/>
        </w:r>
        <w:r w:rsidR="00CC1F17">
          <w:rPr>
            <w:noProof/>
            <w:webHidden/>
          </w:rPr>
          <w:instrText xml:space="preserve"> PAGEREF _Toc19278910 \h </w:instrText>
        </w:r>
        <w:r w:rsidR="00CC1F17">
          <w:rPr>
            <w:noProof/>
            <w:webHidden/>
          </w:rPr>
        </w:r>
        <w:r w:rsidR="00CC1F17">
          <w:rPr>
            <w:noProof/>
            <w:webHidden/>
          </w:rPr>
          <w:fldChar w:fldCharType="separate"/>
        </w:r>
        <w:r w:rsidR="00CC1F17">
          <w:rPr>
            <w:noProof/>
            <w:webHidden/>
          </w:rPr>
          <w:t>14</w:t>
        </w:r>
        <w:r w:rsidR="00CC1F17">
          <w:rPr>
            <w:noProof/>
            <w:webHidden/>
          </w:rPr>
          <w:fldChar w:fldCharType="end"/>
        </w:r>
      </w:hyperlink>
    </w:p>
    <w:p w14:paraId="04127A53" w14:textId="3EBE1FEE" w:rsidR="00CC1F17" w:rsidRDefault="00FE2091">
      <w:pPr>
        <w:pStyle w:val="Sommario2"/>
        <w:tabs>
          <w:tab w:val="left" w:pos="880"/>
          <w:tab w:val="right" w:leader="dot" w:pos="9628"/>
        </w:tabs>
        <w:rPr>
          <w:rFonts w:eastAsiaTheme="minorEastAsia" w:hint="eastAsia"/>
          <w:noProof/>
          <w:sz w:val="22"/>
          <w:lang w:eastAsia="it-IT"/>
        </w:rPr>
      </w:pPr>
      <w:hyperlink w:anchor="_Toc19278911" w:history="1">
        <w:r w:rsidR="00CC1F17" w:rsidRPr="0096497E">
          <w:rPr>
            <w:rStyle w:val="Collegamentoipertestuale"/>
            <w:noProof/>
          </w:rPr>
          <w:t>7.2</w:t>
        </w:r>
        <w:r w:rsidR="00CC1F17">
          <w:rPr>
            <w:rFonts w:eastAsiaTheme="minorEastAsia"/>
            <w:noProof/>
            <w:sz w:val="22"/>
            <w:lang w:eastAsia="it-IT"/>
          </w:rPr>
          <w:tab/>
        </w:r>
        <w:r w:rsidR="00CC1F17" w:rsidRPr="0096497E">
          <w:rPr>
            <w:rStyle w:val="Collegamentoipertestuale"/>
            <w:noProof/>
          </w:rPr>
          <w:t>Monitoraggio periodico dei ruoli</w:t>
        </w:r>
        <w:r w:rsidR="00CC1F17">
          <w:rPr>
            <w:noProof/>
            <w:webHidden/>
          </w:rPr>
          <w:tab/>
        </w:r>
        <w:r w:rsidR="00CC1F17">
          <w:rPr>
            <w:noProof/>
            <w:webHidden/>
          </w:rPr>
          <w:fldChar w:fldCharType="begin"/>
        </w:r>
        <w:r w:rsidR="00CC1F17">
          <w:rPr>
            <w:noProof/>
            <w:webHidden/>
          </w:rPr>
          <w:instrText xml:space="preserve"> PAGEREF _Toc19278911 \h </w:instrText>
        </w:r>
        <w:r w:rsidR="00CC1F17">
          <w:rPr>
            <w:noProof/>
            <w:webHidden/>
          </w:rPr>
        </w:r>
        <w:r w:rsidR="00CC1F17">
          <w:rPr>
            <w:noProof/>
            <w:webHidden/>
          </w:rPr>
          <w:fldChar w:fldCharType="separate"/>
        </w:r>
        <w:r w:rsidR="00CC1F17">
          <w:rPr>
            <w:noProof/>
            <w:webHidden/>
          </w:rPr>
          <w:t>14</w:t>
        </w:r>
        <w:r w:rsidR="00CC1F17">
          <w:rPr>
            <w:noProof/>
            <w:webHidden/>
          </w:rPr>
          <w:fldChar w:fldCharType="end"/>
        </w:r>
      </w:hyperlink>
    </w:p>
    <w:p w14:paraId="53EB6CC9" w14:textId="2678C68B" w:rsidR="00CC1F17" w:rsidRDefault="00FE2091">
      <w:pPr>
        <w:pStyle w:val="Sommario1"/>
        <w:tabs>
          <w:tab w:val="left" w:pos="440"/>
          <w:tab w:val="right" w:leader="dot" w:pos="9628"/>
        </w:tabs>
        <w:rPr>
          <w:rFonts w:eastAsiaTheme="minorEastAsia" w:hint="eastAsia"/>
          <w:noProof/>
          <w:lang w:eastAsia="it-IT"/>
        </w:rPr>
      </w:pPr>
      <w:hyperlink w:anchor="_Toc19278912" w:history="1">
        <w:r w:rsidR="00CC1F17" w:rsidRPr="0096497E">
          <w:rPr>
            <w:rStyle w:val="Collegamentoipertestuale"/>
            <w:noProof/>
            <w:lang w:val="en-GB"/>
          </w:rPr>
          <w:t>8.</w:t>
        </w:r>
        <w:r w:rsidR="00CC1F17">
          <w:rPr>
            <w:rFonts w:eastAsiaTheme="minorEastAsia"/>
            <w:noProof/>
            <w:lang w:eastAsia="it-IT"/>
          </w:rPr>
          <w:tab/>
        </w:r>
        <w:r w:rsidR="00CC1F17" w:rsidRPr="0096497E">
          <w:rPr>
            <w:rStyle w:val="Collegamentoipertestuale"/>
            <w:noProof/>
            <w:lang w:val="en-GB"/>
          </w:rPr>
          <w:t>Matrice delle Responsabilità</w:t>
        </w:r>
        <w:r w:rsidR="00CC1F17">
          <w:rPr>
            <w:noProof/>
            <w:webHidden/>
          </w:rPr>
          <w:tab/>
        </w:r>
        <w:r w:rsidR="00CC1F17">
          <w:rPr>
            <w:noProof/>
            <w:webHidden/>
          </w:rPr>
          <w:fldChar w:fldCharType="begin"/>
        </w:r>
        <w:r w:rsidR="00CC1F17">
          <w:rPr>
            <w:noProof/>
            <w:webHidden/>
          </w:rPr>
          <w:instrText xml:space="preserve"> PAGEREF _Toc19278912 \h </w:instrText>
        </w:r>
        <w:r w:rsidR="00CC1F17">
          <w:rPr>
            <w:noProof/>
            <w:webHidden/>
          </w:rPr>
        </w:r>
        <w:r w:rsidR="00CC1F17">
          <w:rPr>
            <w:noProof/>
            <w:webHidden/>
          </w:rPr>
          <w:fldChar w:fldCharType="separate"/>
        </w:r>
        <w:r w:rsidR="00CC1F17">
          <w:rPr>
            <w:noProof/>
            <w:webHidden/>
          </w:rPr>
          <w:t>15</w:t>
        </w:r>
        <w:r w:rsidR="00CC1F17">
          <w:rPr>
            <w:noProof/>
            <w:webHidden/>
          </w:rPr>
          <w:fldChar w:fldCharType="end"/>
        </w:r>
      </w:hyperlink>
    </w:p>
    <w:p w14:paraId="4E27C10B" w14:textId="309CCCFE" w:rsidR="00827484" w:rsidRDefault="004223D6" w:rsidP="00022794">
      <w:r>
        <w:fldChar w:fldCharType="end"/>
      </w:r>
    </w:p>
    <w:p w14:paraId="66259650" w14:textId="77777777" w:rsidR="00022794" w:rsidRDefault="00022794" w:rsidP="00022794"/>
    <w:p w14:paraId="4B047AAA" w14:textId="77777777" w:rsidR="00022794" w:rsidRDefault="00022794" w:rsidP="00022794"/>
    <w:p w14:paraId="05E2B26A" w14:textId="77777777" w:rsidR="00022794" w:rsidRDefault="00022794">
      <w:pPr>
        <w:rPr>
          <w:rFonts w:asciiTheme="majorHAnsi" w:eastAsiaTheme="majorEastAsia" w:hAnsiTheme="majorHAnsi" w:cstheme="majorBidi" w:hint="eastAsia"/>
          <w:b/>
          <w:color w:val="D71016"/>
          <w:sz w:val="32"/>
          <w:szCs w:val="32"/>
          <w:lang w:val="en-GB"/>
        </w:rPr>
      </w:pPr>
      <w:r>
        <w:rPr>
          <w:lang w:val="en-GB"/>
        </w:rPr>
        <w:br w:type="page"/>
      </w:r>
    </w:p>
    <w:p w14:paraId="64E33A23" w14:textId="585F2750" w:rsidR="006972F7" w:rsidRPr="000B379E" w:rsidRDefault="2EFD455C" w:rsidP="2EFD455C">
      <w:pPr>
        <w:pStyle w:val="Titolo1"/>
        <w:rPr>
          <w:rFonts w:hint="eastAsia"/>
        </w:rPr>
      </w:pPr>
      <w:bookmarkStart w:id="0" w:name="_Toc19278891"/>
      <w:r w:rsidRPr="000B379E">
        <w:lastRenderedPageBreak/>
        <w:t>Introduzione</w:t>
      </w:r>
      <w:bookmarkEnd w:id="0"/>
    </w:p>
    <w:p w14:paraId="0904684A" w14:textId="0C55D8AC" w:rsidR="004870E1" w:rsidRPr="00A874F8" w:rsidRDefault="005C01AF" w:rsidP="004870E1">
      <w:pPr>
        <w:pStyle w:val="Titolo2"/>
        <w:rPr>
          <w:rFonts w:hint="eastAsia"/>
        </w:rPr>
      </w:pPr>
      <w:bookmarkStart w:id="1" w:name="_Toc19278892"/>
      <w:r w:rsidRPr="00A874F8">
        <w:t>Scopo della procedura</w:t>
      </w:r>
      <w:bookmarkEnd w:id="1"/>
    </w:p>
    <w:p w14:paraId="36B5F2BD" w14:textId="77777777" w:rsidR="000146DF" w:rsidRPr="000146DF" w:rsidRDefault="000146DF" w:rsidP="000146DF">
      <w:pPr>
        <w:rPr>
          <w:rFonts w:ascii="Open Sans" w:hAnsi="Open Sans" w:cs="Open Sans"/>
        </w:rPr>
      </w:pPr>
      <w:r w:rsidRPr="000146DF">
        <w:rPr>
          <w:rFonts w:ascii="Open Sans" w:hAnsi="Open Sans" w:cs="Open Sans"/>
        </w:rPr>
        <w:t xml:space="preserve">La procedura “Gestione utenze” descrive le modalità con cui viene garantita la corretta gestione dei soggetti che hanno accesso al sistema di conservazione, con particolare riguardo alla sicurezza dei dati e delle informazioni conservate, nel rispetto della politica generale di controllo degli accessi di ParER (vedi il documento “Politica sulla sicurezza delle informazioni del servizio di Conservazione Digitale” paragrafo 2.7) </w:t>
      </w:r>
    </w:p>
    <w:p w14:paraId="692B2050" w14:textId="34E57D40" w:rsidR="000146DF" w:rsidRDefault="000146DF" w:rsidP="000146DF">
      <w:pPr>
        <w:rPr>
          <w:rFonts w:ascii="Open Sans" w:hAnsi="Open Sans" w:cs="Open Sans"/>
        </w:rPr>
      </w:pPr>
      <w:r w:rsidRPr="000146DF">
        <w:rPr>
          <w:rFonts w:ascii="Open Sans" w:hAnsi="Open Sans" w:cs="Open Sans"/>
        </w:rPr>
        <w:t>È il documento indicato nella Sezione 10 del Piano della sicurezza del sistema di conservazione, a cui si fa riferimento nel Manuale della conservazione per definire le procedure di abilitazione e autenticazione degli operatori indicati dal Produttore, cioè i soggetti abilitati come Utenti che interagiscono con i servizi del sistema di conservazione al fine di fruire delle informazioni di interesse.</w:t>
      </w:r>
    </w:p>
    <w:p w14:paraId="6302CD6D" w14:textId="77777777" w:rsidR="00D33563" w:rsidRPr="000146DF" w:rsidRDefault="00D33563" w:rsidP="000146DF">
      <w:pPr>
        <w:rPr>
          <w:rFonts w:ascii="Open Sans" w:hAnsi="Open Sans" w:cs="Open Sans"/>
        </w:rPr>
      </w:pPr>
    </w:p>
    <w:p w14:paraId="74B0E790" w14:textId="7FEEE11A" w:rsidR="000146DF" w:rsidRDefault="000146DF" w:rsidP="000146DF">
      <w:pPr>
        <w:rPr>
          <w:rFonts w:ascii="Open Sans" w:hAnsi="Open Sans" w:cs="Open Sans"/>
        </w:rPr>
      </w:pPr>
      <w:r w:rsidRPr="000146DF">
        <w:rPr>
          <w:rFonts w:ascii="Open Sans" w:hAnsi="Open Sans" w:cs="Open Sans"/>
        </w:rPr>
        <w:t>Per completezza in Appendice vengono descritte la procedura di autenticazione seguite da un utente al momento dell’accesso ad un applicativo e le regole di validazione cui sono sottoposte le password.</w:t>
      </w:r>
    </w:p>
    <w:p w14:paraId="25722AB4" w14:textId="28CA3202" w:rsidR="000146DF" w:rsidRPr="00A874F8" w:rsidRDefault="000146DF" w:rsidP="000146DF">
      <w:pPr>
        <w:rPr>
          <w:rFonts w:ascii="Open Sans" w:hAnsi="Open Sans" w:cs="Open Sans"/>
        </w:rPr>
      </w:pPr>
    </w:p>
    <w:p w14:paraId="681F8398" w14:textId="078A9B0E" w:rsidR="005C01AF" w:rsidRPr="005C01AF" w:rsidRDefault="005C01AF" w:rsidP="005C01AF">
      <w:pPr>
        <w:pStyle w:val="Titolo2"/>
        <w:rPr>
          <w:rFonts w:hint="eastAsia"/>
        </w:rPr>
      </w:pPr>
      <w:bookmarkStart w:id="2" w:name="_Toc19278893"/>
      <w:r w:rsidRPr="005C01AF">
        <w:t>Schema</w:t>
      </w:r>
      <w:bookmarkEnd w:id="2"/>
    </w:p>
    <w:p w14:paraId="73B84C3F" w14:textId="0A7F768A" w:rsidR="00A874F8" w:rsidRDefault="00A70BE8" w:rsidP="00022794">
      <w:pPr>
        <w:rPr>
          <w:rFonts w:ascii="Open Sans" w:hAnsi="Open Sans" w:cs="Open Sans"/>
        </w:rPr>
      </w:pPr>
      <w:r w:rsidRPr="0074179D">
        <w:rPr>
          <w:noProof/>
        </w:rPr>
        <w:drawing>
          <wp:inline distT="0" distB="0" distL="0" distR="0" wp14:anchorId="77C61E5E" wp14:editId="0687EABF">
            <wp:extent cx="6095999" cy="2262187"/>
            <wp:effectExtent l="0" t="0" r="635"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611" b="20417"/>
                    <a:stretch/>
                  </pic:blipFill>
                  <pic:spPr bwMode="auto">
                    <a:xfrm>
                      <a:off x="0" y="0"/>
                      <a:ext cx="6096528" cy="2262383"/>
                    </a:xfrm>
                    <a:prstGeom prst="rect">
                      <a:avLst/>
                    </a:prstGeom>
                    <a:ln>
                      <a:noFill/>
                    </a:ln>
                    <a:extLst>
                      <a:ext uri="{53640926-AAD7-44D8-BBD7-CCE9431645EC}">
                        <a14:shadowObscured xmlns:a14="http://schemas.microsoft.com/office/drawing/2010/main"/>
                      </a:ext>
                    </a:extLst>
                  </pic:spPr>
                </pic:pic>
              </a:graphicData>
            </a:graphic>
          </wp:inline>
        </w:drawing>
      </w:r>
    </w:p>
    <w:p w14:paraId="23FEA232" w14:textId="549EA36D" w:rsidR="005C01AF" w:rsidRPr="005C01AF" w:rsidRDefault="005C01AF" w:rsidP="005C01AF">
      <w:pPr>
        <w:pStyle w:val="Titolo2"/>
        <w:rPr>
          <w:rFonts w:hint="eastAsia"/>
        </w:rPr>
      </w:pPr>
      <w:bookmarkStart w:id="3" w:name="_Toc19278894"/>
      <w:r>
        <w:lastRenderedPageBreak/>
        <w:t>Campo di applicazione</w:t>
      </w:r>
      <w:bookmarkEnd w:id="3"/>
    </w:p>
    <w:p w14:paraId="60DF4DB4" w14:textId="23C9B847" w:rsidR="006B7844" w:rsidRPr="006B7844" w:rsidRDefault="006B7844" w:rsidP="006B7844">
      <w:pPr>
        <w:rPr>
          <w:rFonts w:cstheme="minorHAnsi"/>
        </w:rPr>
      </w:pPr>
      <w:r w:rsidRPr="006B7844">
        <w:rPr>
          <w:rFonts w:cstheme="minorHAnsi"/>
        </w:rPr>
        <w:t xml:space="preserve">Il presente documento riguarda tutti i soggetti che, tramite opportuna autenticazione, hanno accesso agli applicativi che costituiscono il sistema di conservazione di </w:t>
      </w:r>
      <w:proofErr w:type="spellStart"/>
      <w:r w:rsidRPr="006B7844">
        <w:rPr>
          <w:rFonts w:cstheme="minorHAnsi"/>
        </w:rPr>
        <w:t>ParER</w:t>
      </w:r>
      <w:proofErr w:type="spellEnd"/>
      <w:r w:rsidRPr="006B7844">
        <w:rPr>
          <w:rFonts w:cstheme="minorHAnsi"/>
        </w:rPr>
        <w:t xml:space="preserve"> (</w:t>
      </w:r>
      <w:proofErr w:type="spellStart"/>
      <w:r w:rsidRPr="006B7844">
        <w:rPr>
          <w:rFonts w:cstheme="minorHAnsi"/>
        </w:rPr>
        <w:t>SacER</w:t>
      </w:r>
      <w:proofErr w:type="spellEnd"/>
      <w:r w:rsidRPr="006B7844">
        <w:rPr>
          <w:rFonts w:cstheme="minorHAnsi"/>
        </w:rPr>
        <w:t xml:space="preserve">, </w:t>
      </w:r>
      <w:proofErr w:type="spellStart"/>
      <w:r w:rsidRPr="006B7844">
        <w:rPr>
          <w:rFonts w:cstheme="minorHAnsi"/>
        </w:rPr>
        <w:t>PreIngest</w:t>
      </w:r>
      <w:proofErr w:type="spellEnd"/>
      <w:r w:rsidRPr="006B7844">
        <w:rPr>
          <w:rFonts w:cstheme="minorHAnsi"/>
        </w:rPr>
        <w:t>, ecc.).</w:t>
      </w:r>
    </w:p>
    <w:p w14:paraId="4469F2CC" w14:textId="13C50689" w:rsidR="006B7844" w:rsidRPr="00DD6522" w:rsidRDefault="006B7844" w:rsidP="006B7844">
      <w:pPr>
        <w:rPr>
          <w:rFonts w:cstheme="minorHAnsi"/>
        </w:rPr>
      </w:pPr>
      <w:r w:rsidRPr="006B7844">
        <w:rPr>
          <w:rFonts w:cstheme="minorHAnsi"/>
        </w:rPr>
        <w:t xml:space="preserve">Per quanto riguarda le utenze che utilizzano i servizi del sistema informativo regionale, il cui accesso è consentito tramite accreditamento al sistema di gestione delle identità denominato Active Directory, ParER recepisce le indicazioni Regionali descritte nel Disciplinare per utenti dei sistemi informativi. L’accreditamento, in conformità con quanto descritto nel Disciplinare, è sotto la </w:t>
      </w:r>
      <w:r w:rsidRPr="00DD6522">
        <w:rPr>
          <w:rFonts w:cstheme="minorHAnsi"/>
        </w:rPr>
        <w:t>responsabilità del Responsabile del Servizio.</w:t>
      </w:r>
    </w:p>
    <w:p w14:paraId="2DDA907B" w14:textId="4A3BE204" w:rsidR="00D33563" w:rsidRPr="00DC0414" w:rsidRDefault="006B7844" w:rsidP="006B7844">
      <w:pPr>
        <w:rPr>
          <w:color w:val="000000" w:themeColor="text1"/>
          <w:szCs w:val="20"/>
        </w:rPr>
      </w:pPr>
      <w:r w:rsidRPr="00DD6522">
        <w:t xml:space="preserve">Il presente documento si </w:t>
      </w:r>
      <w:r w:rsidRPr="00DD6522">
        <w:rPr>
          <w:szCs w:val="20"/>
        </w:rPr>
        <w:t>applica al sistema di Produzione, al sistema di Pre-produzione utilizzato per il test degli Enti produttori o dei fornitori da loro delegati e al sistema di Test. I ruoli previsti nei tre ambienti per i componenti applicativi attivi sono gli stessi.</w:t>
      </w:r>
      <w:r w:rsidRPr="00DD6522">
        <w:rPr>
          <w:color w:val="000000" w:themeColor="text1"/>
          <w:szCs w:val="20"/>
        </w:rPr>
        <w:t xml:space="preserve"> Si specifica che l’autorizzazione di un’utenza sui sistemi di Pre-produzione o Produzione, comporta implicitamente l’autorizzazione al sistema</w:t>
      </w:r>
      <w:r w:rsidRPr="00C204B6">
        <w:rPr>
          <w:color w:val="000000" w:themeColor="text1"/>
          <w:szCs w:val="20"/>
        </w:rPr>
        <w:t xml:space="preserve"> di Test.</w:t>
      </w:r>
    </w:p>
    <w:p w14:paraId="3982566F" w14:textId="7A947F0A" w:rsidR="006B7844" w:rsidRDefault="006B7844" w:rsidP="006B7844">
      <w:pPr>
        <w:rPr>
          <w:szCs w:val="20"/>
        </w:rPr>
      </w:pPr>
      <w:r w:rsidRPr="00883AA4">
        <w:rPr>
          <w:szCs w:val="20"/>
        </w:rPr>
        <w:t>L’autenticazione alle applicazioni del sistema</w:t>
      </w:r>
      <w:r>
        <w:rPr>
          <w:szCs w:val="20"/>
        </w:rPr>
        <w:t xml:space="preserve"> di conservazione viene eseguita</w:t>
      </w:r>
      <w:r w:rsidRPr="00883AA4">
        <w:rPr>
          <w:szCs w:val="20"/>
        </w:rPr>
        <w:t xml:space="preserve"> utilizzando il </w:t>
      </w:r>
      <w:r>
        <w:rPr>
          <w:szCs w:val="20"/>
        </w:rPr>
        <w:t>componente</w:t>
      </w:r>
      <w:r w:rsidRPr="00883AA4">
        <w:rPr>
          <w:szCs w:val="20"/>
        </w:rPr>
        <w:t xml:space="preserve"> di</w:t>
      </w:r>
      <w:r>
        <w:rPr>
          <w:szCs w:val="20"/>
        </w:rPr>
        <w:t xml:space="preserve"> Identity and Access Management</w:t>
      </w:r>
      <w:r w:rsidRPr="00883AA4">
        <w:rPr>
          <w:szCs w:val="20"/>
        </w:rPr>
        <w:t xml:space="preserve"> (SIAM) sia per quanto riguarda le funzioni</w:t>
      </w:r>
      <w:r>
        <w:rPr>
          <w:szCs w:val="20"/>
        </w:rPr>
        <w:t xml:space="preserve"> on-line che per i servizi esposti.</w:t>
      </w:r>
    </w:p>
    <w:p w14:paraId="583ABD75" w14:textId="77777777" w:rsidR="006B7844" w:rsidRPr="00686B34" w:rsidRDefault="006B7844" w:rsidP="006B7844">
      <w:pPr>
        <w:rPr>
          <w:szCs w:val="20"/>
        </w:rPr>
      </w:pPr>
      <w:r>
        <w:rPr>
          <w:szCs w:val="20"/>
        </w:rPr>
        <w:t xml:space="preserve">SIAM si basa </w:t>
      </w:r>
      <w:r w:rsidRPr="0092460A">
        <w:t>sulle seguenti entità:</w:t>
      </w:r>
    </w:p>
    <w:p w14:paraId="6083293D" w14:textId="77777777" w:rsidR="006B7844" w:rsidRDefault="006B7844" w:rsidP="006B7844">
      <w:pPr>
        <w:numPr>
          <w:ilvl w:val="0"/>
          <w:numId w:val="9"/>
        </w:numPr>
        <w:spacing w:after="0" w:line="276" w:lineRule="auto"/>
        <w:ind w:hanging="720"/>
        <w:jc w:val="both"/>
      </w:pPr>
      <w:r w:rsidRPr="005431BB">
        <w:t>ut</w:t>
      </w:r>
      <w:r>
        <w:t>ente</w:t>
      </w:r>
      <w:r w:rsidRPr="005431BB">
        <w:t xml:space="preserve"> (operatore autorizzato ad accedere al sistema in base al suo </w:t>
      </w:r>
      <w:r>
        <w:t>ruolo);</w:t>
      </w:r>
    </w:p>
    <w:p w14:paraId="22D1ED0B" w14:textId="77777777" w:rsidR="006B7844" w:rsidRPr="005431BB" w:rsidRDefault="006B7844" w:rsidP="006B7844">
      <w:pPr>
        <w:numPr>
          <w:ilvl w:val="0"/>
          <w:numId w:val="9"/>
        </w:numPr>
        <w:spacing w:after="0" w:line="276" w:lineRule="auto"/>
        <w:ind w:hanging="720"/>
        <w:jc w:val="both"/>
      </w:pPr>
      <w:r w:rsidRPr="005431BB">
        <w:t>ruolo</w:t>
      </w:r>
      <w:r>
        <w:t xml:space="preserve"> </w:t>
      </w:r>
      <w:r w:rsidRPr="005431BB">
        <w:t>(</w:t>
      </w:r>
      <w:r>
        <w:t xml:space="preserve">insieme di attività che </w:t>
      </w:r>
      <w:r w:rsidRPr="005431BB">
        <w:t>l’ut</w:t>
      </w:r>
      <w:r>
        <w:t>ente è autorizzato a svolgere nel sistema in ragione della sua collocazione nell’organizzazione di appartenenza e dei suoi ambiti di competenza);</w:t>
      </w:r>
    </w:p>
    <w:p w14:paraId="6A7F7757" w14:textId="77777777" w:rsidR="006B7844" w:rsidRPr="005431BB" w:rsidRDefault="006B7844" w:rsidP="006B7844">
      <w:pPr>
        <w:numPr>
          <w:ilvl w:val="0"/>
          <w:numId w:val="9"/>
        </w:numPr>
        <w:spacing w:after="0" w:line="276" w:lineRule="auto"/>
        <w:ind w:hanging="720"/>
        <w:jc w:val="both"/>
      </w:pPr>
      <w:r w:rsidRPr="005431BB">
        <w:t>attività (</w:t>
      </w:r>
      <w:r>
        <w:t>voci di menu</w:t>
      </w:r>
      <w:r w:rsidRPr="005431BB">
        <w:t xml:space="preserve"> e pagine autorizzate, azioni esercitabili e servizi richiamabili</w:t>
      </w:r>
      <w:r>
        <w:t xml:space="preserve"> da un utente</w:t>
      </w:r>
      <w:r w:rsidRPr="005431BB">
        <w:t>)</w:t>
      </w:r>
      <w:r>
        <w:t>;</w:t>
      </w:r>
    </w:p>
    <w:p w14:paraId="37123539" w14:textId="77777777" w:rsidR="006B7844" w:rsidRPr="00887D06" w:rsidRDefault="006B7844" w:rsidP="006B7844">
      <w:pPr>
        <w:numPr>
          <w:ilvl w:val="0"/>
          <w:numId w:val="9"/>
        </w:numPr>
        <w:spacing w:after="0" w:line="276" w:lineRule="auto"/>
        <w:ind w:hanging="720"/>
        <w:jc w:val="both"/>
      </w:pPr>
      <w:r>
        <w:rPr>
          <w:szCs w:val="20"/>
        </w:rPr>
        <w:t xml:space="preserve">ambiti (Enti, </w:t>
      </w:r>
      <w:r w:rsidRPr="0092460A">
        <w:rPr>
          <w:szCs w:val="20"/>
        </w:rPr>
        <w:t xml:space="preserve">strutture, registri e tipologie di unità documentarie su cui </w:t>
      </w:r>
      <w:r>
        <w:rPr>
          <w:szCs w:val="20"/>
        </w:rPr>
        <w:t>l’utente può</w:t>
      </w:r>
      <w:r w:rsidRPr="0092460A">
        <w:rPr>
          <w:szCs w:val="20"/>
        </w:rPr>
        <w:t xml:space="preserve"> operare</w:t>
      </w:r>
      <w:r>
        <w:rPr>
          <w:szCs w:val="20"/>
        </w:rPr>
        <w:t>).</w:t>
      </w:r>
    </w:p>
    <w:p w14:paraId="5090A5C5" w14:textId="77777777" w:rsidR="006B7844" w:rsidRPr="005431BB" w:rsidRDefault="006B7844" w:rsidP="006B7844"/>
    <w:p w14:paraId="58345D24" w14:textId="77777777" w:rsidR="006B7844" w:rsidRPr="006B7844" w:rsidRDefault="006B7844" w:rsidP="006B7844">
      <w:pPr>
        <w:rPr>
          <w:szCs w:val="20"/>
        </w:rPr>
      </w:pPr>
      <w:r w:rsidRPr="006B7844">
        <w:rPr>
          <w:szCs w:val="20"/>
        </w:rPr>
        <w:t>SIAM fornisce agli altri componenti applicativi le informazioni relative a:</w:t>
      </w:r>
    </w:p>
    <w:p w14:paraId="6BE62177" w14:textId="77777777" w:rsidR="006B7844" w:rsidRPr="006B7844" w:rsidRDefault="006B7844" w:rsidP="006B7844">
      <w:pPr>
        <w:pStyle w:val="Paragrafoelenco"/>
        <w:numPr>
          <w:ilvl w:val="0"/>
          <w:numId w:val="9"/>
        </w:numPr>
        <w:ind w:hanging="720"/>
        <w:rPr>
          <w:szCs w:val="20"/>
        </w:rPr>
      </w:pPr>
      <w:r w:rsidRPr="006B7844">
        <w:rPr>
          <w:szCs w:val="20"/>
        </w:rPr>
        <w:t xml:space="preserve">autenticazione di un utente a una delle applicazioni, garantendo il single </w:t>
      </w:r>
      <w:proofErr w:type="spellStart"/>
      <w:r w:rsidRPr="006B7844">
        <w:rPr>
          <w:szCs w:val="20"/>
        </w:rPr>
        <w:t>sign</w:t>
      </w:r>
      <w:proofErr w:type="spellEnd"/>
      <w:r w:rsidRPr="006B7844">
        <w:rPr>
          <w:szCs w:val="20"/>
        </w:rPr>
        <w:t xml:space="preserve"> on tra i diversi applicativi mediante il proprio Identity Provider (</w:t>
      </w:r>
      <w:proofErr w:type="spellStart"/>
      <w:r w:rsidRPr="006B7844">
        <w:rPr>
          <w:szCs w:val="20"/>
        </w:rPr>
        <w:t>IdP</w:t>
      </w:r>
      <w:proofErr w:type="spellEnd"/>
      <w:r w:rsidRPr="006B7844">
        <w:rPr>
          <w:szCs w:val="20"/>
        </w:rPr>
        <w:t xml:space="preserve">), oppure mediante qualsiasi altro </w:t>
      </w:r>
      <w:proofErr w:type="spellStart"/>
      <w:r w:rsidRPr="006B7844">
        <w:rPr>
          <w:szCs w:val="20"/>
        </w:rPr>
        <w:t>IdP</w:t>
      </w:r>
      <w:proofErr w:type="spellEnd"/>
      <w:r w:rsidRPr="006B7844">
        <w:rPr>
          <w:szCs w:val="20"/>
        </w:rPr>
        <w:t xml:space="preserve"> che lavora con standard SAML, e che sia federato con </w:t>
      </w:r>
      <w:proofErr w:type="spellStart"/>
      <w:r w:rsidRPr="006B7844">
        <w:rPr>
          <w:szCs w:val="20"/>
        </w:rPr>
        <w:t>l’IdP</w:t>
      </w:r>
      <w:proofErr w:type="spellEnd"/>
      <w:r w:rsidRPr="006B7844">
        <w:rPr>
          <w:szCs w:val="20"/>
        </w:rPr>
        <w:t xml:space="preserve"> di </w:t>
      </w:r>
      <w:proofErr w:type="spellStart"/>
      <w:r w:rsidRPr="006B7844">
        <w:rPr>
          <w:szCs w:val="20"/>
        </w:rPr>
        <w:t>ParER</w:t>
      </w:r>
      <w:proofErr w:type="spellEnd"/>
      <w:r w:rsidRPr="006B7844">
        <w:rPr>
          <w:szCs w:val="20"/>
        </w:rPr>
        <w:t>;</w:t>
      </w:r>
    </w:p>
    <w:p w14:paraId="769EC7F1" w14:textId="77777777" w:rsidR="006B7844" w:rsidRPr="006B7844" w:rsidRDefault="006B7844" w:rsidP="006B7844">
      <w:pPr>
        <w:pStyle w:val="Paragrafoelenco"/>
        <w:numPr>
          <w:ilvl w:val="0"/>
          <w:numId w:val="9"/>
        </w:numPr>
        <w:ind w:hanging="720"/>
        <w:rPr>
          <w:szCs w:val="20"/>
        </w:rPr>
      </w:pPr>
      <w:r w:rsidRPr="006B7844">
        <w:rPr>
          <w:szCs w:val="20"/>
        </w:rPr>
        <w:t xml:space="preserve">abilitazioni di un utente che ha effettuato login ad una applicazione, restituendo l’insieme delle organizzazioni (strutture che effettuano versamenti in </w:t>
      </w:r>
      <w:proofErr w:type="spellStart"/>
      <w:r w:rsidRPr="006B7844">
        <w:rPr>
          <w:szCs w:val="20"/>
        </w:rPr>
        <w:t>SacER</w:t>
      </w:r>
      <w:proofErr w:type="spellEnd"/>
      <w:r w:rsidRPr="006B7844">
        <w:rPr>
          <w:szCs w:val="20"/>
        </w:rPr>
        <w:t xml:space="preserve"> o versatori in </w:t>
      </w:r>
      <w:proofErr w:type="spellStart"/>
      <w:r w:rsidRPr="006B7844">
        <w:rPr>
          <w:szCs w:val="20"/>
        </w:rPr>
        <w:t>PreIngest</w:t>
      </w:r>
      <w:proofErr w:type="spellEnd"/>
      <w:r w:rsidRPr="006B7844">
        <w:rPr>
          <w:szCs w:val="20"/>
        </w:rPr>
        <w:t>) nell’ambito delle quali l’utente è abilitato ad operare mediante l’applicazione;</w:t>
      </w:r>
    </w:p>
    <w:p w14:paraId="4469502D" w14:textId="77777777" w:rsidR="006B7844" w:rsidRPr="006B7844" w:rsidRDefault="006B7844" w:rsidP="006B7844">
      <w:pPr>
        <w:pStyle w:val="Paragrafoelenco"/>
        <w:numPr>
          <w:ilvl w:val="0"/>
          <w:numId w:val="9"/>
        </w:numPr>
        <w:ind w:hanging="720"/>
        <w:rPr>
          <w:szCs w:val="20"/>
        </w:rPr>
      </w:pPr>
      <w:r w:rsidRPr="006B7844">
        <w:rPr>
          <w:szCs w:val="20"/>
        </w:rPr>
        <w:t>profilazione di un utente che ha effettuato login ad una applicazione, restituendo l’insieme delle autorizzazioni (attività e ambiti) che lo caratterizzano in ragione del ruolo assegnatogli.</w:t>
      </w:r>
    </w:p>
    <w:p w14:paraId="1735B048" w14:textId="77777777" w:rsidR="006B7844" w:rsidRPr="006B7844" w:rsidRDefault="006B7844" w:rsidP="006B7844">
      <w:pPr>
        <w:rPr>
          <w:rFonts w:cstheme="minorHAnsi"/>
        </w:rPr>
      </w:pPr>
    </w:p>
    <w:p w14:paraId="01B87D25" w14:textId="77777777" w:rsidR="006B7844" w:rsidRPr="006B7844" w:rsidRDefault="006B7844" w:rsidP="006B7844">
      <w:pPr>
        <w:rPr>
          <w:rFonts w:cstheme="minorHAnsi"/>
        </w:rPr>
      </w:pPr>
      <w:r w:rsidRPr="006B7844">
        <w:rPr>
          <w:rFonts w:cstheme="minorHAnsi"/>
        </w:rPr>
        <w:t>I ruoli previsti dal sistema e le abilitazioni che li compongono sono descritti sinteticamente nel documento “</w:t>
      </w:r>
      <w:r w:rsidRPr="006B7844">
        <w:rPr>
          <w:rFonts w:cstheme="minorHAnsi"/>
          <w:i/>
        </w:rPr>
        <w:t>Elenco dei ruoli utente di sistema, allegato alla procedura di Gestione Utenze</w:t>
      </w:r>
      <w:r w:rsidRPr="006B7844">
        <w:rPr>
          <w:rFonts w:cstheme="minorHAnsi"/>
        </w:rPr>
        <w:t>”. Il dettaglio delle abilitazioni è consultabile direttamente sul sistema.</w:t>
      </w:r>
    </w:p>
    <w:p w14:paraId="1DA5B6C1" w14:textId="77777777" w:rsidR="006B7844" w:rsidRPr="006B7844" w:rsidRDefault="006B7844" w:rsidP="006B7844">
      <w:pPr>
        <w:pStyle w:val="Standard"/>
        <w:spacing w:line="276" w:lineRule="auto"/>
        <w:rPr>
          <w:rFonts w:asciiTheme="minorHAnsi" w:hAnsiTheme="minorHAnsi" w:cstheme="minorHAnsi"/>
          <w:lang w:eastAsia="en-US"/>
        </w:rPr>
      </w:pPr>
    </w:p>
    <w:p w14:paraId="7960DA70" w14:textId="77777777" w:rsidR="006B7844" w:rsidRPr="006B7844" w:rsidRDefault="006B7844" w:rsidP="006B7844">
      <w:pPr>
        <w:pStyle w:val="Standard"/>
        <w:spacing w:line="276" w:lineRule="auto"/>
        <w:rPr>
          <w:rFonts w:asciiTheme="minorHAnsi" w:hAnsiTheme="minorHAnsi" w:cstheme="minorHAnsi"/>
          <w:lang w:eastAsia="en-US"/>
        </w:rPr>
      </w:pPr>
      <w:r w:rsidRPr="006B7844">
        <w:rPr>
          <w:rFonts w:asciiTheme="minorHAnsi" w:hAnsiTheme="minorHAnsi" w:cstheme="minorHAnsi"/>
          <w:lang w:eastAsia="en-US"/>
        </w:rPr>
        <w:t>La gestione dei ruoli, ovvero la modifica delle attività che sono incluse in un ruolo, è descritta nella procedura di sviluppo (vedi il documento “</w:t>
      </w:r>
      <w:r w:rsidRPr="006B7844">
        <w:rPr>
          <w:rFonts w:asciiTheme="minorHAnsi" w:hAnsiTheme="minorHAnsi" w:cstheme="minorHAnsi"/>
          <w:i/>
          <w:iCs/>
          <w:lang w:eastAsia="en-US"/>
        </w:rPr>
        <w:t>Procedura per la Progettazione e realizzazione di software applicativo</w:t>
      </w:r>
      <w:r w:rsidRPr="006B7844">
        <w:rPr>
          <w:rFonts w:asciiTheme="minorHAnsi" w:hAnsiTheme="minorHAnsi" w:cstheme="minorHAnsi"/>
          <w:lang w:eastAsia="en-US"/>
        </w:rPr>
        <w:t>”); le autorizzazioni di un ruolo vengono testate nel sistema di Test durante il System test; il ruolo testato viene propagato ai sistemi di Pre-produzione e di Produzione.</w:t>
      </w:r>
    </w:p>
    <w:p w14:paraId="13A8E0BE" w14:textId="77777777" w:rsidR="006B7844" w:rsidRPr="006B7844" w:rsidRDefault="006B7844" w:rsidP="006B7844">
      <w:pPr>
        <w:pStyle w:val="Standard"/>
        <w:spacing w:line="276" w:lineRule="auto"/>
        <w:rPr>
          <w:rFonts w:asciiTheme="minorHAnsi" w:hAnsiTheme="minorHAnsi" w:cstheme="minorHAnsi"/>
          <w:lang w:eastAsia="en-US"/>
        </w:rPr>
      </w:pPr>
    </w:p>
    <w:p w14:paraId="50C29BC9" w14:textId="77777777" w:rsidR="006B7844" w:rsidRPr="006B7844" w:rsidRDefault="006B7844" w:rsidP="006B7844">
      <w:pPr>
        <w:pStyle w:val="Standard"/>
        <w:spacing w:line="276" w:lineRule="auto"/>
        <w:rPr>
          <w:rFonts w:asciiTheme="minorHAnsi" w:hAnsiTheme="minorHAnsi" w:cstheme="minorHAnsi"/>
          <w:lang w:eastAsia="en-US"/>
        </w:rPr>
      </w:pPr>
      <w:r w:rsidRPr="006B7844">
        <w:rPr>
          <w:rFonts w:asciiTheme="minorHAnsi" w:hAnsiTheme="minorHAnsi" w:cstheme="minorHAnsi"/>
          <w:lang w:eastAsia="en-US"/>
        </w:rPr>
        <w:t>Se il rilascio in produzione include una modifica di un ruolo, tale modifica si applica automaticamente a tutte le utenze che posseggono quel ruolo. La modifica dei ruoli e la creazione di nuovi ruoli discendono dall’approvazione dei requisiti di sicurezza inclusi nei documenti di Analisi dei Requisiti.</w:t>
      </w:r>
    </w:p>
    <w:p w14:paraId="7B9D5C9F" w14:textId="77777777" w:rsidR="00A874F8" w:rsidRPr="00A874F8" w:rsidRDefault="00A874F8" w:rsidP="00022794">
      <w:pPr>
        <w:rPr>
          <w:rFonts w:ascii="Open Sans" w:hAnsi="Open Sans" w:cs="Open Sans"/>
        </w:rPr>
      </w:pPr>
    </w:p>
    <w:p w14:paraId="051B3086" w14:textId="77777777" w:rsidR="006972F7" w:rsidRPr="00A874F8" w:rsidRDefault="006972F7">
      <w:pPr>
        <w:rPr>
          <w:rFonts w:asciiTheme="majorHAnsi" w:eastAsiaTheme="majorEastAsia" w:hAnsiTheme="majorHAnsi" w:cstheme="majorBidi" w:hint="eastAsia"/>
          <w:b/>
          <w:color w:val="2F5496" w:themeColor="accent1" w:themeShade="BF"/>
          <w:sz w:val="32"/>
          <w:szCs w:val="32"/>
        </w:rPr>
      </w:pPr>
      <w:r w:rsidRPr="00A874F8">
        <w:rPr>
          <w:b/>
        </w:rPr>
        <w:br w:type="page"/>
      </w:r>
    </w:p>
    <w:p w14:paraId="554468CB" w14:textId="55A39ED8" w:rsidR="00A21C38" w:rsidRDefault="00A21C38" w:rsidP="00A21C38">
      <w:pPr>
        <w:pStyle w:val="Titolo1"/>
        <w:rPr>
          <w:rFonts w:hint="eastAsia"/>
        </w:rPr>
      </w:pPr>
      <w:bookmarkStart w:id="4" w:name="_Toc19278895"/>
      <w:r>
        <w:lastRenderedPageBreak/>
        <w:t>Informazioni Generali</w:t>
      </w:r>
      <w:bookmarkEnd w:id="4"/>
    </w:p>
    <w:p w14:paraId="2E4E2923" w14:textId="07DD7031" w:rsidR="00C815D2" w:rsidRDefault="00C815D2" w:rsidP="00C815D2">
      <w:r w:rsidRPr="00784F85">
        <w:t>La</w:t>
      </w:r>
      <w:r>
        <w:t xml:space="preserve"> </w:t>
      </w:r>
      <w:r w:rsidRPr="001809E9">
        <w:rPr>
          <w:i/>
        </w:rPr>
        <w:t xml:space="preserve">Politica sulla sicurezza delle informazioni del servizio </w:t>
      </w:r>
      <w:r>
        <w:rPr>
          <w:i/>
        </w:rPr>
        <w:t>di Conservazione</w:t>
      </w:r>
      <w:r w:rsidRPr="001809E9">
        <w:t xml:space="preserve"> prevede che</w:t>
      </w:r>
      <w:r>
        <w:t xml:space="preserve"> </w:t>
      </w:r>
      <w:r w:rsidRPr="00784F85">
        <w:t xml:space="preserve">l’accesso alle informazioni da parte di ogni singolo utente </w:t>
      </w:r>
      <w:r>
        <w:t>sia</w:t>
      </w:r>
      <w:r w:rsidRPr="00784F85">
        <w:t xml:space="preserve"> subordinat</w:t>
      </w:r>
      <w:r>
        <w:t>o</w:t>
      </w:r>
      <w:r w:rsidRPr="00784F85">
        <w:t xml:space="preserve"> a una procedura di autorizzazione da parte di ParER e limitat</w:t>
      </w:r>
      <w:r>
        <w:t>o</w:t>
      </w:r>
      <w:r w:rsidRPr="00784F85">
        <w:t xml:space="preserve"> alle sole informazioni di cui necessita in funzione del ruolo e delle mansioni assegnate</w:t>
      </w:r>
      <w:r>
        <w:t>. L’autorizzazione da parte di ParER si realizza tramite la creazione dell’utente da parte di un operatore di Parer o da parte di un utente esterno espressamente autorizzato da ParER.</w:t>
      </w:r>
    </w:p>
    <w:p w14:paraId="078CE6EE" w14:textId="77777777" w:rsidR="00C815D2" w:rsidRPr="00A8447B" w:rsidRDefault="00C815D2" w:rsidP="00C815D2">
      <w:r>
        <w:t>Tutte le attività di gestione delle utenze sono tracciate nei log del sistema di conservazione, mantenendo il riferimento all’utente che le ha effettuate; le attività di gestione sono innescate da richieste inserite a sistema da utenti degli Enti dotati di opportune autorizzazioni, oppure, se concordato con ParER, da richieste inserite a sistema da operatori di ParER a seguito del ricevimento di una comunicazione formale dell’Ente richiedente. La comunicazione formale avviene via PEC, oppure tramite documento firmato digitalmente, oppure tramite documento firmato digitalmente e inviato via PEC, oppure, limitatamente agli enti interni al dominio di rete della regione Emilia-Romagna (“regione.emilia-romagna.it)”, tramite documento firmato digitalmente e trasmesso via e-mail ordinaria a Help Desk.</w:t>
      </w:r>
    </w:p>
    <w:p w14:paraId="4383E950" w14:textId="77777777" w:rsidR="00C815D2" w:rsidRDefault="00C815D2" w:rsidP="00C815D2"/>
    <w:p w14:paraId="369A8C63" w14:textId="77777777" w:rsidR="00C815D2" w:rsidRDefault="00C815D2" w:rsidP="00C815D2">
      <w:r>
        <w:t>Gli utenti del sistema di conservazione si possono classificare nelle seguenti categorie:</w:t>
      </w:r>
    </w:p>
    <w:p w14:paraId="62088223" w14:textId="77777777" w:rsidR="00C815D2" w:rsidRDefault="00C815D2" w:rsidP="00C815D2">
      <w:pPr>
        <w:numPr>
          <w:ilvl w:val="0"/>
          <w:numId w:val="11"/>
        </w:numPr>
        <w:autoSpaceDE w:val="0"/>
        <w:autoSpaceDN w:val="0"/>
        <w:spacing w:after="0" w:line="276" w:lineRule="auto"/>
        <w:ind w:hanging="720"/>
        <w:jc w:val="both"/>
      </w:pPr>
      <w:r>
        <w:t>Personale o fornitori del ParER, con funzioni di Amministrazione o di verifica di funzionalità e sicurezza (di seguito Utenze ParER);</w:t>
      </w:r>
    </w:p>
    <w:p w14:paraId="7B756030" w14:textId="77777777" w:rsidR="00C815D2" w:rsidRDefault="00C815D2" w:rsidP="00C815D2">
      <w:pPr>
        <w:numPr>
          <w:ilvl w:val="0"/>
          <w:numId w:val="11"/>
        </w:numPr>
        <w:autoSpaceDE w:val="0"/>
        <w:autoSpaceDN w:val="0"/>
        <w:spacing w:after="0" w:line="276" w:lineRule="auto"/>
        <w:ind w:hanging="720"/>
        <w:jc w:val="both"/>
      </w:pPr>
      <w:r>
        <w:t>Gestori esterni, che svolgono le attività di gestione del sistema per gli Enti convenzionati di competenza;</w:t>
      </w:r>
    </w:p>
    <w:p w14:paraId="60F80BB8" w14:textId="77777777" w:rsidR="00C815D2" w:rsidRDefault="00C815D2" w:rsidP="00C815D2">
      <w:pPr>
        <w:numPr>
          <w:ilvl w:val="0"/>
          <w:numId w:val="11"/>
        </w:numPr>
        <w:autoSpaceDE w:val="0"/>
        <w:autoSpaceDN w:val="0"/>
        <w:spacing w:after="0" w:line="276" w:lineRule="auto"/>
        <w:ind w:hanging="720"/>
        <w:jc w:val="both"/>
      </w:pPr>
      <w:r>
        <w:t>Utenti degli Enti che operano all’interno di un Ente convenzionato o di un suo fornitore delegato alle attività di test e di supporto;</w:t>
      </w:r>
    </w:p>
    <w:p w14:paraId="26E67C78" w14:textId="77777777" w:rsidR="00C815D2" w:rsidRDefault="00C815D2" w:rsidP="00C815D2">
      <w:pPr>
        <w:numPr>
          <w:ilvl w:val="0"/>
          <w:numId w:val="11"/>
        </w:numPr>
        <w:autoSpaceDE w:val="0"/>
        <w:autoSpaceDN w:val="0"/>
        <w:spacing w:after="0" w:line="276" w:lineRule="auto"/>
        <w:ind w:hanging="720"/>
        <w:jc w:val="both"/>
      </w:pPr>
      <w:r>
        <w:t>Automi, che interagiscono con il sistema di conservazione tramite web service (utenti versatori e/o recuperatori);</w:t>
      </w:r>
    </w:p>
    <w:p w14:paraId="7341CD46" w14:textId="77777777" w:rsidR="00C815D2" w:rsidRPr="0092460A" w:rsidRDefault="00C815D2" w:rsidP="00C815D2">
      <w:pPr>
        <w:numPr>
          <w:ilvl w:val="0"/>
          <w:numId w:val="11"/>
        </w:numPr>
        <w:autoSpaceDE w:val="0"/>
        <w:autoSpaceDN w:val="0"/>
        <w:spacing w:after="0" w:line="276" w:lineRule="auto"/>
        <w:ind w:hanging="720"/>
        <w:jc w:val="both"/>
      </w:pPr>
      <w:r>
        <w:t>Funzionari delle Soprintendenze Archivistiche.</w:t>
      </w:r>
    </w:p>
    <w:p w14:paraId="3E6CF3C9" w14:textId="77777777" w:rsidR="00C815D2" w:rsidRDefault="00C815D2" w:rsidP="00C815D2">
      <w:pPr>
        <w:autoSpaceDE w:val="0"/>
        <w:autoSpaceDN w:val="0"/>
      </w:pPr>
    </w:p>
    <w:p w14:paraId="74D13B83" w14:textId="77777777" w:rsidR="00C815D2" w:rsidRPr="00465E4B" w:rsidRDefault="00C815D2" w:rsidP="00C815D2">
      <w:r w:rsidRPr="00465E4B">
        <w:t>Gli utenti degli Enti si dividono a loro volta in due sottocategorie:</w:t>
      </w:r>
    </w:p>
    <w:p w14:paraId="19E4F419" w14:textId="0D634CB2" w:rsidR="00C815D2" w:rsidRPr="00465E4B" w:rsidRDefault="00C815D2" w:rsidP="00C815D2">
      <w:pPr>
        <w:numPr>
          <w:ilvl w:val="0"/>
          <w:numId w:val="11"/>
        </w:numPr>
        <w:autoSpaceDE w:val="0"/>
        <w:autoSpaceDN w:val="0"/>
        <w:spacing w:after="0" w:line="276" w:lineRule="auto"/>
        <w:ind w:hanging="720"/>
        <w:jc w:val="both"/>
      </w:pPr>
      <w:r w:rsidRPr="00465E4B">
        <w:t xml:space="preserve">Referente </w:t>
      </w:r>
      <w:r w:rsidR="000F1B50">
        <w:t xml:space="preserve">degli Utenti </w:t>
      </w:r>
      <w:r w:rsidRPr="00465E4B">
        <w:t xml:space="preserve">dell’Ente o di un </w:t>
      </w:r>
      <w:r>
        <w:t>singolo</w:t>
      </w:r>
      <w:r w:rsidRPr="00465E4B">
        <w:t xml:space="preserve"> ambito (p.e. uno specifico sistema di produzione che versa in conservazione), identificato come una persona dell’Ente che dispone di firma digitale</w:t>
      </w:r>
      <w:r w:rsidRPr="00132E3C">
        <w:t xml:space="preserve"> associata all’Ente stesso</w:t>
      </w:r>
      <w:r w:rsidRPr="00465E4B">
        <w:t>;</w:t>
      </w:r>
    </w:p>
    <w:p w14:paraId="7F751EF2" w14:textId="77777777" w:rsidR="00C815D2" w:rsidRDefault="00C815D2" w:rsidP="00C815D2">
      <w:pPr>
        <w:numPr>
          <w:ilvl w:val="0"/>
          <w:numId w:val="11"/>
        </w:numPr>
        <w:autoSpaceDE w:val="0"/>
        <w:autoSpaceDN w:val="0"/>
        <w:spacing w:after="0" w:line="276" w:lineRule="auto"/>
        <w:ind w:hanging="720"/>
        <w:jc w:val="both"/>
      </w:pPr>
      <w:r>
        <w:t>Altri utenti con diverse possibili profilazioni. Sotto propria responsabilità gli Enti possono richiedere utenze appartenenti ad un proprio fornitore.</w:t>
      </w:r>
    </w:p>
    <w:p w14:paraId="4B312F23" w14:textId="77777777" w:rsidR="00C815D2" w:rsidRDefault="00C815D2" w:rsidP="00C815D2">
      <w:r>
        <w:lastRenderedPageBreak/>
        <w:t>Limitatamente ai sistemi di accesso gli Enti, sotto propria responsabilità, possono autorizzare la creazione di utenti di sola interrogazione anche esterni all’Ente stesso, ma sottoposti alle stesse regole di sicurezza degli utenti dell’Ente.</w:t>
      </w:r>
    </w:p>
    <w:p w14:paraId="0A5C3AD9" w14:textId="5E07BE24" w:rsidR="00C815D2" w:rsidRPr="00455926" w:rsidRDefault="00C815D2" w:rsidP="00455926">
      <w:r>
        <w:t>Gli Enti possono richiedere la creazione di utenti che non hanno necessità di accedere al sistema, ma solo di ricevere comunicazioni e notifiche. Tali utenti non hanno alcuna abilitazione al sistema, ma possono successivamente essere trasformati in utenti effettivi, tramite una modifica di profilazione.</w:t>
      </w:r>
    </w:p>
    <w:p w14:paraId="0F4A4F8E" w14:textId="77777777" w:rsidR="00C815D2" w:rsidRPr="00455926" w:rsidRDefault="00C815D2" w:rsidP="00C815D2">
      <w:pPr>
        <w:pStyle w:val="Standard"/>
        <w:spacing w:line="276" w:lineRule="auto"/>
        <w:rPr>
          <w:rFonts w:asciiTheme="minorHAnsi" w:hAnsiTheme="minorHAnsi"/>
          <w:lang w:eastAsia="en-US"/>
        </w:rPr>
      </w:pPr>
      <w:r w:rsidRPr="00455926">
        <w:rPr>
          <w:rFonts w:asciiTheme="minorHAnsi" w:hAnsiTheme="minorHAnsi"/>
          <w:lang w:eastAsia="en-US"/>
        </w:rPr>
        <w:t xml:space="preserve">La gestione delle password segue le politiche di sicurezza della Regione Emilia-Romagna, come descritto nella </w:t>
      </w:r>
      <w:r w:rsidRPr="00455926">
        <w:rPr>
          <w:rFonts w:asciiTheme="minorHAnsi" w:hAnsiTheme="minorHAnsi"/>
          <w:i/>
        </w:rPr>
        <w:t>Politica sulla sicurezza delle informazioni del servizio di Conservazione</w:t>
      </w:r>
      <w:r w:rsidRPr="00455926">
        <w:rPr>
          <w:rFonts w:asciiTheme="minorHAnsi" w:hAnsiTheme="minorHAnsi"/>
          <w:lang w:eastAsia="en-US"/>
        </w:rPr>
        <w:t>, integrate dalle specifiche necessità della conservazione digitale.</w:t>
      </w:r>
    </w:p>
    <w:p w14:paraId="30DAC152" w14:textId="77777777" w:rsidR="00C815D2" w:rsidRPr="00455926" w:rsidRDefault="00C815D2" w:rsidP="00C815D2">
      <w:pPr>
        <w:pStyle w:val="Standard"/>
        <w:spacing w:line="276" w:lineRule="auto"/>
        <w:rPr>
          <w:rFonts w:asciiTheme="minorHAnsi" w:hAnsiTheme="minorHAnsi"/>
          <w:lang w:eastAsia="en-US"/>
        </w:rPr>
      </w:pPr>
    </w:p>
    <w:p w14:paraId="53372C3F" w14:textId="77777777" w:rsidR="00C815D2" w:rsidRPr="00455926" w:rsidRDefault="00C815D2" w:rsidP="00C815D2">
      <w:pPr>
        <w:pStyle w:val="Standard"/>
        <w:spacing w:line="276" w:lineRule="auto"/>
        <w:rPr>
          <w:rFonts w:asciiTheme="minorHAnsi" w:hAnsiTheme="minorHAnsi"/>
          <w:lang w:eastAsia="en-US"/>
        </w:rPr>
      </w:pPr>
      <w:r w:rsidRPr="00455926">
        <w:rPr>
          <w:rFonts w:asciiTheme="minorHAnsi" w:hAnsiTheme="minorHAnsi"/>
          <w:lang w:eastAsia="en-US"/>
        </w:rPr>
        <w:t xml:space="preserve">Al momento della creazione dell’utenza la password viene generata automaticamente da un </w:t>
      </w:r>
      <w:proofErr w:type="spellStart"/>
      <w:r w:rsidRPr="00455926">
        <w:rPr>
          <w:rFonts w:asciiTheme="minorHAnsi" w:hAnsiTheme="minorHAnsi"/>
          <w:lang w:eastAsia="en-US"/>
        </w:rPr>
        <w:t>randomizzatore</w:t>
      </w:r>
      <w:proofErr w:type="spellEnd"/>
      <w:r w:rsidRPr="00455926">
        <w:rPr>
          <w:rFonts w:asciiTheme="minorHAnsi" w:hAnsiTheme="minorHAnsi"/>
          <w:lang w:eastAsia="en-US"/>
        </w:rPr>
        <w:t xml:space="preserve"> per tutti gli utenti nominativi, mentre viene assegnata manualmente da un operatore di ParER (o di un Ente gestore) per gli automi di versamento. La password è mantenuta nel sistema come </w:t>
      </w:r>
      <w:proofErr w:type="spellStart"/>
      <w:r w:rsidRPr="00455926">
        <w:rPr>
          <w:rFonts w:asciiTheme="minorHAnsi" w:hAnsiTheme="minorHAnsi"/>
          <w:lang w:eastAsia="en-US"/>
        </w:rPr>
        <w:t>hash</w:t>
      </w:r>
      <w:proofErr w:type="spellEnd"/>
      <w:r w:rsidRPr="00455926">
        <w:rPr>
          <w:rFonts w:asciiTheme="minorHAnsi" w:hAnsiTheme="minorHAnsi"/>
          <w:lang w:eastAsia="en-US"/>
        </w:rPr>
        <w:t xml:space="preserve"> calcolato secondo l’algoritmo PBKDF2 (Password-</w:t>
      </w:r>
      <w:proofErr w:type="spellStart"/>
      <w:r w:rsidRPr="00455926">
        <w:rPr>
          <w:rFonts w:asciiTheme="minorHAnsi" w:hAnsiTheme="minorHAnsi"/>
          <w:lang w:eastAsia="en-US"/>
        </w:rPr>
        <w:t>Based</w:t>
      </w:r>
      <w:proofErr w:type="spellEnd"/>
      <w:r w:rsidRPr="00455926">
        <w:rPr>
          <w:rFonts w:asciiTheme="minorHAnsi" w:hAnsiTheme="minorHAnsi"/>
          <w:lang w:eastAsia="en-US"/>
        </w:rPr>
        <w:t xml:space="preserve"> Key </w:t>
      </w:r>
      <w:proofErr w:type="spellStart"/>
      <w:r w:rsidRPr="00455926">
        <w:rPr>
          <w:rFonts w:asciiTheme="minorHAnsi" w:hAnsiTheme="minorHAnsi"/>
          <w:lang w:eastAsia="en-US"/>
        </w:rPr>
        <w:t>Derivation</w:t>
      </w:r>
      <w:proofErr w:type="spellEnd"/>
      <w:r w:rsidRPr="00455926">
        <w:rPr>
          <w:rFonts w:asciiTheme="minorHAnsi" w:hAnsiTheme="minorHAnsi"/>
          <w:lang w:eastAsia="en-US"/>
        </w:rPr>
        <w:t xml:space="preserve"> </w:t>
      </w:r>
      <w:proofErr w:type="spellStart"/>
      <w:r w:rsidRPr="00455926">
        <w:rPr>
          <w:rFonts w:asciiTheme="minorHAnsi" w:hAnsiTheme="minorHAnsi"/>
          <w:lang w:eastAsia="en-US"/>
        </w:rPr>
        <w:t>Function</w:t>
      </w:r>
      <w:proofErr w:type="spellEnd"/>
      <w:r w:rsidRPr="00455926">
        <w:rPr>
          <w:rFonts w:asciiTheme="minorHAnsi" w:hAnsiTheme="minorHAnsi"/>
          <w:lang w:eastAsia="en-US"/>
        </w:rPr>
        <w:t xml:space="preserve"> 2).</w:t>
      </w:r>
    </w:p>
    <w:p w14:paraId="06A95557" w14:textId="77777777" w:rsidR="00C815D2" w:rsidRPr="00455926" w:rsidRDefault="00C815D2" w:rsidP="00C815D2">
      <w:pPr>
        <w:pStyle w:val="Standard"/>
        <w:spacing w:line="276" w:lineRule="auto"/>
        <w:rPr>
          <w:rFonts w:asciiTheme="minorHAnsi" w:hAnsiTheme="minorHAnsi"/>
          <w:lang w:eastAsia="en-US"/>
        </w:rPr>
      </w:pPr>
    </w:p>
    <w:p w14:paraId="293BA606" w14:textId="77777777" w:rsidR="00C815D2" w:rsidRPr="00455926" w:rsidRDefault="00C815D2" w:rsidP="00C815D2">
      <w:pPr>
        <w:pStyle w:val="Standard"/>
        <w:spacing w:line="276" w:lineRule="auto"/>
        <w:rPr>
          <w:rFonts w:asciiTheme="minorHAnsi" w:hAnsiTheme="minorHAnsi"/>
          <w:lang w:eastAsia="en-US"/>
        </w:rPr>
      </w:pPr>
      <w:r w:rsidRPr="00455926">
        <w:rPr>
          <w:rFonts w:asciiTheme="minorHAnsi" w:hAnsiTheme="minorHAnsi"/>
          <w:lang w:eastAsia="en-US"/>
        </w:rPr>
        <w:t xml:space="preserve">All’indirizzo nominativo dell’utente viene inviata una prima e-mail contenente lo user-id e una seconda contenente la password per accedere al sistema; l’e-mail, seguendo un modello standard, espone le regole che l’utente dovrà seguire al momento della connessione al sistema. </w:t>
      </w:r>
      <w:proofErr w:type="gramStart"/>
      <w:r w:rsidRPr="00455926">
        <w:rPr>
          <w:rFonts w:asciiTheme="minorHAnsi" w:hAnsiTheme="minorHAnsi"/>
          <w:lang w:eastAsia="en-US"/>
        </w:rPr>
        <w:t>Inoltre</w:t>
      </w:r>
      <w:proofErr w:type="gramEnd"/>
      <w:r w:rsidRPr="00455926">
        <w:rPr>
          <w:rFonts w:asciiTheme="minorHAnsi" w:hAnsiTheme="minorHAnsi"/>
          <w:lang w:eastAsia="en-US"/>
        </w:rPr>
        <w:t xml:space="preserve"> l’e-mail contiene il seguente testo standard: “Al fine di rispettare le politiche di ParER relative alla sicurezza delle informazioni, Vi preghiamo di:</w:t>
      </w:r>
    </w:p>
    <w:p w14:paraId="705D0F97" w14:textId="77777777" w:rsidR="00C815D2" w:rsidRPr="00455926" w:rsidRDefault="00C815D2" w:rsidP="00C815D2">
      <w:pPr>
        <w:pStyle w:val="Standard"/>
        <w:numPr>
          <w:ilvl w:val="0"/>
          <w:numId w:val="12"/>
        </w:numPr>
        <w:rPr>
          <w:rFonts w:asciiTheme="minorHAnsi" w:hAnsiTheme="minorHAnsi"/>
          <w:i/>
          <w:lang w:eastAsia="en-US"/>
        </w:rPr>
      </w:pPr>
      <w:r w:rsidRPr="00455926">
        <w:rPr>
          <w:rFonts w:asciiTheme="minorHAnsi" w:hAnsiTheme="minorHAnsi"/>
          <w:i/>
          <w:lang w:eastAsia="en-US"/>
        </w:rPr>
        <w:t>Non rispondere alla presente e-mail e non inoltrarla ad altri indirizzi</w:t>
      </w:r>
    </w:p>
    <w:p w14:paraId="3D2C04C6" w14:textId="77777777" w:rsidR="00C815D2" w:rsidRPr="00455926" w:rsidRDefault="00C815D2" w:rsidP="00C815D2">
      <w:pPr>
        <w:pStyle w:val="Standard"/>
        <w:numPr>
          <w:ilvl w:val="0"/>
          <w:numId w:val="12"/>
        </w:numPr>
        <w:rPr>
          <w:rFonts w:asciiTheme="minorHAnsi" w:hAnsiTheme="minorHAnsi"/>
          <w:i/>
          <w:lang w:eastAsia="en-US"/>
        </w:rPr>
      </w:pPr>
      <w:r w:rsidRPr="00455926">
        <w:rPr>
          <w:rFonts w:asciiTheme="minorHAnsi" w:hAnsiTheme="minorHAnsi"/>
          <w:i/>
          <w:lang w:eastAsia="en-US"/>
        </w:rPr>
        <w:t>Provvedere all’eliminazione della presente e-mail una volta adottata la password”.</w:t>
      </w:r>
    </w:p>
    <w:p w14:paraId="5CBFEF94" w14:textId="77777777" w:rsidR="00C815D2" w:rsidRPr="00455926" w:rsidRDefault="00C815D2" w:rsidP="00C815D2">
      <w:pPr>
        <w:pStyle w:val="Standard"/>
        <w:spacing w:line="276" w:lineRule="auto"/>
        <w:rPr>
          <w:rFonts w:asciiTheme="minorHAnsi" w:hAnsiTheme="minorHAnsi"/>
          <w:lang w:eastAsia="en-US"/>
        </w:rPr>
      </w:pPr>
    </w:p>
    <w:p w14:paraId="4A56DDD4" w14:textId="77777777" w:rsidR="00C815D2" w:rsidRPr="00455926" w:rsidRDefault="00C815D2" w:rsidP="00C815D2">
      <w:pPr>
        <w:pStyle w:val="Standard"/>
        <w:spacing w:line="276" w:lineRule="auto"/>
        <w:rPr>
          <w:rFonts w:asciiTheme="minorHAnsi" w:hAnsiTheme="minorHAnsi"/>
          <w:lang w:eastAsia="en-US"/>
        </w:rPr>
      </w:pPr>
      <w:r w:rsidRPr="00455926">
        <w:rPr>
          <w:rFonts w:asciiTheme="minorHAnsi" w:hAnsiTheme="minorHAnsi"/>
          <w:lang w:eastAsia="en-US"/>
        </w:rPr>
        <w:t>Tutte le password, a parte quelle degli automi, devono essere modificate al primo accesso.</w:t>
      </w:r>
    </w:p>
    <w:p w14:paraId="0188D86C" w14:textId="77777777" w:rsidR="00C815D2" w:rsidRPr="00455926" w:rsidRDefault="00C815D2" w:rsidP="00C815D2">
      <w:pPr>
        <w:pStyle w:val="Standard"/>
        <w:spacing w:line="276" w:lineRule="auto"/>
        <w:rPr>
          <w:rFonts w:asciiTheme="minorHAnsi" w:hAnsiTheme="minorHAnsi"/>
        </w:rPr>
      </w:pPr>
      <w:r w:rsidRPr="00455926">
        <w:rPr>
          <w:rFonts w:asciiTheme="minorHAnsi" w:hAnsiTheme="minorHAnsi"/>
          <w:lang w:eastAsia="en-US"/>
        </w:rPr>
        <w:t>Al momento dell’inserimento della nuova password, il sistema suggerisce all’operatore le “Regole” per una password “sicura”, che sono riportate in appendice, assieme all</w:t>
      </w:r>
      <w:r w:rsidRPr="00455926">
        <w:rPr>
          <w:rFonts w:asciiTheme="minorHAnsi" w:hAnsiTheme="minorHAnsi"/>
        </w:rPr>
        <w:t>e regole di autenticazione applicate dal sistema al momento dell’accesso.</w:t>
      </w:r>
    </w:p>
    <w:p w14:paraId="79E368DE" w14:textId="77777777" w:rsidR="00C815D2" w:rsidRDefault="00C815D2" w:rsidP="00C815D2"/>
    <w:p w14:paraId="09155CBA" w14:textId="1BC63C5B" w:rsidR="00C815D2" w:rsidRPr="0068596A" w:rsidRDefault="00C815D2" w:rsidP="00C815D2">
      <w:r>
        <w:t xml:space="preserve">Nel caso in cui un utente provi ad accedere tre volte consecutive con una password errata, l’utenza </w:t>
      </w:r>
      <w:r w:rsidRPr="0068596A">
        <w:t>viene bloccata; per sbloccarla bisogna attivare la procedura di riassegnazione della password descritta in questo documento.</w:t>
      </w:r>
    </w:p>
    <w:p w14:paraId="0111B64A" w14:textId="720E4FC3" w:rsidR="00A21C38" w:rsidRPr="0068596A" w:rsidRDefault="00C815D2" w:rsidP="00C815D2">
      <w:r w:rsidRPr="0068596A">
        <w:t>Le utenze, quando non sono più utilizzate da un certo tempo, vengono disabilitate; dopo un certo periodo dalla disabilitazione, se non vi è nel sistema alcun evento che faccia riferimento a tale utenza, l’utenza disabilitata viene cancellata, altrimenti viene cessata; l’utenza cessata non può essere riattivata. Perciò un’utenza che è stata attiva nel sistema non può mai essere assegnata a più di un soggetto.</w:t>
      </w:r>
    </w:p>
    <w:p w14:paraId="66A385B8" w14:textId="72BD03DD" w:rsidR="00434F3A" w:rsidRPr="0068596A" w:rsidRDefault="00810E9E" w:rsidP="00C815D2">
      <w:r w:rsidRPr="0068596A">
        <w:lastRenderedPageBreak/>
        <w:t>In caso di utenze il cui ruolo o le abilitazioni ad esso associate sono superiori a chi opera nell'Help Desk, una volta autorizzata la creazione dal Responsabile del Servizio, l’operatore di Help Desk invia un ticket all’Area tecnologie e sviluppo del sistema di conservazione che effettua le opportune azioni e invia l’esito all’operatore di Help Desk.</w:t>
      </w:r>
    </w:p>
    <w:p w14:paraId="51586200" w14:textId="41E3A413" w:rsidR="009862C9" w:rsidRDefault="006B1B68" w:rsidP="00C815D2">
      <w:r w:rsidRPr="0068596A">
        <w:t xml:space="preserve">Nel caso </w:t>
      </w:r>
      <w:r w:rsidR="00117B91" w:rsidRPr="0068596A">
        <w:t xml:space="preserve">emergano </w:t>
      </w:r>
      <w:r w:rsidR="008A3402" w:rsidRPr="0068596A">
        <w:t xml:space="preserve">problemi </w:t>
      </w:r>
      <w:r w:rsidR="009862C9" w:rsidRPr="0068596A">
        <w:t xml:space="preserve">di </w:t>
      </w:r>
      <w:r w:rsidR="008A3402" w:rsidRPr="0068596A">
        <w:t>natura</w:t>
      </w:r>
      <w:r w:rsidR="00434F3A" w:rsidRPr="0068596A">
        <w:t xml:space="preserve"> tecnic</w:t>
      </w:r>
      <w:r w:rsidR="008A3402" w:rsidRPr="0068596A">
        <w:t>a</w:t>
      </w:r>
      <w:r w:rsidR="00117B91" w:rsidRPr="0068596A">
        <w:t xml:space="preserve"> nell’ambito della</w:t>
      </w:r>
      <w:r w:rsidR="005C506D" w:rsidRPr="0068596A">
        <w:t xml:space="preserve"> Gestione utenze</w:t>
      </w:r>
      <w:r w:rsidR="008A3402" w:rsidRPr="0068596A">
        <w:t xml:space="preserve">, </w:t>
      </w:r>
      <w:r w:rsidR="005C506D" w:rsidRPr="0068596A">
        <w:t xml:space="preserve">il Gestore </w:t>
      </w:r>
      <w:r w:rsidR="008A3402" w:rsidRPr="0068596A">
        <w:t xml:space="preserve">può </w:t>
      </w:r>
      <w:r w:rsidR="00A22016" w:rsidRPr="0068596A">
        <w:t xml:space="preserve">o </w:t>
      </w:r>
      <w:r w:rsidR="00797584" w:rsidRPr="0068596A">
        <w:t>creare delle richieste</w:t>
      </w:r>
      <w:r w:rsidR="006A3083" w:rsidRPr="0068596A">
        <w:t xml:space="preserve"> proprie </w:t>
      </w:r>
      <w:r w:rsidR="00A22016" w:rsidRPr="0068596A">
        <w:t>o riutilizzare quelle dell’Ente</w:t>
      </w:r>
      <w:r w:rsidR="00797584" w:rsidRPr="0068596A">
        <w:t xml:space="preserve"> per </w:t>
      </w:r>
      <w:r w:rsidR="00AC4A54" w:rsidRPr="0068596A">
        <w:t>risolvere i problemi riscontrati</w:t>
      </w:r>
      <w:r w:rsidR="001E7352" w:rsidRPr="0068596A">
        <w:t xml:space="preserve">, </w:t>
      </w:r>
      <w:r w:rsidR="00434F3A" w:rsidRPr="0068596A">
        <w:t>esplicitando nelle note della richiesta le motivazioni delle azioni effettuate.</w:t>
      </w:r>
    </w:p>
    <w:p w14:paraId="5536ECE6" w14:textId="2D3CE06C" w:rsidR="00810E9E" w:rsidRPr="00A21C38" w:rsidRDefault="00810E9E" w:rsidP="00C815D2"/>
    <w:p w14:paraId="03AF7DD1" w14:textId="4DC7B087" w:rsidR="00961A95" w:rsidRPr="007A71DF" w:rsidRDefault="00961A95" w:rsidP="00961A95">
      <w:pPr>
        <w:pStyle w:val="Titolo1"/>
        <w:rPr>
          <w:rFonts w:hint="eastAsia"/>
        </w:rPr>
      </w:pPr>
      <w:bookmarkStart w:id="5" w:name="_Toc11923023"/>
      <w:bookmarkStart w:id="6" w:name="_Toc19278896"/>
      <w:r w:rsidRPr="0092460A">
        <w:t>Definire</w:t>
      </w:r>
      <w:r>
        <w:t>, creare e profilare</w:t>
      </w:r>
      <w:r w:rsidRPr="0092460A">
        <w:t xml:space="preserve"> le utenze</w:t>
      </w:r>
      <w:bookmarkEnd w:id="5"/>
      <w:bookmarkEnd w:id="6"/>
      <w:r w:rsidRPr="007A71DF">
        <w:t xml:space="preserve"> </w:t>
      </w:r>
    </w:p>
    <w:p w14:paraId="7E7A7298" w14:textId="0ACCAF82" w:rsidR="00961A95" w:rsidRDefault="00961A95" w:rsidP="00961A95">
      <w:pPr>
        <w:pStyle w:val="Titolo2"/>
        <w:numPr>
          <w:ilvl w:val="1"/>
          <w:numId w:val="7"/>
        </w:numPr>
        <w:rPr>
          <w:rFonts w:hint="eastAsia"/>
        </w:rPr>
      </w:pPr>
      <w:bookmarkStart w:id="7" w:name="_Toc19278897"/>
      <w:r>
        <w:t>Creazione utenze</w:t>
      </w:r>
      <w:bookmarkEnd w:id="7"/>
    </w:p>
    <w:p w14:paraId="19EEA25C" w14:textId="6F3C26B4" w:rsidR="00523DC9" w:rsidRPr="00465E4B" w:rsidRDefault="00523DC9" w:rsidP="00523DC9">
      <w:r>
        <w:t xml:space="preserve">Per la creazione di utenze il Referente dell’Ente invia tramite una comunicazione formale via PEC il modulo di richiesta firmato digitalmente, con il quale </w:t>
      </w:r>
      <w:r w:rsidRPr="00465E4B">
        <w:t>si assume la responsabilità di abilitare un certo di numero di utenti appartenenti all’Ente stesso.</w:t>
      </w:r>
    </w:p>
    <w:p w14:paraId="4A9AC250" w14:textId="137A6B40" w:rsidR="00523DC9" w:rsidRDefault="00523DC9" w:rsidP="00523DC9">
      <w:r w:rsidRPr="00465E4B">
        <w:t>Ricevuto il modulo</w:t>
      </w:r>
      <w:r>
        <w:t>, nel quale il Referente</w:t>
      </w:r>
      <w:r w:rsidRPr="00465E4B">
        <w:t xml:space="preserve"> si dichiara autorizzato alla firma e appartenente all’Ente, un operatore di </w:t>
      </w:r>
      <w:r>
        <w:t>H</w:t>
      </w:r>
      <w:r w:rsidRPr="00465E4B">
        <w:t>elp</w:t>
      </w:r>
      <w:r>
        <w:t xml:space="preserve"> D</w:t>
      </w:r>
      <w:r w:rsidRPr="00465E4B">
        <w:t>esk di ParER (o del gestore) provvede a caricare nel sistema la richiesta di creazione, registrando nel sistema anche il riferimento alla comunicazione, e caricando</w:t>
      </w:r>
      <w:r>
        <w:t xml:space="preserve"> il modulo allegato alla comunicazione.</w:t>
      </w:r>
    </w:p>
    <w:p w14:paraId="2E1D4D4E" w14:textId="77777777" w:rsidR="00523DC9" w:rsidRPr="00DF091E" w:rsidRDefault="00523DC9" w:rsidP="00523DC9">
      <w:r w:rsidRPr="00DF091E">
        <w:t xml:space="preserve">Per </w:t>
      </w:r>
      <w:r>
        <w:t xml:space="preserve">ogni utente </w:t>
      </w:r>
      <w:r w:rsidRPr="00DF091E">
        <w:t>debbono essere necessariam</w:t>
      </w:r>
      <w:r>
        <w:t>ente</w:t>
      </w:r>
      <w:r w:rsidRPr="00DF091E">
        <w:t xml:space="preserve"> forniti almeno:</w:t>
      </w:r>
    </w:p>
    <w:p w14:paraId="352B85CC" w14:textId="77777777" w:rsidR="00523DC9" w:rsidRPr="00DF091E" w:rsidRDefault="00523DC9" w:rsidP="00523DC9">
      <w:pPr>
        <w:pStyle w:val="Paragrafoelenco"/>
        <w:widowControl w:val="0"/>
        <w:numPr>
          <w:ilvl w:val="0"/>
          <w:numId w:val="13"/>
        </w:numPr>
        <w:spacing w:after="0" w:line="276" w:lineRule="auto"/>
        <w:ind w:hanging="720"/>
        <w:jc w:val="both"/>
      </w:pPr>
      <w:r w:rsidRPr="00DF091E">
        <w:t>Nome e cognome</w:t>
      </w:r>
      <w:r>
        <w:t>;</w:t>
      </w:r>
    </w:p>
    <w:p w14:paraId="080A3E62" w14:textId="5A712BD3" w:rsidR="00523DC9" w:rsidRDefault="00523DC9" w:rsidP="00523DC9">
      <w:pPr>
        <w:pStyle w:val="Paragrafoelenco"/>
        <w:widowControl w:val="0"/>
        <w:numPr>
          <w:ilvl w:val="0"/>
          <w:numId w:val="13"/>
        </w:numPr>
        <w:spacing w:after="0" w:line="276" w:lineRule="auto"/>
        <w:ind w:hanging="720"/>
        <w:jc w:val="both"/>
      </w:pPr>
      <w:r w:rsidRPr="00DF091E">
        <w:t>Indirizzo di e-mail interno al dominio dell’</w:t>
      </w:r>
      <w:r>
        <w:t>Ente</w:t>
      </w:r>
      <w:r w:rsidRPr="00DF091E">
        <w:t xml:space="preserve"> o dell’azienda fornitrice</w:t>
      </w:r>
      <w:r>
        <w:t xml:space="preserve"> o del gestore. Qualora venisse fornito un indirizzo generico, deve essere indicato che tale indirizzo venga utilizzato esclusivamente dalla persona all’interno del dominio.</w:t>
      </w:r>
    </w:p>
    <w:p w14:paraId="5738D61E" w14:textId="77777777" w:rsidR="008B0004" w:rsidRDefault="008B0004" w:rsidP="008B0004">
      <w:pPr>
        <w:pStyle w:val="Paragrafoelenco"/>
        <w:widowControl w:val="0"/>
        <w:spacing w:after="0" w:line="276" w:lineRule="auto"/>
        <w:jc w:val="both"/>
      </w:pPr>
    </w:p>
    <w:p w14:paraId="0C07EA94" w14:textId="77777777" w:rsidR="00523DC9" w:rsidRDefault="00523DC9" w:rsidP="00523DC9">
      <w:r>
        <w:t xml:space="preserve">Oltre alle generalità, è necessario indicare anche il ruolo che l’utente deve avere e le relative abilitazioni, ovvero gli ambiti di pertinenza. Il numero di telefono e il codice fiscale degli utenti sono informazioni considerate facoltative. </w:t>
      </w:r>
    </w:p>
    <w:p w14:paraId="068A9765" w14:textId="0C3AACD9" w:rsidR="00523DC9" w:rsidRDefault="00523DC9" w:rsidP="00523DC9">
      <w:r>
        <w:t>Gli automi sono trattati come utenti con un ruolo specifico e per essi sono richieste differenti informazioni.</w:t>
      </w:r>
    </w:p>
    <w:p w14:paraId="32A17768" w14:textId="22F23D39" w:rsidR="00523DC9" w:rsidRDefault="00523DC9" w:rsidP="00523DC9">
      <w:r>
        <w:t>L’Ente può indicare tra i suoi utenti anche propri fornitori di servizi;</w:t>
      </w:r>
      <w:r w:rsidRPr="00BF3CE4">
        <w:t xml:space="preserve"> </w:t>
      </w:r>
      <w:r>
        <w:t>le indicazioni fornite sono sotto la piena responsabilità dell’Ente convenzionato, in quanto ParER non può effettuare alcuna verifica sulla veridicità e sulla correttezza delle informazioni fornite dagli Enti rispetto ai propri utenti.</w:t>
      </w:r>
    </w:p>
    <w:p w14:paraId="62BCFA95" w14:textId="7C165366" w:rsidR="00523DC9" w:rsidRDefault="00A541FB" w:rsidP="00523DC9">
      <w:r>
        <w:lastRenderedPageBreak/>
        <w:t>Nel caso di utenze di Produzione, l</w:t>
      </w:r>
      <w:r w:rsidR="00523DC9">
        <w:t>’operatore di Help Desk di ParER (o del gestore) provvede a</w:t>
      </w:r>
      <w:r w:rsidR="004647FF">
        <w:t>d</w:t>
      </w:r>
      <w:r w:rsidR="00523DC9">
        <w:t xml:space="preserve"> evadere la richiesta, creando l’utente nel sistema e inviando tramite due e-mail separate lo user-id e la password, che l’utente deve necessariamente cambiare al primo accesso.</w:t>
      </w:r>
    </w:p>
    <w:p w14:paraId="06E60DE9" w14:textId="77777777" w:rsidR="00523DC9" w:rsidRPr="00CD730C" w:rsidRDefault="00523DC9" w:rsidP="00523DC9">
      <w:pPr>
        <w:pStyle w:val="Standard"/>
        <w:spacing w:line="276" w:lineRule="auto"/>
        <w:rPr>
          <w:rFonts w:asciiTheme="minorHAnsi" w:hAnsiTheme="minorHAnsi" w:cstheme="minorHAnsi"/>
          <w:lang w:eastAsia="en-US"/>
        </w:rPr>
      </w:pPr>
      <w:r w:rsidRPr="00CD730C">
        <w:rPr>
          <w:rFonts w:asciiTheme="minorHAnsi" w:hAnsiTheme="minorHAnsi" w:cstheme="minorHAnsi"/>
          <w:lang w:eastAsia="en-US"/>
        </w:rPr>
        <w:t>Destinatario delle e-mail è esclusivamente l’indirizzo individuale di posta dell’utente fornito dall’Ente.</w:t>
      </w:r>
    </w:p>
    <w:p w14:paraId="42B046B6" w14:textId="77777777" w:rsidR="00523DC9" w:rsidRDefault="00523DC9" w:rsidP="00523DC9">
      <w:pPr>
        <w:pStyle w:val="Standard"/>
        <w:spacing w:line="276" w:lineRule="auto"/>
        <w:rPr>
          <w:rFonts w:asciiTheme="minorHAnsi" w:hAnsiTheme="minorHAnsi" w:cstheme="minorHAnsi"/>
          <w:lang w:eastAsia="en-US"/>
        </w:rPr>
      </w:pPr>
    </w:p>
    <w:p w14:paraId="2E912C11" w14:textId="37BE39C7" w:rsidR="00A541FB" w:rsidRPr="00B1657F" w:rsidRDefault="00A541FB" w:rsidP="00B1657F">
      <w:r>
        <w:t>Nel caso di utenze di Pre-Produzione, l’archivista di riferimento provvede a</w:t>
      </w:r>
      <w:r w:rsidR="004647FF">
        <w:t>d</w:t>
      </w:r>
      <w:r>
        <w:t xml:space="preserve"> evadere la richiesta, creando l’utente nel sistema e inviando tramite due e-mail separate lo user-id e la password, che l’utente deve necessariamente cambiare al primo accesso.</w:t>
      </w:r>
    </w:p>
    <w:p w14:paraId="7F958E41" w14:textId="7B2EA70F" w:rsidR="00523DC9" w:rsidRPr="00CD730C" w:rsidRDefault="00523DC9" w:rsidP="00523DC9">
      <w:pPr>
        <w:pStyle w:val="Standard"/>
        <w:spacing w:line="276" w:lineRule="auto"/>
        <w:rPr>
          <w:rFonts w:asciiTheme="minorHAnsi" w:hAnsiTheme="minorHAnsi"/>
          <w:lang w:eastAsia="en-US"/>
        </w:rPr>
      </w:pPr>
      <w:r w:rsidRPr="46660480">
        <w:rPr>
          <w:rFonts w:asciiTheme="minorHAnsi" w:hAnsiTheme="minorHAnsi"/>
          <w:lang w:eastAsia="en-US"/>
        </w:rPr>
        <w:t xml:space="preserve">Nel caso di utenti automi, </w:t>
      </w:r>
      <w:r w:rsidR="002E3456">
        <w:rPr>
          <w:rFonts w:asciiTheme="minorHAnsi" w:hAnsiTheme="minorHAnsi"/>
          <w:lang w:eastAsia="en-US"/>
        </w:rPr>
        <w:t>la password</w:t>
      </w:r>
      <w:r w:rsidRPr="46660480">
        <w:rPr>
          <w:rFonts w:asciiTheme="minorHAnsi" w:hAnsiTheme="minorHAnsi"/>
          <w:lang w:eastAsia="en-US"/>
        </w:rPr>
        <w:t xml:space="preserve"> di accesso al sistema v</w:t>
      </w:r>
      <w:r w:rsidR="00C74601">
        <w:rPr>
          <w:rFonts w:asciiTheme="minorHAnsi" w:hAnsiTheme="minorHAnsi"/>
          <w:lang w:eastAsia="en-US"/>
        </w:rPr>
        <w:t>iene</w:t>
      </w:r>
      <w:r w:rsidRPr="46660480">
        <w:rPr>
          <w:rFonts w:asciiTheme="minorHAnsi" w:hAnsiTheme="minorHAnsi"/>
          <w:lang w:eastAsia="en-US"/>
        </w:rPr>
        <w:t xml:space="preserve"> inviate tramite e-mail all’indirizzo indicato nel modulo (interno all’Ente o esterno/fornitore), anche del fornitore, esplicitamente indicato nella richiesta o nella comunicazione formale.</w:t>
      </w:r>
    </w:p>
    <w:p w14:paraId="16746829" w14:textId="77777777" w:rsidR="00961A95" w:rsidRPr="00961A95" w:rsidRDefault="00961A95" w:rsidP="00961A95"/>
    <w:p w14:paraId="576198F3" w14:textId="30BC2323" w:rsidR="0056587D" w:rsidRDefault="0056587D" w:rsidP="0056587D">
      <w:pPr>
        <w:pStyle w:val="Titolo2"/>
        <w:numPr>
          <w:ilvl w:val="1"/>
          <w:numId w:val="7"/>
        </w:numPr>
        <w:rPr>
          <w:rFonts w:hint="eastAsia"/>
        </w:rPr>
      </w:pPr>
      <w:bookmarkStart w:id="8" w:name="_Toc19278898"/>
      <w:r>
        <w:t>Utenze ParER</w:t>
      </w:r>
      <w:bookmarkEnd w:id="8"/>
    </w:p>
    <w:p w14:paraId="1284F4E1" w14:textId="77777777" w:rsidR="00F11855" w:rsidRPr="0068596A" w:rsidRDefault="00F11855" w:rsidP="00F11855">
      <w:r w:rsidRPr="0068596A">
        <w:t>Nel caso di utenze ParER, il processo si innesca con:</w:t>
      </w:r>
    </w:p>
    <w:p w14:paraId="11B3137D" w14:textId="77777777" w:rsidR="00F11855" w:rsidRPr="0068596A" w:rsidRDefault="00F11855" w:rsidP="00F11855">
      <w:pPr>
        <w:pStyle w:val="Paragrafoelenco"/>
        <w:numPr>
          <w:ilvl w:val="0"/>
          <w:numId w:val="14"/>
        </w:numPr>
        <w:spacing w:after="0" w:line="276" w:lineRule="auto"/>
        <w:jc w:val="both"/>
      </w:pPr>
      <w:r w:rsidRPr="0068596A">
        <w:t>l’inserimento nell’organizzazione di una nuova risorsa;</w:t>
      </w:r>
    </w:p>
    <w:p w14:paraId="1DFF69A7" w14:textId="347824CF" w:rsidR="00F11855" w:rsidRPr="0068596A" w:rsidRDefault="00F11855" w:rsidP="00F11855">
      <w:pPr>
        <w:pStyle w:val="Paragrafoelenco"/>
        <w:numPr>
          <w:ilvl w:val="0"/>
          <w:numId w:val="14"/>
        </w:numPr>
        <w:spacing w:after="0" w:line="276" w:lineRule="auto"/>
        <w:jc w:val="both"/>
      </w:pPr>
      <w:r w:rsidRPr="0068596A">
        <w:t>la modifica delle mansioni di una risorsa interna a ParER;</w:t>
      </w:r>
    </w:p>
    <w:p w14:paraId="4647B5B7" w14:textId="1729FF5C" w:rsidR="000549B0" w:rsidRPr="0068596A" w:rsidRDefault="00F11855" w:rsidP="00F11855">
      <w:pPr>
        <w:pStyle w:val="Paragrafoelenco"/>
        <w:numPr>
          <w:ilvl w:val="0"/>
          <w:numId w:val="14"/>
        </w:numPr>
        <w:spacing w:after="0" w:line="276" w:lineRule="auto"/>
        <w:jc w:val="both"/>
      </w:pPr>
      <w:r w:rsidRPr="0068596A">
        <w:t>la richiesta di attivazione di utenz</w:t>
      </w:r>
      <w:r w:rsidR="004322E7" w:rsidRPr="0068596A">
        <w:t>e</w:t>
      </w:r>
      <w:r w:rsidR="000549B0" w:rsidRPr="0068596A">
        <w:t xml:space="preserve"> intern</w:t>
      </w:r>
      <w:r w:rsidR="004322E7" w:rsidRPr="0068596A">
        <w:t>e</w:t>
      </w:r>
      <w:r w:rsidR="00473F67" w:rsidRPr="0068596A">
        <w:t>, anche fittizie,</w:t>
      </w:r>
      <w:r w:rsidRPr="0068596A">
        <w:t xml:space="preserve"> </w:t>
      </w:r>
      <w:r w:rsidR="00473F67" w:rsidRPr="0068596A">
        <w:t>per testare il sistema</w:t>
      </w:r>
      <w:r w:rsidR="006D2DEE" w:rsidRPr="0068596A">
        <w:t>;</w:t>
      </w:r>
    </w:p>
    <w:p w14:paraId="650AB120" w14:textId="332E1559" w:rsidR="00F61D2E" w:rsidRPr="0068596A" w:rsidRDefault="000549B0">
      <w:pPr>
        <w:pStyle w:val="Paragrafoelenco"/>
        <w:numPr>
          <w:ilvl w:val="0"/>
          <w:numId w:val="14"/>
        </w:numPr>
        <w:spacing w:after="0" w:line="276" w:lineRule="auto"/>
        <w:jc w:val="both"/>
      </w:pPr>
      <w:r w:rsidRPr="0068596A">
        <w:t>la richiesta di attivazione</w:t>
      </w:r>
      <w:r w:rsidR="000A4A76" w:rsidRPr="0068596A">
        <w:t xml:space="preserve"> di un’utenza </w:t>
      </w:r>
      <w:r w:rsidR="003D00BC" w:rsidRPr="0068596A">
        <w:t>per l’esecuzione di verifiche di sicurezza</w:t>
      </w:r>
      <w:r w:rsidR="001F7C14" w:rsidRPr="0068596A">
        <w:t>;</w:t>
      </w:r>
    </w:p>
    <w:p w14:paraId="14EE8D0E" w14:textId="481290DF" w:rsidR="001F7C14" w:rsidRPr="0068596A" w:rsidRDefault="00F949C4">
      <w:pPr>
        <w:pStyle w:val="Paragrafoelenco"/>
        <w:numPr>
          <w:ilvl w:val="0"/>
          <w:numId w:val="14"/>
        </w:numPr>
        <w:spacing w:after="0" w:line="276" w:lineRule="auto"/>
        <w:jc w:val="both"/>
      </w:pPr>
      <w:r w:rsidRPr="0068596A">
        <w:t>la richiesta di creazione di utenti automi di sistema</w:t>
      </w:r>
      <w:r w:rsidR="001D7FD8" w:rsidRPr="0068596A">
        <w:t>.</w:t>
      </w:r>
    </w:p>
    <w:p w14:paraId="06202BCA" w14:textId="77777777" w:rsidR="00F11855" w:rsidRPr="0068596A" w:rsidRDefault="00F11855" w:rsidP="00F11855">
      <w:pPr>
        <w:rPr>
          <w:szCs w:val="20"/>
        </w:rPr>
      </w:pPr>
    </w:p>
    <w:p w14:paraId="723591CF" w14:textId="68DF9A1F" w:rsidR="00581A85" w:rsidRPr="0068596A" w:rsidRDefault="00F11855" w:rsidP="00581A85">
      <w:r w:rsidRPr="0068596A">
        <w:rPr>
          <w:szCs w:val="20"/>
        </w:rPr>
        <w:t xml:space="preserve">Nei primi due casi, il Responsabile della risorsa richiede l’autorizzazione al Responsabile del servizio per la creazione di un’utenza ParER. Il Responsabile del Servizio autorizza la richiesta e la invia al Responsabile della risorsa, che provvede ad informare </w:t>
      </w:r>
      <w:r w:rsidRPr="0068596A">
        <w:t>Help Desk</w:t>
      </w:r>
      <w:r w:rsidRPr="0068596A">
        <w:rPr>
          <w:szCs w:val="20"/>
        </w:rPr>
        <w:t xml:space="preserve"> (eventualmente caricando la richiesta sul sistema).</w:t>
      </w:r>
      <w:r w:rsidR="00581A85" w:rsidRPr="0068596A">
        <w:t xml:space="preserve"> </w:t>
      </w:r>
      <w:r w:rsidR="004C7864" w:rsidRPr="0068596A">
        <w:t xml:space="preserve"> </w:t>
      </w:r>
      <w:r w:rsidR="004C7864" w:rsidRPr="0068596A">
        <w:rPr>
          <w:szCs w:val="20"/>
        </w:rPr>
        <w:t>Help Desk</w:t>
      </w:r>
      <w:r w:rsidR="004C7864" w:rsidRPr="0068596A">
        <w:t xml:space="preserve"> si occupa delle successive fasi di creazione e profilazione, che sono analoghe a quelle seguite per gli utenti esterni.</w:t>
      </w:r>
    </w:p>
    <w:p w14:paraId="1167DE5B" w14:textId="3C34439F" w:rsidR="001D7FD8" w:rsidRPr="0068596A" w:rsidRDefault="00581A85" w:rsidP="00581A85">
      <w:r w:rsidRPr="0068596A">
        <w:rPr>
          <w:szCs w:val="20"/>
        </w:rPr>
        <w:t>Ne</w:t>
      </w:r>
      <w:r w:rsidR="008F0A51" w:rsidRPr="0068596A">
        <w:rPr>
          <w:szCs w:val="20"/>
        </w:rPr>
        <w:t>i restanti casi</w:t>
      </w:r>
      <w:r w:rsidRPr="0068596A">
        <w:rPr>
          <w:szCs w:val="20"/>
        </w:rPr>
        <w:t xml:space="preserve">, per </w:t>
      </w:r>
      <w:r w:rsidR="002D1A08" w:rsidRPr="0068596A">
        <w:rPr>
          <w:szCs w:val="20"/>
        </w:rPr>
        <w:t>la creazione</w:t>
      </w:r>
      <w:r w:rsidRPr="0068596A">
        <w:rPr>
          <w:szCs w:val="20"/>
        </w:rPr>
        <w:t xml:space="preserve"> delle </w:t>
      </w:r>
      <w:r w:rsidRPr="0068596A">
        <w:t>utenze temporanee finalizzate ai test di sicurezza/accessibilità</w:t>
      </w:r>
      <w:r w:rsidR="009152F3" w:rsidRPr="0068596A">
        <w:t xml:space="preserve"> </w:t>
      </w:r>
      <w:r w:rsidR="009934CB" w:rsidRPr="0068596A">
        <w:t>e di automi di s</w:t>
      </w:r>
      <w:r w:rsidR="001A2410" w:rsidRPr="0068596A">
        <w:t>istema</w:t>
      </w:r>
      <w:r w:rsidRPr="0068596A">
        <w:t xml:space="preserve">, </w:t>
      </w:r>
      <w:r w:rsidR="00FC5B30" w:rsidRPr="0068596A">
        <w:rPr>
          <w:szCs w:val="20"/>
        </w:rPr>
        <w:t>il Responsabile dell</w:t>
      </w:r>
      <w:r w:rsidR="00FC5B30" w:rsidRPr="0068596A">
        <w:rPr>
          <w:rFonts w:hint="cs"/>
          <w:szCs w:val="20"/>
        </w:rPr>
        <w:t>’</w:t>
      </w:r>
      <w:r w:rsidR="00FC5B30" w:rsidRPr="0068596A">
        <w:rPr>
          <w:szCs w:val="20"/>
        </w:rPr>
        <w:t>Area Tecnologie e Sviluppo</w:t>
      </w:r>
      <w:r w:rsidR="005F4F84" w:rsidRPr="0068596A">
        <w:rPr>
          <w:szCs w:val="20"/>
        </w:rPr>
        <w:t xml:space="preserve"> e/o il Re</w:t>
      </w:r>
      <w:r w:rsidR="005E1C3E" w:rsidRPr="0068596A">
        <w:rPr>
          <w:szCs w:val="20"/>
        </w:rPr>
        <w:t>sponsabile della Sicurezza</w:t>
      </w:r>
      <w:r w:rsidR="00FC5B30" w:rsidRPr="0068596A">
        <w:rPr>
          <w:szCs w:val="20"/>
        </w:rPr>
        <w:t xml:space="preserve"> richiede l’autorizzazione al Responsabile del servizio</w:t>
      </w:r>
      <w:r w:rsidRPr="0068596A">
        <w:t>.</w:t>
      </w:r>
      <w:r w:rsidR="00595A53" w:rsidRPr="0068596A">
        <w:t xml:space="preserve"> In questo caso gli utenti sono creati dall’Area Tecnologie e Sviluppo </w:t>
      </w:r>
      <w:r w:rsidR="0086465F" w:rsidRPr="0068596A">
        <w:t>in ambiente di test.</w:t>
      </w:r>
    </w:p>
    <w:p w14:paraId="271A3EFB" w14:textId="5875D1EC" w:rsidR="003A7D5E" w:rsidRDefault="00C6432D" w:rsidP="003A7D5E">
      <w:r w:rsidRPr="0068596A">
        <w:t xml:space="preserve">In particolare, </w:t>
      </w:r>
      <w:r w:rsidR="0063600A" w:rsidRPr="0068596A">
        <w:t>l’</w:t>
      </w:r>
      <w:r w:rsidR="003A7D5E" w:rsidRPr="0068596A">
        <w:t>utenz</w:t>
      </w:r>
      <w:r w:rsidR="0063600A" w:rsidRPr="0068596A">
        <w:t>a</w:t>
      </w:r>
      <w:r w:rsidR="003A7D5E" w:rsidRPr="0068596A">
        <w:t xml:space="preserve"> fittizi</w:t>
      </w:r>
      <w:r w:rsidR="0063600A" w:rsidRPr="0068596A">
        <w:t>a</w:t>
      </w:r>
      <w:r w:rsidR="003A7D5E" w:rsidRPr="0068596A">
        <w:t xml:space="preserve"> </w:t>
      </w:r>
      <w:r w:rsidR="002334AE" w:rsidRPr="0068596A">
        <w:t>è associata al</w:t>
      </w:r>
      <w:r w:rsidR="004C7864" w:rsidRPr="0068596A">
        <w:t>la</w:t>
      </w:r>
      <w:r w:rsidR="003B20B5" w:rsidRPr="0068596A">
        <w:t xml:space="preserve"> persona fisica </w:t>
      </w:r>
      <w:r w:rsidR="004C7864" w:rsidRPr="0068596A">
        <w:t>che la utilizzerà</w:t>
      </w:r>
      <w:r w:rsidR="00D25641" w:rsidRPr="0068596A">
        <w:t xml:space="preserve"> e può essere creata solo in ambiente di test.</w:t>
      </w:r>
    </w:p>
    <w:p w14:paraId="1B3C9A7C" w14:textId="77777777" w:rsidR="00F11855" w:rsidRPr="00BA16F7" w:rsidRDefault="00F11855" w:rsidP="00F11855">
      <w:pPr>
        <w:rPr>
          <w:szCs w:val="20"/>
        </w:rPr>
      </w:pPr>
    </w:p>
    <w:p w14:paraId="5370C24F" w14:textId="45DC7D4C" w:rsidR="00F35BC4" w:rsidRDefault="00F35BC4" w:rsidP="00EF7242">
      <w:pPr>
        <w:pStyle w:val="Titolo2"/>
        <w:numPr>
          <w:ilvl w:val="1"/>
          <w:numId w:val="7"/>
        </w:numPr>
        <w:rPr>
          <w:rFonts w:hint="eastAsia"/>
        </w:rPr>
      </w:pPr>
      <w:bookmarkStart w:id="9" w:name="_Toc19023514"/>
      <w:bookmarkStart w:id="10" w:name="_Toc19023515"/>
      <w:bookmarkStart w:id="11" w:name="_Toc19023516"/>
      <w:bookmarkStart w:id="12" w:name="_Toc19023517"/>
      <w:bookmarkStart w:id="13" w:name="_Toc19023518"/>
      <w:bookmarkStart w:id="14" w:name="_Toc19023519"/>
      <w:bookmarkStart w:id="15" w:name="_Toc19023520"/>
      <w:bookmarkStart w:id="16" w:name="_Toc19023521"/>
      <w:bookmarkStart w:id="17" w:name="_Toc19023522"/>
      <w:bookmarkStart w:id="18" w:name="_Toc19278899"/>
      <w:bookmarkEnd w:id="9"/>
      <w:bookmarkEnd w:id="10"/>
      <w:bookmarkEnd w:id="11"/>
      <w:bookmarkEnd w:id="12"/>
      <w:bookmarkEnd w:id="13"/>
      <w:bookmarkEnd w:id="14"/>
      <w:bookmarkEnd w:id="15"/>
      <w:bookmarkEnd w:id="16"/>
      <w:bookmarkEnd w:id="17"/>
      <w:r>
        <w:lastRenderedPageBreak/>
        <w:t>Invio della Password</w:t>
      </w:r>
      <w:bookmarkEnd w:id="18"/>
    </w:p>
    <w:p w14:paraId="43D877F1" w14:textId="77777777" w:rsidR="002503BF" w:rsidRDefault="002503BF" w:rsidP="002503BF">
      <w:r>
        <w:t>In caso di Creazione nuovo utente, Riattivazione e Reset password, il Sistema genera casualmente le password, le memorizza in forma criptata e le presenta a video in modo che l’operatore possa comunicarle all’utente; la password, quindi, per poter essere comunicata all’utente, viene gestita in chiaro sul sistema.</w:t>
      </w:r>
    </w:p>
    <w:p w14:paraId="1866C00E" w14:textId="2E0BB4CC" w:rsidR="002503BF" w:rsidRDefault="002503BF" w:rsidP="002503BF">
      <w:r>
        <w:t xml:space="preserve">Per ridurre al minimo i rischi derivanti dalla gestione di password in chiaro, la password generata viene visualizzata a video in modo temporaneo, per il tempo strettamente necessario a poter essere comunicata all’utente e ne è richiesta la conferma della lettura. </w:t>
      </w:r>
    </w:p>
    <w:p w14:paraId="38E28DC3" w14:textId="77777777" w:rsidR="002503BF" w:rsidRDefault="002503BF" w:rsidP="002503BF">
      <w:r>
        <w:t>Nel caso in cui la comunicazione della password all’utente non vada a buon fine, non è possibile procedere immediatamente alla generazione di una nuova password, in quanto al sistema la password generata non risulta ancora utilizzata, perché non è stata modificata dall’utente al primo accesso (che non è stato effettuato).</w:t>
      </w:r>
    </w:p>
    <w:p w14:paraId="66653FEA" w14:textId="77777777" w:rsidR="002503BF" w:rsidRDefault="002503BF" w:rsidP="002503BF">
      <w:r>
        <w:t>In questo caso è possibile resettare nuovamente la password mediante due possibili soluzioni:</w:t>
      </w:r>
    </w:p>
    <w:p w14:paraId="5551D830" w14:textId="77777777" w:rsidR="002503BF" w:rsidRDefault="002503BF" w:rsidP="002503BF">
      <w:r>
        <w:t>•</w:t>
      </w:r>
      <w:r>
        <w:tab/>
        <w:t>l’Ente presenta una nuova richiesta;</w:t>
      </w:r>
    </w:p>
    <w:p w14:paraId="36BFB8E2" w14:textId="1FEFE3B2" w:rsidR="00EF7242" w:rsidRDefault="002503BF" w:rsidP="002503BF">
      <w:r>
        <w:t>•</w:t>
      </w:r>
      <w:r>
        <w:tab/>
        <w:t>Il Responsabile del Servizio, fatte le opportune verifiche, autorizza gli operatori di Help Desk a caricare ed evadere una richiesta di reset, evidenziando che la nuova password è necessaria perché la precedente era stata generata ma non comunicata.</w:t>
      </w:r>
    </w:p>
    <w:p w14:paraId="50FEF243" w14:textId="77777777" w:rsidR="00CA75D9" w:rsidRPr="00EF7242" w:rsidRDefault="00CA75D9" w:rsidP="002503BF"/>
    <w:p w14:paraId="5FA0E2EF" w14:textId="2E8EC84B" w:rsidR="00CA75D9" w:rsidRDefault="00845861">
      <w:pPr>
        <w:pStyle w:val="Titolo1"/>
        <w:rPr>
          <w:rFonts w:hint="eastAsia"/>
        </w:rPr>
      </w:pPr>
      <w:bookmarkStart w:id="19" w:name="_Toc19278900"/>
      <w:r>
        <w:t>Modificare i profili delle utenze</w:t>
      </w:r>
      <w:bookmarkEnd w:id="19"/>
    </w:p>
    <w:p w14:paraId="1749E2E0" w14:textId="5DD20659" w:rsidR="00AD4976" w:rsidRDefault="00AD4976" w:rsidP="00AD4976">
      <w:r>
        <w:t xml:space="preserve">Le successive modifiche e integrazioni rispetto alla profilazione iniziale (ruolo, ambiti e anagrafica) vengono richieste dal Referente degli utenti inviando </w:t>
      </w:r>
      <w:bookmarkStart w:id="20" w:name="_Hlk494185426"/>
      <w:r>
        <w:t>la richiesta tramite una comunicazione formale via PEC firmata digitalmente; l’operatore di Help Desk di ParER (o il gestore) provvede a caricare la richiesta in riferimento alla comunicazione, desumendo le informazioni dal testo della comunicazione o dal file allegato.</w:t>
      </w:r>
      <w:bookmarkEnd w:id="20"/>
    </w:p>
    <w:p w14:paraId="4CFEE236" w14:textId="44F90C0B" w:rsidR="00AD4976" w:rsidRDefault="00AD4976" w:rsidP="00AD4976">
      <w:r>
        <w:t>L’operatore di Help Desk di ParER (o del gestore) provvede successivamente a evadere la richiesta, eseguendo le opportune transazioni di sistema.</w:t>
      </w:r>
    </w:p>
    <w:p w14:paraId="693915E8" w14:textId="77777777" w:rsidR="00AD4976" w:rsidRDefault="00AD4976" w:rsidP="00AD4976">
      <w:r>
        <w:t xml:space="preserve">Nel caso in cui la modifica sia stata effettuata in modo errato è possibile ripeterla utilizzando la stessa richiesta. </w:t>
      </w:r>
    </w:p>
    <w:p w14:paraId="36A6BBF0" w14:textId="77777777" w:rsidR="00845861" w:rsidRPr="00845861" w:rsidRDefault="00845861" w:rsidP="00845861"/>
    <w:p w14:paraId="793842C8" w14:textId="7432438C" w:rsidR="00AD4976" w:rsidRDefault="00AD4976">
      <w:pPr>
        <w:pStyle w:val="Titolo1"/>
        <w:rPr>
          <w:rFonts w:hint="eastAsia"/>
        </w:rPr>
      </w:pPr>
      <w:bookmarkStart w:id="21" w:name="_Toc19278901"/>
      <w:r>
        <w:lastRenderedPageBreak/>
        <w:t>Riassegnare le password</w:t>
      </w:r>
      <w:bookmarkEnd w:id="21"/>
    </w:p>
    <w:p w14:paraId="73EF709E" w14:textId="1DBCE7E9" w:rsidR="002A6FDB" w:rsidRPr="00045CF0" w:rsidRDefault="002A6FDB" w:rsidP="002A6FDB">
      <w:pPr>
        <w:pStyle w:val="Standard"/>
        <w:spacing w:line="276" w:lineRule="auto"/>
        <w:rPr>
          <w:rFonts w:asciiTheme="minorHAnsi" w:hAnsiTheme="minorHAnsi"/>
          <w:szCs w:val="20"/>
          <w:lang w:eastAsia="en-US"/>
        </w:rPr>
      </w:pPr>
      <w:r w:rsidRPr="00045CF0">
        <w:rPr>
          <w:rFonts w:asciiTheme="minorHAnsi" w:hAnsiTheme="minorHAnsi"/>
          <w:szCs w:val="20"/>
          <w:lang w:eastAsia="en-US"/>
        </w:rPr>
        <w:t>Nel caso in cui l’utente abbia dimenticato la password il suo Referente può chiederne la riassegnazione (reset) inviando l’opportuna richiesta tramite una comunicazione formale. L’operatore di Help Desk di ParER (o del gestore) provvede a caricare la richiesta in riferimento alla comunicazione, desumendo le informazioni dal testo della comunicazione o dal file allegato.</w:t>
      </w:r>
    </w:p>
    <w:p w14:paraId="43C0658B" w14:textId="77777777" w:rsidR="002A6FDB" w:rsidRPr="00045CF0" w:rsidRDefault="002A6FDB" w:rsidP="002A6FDB">
      <w:pPr>
        <w:pStyle w:val="Standard"/>
        <w:spacing w:line="276" w:lineRule="auto"/>
        <w:rPr>
          <w:rFonts w:asciiTheme="minorHAnsi" w:hAnsiTheme="minorHAnsi"/>
          <w:szCs w:val="20"/>
          <w:lang w:eastAsia="en-US"/>
        </w:rPr>
      </w:pPr>
    </w:p>
    <w:p w14:paraId="470460FC" w14:textId="7319A85D" w:rsidR="002A6FDB" w:rsidRPr="00045CF0" w:rsidRDefault="002A6FDB" w:rsidP="002A6FDB">
      <w:pPr>
        <w:pStyle w:val="Standard"/>
        <w:spacing w:line="276" w:lineRule="auto"/>
        <w:rPr>
          <w:rFonts w:asciiTheme="minorHAnsi" w:hAnsiTheme="minorHAnsi"/>
          <w:szCs w:val="20"/>
          <w:lang w:eastAsia="en-US"/>
        </w:rPr>
      </w:pPr>
      <w:r w:rsidRPr="00045CF0">
        <w:rPr>
          <w:rFonts w:asciiTheme="minorHAnsi" w:hAnsiTheme="minorHAnsi"/>
          <w:szCs w:val="20"/>
          <w:lang w:eastAsia="en-US"/>
        </w:rPr>
        <w:t>L’operatore di Help Desk di ParER (o del gestore) procede successivamente con il reset della password, creando una nuova password e inviandola all’indirizzo di mail di servizio dell’utente richiedendo la conferma della lettura.</w:t>
      </w:r>
    </w:p>
    <w:p w14:paraId="0E097512" w14:textId="77777777" w:rsidR="002A6FDB" w:rsidRDefault="002A6FDB" w:rsidP="002A6FDB">
      <w:pPr>
        <w:pStyle w:val="Standard"/>
        <w:spacing w:line="276" w:lineRule="auto"/>
        <w:rPr>
          <w:sz w:val="20"/>
          <w:szCs w:val="20"/>
          <w:lang w:eastAsia="en-US"/>
        </w:rPr>
      </w:pPr>
    </w:p>
    <w:p w14:paraId="4756349D" w14:textId="5F4F2E58" w:rsidR="00AD4976" w:rsidRDefault="002A6FDB" w:rsidP="002A6FDB">
      <w:pPr>
        <w:rPr>
          <w:szCs w:val="20"/>
        </w:rPr>
      </w:pPr>
      <w:r w:rsidRPr="00290980">
        <w:rPr>
          <w:szCs w:val="20"/>
        </w:rPr>
        <w:t xml:space="preserve">Nel caso in cui si </w:t>
      </w:r>
      <w:r>
        <w:rPr>
          <w:szCs w:val="20"/>
        </w:rPr>
        <w:t>rilevi</w:t>
      </w:r>
      <w:r w:rsidRPr="00290980">
        <w:rPr>
          <w:szCs w:val="20"/>
        </w:rPr>
        <w:t xml:space="preserve"> che la password di un ut</w:t>
      </w:r>
      <w:r>
        <w:rPr>
          <w:szCs w:val="20"/>
        </w:rPr>
        <w:t>ente</w:t>
      </w:r>
      <w:r w:rsidRPr="00290980">
        <w:rPr>
          <w:szCs w:val="20"/>
        </w:rPr>
        <w:t xml:space="preserve"> </w:t>
      </w:r>
      <w:r>
        <w:rPr>
          <w:szCs w:val="20"/>
        </w:rPr>
        <w:t>sia accessibile a soggetti diversi</w:t>
      </w:r>
      <w:r w:rsidRPr="00290980">
        <w:rPr>
          <w:szCs w:val="20"/>
        </w:rPr>
        <w:t xml:space="preserve"> da quelli autorizzati, </w:t>
      </w:r>
      <w:r>
        <w:rPr>
          <w:szCs w:val="20"/>
        </w:rPr>
        <w:t>l’operatore di ParER (o del gestore)</w:t>
      </w:r>
      <w:r w:rsidRPr="00290980">
        <w:rPr>
          <w:szCs w:val="20"/>
        </w:rPr>
        <w:t xml:space="preserve"> procede immediatam</w:t>
      </w:r>
      <w:r>
        <w:rPr>
          <w:szCs w:val="20"/>
        </w:rPr>
        <w:t>ente</w:t>
      </w:r>
      <w:r w:rsidRPr="00290980">
        <w:rPr>
          <w:szCs w:val="20"/>
        </w:rPr>
        <w:t xml:space="preserve"> </w:t>
      </w:r>
      <w:r>
        <w:rPr>
          <w:szCs w:val="20"/>
        </w:rPr>
        <w:t xml:space="preserve">e direttamente </w:t>
      </w:r>
      <w:r w:rsidRPr="00290980">
        <w:rPr>
          <w:szCs w:val="20"/>
        </w:rPr>
        <w:t xml:space="preserve">con </w:t>
      </w:r>
      <w:r>
        <w:rPr>
          <w:szCs w:val="20"/>
        </w:rPr>
        <w:t>il reset della password e con le verifiche del caso, inviando in seguito la password all’utente e informandolo dell’accaduto.</w:t>
      </w:r>
    </w:p>
    <w:p w14:paraId="7BB1D7C8" w14:textId="77777777" w:rsidR="007A25E4" w:rsidRPr="00AD4976" w:rsidRDefault="007A25E4" w:rsidP="002A6FDB"/>
    <w:p w14:paraId="17698D32" w14:textId="4E9D650B" w:rsidR="002A6FDB" w:rsidRDefault="002A6FDB">
      <w:pPr>
        <w:pStyle w:val="Titolo1"/>
        <w:rPr>
          <w:rFonts w:hint="eastAsia"/>
        </w:rPr>
      </w:pPr>
      <w:bookmarkStart w:id="22" w:name="_Toc19278902"/>
      <w:r>
        <w:t>Cessare le utenze</w:t>
      </w:r>
      <w:bookmarkEnd w:id="22"/>
    </w:p>
    <w:p w14:paraId="31627196" w14:textId="46142AC6" w:rsidR="002A6FDB" w:rsidRDefault="002A6FDB" w:rsidP="00183042">
      <w:pPr>
        <w:pStyle w:val="Titolo2"/>
        <w:numPr>
          <w:ilvl w:val="1"/>
          <w:numId w:val="7"/>
        </w:numPr>
        <w:rPr>
          <w:rFonts w:hint="eastAsia"/>
        </w:rPr>
      </w:pPr>
      <w:bookmarkStart w:id="23" w:name="_Toc19278903"/>
      <w:r>
        <w:t>Disattivazione automatica</w:t>
      </w:r>
      <w:bookmarkEnd w:id="23"/>
    </w:p>
    <w:p w14:paraId="512D946B" w14:textId="4BFDDC20" w:rsidR="00183042" w:rsidRDefault="00183042" w:rsidP="00183042">
      <w:r>
        <w:t>L’utente che non ha mai fatto accesso al sistema negli ultimi 90 giorni viene disattivato da un processo automatico; ciò significa che da quel momento non può più accedere al sistema.</w:t>
      </w:r>
    </w:p>
    <w:p w14:paraId="0EB9B604" w14:textId="42DE7E78" w:rsidR="00183042" w:rsidRDefault="00183042" w:rsidP="00183042">
      <w:r>
        <w:t>L‘utente disattivo può essere successivamente cessato oppure riattivato, nel caso in cui non sia ancora scattato il limite temporale per la cessazione.</w:t>
      </w:r>
    </w:p>
    <w:p w14:paraId="6CA6A7F2" w14:textId="77777777" w:rsidR="00183042" w:rsidRPr="00183042" w:rsidRDefault="00183042" w:rsidP="00183042"/>
    <w:p w14:paraId="21997760" w14:textId="6007DE68" w:rsidR="006033BC" w:rsidRPr="00C56145" w:rsidRDefault="006033BC" w:rsidP="00C56145">
      <w:pPr>
        <w:pStyle w:val="Titolo2"/>
        <w:numPr>
          <w:ilvl w:val="1"/>
          <w:numId w:val="7"/>
        </w:numPr>
        <w:rPr>
          <w:rFonts w:hint="eastAsia"/>
        </w:rPr>
      </w:pPr>
      <w:bookmarkStart w:id="24" w:name="_Toc11923032"/>
      <w:bookmarkStart w:id="25" w:name="_Toc19278904"/>
      <w:r w:rsidRPr="00C56145">
        <w:t>Cessazione automatica</w:t>
      </w:r>
      <w:bookmarkEnd w:id="24"/>
      <w:bookmarkEnd w:id="25"/>
    </w:p>
    <w:p w14:paraId="72D6411C" w14:textId="267C39B9" w:rsidR="006033BC" w:rsidRDefault="006033BC" w:rsidP="006033BC">
      <w:r>
        <w:t>L’utente che è disattivo da almeno 180 giorni viene eliminato automaticamente dal sistema.</w:t>
      </w:r>
    </w:p>
    <w:p w14:paraId="208CD658" w14:textId="0986B359" w:rsidR="006033BC" w:rsidRDefault="006033BC" w:rsidP="006033BC">
      <w:r>
        <w:t>La cancellazione fisica dell’utente avviene quando non esiste traccia dell’utente stesso nei log; altrimenti avviene una cancellazione logica dell’utenza del sistema, ovvero la marcatura dell’utenza nelle tabelle del sistema, in maniera tale da non essere più accettata dal sistema di autenticazione; l’utente resta presente nel ruolo di “cessato” nel data base, come attributo delle azioni dirette o indirette che lo riguardano.</w:t>
      </w:r>
    </w:p>
    <w:p w14:paraId="0F9B196E" w14:textId="77777777" w:rsidR="007A25E4" w:rsidRDefault="007A25E4" w:rsidP="006033BC"/>
    <w:p w14:paraId="5607BB85" w14:textId="6712C18E" w:rsidR="006033BC" w:rsidRDefault="006033BC" w:rsidP="00C56145">
      <w:pPr>
        <w:pStyle w:val="Titolo2"/>
        <w:numPr>
          <w:ilvl w:val="1"/>
          <w:numId w:val="7"/>
        </w:numPr>
        <w:rPr>
          <w:rFonts w:hint="eastAsia"/>
        </w:rPr>
      </w:pPr>
      <w:bookmarkStart w:id="26" w:name="_Toc11923033"/>
      <w:bookmarkStart w:id="27" w:name="_Toc19278905"/>
      <w:r>
        <w:lastRenderedPageBreak/>
        <w:t>Riattivazione</w:t>
      </w:r>
      <w:bookmarkEnd w:id="26"/>
      <w:bookmarkEnd w:id="27"/>
    </w:p>
    <w:p w14:paraId="01B1B716" w14:textId="1F1AA4BE" w:rsidR="006033BC" w:rsidRDefault="006033BC" w:rsidP="006033BC">
      <w:pPr>
        <w:rPr>
          <w:szCs w:val="20"/>
        </w:rPr>
      </w:pPr>
      <w:r>
        <w:t xml:space="preserve">L’utenza disattiva può essere riattivata a seguito di una richiesta formale via </w:t>
      </w:r>
      <w:r w:rsidR="00AD04BD">
        <w:t>PEC</w:t>
      </w:r>
      <w:r>
        <w:rPr>
          <w:szCs w:val="20"/>
        </w:rPr>
        <w:t>.</w:t>
      </w:r>
    </w:p>
    <w:p w14:paraId="5F277964" w14:textId="6FA50232" w:rsidR="006033BC" w:rsidRDefault="006033BC" w:rsidP="006033BC">
      <w:r>
        <w:rPr>
          <w:szCs w:val="20"/>
        </w:rPr>
        <w:t>L</w:t>
      </w:r>
      <w:r w:rsidRPr="00C25570">
        <w:rPr>
          <w:szCs w:val="20"/>
        </w:rPr>
        <w:t xml:space="preserve">’operatore di </w:t>
      </w:r>
      <w:r>
        <w:rPr>
          <w:szCs w:val="20"/>
        </w:rPr>
        <w:t>H</w:t>
      </w:r>
      <w:r w:rsidRPr="00C25570">
        <w:rPr>
          <w:szCs w:val="20"/>
        </w:rPr>
        <w:t>elp</w:t>
      </w:r>
      <w:r>
        <w:rPr>
          <w:szCs w:val="20"/>
        </w:rPr>
        <w:t xml:space="preserve"> D</w:t>
      </w:r>
      <w:r w:rsidRPr="00C25570">
        <w:rPr>
          <w:szCs w:val="20"/>
        </w:rPr>
        <w:t>esk</w:t>
      </w:r>
      <w:r w:rsidDel="00652C16">
        <w:rPr>
          <w:szCs w:val="20"/>
        </w:rPr>
        <w:t xml:space="preserve"> </w:t>
      </w:r>
      <w:r w:rsidRPr="00C25570">
        <w:rPr>
          <w:szCs w:val="20"/>
        </w:rPr>
        <w:t xml:space="preserve">di ParER (o </w:t>
      </w:r>
      <w:r>
        <w:rPr>
          <w:szCs w:val="20"/>
        </w:rPr>
        <w:t>del gestore</w:t>
      </w:r>
      <w:r w:rsidRPr="00C25570">
        <w:rPr>
          <w:szCs w:val="20"/>
        </w:rPr>
        <w:t xml:space="preserve">) provvede a caricare la richiesta in riferimento alla comunicazione, desumendo </w:t>
      </w:r>
      <w:r>
        <w:rPr>
          <w:szCs w:val="20"/>
        </w:rPr>
        <w:t>le informazioni dal testo della</w:t>
      </w:r>
      <w:r w:rsidRPr="00C25570">
        <w:rPr>
          <w:szCs w:val="20"/>
        </w:rPr>
        <w:t xml:space="preserve"> comunicazione o dal file allegato</w:t>
      </w:r>
      <w:r>
        <w:rPr>
          <w:szCs w:val="20"/>
        </w:rPr>
        <w:t>.</w:t>
      </w:r>
    </w:p>
    <w:p w14:paraId="0868D62F" w14:textId="533B4EF6" w:rsidR="006033BC" w:rsidRDefault="006033BC" w:rsidP="006033BC">
      <w:r>
        <w:t xml:space="preserve">Successivamente l’operatore di </w:t>
      </w:r>
      <w:r>
        <w:rPr>
          <w:szCs w:val="20"/>
        </w:rPr>
        <w:t>H</w:t>
      </w:r>
      <w:r w:rsidRPr="00C25570">
        <w:rPr>
          <w:szCs w:val="20"/>
        </w:rPr>
        <w:t>elp</w:t>
      </w:r>
      <w:r>
        <w:rPr>
          <w:szCs w:val="20"/>
        </w:rPr>
        <w:t xml:space="preserve"> D</w:t>
      </w:r>
      <w:r w:rsidRPr="00C25570">
        <w:rPr>
          <w:szCs w:val="20"/>
        </w:rPr>
        <w:t>esk</w:t>
      </w:r>
      <w:r>
        <w:t xml:space="preserve"> di ParER (o </w:t>
      </w:r>
      <w:r>
        <w:rPr>
          <w:szCs w:val="20"/>
        </w:rPr>
        <w:t>del gestore</w:t>
      </w:r>
      <w:r>
        <w:t>) provvede alla riattivazione, con conseguente generazione di una nuova password, che invia all’indirizzo di mail personale dell’utente.</w:t>
      </w:r>
    </w:p>
    <w:p w14:paraId="25511021" w14:textId="77777777" w:rsidR="007A25E4" w:rsidRDefault="007A25E4" w:rsidP="006033BC"/>
    <w:p w14:paraId="38ED8F48" w14:textId="77777777" w:rsidR="006033BC" w:rsidRPr="00C56145" w:rsidRDefault="006033BC" w:rsidP="00C56145">
      <w:pPr>
        <w:pStyle w:val="Titolo2"/>
        <w:numPr>
          <w:ilvl w:val="1"/>
          <w:numId w:val="7"/>
        </w:numPr>
        <w:rPr>
          <w:rFonts w:hint="eastAsia"/>
        </w:rPr>
      </w:pPr>
      <w:bookmarkStart w:id="28" w:name="_Toc11923034"/>
      <w:bookmarkStart w:id="29" w:name="_Toc19278906"/>
      <w:r w:rsidRPr="00C56145">
        <w:t>Cessazione manuale di utenze esterne</w:t>
      </w:r>
      <w:bookmarkEnd w:id="28"/>
      <w:bookmarkEnd w:id="29"/>
    </w:p>
    <w:p w14:paraId="3C35D93F" w14:textId="6F2ECD0E" w:rsidR="006033BC" w:rsidRDefault="006033BC" w:rsidP="006033BC">
      <w:pPr>
        <w:rPr>
          <w:szCs w:val="20"/>
        </w:rPr>
      </w:pPr>
      <w:r>
        <w:t>Il Referente oppure l’utente possono</w:t>
      </w:r>
      <w:r w:rsidRPr="00377843">
        <w:t xml:space="preserve"> chiedere la cessazione, p.e. a seguito di interruzione del rapporto di lavoro o di modifiche agli incarichi, inviando la richiesta tramite </w:t>
      </w:r>
      <w:r w:rsidRPr="00377843">
        <w:rPr>
          <w:szCs w:val="20"/>
        </w:rPr>
        <w:t xml:space="preserve">una comunicazione formale oppure </w:t>
      </w:r>
      <w:r>
        <w:rPr>
          <w:szCs w:val="20"/>
        </w:rPr>
        <w:t>tramite e-mail semplici (comprese le e-mail di risposta automatica che informano dell’interruzione del rapporto di lavoro dell’utente presso l’Ente)</w:t>
      </w:r>
      <w:r w:rsidRPr="00377843">
        <w:rPr>
          <w:szCs w:val="20"/>
        </w:rPr>
        <w:t>.</w:t>
      </w:r>
    </w:p>
    <w:p w14:paraId="78DC250B" w14:textId="42631D8B" w:rsidR="006033BC" w:rsidRDefault="006033BC" w:rsidP="006033BC">
      <w:pPr>
        <w:rPr>
          <w:szCs w:val="20"/>
        </w:rPr>
      </w:pPr>
      <w:r>
        <w:rPr>
          <w:szCs w:val="20"/>
        </w:rPr>
        <w:t>L</w:t>
      </w:r>
      <w:r w:rsidRPr="00C25570">
        <w:rPr>
          <w:szCs w:val="20"/>
        </w:rPr>
        <w:t xml:space="preserve">’operatore di </w:t>
      </w:r>
      <w:r>
        <w:rPr>
          <w:szCs w:val="20"/>
        </w:rPr>
        <w:t>H</w:t>
      </w:r>
      <w:r w:rsidRPr="00C25570">
        <w:rPr>
          <w:szCs w:val="20"/>
        </w:rPr>
        <w:t>elp</w:t>
      </w:r>
      <w:r>
        <w:rPr>
          <w:szCs w:val="20"/>
        </w:rPr>
        <w:t xml:space="preserve"> D</w:t>
      </w:r>
      <w:r w:rsidRPr="00C25570">
        <w:rPr>
          <w:szCs w:val="20"/>
        </w:rPr>
        <w:t>esk di ParER (o del</w:t>
      </w:r>
      <w:r>
        <w:rPr>
          <w:szCs w:val="20"/>
        </w:rPr>
        <w:t xml:space="preserve"> gestore</w:t>
      </w:r>
      <w:r w:rsidR="007C6A7B">
        <w:rPr>
          <w:szCs w:val="20"/>
        </w:rPr>
        <w:t>)</w:t>
      </w:r>
      <w:r w:rsidRPr="00C25570">
        <w:rPr>
          <w:szCs w:val="20"/>
        </w:rPr>
        <w:t xml:space="preserve"> provvede a caricare la richiesta in riferimento alla comunicazione, desumendo le in</w:t>
      </w:r>
      <w:r>
        <w:rPr>
          <w:szCs w:val="20"/>
        </w:rPr>
        <w:t>formazioni dal testo della</w:t>
      </w:r>
      <w:r w:rsidRPr="00C25570">
        <w:rPr>
          <w:szCs w:val="20"/>
        </w:rPr>
        <w:t xml:space="preserve"> comunicazione o dal file allegato</w:t>
      </w:r>
      <w:r>
        <w:rPr>
          <w:szCs w:val="20"/>
        </w:rPr>
        <w:t>.</w:t>
      </w:r>
    </w:p>
    <w:p w14:paraId="6F71395B" w14:textId="77777777" w:rsidR="007A25E4" w:rsidRDefault="007A25E4" w:rsidP="006033BC">
      <w:pPr>
        <w:rPr>
          <w:szCs w:val="20"/>
        </w:rPr>
      </w:pPr>
    </w:p>
    <w:p w14:paraId="30860B10" w14:textId="77777777" w:rsidR="006033BC" w:rsidRPr="00C56145" w:rsidRDefault="006033BC" w:rsidP="00C56145">
      <w:pPr>
        <w:pStyle w:val="Titolo2"/>
        <w:numPr>
          <w:ilvl w:val="1"/>
          <w:numId w:val="7"/>
        </w:numPr>
        <w:rPr>
          <w:rFonts w:hint="eastAsia"/>
        </w:rPr>
      </w:pPr>
      <w:bookmarkStart w:id="30" w:name="_Toc11923035"/>
      <w:bookmarkStart w:id="31" w:name="_Toc19278907"/>
      <w:r w:rsidRPr="00C56145">
        <w:t>Cessazione manuale di utenze Parer</w:t>
      </w:r>
      <w:bookmarkEnd w:id="30"/>
      <w:bookmarkEnd w:id="31"/>
    </w:p>
    <w:p w14:paraId="73BE487F" w14:textId="6A11C8AB" w:rsidR="006033BC" w:rsidRPr="00DD6522" w:rsidRDefault="006033BC" w:rsidP="006033BC">
      <w:pPr>
        <w:rPr>
          <w:szCs w:val="20"/>
        </w:rPr>
      </w:pPr>
      <w:r w:rsidRPr="00BA16F7">
        <w:rPr>
          <w:szCs w:val="20"/>
        </w:rPr>
        <w:t xml:space="preserve">Il Responsabile della risorsa in uscita, p.e. a seguito </w:t>
      </w:r>
      <w:r w:rsidRPr="00BA16F7">
        <w:t>di interruzione del rapporto di lavoro o modifiche agli incarichi,</w:t>
      </w:r>
      <w:r w:rsidRPr="00BA16F7">
        <w:rPr>
          <w:szCs w:val="20"/>
        </w:rPr>
        <w:t xml:space="preserve"> richiede l’autorizzazione al Responsabile del servizio per la cessazione di un’utenza ParER. Il Responsabile del Servizio autorizza la richiesta e la invia al Responsabile, che provvede ad informare </w:t>
      </w:r>
      <w:r>
        <w:rPr>
          <w:szCs w:val="20"/>
        </w:rPr>
        <w:t>H</w:t>
      </w:r>
      <w:r w:rsidRPr="00BA16F7">
        <w:rPr>
          <w:szCs w:val="20"/>
        </w:rPr>
        <w:t>elp</w:t>
      </w:r>
      <w:r>
        <w:rPr>
          <w:szCs w:val="20"/>
        </w:rPr>
        <w:t xml:space="preserve"> D</w:t>
      </w:r>
      <w:r w:rsidRPr="00BA16F7">
        <w:rPr>
          <w:szCs w:val="20"/>
        </w:rPr>
        <w:t xml:space="preserve">esk </w:t>
      </w:r>
      <w:r>
        <w:rPr>
          <w:szCs w:val="20"/>
        </w:rPr>
        <w:t xml:space="preserve">direttamente o </w:t>
      </w:r>
      <w:r w:rsidRPr="00BA16F7">
        <w:rPr>
          <w:szCs w:val="20"/>
        </w:rPr>
        <w:t>caricando la richiesta sul sistema.</w:t>
      </w:r>
      <w:r w:rsidR="00BA659C" w:rsidRPr="00BA659C">
        <w:rPr>
          <w:szCs w:val="20"/>
        </w:rPr>
        <w:t xml:space="preserve"> </w:t>
      </w:r>
      <w:r w:rsidR="00BA659C" w:rsidRPr="00BA16F7">
        <w:rPr>
          <w:szCs w:val="20"/>
        </w:rPr>
        <w:t>Help</w:t>
      </w:r>
      <w:r w:rsidR="00BA659C">
        <w:rPr>
          <w:szCs w:val="20"/>
        </w:rPr>
        <w:t xml:space="preserve"> D</w:t>
      </w:r>
      <w:r w:rsidR="00BA659C" w:rsidRPr="00BA16F7">
        <w:rPr>
          <w:szCs w:val="20"/>
        </w:rPr>
        <w:t>esk</w:t>
      </w:r>
      <w:r w:rsidR="00BA659C" w:rsidRPr="00BA16F7">
        <w:t xml:space="preserve"> cessa l’utenza e informa il Responsabile del Servizio e il Responsabile della risorsa dell’avvenuta </w:t>
      </w:r>
      <w:r w:rsidR="00BA659C" w:rsidRPr="00DD6522">
        <w:t>cessazione.</w:t>
      </w:r>
    </w:p>
    <w:p w14:paraId="03F25833" w14:textId="738FD59F" w:rsidR="00747FA0" w:rsidRDefault="006033BC" w:rsidP="006033BC">
      <w:r w:rsidRPr="00DD6522">
        <w:rPr>
          <w:szCs w:val="20"/>
        </w:rPr>
        <w:t xml:space="preserve">Per la disattivazione delle </w:t>
      </w:r>
      <w:r w:rsidRPr="00DD6522">
        <w:t xml:space="preserve">utenze temporanee finalizzate ai test di sicurezza/accessibilità, </w:t>
      </w:r>
      <w:r w:rsidR="00C61F4F" w:rsidRPr="00DD6522">
        <w:t xml:space="preserve">una volta conclusi i test, l’Area Tecnologie e Sviluppo </w:t>
      </w:r>
      <w:r w:rsidR="008E51D1" w:rsidRPr="00DD6522">
        <w:t>o il Responsabile della Sicurezza</w:t>
      </w:r>
      <w:r w:rsidR="00747FA0" w:rsidRPr="00DD6522">
        <w:t xml:space="preserve"> procede alla cessazione, caricando autonomamente la </w:t>
      </w:r>
      <w:r w:rsidR="004E2DF9" w:rsidRPr="00DD6522">
        <w:t xml:space="preserve">relativa </w:t>
      </w:r>
      <w:r w:rsidR="00747FA0" w:rsidRPr="00DD6522">
        <w:t>richiesta.</w:t>
      </w:r>
    </w:p>
    <w:p w14:paraId="700336C2" w14:textId="77777777" w:rsidR="007A25E4" w:rsidRPr="00DD6522" w:rsidRDefault="007A25E4" w:rsidP="006033BC"/>
    <w:p w14:paraId="6D7AB457" w14:textId="77777777" w:rsidR="006033BC" w:rsidRPr="00C56145" w:rsidRDefault="006033BC" w:rsidP="00C56145">
      <w:pPr>
        <w:pStyle w:val="Titolo2"/>
        <w:numPr>
          <w:ilvl w:val="1"/>
          <w:numId w:val="7"/>
        </w:numPr>
        <w:rPr>
          <w:rFonts w:hint="eastAsia"/>
        </w:rPr>
      </w:pPr>
      <w:bookmarkStart w:id="32" w:name="_Toc19023532"/>
      <w:bookmarkStart w:id="33" w:name="_Toc19023533"/>
      <w:bookmarkStart w:id="34" w:name="_Toc19023534"/>
      <w:bookmarkStart w:id="35" w:name="_Toc19023535"/>
      <w:bookmarkStart w:id="36" w:name="_Toc19023537"/>
      <w:bookmarkStart w:id="37" w:name="_Toc11923036"/>
      <w:bookmarkStart w:id="38" w:name="_Toc19278908"/>
      <w:bookmarkEnd w:id="32"/>
      <w:bookmarkEnd w:id="33"/>
      <w:bookmarkEnd w:id="34"/>
      <w:bookmarkEnd w:id="35"/>
      <w:bookmarkEnd w:id="36"/>
      <w:r w:rsidRPr="00C56145">
        <w:t>Cessazione per ragioni di sicurezza</w:t>
      </w:r>
      <w:bookmarkEnd w:id="37"/>
      <w:bookmarkEnd w:id="38"/>
    </w:p>
    <w:p w14:paraId="17655143" w14:textId="77777777" w:rsidR="006033BC" w:rsidRDefault="006033BC" w:rsidP="006033BC">
      <w:r>
        <w:t xml:space="preserve">Il Responsabile della Sicurezza può segnalare via e-mail all’Help Desk di ParER un’utenza da cessare in quanto dai log di sicurezza del sistema o da altre informazioni in suo possesso, quali </w:t>
      </w:r>
      <w:r>
        <w:lastRenderedPageBreak/>
        <w:t>segnalazioni da parte degli operatori di ParER o del Referente di un Ente, risultino tentativi di violazioni di sicurezza tramite tale utenza.</w:t>
      </w:r>
    </w:p>
    <w:p w14:paraId="24EB414C" w14:textId="77777777" w:rsidR="006033BC" w:rsidRDefault="006033BC" w:rsidP="006033BC"/>
    <w:p w14:paraId="7034BECC" w14:textId="00A40B0E" w:rsidR="006033BC" w:rsidRDefault="006033BC" w:rsidP="006033BC">
      <w:r>
        <w:t>L’operatore provvede a cessare l’utenza e a informare il Responsabile della Sicurezza dell’avvenuta cessazione.</w:t>
      </w:r>
    </w:p>
    <w:p w14:paraId="3048D84D" w14:textId="77777777" w:rsidR="007A25E4" w:rsidRDefault="007A25E4" w:rsidP="006033BC"/>
    <w:p w14:paraId="68CB02D9" w14:textId="77777777" w:rsidR="000C3E0A" w:rsidRDefault="000C3E0A" w:rsidP="000C3E0A">
      <w:pPr>
        <w:pStyle w:val="Titolo1"/>
        <w:rPr>
          <w:rFonts w:hint="eastAsia"/>
        </w:rPr>
      </w:pPr>
      <w:bookmarkStart w:id="39" w:name="_Toc11923037"/>
      <w:bookmarkStart w:id="40" w:name="_Toc19278909"/>
      <w:r w:rsidRPr="00F543A1">
        <w:t>Effettuare monitoraggio su utenze e su ruoli</w:t>
      </w:r>
      <w:bookmarkEnd w:id="39"/>
      <w:bookmarkEnd w:id="40"/>
    </w:p>
    <w:p w14:paraId="4F391C6B" w14:textId="77777777" w:rsidR="000C3E0A" w:rsidRPr="000C3E0A" w:rsidRDefault="000C3E0A" w:rsidP="000C3E0A">
      <w:pPr>
        <w:pStyle w:val="Titolo2"/>
        <w:numPr>
          <w:ilvl w:val="1"/>
          <w:numId w:val="7"/>
        </w:numPr>
        <w:rPr>
          <w:rFonts w:hint="eastAsia"/>
        </w:rPr>
      </w:pPr>
      <w:bookmarkStart w:id="41" w:name="_Toc11923038"/>
      <w:bookmarkStart w:id="42" w:name="_Toc19278910"/>
      <w:r w:rsidRPr="000C3E0A">
        <w:t>Monitoraggio periodico delle utenze</w:t>
      </w:r>
      <w:bookmarkEnd w:id="41"/>
      <w:bookmarkEnd w:id="42"/>
    </w:p>
    <w:p w14:paraId="7EF49673" w14:textId="63BAA9D8" w:rsidR="000C3E0A" w:rsidRDefault="000C3E0A" w:rsidP="000C3E0A">
      <w:r>
        <w:t>Annualmente gli operatori di Help Desk dell’Area esercizio servizi di conservazione verificano se le utenze attive sul Sistema di conservazione debbano essere ancora autorizzate ad accedere al sistema, inviando agli Enti l’elenco delle utenze attive/</w:t>
      </w:r>
      <w:proofErr w:type="spellStart"/>
      <w:r>
        <w:t>disattive</w:t>
      </w:r>
      <w:proofErr w:type="spellEnd"/>
      <w:r>
        <w:t xml:space="preserve"> di loro pertinenza.</w:t>
      </w:r>
    </w:p>
    <w:p w14:paraId="083CC11A" w14:textId="60B83424" w:rsidR="000C3E0A" w:rsidRDefault="000C3E0A" w:rsidP="000C3E0A">
      <w:r>
        <w:t>Qu</w:t>
      </w:r>
      <w:r w:rsidRPr="00BA16F7">
        <w:t xml:space="preserve">alora </w:t>
      </w:r>
      <w:r>
        <w:t xml:space="preserve">gli Enti </w:t>
      </w:r>
      <w:r w:rsidRPr="00BA16F7">
        <w:t xml:space="preserve">rilevino delle anomalie </w:t>
      </w:r>
      <w:r>
        <w:t xml:space="preserve">nell’elenco ricevuto, </w:t>
      </w:r>
      <w:r w:rsidRPr="00BA16F7">
        <w:t>provvedono a informar</w:t>
      </w:r>
      <w:r>
        <w:t>n</w:t>
      </w:r>
      <w:r w:rsidRPr="00BA16F7">
        <w:t>e</w:t>
      </w:r>
      <w:r>
        <w:t xml:space="preserve"> </w:t>
      </w:r>
      <w:r w:rsidRPr="00BA16F7">
        <w:t>l’</w:t>
      </w:r>
      <w:r>
        <w:t>H</w:t>
      </w:r>
      <w:r w:rsidRPr="00BA16F7">
        <w:t>elp</w:t>
      </w:r>
      <w:r>
        <w:t xml:space="preserve"> D</w:t>
      </w:r>
      <w:r w:rsidRPr="00BA16F7">
        <w:t xml:space="preserve">esk </w:t>
      </w:r>
      <w:r>
        <w:t xml:space="preserve">che </w:t>
      </w:r>
      <w:r w:rsidRPr="00BA16F7">
        <w:t>pro</w:t>
      </w:r>
      <w:r>
        <w:t>ce</w:t>
      </w:r>
      <w:r w:rsidRPr="00BA16F7">
        <w:t xml:space="preserve">de </w:t>
      </w:r>
      <w:r>
        <w:t xml:space="preserve">con </w:t>
      </w:r>
      <w:r w:rsidRPr="00BA16F7">
        <w:t>la cessazione degli utenti che l’</w:t>
      </w:r>
      <w:r>
        <w:t>E</w:t>
      </w:r>
      <w:r w:rsidRPr="00BA16F7">
        <w:t>nte dichiara non più attuali.</w:t>
      </w:r>
    </w:p>
    <w:p w14:paraId="15B54204" w14:textId="77777777" w:rsidR="007A25E4" w:rsidRDefault="007A25E4" w:rsidP="000C3E0A"/>
    <w:p w14:paraId="1DC8B7B9" w14:textId="77777777" w:rsidR="000C3E0A" w:rsidRPr="000C3E0A" w:rsidRDefault="000C3E0A" w:rsidP="000C3E0A">
      <w:pPr>
        <w:pStyle w:val="Titolo2"/>
        <w:numPr>
          <w:ilvl w:val="1"/>
          <w:numId w:val="7"/>
        </w:numPr>
        <w:rPr>
          <w:rFonts w:hint="eastAsia"/>
        </w:rPr>
      </w:pPr>
      <w:bookmarkStart w:id="43" w:name="_Toc11923039"/>
      <w:bookmarkStart w:id="44" w:name="_Toc19278911"/>
      <w:r w:rsidRPr="000C3E0A">
        <w:t>Monitoraggio periodico dei ruoli</w:t>
      </w:r>
      <w:bookmarkEnd w:id="43"/>
      <w:bookmarkEnd w:id="44"/>
    </w:p>
    <w:p w14:paraId="383CED4E" w14:textId="77777777" w:rsidR="000C3E0A" w:rsidRDefault="000C3E0A" w:rsidP="000C3E0A">
      <w:r>
        <w:t>Annualmente il Responsabile della sicurezza, con il supporto del Responsabile esercizio del servizio di conservazione e del Responsabile funzione archivistica di conservazione, verifica la coerenza tra il ruolo e i profili di accesso associati ed aggiorna il documento “ST06_RuoliUtente”.</w:t>
      </w:r>
    </w:p>
    <w:p w14:paraId="3710281D" w14:textId="54815A33" w:rsidR="007E66C8" w:rsidRDefault="007E66C8">
      <w:r>
        <w:br w:type="page"/>
      </w:r>
    </w:p>
    <w:p w14:paraId="06576575" w14:textId="4173A58F" w:rsidR="00373977" w:rsidRPr="00022794" w:rsidRDefault="2EFD455C" w:rsidP="2EFD455C">
      <w:pPr>
        <w:pStyle w:val="Titolo1"/>
        <w:rPr>
          <w:rFonts w:hint="eastAsia"/>
          <w:lang w:val="en-GB"/>
        </w:rPr>
      </w:pPr>
      <w:bookmarkStart w:id="45" w:name="_Toc19278912"/>
      <w:proofErr w:type="spellStart"/>
      <w:r w:rsidRPr="2EFD455C">
        <w:rPr>
          <w:lang w:val="en-GB"/>
        </w:rPr>
        <w:lastRenderedPageBreak/>
        <w:t>Matrice</w:t>
      </w:r>
      <w:proofErr w:type="spellEnd"/>
      <w:r w:rsidRPr="2EFD455C">
        <w:rPr>
          <w:lang w:val="en-GB"/>
        </w:rPr>
        <w:t xml:space="preserve"> </w:t>
      </w:r>
      <w:proofErr w:type="spellStart"/>
      <w:r w:rsidRPr="2EFD455C">
        <w:rPr>
          <w:lang w:val="en-GB"/>
        </w:rPr>
        <w:t>delle</w:t>
      </w:r>
      <w:proofErr w:type="spellEnd"/>
      <w:r w:rsidRPr="2EFD455C">
        <w:rPr>
          <w:lang w:val="en-GB"/>
        </w:rPr>
        <w:t xml:space="preserve"> </w:t>
      </w:r>
      <w:proofErr w:type="spellStart"/>
      <w:r w:rsidRPr="2EFD455C">
        <w:rPr>
          <w:lang w:val="en-GB"/>
        </w:rPr>
        <w:t>Responsabilità</w:t>
      </w:r>
      <w:bookmarkEnd w:id="45"/>
      <w:proofErr w:type="spellEnd"/>
    </w:p>
    <w:tbl>
      <w:tblPr>
        <w:tblStyle w:val="Grigliatabellachiara"/>
        <w:tblW w:w="0" w:type="auto"/>
        <w:tblLayout w:type="fixed"/>
        <w:tblLook w:val="00A0" w:firstRow="1" w:lastRow="0" w:firstColumn="1" w:lastColumn="0" w:noHBand="0" w:noVBand="0"/>
      </w:tblPr>
      <w:tblGrid>
        <w:gridCol w:w="1557"/>
        <w:gridCol w:w="1008"/>
        <w:gridCol w:w="1009"/>
        <w:gridCol w:w="1009"/>
        <w:gridCol w:w="1009"/>
        <w:gridCol w:w="1009"/>
        <w:gridCol w:w="1009"/>
        <w:gridCol w:w="1009"/>
        <w:gridCol w:w="1009"/>
      </w:tblGrid>
      <w:tr w:rsidR="006B76DB" w14:paraId="250C8F79" w14:textId="77777777" w:rsidTr="004A3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153486DA" w14:textId="197E7F03" w:rsidR="006B76DB" w:rsidRDefault="006B76DB" w:rsidP="006B76DB">
            <w:pPr>
              <w:spacing w:line="259" w:lineRule="auto"/>
              <w:jc w:val="right"/>
              <w:rPr>
                <w:sz w:val="18"/>
                <w:szCs w:val="18"/>
                <w:lang w:val="en-GB"/>
              </w:rPr>
            </w:pPr>
            <w:proofErr w:type="spellStart"/>
            <w:r w:rsidRPr="2EFD455C">
              <w:rPr>
                <w:sz w:val="18"/>
                <w:szCs w:val="18"/>
                <w:lang w:val="en-GB"/>
              </w:rPr>
              <w:t>Ruolo</w:t>
            </w:r>
            <w:proofErr w:type="spellEnd"/>
            <w:r>
              <w:br/>
            </w:r>
            <w:proofErr w:type="spellStart"/>
            <w:r w:rsidRPr="2EFD455C">
              <w:rPr>
                <w:sz w:val="18"/>
                <w:szCs w:val="18"/>
                <w:lang w:val="en-GB"/>
              </w:rPr>
              <w:t>Organizzativo</w:t>
            </w:r>
            <w:proofErr w:type="spellEnd"/>
          </w:p>
          <w:p w14:paraId="4879EFB1" w14:textId="28BC3570" w:rsidR="006B76DB" w:rsidRDefault="006B76DB" w:rsidP="006B76DB">
            <w:pPr>
              <w:spacing w:line="259" w:lineRule="auto"/>
              <w:rPr>
                <w:sz w:val="18"/>
                <w:szCs w:val="18"/>
                <w:lang w:val="en-GB"/>
              </w:rPr>
            </w:pPr>
          </w:p>
          <w:p w14:paraId="16602B95" w14:textId="0BFC603D" w:rsidR="006B76DB" w:rsidRDefault="006B76DB" w:rsidP="006B76DB">
            <w:pPr>
              <w:spacing w:line="259" w:lineRule="auto"/>
              <w:rPr>
                <w:sz w:val="18"/>
                <w:szCs w:val="18"/>
                <w:lang w:val="en-GB"/>
              </w:rPr>
            </w:pPr>
            <w:proofErr w:type="spellStart"/>
            <w:r w:rsidRPr="2EFD455C">
              <w:rPr>
                <w:sz w:val="18"/>
                <w:szCs w:val="18"/>
                <w:lang w:val="en-GB"/>
              </w:rPr>
              <w:t>Responsabilità</w:t>
            </w:r>
            <w:proofErr w:type="spellEnd"/>
          </w:p>
        </w:tc>
        <w:tc>
          <w:tcPr>
            <w:tcW w:w="1008" w:type="dxa"/>
            <w:vAlign w:val="center"/>
          </w:tcPr>
          <w:p w14:paraId="6F8E9A3F" w14:textId="77777777" w:rsidR="006B76DB" w:rsidRPr="006042F3" w:rsidRDefault="006B76DB" w:rsidP="006B76DB">
            <w:pPr>
              <w:jc w:val="center"/>
              <w:cnfStyle w:val="100000000000" w:firstRow="1" w:lastRow="0" w:firstColumn="0" w:lastColumn="0" w:oddVBand="0" w:evenVBand="0" w:oddHBand="0" w:evenHBand="0" w:firstRowFirstColumn="0" w:firstRowLastColumn="0" w:lastRowFirstColumn="0" w:lastRowLastColumn="0"/>
              <w:rPr>
                <w:rFonts w:cs="Arial"/>
                <w:b w:val="0"/>
                <w:color w:val="000000" w:themeColor="text1"/>
                <w:sz w:val="18"/>
                <w:szCs w:val="28"/>
              </w:rPr>
            </w:pPr>
            <w:r w:rsidRPr="006042F3">
              <w:rPr>
                <w:rFonts w:cs="Arial"/>
                <w:color w:val="000000" w:themeColor="text1"/>
                <w:sz w:val="18"/>
                <w:szCs w:val="28"/>
              </w:rPr>
              <w:t xml:space="preserve">Responsabile del </w:t>
            </w:r>
          </w:p>
          <w:p w14:paraId="0274C062" w14:textId="4CC05C1F" w:rsidR="006B76DB" w:rsidRPr="006042F3" w:rsidRDefault="006B76DB" w:rsidP="006B76DB">
            <w:pPr>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28"/>
                <w:lang w:val="en-GB"/>
              </w:rPr>
            </w:pPr>
            <w:r w:rsidRPr="006042F3">
              <w:rPr>
                <w:rFonts w:cs="Arial"/>
                <w:color w:val="000000" w:themeColor="text1"/>
                <w:sz w:val="18"/>
                <w:szCs w:val="28"/>
              </w:rPr>
              <w:t>Servizio</w:t>
            </w:r>
          </w:p>
        </w:tc>
        <w:tc>
          <w:tcPr>
            <w:tcW w:w="1009" w:type="dxa"/>
            <w:vAlign w:val="center"/>
          </w:tcPr>
          <w:p w14:paraId="7068BD06" w14:textId="0A9AE735" w:rsidR="006B76DB" w:rsidRPr="006042F3" w:rsidRDefault="006B76DB" w:rsidP="006B76DB">
            <w:pPr>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28"/>
                <w:lang w:val="en-GB"/>
              </w:rPr>
            </w:pPr>
            <w:r w:rsidRPr="006042F3">
              <w:rPr>
                <w:rFonts w:cs="Arial"/>
                <w:color w:val="000000" w:themeColor="text1"/>
                <w:sz w:val="18"/>
                <w:szCs w:val="28"/>
              </w:rPr>
              <w:t>Responsabile della Sicurezza</w:t>
            </w:r>
          </w:p>
        </w:tc>
        <w:tc>
          <w:tcPr>
            <w:tcW w:w="1009" w:type="dxa"/>
            <w:vAlign w:val="center"/>
          </w:tcPr>
          <w:p w14:paraId="73A49CD7" w14:textId="04B2DD19" w:rsidR="006B76DB" w:rsidRPr="006042F3" w:rsidRDefault="006B76DB" w:rsidP="006B76DB">
            <w:pPr>
              <w:jc w:val="center"/>
              <w:cnfStyle w:val="100000000000" w:firstRow="1" w:lastRow="0" w:firstColumn="0" w:lastColumn="0" w:oddVBand="0" w:evenVBand="0" w:oddHBand="0" w:evenHBand="0" w:firstRowFirstColumn="0" w:firstRowLastColumn="0" w:lastRowFirstColumn="0" w:lastRowLastColumn="0"/>
              <w:rPr>
                <w:rFonts w:cs="Arial"/>
                <w:b w:val="0"/>
                <w:color w:val="000000" w:themeColor="text1"/>
                <w:sz w:val="18"/>
                <w:szCs w:val="28"/>
              </w:rPr>
            </w:pPr>
            <w:r w:rsidRPr="006042F3">
              <w:rPr>
                <w:rFonts w:cs="Arial"/>
                <w:color w:val="000000" w:themeColor="text1"/>
                <w:sz w:val="18"/>
                <w:szCs w:val="28"/>
              </w:rPr>
              <w:t xml:space="preserve">Referente </w:t>
            </w:r>
            <w:r w:rsidR="001C01F0">
              <w:rPr>
                <w:rFonts w:cs="Arial"/>
                <w:color w:val="000000" w:themeColor="text1"/>
                <w:sz w:val="18"/>
                <w:szCs w:val="28"/>
              </w:rPr>
              <w:t xml:space="preserve">degli Utenti </w:t>
            </w:r>
            <w:r w:rsidRPr="006042F3">
              <w:rPr>
                <w:rFonts w:cs="Arial"/>
                <w:color w:val="000000" w:themeColor="text1"/>
                <w:sz w:val="18"/>
                <w:szCs w:val="28"/>
              </w:rPr>
              <w:t>dell’Ente</w:t>
            </w:r>
          </w:p>
          <w:p w14:paraId="393807B8" w14:textId="46C4366D" w:rsidR="006B76DB" w:rsidRPr="006042F3" w:rsidRDefault="006B76DB" w:rsidP="006B76DB">
            <w:pPr>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28"/>
                <w:lang w:val="en-GB"/>
              </w:rPr>
            </w:pPr>
          </w:p>
        </w:tc>
        <w:tc>
          <w:tcPr>
            <w:tcW w:w="1009" w:type="dxa"/>
            <w:vAlign w:val="center"/>
          </w:tcPr>
          <w:p w14:paraId="0D4EFF5A" w14:textId="0D21D3FA" w:rsidR="006B76DB" w:rsidRPr="006042F3" w:rsidRDefault="006B76DB" w:rsidP="006B76DB">
            <w:pPr>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28"/>
                <w:lang w:val="en-GB"/>
              </w:rPr>
            </w:pPr>
            <w:r w:rsidRPr="006042F3">
              <w:rPr>
                <w:rFonts w:cs="Arial"/>
                <w:color w:val="000000" w:themeColor="text1"/>
                <w:sz w:val="18"/>
                <w:szCs w:val="28"/>
              </w:rPr>
              <w:t>Operatore Help Desk</w:t>
            </w:r>
          </w:p>
        </w:tc>
        <w:tc>
          <w:tcPr>
            <w:tcW w:w="1009" w:type="dxa"/>
            <w:vAlign w:val="center"/>
          </w:tcPr>
          <w:p w14:paraId="6CEE841C" w14:textId="6FD065B5" w:rsidR="006B76DB" w:rsidRPr="006042F3" w:rsidRDefault="006B76DB" w:rsidP="006B76DB">
            <w:pPr>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28"/>
                <w:lang w:val="en-GB"/>
              </w:rPr>
            </w:pPr>
            <w:r w:rsidRPr="006042F3">
              <w:rPr>
                <w:rFonts w:cs="Arial"/>
                <w:color w:val="000000" w:themeColor="text1"/>
                <w:sz w:val="18"/>
                <w:szCs w:val="28"/>
              </w:rPr>
              <w:t>Gestore</w:t>
            </w:r>
          </w:p>
        </w:tc>
        <w:tc>
          <w:tcPr>
            <w:tcW w:w="1009" w:type="dxa"/>
            <w:vAlign w:val="center"/>
          </w:tcPr>
          <w:p w14:paraId="54052D7E" w14:textId="129B86D5" w:rsidR="006B76DB" w:rsidRPr="007A71DF" w:rsidRDefault="006B76DB" w:rsidP="006B76DB">
            <w:pPr>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28"/>
              </w:rPr>
            </w:pPr>
            <w:r w:rsidRPr="006042F3">
              <w:rPr>
                <w:rFonts w:cs="Arial"/>
                <w:color w:val="000000" w:themeColor="text1"/>
                <w:sz w:val="18"/>
                <w:szCs w:val="28"/>
              </w:rPr>
              <w:t>Responsabile funzione archivistica di conservazione</w:t>
            </w:r>
          </w:p>
        </w:tc>
        <w:tc>
          <w:tcPr>
            <w:tcW w:w="1009" w:type="dxa"/>
          </w:tcPr>
          <w:p w14:paraId="65AF15F6" w14:textId="05A433E9" w:rsidR="006B76DB" w:rsidRPr="006042F3" w:rsidRDefault="006B76DB" w:rsidP="006B76DB">
            <w:pPr>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28"/>
                <w:lang w:val="en-GB"/>
              </w:rPr>
            </w:pPr>
            <w:r w:rsidRPr="006042F3">
              <w:rPr>
                <w:rFonts w:cs="Arial"/>
                <w:color w:val="000000" w:themeColor="text1"/>
                <w:sz w:val="18"/>
                <w:szCs w:val="28"/>
              </w:rPr>
              <w:t>Responsabile Esercizio del Sistema</w:t>
            </w:r>
          </w:p>
        </w:tc>
        <w:tc>
          <w:tcPr>
            <w:tcW w:w="1009" w:type="dxa"/>
          </w:tcPr>
          <w:p w14:paraId="08EA7163" w14:textId="416AA7AD" w:rsidR="006B76DB" w:rsidRPr="007A71DF" w:rsidRDefault="006B76DB" w:rsidP="006B76DB">
            <w:pPr>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28"/>
              </w:rPr>
            </w:pPr>
            <w:r w:rsidRPr="006042F3">
              <w:rPr>
                <w:rFonts w:cs="Arial"/>
                <w:color w:val="000000" w:themeColor="text1"/>
                <w:sz w:val="18"/>
                <w:szCs w:val="28"/>
              </w:rPr>
              <w:t>Responsabile Area Tecnologie e Sviluppo</w:t>
            </w:r>
          </w:p>
        </w:tc>
      </w:tr>
      <w:tr w:rsidR="00A40633" w14:paraId="15164F1B" w14:textId="77777777" w:rsidTr="007465B2">
        <w:tc>
          <w:tcPr>
            <w:cnfStyle w:val="001000000000" w:firstRow="0" w:lastRow="0" w:firstColumn="1" w:lastColumn="0" w:oddVBand="0" w:evenVBand="0" w:oddHBand="0" w:evenHBand="0" w:firstRowFirstColumn="0" w:firstRowLastColumn="0" w:lastRowFirstColumn="0" w:lastRowLastColumn="0"/>
            <w:tcW w:w="1557" w:type="dxa"/>
            <w:vAlign w:val="center"/>
          </w:tcPr>
          <w:p w14:paraId="6D26125F" w14:textId="4894E885" w:rsidR="00A40633" w:rsidRDefault="00FF1253" w:rsidP="00A40633">
            <w:pPr>
              <w:rPr>
                <w:sz w:val="18"/>
                <w:szCs w:val="18"/>
                <w:lang w:val="en-GB"/>
              </w:rPr>
            </w:pPr>
            <w:r>
              <w:rPr>
                <w:rFonts w:eastAsia="Calibri"/>
                <w:sz w:val="14"/>
                <w:szCs w:val="24"/>
              </w:rPr>
              <w:t>3</w:t>
            </w:r>
            <w:r w:rsidR="00045CF0">
              <w:rPr>
                <w:rFonts w:eastAsia="Calibri"/>
                <w:sz w:val="14"/>
                <w:szCs w:val="24"/>
              </w:rPr>
              <w:t xml:space="preserve">.1 </w:t>
            </w:r>
            <w:r w:rsidR="00A40633" w:rsidRPr="00F819AB">
              <w:rPr>
                <w:rFonts w:eastAsia="Calibri"/>
                <w:sz w:val="14"/>
                <w:szCs w:val="24"/>
              </w:rPr>
              <w:t>Creazione utenze</w:t>
            </w:r>
          </w:p>
        </w:tc>
        <w:tc>
          <w:tcPr>
            <w:tcW w:w="1008" w:type="dxa"/>
          </w:tcPr>
          <w:p w14:paraId="689BBD92" w14:textId="71758E00"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A</w:t>
            </w:r>
          </w:p>
        </w:tc>
        <w:tc>
          <w:tcPr>
            <w:tcW w:w="1009" w:type="dxa"/>
          </w:tcPr>
          <w:p w14:paraId="39C47C01"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41D616C4" w14:textId="45D59621"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C</w:t>
            </w:r>
          </w:p>
        </w:tc>
        <w:tc>
          <w:tcPr>
            <w:tcW w:w="1009" w:type="dxa"/>
          </w:tcPr>
          <w:p w14:paraId="4D344654" w14:textId="2DED3AD8"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R</w:t>
            </w:r>
          </w:p>
        </w:tc>
        <w:tc>
          <w:tcPr>
            <w:tcW w:w="1009" w:type="dxa"/>
          </w:tcPr>
          <w:p w14:paraId="697AD849" w14:textId="00F7358F"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R</w:t>
            </w:r>
          </w:p>
        </w:tc>
        <w:tc>
          <w:tcPr>
            <w:tcW w:w="1009" w:type="dxa"/>
          </w:tcPr>
          <w:p w14:paraId="28C84535"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2613D02E"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61264AF4"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40633" w14:paraId="277E2FD6" w14:textId="77777777" w:rsidTr="007465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Align w:val="center"/>
          </w:tcPr>
          <w:p w14:paraId="01B82C7F" w14:textId="582E1C95" w:rsidR="00A40633" w:rsidRDefault="00FF1253" w:rsidP="00A40633">
            <w:pPr>
              <w:rPr>
                <w:sz w:val="18"/>
                <w:szCs w:val="18"/>
                <w:lang w:val="en-GB"/>
              </w:rPr>
            </w:pPr>
            <w:r>
              <w:rPr>
                <w:rFonts w:eastAsia="Calibri"/>
                <w:sz w:val="14"/>
                <w:szCs w:val="24"/>
              </w:rPr>
              <w:t>3</w:t>
            </w:r>
            <w:r w:rsidR="00A40633" w:rsidRPr="000A79D4">
              <w:rPr>
                <w:rFonts w:eastAsia="Calibri"/>
                <w:sz w:val="14"/>
                <w:szCs w:val="24"/>
              </w:rPr>
              <w:t>.2.</w:t>
            </w:r>
            <w:r w:rsidR="00A40633">
              <w:rPr>
                <w:rFonts w:eastAsia="Calibri"/>
                <w:sz w:val="14"/>
                <w:szCs w:val="24"/>
              </w:rPr>
              <w:t xml:space="preserve"> </w:t>
            </w:r>
            <w:r w:rsidR="00A40633" w:rsidRPr="000A79D4">
              <w:rPr>
                <w:rFonts w:eastAsia="Calibri"/>
                <w:sz w:val="14"/>
                <w:szCs w:val="24"/>
              </w:rPr>
              <w:t>Utenze ParER</w:t>
            </w:r>
          </w:p>
        </w:tc>
        <w:tc>
          <w:tcPr>
            <w:tcW w:w="1008" w:type="dxa"/>
          </w:tcPr>
          <w:p w14:paraId="118FBCB6" w14:textId="26CE4E32"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A</w:t>
            </w:r>
          </w:p>
        </w:tc>
        <w:tc>
          <w:tcPr>
            <w:tcW w:w="1009" w:type="dxa"/>
          </w:tcPr>
          <w:p w14:paraId="52474AEA"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1411D7B7"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0B8D3FC1" w14:textId="539AA430"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44D39266"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03A4313E" w14:textId="6E99AA7A"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4D01D75D" w14:textId="182DF52C"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5AAFDB55" w14:textId="36234D5C"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r>
      <w:tr w:rsidR="00A40633" w14:paraId="1B116007" w14:textId="77777777" w:rsidTr="007465B2">
        <w:tc>
          <w:tcPr>
            <w:cnfStyle w:val="001000000000" w:firstRow="0" w:lastRow="0" w:firstColumn="1" w:lastColumn="0" w:oddVBand="0" w:evenVBand="0" w:oddHBand="0" w:evenHBand="0" w:firstRowFirstColumn="0" w:firstRowLastColumn="0" w:lastRowFirstColumn="0" w:lastRowLastColumn="0"/>
            <w:tcW w:w="1557" w:type="dxa"/>
            <w:vAlign w:val="center"/>
          </w:tcPr>
          <w:p w14:paraId="10CA7CE5" w14:textId="5A6A920F" w:rsidR="00A40633" w:rsidRDefault="00FF1253" w:rsidP="00A40633">
            <w:pPr>
              <w:rPr>
                <w:sz w:val="18"/>
                <w:szCs w:val="18"/>
                <w:lang w:val="en-GB"/>
              </w:rPr>
            </w:pPr>
            <w:r>
              <w:rPr>
                <w:rFonts w:eastAsia="Calibri"/>
                <w:sz w:val="14"/>
                <w:szCs w:val="24"/>
              </w:rPr>
              <w:t>3</w:t>
            </w:r>
            <w:r w:rsidR="00A40633">
              <w:rPr>
                <w:rFonts w:eastAsia="Calibri"/>
                <w:sz w:val="14"/>
                <w:szCs w:val="24"/>
              </w:rPr>
              <w:t>.</w:t>
            </w:r>
            <w:r w:rsidR="007E66C8">
              <w:rPr>
                <w:rFonts w:eastAsia="Calibri"/>
                <w:sz w:val="14"/>
                <w:szCs w:val="24"/>
              </w:rPr>
              <w:t>3</w:t>
            </w:r>
            <w:r w:rsidR="00A40633">
              <w:rPr>
                <w:rFonts w:eastAsia="Calibri"/>
                <w:sz w:val="14"/>
                <w:szCs w:val="24"/>
              </w:rPr>
              <w:t xml:space="preserve"> </w:t>
            </w:r>
            <w:r w:rsidR="00A40633" w:rsidRPr="00E16FB4">
              <w:rPr>
                <w:rFonts w:eastAsia="Calibri"/>
                <w:sz w:val="14"/>
                <w:szCs w:val="24"/>
              </w:rPr>
              <w:t>Invio della password</w:t>
            </w:r>
          </w:p>
        </w:tc>
        <w:tc>
          <w:tcPr>
            <w:tcW w:w="1008" w:type="dxa"/>
          </w:tcPr>
          <w:p w14:paraId="43261803"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2773F51F"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268F6B6C" w14:textId="30334D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A</w:t>
            </w:r>
          </w:p>
        </w:tc>
        <w:tc>
          <w:tcPr>
            <w:tcW w:w="1009" w:type="dxa"/>
          </w:tcPr>
          <w:p w14:paraId="6718DACF" w14:textId="3B2F8920"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R</w:t>
            </w:r>
          </w:p>
        </w:tc>
        <w:tc>
          <w:tcPr>
            <w:tcW w:w="1009" w:type="dxa"/>
          </w:tcPr>
          <w:p w14:paraId="3F8F2977" w14:textId="29AC61A0"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R</w:t>
            </w:r>
          </w:p>
        </w:tc>
        <w:tc>
          <w:tcPr>
            <w:tcW w:w="1009" w:type="dxa"/>
          </w:tcPr>
          <w:p w14:paraId="72369424"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32DE2815" w14:textId="5529F829"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C</w:t>
            </w:r>
          </w:p>
        </w:tc>
        <w:tc>
          <w:tcPr>
            <w:tcW w:w="1009" w:type="dxa"/>
          </w:tcPr>
          <w:p w14:paraId="0FB482FA"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40633" w14:paraId="2A8857F4" w14:textId="77777777" w:rsidTr="007465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Align w:val="center"/>
          </w:tcPr>
          <w:p w14:paraId="67E45066" w14:textId="471C9B6B" w:rsidR="00A40633" w:rsidRPr="007A71DF" w:rsidRDefault="00FF1253" w:rsidP="00A40633">
            <w:pPr>
              <w:rPr>
                <w:sz w:val="18"/>
                <w:szCs w:val="18"/>
              </w:rPr>
            </w:pPr>
            <w:r>
              <w:rPr>
                <w:rFonts w:eastAsia="Calibri"/>
                <w:sz w:val="14"/>
                <w:szCs w:val="24"/>
              </w:rPr>
              <w:t>4</w:t>
            </w:r>
            <w:r w:rsidR="00A40633">
              <w:rPr>
                <w:rFonts w:eastAsia="Calibri"/>
                <w:sz w:val="14"/>
                <w:szCs w:val="24"/>
              </w:rPr>
              <w:t xml:space="preserve"> </w:t>
            </w:r>
            <w:r w:rsidR="00A40633" w:rsidRPr="00D64391">
              <w:rPr>
                <w:rFonts w:eastAsia="Calibri"/>
                <w:sz w:val="14"/>
                <w:szCs w:val="24"/>
              </w:rPr>
              <w:t>Modificare i profili delle utenze</w:t>
            </w:r>
          </w:p>
        </w:tc>
        <w:tc>
          <w:tcPr>
            <w:tcW w:w="1008" w:type="dxa"/>
          </w:tcPr>
          <w:p w14:paraId="3CED4ACC" w14:textId="77777777" w:rsidR="00A40633" w:rsidRPr="007A71DF" w:rsidRDefault="00A40633" w:rsidP="00A40633">
            <w:pPr>
              <w:jc w:val="center"/>
              <w:cnfStyle w:val="000000010000" w:firstRow="0" w:lastRow="0" w:firstColumn="0" w:lastColumn="0" w:oddVBand="0" w:evenVBand="0" w:oddHBand="0" w:evenHBand="1" w:firstRowFirstColumn="0" w:firstRowLastColumn="0" w:lastRowFirstColumn="0" w:lastRowLastColumn="0"/>
            </w:pPr>
          </w:p>
        </w:tc>
        <w:tc>
          <w:tcPr>
            <w:tcW w:w="1009" w:type="dxa"/>
          </w:tcPr>
          <w:p w14:paraId="765B439B" w14:textId="77777777" w:rsidR="00A40633" w:rsidRPr="007A71DF" w:rsidRDefault="00A40633" w:rsidP="00A40633">
            <w:pPr>
              <w:jc w:val="center"/>
              <w:cnfStyle w:val="000000010000" w:firstRow="0" w:lastRow="0" w:firstColumn="0" w:lastColumn="0" w:oddVBand="0" w:evenVBand="0" w:oddHBand="0" w:evenHBand="1" w:firstRowFirstColumn="0" w:firstRowLastColumn="0" w:lastRowFirstColumn="0" w:lastRowLastColumn="0"/>
            </w:pPr>
          </w:p>
        </w:tc>
        <w:tc>
          <w:tcPr>
            <w:tcW w:w="1009" w:type="dxa"/>
          </w:tcPr>
          <w:p w14:paraId="263D86CC" w14:textId="46223036"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A</w:t>
            </w:r>
          </w:p>
        </w:tc>
        <w:tc>
          <w:tcPr>
            <w:tcW w:w="1009" w:type="dxa"/>
          </w:tcPr>
          <w:p w14:paraId="216912C2" w14:textId="28A05000"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57015D5D" w14:textId="2929D54F"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6A679E29"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242B81E2"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34227FA9"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r>
      <w:tr w:rsidR="00A40633" w14:paraId="208BB89F" w14:textId="77777777" w:rsidTr="007465B2">
        <w:tc>
          <w:tcPr>
            <w:cnfStyle w:val="001000000000" w:firstRow="0" w:lastRow="0" w:firstColumn="1" w:lastColumn="0" w:oddVBand="0" w:evenVBand="0" w:oddHBand="0" w:evenHBand="0" w:firstRowFirstColumn="0" w:firstRowLastColumn="0" w:lastRowFirstColumn="0" w:lastRowLastColumn="0"/>
            <w:tcW w:w="1557" w:type="dxa"/>
            <w:vAlign w:val="center"/>
          </w:tcPr>
          <w:p w14:paraId="60D23430" w14:textId="5481C288" w:rsidR="00A40633" w:rsidRDefault="00FF1253" w:rsidP="00A40633">
            <w:pPr>
              <w:rPr>
                <w:sz w:val="18"/>
                <w:szCs w:val="18"/>
                <w:lang w:val="en-GB"/>
              </w:rPr>
            </w:pPr>
            <w:r>
              <w:rPr>
                <w:rFonts w:eastAsia="Calibri"/>
                <w:sz w:val="14"/>
                <w:szCs w:val="24"/>
              </w:rPr>
              <w:t>5</w:t>
            </w:r>
            <w:r w:rsidR="00A40633">
              <w:rPr>
                <w:rFonts w:eastAsia="Calibri"/>
                <w:sz w:val="14"/>
                <w:szCs w:val="24"/>
              </w:rPr>
              <w:t xml:space="preserve"> </w:t>
            </w:r>
            <w:r w:rsidR="00A40633" w:rsidRPr="00D91621">
              <w:rPr>
                <w:rFonts w:eastAsia="Calibri"/>
                <w:sz w:val="14"/>
                <w:szCs w:val="24"/>
              </w:rPr>
              <w:t>Riassegnare le password</w:t>
            </w:r>
          </w:p>
        </w:tc>
        <w:tc>
          <w:tcPr>
            <w:tcW w:w="1008" w:type="dxa"/>
          </w:tcPr>
          <w:p w14:paraId="7B2902C1"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6F5BA6D6"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2A1C6258" w14:textId="44E91236"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A</w:t>
            </w:r>
          </w:p>
        </w:tc>
        <w:tc>
          <w:tcPr>
            <w:tcW w:w="1009" w:type="dxa"/>
          </w:tcPr>
          <w:p w14:paraId="1DF59486" w14:textId="3C6C8BA4"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R</w:t>
            </w:r>
          </w:p>
        </w:tc>
        <w:tc>
          <w:tcPr>
            <w:tcW w:w="1009" w:type="dxa"/>
          </w:tcPr>
          <w:p w14:paraId="714FA840" w14:textId="2B35ED3E"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R</w:t>
            </w:r>
          </w:p>
        </w:tc>
        <w:tc>
          <w:tcPr>
            <w:tcW w:w="1009" w:type="dxa"/>
          </w:tcPr>
          <w:p w14:paraId="17F69BB5"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6AC03D5A"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6BFE944A"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045CF0" w14:paraId="6FBE5A8C" w14:textId="77777777" w:rsidTr="007465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Align w:val="center"/>
          </w:tcPr>
          <w:p w14:paraId="0CF75844" w14:textId="4D055585" w:rsidR="00A40633" w:rsidRDefault="00FF1253" w:rsidP="00A40633">
            <w:pPr>
              <w:rPr>
                <w:sz w:val="18"/>
                <w:szCs w:val="18"/>
                <w:lang w:val="en-GB"/>
              </w:rPr>
            </w:pPr>
            <w:r>
              <w:rPr>
                <w:rFonts w:eastAsia="Calibri"/>
                <w:sz w:val="14"/>
                <w:szCs w:val="24"/>
              </w:rPr>
              <w:t>6</w:t>
            </w:r>
            <w:r w:rsidR="00A40633">
              <w:rPr>
                <w:rFonts w:eastAsia="Calibri"/>
                <w:sz w:val="14"/>
                <w:szCs w:val="24"/>
              </w:rPr>
              <w:t>.1 Disattivazione automatica</w:t>
            </w:r>
          </w:p>
        </w:tc>
        <w:tc>
          <w:tcPr>
            <w:tcW w:w="1008" w:type="dxa"/>
          </w:tcPr>
          <w:p w14:paraId="0801D212"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48E4AAD6" w14:textId="4EDB351F"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A</w:t>
            </w:r>
          </w:p>
        </w:tc>
        <w:tc>
          <w:tcPr>
            <w:tcW w:w="1009" w:type="dxa"/>
          </w:tcPr>
          <w:p w14:paraId="077AA812"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078E5C56" w14:textId="4A91B8AF"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I</w:t>
            </w:r>
          </w:p>
        </w:tc>
        <w:tc>
          <w:tcPr>
            <w:tcW w:w="1009" w:type="dxa"/>
          </w:tcPr>
          <w:p w14:paraId="7B78FFA4" w14:textId="5366E3EB"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I</w:t>
            </w:r>
          </w:p>
        </w:tc>
        <w:tc>
          <w:tcPr>
            <w:tcW w:w="1009" w:type="dxa"/>
          </w:tcPr>
          <w:p w14:paraId="6BF443D1"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14DA91E7"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201C10D4"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r>
      <w:tr w:rsidR="00045CF0" w14:paraId="6623142B" w14:textId="77777777" w:rsidTr="007465B2">
        <w:tc>
          <w:tcPr>
            <w:cnfStyle w:val="001000000000" w:firstRow="0" w:lastRow="0" w:firstColumn="1" w:lastColumn="0" w:oddVBand="0" w:evenVBand="0" w:oddHBand="0" w:evenHBand="0" w:firstRowFirstColumn="0" w:firstRowLastColumn="0" w:lastRowFirstColumn="0" w:lastRowLastColumn="0"/>
            <w:tcW w:w="1557" w:type="dxa"/>
            <w:vAlign w:val="center"/>
          </w:tcPr>
          <w:p w14:paraId="2FC0659C" w14:textId="26268604" w:rsidR="00A40633" w:rsidRDefault="00FF1253" w:rsidP="00A40633">
            <w:pPr>
              <w:rPr>
                <w:sz w:val="18"/>
                <w:szCs w:val="18"/>
                <w:lang w:val="en-GB"/>
              </w:rPr>
            </w:pPr>
            <w:r>
              <w:rPr>
                <w:rFonts w:eastAsia="Calibri"/>
                <w:sz w:val="14"/>
                <w:szCs w:val="24"/>
              </w:rPr>
              <w:t>6</w:t>
            </w:r>
            <w:r w:rsidR="00A40633">
              <w:rPr>
                <w:rFonts w:eastAsia="Calibri"/>
                <w:sz w:val="14"/>
                <w:szCs w:val="24"/>
              </w:rPr>
              <w:t>.2 Cessazione automatica</w:t>
            </w:r>
          </w:p>
        </w:tc>
        <w:tc>
          <w:tcPr>
            <w:tcW w:w="1008" w:type="dxa"/>
          </w:tcPr>
          <w:p w14:paraId="0306DEB4" w14:textId="2D42A01D"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753CE532" w14:textId="70054808"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A</w:t>
            </w:r>
          </w:p>
        </w:tc>
        <w:tc>
          <w:tcPr>
            <w:tcW w:w="1009" w:type="dxa"/>
          </w:tcPr>
          <w:p w14:paraId="5E97EE83" w14:textId="2A8CC3B6"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3AA0BCB6" w14:textId="15A95066"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I</w:t>
            </w:r>
          </w:p>
        </w:tc>
        <w:tc>
          <w:tcPr>
            <w:tcW w:w="1009" w:type="dxa"/>
          </w:tcPr>
          <w:p w14:paraId="75A6E5B6" w14:textId="1B7E055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I</w:t>
            </w:r>
          </w:p>
        </w:tc>
        <w:tc>
          <w:tcPr>
            <w:tcW w:w="1009" w:type="dxa"/>
          </w:tcPr>
          <w:p w14:paraId="399A5F61" w14:textId="4C9F9B7E"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7249EAB9" w14:textId="221D162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18BEADED" w14:textId="50E7A6CA"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045CF0" w14:paraId="7A466E37" w14:textId="77777777" w:rsidTr="007465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Align w:val="center"/>
          </w:tcPr>
          <w:p w14:paraId="6AC9A2DD" w14:textId="4CF50F05" w:rsidR="00A40633" w:rsidRDefault="00FF1253" w:rsidP="00A40633">
            <w:pPr>
              <w:rPr>
                <w:sz w:val="18"/>
                <w:szCs w:val="18"/>
                <w:lang w:val="en-GB"/>
              </w:rPr>
            </w:pPr>
            <w:r>
              <w:rPr>
                <w:rFonts w:eastAsia="Calibri"/>
                <w:sz w:val="14"/>
                <w:szCs w:val="24"/>
              </w:rPr>
              <w:t>6</w:t>
            </w:r>
            <w:r w:rsidR="00A40633">
              <w:rPr>
                <w:rFonts w:eastAsia="Calibri"/>
                <w:sz w:val="14"/>
                <w:szCs w:val="24"/>
              </w:rPr>
              <w:t>.3 Riattivazione</w:t>
            </w:r>
          </w:p>
        </w:tc>
        <w:tc>
          <w:tcPr>
            <w:tcW w:w="1008" w:type="dxa"/>
          </w:tcPr>
          <w:p w14:paraId="5479F20B" w14:textId="61F67E4E"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7AF58727"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2F81A1F0" w14:textId="485857E4"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A</w:t>
            </w:r>
          </w:p>
        </w:tc>
        <w:tc>
          <w:tcPr>
            <w:tcW w:w="1009" w:type="dxa"/>
          </w:tcPr>
          <w:p w14:paraId="7CE3FDC7" w14:textId="0030B2B4"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5DBE0D12" w14:textId="674453F1"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65477047" w14:textId="4355395E"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00AB3D4C" w14:textId="378693D4"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445B367F" w14:textId="40E20D33"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r>
      <w:tr w:rsidR="00045CF0" w14:paraId="7D08BEC0" w14:textId="77777777" w:rsidTr="007465B2">
        <w:tc>
          <w:tcPr>
            <w:cnfStyle w:val="001000000000" w:firstRow="0" w:lastRow="0" w:firstColumn="1" w:lastColumn="0" w:oddVBand="0" w:evenVBand="0" w:oddHBand="0" w:evenHBand="0" w:firstRowFirstColumn="0" w:firstRowLastColumn="0" w:lastRowFirstColumn="0" w:lastRowLastColumn="0"/>
            <w:tcW w:w="1557" w:type="dxa"/>
            <w:vAlign w:val="center"/>
          </w:tcPr>
          <w:p w14:paraId="7AFF359A" w14:textId="0089F534" w:rsidR="00A40633" w:rsidRPr="007A71DF" w:rsidRDefault="00FF1253" w:rsidP="00A40633">
            <w:pPr>
              <w:rPr>
                <w:sz w:val="18"/>
                <w:szCs w:val="18"/>
              </w:rPr>
            </w:pPr>
            <w:r>
              <w:rPr>
                <w:rFonts w:eastAsia="Calibri"/>
                <w:sz w:val="14"/>
                <w:szCs w:val="24"/>
              </w:rPr>
              <w:t>6</w:t>
            </w:r>
            <w:r w:rsidR="00A40633">
              <w:rPr>
                <w:rFonts w:eastAsia="Calibri"/>
                <w:sz w:val="14"/>
                <w:szCs w:val="24"/>
              </w:rPr>
              <w:t>.4 Cessazione manuale di utenze esterne</w:t>
            </w:r>
          </w:p>
        </w:tc>
        <w:tc>
          <w:tcPr>
            <w:tcW w:w="1008" w:type="dxa"/>
          </w:tcPr>
          <w:p w14:paraId="2BB85E71" w14:textId="3B21278F" w:rsidR="00A40633" w:rsidRPr="007A71DF" w:rsidRDefault="00A40633" w:rsidP="00A40633">
            <w:pPr>
              <w:jc w:val="center"/>
              <w:cnfStyle w:val="000000000000" w:firstRow="0" w:lastRow="0" w:firstColumn="0" w:lastColumn="0" w:oddVBand="0" w:evenVBand="0" w:oddHBand="0" w:evenHBand="0" w:firstRowFirstColumn="0" w:firstRowLastColumn="0" w:lastRowFirstColumn="0" w:lastRowLastColumn="0"/>
            </w:pPr>
          </w:p>
        </w:tc>
        <w:tc>
          <w:tcPr>
            <w:tcW w:w="1009" w:type="dxa"/>
          </w:tcPr>
          <w:p w14:paraId="698EA25B" w14:textId="77777777" w:rsidR="00A40633" w:rsidRPr="007A71DF" w:rsidRDefault="00A40633" w:rsidP="00A40633">
            <w:pPr>
              <w:jc w:val="center"/>
              <w:cnfStyle w:val="000000000000" w:firstRow="0" w:lastRow="0" w:firstColumn="0" w:lastColumn="0" w:oddVBand="0" w:evenVBand="0" w:oddHBand="0" w:evenHBand="0" w:firstRowFirstColumn="0" w:firstRowLastColumn="0" w:lastRowFirstColumn="0" w:lastRowLastColumn="0"/>
            </w:pPr>
          </w:p>
        </w:tc>
        <w:tc>
          <w:tcPr>
            <w:tcW w:w="1009" w:type="dxa"/>
          </w:tcPr>
          <w:p w14:paraId="2ECF39BD" w14:textId="01F75E1D"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A</w:t>
            </w:r>
          </w:p>
        </w:tc>
        <w:tc>
          <w:tcPr>
            <w:tcW w:w="1009" w:type="dxa"/>
          </w:tcPr>
          <w:p w14:paraId="35336CFA" w14:textId="09E224C1"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R</w:t>
            </w:r>
          </w:p>
        </w:tc>
        <w:tc>
          <w:tcPr>
            <w:tcW w:w="1009" w:type="dxa"/>
          </w:tcPr>
          <w:p w14:paraId="0D5D7122" w14:textId="43A8A5A8"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R</w:t>
            </w:r>
          </w:p>
        </w:tc>
        <w:tc>
          <w:tcPr>
            <w:tcW w:w="1009" w:type="dxa"/>
          </w:tcPr>
          <w:p w14:paraId="5B0BD484" w14:textId="37E7E894"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6FE4A005" w14:textId="56D2360E"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30DBD861" w14:textId="59708B14"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045CF0" w14:paraId="1870F2D1" w14:textId="77777777" w:rsidTr="007465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Align w:val="center"/>
          </w:tcPr>
          <w:p w14:paraId="538AD0D2" w14:textId="0C8195B0" w:rsidR="00A40633" w:rsidRPr="007A71DF" w:rsidRDefault="00FF1253" w:rsidP="00A40633">
            <w:pPr>
              <w:rPr>
                <w:sz w:val="18"/>
                <w:szCs w:val="18"/>
              </w:rPr>
            </w:pPr>
            <w:r>
              <w:rPr>
                <w:rFonts w:eastAsia="Calibri"/>
                <w:sz w:val="14"/>
                <w:szCs w:val="24"/>
              </w:rPr>
              <w:t>6</w:t>
            </w:r>
            <w:r w:rsidR="00A40633">
              <w:rPr>
                <w:rFonts w:eastAsia="Calibri"/>
                <w:sz w:val="14"/>
                <w:szCs w:val="24"/>
              </w:rPr>
              <w:t>.5 Cessazione manuale di utenze ParER</w:t>
            </w:r>
          </w:p>
        </w:tc>
        <w:tc>
          <w:tcPr>
            <w:tcW w:w="1008" w:type="dxa"/>
          </w:tcPr>
          <w:p w14:paraId="0F79F8E9" w14:textId="52940C7C"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A</w:t>
            </w:r>
          </w:p>
        </w:tc>
        <w:tc>
          <w:tcPr>
            <w:tcW w:w="1009" w:type="dxa"/>
          </w:tcPr>
          <w:p w14:paraId="2C760EE4"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0150BCFC" w14:textId="38122DDB"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0FCAC956" w14:textId="14AFC86B"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3C52955D" w14:textId="3CF7F6FB"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554EB658" w14:textId="73EDC9B6"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47B6348C" w14:textId="799E83EB"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340AABE3" w14:textId="625EED5B"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r>
      <w:tr w:rsidR="00045CF0" w14:paraId="343761CC" w14:textId="77777777" w:rsidTr="007465B2">
        <w:tc>
          <w:tcPr>
            <w:cnfStyle w:val="001000000000" w:firstRow="0" w:lastRow="0" w:firstColumn="1" w:lastColumn="0" w:oddVBand="0" w:evenVBand="0" w:oddHBand="0" w:evenHBand="0" w:firstRowFirstColumn="0" w:firstRowLastColumn="0" w:lastRowFirstColumn="0" w:lastRowLastColumn="0"/>
            <w:tcW w:w="1557" w:type="dxa"/>
            <w:vAlign w:val="center"/>
          </w:tcPr>
          <w:p w14:paraId="5344BA58" w14:textId="26D629F7" w:rsidR="00A40633" w:rsidRDefault="00127D4E" w:rsidP="00A40633">
            <w:pPr>
              <w:rPr>
                <w:rFonts w:eastAsia="Calibri"/>
                <w:sz w:val="14"/>
                <w:szCs w:val="24"/>
              </w:rPr>
            </w:pPr>
            <w:r>
              <w:rPr>
                <w:rFonts w:eastAsia="Calibri"/>
                <w:sz w:val="14"/>
                <w:szCs w:val="24"/>
              </w:rPr>
              <w:t>6</w:t>
            </w:r>
            <w:r w:rsidR="00A40633">
              <w:rPr>
                <w:rFonts w:eastAsia="Calibri"/>
                <w:sz w:val="14"/>
                <w:szCs w:val="24"/>
              </w:rPr>
              <w:t>.6 Cessazione per ragioni di sicurezza</w:t>
            </w:r>
          </w:p>
        </w:tc>
        <w:tc>
          <w:tcPr>
            <w:tcW w:w="1008" w:type="dxa"/>
          </w:tcPr>
          <w:p w14:paraId="0EADA327" w14:textId="77777777" w:rsidR="00A40633" w:rsidRPr="007A71DF" w:rsidRDefault="00A40633" w:rsidP="00A40633">
            <w:pPr>
              <w:jc w:val="center"/>
              <w:cnfStyle w:val="000000000000" w:firstRow="0" w:lastRow="0" w:firstColumn="0" w:lastColumn="0" w:oddVBand="0" w:evenVBand="0" w:oddHBand="0" w:evenHBand="0" w:firstRowFirstColumn="0" w:firstRowLastColumn="0" w:lastRowFirstColumn="0" w:lastRowLastColumn="0"/>
            </w:pPr>
          </w:p>
        </w:tc>
        <w:tc>
          <w:tcPr>
            <w:tcW w:w="1009" w:type="dxa"/>
          </w:tcPr>
          <w:p w14:paraId="3658D933" w14:textId="6EC4A482"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A</w:t>
            </w:r>
          </w:p>
        </w:tc>
        <w:tc>
          <w:tcPr>
            <w:tcW w:w="1009" w:type="dxa"/>
          </w:tcPr>
          <w:p w14:paraId="09913EB1"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241EB284" w14:textId="08E7F103"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R</w:t>
            </w:r>
          </w:p>
        </w:tc>
        <w:tc>
          <w:tcPr>
            <w:tcW w:w="1009" w:type="dxa"/>
          </w:tcPr>
          <w:p w14:paraId="48B33DDB"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1F58D47A" w14:textId="4515B53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R</w:t>
            </w:r>
          </w:p>
        </w:tc>
        <w:tc>
          <w:tcPr>
            <w:tcW w:w="1009" w:type="dxa"/>
          </w:tcPr>
          <w:p w14:paraId="2DDBFE99"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6BC308D9"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045CF0" w14:paraId="20CC11EF" w14:textId="77777777" w:rsidTr="007465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Align w:val="center"/>
          </w:tcPr>
          <w:p w14:paraId="11184045" w14:textId="108DF9D9" w:rsidR="00A40633" w:rsidRDefault="00127D4E" w:rsidP="00A40633">
            <w:pPr>
              <w:rPr>
                <w:rFonts w:eastAsia="Calibri"/>
                <w:sz w:val="14"/>
                <w:szCs w:val="24"/>
              </w:rPr>
            </w:pPr>
            <w:r>
              <w:rPr>
                <w:rFonts w:eastAsia="Calibri"/>
                <w:sz w:val="14"/>
                <w:szCs w:val="24"/>
              </w:rPr>
              <w:t>7</w:t>
            </w:r>
            <w:r w:rsidR="00A40633">
              <w:rPr>
                <w:rFonts w:eastAsia="Calibri"/>
                <w:sz w:val="14"/>
                <w:szCs w:val="24"/>
              </w:rPr>
              <w:t>.1 Monitoraggio periodico delle utenze</w:t>
            </w:r>
          </w:p>
        </w:tc>
        <w:tc>
          <w:tcPr>
            <w:tcW w:w="1008" w:type="dxa"/>
          </w:tcPr>
          <w:p w14:paraId="6A66552E"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72DEB5CD"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c>
          <w:tcPr>
            <w:tcW w:w="1009" w:type="dxa"/>
          </w:tcPr>
          <w:p w14:paraId="64F16F7C" w14:textId="6CD5D080"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C</w:t>
            </w:r>
          </w:p>
        </w:tc>
        <w:tc>
          <w:tcPr>
            <w:tcW w:w="1009" w:type="dxa"/>
          </w:tcPr>
          <w:p w14:paraId="1D4EC52F" w14:textId="61ACB050"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71EF6D72" w14:textId="38F4E9F8"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R</w:t>
            </w:r>
          </w:p>
        </w:tc>
        <w:tc>
          <w:tcPr>
            <w:tcW w:w="1009" w:type="dxa"/>
          </w:tcPr>
          <w:p w14:paraId="0946924C" w14:textId="26C0A111"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C</w:t>
            </w:r>
          </w:p>
        </w:tc>
        <w:tc>
          <w:tcPr>
            <w:tcW w:w="1009" w:type="dxa"/>
          </w:tcPr>
          <w:p w14:paraId="73672607" w14:textId="46EFD813"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r w:rsidRPr="00A27722">
              <w:t>A</w:t>
            </w:r>
          </w:p>
        </w:tc>
        <w:tc>
          <w:tcPr>
            <w:tcW w:w="1009" w:type="dxa"/>
          </w:tcPr>
          <w:p w14:paraId="572AD221" w14:textId="77777777" w:rsidR="00A40633" w:rsidRDefault="00A40633" w:rsidP="00A40633">
            <w:pPr>
              <w:jc w:val="center"/>
              <w:cnfStyle w:val="000000010000" w:firstRow="0" w:lastRow="0" w:firstColumn="0" w:lastColumn="0" w:oddVBand="0" w:evenVBand="0" w:oddHBand="0" w:evenHBand="1" w:firstRowFirstColumn="0" w:firstRowLastColumn="0" w:lastRowFirstColumn="0" w:lastRowLastColumn="0"/>
              <w:rPr>
                <w:lang w:val="en-GB"/>
              </w:rPr>
            </w:pPr>
          </w:p>
        </w:tc>
      </w:tr>
      <w:tr w:rsidR="00045CF0" w14:paraId="0E5A2135" w14:textId="77777777" w:rsidTr="007465B2">
        <w:tc>
          <w:tcPr>
            <w:cnfStyle w:val="001000000000" w:firstRow="0" w:lastRow="0" w:firstColumn="1" w:lastColumn="0" w:oddVBand="0" w:evenVBand="0" w:oddHBand="0" w:evenHBand="0" w:firstRowFirstColumn="0" w:firstRowLastColumn="0" w:lastRowFirstColumn="0" w:lastRowLastColumn="0"/>
            <w:tcW w:w="1557" w:type="dxa"/>
            <w:vAlign w:val="center"/>
          </w:tcPr>
          <w:p w14:paraId="65C1C457" w14:textId="4AE3CD30" w:rsidR="00A40633" w:rsidRDefault="00127D4E" w:rsidP="00A40633">
            <w:pPr>
              <w:rPr>
                <w:rFonts w:eastAsia="Calibri"/>
                <w:sz w:val="14"/>
                <w:szCs w:val="24"/>
              </w:rPr>
            </w:pPr>
            <w:r>
              <w:rPr>
                <w:rFonts w:eastAsia="Calibri"/>
                <w:sz w:val="14"/>
                <w:szCs w:val="24"/>
              </w:rPr>
              <w:t>7</w:t>
            </w:r>
            <w:r w:rsidR="00A40633">
              <w:rPr>
                <w:rFonts w:eastAsia="Calibri"/>
                <w:sz w:val="14"/>
                <w:szCs w:val="24"/>
              </w:rPr>
              <w:t>.2 Monitoraggio periodico dei ruoli</w:t>
            </w:r>
          </w:p>
        </w:tc>
        <w:tc>
          <w:tcPr>
            <w:tcW w:w="1008" w:type="dxa"/>
          </w:tcPr>
          <w:p w14:paraId="5596399C"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7F2D071C" w14:textId="7A413501"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A,R</w:t>
            </w:r>
          </w:p>
        </w:tc>
        <w:tc>
          <w:tcPr>
            <w:tcW w:w="1009" w:type="dxa"/>
          </w:tcPr>
          <w:p w14:paraId="7D76BD85"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4F519D5D"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009" w:type="dxa"/>
          </w:tcPr>
          <w:p w14:paraId="090ED0FB" w14:textId="329B5AFB"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I</w:t>
            </w:r>
          </w:p>
        </w:tc>
        <w:tc>
          <w:tcPr>
            <w:tcW w:w="1009" w:type="dxa"/>
          </w:tcPr>
          <w:p w14:paraId="1873D8A5" w14:textId="0CFE0D2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C</w:t>
            </w:r>
          </w:p>
        </w:tc>
        <w:tc>
          <w:tcPr>
            <w:tcW w:w="1009" w:type="dxa"/>
          </w:tcPr>
          <w:p w14:paraId="2F4AF2E8" w14:textId="094B4CF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r w:rsidRPr="00A27722">
              <w:t>C</w:t>
            </w:r>
          </w:p>
        </w:tc>
        <w:tc>
          <w:tcPr>
            <w:tcW w:w="1009" w:type="dxa"/>
          </w:tcPr>
          <w:p w14:paraId="69557443" w14:textId="77777777" w:rsidR="00A40633" w:rsidRDefault="00A40633" w:rsidP="00A40633">
            <w:pPr>
              <w:jc w:val="center"/>
              <w:cnfStyle w:val="000000000000" w:firstRow="0" w:lastRow="0" w:firstColumn="0" w:lastColumn="0" w:oddVBand="0" w:evenVBand="0" w:oddHBand="0" w:evenHBand="0" w:firstRowFirstColumn="0" w:firstRowLastColumn="0" w:lastRowFirstColumn="0" w:lastRowLastColumn="0"/>
              <w:rPr>
                <w:lang w:val="en-GB"/>
              </w:rPr>
            </w:pPr>
          </w:p>
        </w:tc>
      </w:tr>
    </w:tbl>
    <w:p w14:paraId="3502C21B" w14:textId="1FAE0A6B" w:rsidR="2EFD455C" w:rsidRDefault="2EFD455C" w:rsidP="2EFD455C"/>
    <w:p w14:paraId="675E8867" w14:textId="77777777" w:rsidR="00FA3566" w:rsidRPr="00FA3566" w:rsidRDefault="00FA3566" w:rsidP="00FA3566">
      <w:pPr>
        <w:pStyle w:val="Paragrafoelenco"/>
        <w:numPr>
          <w:ilvl w:val="0"/>
          <w:numId w:val="8"/>
        </w:numPr>
        <w:rPr>
          <w:rFonts w:ascii="Open Sans" w:hAnsi="Open Sans" w:cs="Open Sans"/>
        </w:rPr>
      </w:pPr>
      <w:r w:rsidRPr="00FA3566">
        <w:rPr>
          <w:rFonts w:ascii="Open Sans" w:hAnsi="Open Sans" w:cs="Open Sans"/>
          <w:b/>
        </w:rPr>
        <w:t>R, Responsible</w:t>
      </w:r>
      <w:r w:rsidRPr="00FA3566">
        <w:rPr>
          <w:rFonts w:ascii="Open Sans" w:hAnsi="Open Sans" w:cs="Open Sans"/>
        </w:rPr>
        <w:t xml:space="preserve">: ha il compito di svolgere una particolare attività </w:t>
      </w:r>
    </w:p>
    <w:p w14:paraId="13F095D9" w14:textId="77777777" w:rsidR="00FA3566" w:rsidRPr="00FA3566" w:rsidRDefault="00FA3566" w:rsidP="00FA3566">
      <w:pPr>
        <w:pStyle w:val="Paragrafoelenco"/>
        <w:numPr>
          <w:ilvl w:val="0"/>
          <w:numId w:val="8"/>
        </w:numPr>
        <w:rPr>
          <w:rFonts w:ascii="Open Sans" w:hAnsi="Open Sans" w:cs="Open Sans"/>
        </w:rPr>
      </w:pPr>
      <w:r w:rsidRPr="00FA3566">
        <w:rPr>
          <w:rFonts w:ascii="Open Sans" w:hAnsi="Open Sans" w:cs="Open Sans"/>
          <w:b/>
        </w:rPr>
        <w:t xml:space="preserve">A, </w:t>
      </w:r>
      <w:proofErr w:type="spellStart"/>
      <w:r w:rsidRPr="00FA3566">
        <w:rPr>
          <w:rFonts w:ascii="Open Sans" w:hAnsi="Open Sans" w:cs="Open Sans"/>
          <w:b/>
        </w:rPr>
        <w:t>Accountable</w:t>
      </w:r>
      <w:proofErr w:type="spellEnd"/>
      <w:r w:rsidRPr="00FA3566">
        <w:rPr>
          <w:rFonts w:ascii="Open Sans" w:hAnsi="Open Sans" w:cs="Open Sans"/>
        </w:rPr>
        <w:t xml:space="preserve">: è responsabile dei risultati dell’attività o ha un ruolo di approvatore  </w:t>
      </w:r>
    </w:p>
    <w:p w14:paraId="23C445F7" w14:textId="77777777" w:rsidR="00FA3566" w:rsidRPr="00FA3566" w:rsidRDefault="00FA3566" w:rsidP="00FA3566">
      <w:pPr>
        <w:pStyle w:val="Paragrafoelenco"/>
        <w:numPr>
          <w:ilvl w:val="0"/>
          <w:numId w:val="8"/>
        </w:numPr>
        <w:rPr>
          <w:rFonts w:ascii="Open Sans" w:hAnsi="Open Sans" w:cs="Open Sans"/>
        </w:rPr>
      </w:pPr>
      <w:r w:rsidRPr="00FA3566">
        <w:rPr>
          <w:rFonts w:ascii="Open Sans" w:hAnsi="Open Sans" w:cs="Open Sans"/>
          <w:b/>
        </w:rPr>
        <w:t xml:space="preserve">C, </w:t>
      </w:r>
      <w:proofErr w:type="spellStart"/>
      <w:r w:rsidRPr="00FA3566">
        <w:rPr>
          <w:rFonts w:ascii="Open Sans" w:hAnsi="Open Sans" w:cs="Open Sans"/>
          <w:b/>
        </w:rPr>
        <w:t>Consulted</w:t>
      </w:r>
      <w:proofErr w:type="spellEnd"/>
      <w:r w:rsidRPr="00FA3566">
        <w:rPr>
          <w:rFonts w:ascii="Open Sans" w:hAnsi="Open Sans" w:cs="Open Sans"/>
        </w:rPr>
        <w:t xml:space="preserve">: è coinvolto attivamente nel processo indirizzando le azioni da compiere o le decisioni da prendere </w:t>
      </w:r>
    </w:p>
    <w:p w14:paraId="263E1C6D" w14:textId="577B66D8" w:rsidR="00747711" w:rsidRPr="00FA3566" w:rsidRDefault="00FA3566" w:rsidP="00FA3566">
      <w:pPr>
        <w:pStyle w:val="Paragrafoelenco"/>
        <w:numPr>
          <w:ilvl w:val="0"/>
          <w:numId w:val="8"/>
        </w:numPr>
        <w:rPr>
          <w:rFonts w:ascii="Open Sans" w:hAnsi="Open Sans" w:cs="Open Sans"/>
        </w:rPr>
      </w:pPr>
      <w:r w:rsidRPr="00FA3566">
        <w:rPr>
          <w:rFonts w:ascii="Open Sans" w:hAnsi="Open Sans" w:cs="Open Sans"/>
          <w:b/>
        </w:rPr>
        <w:lastRenderedPageBreak/>
        <w:t xml:space="preserve">I, </w:t>
      </w:r>
      <w:proofErr w:type="spellStart"/>
      <w:r w:rsidRPr="00FA3566">
        <w:rPr>
          <w:rFonts w:ascii="Open Sans" w:hAnsi="Open Sans" w:cs="Open Sans"/>
          <w:b/>
        </w:rPr>
        <w:t>Informed</w:t>
      </w:r>
      <w:proofErr w:type="spellEnd"/>
      <w:r w:rsidRPr="00FA3566">
        <w:rPr>
          <w:rFonts w:ascii="Open Sans" w:hAnsi="Open Sans" w:cs="Open Sans"/>
        </w:rPr>
        <w:t>: è mantenuto informato sulle azioni da compiere o sulle decisioni prese. Il soggetto informato non può influenzare il risultato</w:t>
      </w:r>
    </w:p>
    <w:p w14:paraId="37D541BD" w14:textId="2D5683CB" w:rsidR="00022794" w:rsidRPr="00845DE4" w:rsidRDefault="00022794" w:rsidP="00022794">
      <w:pPr>
        <w:rPr>
          <w:rFonts w:ascii="Open Sans" w:hAnsi="Open Sans" w:cs="Open Sans"/>
        </w:rPr>
      </w:pPr>
    </w:p>
    <w:sectPr w:rsidR="00022794" w:rsidRPr="00845DE4" w:rsidSect="00992A5E">
      <w:headerReference w:type="even" r:id="rId16"/>
      <w:headerReference w:type="default" r:id="rId17"/>
      <w:footerReference w:type="even" r:id="rId18"/>
      <w:footerReference w:type="default" r:id="rId19"/>
      <w:headerReference w:type="first" r:id="rId20"/>
      <w:footerReference w:type="first" r:id="rId21"/>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05426" w14:textId="77777777" w:rsidR="00FE2091" w:rsidRDefault="00FE2091" w:rsidP="00154D3D">
      <w:pPr>
        <w:spacing w:after="0" w:line="240" w:lineRule="auto"/>
      </w:pPr>
      <w:r>
        <w:separator/>
      </w:r>
    </w:p>
  </w:endnote>
  <w:endnote w:type="continuationSeparator" w:id="0">
    <w:p w14:paraId="1C3E6E94" w14:textId="77777777" w:rsidR="00FE2091" w:rsidRDefault="00FE2091" w:rsidP="00154D3D">
      <w:pPr>
        <w:spacing w:after="0" w:line="240" w:lineRule="auto"/>
      </w:pPr>
      <w:r>
        <w:continuationSeparator/>
      </w:r>
    </w:p>
  </w:endnote>
  <w:endnote w:type="continuationNotice" w:id="1">
    <w:p w14:paraId="7E394AF6" w14:textId="77777777" w:rsidR="00FE2091" w:rsidRDefault="00FE20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6861" w14:textId="77777777" w:rsidR="0086005F" w:rsidRDefault="0086005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893527"/>
      <w:docPartObj>
        <w:docPartGallery w:val="Page Numbers (Bottom of Page)"/>
        <w:docPartUnique/>
      </w:docPartObj>
    </w:sdtPr>
    <w:sdtEndPr>
      <w:rPr>
        <w:sz w:val="18"/>
        <w:szCs w:val="18"/>
      </w:rPr>
    </w:sdtEndPr>
    <w:sdtContent>
      <w:p w14:paraId="6D4AC8B4" w14:textId="77777777" w:rsidR="007465B2" w:rsidRPr="000F5C67" w:rsidRDefault="007465B2" w:rsidP="006972F7">
        <w:pPr>
          <w:pStyle w:val="Pidipagina"/>
          <w:jc w:val="center"/>
          <w:rPr>
            <w:sz w:val="18"/>
            <w:szCs w:val="18"/>
          </w:rPr>
        </w:pPr>
        <w:r w:rsidRPr="000F5C67">
          <w:rPr>
            <w:sz w:val="18"/>
            <w:szCs w:val="18"/>
          </w:rPr>
          <w:fldChar w:fldCharType="begin"/>
        </w:r>
        <w:r w:rsidRPr="000F5C67">
          <w:rPr>
            <w:sz w:val="18"/>
            <w:szCs w:val="18"/>
          </w:rPr>
          <w:instrText>PAGE   \* MERGEFORMAT</w:instrText>
        </w:r>
        <w:r w:rsidRPr="000F5C67">
          <w:rPr>
            <w:sz w:val="18"/>
            <w:szCs w:val="18"/>
          </w:rPr>
          <w:fldChar w:fldCharType="separate"/>
        </w:r>
        <w:r w:rsidRPr="000F5C67">
          <w:rPr>
            <w:sz w:val="18"/>
            <w:szCs w:val="18"/>
          </w:rPr>
          <w:t>2</w:t>
        </w:r>
        <w:r w:rsidRPr="000F5C67">
          <w:rPr>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top w:w="40" w:type="dxa"/>
        <w:left w:w="40" w:type="dxa"/>
        <w:bottom w:w="40" w:type="dxa"/>
        <w:right w:w="40" w:type="dxa"/>
      </w:tblCellMar>
      <w:tblLook w:val="04A0" w:firstRow="1" w:lastRow="0" w:firstColumn="1" w:lastColumn="0" w:noHBand="0" w:noVBand="1"/>
    </w:tblPr>
    <w:tblGrid>
      <w:gridCol w:w="1418"/>
      <w:gridCol w:w="1134"/>
      <w:gridCol w:w="3827"/>
      <w:gridCol w:w="1276"/>
      <w:gridCol w:w="48"/>
      <w:gridCol w:w="519"/>
      <w:gridCol w:w="1416"/>
    </w:tblGrid>
    <w:tr w:rsidR="007465B2" w:rsidRPr="00992A5E" w14:paraId="7A838642" w14:textId="77777777" w:rsidTr="007465B2">
      <w:tc>
        <w:tcPr>
          <w:tcW w:w="1418" w:type="dxa"/>
          <w:tcBorders>
            <w:top w:val="nil"/>
            <w:bottom w:val="single" w:sz="4" w:space="0" w:color="D9D9D9" w:themeColor="background1" w:themeShade="D9"/>
          </w:tcBorders>
        </w:tcPr>
        <w:p w14:paraId="59E77094" w14:textId="77777777" w:rsidR="007465B2" w:rsidRPr="000E273B" w:rsidRDefault="007465B2" w:rsidP="0080047B">
          <w:pPr>
            <w:rPr>
              <w:rFonts w:ascii="Open Sans" w:hAnsi="Open Sans" w:cs="Open Sans"/>
              <w:b/>
              <w:sz w:val="16"/>
            </w:rPr>
          </w:pPr>
          <w:r w:rsidRPr="000E273B">
            <w:rPr>
              <w:rFonts w:ascii="Open Sans" w:hAnsi="Open Sans" w:cs="Open Sans"/>
              <w:b/>
              <w:sz w:val="16"/>
            </w:rPr>
            <w:t>Redazione</w:t>
          </w:r>
        </w:p>
      </w:tc>
      <w:tc>
        <w:tcPr>
          <w:tcW w:w="1134" w:type="dxa"/>
          <w:tcBorders>
            <w:top w:val="nil"/>
            <w:bottom w:val="single" w:sz="4" w:space="0" w:color="D9D9D9" w:themeColor="background1" w:themeShade="D9"/>
          </w:tcBorders>
        </w:tcPr>
        <w:p w14:paraId="1ED6CEC3" w14:textId="77777777" w:rsidR="007465B2" w:rsidRPr="000E273B" w:rsidRDefault="007465B2" w:rsidP="0080047B">
          <w:pPr>
            <w:rPr>
              <w:rFonts w:ascii="Open Sans" w:hAnsi="Open Sans" w:cs="Open Sans"/>
              <w:sz w:val="16"/>
            </w:rPr>
          </w:pPr>
          <w:r w:rsidRPr="000E273B">
            <w:rPr>
              <w:rFonts w:ascii="Open Sans" w:hAnsi="Open Sans" w:cs="Open Sans"/>
              <w:sz w:val="16"/>
            </w:rPr>
            <w:t>Redattore:</w:t>
          </w:r>
        </w:p>
      </w:tc>
      <w:tc>
        <w:tcPr>
          <w:tcW w:w="5103" w:type="dxa"/>
          <w:gridSpan w:val="2"/>
          <w:tcBorders>
            <w:top w:val="nil"/>
            <w:bottom w:val="single" w:sz="4" w:space="0" w:color="D9D9D9" w:themeColor="background1" w:themeShade="D9"/>
          </w:tcBorders>
        </w:tcPr>
        <w:p w14:paraId="31C6BF05" w14:textId="3EEDDF1F" w:rsidR="007465B2" w:rsidRPr="000E273B" w:rsidRDefault="00DF7B22" w:rsidP="0080047B">
          <w:pPr>
            <w:rPr>
              <w:rFonts w:ascii="Open Sans" w:hAnsi="Open Sans" w:cs="Open Sans"/>
              <w:sz w:val="16"/>
            </w:rPr>
          </w:pPr>
          <w:r>
            <w:rPr>
              <w:rFonts w:ascii="Open Sans" w:hAnsi="Open Sans" w:cs="Open Sans"/>
              <w:sz w:val="16"/>
            </w:rPr>
            <w:t>Giovanni Galazzini</w:t>
          </w:r>
        </w:p>
      </w:tc>
      <w:tc>
        <w:tcPr>
          <w:tcW w:w="567" w:type="dxa"/>
          <w:gridSpan w:val="2"/>
          <w:tcBorders>
            <w:top w:val="nil"/>
            <w:bottom w:val="single" w:sz="4" w:space="0" w:color="D9D9D9" w:themeColor="background1" w:themeShade="D9"/>
          </w:tcBorders>
        </w:tcPr>
        <w:p w14:paraId="309AF4CA" w14:textId="77777777" w:rsidR="007465B2" w:rsidRPr="000E273B" w:rsidRDefault="007465B2" w:rsidP="0080047B">
          <w:pPr>
            <w:rPr>
              <w:rFonts w:ascii="Open Sans" w:hAnsi="Open Sans" w:cs="Open Sans"/>
              <w:sz w:val="16"/>
            </w:rPr>
          </w:pPr>
          <w:r w:rsidRPr="000E273B">
            <w:rPr>
              <w:rFonts w:ascii="Open Sans" w:hAnsi="Open Sans" w:cs="Open Sans"/>
              <w:sz w:val="16"/>
            </w:rPr>
            <w:t>Data:</w:t>
          </w:r>
        </w:p>
      </w:tc>
      <w:tc>
        <w:tcPr>
          <w:tcW w:w="1416" w:type="dxa"/>
          <w:tcBorders>
            <w:top w:val="nil"/>
            <w:bottom w:val="single" w:sz="4" w:space="0" w:color="D9D9D9" w:themeColor="background1" w:themeShade="D9"/>
          </w:tcBorders>
        </w:tcPr>
        <w:p w14:paraId="43ADB848" w14:textId="77777777" w:rsidR="007465B2" w:rsidRPr="00DF7B22" w:rsidRDefault="007465B2" w:rsidP="0080047B">
          <w:pPr>
            <w:rPr>
              <w:rFonts w:ascii="Open Sans" w:hAnsi="Open Sans" w:cs="Open Sans"/>
              <w:sz w:val="16"/>
              <w:highlight w:val="yellow"/>
            </w:rPr>
          </w:pPr>
          <w:r w:rsidRPr="00DF7B22">
            <w:rPr>
              <w:rFonts w:ascii="Open Sans" w:hAnsi="Open Sans" w:cs="Open Sans"/>
              <w:sz w:val="16"/>
              <w:highlight w:val="yellow"/>
            </w:rPr>
            <w:t>GG/MM/AAAA</w:t>
          </w:r>
        </w:p>
      </w:tc>
    </w:tr>
    <w:tr w:rsidR="007465B2" w:rsidRPr="00992A5E" w14:paraId="7BA000AD" w14:textId="77777777" w:rsidTr="007465B2">
      <w:tc>
        <w:tcPr>
          <w:tcW w:w="1418" w:type="dxa"/>
          <w:tcBorders>
            <w:top w:val="single" w:sz="4" w:space="0" w:color="D9D9D9" w:themeColor="background1" w:themeShade="D9"/>
            <w:bottom w:val="single" w:sz="4" w:space="0" w:color="D9D9D9" w:themeColor="background1" w:themeShade="D9"/>
          </w:tcBorders>
        </w:tcPr>
        <w:p w14:paraId="22C28598" w14:textId="77777777" w:rsidR="007465B2" w:rsidRPr="000E273B" w:rsidRDefault="007465B2" w:rsidP="0080047B">
          <w:pPr>
            <w:rPr>
              <w:rFonts w:ascii="Open Sans" w:hAnsi="Open Sans" w:cs="Open Sans"/>
              <w:b/>
              <w:sz w:val="16"/>
            </w:rPr>
          </w:pPr>
          <w:r w:rsidRPr="000E273B">
            <w:rPr>
              <w:rFonts w:ascii="Open Sans" w:hAnsi="Open Sans" w:cs="Open Sans"/>
              <w:b/>
              <w:sz w:val="16"/>
            </w:rPr>
            <w:t>Verifica</w:t>
          </w:r>
        </w:p>
      </w:tc>
      <w:tc>
        <w:tcPr>
          <w:tcW w:w="1134" w:type="dxa"/>
          <w:tcBorders>
            <w:top w:val="single" w:sz="4" w:space="0" w:color="D9D9D9" w:themeColor="background1" w:themeShade="D9"/>
            <w:bottom w:val="single" w:sz="4" w:space="0" w:color="D9D9D9" w:themeColor="background1" w:themeShade="D9"/>
          </w:tcBorders>
        </w:tcPr>
        <w:p w14:paraId="1B8BD630" w14:textId="77777777" w:rsidR="007465B2" w:rsidRPr="000E273B" w:rsidRDefault="007465B2" w:rsidP="0080047B">
          <w:pPr>
            <w:rPr>
              <w:rFonts w:ascii="Open Sans" w:hAnsi="Open Sans" w:cs="Open Sans"/>
              <w:sz w:val="16"/>
            </w:rPr>
          </w:pPr>
          <w:r w:rsidRPr="000E273B">
            <w:rPr>
              <w:rFonts w:ascii="Open Sans" w:hAnsi="Open Sans" w:cs="Open Sans"/>
              <w:sz w:val="16"/>
            </w:rPr>
            <w:t>Verificatore:</w:t>
          </w:r>
        </w:p>
      </w:tc>
      <w:tc>
        <w:tcPr>
          <w:tcW w:w="5103" w:type="dxa"/>
          <w:gridSpan w:val="2"/>
          <w:tcBorders>
            <w:top w:val="single" w:sz="4" w:space="0" w:color="D9D9D9" w:themeColor="background1" w:themeShade="D9"/>
            <w:bottom w:val="single" w:sz="4" w:space="0" w:color="D9D9D9" w:themeColor="background1" w:themeShade="D9"/>
          </w:tcBorders>
        </w:tcPr>
        <w:p w14:paraId="5EA4AB3B" w14:textId="5842D621" w:rsidR="007465B2" w:rsidRPr="000E273B" w:rsidRDefault="00DF7B22" w:rsidP="0080047B">
          <w:pPr>
            <w:rPr>
              <w:rFonts w:ascii="Open Sans" w:hAnsi="Open Sans" w:cs="Open Sans"/>
              <w:sz w:val="16"/>
            </w:rPr>
          </w:pPr>
          <w:r>
            <w:rPr>
              <w:rFonts w:ascii="Open Sans" w:hAnsi="Open Sans" w:cs="Open Sans"/>
              <w:sz w:val="16"/>
            </w:rPr>
            <w:t>Carla Tomassetti</w:t>
          </w:r>
        </w:p>
      </w:tc>
      <w:tc>
        <w:tcPr>
          <w:tcW w:w="567" w:type="dxa"/>
          <w:gridSpan w:val="2"/>
          <w:tcBorders>
            <w:top w:val="single" w:sz="4" w:space="0" w:color="D9D9D9" w:themeColor="background1" w:themeShade="D9"/>
            <w:bottom w:val="single" w:sz="4" w:space="0" w:color="D9D9D9" w:themeColor="background1" w:themeShade="D9"/>
          </w:tcBorders>
        </w:tcPr>
        <w:p w14:paraId="6E49CE52" w14:textId="77777777" w:rsidR="007465B2" w:rsidRPr="000E273B" w:rsidRDefault="007465B2" w:rsidP="0080047B">
          <w:pPr>
            <w:rPr>
              <w:rFonts w:ascii="Open Sans" w:hAnsi="Open Sans" w:cs="Open Sans"/>
              <w:sz w:val="16"/>
            </w:rPr>
          </w:pPr>
          <w:r w:rsidRPr="000E273B">
            <w:rPr>
              <w:rFonts w:ascii="Open Sans" w:hAnsi="Open Sans" w:cs="Open Sans"/>
              <w:sz w:val="16"/>
            </w:rPr>
            <w:t>Data:</w:t>
          </w:r>
        </w:p>
      </w:tc>
      <w:tc>
        <w:tcPr>
          <w:tcW w:w="1416" w:type="dxa"/>
          <w:tcBorders>
            <w:top w:val="single" w:sz="4" w:space="0" w:color="D9D9D9" w:themeColor="background1" w:themeShade="D9"/>
            <w:bottom w:val="single" w:sz="4" w:space="0" w:color="D9D9D9" w:themeColor="background1" w:themeShade="D9"/>
          </w:tcBorders>
        </w:tcPr>
        <w:p w14:paraId="207D2277" w14:textId="77777777" w:rsidR="007465B2" w:rsidRPr="00DF7B22" w:rsidRDefault="007465B2" w:rsidP="0080047B">
          <w:pPr>
            <w:rPr>
              <w:rFonts w:ascii="Open Sans" w:hAnsi="Open Sans" w:cs="Open Sans"/>
              <w:sz w:val="16"/>
              <w:highlight w:val="yellow"/>
            </w:rPr>
          </w:pPr>
          <w:r w:rsidRPr="00DF7B22">
            <w:rPr>
              <w:rFonts w:ascii="Open Sans" w:hAnsi="Open Sans" w:cs="Open Sans"/>
              <w:sz w:val="16"/>
              <w:highlight w:val="yellow"/>
            </w:rPr>
            <w:t>GG/MM/AAAA</w:t>
          </w:r>
        </w:p>
      </w:tc>
    </w:tr>
    <w:tr w:rsidR="007465B2" w:rsidRPr="00992A5E" w14:paraId="64E6FC39" w14:textId="77777777" w:rsidTr="007465B2">
      <w:tc>
        <w:tcPr>
          <w:tcW w:w="1418" w:type="dxa"/>
          <w:tcBorders>
            <w:top w:val="single" w:sz="4" w:space="0" w:color="D9D9D9" w:themeColor="background1" w:themeShade="D9"/>
            <w:bottom w:val="single" w:sz="4" w:space="0" w:color="D9D9D9" w:themeColor="background1" w:themeShade="D9"/>
          </w:tcBorders>
        </w:tcPr>
        <w:p w14:paraId="4446D7B2" w14:textId="77777777" w:rsidR="007465B2" w:rsidRPr="000E273B" w:rsidRDefault="007465B2" w:rsidP="0080047B">
          <w:pPr>
            <w:rPr>
              <w:rFonts w:ascii="Open Sans" w:hAnsi="Open Sans" w:cs="Open Sans"/>
              <w:b/>
              <w:sz w:val="16"/>
            </w:rPr>
          </w:pPr>
          <w:r w:rsidRPr="000E273B">
            <w:rPr>
              <w:rFonts w:ascii="Open Sans" w:hAnsi="Open Sans" w:cs="Open Sans"/>
              <w:b/>
              <w:sz w:val="16"/>
            </w:rPr>
            <w:t>Approvazione</w:t>
          </w:r>
        </w:p>
      </w:tc>
      <w:tc>
        <w:tcPr>
          <w:tcW w:w="1134" w:type="dxa"/>
          <w:tcBorders>
            <w:top w:val="single" w:sz="4" w:space="0" w:color="D9D9D9" w:themeColor="background1" w:themeShade="D9"/>
            <w:bottom w:val="single" w:sz="4" w:space="0" w:color="D9D9D9" w:themeColor="background1" w:themeShade="D9"/>
          </w:tcBorders>
        </w:tcPr>
        <w:p w14:paraId="6CCDA266" w14:textId="77777777" w:rsidR="007465B2" w:rsidRPr="000E273B" w:rsidRDefault="007465B2" w:rsidP="0080047B">
          <w:pPr>
            <w:rPr>
              <w:rFonts w:ascii="Open Sans" w:hAnsi="Open Sans" w:cs="Open Sans"/>
              <w:sz w:val="16"/>
            </w:rPr>
          </w:pPr>
          <w:r w:rsidRPr="000E273B">
            <w:rPr>
              <w:rFonts w:ascii="Open Sans" w:hAnsi="Open Sans" w:cs="Open Sans"/>
              <w:sz w:val="16"/>
            </w:rPr>
            <w:t>Approvatore:</w:t>
          </w:r>
        </w:p>
      </w:tc>
      <w:tc>
        <w:tcPr>
          <w:tcW w:w="5103" w:type="dxa"/>
          <w:gridSpan w:val="2"/>
          <w:tcBorders>
            <w:top w:val="single" w:sz="4" w:space="0" w:color="D9D9D9" w:themeColor="background1" w:themeShade="D9"/>
            <w:bottom w:val="single" w:sz="4" w:space="0" w:color="D9D9D9" w:themeColor="background1" w:themeShade="D9"/>
          </w:tcBorders>
        </w:tcPr>
        <w:p w14:paraId="27DC21FC" w14:textId="308F23A7" w:rsidR="007465B2" w:rsidRPr="000E273B" w:rsidRDefault="00DF7B22" w:rsidP="0080047B">
          <w:pPr>
            <w:rPr>
              <w:rFonts w:ascii="Open Sans" w:hAnsi="Open Sans" w:cs="Open Sans"/>
              <w:sz w:val="16"/>
            </w:rPr>
          </w:pPr>
          <w:r>
            <w:rPr>
              <w:rFonts w:ascii="Open Sans" w:hAnsi="Open Sans" w:cs="Open Sans"/>
              <w:sz w:val="16"/>
            </w:rPr>
            <w:t>Marco Calzolari</w:t>
          </w:r>
        </w:p>
      </w:tc>
      <w:tc>
        <w:tcPr>
          <w:tcW w:w="567" w:type="dxa"/>
          <w:gridSpan w:val="2"/>
          <w:tcBorders>
            <w:top w:val="single" w:sz="4" w:space="0" w:color="D9D9D9" w:themeColor="background1" w:themeShade="D9"/>
            <w:bottom w:val="single" w:sz="4" w:space="0" w:color="D9D9D9" w:themeColor="background1" w:themeShade="D9"/>
          </w:tcBorders>
        </w:tcPr>
        <w:p w14:paraId="43108EFF" w14:textId="77777777" w:rsidR="007465B2" w:rsidRPr="000E273B" w:rsidRDefault="007465B2" w:rsidP="0080047B">
          <w:pPr>
            <w:rPr>
              <w:rFonts w:ascii="Open Sans" w:hAnsi="Open Sans" w:cs="Open Sans"/>
              <w:sz w:val="16"/>
            </w:rPr>
          </w:pPr>
          <w:r w:rsidRPr="000E273B">
            <w:rPr>
              <w:rFonts w:ascii="Open Sans" w:hAnsi="Open Sans" w:cs="Open Sans"/>
              <w:sz w:val="16"/>
            </w:rPr>
            <w:t>Data:</w:t>
          </w:r>
        </w:p>
      </w:tc>
      <w:tc>
        <w:tcPr>
          <w:tcW w:w="1416" w:type="dxa"/>
          <w:tcBorders>
            <w:top w:val="single" w:sz="4" w:space="0" w:color="D9D9D9" w:themeColor="background1" w:themeShade="D9"/>
            <w:bottom w:val="single" w:sz="4" w:space="0" w:color="D9D9D9" w:themeColor="background1" w:themeShade="D9"/>
          </w:tcBorders>
        </w:tcPr>
        <w:p w14:paraId="6D4AAD4B" w14:textId="77777777" w:rsidR="007465B2" w:rsidRPr="00DF7B22" w:rsidRDefault="007465B2" w:rsidP="0080047B">
          <w:pPr>
            <w:rPr>
              <w:rFonts w:ascii="Open Sans" w:hAnsi="Open Sans" w:cs="Open Sans"/>
              <w:sz w:val="16"/>
              <w:highlight w:val="yellow"/>
            </w:rPr>
          </w:pPr>
          <w:r w:rsidRPr="00DF7B22">
            <w:rPr>
              <w:rFonts w:ascii="Open Sans" w:hAnsi="Open Sans" w:cs="Open Sans"/>
              <w:sz w:val="16"/>
              <w:highlight w:val="yellow"/>
            </w:rPr>
            <w:t>GG/MM/AAAA</w:t>
          </w:r>
        </w:p>
      </w:tc>
    </w:tr>
    <w:tr w:rsidR="007465B2" w:rsidRPr="000C2303" w14:paraId="7BC38F95" w14:textId="77777777" w:rsidTr="00DF7B22">
      <w:tc>
        <w:tcPr>
          <w:tcW w:w="1418" w:type="dxa"/>
          <w:tcBorders>
            <w:top w:val="single" w:sz="4" w:space="0" w:color="D9D9D9" w:themeColor="background1" w:themeShade="D9"/>
            <w:bottom w:val="single" w:sz="4" w:space="0" w:color="D9D9D9" w:themeColor="background1" w:themeShade="D9"/>
          </w:tcBorders>
        </w:tcPr>
        <w:p w14:paraId="0C66F8CB" w14:textId="77777777" w:rsidR="007465B2" w:rsidRPr="000E273B" w:rsidRDefault="007465B2" w:rsidP="0080047B">
          <w:pPr>
            <w:rPr>
              <w:rFonts w:ascii="Open Sans" w:hAnsi="Open Sans" w:cs="Open Sans"/>
              <w:b/>
              <w:sz w:val="16"/>
            </w:rPr>
          </w:pPr>
          <w:r w:rsidRPr="000E273B">
            <w:rPr>
              <w:rFonts w:ascii="Open Sans" w:hAnsi="Open Sans" w:cs="Open Sans"/>
              <w:b/>
              <w:sz w:val="16"/>
            </w:rPr>
            <w:t>Versione</w:t>
          </w:r>
        </w:p>
      </w:tc>
      <w:tc>
        <w:tcPr>
          <w:tcW w:w="4961" w:type="dxa"/>
          <w:gridSpan w:val="2"/>
          <w:tcBorders>
            <w:top w:val="single" w:sz="4" w:space="0" w:color="D9D9D9" w:themeColor="background1" w:themeShade="D9"/>
            <w:bottom w:val="single" w:sz="4" w:space="0" w:color="D9D9D9" w:themeColor="background1" w:themeShade="D9"/>
          </w:tcBorders>
        </w:tcPr>
        <w:p w14:paraId="65632E4E" w14:textId="4F188DA7" w:rsidR="007465B2" w:rsidRPr="000E273B" w:rsidRDefault="003D4DAE" w:rsidP="0080047B">
          <w:pPr>
            <w:rPr>
              <w:rFonts w:ascii="Open Sans" w:hAnsi="Open Sans" w:cs="Open Sans"/>
              <w:sz w:val="16"/>
            </w:rPr>
          </w:pPr>
          <w:r>
            <w:rPr>
              <w:rFonts w:ascii="Open Sans" w:hAnsi="Open Sans" w:cs="Open Sans"/>
              <w:sz w:val="16"/>
            </w:rPr>
            <w:t>8.0</w:t>
          </w:r>
        </w:p>
      </w:tc>
      <w:tc>
        <w:tcPr>
          <w:tcW w:w="1276" w:type="dxa"/>
          <w:tcBorders>
            <w:top w:val="single" w:sz="4" w:space="0" w:color="D9D9D9" w:themeColor="background1" w:themeShade="D9"/>
            <w:bottom w:val="single" w:sz="4" w:space="0" w:color="D9D9D9" w:themeColor="background1" w:themeShade="D9"/>
            <w:right w:val="nil"/>
          </w:tcBorders>
        </w:tcPr>
        <w:p w14:paraId="28F446C5" w14:textId="77777777" w:rsidR="007465B2" w:rsidRPr="000E273B" w:rsidRDefault="007465B2" w:rsidP="0080047B">
          <w:pPr>
            <w:rPr>
              <w:rFonts w:ascii="Open Sans" w:hAnsi="Open Sans" w:cs="Open Sans"/>
              <w:sz w:val="16"/>
            </w:rPr>
          </w:pPr>
          <w:r w:rsidRPr="000E273B">
            <w:rPr>
              <w:rFonts w:ascii="Open Sans" w:hAnsi="Open Sans" w:cs="Open Sans"/>
              <w:b/>
              <w:sz w:val="16"/>
            </w:rPr>
            <w:t>Riservatezza</w:t>
          </w:r>
        </w:p>
      </w:tc>
      <w:tc>
        <w:tcPr>
          <w:tcW w:w="1983" w:type="dxa"/>
          <w:gridSpan w:val="3"/>
          <w:tcBorders>
            <w:top w:val="single" w:sz="4" w:space="0" w:color="D9D9D9" w:themeColor="background1" w:themeShade="D9"/>
            <w:left w:val="nil"/>
            <w:bottom w:val="single" w:sz="4" w:space="0" w:color="D9D9D9" w:themeColor="background1" w:themeShade="D9"/>
          </w:tcBorders>
        </w:tcPr>
        <w:p w14:paraId="3E4BC4A4" w14:textId="0B3F1ED7" w:rsidR="007465B2" w:rsidRPr="000E273B" w:rsidRDefault="007465B2" w:rsidP="0080047B">
          <w:pPr>
            <w:rPr>
              <w:rFonts w:ascii="Open Sans" w:hAnsi="Open Sans" w:cs="Open Sans"/>
              <w:sz w:val="16"/>
            </w:rPr>
          </w:pPr>
          <w:r w:rsidRPr="000E273B">
            <w:rPr>
              <w:rFonts w:ascii="Open Sans" w:hAnsi="Open Sans" w:cs="Open Sans"/>
              <w:sz w:val="16"/>
            </w:rPr>
            <w:t>Uso interno</w:t>
          </w:r>
        </w:p>
      </w:tc>
    </w:tr>
    <w:tr w:rsidR="007465B2" w:rsidRPr="00992A5E" w14:paraId="2254EA62" w14:textId="77777777" w:rsidTr="007465B2">
      <w:trPr>
        <w:trHeight w:val="264"/>
      </w:trPr>
      <w:tc>
        <w:tcPr>
          <w:tcW w:w="1418" w:type="dxa"/>
          <w:vMerge w:val="restart"/>
          <w:tcBorders>
            <w:top w:val="single" w:sz="4" w:space="0" w:color="D9D9D9" w:themeColor="background1" w:themeShade="D9"/>
          </w:tcBorders>
        </w:tcPr>
        <w:p w14:paraId="18683653" w14:textId="77777777" w:rsidR="007465B2" w:rsidRPr="000E273B" w:rsidRDefault="007465B2" w:rsidP="0080047B">
          <w:pPr>
            <w:rPr>
              <w:rFonts w:ascii="Open Sans" w:hAnsi="Open Sans" w:cs="Open Sans"/>
              <w:sz w:val="16"/>
            </w:rPr>
          </w:pPr>
          <w:r>
            <w:rPr>
              <w:rFonts w:ascii="Open Sans" w:hAnsi="Open Sans" w:cs="Open Sans"/>
              <w:b/>
              <w:sz w:val="16"/>
            </w:rPr>
            <w:t>Lista di distribuzione</w:t>
          </w:r>
        </w:p>
      </w:tc>
      <w:tc>
        <w:tcPr>
          <w:tcW w:w="6285" w:type="dxa"/>
          <w:gridSpan w:val="4"/>
          <w:tcBorders>
            <w:top w:val="single" w:sz="4" w:space="0" w:color="D9D9D9" w:themeColor="background1" w:themeShade="D9"/>
            <w:bottom w:val="nil"/>
            <w:right w:val="nil"/>
          </w:tcBorders>
        </w:tcPr>
        <w:p w14:paraId="70F8D6E8" w14:textId="287E6754" w:rsidR="007465B2" w:rsidRPr="000E273B" w:rsidRDefault="007465B2" w:rsidP="0080047B">
          <w:pPr>
            <w:rPr>
              <w:rFonts w:ascii="Open Sans" w:hAnsi="Open Sans" w:cs="Open Sans"/>
              <w:sz w:val="16"/>
            </w:rPr>
          </w:pPr>
          <w:r>
            <w:rPr>
              <w:rFonts w:ascii="Open Sans" w:hAnsi="Open Sans" w:cs="Open Sans"/>
              <w:sz w:val="16"/>
            </w:rPr>
            <w:t>Tutto il personale ParER</w:t>
          </w:r>
        </w:p>
      </w:tc>
      <w:tc>
        <w:tcPr>
          <w:tcW w:w="1935" w:type="dxa"/>
          <w:gridSpan w:val="2"/>
          <w:tcBorders>
            <w:top w:val="single" w:sz="4" w:space="0" w:color="D9D9D9" w:themeColor="background1" w:themeShade="D9"/>
            <w:left w:val="nil"/>
            <w:bottom w:val="nil"/>
          </w:tcBorders>
        </w:tcPr>
        <w:p w14:paraId="15596A6F" w14:textId="77777777" w:rsidR="007465B2" w:rsidRPr="005101FD" w:rsidRDefault="007465B2" w:rsidP="0080047B">
          <w:pPr>
            <w:rPr>
              <w:rFonts w:ascii="Open Sans" w:hAnsi="Open Sans" w:cs="Open Sans"/>
              <w:sz w:val="16"/>
              <w:szCs w:val="16"/>
            </w:rPr>
          </w:pPr>
        </w:p>
      </w:tc>
    </w:tr>
    <w:tr w:rsidR="007465B2" w:rsidRPr="00992A5E" w14:paraId="4E5C9B92" w14:textId="77777777" w:rsidTr="007465B2">
      <w:trPr>
        <w:trHeight w:val="264"/>
      </w:trPr>
      <w:tc>
        <w:tcPr>
          <w:tcW w:w="1418" w:type="dxa"/>
          <w:vMerge/>
          <w:tcBorders>
            <w:bottom w:val="nil"/>
          </w:tcBorders>
        </w:tcPr>
        <w:p w14:paraId="2EB08513" w14:textId="77777777" w:rsidR="007465B2" w:rsidRPr="000E273B" w:rsidRDefault="007465B2" w:rsidP="0080047B">
          <w:pPr>
            <w:rPr>
              <w:rFonts w:ascii="Open Sans" w:hAnsi="Open Sans" w:cs="Open Sans"/>
              <w:b/>
              <w:sz w:val="16"/>
            </w:rPr>
          </w:pPr>
        </w:p>
      </w:tc>
      <w:tc>
        <w:tcPr>
          <w:tcW w:w="6285" w:type="dxa"/>
          <w:gridSpan w:val="4"/>
          <w:tcBorders>
            <w:top w:val="nil"/>
            <w:bottom w:val="nil"/>
            <w:right w:val="nil"/>
          </w:tcBorders>
        </w:tcPr>
        <w:p w14:paraId="44EDEAB7" w14:textId="144EC39B" w:rsidR="007465B2" w:rsidRDefault="007465B2" w:rsidP="0080047B"/>
      </w:tc>
      <w:tc>
        <w:tcPr>
          <w:tcW w:w="1935" w:type="dxa"/>
          <w:gridSpan w:val="2"/>
          <w:tcBorders>
            <w:top w:val="nil"/>
            <w:left w:val="nil"/>
            <w:bottom w:val="nil"/>
          </w:tcBorders>
        </w:tcPr>
        <w:p w14:paraId="76524CE3" w14:textId="77777777" w:rsidR="007465B2" w:rsidRPr="005101FD" w:rsidRDefault="007465B2" w:rsidP="0080047B">
          <w:pPr>
            <w:rPr>
              <w:sz w:val="16"/>
              <w:szCs w:val="16"/>
            </w:rPr>
          </w:pPr>
        </w:p>
      </w:tc>
    </w:tr>
    <w:tr w:rsidR="007465B2" w:rsidRPr="00992A5E" w14:paraId="120B626B" w14:textId="77777777" w:rsidTr="007465B2">
      <w:trPr>
        <w:trHeight w:val="264"/>
      </w:trPr>
      <w:tc>
        <w:tcPr>
          <w:tcW w:w="1418" w:type="dxa"/>
          <w:tcBorders>
            <w:top w:val="nil"/>
            <w:bottom w:val="nil"/>
          </w:tcBorders>
        </w:tcPr>
        <w:p w14:paraId="51C91AA9" w14:textId="77777777" w:rsidR="007465B2" w:rsidRPr="000E273B" w:rsidRDefault="007465B2" w:rsidP="0080047B">
          <w:pPr>
            <w:rPr>
              <w:rFonts w:ascii="Open Sans" w:hAnsi="Open Sans" w:cs="Open Sans"/>
              <w:b/>
              <w:sz w:val="16"/>
            </w:rPr>
          </w:pPr>
        </w:p>
      </w:tc>
      <w:tc>
        <w:tcPr>
          <w:tcW w:w="6285" w:type="dxa"/>
          <w:gridSpan w:val="4"/>
          <w:tcBorders>
            <w:top w:val="nil"/>
            <w:bottom w:val="nil"/>
          </w:tcBorders>
        </w:tcPr>
        <w:p w14:paraId="2B10B171" w14:textId="2CB2CCBA" w:rsidR="007465B2" w:rsidRDefault="007465B2" w:rsidP="0080047B"/>
      </w:tc>
      <w:tc>
        <w:tcPr>
          <w:tcW w:w="1935" w:type="dxa"/>
          <w:gridSpan w:val="2"/>
          <w:tcBorders>
            <w:top w:val="nil"/>
            <w:left w:val="nil"/>
            <w:bottom w:val="nil"/>
          </w:tcBorders>
        </w:tcPr>
        <w:p w14:paraId="3A74130B" w14:textId="77777777" w:rsidR="007465B2" w:rsidRPr="005101FD" w:rsidRDefault="007465B2" w:rsidP="0080047B">
          <w:pPr>
            <w:rPr>
              <w:sz w:val="16"/>
              <w:szCs w:val="16"/>
            </w:rPr>
          </w:pPr>
        </w:p>
      </w:tc>
    </w:tr>
    <w:tr w:rsidR="007465B2" w:rsidRPr="00992A5E" w14:paraId="40B1BAA3" w14:textId="77777777" w:rsidTr="007465B2">
      <w:trPr>
        <w:trHeight w:val="264"/>
      </w:trPr>
      <w:tc>
        <w:tcPr>
          <w:tcW w:w="1418" w:type="dxa"/>
          <w:tcBorders>
            <w:top w:val="nil"/>
            <w:bottom w:val="nil"/>
          </w:tcBorders>
        </w:tcPr>
        <w:p w14:paraId="59CB590B" w14:textId="77777777" w:rsidR="007465B2" w:rsidRPr="000E273B" w:rsidRDefault="007465B2" w:rsidP="0080047B">
          <w:pPr>
            <w:rPr>
              <w:rFonts w:ascii="Open Sans" w:hAnsi="Open Sans" w:cs="Open Sans"/>
              <w:b/>
              <w:sz w:val="16"/>
            </w:rPr>
          </w:pPr>
        </w:p>
      </w:tc>
      <w:tc>
        <w:tcPr>
          <w:tcW w:w="6285" w:type="dxa"/>
          <w:gridSpan w:val="4"/>
          <w:tcBorders>
            <w:top w:val="nil"/>
            <w:bottom w:val="nil"/>
          </w:tcBorders>
        </w:tcPr>
        <w:p w14:paraId="6923E159" w14:textId="6264D6FB" w:rsidR="007465B2" w:rsidRDefault="007465B2" w:rsidP="0080047B"/>
      </w:tc>
      <w:tc>
        <w:tcPr>
          <w:tcW w:w="1935" w:type="dxa"/>
          <w:gridSpan w:val="2"/>
          <w:tcBorders>
            <w:top w:val="nil"/>
            <w:left w:val="nil"/>
            <w:bottom w:val="nil"/>
          </w:tcBorders>
        </w:tcPr>
        <w:p w14:paraId="2088F1D2" w14:textId="77777777" w:rsidR="007465B2" w:rsidRPr="005101FD" w:rsidRDefault="007465B2" w:rsidP="0080047B">
          <w:pPr>
            <w:rPr>
              <w:sz w:val="16"/>
              <w:szCs w:val="16"/>
            </w:rPr>
          </w:pPr>
        </w:p>
      </w:tc>
    </w:tr>
    <w:tr w:rsidR="007465B2" w:rsidRPr="00992A5E" w14:paraId="72FDCAAD" w14:textId="77777777" w:rsidTr="007465B2">
      <w:trPr>
        <w:trHeight w:val="264"/>
      </w:trPr>
      <w:tc>
        <w:tcPr>
          <w:tcW w:w="1418" w:type="dxa"/>
          <w:tcBorders>
            <w:top w:val="nil"/>
            <w:bottom w:val="nil"/>
          </w:tcBorders>
        </w:tcPr>
        <w:p w14:paraId="7D51E5A3" w14:textId="77777777" w:rsidR="007465B2" w:rsidRPr="000E273B" w:rsidRDefault="007465B2" w:rsidP="0080047B">
          <w:pPr>
            <w:rPr>
              <w:rFonts w:ascii="Open Sans" w:hAnsi="Open Sans" w:cs="Open Sans"/>
              <w:b/>
              <w:sz w:val="16"/>
            </w:rPr>
          </w:pPr>
        </w:p>
      </w:tc>
      <w:tc>
        <w:tcPr>
          <w:tcW w:w="6285" w:type="dxa"/>
          <w:gridSpan w:val="4"/>
          <w:tcBorders>
            <w:top w:val="nil"/>
            <w:bottom w:val="nil"/>
          </w:tcBorders>
        </w:tcPr>
        <w:p w14:paraId="49E3AA08" w14:textId="51984C1A" w:rsidR="007465B2" w:rsidRDefault="007465B2" w:rsidP="0080047B">
          <w:pPr>
            <w:rPr>
              <w:rFonts w:ascii="Open Sans" w:hAnsi="Open Sans" w:cs="Open Sans"/>
              <w:sz w:val="16"/>
            </w:rPr>
          </w:pPr>
        </w:p>
      </w:tc>
      <w:tc>
        <w:tcPr>
          <w:tcW w:w="1935" w:type="dxa"/>
          <w:gridSpan w:val="2"/>
          <w:tcBorders>
            <w:top w:val="nil"/>
            <w:left w:val="nil"/>
            <w:bottom w:val="nil"/>
          </w:tcBorders>
        </w:tcPr>
        <w:p w14:paraId="3DFECCA6" w14:textId="77777777" w:rsidR="007465B2" w:rsidRPr="005101FD" w:rsidRDefault="007465B2" w:rsidP="0080047B">
          <w:pPr>
            <w:rPr>
              <w:sz w:val="16"/>
              <w:szCs w:val="16"/>
            </w:rPr>
          </w:pPr>
        </w:p>
      </w:tc>
    </w:tr>
    <w:tr w:rsidR="007465B2" w:rsidRPr="00992A5E" w14:paraId="69FEB856" w14:textId="77777777" w:rsidTr="007465B2">
      <w:trPr>
        <w:trHeight w:val="264"/>
      </w:trPr>
      <w:tc>
        <w:tcPr>
          <w:tcW w:w="1418" w:type="dxa"/>
          <w:tcBorders>
            <w:top w:val="nil"/>
            <w:bottom w:val="nil"/>
          </w:tcBorders>
        </w:tcPr>
        <w:p w14:paraId="0D554EE7" w14:textId="77777777" w:rsidR="007465B2" w:rsidRPr="000E273B" w:rsidRDefault="007465B2" w:rsidP="0080047B">
          <w:pPr>
            <w:rPr>
              <w:rFonts w:ascii="Open Sans" w:hAnsi="Open Sans" w:cs="Open Sans"/>
              <w:b/>
              <w:sz w:val="16"/>
            </w:rPr>
          </w:pPr>
        </w:p>
      </w:tc>
      <w:tc>
        <w:tcPr>
          <w:tcW w:w="6285" w:type="dxa"/>
          <w:gridSpan w:val="4"/>
          <w:tcBorders>
            <w:top w:val="nil"/>
            <w:bottom w:val="nil"/>
          </w:tcBorders>
        </w:tcPr>
        <w:p w14:paraId="1CC0B7BB" w14:textId="5AAC5105" w:rsidR="007465B2" w:rsidRDefault="007465B2" w:rsidP="0080047B">
          <w:pPr>
            <w:rPr>
              <w:rFonts w:ascii="Open Sans" w:hAnsi="Open Sans" w:cs="Open Sans"/>
              <w:sz w:val="16"/>
            </w:rPr>
          </w:pPr>
        </w:p>
      </w:tc>
      <w:tc>
        <w:tcPr>
          <w:tcW w:w="1935" w:type="dxa"/>
          <w:gridSpan w:val="2"/>
          <w:tcBorders>
            <w:top w:val="nil"/>
            <w:left w:val="nil"/>
            <w:bottom w:val="nil"/>
          </w:tcBorders>
        </w:tcPr>
        <w:p w14:paraId="2855432C" w14:textId="77777777" w:rsidR="007465B2" w:rsidRPr="005101FD" w:rsidRDefault="007465B2" w:rsidP="0080047B">
          <w:pPr>
            <w:rPr>
              <w:sz w:val="16"/>
              <w:szCs w:val="16"/>
            </w:rPr>
          </w:pPr>
        </w:p>
      </w:tc>
    </w:tr>
    <w:tr w:rsidR="007465B2" w:rsidRPr="00992A5E" w14:paraId="45CCF2A7" w14:textId="77777777" w:rsidTr="007465B2">
      <w:trPr>
        <w:trHeight w:val="264"/>
      </w:trPr>
      <w:tc>
        <w:tcPr>
          <w:tcW w:w="1418" w:type="dxa"/>
          <w:tcBorders>
            <w:top w:val="nil"/>
            <w:bottom w:val="nil"/>
          </w:tcBorders>
        </w:tcPr>
        <w:p w14:paraId="6BF2B4C6" w14:textId="77777777" w:rsidR="007465B2" w:rsidRPr="000E273B" w:rsidRDefault="007465B2" w:rsidP="0080047B">
          <w:pPr>
            <w:rPr>
              <w:rFonts w:ascii="Open Sans" w:hAnsi="Open Sans" w:cs="Open Sans"/>
              <w:b/>
              <w:sz w:val="16"/>
            </w:rPr>
          </w:pPr>
        </w:p>
      </w:tc>
      <w:tc>
        <w:tcPr>
          <w:tcW w:w="6285" w:type="dxa"/>
          <w:gridSpan w:val="4"/>
          <w:tcBorders>
            <w:top w:val="nil"/>
            <w:bottom w:val="nil"/>
          </w:tcBorders>
        </w:tcPr>
        <w:p w14:paraId="590E0198" w14:textId="1FAD02E9" w:rsidR="007465B2" w:rsidRDefault="007465B2" w:rsidP="0080047B"/>
      </w:tc>
      <w:tc>
        <w:tcPr>
          <w:tcW w:w="1935" w:type="dxa"/>
          <w:gridSpan w:val="2"/>
          <w:tcBorders>
            <w:top w:val="nil"/>
            <w:left w:val="nil"/>
            <w:bottom w:val="nil"/>
          </w:tcBorders>
        </w:tcPr>
        <w:p w14:paraId="09601331" w14:textId="77777777" w:rsidR="007465B2" w:rsidRPr="005101FD" w:rsidRDefault="007465B2" w:rsidP="0080047B">
          <w:pPr>
            <w:rPr>
              <w:sz w:val="16"/>
              <w:szCs w:val="16"/>
            </w:rPr>
          </w:pPr>
        </w:p>
      </w:tc>
    </w:tr>
    <w:tr w:rsidR="007465B2" w:rsidRPr="00992A5E" w14:paraId="47A4E082" w14:textId="77777777" w:rsidTr="007465B2">
      <w:trPr>
        <w:trHeight w:val="264"/>
      </w:trPr>
      <w:tc>
        <w:tcPr>
          <w:tcW w:w="1418" w:type="dxa"/>
          <w:tcBorders>
            <w:top w:val="nil"/>
            <w:bottom w:val="nil"/>
          </w:tcBorders>
        </w:tcPr>
        <w:p w14:paraId="6285BED1" w14:textId="77777777" w:rsidR="007465B2" w:rsidRPr="000E273B" w:rsidRDefault="007465B2" w:rsidP="0080047B">
          <w:pPr>
            <w:rPr>
              <w:rFonts w:ascii="Open Sans" w:hAnsi="Open Sans" w:cs="Open Sans"/>
              <w:b/>
              <w:sz w:val="16"/>
            </w:rPr>
          </w:pPr>
        </w:p>
      </w:tc>
      <w:tc>
        <w:tcPr>
          <w:tcW w:w="6285" w:type="dxa"/>
          <w:gridSpan w:val="4"/>
          <w:tcBorders>
            <w:top w:val="nil"/>
            <w:bottom w:val="nil"/>
          </w:tcBorders>
        </w:tcPr>
        <w:p w14:paraId="3FF64313" w14:textId="4B55732B" w:rsidR="007465B2" w:rsidRPr="00253090" w:rsidRDefault="007465B2" w:rsidP="0080047B">
          <w:pPr>
            <w:rPr>
              <w:rFonts w:ascii="Open Sans" w:hAnsi="Open Sans" w:cs="Open Sans"/>
              <w:sz w:val="16"/>
            </w:rPr>
          </w:pPr>
        </w:p>
      </w:tc>
      <w:tc>
        <w:tcPr>
          <w:tcW w:w="1935" w:type="dxa"/>
          <w:gridSpan w:val="2"/>
          <w:tcBorders>
            <w:top w:val="nil"/>
            <w:left w:val="nil"/>
            <w:bottom w:val="nil"/>
          </w:tcBorders>
        </w:tcPr>
        <w:p w14:paraId="65780000" w14:textId="77777777" w:rsidR="007465B2" w:rsidRPr="005101FD" w:rsidRDefault="007465B2" w:rsidP="0080047B">
          <w:pPr>
            <w:rPr>
              <w:rFonts w:ascii="Open Sans" w:hAnsi="Open Sans" w:cs="Open Sans"/>
              <w:sz w:val="16"/>
              <w:szCs w:val="16"/>
            </w:rPr>
          </w:pPr>
        </w:p>
      </w:tc>
    </w:tr>
    <w:tr w:rsidR="007465B2" w:rsidRPr="00992A5E" w14:paraId="0DDA8812" w14:textId="77777777" w:rsidTr="007465B2">
      <w:trPr>
        <w:trHeight w:val="264"/>
      </w:trPr>
      <w:tc>
        <w:tcPr>
          <w:tcW w:w="1418" w:type="dxa"/>
          <w:tcBorders>
            <w:top w:val="nil"/>
          </w:tcBorders>
        </w:tcPr>
        <w:p w14:paraId="1B45B345" w14:textId="77777777" w:rsidR="007465B2" w:rsidRPr="000E273B" w:rsidRDefault="007465B2" w:rsidP="0080047B">
          <w:pPr>
            <w:rPr>
              <w:rFonts w:ascii="Open Sans" w:hAnsi="Open Sans" w:cs="Open Sans"/>
              <w:b/>
              <w:sz w:val="16"/>
            </w:rPr>
          </w:pPr>
        </w:p>
      </w:tc>
      <w:tc>
        <w:tcPr>
          <w:tcW w:w="6285" w:type="dxa"/>
          <w:gridSpan w:val="4"/>
          <w:tcBorders>
            <w:top w:val="nil"/>
          </w:tcBorders>
        </w:tcPr>
        <w:p w14:paraId="5BFB21F3" w14:textId="5951F2BE" w:rsidR="007465B2" w:rsidRDefault="007465B2" w:rsidP="0080047B">
          <w:pPr>
            <w:rPr>
              <w:rFonts w:ascii="Open Sans" w:hAnsi="Open Sans" w:cs="Open Sans"/>
              <w:sz w:val="16"/>
            </w:rPr>
          </w:pPr>
        </w:p>
      </w:tc>
      <w:tc>
        <w:tcPr>
          <w:tcW w:w="1935" w:type="dxa"/>
          <w:gridSpan w:val="2"/>
          <w:tcBorders>
            <w:top w:val="nil"/>
            <w:left w:val="nil"/>
            <w:bottom w:val="nil"/>
          </w:tcBorders>
        </w:tcPr>
        <w:p w14:paraId="4C5256D8" w14:textId="28302040" w:rsidR="007465B2" w:rsidRPr="00253090" w:rsidRDefault="007465B2" w:rsidP="0080047B">
          <w:pPr>
            <w:rPr>
              <w:rFonts w:ascii="Open Sans" w:hAnsi="Open Sans" w:cs="Open Sans"/>
              <w:sz w:val="16"/>
            </w:rPr>
          </w:pPr>
        </w:p>
      </w:tc>
    </w:tr>
  </w:tbl>
  <w:p w14:paraId="3A252695" w14:textId="77777777" w:rsidR="007465B2" w:rsidRDefault="007465B2" w:rsidP="00992A5E">
    <w:pPr>
      <w:pStyle w:val="Pidipagina"/>
      <w:jc w:val="center"/>
      <w:rPr>
        <w:sz w:val="16"/>
        <w:szCs w:val="16"/>
      </w:rPr>
    </w:pPr>
  </w:p>
  <w:p w14:paraId="3E45EDBB" w14:textId="77777777" w:rsidR="007465B2" w:rsidRDefault="007465B2" w:rsidP="006849E6">
    <w:pPr>
      <w:pStyle w:val="Pidipagina"/>
      <w:jc w:val="center"/>
      <w:rPr>
        <w:sz w:val="16"/>
        <w:szCs w:val="16"/>
      </w:rPr>
    </w:pPr>
  </w:p>
  <w:p w14:paraId="1BBE0357" w14:textId="77777777" w:rsidR="007465B2" w:rsidRDefault="007465B2" w:rsidP="006849E6">
    <w:pPr>
      <w:pStyle w:val="Pidipagina"/>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0B9EB" w14:textId="77777777" w:rsidR="00FE2091" w:rsidRDefault="00FE2091" w:rsidP="00154D3D">
      <w:pPr>
        <w:spacing w:after="0" w:line="240" w:lineRule="auto"/>
      </w:pPr>
      <w:r>
        <w:separator/>
      </w:r>
    </w:p>
  </w:footnote>
  <w:footnote w:type="continuationSeparator" w:id="0">
    <w:p w14:paraId="51ABEE83" w14:textId="77777777" w:rsidR="00FE2091" w:rsidRDefault="00FE2091" w:rsidP="00154D3D">
      <w:pPr>
        <w:spacing w:after="0" w:line="240" w:lineRule="auto"/>
      </w:pPr>
      <w:r>
        <w:continuationSeparator/>
      </w:r>
    </w:p>
  </w:footnote>
  <w:footnote w:type="continuationNotice" w:id="1">
    <w:p w14:paraId="6810E3F1" w14:textId="77777777" w:rsidR="00FE2091" w:rsidRDefault="00FE20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99B24" w14:textId="77777777" w:rsidR="0086005F" w:rsidRDefault="0086005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D7592" w14:textId="77777777" w:rsidR="007465B2" w:rsidRPr="00270C82" w:rsidRDefault="007465B2" w:rsidP="00270C82">
    <w:pPr>
      <w:spacing w:after="0" w:line="240" w:lineRule="auto"/>
      <w:rPr>
        <w:sz w:val="24"/>
      </w:rPr>
    </w:pPr>
  </w:p>
  <w:p w14:paraId="522436C8" w14:textId="77777777" w:rsidR="007465B2" w:rsidRPr="00270C82" w:rsidRDefault="007465B2" w:rsidP="00270C82">
    <w:pPr>
      <w:spacing w:after="0" w:line="240" w:lineRule="auto"/>
      <w:rPr>
        <w:sz w:val="24"/>
      </w:rPr>
    </w:pP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803"/>
    </w:tblGrid>
    <w:tr w:rsidR="007465B2" w:rsidRPr="00270C82" w14:paraId="45D7E135" w14:textId="77777777" w:rsidTr="006972F7">
      <w:tc>
        <w:tcPr>
          <w:tcW w:w="2835" w:type="dxa"/>
        </w:tcPr>
        <w:p w14:paraId="52568134" w14:textId="77777777" w:rsidR="007465B2" w:rsidRDefault="007465B2">
          <w:pPr>
            <w:pStyle w:val="Intestazione"/>
          </w:pPr>
          <w:r w:rsidRPr="006972F7">
            <w:rPr>
              <w:noProof/>
            </w:rPr>
            <w:drawing>
              <wp:inline distT="0" distB="0" distL="0" distR="0" wp14:anchorId="60E5F3AF" wp14:editId="70C26473">
                <wp:extent cx="1631950" cy="504587"/>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0259" cy="513340"/>
                        </a:xfrm>
                        <a:prstGeom prst="rect">
                          <a:avLst/>
                        </a:prstGeom>
                        <a:noFill/>
                        <a:ln>
                          <a:noFill/>
                        </a:ln>
                      </pic:spPr>
                    </pic:pic>
                  </a:graphicData>
                </a:graphic>
              </wp:inline>
            </w:drawing>
          </w:r>
        </w:p>
      </w:tc>
      <w:tc>
        <w:tcPr>
          <w:tcW w:w="6803" w:type="dxa"/>
        </w:tcPr>
        <w:p w14:paraId="5BA78CF8" w14:textId="57285D7E" w:rsidR="007465B2" w:rsidRPr="00270C82" w:rsidRDefault="007465B2" w:rsidP="002B4546">
          <w:pPr>
            <w:pStyle w:val="Intestazione"/>
            <w:jc w:val="right"/>
            <w:rPr>
              <w:rFonts w:ascii="Arial Narrow" w:hAnsi="Arial Narrow"/>
              <w:sz w:val="20"/>
            </w:rPr>
          </w:pPr>
          <w:r>
            <w:rPr>
              <w:rFonts w:ascii="Arial Narrow" w:hAnsi="Arial Narrow"/>
              <w:sz w:val="20"/>
            </w:rPr>
            <w:t>PROCEDURA</w:t>
          </w:r>
        </w:p>
      </w:tc>
    </w:tr>
  </w:tbl>
  <w:p w14:paraId="05E7834D" w14:textId="77777777" w:rsidR="007465B2" w:rsidRDefault="007465B2">
    <w:pPr>
      <w:pStyle w:val="Intestazione"/>
    </w:pPr>
  </w:p>
  <w:p w14:paraId="1DA4DAAB" w14:textId="77777777" w:rsidR="007465B2" w:rsidRDefault="007465B2">
    <w:pPr>
      <w:pStyle w:val="Intestazione"/>
    </w:pPr>
    <w:bookmarkStart w:id="46" w:name="_GoBack"/>
    <w:bookmarkEnd w:id="46"/>
  </w:p>
  <w:p w14:paraId="5865A6B7" w14:textId="77777777" w:rsidR="007465B2" w:rsidRDefault="007465B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A3F41" w14:textId="77777777" w:rsidR="0086005F" w:rsidRDefault="0086005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DF9"/>
    <w:multiLevelType w:val="hybridMultilevel"/>
    <w:tmpl w:val="7C1CD3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707626"/>
    <w:multiLevelType w:val="hybridMultilevel"/>
    <w:tmpl w:val="E70AF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63CC3"/>
    <w:multiLevelType w:val="hybridMultilevel"/>
    <w:tmpl w:val="7D267E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E12E9C"/>
    <w:multiLevelType w:val="hybridMultilevel"/>
    <w:tmpl w:val="7FDA2B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7D0156"/>
    <w:multiLevelType w:val="hybridMultilevel"/>
    <w:tmpl w:val="AFE44F64"/>
    <w:lvl w:ilvl="0" w:tplc="BAF844E2">
      <w:numFmt w:val="bullet"/>
      <w:lvlText w:val="•"/>
      <w:lvlJc w:val="left"/>
      <w:pPr>
        <w:ind w:left="1070" w:hanging="710"/>
      </w:pPr>
      <w:rPr>
        <w:rFonts w:ascii="Open Sans" w:eastAsiaTheme="minorHAnsi" w:hAnsi="Open Sans" w:cs="Open Sans" w:hint="default"/>
      </w:rPr>
    </w:lvl>
    <w:lvl w:ilvl="1" w:tplc="3D60F464">
      <w:numFmt w:val="bullet"/>
      <w:lvlText w:val=""/>
      <w:lvlJc w:val="left"/>
      <w:pPr>
        <w:ind w:left="1790" w:hanging="710"/>
      </w:pPr>
      <w:rPr>
        <w:rFonts w:ascii="Symbol" w:eastAsiaTheme="minorHAnsi" w:hAnsi="Symbol" w:cs="Open San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4241520"/>
    <w:multiLevelType w:val="hybridMultilevel"/>
    <w:tmpl w:val="58D67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3B2EAA"/>
    <w:multiLevelType w:val="hybridMultilevel"/>
    <w:tmpl w:val="26EC7F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E9808D1"/>
    <w:multiLevelType w:val="hybridMultilevel"/>
    <w:tmpl w:val="B0CE6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F35219"/>
    <w:multiLevelType w:val="hybridMultilevel"/>
    <w:tmpl w:val="D0721CEE"/>
    <w:lvl w:ilvl="0" w:tplc="6B9A7DAC">
      <w:numFmt w:val="bullet"/>
      <w:lvlText w:val="-"/>
      <w:lvlJc w:val="left"/>
      <w:pPr>
        <w:ind w:left="1070" w:hanging="71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947DBC"/>
    <w:multiLevelType w:val="multilevel"/>
    <w:tmpl w:val="8FC4DA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0371BA1"/>
    <w:multiLevelType w:val="hybridMultilevel"/>
    <w:tmpl w:val="83B2CCD2"/>
    <w:lvl w:ilvl="0" w:tplc="04100001">
      <w:start w:val="1"/>
      <w:numFmt w:val="bullet"/>
      <w:lvlText w:val=""/>
      <w:lvlJc w:val="left"/>
      <w:pPr>
        <w:tabs>
          <w:tab w:val="num" w:pos="795"/>
        </w:tabs>
        <w:ind w:left="795" w:hanging="360"/>
      </w:pPr>
      <w:rPr>
        <w:rFonts w:ascii="Symbol" w:hAnsi="Symbol" w:hint="default"/>
      </w:rPr>
    </w:lvl>
    <w:lvl w:ilvl="1" w:tplc="04100003" w:tentative="1">
      <w:start w:val="1"/>
      <w:numFmt w:val="bullet"/>
      <w:lvlText w:val="o"/>
      <w:lvlJc w:val="left"/>
      <w:pPr>
        <w:tabs>
          <w:tab w:val="num" w:pos="1515"/>
        </w:tabs>
        <w:ind w:left="1515" w:hanging="360"/>
      </w:pPr>
      <w:rPr>
        <w:rFonts w:ascii="Courier New" w:hAnsi="Courier New" w:cs="Courier New" w:hint="default"/>
      </w:rPr>
    </w:lvl>
    <w:lvl w:ilvl="2" w:tplc="04100005" w:tentative="1">
      <w:start w:val="1"/>
      <w:numFmt w:val="bullet"/>
      <w:lvlText w:val=""/>
      <w:lvlJc w:val="left"/>
      <w:pPr>
        <w:tabs>
          <w:tab w:val="num" w:pos="2235"/>
        </w:tabs>
        <w:ind w:left="2235" w:hanging="360"/>
      </w:pPr>
      <w:rPr>
        <w:rFonts w:ascii="Wingdings" w:hAnsi="Wingdings" w:hint="default"/>
      </w:rPr>
    </w:lvl>
    <w:lvl w:ilvl="3" w:tplc="04100001" w:tentative="1">
      <w:start w:val="1"/>
      <w:numFmt w:val="bullet"/>
      <w:lvlText w:val=""/>
      <w:lvlJc w:val="left"/>
      <w:pPr>
        <w:tabs>
          <w:tab w:val="num" w:pos="2955"/>
        </w:tabs>
        <w:ind w:left="2955" w:hanging="360"/>
      </w:pPr>
      <w:rPr>
        <w:rFonts w:ascii="Symbol" w:hAnsi="Symbol" w:hint="default"/>
      </w:rPr>
    </w:lvl>
    <w:lvl w:ilvl="4" w:tplc="04100003" w:tentative="1">
      <w:start w:val="1"/>
      <w:numFmt w:val="bullet"/>
      <w:lvlText w:val="o"/>
      <w:lvlJc w:val="left"/>
      <w:pPr>
        <w:tabs>
          <w:tab w:val="num" w:pos="3675"/>
        </w:tabs>
        <w:ind w:left="3675" w:hanging="360"/>
      </w:pPr>
      <w:rPr>
        <w:rFonts w:ascii="Courier New" w:hAnsi="Courier New" w:cs="Courier New" w:hint="default"/>
      </w:rPr>
    </w:lvl>
    <w:lvl w:ilvl="5" w:tplc="04100005" w:tentative="1">
      <w:start w:val="1"/>
      <w:numFmt w:val="bullet"/>
      <w:lvlText w:val=""/>
      <w:lvlJc w:val="left"/>
      <w:pPr>
        <w:tabs>
          <w:tab w:val="num" w:pos="4395"/>
        </w:tabs>
        <w:ind w:left="4395" w:hanging="360"/>
      </w:pPr>
      <w:rPr>
        <w:rFonts w:ascii="Wingdings" w:hAnsi="Wingdings" w:hint="default"/>
      </w:rPr>
    </w:lvl>
    <w:lvl w:ilvl="6" w:tplc="04100001" w:tentative="1">
      <w:start w:val="1"/>
      <w:numFmt w:val="bullet"/>
      <w:lvlText w:val=""/>
      <w:lvlJc w:val="left"/>
      <w:pPr>
        <w:tabs>
          <w:tab w:val="num" w:pos="5115"/>
        </w:tabs>
        <w:ind w:left="5115" w:hanging="360"/>
      </w:pPr>
      <w:rPr>
        <w:rFonts w:ascii="Symbol" w:hAnsi="Symbol" w:hint="default"/>
      </w:rPr>
    </w:lvl>
    <w:lvl w:ilvl="7" w:tplc="04100003" w:tentative="1">
      <w:start w:val="1"/>
      <w:numFmt w:val="bullet"/>
      <w:lvlText w:val="o"/>
      <w:lvlJc w:val="left"/>
      <w:pPr>
        <w:tabs>
          <w:tab w:val="num" w:pos="5835"/>
        </w:tabs>
        <w:ind w:left="5835" w:hanging="360"/>
      </w:pPr>
      <w:rPr>
        <w:rFonts w:ascii="Courier New" w:hAnsi="Courier New" w:cs="Courier New" w:hint="default"/>
      </w:rPr>
    </w:lvl>
    <w:lvl w:ilvl="8" w:tplc="04100005" w:tentative="1">
      <w:start w:val="1"/>
      <w:numFmt w:val="bullet"/>
      <w:lvlText w:val=""/>
      <w:lvlJc w:val="left"/>
      <w:pPr>
        <w:tabs>
          <w:tab w:val="num" w:pos="6555"/>
        </w:tabs>
        <w:ind w:left="6555" w:hanging="360"/>
      </w:pPr>
      <w:rPr>
        <w:rFonts w:ascii="Wingdings" w:hAnsi="Wingdings" w:hint="default"/>
      </w:rPr>
    </w:lvl>
  </w:abstractNum>
  <w:abstractNum w:abstractNumId="11" w15:restartNumberingAfterBreak="0">
    <w:nsid w:val="535F2AB6"/>
    <w:multiLevelType w:val="hybridMultilevel"/>
    <w:tmpl w:val="870A0A3E"/>
    <w:lvl w:ilvl="0" w:tplc="6B9A7DAC">
      <w:numFmt w:val="bullet"/>
      <w:lvlText w:val="-"/>
      <w:lvlJc w:val="left"/>
      <w:pPr>
        <w:ind w:left="1070" w:hanging="71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893A07"/>
    <w:multiLevelType w:val="hybridMultilevel"/>
    <w:tmpl w:val="C0AADE4C"/>
    <w:lvl w:ilvl="0" w:tplc="BAF844E2">
      <w:numFmt w:val="bullet"/>
      <w:lvlText w:val="•"/>
      <w:lvlJc w:val="left"/>
      <w:pPr>
        <w:ind w:left="710" w:hanging="710"/>
      </w:pPr>
      <w:rPr>
        <w:rFonts w:ascii="Open Sans" w:eastAsiaTheme="minorHAnsi" w:hAnsi="Open Sans" w:cs="Open San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697E5D9A"/>
    <w:multiLevelType w:val="hybridMultilevel"/>
    <w:tmpl w:val="2B0A84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D60E7A"/>
    <w:multiLevelType w:val="multilevel"/>
    <w:tmpl w:val="D2EAD0A8"/>
    <w:lvl w:ilvl="0">
      <w:start w:val="1"/>
      <w:numFmt w:val="decimal"/>
      <w:pStyle w:val="Titolo1"/>
      <w:lvlText w:val="%1."/>
      <w:lvlJc w:val="left"/>
      <w:pPr>
        <w:ind w:left="720" w:hanging="360"/>
      </w:pPr>
    </w:lvl>
    <w:lvl w:ilvl="1">
      <w:start w:val="1"/>
      <w:numFmt w:val="decimal"/>
      <w:lvlText w:val="%1.%2"/>
      <w:lvlJc w:val="left"/>
      <w:pPr>
        <w:ind w:left="765" w:hanging="405"/>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8"/>
  </w:num>
  <w:num w:numId="3">
    <w:abstractNumId w:val="11"/>
  </w:num>
  <w:num w:numId="4">
    <w:abstractNumId w:val="4"/>
  </w:num>
  <w:num w:numId="5">
    <w:abstractNumId w:val="12"/>
  </w:num>
  <w:num w:numId="6">
    <w:abstractNumId w:val="0"/>
  </w:num>
  <w:num w:numId="7">
    <w:abstractNumId w:val="14"/>
  </w:num>
  <w:num w:numId="8">
    <w:abstractNumId w:val="5"/>
  </w:num>
  <w:num w:numId="9">
    <w:abstractNumId w:val="2"/>
  </w:num>
  <w:num w:numId="10">
    <w:abstractNumId w:val="10"/>
  </w:num>
  <w:num w:numId="11">
    <w:abstractNumId w:val="6"/>
  </w:num>
  <w:num w:numId="12">
    <w:abstractNumId w:val="7"/>
  </w:num>
  <w:num w:numId="13">
    <w:abstractNumId w:val="13"/>
  </w:num>
  <w:num w:numId="14">
    <w:abstractNumId w:val="1"/>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47"/>
    <w:rsid w:val="00003273"/>
    <w:rsid w:val="0001131D"/>
    <w:rsid w:val="000114D6"/>
    <w:rsid w:val="000146DF"/>
    <w:rsid w:val="00022794"/>
    <w:rsid w:val="0002444A"/>
    <w:rsid w:val="000244CB"/>
    <w:rsid w:val="0003191B"/>
    <w:rsid w:val="00045C30"/>
    <w:rsid w:val="00045CF0"/>
    <w:rsid w:val="00046534"/>
    <w:rsid w:val="00046B86"/>
    <w:rsid w:val="00047A74"/>
    <w:rsid w:val="000549B0"/>
    <w:rsid w:val="00061419"/>
    <w:rsid w:val="00065FB4"/>
    <w:rsid w:val="00084A2A"/>
    <w:rsid w:val="000A4A76"/>
    <w:rsid w:val="000A5644"/>
    <w:rsid w:val="000B3151"/>
    <w:rsid w:val="000B379E"/>
    <w:rsid w:val="000C2303"/>
    <w:rsid w:val="000C3E0A"/>
    <w:rsid w:val="000C66CB"/>
    <w:rsid w:val="000C72B2"/>
    <w:rsid w:val="000C76E0"/>
    <w:rsid w:val="000D18BB"/>
    <w:rsid w:val="000E12D0"/>
    <w:rsid w:val="000E1517"/>
    <w:rsid w:val="000E273B"/>
    <w:rsid w:val="000E653E"/>
    <w:rsid w:val="000E7EE0"/>
    <w:rsid w:val="000F1B50"/>
    <w:rsid w:val="000F2358"/>
    <w:rsid w:val="000F5C67"/>
    <w:rsid w:val="000F6F0E"/>
    <w:rsid w:val="00117B91"/>
    <w:rsid w:val="00127D4E"/>
    <w:rsid w:val="001349AB"/>
    <w:rsid w:val="00146B89"/>
    <w:rsid w:val="0015279D"/>
    <w:rsid w:val="00154D3D"/>
    <w:rsid w:val="001577DD"/>
    <w:rsid w:val="00161A62"/>
    <w:rsid w:val="00162DE8"/>
    <w:rsid w:val="00171078"/>
    <w:rsid w:val="00174DD8"/>
    <w:rsid w:val="001755DA"/>
    <w:rsid w:val="00183042"/>
    <w:rsid w:val="00191902"/>
    <w:rsid w:val="00196586"/>
    <w:rsid w:val="001A2410"/>
    <w:rsid w:val="001B01AB"/>
    <w:rsid w:val="001B2622"/>
    <w:rsid w:val="001B38A7"/>
    <w:rsid w:val="001C01F0"/>
    <w:rsid w:val="001C2A89"/>
    <w:rsid w:val="001C5614"/>
    <w:rsid w:val="001D4380"/>
    <w:rsid w:val="001D5590"/>
    <w:rsid w:val="001D7FD8"/>
    <w:rsid w:val="001E5BFC"/>
    <w:rsid w:val="001E7352"/>
    <w:rsid w:val="001F099D"/>
    <w:rsid w:val="001F3C81"/>
    <w:rsid w:val="001F41F0"/>
    <w:rsid w:val="001F4A17"/>
    <w:rsid w:val="001F4DE8"/>
    <w:rsid w:val="001F7C14"/>
    <w:rsid w:val="00204D8B"/>
    <w:rsid w:val="00217304"/>
    <w:rsid w:val="00222B84"/>
    <w:rsid w:val="002309CA"/>
    <w:rsid w:val="002334AE"/>
    <w:rsid w:val="00240946"/>
    <w:rsid w:val="00240AB4"/>
    <w:rsid w:val="00242325"/>
    <w:rsid w:val="002503BF"/>
    <w:rsid w:val="00250829"/>
    <w:rsid w:val="002556F5"/>
    <w:rsid w:val="0025677A"/>
    <w:rsid w:val="00270C82"/>
    <w:rsid w:val="00272F46"/>
    <w:rsid w:val="00294DF7"/>
    <w:rsid w:val="002969A0"/>
    <w:rsid w:val="00296AB9"/>
    <w:rsid w:val="00296D29"/>
    <w:rsid w:val="002A6A50"/>
    <w:rsid w:val="002A6FDB"/>
    <w:rsid w:val="002B0998"/>
    <w:rsid w:val="002B39CB"/>
    <w:rsid w:val="002B4546"/>
    <w:rsid w:val="002B65B1"/>
    <w:rsid w:val="002C06FB"/>
    <w:rsid w:val="002C0791"/>
    <w:rsid w:val="002C48AA"/>
    <w:rsid w:val="002C637D"/>
    <w:rsid w:val="002C7153"/>
    <w:rsid w:val="002C7B83"/>
    <w:rsid w:val="002D1A08"/>
    <w:rsid w:val="002D4EAF"/>
    <w:rsid w:val="002D7672"/>
    <w:rsid w:val="002E022F"/>
    <w:rsid w:val="002E1EC9"/>
    <w:rsid w:val="002E3456"/>
    <w:rsid w:val="002E6BA3"/>
    <w:rsid w:val="002F34C5"/>
    <w:rsid w:val="002F64FF"/>
    <w:rsid w:val="00312539"/>
    <w:rsid w:val="00313626"/>
    <w:rsid w:val="003152AD"/>
    <w:rsid w:val="0031637A"/>
    <w:rsid w:val="003268FD"/>
    <w:rsid w:val="00334422"/>
    <w:rsid w:val="003444E2"/>
    <w:rsid w:val="003558BF"/>
    <w:rsid w:val="00356C88"/>
    <w:rsid w:val="00364AB2"/>
    <w:rsid w:val="00367ADC"/>
    <w:rsid w:val="00373977"/>
    <w:rsid w:val="00375695"/>
    <w:rsid w:val="0038628A"/>
    <w:rsid w:val="00386B4B"/>
    <w:rsid w:val="003A7D5E"/>
    <w:rsid w:val="003B20B5"/>
    <w:rsid w:val="003B3D4C"/>
    <w:rsid w:val="003D00BC"/>
    <w:rsid w:val="003D4DAE"/>
    <w:rsid w:val="003D5714"/>
    <w:rsid w:val="003E4BD4"/>
    <w:rsid w:val="003E5FD5"/>
    <w:rsid w:val="003F0A39"/>
    <w:rsid w:val="003F186B"/>
    <w:rsid w:val="004011F4"/>
    <w:rsid w:val="00413676"/>
    <w:rsid w:val="00413775"/>
    <w:rsid w:val="00420A32"/>
    <w:rsid w:val="00420ADD"/>
    <w:rsid w:val="004223D6"/>
    <w:rsid w:val="004322E7"/>
    <w:rsid w:val="00434F3A"/>
    <w:rsid w:val="00443315"/>
    <w:rsid w:val="00447DE9"/>
    <w:rsid w:val="00454EB7"/>
    <w:rsid w:val="004551AD"/>
    <w:rsid w:val="00455926"/>
    <w:rsid w:val="004647FF"/>
    <w:rsid w:val="00473F67"/>
    <w:rsid w:val="0048120D"/>
    <w:rsid w:val="004870E1"/>
    <w:rsid w:val="004908F7"/>
    <w:rsid w:val="00493176"/>
    <w:rsid w:val="004A15FF"/>
    <w:rsid w:val="004A35D4"/>
    <w:rsid w:val="004A48CB"/>
    <w:rsid w:val="004B58BE"/>
    <w:rsid w:val="004C3379"/>
    <w:rsid w:val="004C7864"/>
    <w:rsid w:val="004D13B8"/>
    <w:rsid w:val="004E2DF9"/>
    <w:rsid w:val="004F689E"/>
    <w:rsid w:val="005050A5"/>
    <w:rsid w:val="005079EE"/>
    <w:rsid w:val="005101FD"/>
    <w:rsid w:val="005127A4"/>
    <w:rsid w:val="00512824"/>
    <w:rsid w:val="00517D0D"/>
    <w:rsid w:val="00523DC9"/>
    <w:rsid w:val="00523EB0"/>
    <w:rsid w:val="00530388"/>
    <w:rsid w:val="005325AE"/>
    <w:rsid w:val="00543E26"/>
    <w:rsid w:val="005547A2"/>
    <w:rsid w:val="00563255"/>
    <w:rsid w:val="0056587D"/>
    <w:rsid w:val="005709FF"/>
    <w:rsid w:val="00581A85"/>
    <w:rsid w:val="00587798"/>
    <w:rsid w:val="00594188"/>
    <w:rsid w:val="00595A53"/>
    <w:rsid w:val="005B24B0"/>
    <w:rsid w:val="005C01AF"/>
    <w:rsid w:val="005C506D"/>
    <w:rsid w:val="005C5A24"/>
    <w:rsid w:val="005C6C62"/>
    <w:rsid w:val="005C6DED"/>
    <w:rsid w:val="005C6EE1"/>
    <w:rsid w:val="005E1C3E"/>
    <w:rsid w:val="005F15E0"/>
    <w:rsid w:val="005F4F84"/>
    <w:rsid w:val="005F57F9"/>
    <w:rsid w:val="006000D6"/>
    <w:rsid w:val="00603229"/>
    <w:rsid w:val="006033BC"/>
    <w:rsid w:val="006042F3"/>
    <w:rsid w:val="00617C7C"/>
    <w:rsid w:val="00624C41"/>
    <w:rsid w:val="006317FA"/>
    <w:rsid w:val="0063600A"/>
    <w:rsid w:val="00636969"/>
    <w:rsid w:val="00641557"/>
    <w:rsid w:val="00651E24"/>
    <w:rsid w:val="00663DF6"/>
    <w:rsid w:val="006849E6"/>
    <w:rsid w:val="0068596A"/>
    <w:rsid w:val="00687A8D"/>
    <w:rsid w:val="006972F7"/>
    <w:rsid w:val="006A1B32"/>
    <w:rsid w:val="006A1DBD"/>
    <w:rsid w:val="006A3083"/>
    <w:rsid w:val="006A6B42"/>
    <w:rsid w:val="006A7FD7"/>
    <w:rsid w:val="006B0A41"/>
    <w:rsid w:val="006B1B68"/>
    <w:rsid w:val="006B76DB"/>
    <w:rsid w:val="006B7844"/>
    <w:rsid w:val="006B7A47"/>
    <w:rsid w:val="006C2281"/>
    <w:rsid w:val="006C3BFC"/>
    <w:rsid w:val="006C7593"/>
    <w:rsid w:val="006C7957"/>
    <w:rsid w:val="006D2DEE"/>
    <w:rsid w:val="006E3D4C"/>
    <w:rsid w:val="006F02EA"/>
    <w:rsid w:val="006F5D22"/>
    <w:rsid w:val="00701EA3"/>
    <w:rsid w:val="007027D6"/>
    <w:rsid w:val="00703D2B"/>
    <w:rsid w:val="00734643"/>
    <w:rsid w:val="00737DD1"/>
    <w:rsid w:val="007465B2"/>
    <w:rsid w:val="00747294"/>
    <w:rsid w:val="00747711"/>
    <w:rsid w:val="00747FA0"/>
    <w:rsid w:val="00752114"/>
    <w:rsid w:val="00757076"/>
    <w:rsid w:val="00765754"/>
    <w:rsid w:val="0076756C"/>
    <w:rsid w:val="007718CD"/>
    <w:rsid w:val="00786A35"/>
    <w:rsid w:val="00791695"/>
    <w:rsid w:val="007941BC"/>
    <w:rsid w:val="00797584"/>
    <w:rsid w:val="007A25E4"/>
    <w:rsid w:val="007A2F7C"/>
    <w:rsid w:val="007A71DF"/>
    <w:rsid w:val="007B01E5"/>
    <w:rsid w:val="007B0F99"/>
    <w:rsid w:val="007B6806"/>
    <w:rsid w:val="007C1472"/>
    <w:rsid w:val="007C51BD"/>
    <w:rsid w:val="007C6A7B"/>
    <w:rsid w:val="007C701A"/>
    <w:rsid w:val="007D0F1D"/>
    <w:rsid w:val="007D3FDB"/>
    <w:rsid w:val="007E6000"/>
    <w:rsid w:val="007E66C8"/>
    <w:rsid w:val="0080047B"/>
    <w:rsid w:val="00810E9E"/>
    <w:rsid w:val="008121AF"/>
    <w:rsid w:val="0081467A"/>
    <w:rsid w:val="0082584B"/>
    <w:rsid w:val="00827484"/>
    <w:rsid w:val="00830582"/>
    <w:rsid w:val="008351DF"/>
    <w:rsid w:val="0084260B"/>
    <w:rsid w:val="0084544F"/>
    <w:rsid w:val="00845861"/>
    <w:rsid w:val="00845DE4"/>
    <w:rsid w:val="00852904"/>
    <w:rsid w:val="0086005F"/>
    <w:rsid w:val="0086465F"/>
    <w:rsid w:val="0087094F"/>
    <w:rsid w:val="00874643"/>
    <w:rsid w:val="00886230"/>
    <w:rsid w:val="00891AA0"/>
    <w:rsid w:val="0089336F"/>
    <w:rsid w:val="008A22C6"/>
    <w:rsid w:val="008A3402"/>
    <w:rsid w:val="008B0004"/>
    <w:rsid w:val="008D510E"/>
    <w:rsid w:val="008E086D"/>
    <w:rsid w:val="008E239E"/>
    <w:rsid w:val="008E51D1"/>
    <w:rsid w:val="008E7E96"/>
    <w:rsid w:val="008F0A51"/>
    <w:rsid w:val="008F3C7E"/>
    <w:rsid w:val="008F4CEF"/>
    <w:rsid w:val="009027D7"/>
    <w:rsid w:val="009028A6"/>
    <w:rsid w:val="00902B8A"/>
    <w:rsid w:val="009033A5"/>
    <w:rsid w:val="009100B1"/>
    <w:rsid w:val="00913616"/>
    <w:rsid w:val="009152F3"/>
    <w:rsid w:val="00927CD2"/>
    <w:rsid w:val="0093039A"/>
    <w:rsid w:val="009357BA"/>
    <w:rsid w:val="00937542"/>
    <w:rsid w:val="00941825"/>
    <w:rsid w:val="00944041"/>
    <w:rsid w:val="00946DB2"/>
    <w:rsid w:val="00955FDA"/>
    <w:rsid w:val="009579D1"/>
    <w:rsid w:val="00961A95"/>
    <w:rsid w:val="00974EAE"/>
    <w:rsid w:val="009817DA"/>
    <w:rsid w:val="00981C62"/>
    <w:rsid w:val="00985088"/>
    <w:rsid w:val="00985844"/>
    <w:rsid w:val="009862C9"/>
    <w:rsid w:val="00992A5E"/>
    <w:rsid w:val="00992E71"/>
    <w:rsid w:val="009934CB"/>
    <w:rsid w:val="00993BD7"/>
    <w:rsid w:val="00994474"/>
    <w:rsid w:val="009973FE"/>
    <w:rsid w:val="00997F99"/>
    <w:rsid w:val="009A515B"/>
    <w:rsid w:val="009C329C"/>
    <w:rsid w:val="009C5036"/>
    <w:rsid w:val="009C538B"/>
    <w:rsid w:val="009D04DF"/>
    <w:rsid w:val="009D43FD"/>
    <w:rsid w:val="009D4D12"/>
    <w:rsid w:val="009D5663"/>
    <w:rsid w:val="009E35DA"/>
    <w:rsid w:val="009E4BA7"/>
    <w:rsid w:val="009F07C9"/>
    <w:rsid w:val="009F45C0"/>
    <w:rsid w:val="00A0720F"/>
    <w:rsid w:val="00A11DD6"/>
    <w:rsid w:val="00A1288D"/>
    <w:rsid w:val="00A134E5"/>
    <w:rsid w:val="00A21C38"/>
    <w:rsid w:val="00A22016"/>
    <w:rsid w:val="00A317BA"/>
    <w:rsid w:val="00A34ED3"/>
    <w:rsid w:val="00A40633"/>
    <w:rsid w:val="00A44105"/>
    <w:rsid w:val="00A541FB"/>
    <w:rsid w:val="00A614C3"/>
    <w:rsid w:val="00A66998"/>
    <w:rsid w:val="00A67662"/>
    <w:rsid w:val="00A70BE8"/>
    <w:rsid w:val="00A874F8"/>
    <w:rsid w:val="00A916FB"/>
    <w:rsid w:val="00A95317"/>
    <w:rsid w:val="00AA0F48"/>
    <w:rsid w:val="00AA1144"/>
    <w:rsid w:val="00AA1468"/>
    <w:rsid w:val="00AC0497"/>
    <w:rsid w:val="00AC4A54"/>
    <w:rsid w:val="00AD04BD"/>
    <w:rsid w:val="00AD4976"/>
    <w:rsid w:val="00AE016F"/>
    <w:rsid w:val="00B12E5E"/>
    <w:rsid w:val="00B1657F"/>
    <w:rsid w:val="00B2069D"/>
    <w:rsid w:val="00B227E0"/>
    <w:rsid w:val="00B31A34"/>
    <w:rsid w:val="00B40828"/>
    <w:rsid w:val="00B53FD7"/>
    <w:rsid w:val="00B56A0B"/>
    <w:rsid w:val="00B6767A"/>
    <w:rsid w:val="00B70A66"/>
    <w:rsid w:val="00B74488"/>
    <w:rsid w:val="00B762AB"/>
    <w:rsid w:val="00B76DAD"/>
    <w:rsid w:val="00B82447"/>
    <w:rsid w:val="00B863D1"/>
    <w:rsid w:val="00B865C9"/>
    <w:rsid w:val="00B87C13"/>
    <w:rsid w:val="00B917E5"/>
    <w:rsid w:val="00BA4C6D"/>
    <w:rsid w:val="00BA6218"/>
    <w:rsid w:val="00BA659C"/>
    <w:rsid w:val="00BB0FEB"/>
    <w:rsid w:val="00BB1E96"/>
    <w:rsid w:val="00BB2AC9"/>
    <w:rsid w:val="00BE7F02"/>
    <w:rsid w:val="00C024BC"/>
    <w:rsid w:val="00C03997"/>
    <w:rsid w:val="00C05B07"/>
    <w:rsid w:val="00C20E99"/>
    <w:rsid w:val="00C31C49"/>
    <w:rsid w:val="00C3574E"/>
    <w:rsid w:val="00C3761F"/>
    <w:rsid w:val="00C3771E"/>
    <w:rsid w:val="00C402CE"/>
    <w:rsid w:val="00C56145"/>
    <w:rsid w:val="00C561EA"/>
    <w:rsid w:val="00C61F4F"/>
    <w:rsid w:val="00C6432D"/>
    <w:rsid w:val="00C65FA9"/>
    <w:rsid w:val="00C66906"/>
    <w:rsid w:val="00C7059F"/>
    <w:rsid w:val="00C73F4D"/>
    <w:rsid w:val="00C74601"/>
    <w:rsid w:val="00C77FB8"/>
    <w:rsid w:val="00C815D2"/>
    <w:rsid w:val="00C8187A"/>
    <w:rsid w:val="00C8519C"/>
    <w:rsid w:val="00C93E8A"/>
    <w:rsid w:val="00C95BCF"/>
    <w:rsid w:val="00CA04CC"/>
    <w:rsid w:val="00CA23C8"/>
    <w:rsid w:val="00CA4C2B"/>
    <w:rsid w:val="00CA75D9"/>
    <w:rsid w:val="00CA7F0F"/>
    <w:rsid w:val="00CB2EAA"/>
    <w:rsid w:val="00CC1F17"/>
    <w:rsid w:val="00CC4A0E"/>
    <w:rsid w:val="00CD730C"/>
    <w:rsid w:val="00CE1252"/>
    <w:rsid w:val="00CE1255"/>
    <w:rsid w:val="00CE3169"/>
    <w:rsid w:val="00CF2E65"/>
    <w:rsid w:val="00CF5332"/>
    <w:rsid w:val="00CF7186"/>
    <w:rsid w:val="00D04D57"/>
    <w:rsid w:val="00D055D9"/>
    <w:rsid w:val="00D105E5"/>
    <w:rsid w:val="00D10AF2"/>
    <w:rsid w:val="00D11135"/>
    <w:rsid w:val="00D1369F"/>
    <w:rsid w:val="00D20CCC"/>
    <w:rsid w:val="00D2456A"/>
    <w:rsid w:val="00D25641"/>
    <w:rsid w:val="00D33563"/>
    <w:rsid w:val="00D40DF3"/>
    <w:rsid w:val="00D42D90"/>
    <w:rsid w:val="00D4547C"/>
    <w:rsid w:val="00D50B5A"/>
    <w:rsid w:val="00D6739A"/>
    <w:rsid w:val="00D74413"/>
    <w:rsid w:val="00D848F0"/>
    <w:rsid w:val="00D857CD"/>
    <w:rsid w:val="00D948ED"/>
    <w:rsid w:val="00D94A8B"/>
    <w:rsid w:val="00D951E4"/>
    <w:rsid w:val="00DA2814"/>
    <w:rsid w:val="00DA3D69"/>
    <w:rsid w:val="00DA40AA"/>
    <w:rsid w:val="00DA5EC9"/>
    <w:rsid w:val="00DB4DF7"/>
    <w:rsid w:val="00DB69F3"/>
    <w:rsid w:val="00DC0414"/>
    <w:rsid w:val="00DC09C8"/>
    <w:rsid w:val="00DC48DF"/>
    <w:rsid w:val="00DC6339"/>
    <w:rsid w:val="00DD6522"/>
    <w:rsid w:val="00DE4AA1"/>
    <w:rsid w:val="00DF13D1"/>
    <w:rsid w:val="00DF39D1"/>
    <w:rsid w:val="00DF7B22"/>
    <w:rsid w:val="00E05412"/>
    <w:rsid w:val="00E11078"/>
    <w:rsid w:val="00E359E0"/>
    <w:rsid w:val="00E46DB9"/>
    <w:rsid w:val="00E47DF5"/>
    <w:rsid w:val="00E54DC5"/>
    <w:rsid w:val="00E55503"/>
    <w:rsid w:val="00E61C66"/>
    <w:rsid w:val="00E73D0B"/>
    <w:rsid w:val="00E86607"/>
    <w:rsid w:val="00E93645"/>
    <w:rsid w:val="00E93D55"/>
    <w:rsid w:val="00E94C80"/>
    <w:rsid w:val="00EA3266"/>
    <w:rsid w:val="00EC192E"/>
    <w:rsid w:val="00EC2428"/>
    <w:rsid w:val="00EE0209"/>
    <w:rsid w:val="00EE02BF"/>
    <w:rsid w:val="00EE3689"/>
    <w:rsid w:val="00EE5444"/>
    <w:rsid w:val="00EF71E2"/>
    <w:rsid w:val="00EF7242"/>
    <w:rsid w:val="00F0069B"/>
    <w:rsid w:val="00F03A09"/>
    <w:rsid w:val="00F044DC"/>
    <w:rsid w:val="00F11855"/>
    <w:rsid w:val="00F11954"/>
    <w:rsid w:val="00F1748E"/>
    <w:rsid w:val="00F23992"/>
    <w:rsid w:val="00F35BC4"/>
    <w:rsid w:val="00F61D2E"/>
    <w:rsid w:val="00F6223D"/>
    <w:rsid w:val="00F654E0"/>
    <w:rsid w:val="00F735DE"/>
    <w:rsid w:val="00F767D4"/>
    <w:rsid w:val="00F8231A"/>
    <w:rsid w:val="00F82594"/>
    <w:rsid w:val="00F92BFC"/>
    <w:rsid w:val="00F947F5"/>
    <w:rsid w:val="00F949C4"/>
    <w:rsid w:val="00F96153"/>
    <w:rsid w:val="00FA0A07"/>
    <w:rsid w:val="00FA3566"/>
    <w:rsid w:val="00FA7929"/>
    <w:rsid w:val="00FC1639"/>
    <w:rsid w:val="00FC5B30"/>
    <w:rsid w:val="00FC5EA5"/>
    <w:rsid w:val="00FC6C28"/>
    <w:rsid w:val="00FD1DDE"/>
    <w:rsid w:val="00FE2091"/>
    <w:rsid w:val="00FE3E3C"/>
    <w:rsid w:val="00FF1253"/>
    <w:rsid w:val="00FF4B56"/>
    <w:rsid w:val="00FF7918"/>
    <w:rsid w:val="00FF7959"/>
    <w:rsid w:val="2EFD455C"/>
    <w:rsid w:val="46660480"/>
    <w:rsid w:val="4EE867AB"/>
    <w:rsid w:val="6BDF400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2F9B7"/>
  <w15:chartTrackingRefBased/>
  <w15:docId w15:val="{18687B1C-DC41-4E20-8533-8235DB50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E653E"/>
    <w:pPr>
      <w:keepNext/>
      <w:keepLines/>
      <w:numPr>
        <w:numId w:val="7"/>
      </w:numPr>
      <w:spacing w:before="240" w:after="240"/>
      <w:outlineLvl w:val="0"/>
    </w:pPr>
    <w:rPr>
      <w:rFonts w:asciiTheme="majorHAnsi" w:eastAsiaTheme="majorEastAsia" w:hAnsiTheme="majorHAnsi" w:cstheme="majorBidi"/>
      <w:b/>
      <w:color w:val="D71016"/>
      <w:sz w:val="32"/>
      <w:szCs w:val="32"/>
    </w:rPr>
  </w:style>
  <w:style w:type="paragraph" w:styleId="Titolo2">
    <w:name w:val="heading 2"/>
    <w:basedOn w:val="Normale"/>
    <w:next w:val="Normale"/>
    <w:link w:val="Titolo2Carattere"/>
    <w:uiPriority w:val="99"/>
    <w:unhideWhenUsed/>
    <w:qFormat/>
    <w:rsid w:val="00D40DF3"/>
    <w:pPr>
      <w:keepNext/>
      <w:keepLines/>
      <w:spacing w:before="40" w:after="240"/>
      <w:outlineLvl w:val="1"/>
    </w:pPr>
    <w:rPr>
      <w:rFonts w:asciiTheme="majorHAnsi" w:eastAsiaTheme="majorEastAsia" w:hAnsiTheme="majorHAnsi" w:cstheme="majorBidi"/>
      <w:color w:val="27333E"/>
      <w:sz w:val="26"/>
      <w:szCs w:val="26"/>
    </w:rPr>
  </w:style>
  <w:style w:type="paragraph" w:styleId="Titolo3">
    <w:name w:val="heading 3"/>
    <w:basedOn w:val="Normale"/>
    <w:next w:val="Normale"/>
    <w:link w:val="Titolo3Carattere"/>
    <w:uiPriority w:val="9"/>
    <w:unhideWhenUsed/>
    <w:qFormat/>
    <w:rsid w:val="00E359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82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99"/>
    <w:qFormat/>
    <w:rsid w:val="00B82447"/>
    <w:pPr>
      <w:ind w:left="720"/>
      <w:contextualSpacing/>
    </w:pPr>
  </w:style>
  <w:style w:type="paragraph" w:styleId="Intestazione">
    <w:name w:val="header"/>
    <w:basedOn w:val="Normale"/>
    <w:link w:val="IntestazioneCarattere"/>
    <w:uiPriority w:val="99"/>
    <w:unhideWhenUsed/>
    <w:rsid w:val="00154D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54D3D"/>
  </w:style>
  <w:style w:type="paragraph" w:styleId="Pidipagina">
    <w:name w:val="footer"/>
    <w:basedOn w:val="Normale"/>
    <w:link w:val="PidipaginaCarattere"/>
    <w:uiPriority w:val="99"/>
    <w:unhideWhenUsed/>
    <w:rsid w:val="00154D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54D3D"/>
  </w:style>
  <w:style w:type="paragraph" w:styleId="Testofumetto">
    <w:name w:val="Balloon Text"/>
    <w:basedOn w:val="Normale"/>
    <w:link w:val="TestofumettoCarattere"/>
    <w:uiPriority w:val="99"/>
    <w:semiHidden/>
    <w:unhideWhenUsed/>
    <w:rsid w:val="006972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972F7"/>
    <w:rPr>
      <w:rFonts w:ascii="Segoe UI" w:hAnsi="Segoe UI" w:cs="Segoe UI"/>
      <w:sz w:val="18"/>
      <w:szCs w:val="18"/>
    </w:rPr>
  </w:style>
  <w:style w:type="character" w:customStyle="1" w:styleId="Titolo1Carattere">
    <w:name w:val="Titolo 1 Carattere"/>
    <w:basedOn w:val="Carpredefinitoparagrafo"/>
    <w:link w:val="Titolo1"/>
    <w:uiPriority w:val="9"/>
    <w:rsid w:val="000E653E"/>
    <w:rPr>
      <w:rFonts w:asciiTheme="majorHAnsi" w:eastAsiaTheme="majorEastAsia" w:hAnsiTheme="majorHAnsi" w:cstheme="majorBidi"/>
      <w:b/>
      <w:color w:val="D71016"/>
      <w:sz w:val="32"/>
      <w:szCs w:val="32"/>
    </w:rPr>
  </w:style>
  <w:style w:type="paragraph" w:styleId="Titolo">
    <w:name w:val="Title"/>
    <w:basedOn w:val="Normale"/>
    <w:next w:val="Normale"/>
    <w:link w:val="TitoloCarattere"/>
    <w:uiPriority w:val="10"/>
    <w:qFormat/>
    <w:rsid w:val="006972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72F7"/>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D40DF3"/>
    <w:rPr>
      <w:rFonts w:asciiTheme="majorHAnsi" w:eastAsiaTheme="majorEastAsia" w:hAnsiTheme="majorHAnsi" w:cstheme="majorBidi"/>
      <w:color w:val="27333E"/>
      <w:sz w:val="26"/>
      <w:szCs w:val="26"/>
    </w:rPr>
  </w:style>
  <w:style w:type="paragraph" w:styleId="Titolosommario">
    <w:name w:val="TOC Heading"/>
    <w:basedOn w:val="Titolo1"/>
    <w:next w:val="Normale"/>
    <w:uiPriority w:val="39"/>
    <w:unhideWhenUsed/>
    <w:qFormat/>
    <w:rsid w:val="00022794"/>
    <w:pPr>
      <w:numPr>
        <w:numId w:val="0"/>
      </w:numPr>
      <w:spacing w:after="0"/>
      <w:outlineLvl w:val="9"/>
    </w:pPr>
    <w:rPr>
      <w:b w:val="0"/>
      <w:color w:val="2F5496" w:themeColor="accent1" w:themeShade="BF"/>
      <w:lang w:eastAsia="it-IT"/>
    </w:rPr>
  </w:style>
  <w:style w:type="paragraph" w:styleId="Sommario1">
    <w:name w:val="toc 1"/>
    <w:basedOn w:val="Normale"/>
    <w:next w:val="Normale"/>
    <w:autoRedefine/>
    <w:uiPriority w:val="39"/>
    <w:unhideWhenUsed/>
    <w:rsid w:val="00022794"/>
    <w:pPr>
      <w:spacing w:after="100"/>
    </w:pPr>
  </w:style>
  <w:style w:type="paragraph" w:styleId="Sommario2">
    <w:name w:val="toc 2"/>
    <w:basedOn w:val="Normale"/>
    <w:next w:val="Normale"/>
    <w:autoRedefine/>
    <w:uiPriority w:val="39"/>
    <w:unhideWhenUsed/>
    <w:rsid w:val="004223D6"/>
    <w:pPr>
      <w:spacing w:after="100"/>
      <w:ind w:left="284"/>
    </w:pPr>
    <w:rPr>
      <w:sz w:val="20"/>
    </w:rPr>
  </w:style>
  <w:style w:type="character" w:styleId="Collegamentoipertestuale">
    <w:name w:val="Hyperlink"/>
    <w:basedOn w:val="Carpredefinitoparagrafo"/>
    <w:uiPriority w:val="99"/>
    <w:unhideWhenUsed/>
    <w:rsid w:val="00022794"/>
    <w:rPr>
      <w:color w:val="0563C1" w:themeColor="hyperlink"/>
      <w:u w:val="single"/>
    </w:rPr>
  </w:style>
  <w:style w:type="table" w:styleId="Tabellasemplice-3">
    <w:name w:val="Plain Table 3"/>
    <w:basedOn w:val="Tabellanormale"/>
    <w:uiPriority w:val="43"/>
    <w:rsid w:val="003739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7477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3" w:type="dxa"/>
        <w:bottom w:w="113" w:type="dxa"/>
      </w:tblCellMar>
    </w:tblPr>
    <w:tcPr>
      <w:shd w:val="clear" w:color="auto" w:fill="FFFFFF" w:themeFill="background1"/>
    </w:tcPr>
    <w:tblStylePr w:type="firstRow">
      <w:rPr>
        <w:b/>
      </w:rPr>
      <w:tblPr/>
      <w:tcPr>
        <w:shd w:val="clear" w:color="auto" w:fill="F2F2F2" w:themeFill="background1" w:themeFillShade="F2"/>
      </w:tcPr>
    </w:tblStylePr>
    <w:tblStylePr w:type="firstCol">
      <w:rPr>
        <w:b/>
      </w:rPr>
    </w:tblStylePr>
    <w:tblStylePr w:type="band2Horz">
      <w:tblPr/>
      <w:tcPr>
        <w:shd w:val="clear" w:color="auto" w:fill="F2F2F2" w:themeFill="background1" w:themeFillShade="F2"/>
      </w:tcPr>
    </w:tblStylePr>
  </w:style>
  <w:style w:type="table" w:styleId="Tabellasemplice-1">
    <w:name w:val="Plain Table 1"/>
    <w:basedOn w:val="Tabellanormale"/>
    <w:uiPriority w:val="41"/>
    <w:rsid w:val="00BB1E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BB1E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5">
    <w:name w:val="Plain Table 5"/>
    <w:basedOn w:val="Tabellanormale"/>
    <w:uiPriority w:val="45"/>
    <w:rsid w:val="00BB1E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BB1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0A56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747711"/>
    <w:pPr>
      <w:spacing w:before="120" w:after="200" w:line="240" w:lineRule="auto"/>
      <w:jc w:val="center"/>
    </w:pPr>
    <w:rPr>
      <w:i/>
      <w:iCs/>
      <w:color w:val="44546A" w:themeColor="text2"/>
      <w:sz w:val="18"/>
      <w:szCs w:val="18"/>
      <w:lang w:val="en-GB"/>
    </w:rPr>
  </w:style>
  <w:style w:type="character" w:styleId="Rimandocommento">
    <w:name w:val="annotation reference"/>
    <w:basedOn w:val="Carpredefinitoparagrafo"/>
    <w:unhideWhenUsed/>
    <w:rsid w:val="000D18BB"/>
    <w:rPr>
      <w:sz w:val="16"/>
      <w:szCs w:val="16"/>
    </w:rPr>
  </w:style>
  <w:style w:type="paragraph" w:styleId="Testocommento">
    <w:name w:val="annotation text"/>
    <w:basedOn w:val="Normale"/>
    <w:link w:val="TestocommentoCarattere"/>
    <w:unhideWhenUsed/>
    <w:rsid w:val="000D18BB"/>
    <w:pPr>
      <w:spacing w:line="240" w:lineRule="auto"/>
    </w:pPr>
    <w:rPr>
      <w:sz w:val="20"/>
      <w:szCs w:val="20"/>
    </w:rPr>
  </w:style>
  <w:style w:type="character" w:customStyle="1" w:styleId="TestocommentoCarattere">
    <w:name w:val="Testo commento Carattere"/>
    <w:basedOn w:val="Carpredefinitoparagrafo"/>
    <w:link w:val="Testocommento"/>
    <w:rsid w:val="000D18BB"/>
    <w:rPr>
      <w:sz w:val="20"/>
      <w:szCs w:val="20"/>
    </w:rPr>
  </w:style>
  <w:style w:type="paragraph" w:styleId="Soggettocommento">
    <w:name w:val="annotation subject"/>
    <w:basedOn w:val="Testocommento"/>
    <w:next w:val="Testocommento"/>
    <w:link w:val="SoggettocommentoCarattere"/>
    <w:uiPriority w:val="99"/>
    <w:semiHidden/>
    <w:unhideWhenUsed/>
    <w:rsid w:val="000D18BB"/>
    <w:rPr>
      <w:b/>
      <w:bCs/>
    </w:rPr>
  </w:style>
  <w:style w:type="character" w:customStyle="1" w:styleId="SoggettocommentoCarattere">
    <w:name w:val="Soggetto commento Carattere"/>
    <w:basedOn w:val="TestocommentoCarattere"/>
    <w:link w:val="Soggettocommento"/>
    <w:uiPriority w:val="99"/>
    <w:semiHidden/>
    <w:rsid w:val="000D18BB"/>
    <w:rPr>
      <w:b/>
      <w:bCs/>
      <w:sz w:val="20"/>
      <w:szCs w:val="20"/>
    </w:rPr>
  </w:style>
  <w:style w:type="character" w:customStyle="1" w:styleId="Titolo3Carattere">
    <w:name w:val="Titolo 3 Carattere"/>
    <w:basedOn w:val="Carpredefinitoparagrafo"/>
    <w:link w:val="Titolo3"/>
    <w:uiPriority w:val="9"/>
    <w:rsid w:val="00E359E0"/>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CC4A0E"/>
    <w:pPr>
      <w:spacing w:after="100"/>
      <w:ind w:left="440"/>
    </w:pPr>
  </w:style>
  <w:style w:type="character" w:customStyle="1" w:styleId="StandardCarattere">
    <w:name w:val="Standard Carattere"/>
    <w:link w:val="Standard"/>
    <w:locked/>
    <w:rsid w:val="006B7844"/>
    <w:rPr>
      <w:rFonts w:ascii="Verdana" w:hAnsi="Verdana"/>
      <w:lang w:eastAsia="ar-SA"/>
    </w:rPr>
  </w:style>
  <w:style w:type="paragraph" w:customStyle="1" w:styleId="Standard">
    <w:name w:val="Standard"/>
    <w:link w:val="StandardCarattere"/>
    <w:rsid w:val="006B7844"/>
    <w:pPr>
      <w:suppressAutoHyphens/>
      <w:spacing w:after="0" w:line="283" w:lineRule="atLeast"/>
      <w:jc w:val="both"/>
    </w:pPr>
    <w:rPr>
      <w:rFonts w:ascii="Verdana" w:hAnsi="Verdana"/>
      <w:lang w:eastAsia="ar-SA"/>
    </w:rPr>
  </w:style>
  <w:style w:type="paragraph" w:styleId="NormaleWeb">
    <w:name w:val="Normal (Web)"/>
    <w:basedOn w:val="Normale"/>
    <w:uiPriority w:val="99"/>
    <w:semiHidden/>
    <w:unhideWhenUsed/>
    <w:rsid w:val="00B863D1"/>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6421">
      <w:bodyDiv w:val="1"/>
      <w:marLeft w:val="0"/>
      <w:marRight w:val="0"/>
      <w:marTop w:val="0"/>
      <w:marBottom w:val="0"/>
      <w:divBdr>
        <w:top w:val="none" w:sz="0" w:space="0" w:color="auto"/>
        <w:left w:val="none" w:sz="0" w:space="0" w:color="auto"/>
        <w:bottom w:val="none" w:sz="0" w:space="0" w:color="auto"/>
        <w:right w:val="none" w:sz="0" w:space="0" w:color="auto"/>
      </w:divBdr>
    </w:div>
    <w:div w:id="309557305">
      <w:bodyDiv w:val="1"/>
      <w:marLeft w:val="0"/>
      <w:marRight w:val="0"/>
      <w:marTop w:val="0"/>
      <w:marBottom w:val="0"/>
      <w:divBdr>
        <w:top w:val="none" w:sz="0" w:space="0" w:color="auto"/>
        <w:left w:val="none" w:sz="0" w:space="0" w:color="auto"/>
        <w:bottom w:val="none" w:sz="0" w:space="0" w:color="auto"/>
        <w:right w:val="none" w:sz="0" w:space="0" w:color="auto"/>
      </w:divBdr>
    </w:div>
    <w:div w:id="1087775385">
      <w:bodyDiv w:val="1"/>
      <w:marLeft w:val="0"/>
      <w:marRight w:val="0"/>
      <w:marTop w:val="0"/>
      <w:marBottom w:val="0"/>
      <w:divBdr>
        <w:top w:val="none" w:sz="0" w:space="0" w:color="auto"/>
        <w:left w:val="none" w:sz="0" w:space="0" w:color="auto"/>
        <w:bottom w:val="none" w:sz="0" w:space="0" w:color="auto"/>
        <w:right w:val="none" w:sz="0" w:space="0" w:color="auto"/>
      </w:divBdr>
      <w:divsChild>
        <w:div w:id="17706782">
          <w:marLeft w:val="0"/>
          <w:marRight w:val="0"/>
          <w:marTop w:val="0"/>
          <w:marBottom w:val="0"/>
          <w:divBdr>
            <w:top w:val="none" w:sz="0" w:space="0" w:color="auto"/>
            <w:left w:val="none" w:sz="0" w:space="0" w:color="auto"/>
            <w:bottom w:val="none" w:sz="0" w:space="0" w:color="auto"/>
            <w:right w:val="none" w:sz="0" w:space="0" w:color="auto"/>
          </w:divBdr>
        </w:div>
        <w:div w:id="61101471">
          <w:marLeft w:val="0"/>
          <w:marRight w:val="0"/>
          <w:marTop w:val="0"/>
          <w:marBottom w:val="0"/>
          <w:divBdr>
            <w:top w:val="none" w:sz="0" w:space="0" w:color="auto"/>
            <w:left w:val="none" w:sz="0" w:space="0" w:color="auto"/>
            <w:bottom w:val="none" w:sz="0" w:space="0" w:color="auto"/>
            <w:right w:val="none" w:sz="0" w:space="0" w:color="auto"/>
          </w:divBdr>
        </w:div>
        <w:div w:id="79105038">
          <w:marLeft w:val="0"/>
          <w:marRight w:val="0"/>
          <w:marTop w:val="0"/>
          <w:marBottom w:val="0"/>
          <w:divBdr>
            <w:top w:val="none" w:sz="0" w:space="0" w:color="auto"/>
            <w:left w:val="none" w:sz="0" w:space="0" w:color="auto"/>
            <w:bottom w:val="none" w:sz="0" w:space="0" w:color="auto"/>
            <w:right w:val="none" w:sz="0" w:space="0" w:color="auto"/>
          </w:divBdr>
        </w:div>
        <w:div w:id="177697521">
          <w:marLeft w:val="0"/>
          <w:marRight w:val="0"/>
          <w:marTop w:val="0"/>
          <w:marBottom w:val="0"/>
          <w:divBdr>
            <w:top w:val="none" w:sz="0" w:space="0" w:color="auto"/>
            <w:left w:val="none" w:sz="0" w:space="0" w:color="auto"/>
            <w:bottom w:val="none" w:sz="0" w:space="0" w:color="auto"/>
            <w:right w:val="none" w:sz="0" w:space="0" w:color="auto"/>
          </w:divBdr>
        </w:div>
        <w:div w:id="192571974">
          <w:marLeft w:val="0"/>
          <w:marRight w:val="0"/>
          <w:marTop w:val="0"/>
          <w:marBottom w:val="0"/>
          <w:divBdr>
            <w:top w:val="none" w:sz="0" w:space="0" w:color="auto"/>
            <w:left w:val="none" w:sz="0" w:space="0" w:color="auto"/>
            <w:bottom w:val="none" w:sz="0" w:space="0" w:color="auto"/>
            <w:right w:val="none" w:sz="0" w:space="0" w:color="auto"/>
          </w:divBdr>
        </w:div>
        <w:div w:id="206724765">
          <w:marLeft w:val="0"/>
          <w:marRight w:val="0"/>
          <w:marTop w:val="0"/>
          <w:marBottom w:val="0"/>
          <w:divBdr>
            <w:top w:val="none" w:sz="0" w:space="0" w:color="auto"/>
            <w:left w:val="none" w:sz="0" w:space="0" w:color="auto"/>
            <w:bottom w:val="none" w:sz="0" w:space="0" w:color="auto"/>
            <w:right w:val="none" w:sz="0" w:space="0" w:color="auto"/>
          </w:divBdr>
        </w:div>
        <w:div w:id="225845988">
          <w:marLeft w:val="0"/>
          <w:marRight w:val="0"/>
          <w:marTop w:val="0"/>
          <w:marBottom w:val="0"/>
          <w:divBdr>
            <w:top w:val="none" w:sz="0" w:space="0" w:color="auto"/>
            <w:left w:val="none" w:sz="0" w:space="0" w:color="auto"/>
            <w:bottom w:val="none" w:sz="0" w:space="0" w:color="auto"/>
            <w:right w:val="none" w:sz="0" w:space="0" w:color="auto"/>
          </w:divBdr>
        </w:div>
        <w:div w:id="254562332">
          <w:marLeft w:val="0"/>
          <w:marRight w:val="0"/>
          <w:marTop w:val="0"/>
          <w:marBottom w:val="0"/>
          <w:divBdr>
            <w:top w:val="none" w:sz="0" w:space="0" w:color="auto"/>
            <w:left w:val="none" w:sz="0" w:space="0" w:color="auto"/>
            <w:bottom w:val="none" w:sz="0" w:space="0" w:color="auto"/>
            <w:right w:val="none" w:sz="0" w:space="0" w:color="auto"/>
          </w:divBdr>
        </w:div>
        <w:div w:id="294877820">
          <w:marLeft w:val="0"/>
          <w:marRight w:val="0"/>
          <w:marTop w:val="0"/>
          <w:marBottom w:val="0"/>
          <w:divBdr>
            <w:top w:val="none" w:sz="0" w:space="0" w:color="auto"/>
            <w:left w:val="none" w:sz="0" w:space="0" w:color="auto"/>
            <w:bottom w:val="none" w:sz="0" w:space="0" w:color="auto"/>
            <w:right w:val="none" w:sz="0" w:space="0" w:color="auto"/>
          </w:divBdr>
        </w:div>
        <w:div w:id="317928123">
          <w:marLeft w:val="0"/>
          <w:marRight w:val="0"/>
          <w:marTop w:val="0"/>
          <w:marBottom w:val="0"/>
          <w:divBdr>
            <w:top w:val="none" w:sz="0" w:space="0" w:color="auto"/>
            <w:left w:val="none" w:sz="0" w:space="0" w:color="auto"/>
            <w:bottom w:val="none" w:sz="0" w:space="0" w:color="auto"/>
            <w:right w:val="none" w:sz="0" w:space="0" w:color="auto"/>
          </w:divBdr>
        </w:div>
        <w:div w:id="326638844">
          <w:marLeft w:val="0"/>
          <w:marRight w:val="0"/>
          <w:marTop w:val="0"/>
          <w:marBottom w:val="0"/>
          <w:divBdr>
            <w:top w:val="none" w:sz="0" w:space="0" w:color="auto"/>
            <w:left w:val="none" w:sz="0" w:space="0" w:color="auto"/>
            <w:bottom w:val="none" w:sz="0" w:space="0" w:color="auto"/>
            <w:right w:val="none" w:sz="0" w:space="0" w:color="auto"/>
          </w:divBdr>
        </w:div>
        <w:div w:id="334958868">
          <w:marLeft w:val="0"/>
          <w:marRight w:val="0"/>
          <w:marTop w:val="0"/>
          <w:marBottom w:val="0"/>
          <w:divBdr>
            <w:top w:val="none" w:sz="0" w:space="0" w:color="auto"/>
            <w:left w:val="none" w:sz="0" w:space="0" w:color="auto"/>
            <w:bottom w:val="none" w:sz="0" w:space="0" w:color="auto"/>
            <w:right w:val="none" w:sz="0" w:space="0" w:color="auto"/>
          </w:divBdr>
        </w:div>
        <w:div w:id="345911458">
          <w:marLeft w:val="0"/>
          <w:marRight w:val="0"/>
          <w:marTop w:val="0"/>
          <w:marBottom w:val="0"/>
          <w:divBdr>
            <w:top w:val="none" w:sz="0" w:space="0" w:color="auto"/>
            <w:left w:val="none" w:sz="0" w:space="0" w:color="auto"/>
            <w:bottom w:val="none" w:sz="0" w:space="0" w:color="auto"/>
            <w:right w:val="none" w:sz="0" w:space="0" w:color="auto"/>
          </w:divBdr>
        </w:div>
        <w:div w:id="447939422">
          <w:marLeft w:val="0"/>
          <w:marRight w:val="0"/>
          <w:marTop w:val="0"/>
          <w:marBottom w:val="0"/>
          <w:divBdr>
            <w:top w:val="none" w:sz="0" w:space="0" w:color="auto"/>
            <w:left w:val="none" w:sz="0" w:space="0" w:color="auto"/>
            <w:bottom w:val="none" w:sz="0" w:space="0" w:color="auto"/>
            <w:right w:val="none" w:sz="0" w:space="0" w:color="auto"/>
          </w:divBdr>
        </w:div>
        <w:div w:id="537284065">
          <w:marLeft w:val="0"/>
          <w:marRight w:val="0"/>
          <w:marTop w:val="0"/>
          <w:marBottom w:val="0"/>
          <w:divBdr>
            <w:top w:val="none" w:sz="0" w:space="0" w:color="auto"/>
            <w:left w:val="none" w:sz="0" w:space="0" w:color="auto"/>
            <w:bottom w:val="none" w:sz="0" w:space="0" w:color="auto"/>
            <w:right w:val="none" w:sz="0" w:space="0" w:color="auto"/>
          </w:divBdr>
        </w:div>
        <w:div w:id="547454388">
          <w:marLeft w:val="0"/>
          <w:marRight w:val="0"/>
          <w:marTop w:val="0"/>
          <w:marBottom w:val="0"/>
          <w:divBdr>
            <w:top w:val="none" w:sz="0" w:space="0" w:color="auto"/>
            <w:left w:val="none" w:sz="0" w:space="0" w:color="auto"/>
            <w:bottom w:val="none" w:sz="0" w:space="0" w:color="auto"/>
            <w:right w:val="none" w:sz="0" w:space="0" w:color="auto"/>
          </w:divBdr>
        </w:div>
        <w:div w:id="577138353">
          <w:marLeft w:val="0"/>
          <w:marRight w:val="0"/>
          <w:marTop w:val="0"/>
          <w:marBottom w:val="0"/>
          <w:divBdr>
            <w:top w:val="none" w:sz="0" w:space="0" w:color="auto"/>
            <w:left w:val="none" w:sz="0" w:space="0" w:color="auto"/>
            <w:bottom w:val="none" w:sz="0" w:space="0" w:color="auto"/>
            <w:right w:val="none" w:sz="0" w:space="0" w:color="auto"/>
          </w:divBdr>
        </w:div>
        <w:div w:id="596838086">
          <w:marLeft w:val="0"/>
          <w:marRight w:val="0"/>
          <w:marTop w:val="0"/>
          <w:marBottom w:val="0"/>
          <w:divBdr>
            <w:top w:val="none" w:sz="0" w:space="0" w:color="auto"/>
            <w:left w:val="none" w:sz="0" w:space="0" w:color="auto"/>
            <w:bottom w:val="none" w:sz="0" w:space="0" w:color="auto"/>
            <w:right w:val="none" w:sz="0" w:space="0" w:color="auto"/>
          </w:divBdr>
        </w:div>
        <w:div w:id="597106783">
          <w:marLeft w:val="0"/>
          <w:marRight w:val="0"/>
          <w:marTop w:val="0"/>
          <w:marBottom w:val="0"/>
          <w:divBdr>
            <w:top w:val="none" w:sz="0" w:space="0" w:color="auto"/>
            <w:left w:val="none" w:sz="0" w:space="0" w:color="auto"/>
            <w:bottom w:val="none" w:sz="0" w:space="0" w:color="auto"/>
            <w:right w:val="none" w:sz="0" w:space="0" w:color="auto"/>
          </w:divBdr>
        </w:div>
        <w:div w:id="627510379">
          <w:marLeft w:val="0"/>
          <w:marRight w:val="0"/>
          <w:marTop w:val="0"/>
          <w:marBottom w:val="0"/>
          <w:divBdr>
            <w:top w:val="none" w:sz="0" w:space="0" w:color="auto"/>
            <w:left w:val="none" w:sz="0" w:space="0" w:color="auto"/>
            <w:bottom w:val="none" w:sz="0" w:space="0" w:color="auto"/>
            <w:right w:val="none" w:sz="0" w:space="0" w:color="auto"/>
          </w:divBdr>
        </w:div>
        <w:div w:id="646933396">
          <w:marLeft w:val="0"/>
          <w:marRight w:val="0"/>
          <w:marTop w:val="0"/>
          <w:marBottom w:val="0"/>
          <w:divBdr>
            <w:top w:val="none" w:sz="0" w:space="0" w:color="auto"/>
            <w:left w:val="none" w:sz="0" w:space="0" w:color="auto"/>
            <w:bottom w:val="none" w:sz="0" w:space="0" w:color="auto"/>
            <w:right w:val="none" w:sz="0" w:space="0" w:color="auto"/>
          </w:divBdr>
        </w:div>
        <w:div w:id="666517978">
          <w:marLeft w:val="0"/>
          <w:marRight w:val="0"/>
          <w:marTop w:val="0"/>
          <w:marBottom w:val="0"/>
          <w:divBdr>
            <w:top w:val="none" w:sz="0" w:space="0" w:color="auto"/>
            <w:left w:val="none" w:sz="0" w:space="0" w:color="auto"/>
            <w:bottom w:val="none" w:sz="0" w:space="0" w:color="auto"/>
            <w:right w:val="none" w:sz="0" w:space="0" w:color="auto"/>
          </w:divBdr>
        </w:div>
        <w:div w:id="697044610">
          <w:marLeft w:val="0"/>
          <w:marRight w:val="0"/>
          <w:marTop w:val="0"/>
          <w:marBottom w:val="0"/>
          <w:divBdr>
            <w:top w:val="none" w:sz="0" w:space="0" w:color="auto"/>
            <w:left w:val="none" w:sz="0" w:space="0" w:color="auto"/>
            <w:bottom w:val="none" w:sz="0" w:space="0" w:color="auto"/>
            <w:right w:val="none" w:sz="0" w:space="0" w:color="auto"/>
          </w:divBdr>
        </w:div>
        <w:div w:id="697580696">
          <w:marLeft w:val="0"/>
          <w:marRight w:val="0"/>
          <w:marTop w:val="0"/>
          <w:marBottom w:val="0"/>
          <w:divBdr>
            <w:top w:val="none" w:sz="0" w:space="0" w:color="auto"/>
            <w:left w:val="none" w:sz="0" w:space="0" w:color="auto"/>
            <w:bottom w:val="none" w:sz="0" w:space="0" w:color="auto"/>
            <w:right w:val="none" w:sz="0" w:space="0" w:color="auto"/>
          </w:divBdr>
        </w:div>
        <w:div w:id="697893261">
          <w:marLeft w:val="0"/>
          <w:marRight w:val="0"/>
          <w:marTop w:val="0"/>
          <w:marBottom w:val="0"/>
          <w:divBdr>
            <w:top w:val="none" w:sz="0" w:space="0" w:color="auto"/>
            <w:left w:val="none" w:sz="0" w:space="0" w:color="auto"/>
            <w:bottom w:val="none" w:sz="0" w:space="0" w:color="auto"/>
            <w:right w:val="none" w:sz="0" w:space="0" w:color="auto"/>
          </w:divBdr>
        </w:div>
        <w:div w:id="723987664">
          <w:marLeft w:val="0"/>
          <w:marRight w:val="0"/>
          <w:marTop w:val="0"/>
          <w:marBottom w:val="0"/>
          <w:divBdr>
            <w:top w:val="none" w:sz="0" w:space="0" w:color="auto"/>
            <w:left w:val="none" w:sz="0" w:space="0" w:color="auto"/>
            <w:bottom w:val="none" w:sz="0" w:space="0" w:color="auto"/>
            <w:right w:val="none" w:sz="0" w:space="0" w:color="auto"/>
          </w:divBdr>
        </w:div>
        <w:div w:id="731849188">
          <w:marLeft w:val="0"/>
          <w:marRight w:val="0"/>
          <w:marTop w:val="0"/>
          <w:marBottom w:val="0"/>
          <w:divBdr>
            <w:top w:val="none" w:sz="0" w:space="0" w:color="auto"/>
            <w:left w:val="none" w:sz="0" w:space="0" w:color="auto"/>
            <w:bottom w:val="none" w:sz="0" w:space="0" w:color="auto"/>
            <w:right w:val="none" w:sz="0" w:space="0" w:color="auto"/>
          </w:divBdr>
        </w:div>
        <w:div w:id="736130660">
          <w:marLeft w:val="0"/>
          <w:marRight w:val="0"/>
          <w:marTop w:val="0"/>
          <w:marBottom w:val="0"/>
          <w:divBdr>
            <w:top w:val="none" w:sz="0" w:space="0" w:color="auto"/>
            <w:left w:val="none" w:sz="0" w:space="0" w:color="auto"/>
            <w:bottom w:val="none" w:sz="0" w:space="0" w:color="auto"/>
            <w:right w:val="none" w:sz="0" w:space="0" w:color="auto"/>
          </w:divBdr>
        </w:div>
        <w:div w:id="765344571">
          <w:marLeft w:val="0"/>
          <w:marRight w:val="0"/>
          <w:marTop w:val="0"/>
          <w:marBottom w:val="0"/>
          <w:divBdr>
            <w:top w:val="none" w:sz="0" w:space="0" w:color="auto"/>
            <w:left w:val="none" w:sz="0" w:space="0" w:color="auto"/>
            <w:bottom w:val="none" w:sz="0" w:space="0" w:color="auto"/>
            <w:right w:val="none" w:sz="0" w:space="0" w:color="auto"/>
          </w:divBdr>
        </w:div>
        <w:div w:id="820973233">
          <w:marLeft w:val="0"/>
          <w:marRight w:val="0"/>
          <w:marTop w:val="0"/>
          <w:marBottom w:val="0"/>
          <w:divBdr>
            <w:top w:val="none" w:sz="0" w:space="0" w:color="auto"/>
            <w:left w:val="none" w:sz="0" w:space="0" w:color="auto"/>
            <w:bottom w:val="none" w:sz="0" w:space="0" w:color="auto"/>
            <w:right w:val="none" w:sz="0" w:space="0" w:color="auto"/>
          </w:divBdr>
        </w:div>
        <w:div w:id="828207250">
          <w:marLeft w:val="0"/>
          <w:marRight w:val="0"/>
          <w:marTop w:val="0"/>
          <w:marBottom w:val="0"/>
          <w:divBdr>
            <w:top w:val="none" w:sz="0" w:space="0" w:color="auto"/>
            <w:left w:val="none" w:sz="0" w:space="0" w:color="auto"/>
            <w:bottom w:val="none" w:sz="0" w:space="0" w:color="auto"/>
            <w:right w:val="none" w:sz="0" w:space="0" w:color="auto"/>
          </w:divBdr>
        </w:div>
        <w:div w:id="837158482">
          <w:marLeft w:val="0"/>
          <w:marRight w:val="0"/>
          <w:marTop w:val="0"/>
          <w:marBottom w:val="0"/>
          <w:divBdr>
            <w:top w:val="none" w:sz="0" w:space="0" w:color="auto"/>
            <w:left w:val="none" w:sz="0" w:space="0" w:color="auto"/>
            <w:bottom w:val="none" w:sz="0" w:space="0" w:color="auto"/>
            <w:right w:val="none" w:sz="0" w:space="0" w:color="auto"/>
          </w:divBdr>
        </w:div>
        <w:div w:id="848251789">
          <w:marLeft w:val="0"/>
          <w:marRight w:val="0"/>
          <w:marTop w:val="0"/>
          <w:marBottom w:val="0"/>
          <w:divBdr>
            <w:top w:val="none" w:sz="0" w:space="0" w:color="auto"/>
            <w:left w:val="none" w:sz="0" w:space="0" w:color="auto"/>
            <w:bottom w:val="none" w:sz="0" w:space="0" w:color="auto"/>
            <w:right w:val="none" w:sz="0" w:space="0" w:color="auto"/>
          </w:divBdr>
        </w:div>
        <w:div w:id="851575415">
          <w:marLeft w:val="0"/>
          <w:marRight w:val="0"/>
          <w:marTop w:val="0"/>
          <w:marBottom w:val="0"/>
          <w:divBdr>
            <w:top w:val="none" w:sz="0" w:space="0" w:color="auto"/>
            <w:left w:val="none" w:sz="0" w:space="0" w:color="auto"/>
            <w:bottom w:val="none" w:sz="0" w:space="0" w:color="auto"/>
            <w:right w:val="none" w:sz="0" w:space="0" w:color="auto"/>
          </w:divBdr>
        </w:div>
        <w:div w:id="883754535">
          <w:marLeft w:val="0"/>
          <w:marRight w:val="0"/>
          <w:marTop w:val="0"/>
          <w:marBottom w:val="0"/>
          <w:divBdr>
            <w:top w:val="none" w:sz="0" w:space="0" w:color="auto"/>
            <w:left w:val="none" w:sz="0" w:space="0" w:color="auto"/>
            <w:bottom w:val="none" w:sz="0" w:space="0" w:color="auto"/>
            <w:right w:val="none" w:sz="0" w:space="0" w:color="auto"/>
          </w:divBdr>
        </w:div>
        <w:div w:id="941494390">
          <w:marLeft w:val="0"/>
          <w:marRight w:val="0"/>
          <w:marTop w:val="0"/>
          <w:marBottom w:val="0"/>
          <w:divBdr>
            <w:top w:val="none" w:sz="0" w:space="0" w:color="auto"/>
            <w:left w:val="none" w:sz="0" w:space="0" w:color="auto"/>
            <w:bottom w:val="none" w:sz="0" w:space="0" w:color="auto"/>
            <w:right w:val="none" w:sz="0" w:space="0" w:color="auto"/>
          </w:divBdr>
        </w:div>
        <w:div w:id="964236735">
          <w:marLeft w:val="0"/>
          <w:marRight w:val="0"/>
          <w:marTop w:val="0"/>
          <w:marBottom w:val="0"/>
          <w:divBdr>
            <w:top w:val="none" w:sz="0" w:space="0" w:color="auto"/>
            <w:left w:val="none" w:sz="0" w:space="0" w:color="auto"/>
            <w:bottom w:val="none" w:sz="0" w:space="0" w:color="auto"/>
            <w:right w:val="none" w:sz="0" w:space="0" w:color="auto"/>
          </w:divBdr>
        </w:div>
        <w:div w:id="990207217">
          <w:marLeft w:val="0"/>
          <w:marRight w:val="0"/>
          <w:marTop w:val="0"/>
          <w:marBottom w:val="0"/>
          <w:divBdr>
            <w:top w:val="none" w:sz="0" w:space="0" w:color="auto"/>
            <w:left w:val="none" w:sz="0" w:space="0" w:color="auto"/>
            <w:bottom w:val="none" w:sz="0" w:space="0" w:color="auto"/>
            <w:right w:val="none" w:sz="0" w:space="0" w:color="auto"/>
          </w:divBdr>
        </w:div>
        <w:div w:id="1048339704">
          <w:marLeft w:val="0"/>
          <w:marRight w:val="0"/>
          <w:marTop w:val="0"/>
          <w:marBottom w:val="0"/>
          <w:divBdr>
            <w:top w:val="none" w:sz="0" w:space="0" w:color="auto"/>
            <w:left w:val="none" w:sz="0" w:space="0" w:color="auto"/>
            <w:bottom w:val="none" w:sz="0" w:space="0" w:color="auto"/>
            <w:right w:val="none" w:sz="0" w:space="0" w:color="auto"/>
          </w:divBdr>
        </w:div>
        <w:div w:id="1058211099">
          <w:marLeft w:val="0"/>
          <w:marRight w:val="0"/>
          <w:marTop w:val="0"/>
          <w:marBottom w:val="0"/>
          <w:divBdr>
            <w:top w:val="none" w:sz="0" w:space="0" w:color="auto"/>
            <w:left w:val="none" w:sz="0" w:space="0" w:color="auto"/>
            <w:bottom w:val="none" w:sz="0" w:space="0" w:color="auto"/>
            <w:right w:val="none" w:sz="0" w:space="0" w:color="auto"/>
          </w:divBdr>
        </w:div>
        <w:div w:id="1060054393">
          <w:marLeft w:val="0"/>
          <w:marRight w:val="0"/>
          <w:marTop w:val="0"/>
          <w:marBottom w:val="0"/>
          <w:divBdr>
            <w:top w:val="none" w:sz="0" w:space="0" w:color="auto"/>
            <w:left w:val="none" w:sz="0" w:space="0" w:color="auto"/>
            <w:bottom w:val="none" w:sz="0" w:space="0" w:color="auto"/>
            <w:right w:val="none" w:sz="0" w:space="0" w:color="auto"/>
          </w:divBdr>
        </w:div>
        <w:div w:id="1108812433">
          <w:marLeft w:val="0"/>
          <w:marRight w:val="0"/>
          <w:marTop w:val="0"/>
          <w:marBottom w:val="0"/>
          <w:divBdr>
            <w:top w:val="none" w:sz="0" w:space="0" w:color="auto"/>
            <w:left w:val="none" w:sz="0" w:space="0" w:color="auto"/>
            <w:bottom w:val="none" w:sz="0" w:space="0" w:color="auto"/>
            <w:right w:val="none" w:sz="0" w:space="0" w:color="auto"/>
          </w:divBdr>
        </w:div>
        <w:div w:id="1126047712">
          <w:marLeft w:val="0"/>
          <w:marRight w:val="0"/>
          <w:marTop w:val="0"/>
          <w:marBottom w:val="0"/>
          <w:divBdr>
            <w:top w:val="none" w:sz="0" w:space="0" w:color="auto"/>
            <w:left w:val="none" w:sz="0" w:space="0" w:color="auto"/>
            <w:bottom w:val="none" w:sz="0" w:space="0" w:color="auto"/>
            <w:right w:val="none" w:sz="0" w:space="0" w:color="auto"/>
          </w:divBdr>
        </w:div>
        <w:div w:id="1168979288">
          <w:marLeft w:val="0"/>
          <w:marRight w:val="0"/>
          <w:marTop w:val="0"/>
          <w:marBottom w:val="0"/>
          <w:divBdr>
            <w:top w:val="none" w:sz="0" w:space="0" w:color="auto"/>
            <w:left w:val="none" w:sz="0" w:space="0" w:color="auto"/>
            <w:bottom w:val="none" w:sz="0" w:space="0" w:color="auto"/>
            <w:right w:val="none" w:sz="0" w:space="0" w:color="auto"/>
          </w:divBdr>
        </w:div>
        <w:div w:id="1274553691">
          <w:marLeft w:val="0"/>
          <w:marRight w:val="0"/>
          <w:marTop w:val="0"/>
          <w:marBottom w:val="0"/>
          <w:divBdr>
            <w:top w:val="none" w:sz="0" w:space="0" w:color="auto"/>
            <w:left w:val="none" w:sz="0" w:space="0" w:color="auto"/>
            <w:bottom w:val="none" w:sz="0" w:space="0" w:color="auto"/>
            <w:right w:val="none" w:sz="0" w:space="0" w:color="auto"/>
          </w:divBdr>
        </w:div>
        <w:div w:id="1319074032">
          <w:marLeft w:val="0"/>
          <w:marRight w:val="0"/>
          <w:marTop w:val="0"/>
          <w:marBottom w:val="0"/>
          <w:divBdr>
            <w:top w:val="none" w:sz="0" w:space="0" w:color="auto"/>
            <w:left w:val="none" w:sz="0" w:space="0" w:color="auto"/>
            <w:bottom w:val="none" w:sz="0" w:space="0" w:color="auto"/>
            <w:right w:val="none" w:sz="0" w:space="0" w:color="auto"/>
          </w:divBdr>
        </w:div>
        <w:div w:id="1372224283">
          <w:marLeft w:val="0"/>
          <w:marRight w:val="0"/>
          <w:marTop w:val="0"/>
          <w:marBottom w:val="0"/>
          <w:divBdr>
            <w:top w:val="none" w:sz="0" w:space="0" w:color="auto"/>
            <w:left w:val="none" w:sz="0" w:space="0" w:color="auto"/>
            <w:bottom w:val="none" w:sz="0" w:space="0" w:color="auto"/>
            <w:right w:val="none" w:sz="0" w:space="0" w:color="auto"/>
          </w:divBdr>
        </w:div>
        <w:div w:id="1394696359">
          <w:marLeft w:val="0"/>
          <w:marRight w:val="0"/>
          <w:marTop w:val="0"/>
          <w:marBottom w:val="0"/>
          <w:divBdr>
            <w:top w:val="none" w:sz="0" w:space="0" w:color="auto"/>
            <w:left w:val="none" w:sz="0" w:space="0" w:color="auto"/>
            <w:bottom w:val="none" w:sz="0" w:space="0" w:color="auto"/>
            <w:right w:val="none" w:sz="0" w:space="0" w:color="auto"/>
          </w:divBdr>
        </w:div>
        <w:div w:id="1436628839">
          <w:marLeft w:val="0"/>
          <w:marRight w:val="0"/>
          <w:marTop w:val="0"/>
          <w:marBottom w:val="0"/>
          <w:divBdr>
            <w:top w:val="none" w:sz="0" w:space="0" w:color="auto"/>
            <w:left w:val="none" w:sz="0" w:space="0" w:color="auto"/>
            <w:bottom w:val="none" w:sz="0" w:space="0" w:color="auto"/>
            <w:right w:val="none" w:sz="0" w:space="0" w:color="auto"/>
          </w:divBdr>
        </w:div>
        <w:div w:id="1521552762">
          <w:marLeft w:val="0"/>
          <w:marRight w:val="0"/>
          <w:marTop w:val="0"/>
          <w:marBottom w:val="0"/>
          <w:divBdr>
            <w:top w:val="none" w:sz="0" w:space="0" w:color="auto"/>
            <w:left w:val="none" w:sz="0" w:space="0" w:color="auto"/>
            <w:bottom w:val="none" w:sz="0" w:space="0" w:color="auto"/>
            <w:right w:val="none" w:sz="0" w:space="0" w:color="auto"/>
          </w:divBdr>
        </w:div>
        <w:div w:id="1559243857">
          <w:marLeft w:val="0"/>
          <w:marRight w:val="0"/>
          <w:marTop w:val="0"/>
          <w:marBottom w:val="0"/>
          <w:divBdr>
            <w:top w:val="none" w:sz="0" w:space="0" w:color="auto"/>
            <w:left w:val="none" w:sz="0" w:space="0" w:color="auto"/>
            <w:bottom w:val="none" w:sz="0" w:space="0" w:color="auto"/>
            <w:right w:val="none" w:sz="0" w:space="0" w:color="auto"/>
          </w:divBdr>
        </w:div>
        <w:div w:id="1593666806">
          <w:marLeft w:val="0"/>
          <w:marRight w:val="0"/>
          <w:marTop w:val="0"/>
          <w:marBottom w:val="0"/>
          <w:divBdr>
            <w:top w:val="none" w:sz="0" w:space="0" w:color="auto"/>
            <w:left w:val="none" w:sz="0" w:space="0" w:color="auto"/>
            <w:bottom w:val="none" w:sz="0" w:space="0" w:color="auto"/>
            <w:right w:val="none" w:sz="0" w:space="0" w:color="auto"/>
          </w:divBdr>
        </w:div>
        <w:div w:id="1598520821">
          <w:marLeft w:val="0"/>
          <w:marRight w:val="0"/>
          <w:marTop w:val="0"/>
          <w:marBottom w:val="0"/>
          <w:divBdr>
            <w:top w:val="none" w:sz="0" w:space="0" w:color="auto"/>
            <w:left w:val="none" w:sz="0" w:space="0" w:color="auto"/>
            <w:bottom w:val="none" w:sz="0" w:space="0" w:color="auto"/>
            <w:right w:val="none" w:sz="0" w:space="0" w:color="auto"/>
          </w:divBdr>
        </w:div>
        <w:div w:id="1604416458">
          <w:marLeft w:val="0"/>
          <w:marRight w:val="0"/>
          <w:marTop w:val="0"/>
          <w:marBottom w:val="0"/>
          <w:divBdr>
            <w:top w:val="none" w:sz="0" w:space="0" w:color="auto"/>
            <w:left w:val="none" w:sz="0" w:space="0" w:color="auto"/>
            <w:bottom w:val="none" w:sz="0" w:space="0" w:color="auto"/>
            <w:right w:val="none" w:sz="0" w:space="0" w:color="auto"/>
          </w:divBdr>
        </w:div>
        <w:div w:id="1623074555">
          <w:marLeft w:val="0"/>
          <w:marRight w:val="0"/>
          <w:marTop w:val="0"/>
          <w:marBottom w:val="0"/>
          <w:divBdr>
            <w:top w:val="none" w:sz="0" w:space="0" w:color="auto"/>
            <w:left w:val="none" w:sz="0" w:space="0" w:color="auto"/>
            <w:bottom w:val="none" w:sz="0" w:space="0" w:color="auto"/>
            <w:right w:val="none" w:sz="0" w:space="0" w:color="auto"/>
          </w:divBdr>
        </w:div>
        <w:div w:id="1670522994">
          <w:marLeft w:val="0"/>
          <w:marRight w:val="0"/>
          <w:marTop w:val="0"/>
          <w:marBottom w:val="0"/>
          <w:divBdr>
            <w:top w:val="none" w:sz="0" w:space="0" w:color="auto"/>
            <w:left w:val="none" w:sz="0" w:space="0" w:color="auto"/>
            <w:bottom w:val="none" w:sz="0" w:space="0" w:color="auto"/>
            <w:right w:val="none" w:sz="0" w:space="0" w:color="auto"/>
          </w:divBdr>
        </w:div>
        <w:div w:id="1678580679">
          <w:marLeft w:val="0"/>
          <w:marRight w:val="0"/>
          <w:marTop w:val="0"/>
          <w:marBottom w:val="0"/>
          <w:divBdr>
            <w:top w:val="none" w:sz="0" w:space="0" w:color="auto"/>
            <w:left w:val="none" w:sz="0" w:space="0" w:color="auto"/>
            <w:bottom w:val="none" w:sz="0" w:space="0" w:color="auto"/>
            <w:right w:val="none" w:sz="0" w:space="0" w:color="auto"/>
          </w:divBdr>
        </w:div>
        <w:div w:id="1762212685">
          <w:marLeft w:val="0"/>
          <w:marRight w:val="0"/>
          <w:marTop w:val="0"/>
          <w:marBottom w:val="0"/>
          <w:divBdr>
            <w:top w:val="none" w:sz="0" w:space="0" w:color="auto"/>
            <w:left w:val="none" w:sz="0" w:space="0" w:color="auto"/>
            <w:bottom w:val="none" w:sz="0" w:space="0" w:color="auto"/>
            <w:right w:val="none" w:sz="0" w:space="0" w:color="auto"/>
          </w:divBdr>
        </w:div>
        <w:div w:id="1804689692">
          <w:marLeft w:val="0"/>
          <w:marRight w:val="0"/>
          <w:marTop w:val="0"/>
          <w:marBottom w:val="0"/>
          <w:divBdr>
            <w:top w:val="none" w:sz="0" w:space="0" w:color="auto"/>
            <w:left w:val="none" w:sz="0" w:space="0" w:color="auto"/>
            <w:bottom w:val="none" w:sz="0" w:space="0" w:color="auto"/>
            <w:right w:val="none" w:sz="0" w:space="0" w:color="auto"/>
          </w:divBdr>
        </w:div>
        <w:div w:id="1839423406">
          <w:marLeft w:val="0"/>
          <w:marRight w:val="0"/>
          <w:marTop w:val="0"/>
          <w:marBottom w:val="0"/>
          <w:divBdr>
            <w:top w:val="none" w:sz="0" w:space="0" w:color="auto"/>
            <w:left w:val="none" w:sz="0" w:space="0" w:color="auto"/>
            <w:bottom w:val="none" w:sz="0" w:space="0" w:color="auto"/>
            <w:right w:val="none" w:sz="0" w:space="0" w:color="auto"/>
          </w:divBdr>
        </w:div>
        <w:div w:id="1894929965">
          <w:marLeft w:val="0"/>
          <w:marRight w:val="0"/>
          <w:marTop w:val="0"/>
          <w:marBottom w:val="0"/>
          <w:divBdr>
            <w:top w:val="none" w:sz="0" w:space="0" w:color="auto"/>
            <w:left w:val="none" w:sz="0" w:space="0" w:color="auto"/>
            <w:bottom w:val="none" w:sz="0" w:space="0" w:color="auto"/>
            <w:right w:val="none" w:sz="0" w:space="0" w:color="auto"/>
          </w:divBdr>
        </w:div>
        <w:div w:id="1930851591">
          <w:marLeft w:val="0"/>
          <w:marRight w:val="0"/>
          <w:marTop w:val="0"/>
          <w:marBottom w:val="0"/>
          <w:divBdr>
            <w:top w:val="none" w:sz="0" w:space="0" w:color="auto"/>
            <w:left w:val="none" w:sz="0" w:space="0" w:color="auto"/>
            <w:bottom w:val="none" w:sz="0" w:space="0" w:color="auto"/>
            <w:right w:val="none" w:sz="0" w:space="0" w:color="auto"/>
          </w:divBdr>
        </w:div>
        <w:div w:id="2027055980">
          <w:marLeft w:val="0"/>
          <w:marRight w:val="0"/>
          <w:marTop w:val="0"/>
          <w:marBottom w:val="0"/>
          <w:divBdr>
            <w:top w:val="none" w:sz="0" w:space="0" w:color="auto"/>
            <w:left w:val="none" w:sz="0" w:space="0" w:color="auto"/>
            <w:bottom w:val="none" w:sz="0" w:space="0" w:color="auto"/>
            <w:right w:val="none" w:sz="0" w:space="0" w:color="auto"/>
          </w:divBdr>
        </w:div>
        <w:div w:id="2141915431">
          <w:marLeft w:val="0"/>
          <w:marRight w:val="0"/>
          <w:marTop w:val="0"/>
          <w:marBottom w:val="0"/>
          <w:divBdr>
            <w:top w:val="none" w:sz="0" w:space="0" w:color="auto"/>
            <w:left w:val="none" w:sz="0" w:space="0" w:color="auto"/>
            <w:bottom w:val="none" w:sz="0" w:space="0" w:color="auto"/>
            <w:right w:val="none" w:sz="0" w:space="0" w:color="auto"/>
          </w:divBdr>
        </w:div>
        <w:div w:id="214669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12AA9DEFAF4A82A9F9E0724DA07559"/>
        <w:category>
          <w:name w:val="Generale"/>
          <w:gallery w:val="placeholder"/>
        </w:category>
        <w:types>
          <w:type w:val="bbPlcHdr"/>
        </w:types>
        <w:behaviors>
          <w:behavior w:val="content"/>
        </w:behaviors>
        <w:guid w:val="{86392541-90DC-49D2-A84D-83F0ECEB459A}"/>
      </w:docPartPr>
      <w:docPartBody>
        <w:p w:rsidR="00E83698" w:rsidRDefault="00BA4C6D" w:rsidP="00BA4C6D">
          <w:pPr>
            <w:pStyle w:val="6312AA9DEFAF4A82A9F9E0724DA07559"/>
          </w:pPr>
          <w:r w:rsidRPr="006218EE">
            <w:rPr>
              <w:rStyle w:val="Testosegnaposto"/>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6D"/>
    <w:rsid w:val="00167B40"/>
    <w:rsid w:val="00191D73"/>
    <w:rsid w:val="001C3EBE"/>
    <w:rsid w:val="003352FE"/>
    <w:rsid w:val="004460AD"/>
    <w:rsid w:val="00A57651"/>
    <w:rsid w:val="00BA4C6D"/>
    <w:rsid w:val="00E83698"/>
    <w:rsid w:val="00EC5B2C"/>
    <w:rsid w:val="00ED00FD"/>
    <w:rsid w:val="00FC011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BA4C6D"/>
    <w:rPr>
      <w:color w:val="808080"/>
    </w:rPr>
  </w:style>
  <w:style w:type="paragraph" w:customStyle="1" w:styleId="6312AA9DEFAF4A82A9F9E0724DA07559">
    <w:name w:val="6312AA9DEFAF4A82A9F9E0724DA07559"/>
    <w:rsid w:val="00BA4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pen Sans">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dattore xmlns="f0646ad6-a4f1-46dc-a57d-873c914ee080">
      <UserInfo>
        <DisplayName>Galazzini Giovanni</DisplayName>
        <AccountId>12</AccountId>
        <AccountType/>
      </UserInfo>
    </Redattore>
    <DataFineRedazione xmlns="f0646ad6-a4f1-46dc-a57d-873c914ee080">2019-09-27T09:38:02+00:00</DataFineRedazione>
    <TaxCatchAll xmlns="f0646ad6-a4f1-46dc-a57d-873c914ee080">
      <Value>13</Value>
      <Value>22</Value>
      <Value>10</Value>
      <Value>16</Value>
      <Value>1</Value>
    </TaxCatchAll>
    <VersioneUfficiale xmlns="f0646ad6-a4f1-46dc-a57d-873c914ee080">8.0</VersioneUfficiale>
    <i3d3d67068c14147b110b445550f5993 xmlns="f0646ad6-a4f1-46dc-a57d-873c914ee080">
      <Terms xmlns="http://schemas.microsoft.com/office/infopath/2007/PartnerControls">
        <TermInfo xmlns="http://schemas.microsoft.com/office/infopath/2007/PartnerControls">
          <TermName xmlns="http://schemas.microsoft.com/office/infopath/2007/PartnerControls">Approvato</TermName>
          <TermId xmlns="http://schemas.microsoft.com/office/infopath/2007/PartnerControls">5860d26c-a582-4e39-b993-c9e70b72ad3c</TermId>
        </TermInfo>
      </Terms>
    </i3d3d67068c14147b110b445550f5993>
    <dfd58be6d7094eb2a53d3fc55b1b0223 xmlns="f0646ad6-a4f1-46dc-a57d-873c914ee080">
      <Terms xmlns="http://schemas.microsoft.com/office/infopath/2007/PartnerControls">
        <TermInfo xmlns="http://schemas.microsoft.com/office/infopath/2007/PartnerControls">
          <TermName xmlns="http://schemas.microsoft.com/office/infopath/2007/PartnerControls">Processi di realizzazione del servizio</TermName>
          <TermId xmlns="http://schemas.microsoft.com/office/infopath/2007/PartnerControls">e1b7fa39-9917-45ef-bee9-6efb183dccd0</TermId>
        </TermInfo>
      </Terms>
    </dfd58be6d7094eb2a53d3fc55b1b0223>
    <o9350844f78b410a8bb7367f9d197441 xmlns="f0646ad6-a4f1-46dc-a57d-873c914ee080">
      <Terms xmlns="http://schemas.microsoft.com/office/infopath/2007/PartnerControls">
        <TermInfo xmlns="http://schemas.microsoft.com/office/infopath/2007/PartnerControls">
          <TermName xmlns="http://schemas.microsoft.com/office/infopath/2007/PartnerControls">Uso interno</TermName>
          <TermId xmlns="http://schemas.microsoft.com/office/infopath/2007/PartnerControls">3882932c-9a88-4c3a-84e2-5afd330a5ce5</TermId>
        </TermInfo>
      </Terms>
    </o9350844f78b410a8bb7367f9d197441>
    <Verificatore xmlns="f0646ad6-a4f1-46dc-a57d-873c914ee080">
      <UserInfo>
        <DisplayName>Tomassetti Carla</DisplayName>
        <AccountId>22</AccountId>
        <AccountType/>
      </UserInfo>
    </Verificatore>
    <OpenSource xmlns="f0646ad6-a4f1-46dc-a57d-873c914ee080">true</OpenSource>
    <f5060d7343ce43beb69627224a4795e4 xmlns="f0646ad6-a4f1-46dc-a57d-873c914ee080">
      <Terms xmlns="http://schemas.microsoft.com/office/infopath/2007/PartnerControls">
        <TermInfo xmlns="http://schemas.microsoft.com/office/infopath/2007/PartnerControls">
          <TermName xmlns="http://schemas.microsoft.com/office/infopath/2007/PartnerControls">Alta</TermName>
          <TermId xmlns="http://schemas.microsoft.com/office/infopath/2007/PartnerControls">5686fc0d-90de-44ad-bda3-0de99083b075</TermId>
        </TermInfo>
      </Terms>
    </f5060d7343ce43beb69627224a4795e4>
    <DataVerifica xmlns="f0646ad6-a4f1-46dc-a57d-873c914ee080">2019-09-27T09:39:44+00:00</DataVerifica>
    <Approvatore xmlns="f0646ad6-a4f1-46dc-a57d-873c914ee080">
      <UserInfo>
        <DisplayName>Calzolari Marco</DisplayName>
        <AccountId>16</AccountId>
        <AccountType/>
      </UserInfo>
    </Approvatore>
    <m76061afd289447e929cf6edf5ec18b5 xmlns="f0646ad6-a4f1-46dc-a57d-873c914ee080">
      <Terms xmlns="http://schemas.microsoft.com/office/infopath/2007/PartnerControls">
        <TermInfo xmlns="http://schemas.microsoft.com/office/infopath/2007/PartnerControls">
          <TermName xmlns="http://schemas.microsoft.com/office/infopath/2007/PartnerControls">Tutto il personale ParER</TermName>
          <TermId xmlns="http://schemas.microsoft.com/office/infopath/2007/PartnerControls">39b5051b-676e-4618-aec0-974e3874ebc0</TermId>
        </TermInfo>
      </Terms>
    </m76061afd289447e929cf6edf5ec18b5>
    <DataApprovazione xmlns="f0646ad6-a4f1-46dc-a57d-873c914ee080">2019-09-27T09:40:35+00:00</DataApprovazione>
  </documentManagement>
</p:properties>
</file>

<file path=customXml/item3.xml><?xml version="1.0" encoding="utf-8"?>
<ct:contentTypeSchema xmlns:ct="http://schemas.microsoft.com/office/2006/metadata/contentType" xmlns:ma="http://schemas.microsoft.com/office/2006/metadata/properties/metaAttributes" ct:_="" ma:_="" ma:contentTypeName="Documento Da Approvare" ma:contentTypeID="0x010100170B7B1967848045B98C4CCEA6776F1F00BA31A165E6E81141A7A5B12F84932C9F" ma:contentTypeVersion="46" ma:contentTypeDescription="" ma:contentTypeScope="" ma:versionID="3b221f96c54a38487c89a0aba016e1d4">
  <xsd:schema xmlns:xsd="http://www.w3.org/2001/XMLSchema" xmlns:xs="http://www.w3.org/2001/XMLSchema" xmlns:p="http://schemas.microsoft.com/office/2006/metadata/properties" xmlns:ns2="f0646ad6-a4f1-46dc-a57d-873c914ee080" xmlns:ns3="e9926d5d-6347-4509-a841-3f4575956a1c" targetNamespace="http://schemas.microsoft.com/office/2006/metadata/properties" ma:root="true" ma:fieldsID="8de51d2c2312e05a7bcd89662deec16d" ns2:_="" ns3:_="">
    <xsd:import namespace="f0646ad6-a4f1-46dc-a57d-873c914ee080"/>
    <xsd:import namespace="e9926d5d-6347-4509-a841-3f4575956a1c"/>
    <xsd:element name="properties">
      <xsd:complexType>
        <xsd:sequence>
          <xsd:element name="documentManagement">
            <xsd:complexType>
              <xsd:all>
                <xsd:element ref="ns2:Redattore" minOccurs="0"/>
                <xsd:element ref="ns2:DataFineRedazione" minOccurs="0"/>
                <xsd:element ref="ns2:Verificatore" minOccurs="0"/>
                <xsd:element ref="ns2:DataVerifica" minOccurs="0"/>
                <xsd:element ref="ns2:Approvatore" minOccurs="0"/>
                <xsd:element ref="ns2:DataApprovazione" minOccurs="0"/>
                <xsd:element ref="ns2:VersioneUfficiale"/>
                <xsd:element ref="ns2:o9350844f78b410a8bb7367f9d197441" minOccurs="0"/>
                <xsd:element ref="ns2:TaxCatchAll" minOccurs="0"/>
                <xsd:element ref="ns2:TaxCatchAllLabel" minOccurs="0"/>
                <xsd:element ref="ns2:OpenSource" minOccurs="0"/>
                <xsd:element ref="ns2:f5060d7343ce43beb69627224a4795e4" minOccurs="0"/>
                <xsd:element ref="ns2:i3d3d67068c14147b110b445550f5993" minOccurs="0"/>
                <xsd:element ref="ns2:dfd58be6d7094eb2a53d3fc55b1b0223" minOccurs="0"/>
                <xsd:element ref="ns3:MediaServiceMetadata" minOccurs="0"/>
                <xsd:element ref="ns3:MediaServiceFastMetadata" minOccurs="0"/>
                <xsd:element ref="ns2:m76061afd289447e929cf6edf5ec18b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46ad6-a4f1-46dc-a57d-873c914ee080" elementFormDefault="qualified">
    <xsd:import namespace="http://schemas.microsoft.com/office/2006/documentManagement/types"/>
    <xsd:import namespace="http://schemas.microsoft.com/office/infopath/2007/PartnerControls"/>
    <xsd:element name="Redattore" ma:index="8" nillable="true" ma:displayName="Redattore" ma:list="UserInfo" ma:SharePointGroup="0" ma:internalName="Redat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FineRedazione" ma:index="9" nillable="true" ma:displayName="Data Fine Redazione" ma:format="DateOnly" ma:internalName="DataFineRedazione" ma:readOnly="false">
      <xsd:simpleType>
        <xsd:restriction base="dms:DateTime"/>
      </xsd:simpleType>
    </xsd:element>
    <xsd:element name="Verificatore" ma:index="10" nillable="true" ma:displayName="Verificatore" ma:list="UserInfo" ma:SharePointGroup="0" ma:internalName="Verifica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Verifica" ma:index="11" nillable="true" ma:displayName="Data Verifica" ma:format="DateOnly" ma:internalName="DataVerifica" ma:readOnly="false">
      <xsd:simpleType>
        <xsd:restriction base="dms:DateTime"/>
      </xsd:simpleType>
    </xsd:element>
    <xsd:element name="Approvatore" ma:index="12" nillable="true" ma:displayName="Approvatore" ma:list="UserInfo" ma:SharePointGroup="0" ma:internalName="Approva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Approvazione" ma:index="13" nillable="true" ma:displayName="Data Approvazione" ma:format="DateOnly" ma:internalName="DataApprovazione" ma:readOnly="false">
      <xsd:simpleType>
        <xsd:restriction base="dms:DateTime"/>
      </xsd:simpleType>
    </xsd:element>
    <xsd:element name="VersioneUfficiale" ma:index="14" ma:displayName="Versione Ufficiale" ma:internalName="VersioneUfficiale">
      <xsd:simpleType>
        <xsd:restriction base="dms:Text">
          <xsd:maxLength value="255"/>
        </xsd:restriction>
      </xsd:simpleType>
    </xsd:element>
    <xsd:element name="o9350844f78b410a8bb7367f9d197441" ma:index="15" ma:taxonomy="true" ma:internalName="o9350844f78b410a8bb7367f9d197441" ma:taxonomyFieldName="LivelloRiservatezza" ma:displayName="Livello Riservatezza" ma:readOnly="false" ma:default="" ma:fieldId="{89350844-f78b-410a-8bb7-367f9d197441}" ma:sspId="4468606d-3e0e-4e7b-a815-ae4d792ab8ff" ma:termSetId="c71d97b8-c079-4ba2-a5c4-daa4f7ec4b02" ma:anchorId="00000000-0000-0000-0000-000000000000" ma:open="false" ma:isKeyword="false">
      <xsd:complexType>
        <xsd:sequence>
          <xsd:element ref="pc:Terms" minOccurs="0" maxOccurs="1"/>
        </xsd:sequence>
      </xsd:complexType>
    </xsd:element>
    <xsd:element name="TaxCatchAll" ma:index="16" nillable="true" ma:displayName="Taxonomy Catch All Column" ma:hidden="true" ma:list="{185cd289-a45e-44fe-b01a-39b379347012}" ma:internalName="TaxCatchAll" ma:showField="CatchAllData" ma:web="f0646ad6-a4f1-46dc-a57d-873c914ee080">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hidden="true" ma:list="{185cd289-a45e-44fe-b01a-39b379347012}" ma:internalName="TaxCatchAllLabel" ma:readOnly="true" ma:showField="CatchAllDataLabel" ma:web="f0646ad6-a4f1-46dc-a57d-873c914ee080">
      <xsd:complexType>
        <xsd:complexContent>
          <xsd:extension base="dms:MultiChoiceLookup">
            <xsd:sequence>
              <xsd:element name="Value" type="dms:Lookup" maxOccurs="unbounded" minOccurs="0" nillable="true"/>
            </xsd:sequence>
          </xsd:extension>
        </xsd:complexContent>
      </xsd:complexType>
    </xsd:element>
    <xsd:element name="OpenSource" ma:index="19" nillable="true" ma:displayName="Open Source" ma:default="1" ma:internalName="OpenSource" ma:readOnly="false">
      <xsd:simpleType>
        <xsd:restriction base="dms:Boolean"/>
      </xsd:simpleType>
    </xsd:element>
    <xsd:element name="f5060d7343ce43beb69627224a4795e4" ma:index="20" ma:taxonomy="true" ma:internalName="f5060d7343ce43beb69627224a4795e4" ma:taxonomyFieldName="LivelloPriorita" ma:displayName="Livello Priorità" ma:readOnly="false" ma:default="" ma:fieldId="{f5060d73-43ce-43be-b696-27224a4795e4}" ma:sspId="4468606d-3e0e-4e7b-a815-ae4d792ab8ff" ma:termSetId="0e96915e-9d26-4518-b730-8c0755296a58" ma:anchorId="00000000-0000-0000-0000-000000000000" ma:open="false" ma:isKeyword="false">
      <xsd:complexType>
        <xsd:sequence>
          <xsd:element ref="pc:Terms" minOccurs="0" maxOccurs="1"/>
        </xsd:sequence>
      </xsd:complexType>
    </xsd:element>
    <xsd:element name="i3d3d67068c14147b110b445550f5993" ma:index="22" ma:taxonomy="true" ma:internalName="i3d3d67068c14147b110b445550f5993" ma:taxonomyFieldName="StatoDelDocumento" ma:displayName="Stato del Documento" ma:readOnly="false" ma:default="" ma:fieldId="{23d3d670-68c1-4147-b110-b445550f5993}" ma:sspId="4468606d-3e0e-4e7b-a815-ae4d792ab8ff" ma:termSetId="222ce62f-6a46-42e2-8c22-fb2ced99db71" ma:anchorId="00000000-0000-0000-0000-000000000000" ma:open="false" ma:isKeyword="false">
      <xsd:complexType>
        <xsd:sequence>
          <xsd:element ref="pc:Terms" minOccurs="0" maxOccurs="1"/>
        </xsd:sequence>
      </xsd:complexType>
    </xsd:element>
    <xsd:element name="dfd58be6d7094eb2a53d3fc55b1b0223" ma:index="24" nillable="true" ma:taxonomy="true" ma:internalName="dfd58be6d7094eb2a53d3fc55b1b0223" ma:taxonomyFieldName="Collocazione" ma:displayName="Collocazione" ma:readOnly="false" ma:default="" ma:fieldId="{dfd58be6-d709-4eb2-a53d-3fc55b1b0223}" ma:sspId="4468606d-3e0e-4e7b-a815-ae4d792ab8ff" ma:termSetId="a41512ce-a7b3-414f-8911-85827261debc" ma:anchorId="00000000-0000-0000-0000-000000000000" ma:open="false" ma:isKeyword="false">
      <xsd:complexType>
        <xsd:sequence>
          <xsd:element ref="pc:Terms" minOccurs="0" maxOccurs="1"/>
        </xsd:sequence>
      </xsd:complexType>
    </xsd:element>
    <xsd:element name="m76061afd289447e929cf6edf5ec18b5" ma:index="28" ma:taxonomy="true" ma:internalName="m76061afd289447e929cf6edf5ec18b5" ma:taxonomyFieldName="SoggettiDaNotificare" ma:displayName="Lista di distribuzione" ma:readOnly="false" ma:default="" ma:fieldId="{676061af-d289-447e-929c-f6edf5ec18b5}" ma:taxonomyMulti="true" ma:sspId="4468606d-3e0e-4e7b-a815-ae4d792ab8ff" ma:termSetId="642376fa-6220-450e-8a4c-668dfa3623b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926d5d-6347-4509-a841-3f4575956a1c"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E69CF-EF5B-44A1-940D-D74895C92F84}">
  <ds:schemaRefs>
    <ds:schemaRef ds:uri="http://schemas.microsoft.com/sharepoint/v3/contenttype/forms"/>
  </ds:schemaRefs>
</ds:datastoreItem>
</file>

<file path=customXml/itemProps2.xml><?xml version="1.0" encoding="utf-8"?>
<ds:datastoreItem xmlns:ds="http://schemas.openxmlformats.org/officeDocument/2006/customXml" ds:itemID="{F6EA1302-9F21-47DB-AD1B-CA37113D5CA4}">
  <ds:schemaRefs>
    <ds:schemaRef ds:uri="http://schemas.microsoft.com/office/2006/metadata/properties"/>
    <ds:schemaRef ds:uri="http://schemas.microsoft.com/office/infopath/2007/PartnerControls"/>
    <ds:schemaRef ds:uri="f0646ad6-a4f1-46dc-a57d-873c914ee080"/>
  </ds:schemaRefs>
</ds:datastoreItem>
</file>

<file path=customXml/itemProps3.xml><?xml version="1.0" encoding="utf-8"?>
<ds:datastoreItem xmlns:ds="http://schemas.openxmlformats.org/officeDocument/2006/customXml" ds:itemID="{94C798E1-B828-4C65-B44F-6908AE0A7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46ad6-a4f1-46dc-a57d-873c914ee080"/>
    <ds:schemaRef ds:uri="e9926d5d-6347-4509-a841-3f4575956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441345-5A2F-4874-8264-DAC17FE8E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16</Pages>
  <Words>3856</Words>
  <Characters>21983</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Procedura per la Gestione delle Utenze</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delle Utenze del sistema applicativo</dc:title>
  <dc:subject/>
  <dc:creator>Silvia Pedroni</dc:creator>
  <cp:keywords/>
  <dc:description/>
  <cp:lastModifiedBy>Giovanni Galazzini</cp:lastModifiedBy>
  <cp:revision>300</cp:revision>
  <cp:lastPrinted>2019-06-07T04:11:00Z</cp:lastPrinted>
  <dcterms:created xsi:type="dcterms:W3CDTF">2019-05-28T04:04:00Z</dcterms:created>
  <dcterms:modified xsi:type="dcterms:W3CDTF">2019-11-28T09:40:00Z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0x010100170B7B1967848045B98C4CCEA6776F1F00BA31A165E6E81141A7A5B12F84932C9F</vt:lpwstr>
  </property>
  <property fmtid="{D5CDD505-2E9C-101B-9397-08002B2CF9AE}" pid="3" name="LivelloRiservatezza">
    <vt:lpwstr>1;#Uso interno|3882932c-9a88-4c3a-84e2-5afd330a5ce5</vt:lpwstr>
  </property>
  <property fmtid="{D5CDD505-2E9C-101B-9397-08002B2CF9AE}" pid="4" name="AutoreEsterno">
    <vt:lpwstr/>
  </property>
  <property fmtid="{D5CDD505-2E9C-101B-9397-08002B2CF9AE}" pid="5" name="SoggettiDaNotificare">
    <vt:lpwstr>16;#Tutto il personale ParER|39b5051b-676e-4618-aec0-974e3874ebc0</vt:lpwstr>
  </property>
  <property fmtid="{D5CDD505-2E9C-101B-9397-08002B2CF9AE}" pid="6" name="LivelloPriorita">
    <vt:lpwstr>13;#Alta|5686fc0d-90de-44ad-bda3-0de99083b075</vt:lpwstr>
  </property>
  <property fmtid="{D5CDD505-2E9C-101B-9397-08002B2CF9AE}" pid="7" name="Collocazione">
    <vt:lpwstr>22;#Processi di realizzazione del servizio|e1b7fa39-9917-45ef-bee9-6efb183dccd0</vt:lpwstr>
  </property>
  <property fmtid="{D5CDD505-2E9C-101B-9397-08002B2CF9AE}" pid="8" name="StatoDelDocumento">
    <vt:lpwstr>10;#Approvato|5860d26c-a582-4e39-b993-c9e70b72ad3c</vt:lpwstr>
  </property>
</Properties>
</file>