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020" w:rsidRPr="00871750" w:rsidRDefault="001B6020" w:rsidP="001B6020">
      <w:pPr>
        <w:spacing w:before="360"/>
        <w:jc w:val="center"/>
        <w:rPr>
          <w:rFonts w:asciiTheme="minorHAnsi" w:hAnsiTheme="minorHAnsi" w:cstheme="minorHAnsi"/>
          <w:b/>
          <w:bCs/>
          <w:color w:val="0070C0"/>
          <w:sz w:val="48"/>
          <w:szCs w:val="48"/>
          <w:lang w:eastAsia="en-US"/>
        </w:rPr>
      </w:pPr>
      <w:r w:rsidRPr="00871750">
        <w:rPr>
          <w:rFonts w:asciiTheme="minorHAnsi" w:hAnsiTheme="minorHAnsi" w:cstheme="minorHAnsi"/>
          <w:b/>
          <w:bCs/>
          <w:color w:val="0070C0"/>
          <w:sz w:val="48"/>
          <w:szCs w:val="48"/>
          <w:lang w:eastAsia="en-US"/>
        </w:rPr>
        <w:t>PROGETTO SIBIT</w:t>
      </w:r>
    </w:p>
    <w:p w:rsidR="00D4796A" w:rsidRPr="00871750" w:rsidRDefault="001B6020" w:rsidP="001B6020">
      <w:pPr>
        <w:spacing w:before="360"/>
        <w:jc w:val="center"/>
        <w:rPr>
          <w:rFonts w:asciiTheme="minorHAnsi" w:hAnsiTheme="minorHAnsi" w:cstheme="minorHAnsi"/>
          <w:b/>
          <w:bCs/>
          <w:color w:val="0070C0"/>
          <w:sz w:val="48"/>
          <w:szCs w:val="48"/>
          <w:lang w:eastAsia="en-US"/>
        </w:rPr>
      </w:pPr>
      <w:r w:rsidRPr="00871750">
        <w:rPr>
          <w:rFonts w:asciiTheme="minorHAnsi" w:hAnsiTheme="minorHAnsi" w:cstheme="minorHAnsi"/>
          <w:b/>
          <w:bCs/>
          <w:color w:val="0070C0"/>
          <w:sz w:val="48"/>
          <w:szCs w:val="48"/>
          <w:lang w:eastAsia="en-US"/>
        </w:rPr>
        <w:t xml:space="preserve">STANDARD ITALIANO BIGLIETTAZIONE </w:t>
      </w:r>
    </w:p>
    <w:p w:rsidR="001B6020" w:rsidRPr="00871750" w:rsidRDefault="001B6020" w:rsidP="001B6020">
      <w:pPr>
        <w:spacing w:before="360"/>
        <w:jc w:val="center"/>
        <w:rPr>
          <w:rFonts w:asciiTheme="minorHAnsi" w:hAnsiTheme="minorHAnsi" w:cstheme="minorHAnsi"/>
          <w:b/>
          <w:bCs/>
          <w:color w:val="0070C0"/>
          <w:sz w:val="48"/>
          <w:szCs w:val="48"/>
          <w:lang w:eastAsia="en-US"/>
        </w:rPr>
      </w:pPr>
      <w:r w:rsidRPr="00871750">
        <w:rPr>
          <w:rFonts w:asciiTheme="minorHAnsi" w:hAnsiTheme="minorHAnsi" w:cstheme="minorHAnsi"/>
          <w:b/>
          <w:bCs/>
          <w:color w:val="0070C0"/>
          <w:sz w:val="48"/>
          <w:szCs w:val="48"/>
          <w:lang w:eastAsia="en-US"/>
        </w:rPr>
        <w:t>TRASPORTI</w:t>
      </w:r>
    </w:p>
    <w:p w:rsidR="00E44569" w:rsidRDefault="00E44569" w:rsidP="008516AC">
      <w:pPr>
        <w:spacing w:before="360"/>
        <w:jc w:val="center"/>
        <w:rPr>
          <w:rFonts w:asciiTheme="minorHAnsi" w:hAnsiTheme="minorHAnsi" w:cstheme="minorHAnsi"/>
          <w:b/>
          <w:bCs/>
          <w:color w:val="0070C0"/>
          <w:sz w:val="48"/>
          <w:szCs w:val="48"/>
          <w:lang w:eastAsia="en-US"/>
        </w:rPr>
      </w:pPr>
    </w:p>
    <w:p w:rsidR="008516AC" w:rsidRDefault="008516AC" w:rsidP="008516AC">
      <w:pPr>
        <w:spacing w:before="360"/>
        <w:jc w:val="center"/>
        <w:rPr>
          <w:rFonts w:asciiTheme="minorHAnsi" w:hAnsiTheme="minorHAnsi" w:cstheme="minorHAnsi"/>
          <w:b/>
          <w:bCs/>
          <w:color w:val="0070C0"/>
          <w:sz w:val="48"/>
          <w:szCs w:val="48"/>
          <w:lang w:eastAsia="en-US"/>
        </w:rPr>
      </w:pPr>
      <w:r w:rsidRPr="00871750">
        <w:rPr>
          <w:rFonts w:asciiTheme="minorHAnsi" w:hAnsiTheme="minorHAnsi" w:cstheme="minorHAnsi"/>
          <w:b/>
          <w:bCs/>
          <w:color w:val="0070C0"/>
          <w:sz w:val="48"/>
          <w:szCs w:val="48"/>
          <w:lang w:eastAsia="en-US"/>
        </w:rPr>
        <w:t>A.4.1 – REGIONE LIGURIA</w:t>
      </w:r>
    </w:p>
    <w:p w:rsidR="00C040E2" w:rsidRDefault="00C040E2">
      <w:pPr>
        <w:spacing w:after="200" w:line="276" w:lineRule="auto"/>
        <w:rPr>
          <w:rFonts w:asciiTheme="minorHAnsi" w:hAnsiTheme="minorHAnsi" w:cstheme="minorHAnsi"/>
          <w:b/>
          <w:bCs/>
          <w:color w:val="0070C0"/>
          <w:sz w:val="48"/>
          <w:szCs w:val="48"/>
          <w:lang w:eastAsia="en-US"/>
        </w:rPr>
      </w:pPr>
      <w:r>
        <w:rPr>
          <w:rFonts w:asciiTheme="minorHAnsi" w:hAnsiTheme="minorHAnsi" w:cstheme="minorHAnsi"/>
          <w:b/>
          <w:bCs/>
          <w:color w:val="0070C0"/>
          <w:sz w:val="48"/>
          <w:szCs w:val="48"/>
          <w:lang w:eastAsia="en-US"/>
        </w:rPr>
        <w:br w:type="page"/>
      </w:r>
    </w:p>
    <w:p w:rsidR="00C040E2" w:rsidRPr="00871750" w:rsidRDefault="00C040E2" w:rsidP="008516AC">
      <w:pPr>
        <w:spacing w:before="360"/>
        <w:jc w:val="center"/>
        <w:rPr>
          <w:rFonts w:asciiTheme="minorHAnsi" w:hAnsiTheme="minorHAnsi" w:cstheme="minorHAnsi"/>
          <w:b/>
          <w:bCs/>
          <w:color w:val="0070C0"/>
          <w:sz w:val="48"/>
          <w:szCs w:val="48"/>
          <w:lang w:eastAsia="en-US"/>
        </w:rPr>
      </w:pPr>
    </w:p>
    <w:sdt>
      <w:sdtPr>
        <w:rPr>
          <w:rFonts w:asciiTheme="minorHAnsi" w:eastAsiaTheme="minorEastAsia" w:hAnsiTheme="minorHAnsi" w:cstheme="minorHAnsi"/>
          <w:b w:val="0"/>
          <w:bCs w:val="0"/>
          <w:color w:val="auto"/>
          <w:sz w:val="24"/>
          <w:szCs w:val="24"/>
          <w:lang w:eastAsia="it-IT"/>
        </w:rPr>
        <w:id w:val="-966294"/>
        <w:docPartObj>
          <w:docPartGallery w:val="Table of Contents"/>
          <w:docPartUnique/>
        </w:docPartObj>
      </w:sdtPr>
      <w:sdtEndPr/>
      <w:sdtContent>
        <w:p w:rsidR="00871750" w:rsidRPr="00871750" w:rsidRDefault="00871750" w:rsidP="00BB2D5C">
          <w:pPr>
            <w:pStyle w:val="Titolosommario"/>
            <w:numPr>
              <w:ilvl w:val="0"/>
              <w:numId w:val="0"/>
            </w:numPr>
            <w:ind w:left="432"/>
            <w:rPr>
              <w:rFonts w:asciiTheme="minorHAnsi" w:hAnsiTheme="minorHAnsi" w:cstheme="minorHAnsi"/>
            </w:rPr>
          </w:pPr>
          <w:r w:rsidRPr="00871750">
            <w:rPr>
              <w:rFonts w:asciiTheme="minorHAnsi" w:hAnsiTheme="minorHAnsi" w:cstheme="minorHAnsi"/>
            </w:rPr>
            <w:t>Sommario</w:t>
          </w:r>
        </w:p>
        <w:p w:rsidR="00BF31D0" w:rsidRDefault="00871750">
          <w:pPr>
            <w:pStyle w:val="Sommario1"/>
            <w:rPr>
              <w:rFonts w:asciiTheme="minorHAnsi" w:hAnsiTheme="minorHAnsi"/>
              <w:noProof/>
              <w:sz w:val="22"/>
              <w:szCs w:val="22"/>
            </w:rPr>
          </w:pPr>
          <w:r w:rsidRPr="00871750">
            <w:rPr>
              <w:rFonts w:asciiTheme="minorHAnsi" w:hAnsiTheme="minorHAnsi" w:cstheme="minorHAnsi"/>
              <w:b/>
              <w:bCs/>
            </w:rPr>
            <w:fldChar w:fldCharType="begin"/>
          </w:r>
          <w:r w:rsidRPr="00871750">
            <w:rPr>
              <w:rFonts w:asciiTheme="minorHAnsi" w:hAnsiTheme="minorHAnsi" w:cstheme="minorHAnsi"/>
              <w:b/>
              <w:bCs/>
            </w:rPr>
            <w:instrText xml:space="preserve"> TOC \o "1-3" \h \z \u </w:instrText>
          </w:r>
          <w:r w:rsidRPr="00871750">
            <w:rPr>
              <w:rFonts w:asciiTheme="minorHAnsi" w:hAnsiTheme="minorHAnsi" w:cstheme="minorHAnsi"/>
              <w:b/>
              <w:bCs/>
            </w:rPr>
            <w:fldChar w:fldCharType="separate"/>
          </w:r>
          <w:hyperlink w:anchor="_Toc52357789" w:history="1">
            <w:r w:rsidR="00BF31D0" w:rsidRPr="0045246A">
              <w:rPr>
                <w:rStyle w:val="Collegamentoipertestuale"/>
                <w:rFonts w:cstheme="minorHAnsi"/>
                <w:noProof/>
              </w:rPr>
              <w:t>1</w:t>
            </w:r>
            <w:r w:rsidR="00BF31D0">
              <w:rPr>
                <w:rFonts w:asciiTheme="minorHAnsi" w:hAnsiTheme="minorHAnsi"/>
                <w:noProof/>
                <w:sz w:val="22"/>
                <w:szCs w:val="22"/>
              </w:rPr>
              <w:tab/>
            </w:r>
            <w:r w:rsidR="00BF31D0" w:rsidRPr="0045246A">
              <w:rPr>
                <w:rStyle w:val="Collegamentoipertestuale"/>
                <w:rFonts w:cstheme="minorHAnsi"/>
                <w:noProof/>
              </w:rPr>
              <w:t>Quadro normativo</w:t>
            </w:r>
            <w:r w:rsidR="00BF31D0">
              <w:rPr>
                <w:noProof/>
                <w:webHidden/>
              </w:rPr>
              <w:tab/>
            </w:r>
            <w:r w:rsidR="00BF31D0">
              <w:rPr>
                <w:noProof/>
                <w:webHidden/>
              </w:rPr>
              <w:fldChar w:fldCharType="begin"/>
            </w:r>
            <w:r w:rsidR="00BF31D0">
              <w:rPr>
                <w:noProof/>
                <w:webHidden/>
              </w:rPr>
              <w:instrText xml:space="preserve"> PAGEREF _Toc52357789 \h </w:instrText>
            </w:r>
            <w:r w:rsidR="00BF31D0">
              <w:rPr>
                <w:noProof/>
                <w:webHidden/>
              </w:rPr>
            </w:r>
            <w:r w:rsidR="00BF31D0">
              <w:rPr>
                <w:noProof/>
                <w:webHidden/>
              </w:rPr>
              <w:fldChar w:fldCharType="separate"/>
            </w:r>
            <w:r w:rsidR="00BF31D0">
              <w:rPr>
                <w:noProof/>
                <w:webHidden/>
              </w:rPr>
              <w:t>3</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790" w:history="1">
            <w:r w:rsidR="00BF31D0" w:rsidRPr="0045246A">
              <w:rPr>
                <w:rStyle w:val="Collegamentoipertestuale"/>
                <w:noProof/>
              </w:rPr>
              <w:t>2</w:t>
            </w:r>
            <w:r w:rsidR="00BF31D0">
              <w:rPr>
                <w:rFonts w:asciiTheme="minorHAnsi" w:hAnsiTheme="minorHAnsi"/>
                <w:noProof/>
                <w:sz w:val="22"/>
                <w:szCs w:val="22"/>
              </w:rPr>
              <w:tab/>
            </w:r>
            <w:r w:rsidR="00BF31D0" w:rsidRPr="0045246A">
              <w:rPr>
                <w:rStyle w:val="Collegamentoipertestuale"/>
                <w:noProof/>
              </w:rPr>
              <w:t>Trasporto pubblico in Liguria</w:t>
            </w:r>
            <w:r w:rsidR="00BF31D0">
              <w:rPr>
                <w:noProof/>
                <w:webHidden/>
              </w:rPr>
              <w:tab/>
            </w:r>
            <w:r w:rsidR="00BF31D0">
              <w:rPr>
                <w:noProof/>
                <w:webHidden/>
              </w:rPr>
              <w:fldChar w:fldCharType="begin"/>
            </w:r>
            <w:r w:rsidR="00BF31D0">
              <w:rPr>
                <w:noProof/>
                <w:webHidden/>
              </w:rPr>
              <w:instrText xml:space="preserve"> PAGEREF _Toc52357790 \h </w:instrText>
            </w:r>
            <w:r w:rsidR="00BF31D0">
              <w:rPr>
                <w:noProof/>
                <w:webHidden/>
              </w:rPr>
            </w:r>
            <w:r w:rsidR="00BF31D0">
              <w:rPr>
                <w:noProof/>
                <w:webHidden/>
              </w:rPr>
              <w:fldChar w:fldCharType="separate"/>
            </w:r>
            <w:r w:rsidR="00BF31D0">
              <w:rPr>
                <w:noProof/>
                <w:webHidden/>
              </w:rPr>
              <w:t>5</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791" w:history="1">
            <w:r w:rsidR="00BF31D0" w:rsidRPr="0045246A">
              <w:rPr>
                <w:rStyle w:val="Collegamentoipertestuale"/>
                <w:noProof/>
              </w:rPr>
              <w:t>3</w:t>
            </w:r>
            <w:r w:rsidR="00BF31D0">
              <w:rPr>
                <w:rFonts w:asciiTheme="minorHAnsi" w:hAnsiTheme="minorHAnsi"/>
                <w:noProof/>
                <w:sz w:val="22"/>
                <w:szCs w:val="22"/>
              </w:rPr>
              <w:tab/>
            </w:r>
            <w:r w:rsidR="00BF31D0" w:rsidRPr="0045246A">
              <w:rPr>
                <w:rStyle w:val="Collegamentoipertestuale"/>
                <w:noProof/>
              </w:rPr>
              <w:t>Bacino GU – Urbano (AMT) e Extraurbano e TG (ATP)</w:t>
            </w:r>
            <w:r w:rsidR="00BF31D0">
              <w:rPr>
                <w:noProof/>
                <w:webHidden/>
              </w:rPr>
              <w:tab/>
            </w:r>
            <w:r w:rsidR="00BF31D0">
              <w:rPr>
                <w:noProof/>
                <w:webHidden/>
              </w:rPr>
              <w:fldChar w:fldCharType="begin"/>
            </w:r>
            <w:r w:rsidR="00BF31D0">
              <w:rPr>
                <w:noProof/>
                <w:webHidden/>
              </w:rPr>
              <w:instrText xml:space="preserve"> PAGEREF _Toc52357791 \h </w:instrText>
            </w:r>
            <w:r w:rsidR="00BF31D0">
              <w:rPr>
                <w:noProof/>
                <w:webHidden/>
              </w:rPr>
            </w:r>
            <w:r w:rsidR="00BF31D0">
              <w:rPr>
                <w:noProof/>
                <w:webHidden/>
              </w:rPr>
              <w:fldChar w:fldCharType="separate"/>
            </w:r>
            <w:r w:rsidR="00BF31D0">
              <w:rPr>
                <w:noProof/>
                <w:webHidden/>
              </w:rPr>
              <w:t>7</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2" w:history="1">
            <w:r w:rsidR="00BF31D0" w:rsidRPr="0045246A">
              <w:rPr>
                <w:rStyle w:val="Collegamentoipertestuale"/>
                <w:noProof/>
              </w:rPr>
              <w:t>3.1</w:t>
            </w:r>
            <w:r w:rsidR="00BF31D0">
              <w:rPr>
                <w:rFonts w:asciiTheme="minorHAnsi" w:hAnsiTheme="minorHAnsi"/>
                <w:noProof/>
                <w:sz w:val="22"/>
                <w:szCs w:val="22"/>
              </w:rPr>
              <w:tab/>
            </w:r>
            <w:r w:rsidR="00BF31D0" w:rsidRPr="0045246A">
              <w:rPr>
                <w:rStyle w:val="Collegamentoipertestuale"/>
                <w:noProof/>
              </w:rPr>
              <w:t>Caratteristiche del servizio</w:t>
            </w:r>
            <w:r w:rsidR="00BF31D0">
              <w:rPr>
                <w:noProof/>
                <w:webHidden/>
              </w:rPr>
              <w:tab/>
            </w:r>
            <w:r w:rsidR="00BF31D0">
              <w:rPr>
                <w:noProof/>
                <w:webHidden/>
              </w:rPr>
              <w:fldChar w:fldCharType="begin"/>
            </w:r>
            <w:r w:rsidR="00BF31D0">
              <w:rPr>
                <w:noProof/>
                <w:webHidden/>
              </w:rPr>
              <w:instrText xml:space="preserve"> PAGEREF _Toc52357792 \h </w:instrText>
            </w:r>
            <w:r w:rsidR="00BF31D0">
              <w:rPr>
                <w:noProof/>
                <w:webHidden/>
              </w:rPr>
            </w:r>
            <w:r w:rsidR="00BF31D0">
              <w:rPr>
                <w:noProof/>
                <w:webHidden/>
              </w:rPr>
              <w:fldChar w:fldCharType="separate"/>
            </w:r>
            <w:r w:rsidR="00BF31D0">
              <w:rPr>
                <w:noProof/>
                <w:webHidden/>
              </w:rPr>
              <w:t>7</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3" w:history="1">
            <w:r w:rsidR="00BF31D0" w:rsidRPr="0045246A">
              <w:rPr>
                <w:rStyle w:val="Collegamentoipertestuale"/>
                <w:noProof/>
              </w:rPr>
              <w:t>3.2</w:t>
            </w:r>
            <w:r w:rsidR="00BF31D0">
              <w:rPr>
                <w:rFonts w:asciiTheme="minorHAnsi" w:hAnsiTheme="minorHAnsi"/>
                <w:noProof/>
                <w:sz w:val="22"/>
                <w:szCs w:val="22"/>
              </w:rPr>
              <w:tab/>
            </w:r>
            <w:r w:rsidR="00BF31D0" w:rsidRPr="0045246A">
              <w:rPr>
                <w:rStyle w:val="Collegamentoipertestuale"/>
                <w:noProof/>
              </w:rPr>
              <w:t>Sistema tariffario</w:t>
            </w:r>
            <w:r w:rsidR="00BF31D0">
              <w:rPr>
                <w:noProof/>
                <w:webHidden/>
              </w:rPr>
              <w:tab/>
            </w:r>
            <w:r w:rsidR="00BF31D0">
              <w:rPr>
                <w:noProof/>
                <w:webHidden/>
              </w:rPr>
              <w:fldChar w:fldCharType="begin"/>
            </w:r>
            <w:r w:rsidR="00BF31D0">
              <w:rPr>
                <w:noProof/>
                <w:webHidden/>
              </w:rPr>
              <w:instrText xml:space="preserve"> PAGEREF _Toc52357793 \h </w:instrText>
            </w:r>
            <w:r w:rsidR="00BF31D0">
              <w:rPr>
                <w:noProof/>
                <w:webHidden/>
              </w:rPr>
            </w:r>
            <w:r w:rsidR="00BF31D0">
              <w:rPr>
                <w:noProof/>
                <w:webHidden/>
              </w:rPr>
              <w:fldChar w:fldCharType="separate"/>
            </w:r>
            <w:r w:rsidR="00BF31D0">
              <w:rPr>
                <w:noProof/>
                <w:webHidden/>
              </w:rPr>
              <w:t>8</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4" w:history="1">
            <w:r w:rsidR="00BF31D0" w:rsidRPr="0045246A">
              <w:rPr>
                <w:rStyle w:val="Collegamentoipertestuale"/>
                <w:noProof/>
              </w:rPr>
              <w:t>3.3</w:t>
            </w:r>
            <w:r w:rsidR="00BF31D0">
              <w:rPr>
                <w:rFonts w:asciiTheme="minorHAnsi" w:hAnsiTheme="minorHAnsi"/>
                <w:noProof/>
                <w:sz w:val="22"/>
                <w:szCs w:val="22"/>
              </w:rPr>
              <w:tab/>
            </w:r>
            <w:r w:rsidR="00BF31D0" w:rsidRPr="0045246A">
              <w:rPr>
                <w:rStyle w:val="Collegamentoipertestuale"/>
                <w:noProof/>
              </w:rPr>
              <w:t>Modalità di acquisto dei titoli di viaggio</w:t>
            </w:r>
            <w:r w:rsidR="00BF31D0">
              <w:rPr>
                <w:noProof/>
                <w:webHidden/>
              </w:rPr>
              <w:tab/>
            </w:r>
            <w:r w:rsidR="00BF31D0">
              <w:rPr>
                <w:noProof/>
                <w:webHidden/>
              </w:rPr>
              <w:fldChar w:fldCharType="begin"/>
            </w:r>
            <w:r w:rsidR="00BF31D0">
              <w:rPr>
                <w:noProof/>
                <w:webHidden/>
              </w:rPr>
              <w:instrText xml:space="preserve"> PAGEREF _Toc52357794 \h </w:instrText>
            </w:r>
            <w:r w:rsidR="00BF31D0">
              <w:rPr>
                <w:noProof/>
                <w:webHidden/>
              </w:rPr>
            </w:r>
            <w:r w:rsidR="00BF31D0">
              <w:rPr>
                <w:noProof/>
                <w:webHidden/>
              </w:rPr>
              <w:fldChar w:fldCharType="separate"/>
            </w:r>
            <w:r w:rsidR="00BF31D0">
              <w:rPr>
                <w:noProof/>
                <w:webHidden/>
              </w:rPr>
              <w:t>13</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795" w:history="1">
            <w:r w:rsidR="00BF31D0" w:rsidRPr="0045246A">
              <w:rPr>
                <w:rStyle w:val="Collegamentoipertestuale"/>
                <w:noProof/>
              </w:rPr>
              <w:t>4</w:t>
            </w:r>
            <w:r w:rsidR="00BF31D0">
              <w:rPr>
                <w:rFonts w:asciiTheme="minorHAnsi" w:hAnsiTheme="minorHAnsi"/>
                <w:noProof/>
                <w:sz w:val="22"/>
                <w:szCs w:val="22"/>
              </w:rPr>
              <w:tab/>
            </w:r>
            <w:r w:rsidR="00BF31D0" w:rsidRPr="0045246A">
              <w:rPr>
                <w:rStyle w:val="Collegamentoipertestuale"/>
                <w:noProof/>
              </w:rPr>
              <w:t>Bacino I</w:t>
            </w:r>
            <w:r w:rsidR="00BF31D0">
              <w:rPr>
                <w:noProof/>
                <w:webHidden/>
              </w:rPr>
              <w:tab/>
            </w:r>
            <w:r w:rsidR="00BF31D0">
              <w:rPr>
                <w:noProof/>
                <w:webHidden/>
              </w:rPr>
              <w:fldChar w:fldCharType="begin"/>
            </w:r>
            <w:r w:rsidR="00BF31D0">
              <w:rPr>
                <w:noProof/>
                <w:webHidden/>
              </w:rPr>
              <w:instrText xml:space="preserve"> PAGEREF _Toc52357795 \h </w:instrText>
            </w:r>
            <w:r w:rsidR="00BF31D0">
              <w:rPr>
                <w:noProof/>
                <w:webHidden/>
              </w:rPr>
            </w:r>
            <w:r w:rsidR="00BF31D0">
              <w:rPr>
                <w:noProof/>
                <w:webHidden/>
              </w:rPr>
              <w:fldChar w:fldCharType="separate"/>
            </w:r>
            <w:r w:rsidR="00BF31D0">
              <w:rPr>
                <w:noProof/>
                <w:webHidden/>
              </w:rPr>
              <w:t>14</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6" w:history="1">
            <w:r w:rsidR="00BF31D0" w:rsidRPr="0045246A">
              <w:rPr>
                <w:rStyle w:val="Collegamentoipertestuale"/>
                <w:noProof/>
              </w:rPr>
              <w:t>4.1</w:t>
            </w:r>
            <w:r w:rsidR="00BF31D0">
              <w:rPr>
                <w:rFonts w:asciiTheme="minorHAnsi" w:hAnsiTheme="minorHAnsi"/>
                <w:noProof/>
                <w:sz w:val="22"/>
                <w:szCs w:val="22"/>
              </w:rPr>
              <w:tab/>
            </w:r>
            <w:r w:rsidR="00BF31D0" w:rsidRPr="0045246A">
              <w:rPr>
                <w:rStyle w:val="Collegamentoipertestuale"/>
                <w:noProof/>
              </w:rPr>
              <w:t>Caratteristiche del servizio</w:t>
            </w:r>
            <w:r w:rsidR="00BF31D0">
              <w:rPr>
                <w:noProof/>
                <w:webHidden/>
              </w:rPr>
              <w:tab/>
            </w:r>
            <w:r w:rsidR="00BF31D0">
              <w:rPr>
                <w:noProof/>
                <w:webHidden/>
              </w:rPr>
              <w:fldChar w:fldCharType="begin"/>
            </w:r>
            <w:r w:rsidR="00BF31D0">
              <w:rPr>
                <w:noProof/>
                <w:webHidden/>
              </w:rPr>
              <w:instrText xml:space="preserve"> PAGEREF _Toc52357796 \h </w:instrText>
            </w:r>
            <w:r w:rsidR="00BF31D0">
              <w:rPr>
                <w:noProof/>
                <w:webHidden/>
              </w:rPr>
            </w:r>
            <w:r w:rsidR="00BF31D0">
              <w:rPr>
                <w:noProof/>
                <w:webHidden/>
              </w:rPr>
              <w:fldChar w:fldCharType="separate"/>
            </w:r>
            <w:r w:rsidR="00BF31D0">
              <w:rPr>
                <w:noProof/>
                <w:webHidden/>
              </w:rPr>
              <w:t>14</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7" w:history="1">
            <w:r w:rsidR="00BF31D0" w:rsidRPr="0045246A">
              <w:rPr>
                <w:rStyle w:val="Collegamentoipertestuale"/>
                <w:noProof/>
              </w:rPr>
              <w:t>4.2</w:t>
            </w:r>
            <w:r w:rsidR="00BF31D0">
              <w:rPr>
                <w:rFonts w:asciiTheme="minorHAnsi" w:hAnsiTheme="minorHAnsi"/>
                <w:noProof/>
                <w:sz w:val="22"/>
                <w:szCs w:val="22"/>
              </w:rPr>
              <w:tab/>
            </w:r>
            <w:r w:rsidR="00BF31D0" w:rsidRPr="0045246A">
              <w:rPr>
                <w:rStyle w:val="Collegamentoipertestuale"/>
                <w:noProof/>
              </w:rPr>
              <w:t>Sistema tariffario</w:t>
            </w:r>
            <w:r w:rsidR="00BF31D0">
              <w:rPr>
                <w:noProof/>
                <w:webHidden/>
              </w:rPr>
              <w:tab/>
            </w:r>
            <w:r w:rsidR="00BF31D0">
              <w:rPr>
                <w:noProof/>
                <w:webHidden/>
              </w:rPr>
              <w:fldChar w:fldCharType="begin"/>
            </w:r>
            <w:r w:rsidR="00BF31D0">
              <w:rPr>
                <w:noProof/>
                <w:webHidden/>
              </w:rPr>
              <w:instrText xml:space="preserve"> PAGEREF _Toc52357797 \h </w:instrText>
            </w:r>
            <w:r w:rsidR="00BF31D0">
              <w:rPr>
                <w:noProof/>
                <w:webHidden/>
              </w:rPr>
            </w:r>
            <w:r w:rsidR="00BF31D0">
              <w:rPr>
                <w:noProof/>
                <w:webHidden/>
              </w:rPr>
              <w:fldChar w:fldCharType="separate"/>
            </w:r>
            <w:r w:rsidR="00BF31D0">
              <w:rPr>
                <w:noProof/>
                <w:webHidden/>
              </w:rPr>
              <w:t>15</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798" w:history="1">
            <w:r w:rsidR="00BF31D0" w:rsidRPr="0045246A">
              <w:rPr>
                <w:rStyle w:val="Collegamentoipertestuale"/>
                <w:noProof/>
              </w:rPr>
              <w:t>4.3</w:t>
            </w:r>
            <w:r w:rsidR="00BF31D0">
              <w:rPr>
                <w:rFonts w:asciiTheme="minorHAnsi" w:hAnsiTheme="minorHAnsi"/>
                <w:noProof/>
                <w:sz w:val="22"/>
                <w:szCs w:val="22"/>
              </w:rPr>
              <w:tab/>
            </w:r>
            <w:r w:rsidR="00BF31D0" w:rsidRPr="0045246A">
              <w:rPr>
                <w:rStyle w:val="Collegamentoipertestuale"/>
                <w:noProof/>
              </w:rPr>
              <w:t>Modalità di acquisto dei titoli di viaggio</w:t>
            </w:r>
            <w:r w:rsidR="00BF31D0">
              <w:rPr>
                <w:noProof/>
                <w:webHidden/>
              </w:rPr>
              <w:tab/>
            </w:r>
            <w:r w:rsidR="00BF31D0">
              <w:rPr>
                <w:noProof/>
                <w:webHidden/>
              </w:rPr>
              <w:fldChar w:fldCharType="begin"/>
            </w:r>
            <w:r w:rsidR="00BF31D0">
              <w:rPr>
                <w:noProof/>
                <w:webHidden/>
              </w:rPr>
              <w:instrText xml:space="preserve"> PAGEREF _Toc52357798 \h </w:instrText>
            </w:r>
            <w:r w:rsidR="00BF31D0">
              <w:rPr>
                <w:noProof/>
                <w:webHidden/>
              </w:rPr>
            </w:r>
            <w:r w:rsidR="00BF31D0">
              <w:rPr>
                <w:noProof/>
                <w:webHidden/>
              </w:rPr>
              <w:fldChar w:fldCharType="separate"/>
            </w:r>
            <w:r w:rsidR="00BF31D0">
              <w:rPr>
                <w:noProof/>
                <w:webHidden/>
              </w:rPr>
              <w:t>16</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799" w:history="1">
            <w:r w:rsidR="00BF31D0" w:rsidRPr="0045246A">
              <w:rPr>
                <w:rStyle w:val="Collegamentoipertestuale"/>
                <w:noProof/>
              </w:rPr>
              <w:t>5</w:t>
            </w:r>
            <w:r w:rsidR="00BF31D0">
              <w:rPr>
                <w:rFonts w:asciiTheme="minorHAnsi" w:hAnsiTheme="minorHAnsi"/>
                <w:noProof/>
                <w:sz w:val="22"/>
                <w:szCs w:val="22"/>
              </w:rPr>
              <w:tab/>
            </w:r>
            <w:r w:rsidR="00BF31D0" w:rsidRPr="0045246A">
              <w:rPr>
                <w:rStyle w:val="Collegamentoipertestuale"/>
                <w:noProof/>
              </w:rPr>
              <w:t>Bacino L</w:t>
            </w:r>
            <w:r w:rsidR="00BF31D0">
              <w:rPr>
                <w:noProof/>
                <w:webHidden/>
              </w:rPr>
              <w:tab/>
            </w:r>
            <w:r w:rsidR="00BF31D0">
              <w:rPr>
                <w:noProof/>
                <w:webHidden/>
              </w:rPr>
              <w:fldChar w:fldCharType="begin"/>
            </w:r>
            <w:r w:rsidR="00BF31D0">
              <w:rPr>
                <w:noProof/>
                <w:webHidden/>
              </w:rPr>
              <w:instrText xml:space="preserve"> PAGEREF _Toc52357799 \h </w:instrText>
            </w:r>
            <w:r w:rsidR="00BF31D0">
              <w:rPr>
                <w:noProof/>
                <w:webHidden/>
              </w:rPr>
            </w:r>
            <w:r w:rsidR="00BF31D0">
              <w:rPr>
                <w:noProof/>
                <w:webHidden/>
              </w:rPr>
              <w:fldChar w:fldCharType="separate"/>
            </w:r>
            <w:r w:rsidR="00BF31D0">
              <w:rPr>
                <w:noProof/>
                <w:webHidden/>
              </w:rPr>
              <w:t>16</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0" w:history="1">
            <w:r w:rsidR="00BF31D0" w:rsidRPr="0045246A">
              <w:rPr>
                <w:rStyle w:val="Collegamentoipertestuale"/>
                <w:noProof/>
              </w:rPr>
              <w:t>5.1</w:t>
            </w:r>
            <w:r w:rsidR="00BF31D0">
              <w:rPr>
                <w:rFonts w:asciiTheme="minorHAnsi" w:hAnsiTheme="minorHAnsi"/>
                <w:noProof/>
                <w:sz w:val="22"/>
                <w:szCs w:val="22"/>
              </w:rPr>
              <w:tab/>
            </w:r>
            <w:r w:rsidR="00BF31D0" w:rsidRPr="0045246A">
              <w:rPr>
                <w:rStyle w:val="Collegamentoipertestuale"/>
                <w:noProof/>
              </w:rPr>
              <w:t>Caratteristiche del servizio</w:t>
            </w:r>
            <w:r w:rsidR="00BF31D0">
              <w:rPr>
                <w:noProof/>
                <w:webHidden/>
              </w:rPr>
              <w:tab/>
            </w:r>
            <w:r w:rsidR="00BF31D0">
              <w:rPr>
                <w:noProof/>
                <w:webHidden/>
              </w:rPr>
              <w:fldChar w:fldCharType="begin"/>
            </w:r>
            <w:r w:rsidR="00BF31D0">
              <w:rPr>
                <w:noProof/>
                <w:webHidden/>
              </w:rPr>
              <w:instrText xml:space="preserve"> PAGEREF _Toc52357800 \h </w:instrText>
            </w:r>
            <w:r w:rsidR="00BF31D0">
              <w:rPr>
                <w:noProof/>
                <w:webHidden/>
              </w:rPr>
            </w:r>
            <w:r w:rsidR="00BF31D0">
              <w:rPr>
                <w:noProof/>
                <w:webHidden/>
              </w:rPr>
              <w:fldChar w:fldCharType="separate"/>
            </w:r>
            <w:r w:rsidR="00BF31D0">
              <w:rPr>
                <w:noProof/>
                <w:webHidden/>
              </w:rPr>
              <w:t>16</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1" w:history="1">
            <w:r w:rsidR="00BF31D0" w:rsidRPr="0045246A">
              <w:rPr>
                <w:rStyle w:val="Collegamentoipertestuale"/>
                <w:noProof/>
              </w:rPr>
              <w:t>5.2</w:t>
            </w:r>
            <w:r w:rsidR="00BF31D0">
              <w:rPr>
                <w:rFonts w:asciiTheme="minorHAnsi" w:hAnsiTheme="minorHAnsi"/>
                <w:noProof/>
                <w:sz w:val="22"/>
                <w:szCs w:val="22"/>
              </w:rPr>
              <w:tab/>
            </w:r>
            <w:r w:rsidR="00BF31D0" w:rsidRPr="0045246A">
              <w:rPr>
                <w:rStyle w:val="Collegamentoipertestuale"/>
                <w:noProof/>
              </w:rPr>
              <w:t>Sistema tariffario</w:t>
            </w:r>
            <w:r w:rsidR="00BF31D0">
              <w:rPr>
                <w:noProof/>
                <w:webHidden/>
              </w:rPr>
              <w:tab/>
            </w:r>
            <w:r w:rsidR="00BF31D0">
              <w:rPr>
                <w:noProof/>
                <w:webHidden/>
              </w:rPr>
              <w:fldChar w:fldCharType="begin"/>
            </w:r>
            <w:r w:rsidR="00BF31D0">
              <w:rPr>
                <w:noProof/>
                <w:webHidden/>
              </w:rPr>
              <w:instrText xml:space="preserve"> PAGEREF _Toc52357801 \h </w:instrText>
            </w:r>
            <w:r w:rsidR="00BF31D0">
              <w:rPr>
                <w:noProof/>
                <w:webHidden/>
              </w:rPr>
            </w:r>
            <w:r w:rsidR="00BF31D0">
              <w:rPr>
                <w:noProof/>
                <w:webHidden/>
              </w:rPr>
              <w:fldChar w:fldCharType="separate"/>
            </w:r>
            <w:r w:rsidR="00BF31D0">
              <w:rPr>
                <w:noProof/>
                <w:webHidden/>
              </w:rPr>
              <w:t>17</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2" w:history="1">
            <w:r w:rsidR="00BF31D0" w:rsidRPr="0045246A">
              <w:rPr>
                <w:rStyle w:val="Collegamentoipertestuale"/>
                <w:noProof/>
              </w:rPr>
              <w:t>5.3</w:t>
            </w:r>
            <w:r w:rsidR="00BF31D0">
              <w:rPr>
                <w:rFonts w:asciiTheme="minorHAnsi" w:hAnsiTheme="minorHAnsi"/>
                <w:noProof/>
                <w:sz w:val="22"/>
                <w:szCs w:val="22"/>
              </w:rPr>
              <w:tab/>
            </w:r>
            <w:r w:rsidR="00BF31D0" w:rsidRPr="0045246A">
              <w:rPr>
                <w:rStyle w:val="Collegamentoipertestuale"/>
                <w:noProof/>
              </w:rPr>
              <w:t>Modalità di acquisto dei titoli di viaggio</w:t>
            </w:r>
            <w:r w:rsidR="00BF31D0">
              <w:rPr>
                <w:noProof/>
                <w:webHidden/>
              </w:rPr>
              <w:tab/>
            </w:r>
            <w:r w:rsidR="00BF31D0">
              <w:rPr>
                <w:noProof/>
                <w:webHidden/>
              </w:rPr>
              <w:fldChar w:fldCharType="begin"/>
            </w:r>
            <w:r w:rsidR="00BF31D0">
              <w:rPr>
                <w:noProof/>
                <w:webHidden/>
              </w:rPr>
              <w:instrText xml:space="preserve"> PAGEREF _Toc52357802 \h </w:instrText>
            </w:r>
            <w:r w:rsidR="00BF31D0">
              <w:rPr>
                <w:noProof/>
                <w:webHidden/>
              </w:rPr>
            </w:r>
            <w:r w:rsidR="00BF31D0">
              <w:rPr>
                <w:noProof/>
                <w:webHidden/>
              </w:rPr>
              <w:fldChar w:fldCharType="separate"/>
            </w:r>
            <w:r w:rsidR="00BF31D0">
              <w:rPr>
                <w:noProof/>
                <w:webHidden/>
              </w:rPr>
              <w:t>18</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803" w:history="1">
            <w:r w:rsidR="00BF31D0" w:rsidRPr="0045246A">
              <w:rPr>
                <w:rStyle w:val="Collegamentoipertestuale"/>
                <w:noProof/>
              </w:rPr>
              <w:t>6</w:t>
            </w:r>
            <w:r w:rsidR="00BF31D0">
              <w:rPr>
                <w:rFonts w:asciiTheme="minorHAnsi" w:hAnsiTheme="minorHAnsi"/>
                <w:noProof/>
                <w:sz w:val="22"/>
                <w:szCs w:val="22"/>
              </w:rPr>
              <w:tab/>
            </w:r>
            <w:r w:rsidR="00BF31D0" w:rsidRPr="0045246A">
              <w:rPr>
                <w:rStyle w:val="Collegamentoipertestuale"/>
                <w:noProof/>
              </w:rPr>
              <w:t>Bacino S</w:t>
            </w:r>
            <w:r w:rsidR="00BF31D0">
              <w:rPr>
                <w:noProof/>
                <w:webHidden/>
              </w:rPr>
              <w:tab/>
            </w:r>
            <w:r w:rsidR="00BF31D0">
              <w:rPr>
                <w:noProof/>
                <w:webHidden/>
              </w:rPr>
              <w:fldChar w:fldCharType="begin"/>
            </w:r>
            <w:r w:rsidR="00BF31D0">
              <w:rPr>
                <w:noProof/>
                <w:webHidden/>
              </w:rPr>
              <w:instrText xml:space="preserve"> PAGEREF _Toc52357803 \h </w:instrText>
            </w:r>
            <w:r w:rsidR="00BF31D0">
              <w:rPr>
                <w:noProof/>
                <w:webHidden/>
              </w:rPr>
            </w:r>
            <w:r w:rsidR="00BF31D0">
              <w:rPr>
                <w:noProof/>
                <w:webHidden/>
              </w:rPr>
              <w:fldChar w:fldCharType="separate"/>
            </w:r>
            <w:r w:rsidR="00BF31D0">
              <w:rPr>
                <w:noProof/>
                <w:webHidden/>
              </w:rPr>
              <w:t>20</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4" w:history="1">
            <w:r w:rsidR="00BF31D0" w:rsidRPr="0045246A">
              <w:rPr>
                <w:rStyle w:val="Collegamentoipertestuale"/>
                <w:noProof/>
              </w:rPr>
              <w:t>6.1</w:t>
            </w:r>
            <w:r w:rsidR="00BF31D0">
              <w:rPr>
                <w:rFonts w:asciiTheme="minorHAnsi" w:hAnsiTheme="minorHAnsi"/>
                <w:noProof/>
                <w:sz w:val="22"/>
                <w:szCs w:val="22"/>
              </w:rPr>
              <w:tab/>
            </w:r>
            <w:r w:rsidR="00BF31D0" w:rsidRPr="0045246A">
              <w:rPr>
                <w:rStyle w:val="Collegamentoipertestuale"/>
                <w:noProof/>
              </w:rPr>
              <w:t>Caratteristiche del servizio</w:t>
            </w:r>
            <w:r w:rsidR="00BF31D0">
              <w:rPr>
                <w:noProof/>
                <w:webHidden/>
              </w:rPr>
              <w:tab/>
            </w:r>
            <w:r w:rsidR="00BF31D0">
              <w:rPr>
                <w:noProof/>
                <w:webHidden/>
              </w:rPr>
              <w:fldChar w:fldCharType="begin"/>
            </w:r>
            <w:r w:rsidR="00BF31D0">
              <w:rPr>
                <w:noProof/>
                <w:webHidden/>
              </w:rPr>
              <w:instrText xml:space="preserve"> PAGEREF _Toc52357804 \h </w:instrText>
            </w:r>
            <w:r w:rsidR="00BF31D0">
              <w:rPr>
                <w:noProof/>
                <w:webHidden/>
              </w:rPr>
            </w:r>
            <w:r w:rsidR="00BF31D0">
              <w:rPr>
                <w:noProof/>
                <w:webHidden/>
              </w:rPr>
              <w:fldChar w:fldCharType="separate"/>
            </w:r>
            <w:r w:rsidR="00BF31D0">
              <w:rPr>
                <w:noProof/>
                <w:webHidden/>
              </w:rPr>
              <w:t>20</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5" w:history="1">
            <w:r w:rsidR="00BF31D0" w:rsidRPr="0045246A">
              <w:rPr>
                <w:rStyle w:val="Collegamentoipertestuale"/>
                <w:noProof/>
              </w:rPr>
              <w:t>6.2</w:t>
            </w:r>
            <w:r w:rsidR="00BF31D0">
              <w:rPr>
                <w:rFonts w:asciiTheme="minorHAnsi" w:hAnsiTheme="minorHAnsi"/>
                <w:noProof/>
                <w:sz w:val="22"/>
                <w:szCs w:val="22"/>
              </w:rPr>
              <w:tab/>
            </w:r>
            <w:r w:rsidR="00BF31D0" w:rsidRPr="0045246A">
              <w:rPr>
                <w:rStyle w:val="Collegamentoipertestuale"/>
                <w:noProof/>
              </w:rPr>
              <w:t>Sistema tariffario</w:t>
            </w:r>
            <w:r w:rsidR="00BF31D0">
              <w:rPr>
                <w:noProof/>
                <w:webHidden/>
              </w:rPr>
              <w:tab/>
            </w:r>
            <w:r w:rsidR="00BF31D0">
              <w:rPr>
                <w:noProof/>
                <w:webHidden/>
              </w:rPr>
              <w:fldChar w:fldCharType="begin"/>
            </w:r>
            <w:r w:rsidR="00BF31D0">
              <w:rPr>
                <w:noProof/>
                <w:webHidden/>
              </w:rPr>
              <w:instrText xml:space="preserve"> PAGEREF _Toc52357805 \h </w:instrText>
            </w:r>
            <w:r w:rsidR="00BF31D0">
              <w:rPr>
                <w:noProof/>
                <w:webHidden/>
              </w:rPr>
            </w:r>
            <w:r w:rsidR="00BF31D0">
              <w:rPr>
                <w:noProof/>
                <w:webHidden/>
              </w:rPr>
              <w:fldChar w:fldCharType="separate"/>
            </w:r>
            <w:r w:rsidR="00BF31D0">
              <w:rPr>
                <w:noProof/>
                <w:webHidden/>
              </w:rPr>
              <w:t>21</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6" w:history="1">
            <w:r w:rsidR="00BF31D0" w:rsidRPr="0045246A">
              <w:rPr>
                <w:rStyle w:val="Collegamentoipertestuale"/>
                <w:noProof/>
              </w:rPr>
              <w:t>6.3</w:t>
            </w:r>
            <w:r w:rsidR="00BF31D0">
              <w:rPr>
                <w:rFonts w:asciiTheme="minorHAnsi" w:hAnsiTheme="minorHAnsi"/>
                <w:noProof/>
                <w:sz w:val="22"/>
                <w:szCs w:val="22"/>
              </w:rPr>
              <w:tab/>
            </w:r>
            <w:r w:rsidR="00BF31D0" w:rsidRPr="0045246A">
              <w:rPr>
                <w:rStyle w:val="Collegamentoipertestuale"/>
                <w:noProof/>
              </w:rPr>
              <w:t>Modalità di acquisto dei titoli di viaggio</w:t>
            </w:r>
            <w:r w:rsidR="00BF31D0">
              <w:rPr>
                <w:noProof/>
                <w:webHidden/>
              </w:rPr>
              <w:tab/>
            </w:r>
            <w:r w:rsidR="00BF31D0">
              <w:rPr>
                <w:noProof/>
                <w:webHidden/>
              </w:rPr>
              <w:fldChar w:fldCharType="begin"/>
            </w:r>
            <w:r w:rsidR="00BF31D0">
              <w:rPr>
                <w:noProof/>
                <w:webHidden/>
              </w:rPr>
              <w:instrText xml:space="preserve"> PAGEREF _Toc52357806 \h </w:instrText>
            </w:r>
            <w:r w:rsidR="00BF31D0">
              <w:rPr>
                <w:noProof/>
                <w:webHidden/>
              </w:rPr>
            </w:r>
            <w:r w:rsidR="00BF31D0">
              <w:rPr>
                <w:noProof/>
                <w:webHidden/>
              </w:rPr>
              <w:fldChar w:fldCharType="separate"/>
            </w:r>
            <w:r w:rsidR="00BF31D0">
              <w:rPr>
                <w:noProof/>
                <w:webHidden/>
              </w:rPr>
              <w:t>22</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807" w:history="1">
            <w:r w:rsidR="00BF31D0" w:rsidRPr="0045246A">
              <w:rPr>
                <w:rStyle w:val="Collegamentoipertestuale"/>
                <w:noProof/>
              </w:rPr>
              <w:t>7</w:t>
            </w:r>
            <w:r w:rsidR="00BF31D0">
              <w:rPr>
                <w:rFonts w:asciiTheme="minorHAnsi" w:hAnsiTheme="minorHAnsi"/>
                <w:noProof/>
                <w:sz w:val="22"/>
                <w:szCs w:val="22"/>
              </w:rPr>
              <w:tab/>
            </w:r>
            <w:r w:rsidR="00BF31D0" w:rsidRPr="0045246A">
              <w:rPr>
                <w:rStyle w:val="Collegamentoipertestuale"/>
                <w:noProof/>
              </w:rPr>
              <w:t>Regione Liguria - Trenitalia</w:t>
            </w:r>
            <w:r w:rsidR="00BF31D0">
              <w:rPr>
                <w:noProof/>
                <w:webHidden/>
              </w:rPr>
              <w:tab/>
            </w:r>
            <w:r w:rsidR="00BF31D0">
              <w:rPr>
                <w:noProof/>
                <w:webHidden/>
              </w:rPr>
              <w:fldChar w:fldCharType="begin"/>
            </w:r>
            <w:r w:rsidR="00BF31D0">
              <w:rPr>
                <w:noProof/>
                <w:webHidden/>
              </w:rPr>
              <w:instrText xml:space="preserve"> PAGEREF _Toc52357807 \h </w:instrText>
            </w:r>
            <w:r w:rsidR="00BF31D0">
              <w:rPr>
                <w:noProof/>
                <w:webHidden/>
              </w:rPr>
            </w:r>
            <w:r w:rsidR="00BF31D0">
              <w:rPr>
                <w:noProof/>
                <w:webHidden/>
              </w:rPr>
              <w:fldChar w:fldCharType="separate"/>
            </w:r>
            <w:r w:rsidR="00BF31D0">
              <w:rPr>
                <w:noProof/>
                <w:webHidden/>
              </w:rPr>
              <w:t>23</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8" w:history="1">
            <w:r w:rsidR="00BF31D0" w:rsidRPr="0045246A">
              <w:rPr>
                <w:rStyle w:val="Collegamentoipertestuale"/>
                <w:noProof/>
              </w:rPr>
              <w:t>7.1</w:t>
            </w:r>
            <w:r w:rsidR="00BF31D0">
              <w:rPr>
                <w:rFonts w:asciiTheme="minorHAnsi" w:hAnsiTheme="minorHAnsi"/>
                <w:noProof/>
                <w:sz w:val="22"/>
                <w:szCs w:val="22"/>
              </w:rPr>
              <w:tab/>
            </w:r>
            <w:r w:rsidR="00BF31D0" w:rsidRPr="0045246A">
              <w:rPr>
                <w:rStyle w:val="Collegamentoipertestuale"/>
                <w:noProof/>
              </w:rPr>
              <w:t>Caratteristiche del servizio</w:t>
            </w:r>
            <w:r w:rsidR="00BF31D0">
              <w:rPr>
                <w:noProof/>
                <w:webHidden/>
              </w:rPr>
              <w:tab/>
            </w:r>
            <w:r w:rsidR="00BF31D0">
              <w:rPr>
                <w:noProof/>
                <w:webHidden/>
              </w:rPr>
              <w:fldChar w:fldCharType="begin"/>
            </w:r>
            <w:r w:rsidR="00BF31D0">
              <w:rPr>
                <w:noProof/>
                <w:webHidden/>
              </w:rPr>
              <w:instrText xml:space="preserve"> PAGEREF _Toc52357808 \h </w:instrText>
            </w:r>
            <w:r w:rsidR="00BF31D0">
              <w:rPr>
                <w:noProof/>
                <w:webHidden/>
              </w:rPr>
            </w:r>
            <w:r w:rsidR="00BF31D0">
              <w:rPr>
                <w:noProof/>
                <w:webHidden/>
              </w:rPr>
              <w:fldChar w:fldCharType="separate"/>
            </w:r>
            <w:r w:rsidR="00BF31D0">
              <w:rPr>
                <w:noProof/>
                <w:webHidden/>
              </w:rPr>
              <w:t>23</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09" w:history="1">
            <w:r w:rsidR="00BF31D0" w:rsidRPr="0045246A">
              <w:rPr>
                <w:rStyle w:val="Collegamentoipertestuale"/>
                <w:noProof/>
              </w:rPr>
              <w:t>7.2</w:t>
            </w:r>
            <w:r w:rsidR="00BF31D0">
              <w:rPr>
                <w:rFonts w:asciiTheme="minorHAnsi" w:hAnsiTheme="minorHAnsi"/>
                <w:noProof/>
                <w:sz w:val="22"/>
                <w:szCs w:val="22"/>
              </w:rPr>
              <w:tab/>
            </w:r>
            <w:r w:rsidR="00BF31D0" w:rsidRPr="0045246A">
              <w:rPr>
                <w:rStyle w:val="Collegamentoipertestuale"/>
                <w:noProof/>
              </w:rPr>
              <w:t>Sistema tariffario</w:t>
            </w:r>
            <w:r w:rsidR="00BF31D0">
              <w:rPr>
                <w:noProof/>
                <w:webHidden/>
              </w:rPr>
              <w:tab/>
            </w:r>
            <w:r w:rsidR="00BF31D0">
              <w:rPr>
                <w:noProof/>
                <w:webHidden/>
              </w:rPr>
              <w:fldChar w:fldCharType="begin"/>
            </w:r>
            <w:r w:rsidR="00BF31D0">
              <w:rPr>
                <w:noProof/>
                <w:webHidden/>
              </w:rPr>
              <w:instrText xml:space="preserve"> PAGEREF _Toc52357809 \h </w:instrText>
            </w:r>
            <w:r w:rsidR="00BF31D0">
              <w:rPr>
                <w:noProof/>
                <w:webHidden/>
              </w:rPr>
            </w:r>
            <w:r w:rsidR="00BF31D0">
              <w:rPr>
                <w:noProof/>
                <w:webHidden/>
              </w:rPr>
              <w:fldChar w:fldCharType="separate"/>
            </w:r>
            <w:r w:rsidR="00BF31D0">
              <w:rPr>
                <w:noProof/>
                <w:webHidden/>
              </w:rPr>
              <w:t>24</w:t>
            </w:r>
            <w:r w:rsidR="00BF31D0">
              <w:rPr>
                <w:noProof/>
                <w:webHidden/>
              </w:rPr>
              <w:fldChar w:fldCharType="end"/>
            </w:r>
          </w:hyperlink>
        </w:p>
        <w:p w:rsidR="00BF31D0" w:rsidRDefault="00E27A27">
          <w:pPr>
            <w:pStyle w:val="Sommario2"/>
            <w:tabs>
              <w:tab w:val="left" w:pos="880"/>
              <w:tab w:val="right" w:leader="dot" w:pos="9628"/>
            </w:tabs>
            <w:rPr>
              <w:rFonts w:asciiTheme="minorHAnsi" w:hAnsiTheme="minorHAnsi"/>
              <w:noProof/>
              <w:sz w:val="22"/>
              <w:szCs w:val="22"/>
            </w:rPr>
          </w:pPr>
          <w:hyperlink w:anchor="_Toc52357810" w:history="1">
            <w:r w:rsidR="00BF31D0" w:rsidRPr="0045246A">
              <w:rPr>
                <w:rStyle w:val="Collegamentoipertestuale"/>
                <w:noProof/>
              </w:rPr>
              <w:t>7.3</w:t>
            </w:r>
            <w:r w:rsidR="00BF31D0">
              <w:rPr>
                <w:rFonts w:asciiTheme="minorHAnsi" w:hAnsiTheme="minorHAnsi"/>
                <w:noProof/>
                <w:sz w:val="22"/>
                <w:szCs w:val="22"/>
              </w:rPr>
              <w:tab/>
            </w:r>
            <w:r w:rsidR="00BF31D0" w:rsidRPr="0045246A">
              <w:rPr>
                <w:rStyle w:val="Collegamentoipertestuale"/>
                <w:noProof/>
              </w:rPr>
              <w:t>Modalità di acquisto dei titoli di viaggio</w:t>
            </w:r>
            <w:r w:rsidR="00BF31D0">
              <w:rPr>
                <w:noProof/>
                <w:webHidden/>
              </w:rPr>
              <w:tab/>
            </w:r>
            <w:r w:rsidR="00BF31D0">
              <w:rPr>
                <w:noProof/>
                <w:webHidden/>
              </w:rPr>
              <w:fldChar w:fldCharType="begin"/>
            </w:r>
            <w:r w:rsidR="00BF31D0">
              <w:rPr>
                <w:noProof/>
                <w:webHidden/>
              </w:rPr>
              <w:instrText xml:space="preserve"> PAGEREF _Toc52357810 \h </w:instrText>
            </w:r>
            <w:r w:rsidR="00BF31D0">
              <w:rPr>
                <w:noProof/>
                <w:webHidden/>
              </w:rPr>
            </w:r>
            <w:r w:rsidR="00BF31D0">
              <w:rPr>
                <w:noProof/>
                <w:webHidden/>
              </w:rPr>
              <w:fldChar w:fldCharType="separate"/>
            </w:r>
            <w:r w:rsidR="00BF31D0">
              <w:rPr>
                <w:noProof/>
                <w:webHidden/>
              </w:rPr>
              <w:t>26</w:t>
            </w:r>
            <w:r w:rsidR="00BF31D0">
              <w:rPr>
                <w:noProof/>
                <w:webHidden/>
              </w:rPr>
              <w:fldChar w:fldCharType="end"/>
            </w:r>
          </w:hyperlink>
        </w:p>
        <w:p w:rsidR="00BF31D0" w:rsidRDefault="00E27A27">
          <w:pPr>
            <w:pStyle w:val="Sommario1"/>
            <w:rPr>
              <w:rFonts w:asciiTheme="minorHAnsi" w:hAnsiTheme="minorHAnsi"/>
              <w:noProof/>
              <w:sz w:val="22"/>
              <w:szCs w:val="22"/>
            </w:rPr>
          </w:pPr>
          <w:hyperlink w:anchor="_Toc52357811" w:history="1">
            <w:r w:rsidR="00BF31D0" w:rsidRPr="0045246A">
              <w:rPr>
                <w:rStyle w:val="Collegamentoipertestuale"/>
                <w:noProof/>
              </w:rPr>
              <w:t>8</w:t>
            </w:r>
            <w:r w:rsidR="00BF31D0">
              <w:rPr>
                <w:rFonts w:asciiTheme="minorHAnsi" w:hAnsiTheme="minorHAnsi"/>
                <w:noProof/>
                <w:sz w:val="22"/>
                <w:szCs w:val="22"/>
              </w:rPr>
              <w:tab/>
            </w:r>
            <w:r w:rsidR="00BF31D0" w:rsidRPr="0045246A">
              <w:rPr>
                <w:rStyle w:val="Collegamentoipertestuale"/>
                <w:noProof/>
              </w:rPr>
              <w:t>Finalità del Progetto SIBIT</w:t>
            </w:r>
            <w:r w:rsidR="00BF31D0">
              <w:rPr>
                <w:noProof/>
                <w:webHidden/>
              </w:rPr>
              <w:tab/>
            </w:r>
            <w:r w:rsidR="00BF31D0">
              <w:rPr>
                <w:noProof/>
                <w:webHidden/>
              </w:rPr>
              <w:fldChar w:fldCharType="begin"/>
            </w:r>
            <w:r w:rsidR="00BF31D0">
              <w:rPr>
                <w:noProof/>
                <w:webHidden/>
              </w:rPr>
              <w:instrText xml:space="preserve"> PAGEREF _Toc52357811 \h </w:instrText>
            </w:r>
            <w:r w:rsidR="00BF31D0">
              <w:rPr>
                <w:noProof/>
                <w:webHidden/>
              </w:rPr>
            </w:r>
            <w:r w:rsidR="00BF31D0">
              <w:rPr>
                <w:noProof/>
                <w:webHidden/>
              </w:rPr>
              <w:fldChar w:fldCharType="separate"/>
            </w:r>
            <w:r w:rsidR="00BF31D0">
              <w:rPr>
                <w:noProof/>
                <w:webHidden/>
              </w:rPr>
              <w:t>27</w:t>
            </w:r>
            <w:r w:rsidR="00BF31D0">
              <w:rPr>
                <w:noProof/>
                <w:webHidden/>
              </w:rPr>
              <w:fldChar w:fldCharType="end"/>
            </w:r>
          </w:hyperlink>
        </w:p>
        <w:p w:rsidR="00871750" w:rsidRPr="00871750" w:rsidRDefault="00871750">
          <w:pPr>
            <w:rPr>
              <w:rFonts w:asciiTheme="minorHAnsi" w:hAnsiTheme="minorHAnsi" w:cstheme="minorHAnsi"/>
            </w:rPr>
          </w:pPr>
          <w:r w:rsidRPr="00871750">
            <w:rPr>
              <w:rFonts w:asciiTheme="minorHAnsi" w:hAnsiTheme="minorHAnsi" w:cstheme="minorHAnsi"/>
              <w:b/>
              <w:bCs/>
            </w:rPr>
            <w:fldChar w:fldCharType="end"/>
          </w:r>
        </w:p>
      </w:sdtContent>
    </w:sdt>
    <w:p w:rsidR="001B6020" w:rsidRPr="00871750" w:rsidRDefault="001B6020">
      <w:pPr>
        <w:spacing w:after="200" w:line="276" w:lineRule="auto"/>
        <w:rPr>
          <w:rFonts w:asciiTheme="minorHAnsi" w:eastAsiaTheme="majorEastAsia" w:hAnsiTheme="minorHAnsi" w:cstheme="minorHAnsi"/>
          <w:b/>
          <w:bCs/>
          <w:color w:val="365F91" w:themeColor="accent1" w:themeShade="BF"/>
          <w:sz w:val="28"/>
          <w:szCs w:val="28"/>
        </w:rPr>
      </w:pPr>
      <w:r w:rsidRPr="00871750">
        <w:rPr>
          <w:rFonts w:asciiTheme="minorHAnsi" w:hAnsiTheme="minorHAnsi" w:cstheme="minorHAnsi"/>
        </w:rPr>
        <w:br w:type="page"/>
      </w:r>
    </w:p>
    <w:p w:rsidR="0055459C" w:rsidRPr="00C040E2" w:rsidRDefault="0055459C" w:rsidP="00E44569">
      <w:pPr>
        <w:pStyle w:val="Titolo1"/>
        <w:numPr>
          <w:ilvl w:val="0"/>
          <w:numId w:val="2"/>
        </w:numPr>
        <w:spacing w:before="120" w:after="120" w:line="300" w:lineRule="auto"/>
        <w:rPr>
          <w:rFonts w:asciiTheme="minorHAnsi" w:hAnsiTheme="minorHAnsi" w:cstheme="minorHAnsi"/>
        </w:rPr>
      </w:pPr>
      <w:bookmarkStart w:id="0" w:name="_Toc52357789"/>
      <w:r w:rsidRPr="00C040E2">
        <w:rPr>
          <w:rFonts w:asciiTheme="minorHAnsi" w:hAnsiTheme="minorHAnsi" w:cstheme="minorHAnsi"/>
        </w:rPr>
        <w:lastRenderedPageBreak/>
        <w:t>Quadro normativo</w:t>
      </w:r>
      <w:bookmarkEnd w:id="0"/>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La LR 33/2013 “</w:t>
      </w:r>
      <w:r w:rsidRPr="00D25974">
        <w:rPr>
          <w:rFonts w:asciiTheme="minorHAnsi" w:eastAsiaTheme="minorHAnsi" w:hAnsiTheme="minorHAnsi" w:cstheme="minorHAnsi"/>
          <w:i/>
          <w:iCs/>
          <w:color w:val="000000"/>
        </w:rPr>
        <w:t>Legge regionale di riforma in materia di trasporti</w:t>
      </w:r>
      <w:r w:rsidRPr="00D25974">
        <w:rPr>
          <w:rFonts w:asciiTheme="minorHAnsi" w:eastAsiaTheme="minorHAnsi" w:hAnsiTheme="minorHAnsi" w:cstheme="minorHAnsi"/>
          <w:color w:val="000000"/>
        </w:rPr>
        <w:t xml:space="preserve">” prevede all’art. 18. Comma 5 la realizzazione di uno SBE sul territorio regionale: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i/>
          <w:iCs/>
          <w:color w:val="000000"/>
        </w:rPr>
        <w:t>“5. La Regione, a partire dall’anno 2016, avvia l’attuazione del sistema di bigliettazione elettronica integrata su tutto il territorio regionale, al fine di garantire una maggiore integrazione e semplificazione dei sistemi tariffari e di consentire la programmazione ottimale dei servizi di trasporto pubblico in base alla domanda reale, con il conseguente efficientamento del sistema complessivo ed ulteriori benefici per gli utenti e gli operatori. La Giunta regionale determina le modalità per l’attuazione di tale intervento.”</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 xml:space="preserve">Il Progetto si inserisce altresì nella strategia complessiva dell’ente per la crescita digitale e recepisce le direttive in materia di amministrazione digitale e ITS.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 xml:space="preserve">La delibera del Consiglio Regionale della Liguria n. 31 del 29.03.2016 ha approvato il Programma Strategico Digitale della Regione Liguria 2016 – 2018 in merito allo sviluppo digitale del territorio regionale, del sistema pubblico ligure, del Sistema Informativo Regionale Integrato (SIIR), con il quale vengono attese le direttive: </w:t>
      </w:r>
    </w:p>
    <w:p w:rsidR="0055459C" w:rsidRPr="00D25974" w:rsidRDefault="0055459C" w:rsidP="00E44569">
      <w:pPr>
        <w:pStyle w:val="Paragrafoelenco"/>
        <w:numPr>
          <w:ilvl w:val="0"/>
          <w:numId w:val="5"/>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 xml:space="preserve">Del Codice dell’Amministrazione Digitale (CAD), emanato con il Decreto Legislativo del 7 marzo 2005, e successive modificazioni; </w:t>
      </w:r>
    </w:p>
    <w:p w:rsidR="0055459C" w:rsidRPr="00D25974" w:rsidRDefault="0055459C" w:rsidP="00E44569">
      <w:pPr>
        <w:pStyle w:val="Paragrafoelenco"/>
        <w:numPr>
          <w:ilvl w:val="0"/>
          <w:numId w:val="5"/>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 xml:space="preserve">Dei piani nazionali Piano nazionale Banda Ultra Larga e Crescita Digitale per il perseguimento degli obiettivi dell’Agenda Digitale predisposti nell’ambito dell’Accordo di Partenariato 2014-2020 dalla Presidenza del Consiglio insieme al Ministero dello Sviluppo Economico, all’Agenzia per l’Italia Digitale e all’Agenzia per la Coesione; </w:t>
      </w:r>
    </w:p>
    <w:p w:rsidR="0055459C" w:rsidRPr="00D25974" w:rsidRDefault="0055459C" w:rsidP="00E44569">
      <w:pPr>
        <w:pStyle w:val="Paragrafoelenco"/>
        <w:numPr>
          <w:ilvl w:val="0"/>
          <w:numId w:val="5"/>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Della Strategia Digitale 2016-2018 della Regione Liguria, i cui indirizzi strategici sono stati condivisi dalla Giunta regionale c</w:t>
      </w:r>
      <w:r w:rsidR="005368FA" w:rsidRPr="00D25974">
        <w:rPr>
          <w:rFonts w:asciiTheme="minorHAnsi" w:eastAsiaTheme="minorHAnsi" w:hAnsiTheme="minorHAnsi" w:cstheme="minorHAnsi"/>
          <w:color w:val="000000"/>
        </w:rPr>
        <w:t>on A.D.G. n. 52 del 26/10/2015.</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L’iniziativa si pone altresì in ottemperanza con la normativa sullo sviluppo degli ITS in Italia così come rappresentata dal Decreto-Legge del 18 Ottobre 2012 n. 179 “</w:t>
      </w:r>
      <w:r w:rsidRPr="00D25974">
        <w:rPr>
          <w:rFonts w:asciiTheme="minorHAnsi" w:eastAsiaTheme="minorHAnsi" w:hAnsiTheme="minorHAnsi" w:cstheme="minorHAnsi"/>
          <w:i/>
          <w:iCs/>
          <w:color w:val="000000"/>
        </w:rPr>
        <w:t>Ulteriori misure urgenti per la crescita del paese</w:t>
      </w:r>
      <w:r w:rsidRPr="00D25974">
        <w:rPr>
          <w:rFonts w:asciiTheme="minorHAnsi" w:eastAsiaTheme="minorHAnsi" w:hAnsiTheme="minorHAnsi" w:cstheme="minorHAnsi"/>
          <w:color w:val="000000"/>
        </w:rPr>
        <w:t xml:space="preserve">”, definito anche Decreto Sviluppo Bis, convertito, con modificazioni, dalla legge 17 Dicembre 2012, n° 221.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t>Tale Decreto-Legge, nell’ambito dell’art. 8 “</w:t>
      </w:r>
      <w:r w:rsidRPr="00D25974">
        <w:rPr>
          <w:rFonts w:asciiTheme="minorHAnsi" w:eastAsiaTheme="minorHAnsi" w:hAnsiTheme="minorHAnsi" w:cstheme="minorHAnsi"/>
          <w:i/>
          <w:iCs/>
          <w:color w:val="000000"/>
        </w:rPr>
        <w:t>Misure per l’innovazione dei sistemi di trasporto</w:t>
      </w:r>
      <w:r w:rsidRPr="00D25974">
        <w:rPr>
          <w:rFonts w:asciiTheme="minorHAnsi" w:eastAsiaTheme="minorHAnsi" w:hAnsiTheme="minorHAnsi" w:cstheme="minorHAnsi"/>
          <w:color w:val="000000"/>
        </w:rPr>
        <w:t>”, recepisce la Direttiva europea 2010/40/UE sul “</w:t>
      </w:r>
      <w:r w:rsidRPr="00D25974">
        <w:rPr>
          <w:rFonts w:asciiTheme="minorHAnsi" w:eastAsiaTheme="minorHAnsi" w:hAnsiTheme="minorHAnsi" w:cstheme="minorHAnsi"/>
          <w:i/>
          <w:iCs/>
          <w:color w:val="000000"/>
        </w:rPr>
        <w:t>Quadro generale per la diffusione dei Sistemi Intelligenti di Trasporto (ITS) nel settore del trasporto stradale e nelle interfacce con altri modi di trasporto</w:t>
      </w:r>
      <w:r w:rsidRPr="00D25974">
        <w:rPr>
          <w:rFonts w:asciiTheme="minorHAnsi" w:eastAsiaTheme="minorHAnsi" w:hAnsiTheme="minorHAnsi" w:cstheme="minorHAnsi"/>
          <w:color w:val="000000"/>
        </w:rPr>
        <w:t xml:space="preserve">” e pone l’accento fra l’altro sulla necessità di promuovere l’adozione di sistemi di bigliettazione elettronica interoperabile a livello nazionale.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color w:val="000000"/>
        </w:rPr>
        <w:lastRenderedPageBreak/>
        <w:t>Ciò si traduce nel Piano di azione nazionale sugli ITS del febbraio 2014 laddove si elencano le azioni prioritarie da compiere</w:t>
      </w:r>
      <w:r w:rsidRPr="00D25974">
        <w:rPr>
          <w:rFonts w:asciiTheme="minorHAnsi" w:eastAsiaTheme="minorHAnsi" w:hAnsiTheme="minorHAnsi" w:cstheme="minorHAnsi"/>
          <w:bCs/>
          <w:color w:val="000000"/>
        </w:rPr>
        <w:t>,</w:t>
      </w:r>
      <w:r w:rsidRPr="00D25974">
        <w:rPr>
          <w:rFonts w:asciiTheme="minorHAnsi" w:eastAsiaTheme="minorHAnsi" w:hAnsiTheme="minorHAnsi" w:cstheme="minorHAnsi"/>
          <w:b/>
          <w:bCs/>
          <w:color w:val="000000"/>
        </w:rPr>
        <w:t xml:space="preserve"> l’Azione Prioritaria 5</w:t>
      </w:r>
      <w:r w:rsidRPr="00D25974">
        <w:rPr>
          <w:rFonts w:asciiTheme="minorHAnsi" w:eastAsiaTheme="minorHAnsi" w:hAnsiTheme="minorHAnsi" w:cstheme="minorHAnsi"/>
          <w:bCs/>
          <w:color w:val="000000"/>
        </w:rPr>
        <w:t>:</w:t>
      </w:r>
      <w:r w:rsidRPr="00D25974">
        <w:rPr>
          <w:rFonts w:asciiTheme="minorHAnsi" w:eastAsiaTheme="minorHAnsi" w:hAnsiTheme="minorHAnsi" w:cstheme="minorHAnsi"/>
          <w:b/>
          <w:bCs/>
          <w:color w:val="000000"/>
        </w:rPr>
        <w:t xml:space="preserve"> </w:t>
      </w:r>
      <w:r w:rsidRPr="00D25974">
        <w:rPr>
          <w:rFonts w:asciiTheme="minorHAnsi" w:eastAsiaTheme="minorHAnsi" w:hAnsiTheme="minorHAnsi" w:cstheme="minorHAnsi"/>
          <w:color w:val="000000"/>
        </w:rPr>
        <w:t xml:space="preserve">Favorire l’adozione della bigliettazione elettronica integrata e interoperabile per il pagamento dei servizi di TPL.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i/>
          <w:iCs/>
          <w:color w:val="000000"/>
        </w:rPr>
        <w:t xml:space="preserve">“L’azione è tesa a favorire, tanto in ambito regionale che nazionale, l’adozione della bigliettazione elettronica integrata per il pagamento dei servizi di trasporto pubblico locale e per la mobilità privata. L’applicazione dei sistemi di pagamento integrato deve consentire agli utenti di utilizzare i diversi servizi di trasporto (in ambito locale, regionale e nazionale) utilizzando supporti interoperabili per titoli di viaggio condivisi, sosta e taxi.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i/>
          <w:iCs/>
          <w:color w:val="000000"/>
        </w:rPr>
        <w:t xml:space="preserve">Per il raggiungimento di tale obiettivo è necessario l’impiego di standard che consentano un uso combinato dello stesso titolo per più funzioni legate alla mobilità urbana, oltre che garantire la massima integrazione con altri sistemi di pagamento e vendita a livello regionale e nazionale. </w:t>
      </w:r>
    </w:p>
    <w:p w:rsidR="0055459C" w:rsidRPr="00D25974" w:rsidRDefault="0055459C" w:rsidP="00E44569">
      <w:pPr>
        <w:autoSpaceDE w:val="0"/>
        <w:autoSpaceDN w:val="0"/>
        <w:adjustRightInd w:val="0"/>
        <w:spacing w:before="120" w:after="120" w:line="300" w:lineRule="auto"/>
        <w:jc w:val="both"/>
        <w:rPr>
          <w:rFonts w:asciiTheme="minorHAnsi" w:eastAsiaTheme="minorHAnsi" w:hAnsiTheme="minorHAnsi" w:cstheme="minorHAnsi"/>
          <w:color w:val="000000"/>
        </w:rPr>
      </w:pPr>
      <w:r w:rsidRPr="00D25974">
        <w:rPr>
          <w:rFonts w:asciiTheme="minorHAnsi" w:eastAsiaTheme="minorHAnsi" w:hAnsiTheme="minorHAnsi" w:cstheme="minorHAnsi"/>
          <w:i/>
          <w:iCs/>
          <w:color w:val="000000"/>
        </w:rPr>
        <w:t xml:space="preserve">Gli standard dovranno garantire la possibilità di utilizzare tecnologie wireless e mobile sia di prossimità che di vicinanza, residenti su telefoni cellulari su carte di credito/debito, etc.” </w:t>
      </w:r>
    </w:p>
    <w:p w:rsidR="0055459C" w:rsidRDefault="00164B39" w:rsidP="00E44569">
      <w:pPr>
        <w:spacing w:before="120" w:after="120" w:line="30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rPr>
        <w:t>Inoltre</w:t>
      </w:r>
      <w:r w:rsidR="0055459C" w:rsidRPr="00D25974">
        <w:rPr>
          <w:rFonts w:asciiTheme="minorHAnsi" w:eastAsiaTheme="minorHAnsi" w:hAnsiTheme="minorHAnsi" w:cstheme="minorHAnsi"/>
          <w:color w:val="000000"/>
        </w:rPr>
        <w:t xml:space="preserve"> il decreto ministeriale del MIT n° 255 del 27 ottobre 2016 pubblicato in GU il 10.1.2017 che prevede all’art 4 comma c (Requisiti tecnici per SBE di nuova realizzazione) “</w:t>
      </w:r>
      <w:r w:rsidR="0055459C" w:rsidRPr="00D25974">
        <w:rPr>
          <w:rFonts w:asciiTheme="minorHAnsi" w:eastAsiaTheme="minorHAnsi" w:hAnsiTheme="minorHAnsi" w:cstheme="minorHAnsi"/>
          <w:i/>
          <w:iCs/>
          <w:color w:val="000000"/>
        </w:rPr>
        <w:t xml:space="preserve">l’obbligo di validazione del titolo di viaggio anche in maniera automatica mediante gli apparati di terra e di bordo” </w:t>
      </w:r>
      <w:r w:rsidR="0055459C" w:rsidRPr="00D25974">
        <w:rPr>
          <w:rFonts w:asciiTheme="minorHAnsi" w:eastAsiaTheme="minorHAnsi" w:hAnsiTheme="minorHAnsi" w:cstheme="minorHAnsi"/>
          <w:color w:val="000000"/>
        </w:rPr>
        <w:t>e apre al comma d) al pagamento con dispositivi NFC - si legge nell’articolato : “</w:t>
      </w:r>
      <w:r w:rsidR="0055459C" w:rsidRPr="00D25974">
        <w:rPr>
          <w:rFonts w:asciiTheme="minorHAnsi" w:eastAsiaTheme="minorHAnsi" w:hAnsiTheme="minorHAnsi" w:cstheme="minorHAnsi"/>
          <w:i/>
          <w:iCs/>
          <w:color w:val="000000"/>
        </w:rPr>
        <w:t>consentire, attraverso dispositivi portatili abilitati alla comunicazione di prossimità il caricamento dei titoli di viaggio, attraverso trasmissione dati, nonché la validazione e il controllo degli stessi</w:t>
      </w:r>
      <w:r w:rsidR="0055459C" w:rsidRPr="00D25974">
        <w:rPr>
          <w:rFonts w:asciiTheme="minorHAnsi" w:eastAsiaTheme="minorHAnsi" w:hAnsiTheme="minorHAnsi" w:cstheme="minorHAnsi"/>
          <w:color w:val="000000"/>
        </w:rPr>
        <w:t>”.</w:t>
      </w:r>
    </w:p>
    <w:p w:rsidR="00690FE9" w:rsidRPr="00690FE9" w:rsidRDefault="00FE7975" w:rsidP="00E44569">
      <w:pPr>
        <w:pStyle w:val="Default"/>
        <w:spacing w:before="120" w:after="120" w:line="300" w:lineRule="auto"/>
        <w:jc w:val="both"/>
        <w:rPr>
          <w:rFonts w:asciiTheme="minorHAnsi" w:eastAsiaTheme="minorHAnsi" w:hAnsiTheme="minorHAnsi" w:cstheme="minorHAnsi"/>
        </w:rPr>
      </w:pPr>
      <w:r>
        <w:rPr>
          <w:rFonts w:asciiTheme="minorHAnsi" w:eastAsiaTheme="minorHAnsi" w:hAnsiTheme="minorHAnsi" w:cstheme="minorHAnsi"/>
        </w:rPr>
        <w:t xml:space="preserve">In </w:t>
      </w:r>
      <w:r w:rsidR="00164B39">
        <w:rPr>
          <w:rFonts w:asciiTheme="minorHAnsi" w:eastAsiaTheme="minorHAnsi" w:hAnsiTheme="minorHAnsi" w:cstheme="minorHAnsi"/>
        </w:rPr>
        <w:t>ultimo</w:t>
      </w:r>
      <w:r>
        <w:rPr>
          <w:rFonts w:asciiTheme="minorHAnsi" w:eastAsiaTheme="minorHAnsi" w:hAnsiTheme="minorHAnsi" w:cstheme="minorHAnsi"/>
        </w:rPr>
        <w:t xml:space="preserve">, </w:t>
      </w:r>
      <w:r w:rsidR="00230403">
        <w:rPr>
          <w:rFonts w:asciiTheme="minorHAnsi" w:eastAsiaTheme="minorHAnsi" w:hAnsiTheme="minorHAnsi" w:cstheme="minorHAnsi"/>
        </w:rPr>
        <w:t>l’allegato A del</w:t>
      </w:r>
      <w:r w:rsidR="00840290">
        <w:rPr>
          <w:rFonts w:asciiTheme="minorHAnsi" w:eastAsiaTheme="minorHAnsi" w:hAnsiTheme="minorHAnsi" w:cstheme="minorHAnsi"/>
        </w:rPr>
        <w:t xml:space="preserve">la Delibera dell’ART </w:t>
      </w:r>
      <w:r w:rsidR="00840290" w:rsidRPr="00840290">
        <w:rPr>
          <w:rFonts w:asciiTheme="minorHAnsi" w:eastAsiaTheme="minorHAnsi" w:hAnsiTheme="minorHAnsi" w:cstheme="minorHAnsi"/>
        </w:rPr>
        <w:t>n. 143/2018</w:t>
      </w:r>
      <w:r w:rsidR="00840290">
        <w:rPr>
          <w:rFonts w:asciiTheme="minorHAnsi" w:eastAsiaTheme="minorHAnsi" w:hAnsiTheme="minorHAnsi" w:cstheme="minorHAnsi"/>
        </w:rPr>
        <w:t xml:space="preserve">, nella sezione 01 - </w:t>
      </w:r>
      <w:r w:rsidR="00840290" w:rsidRPr="00840290">
        <w:rPr>
          <w:rFonts w:asciiTheme="minorHAnsi" w:eastAsiaTheme="minorHAnsi" w:hAnsiTheme="minorHAnsi" w:cstheme="minorHAnsi"/>
        </w:rPr>
        <w:t>contenuti tecnico operativi</w:t>
      </w:r>
      <w:r w:rsidR="00840290">
        <w:rPr>
          <w:rFonts w:asciiTheme="minorHAnsi" w:eastAsiaTheme="minorHAnsi" w:hAnsiTheme="minorHAnsi" w:cstheme="minorHAnsi"/>
        </w:rPr>
        <w:t xml:space="preserve">, </w:t>
      </w:r>
      <w:r w:rsidR="00BC4BFA" w:rsidRPr="00840290">
        <w:rPr>
          <w:rFonts w:asciiTheme="minorHAnsi" w:eastAsiaTheme="minorHAnsi" w:hAnsiTheme="minorHAnsi" w:cstheme="minorHAnsi"/>
        </w:rPr>
        <w:t>specifica che</w:t>
      </w:r>
      <w:r w:rsidR="00F80032">
        <w:rPr>
          <w:rFonts w:asciiTheme="minorHAnsi" w:eastAsiaTheme="minorHAnsi" w:hAnsiTheme="minorHAnsi" w:cstheme="minorHAnsi"/>
        </w:rPr>
        <w:t xml:space="preserve">, </w:t>
      </w:r>
      <w:r w:rsidR="00230403">
        <w:rPr>
          <w:rFonts w:asciiTheme="minorHAnsi" w:eastAsiaTheme="minorHAnsi" w:hAnsiTheme="minorHAnsi" w:cstheme="minorHAnsi"/>
        </w:rPr>
        <w:t>in riferimento a</w:t>
      </w:r>
      <w:r w:rsidR="00840290">
        <w:rPr>
          <w:rFonts w:asciiTheme="minorHAnsi" w:eastAsiaTheme="minorHAnsi" w:hAnsiTheme="minorHAnsi" w:cstheme="minorHAnsi"/>
        </w:rPr>
        <w:t xml:space="preserve">l </w:t>
      </w:r>
      <w:r w:rsidR="002C0002">
        <w:rPr>
          <w:rFonts w:asciiTheme="minorHAnsi" w:eastAsiaTheme="minorHAnsi" w:hAnsiTheme="minorHAnsi" w:cstheme="minorHAnsi"/>
        </w:rPr>
        <w:t>parco mezzi e manutenzione</w:t>
      </w:r>
      <w:r w:rsidR="00840290">
        <w:rPr>
          <w:rFonts w:asciiTheme="minorHAnsi" w:eastAsiaTheme="minorHAnsi" w:hAnsiTheme="minorHAnsi" w:cstheme="minorHAnsi"/>
        </w:rPr>
        <w:t>,</w:t>
      </w:r>
      <w:r w:rsidR="00BC4BFA" w:rsidRPr="00840290">
        <w:rPr>
          <w:rFonts w:asciiTheme="minorHAnsi" w:eastAsiaTheme="minorHAnsi" w:hAnsiTheme="minorHAnsi" w:cstheme="minorHAnsi"/>
        </w:rPr>
        <w:t xml:space="preserve"> </w:t>
      </w:r>
      <w:r w:rsidR="002C0002">
        <w:rPr>
          <w:rFonts w:asciiTheme="minorHAnsi" w:eastAsiaTheme="minorHAnsi" w:hAnsiTheme="minorHAnsi" w:cstheme="minorHAnsi"/>
        </w:rPr>
        <w:t>i</w:t>
      </w:r>
      <w:r w:rsidR="002C0002" w:rsidRPr="002C0002">
        <w:rPr>
          <w:rFonts w:asciiTheme="minorHAnsi" w:eastAsiaTheme="minorHAnsi" w:hAnsiTheme="minorHAnsi" w:cstheme="minorHAnsi"/>
        </w:rPr>
        <w:t xml:space="preserve"> mezzi immatricolati devono essere dotati di sistemi di bigliettazione elettronica.</w:t>
      </w:r>
    </w:p>
    <w:p w:rsidR="00C040E2" w:rsidRDefault="00C040E2" w:rsidP="00E44569">
      <w:pPr>
        <w:spacing w:before="120" w:after="120" w:line="300" w:lineRule="auto"/>
        <w:rPr>
          <w:rFonts w:asciiTheme="majorHAnsi" w:eastAsiaTheme="majorEastAsia" w:hAnsiTheme="majorHAnsi" w:cstheme="majorBidi"/>
          <w:b/>
          <w:bCs/>
          <w:color w:val="365F91" w:themeColor="accent1" w:themeShade="BF"/>
          <w:sz w:val="28"/>
          <w:szCs w:val="28"/>
        </w:rPr>
      </w:pPr>
      <w:r>
        <w:br w:type="page"/>
      </w:r>
    </w:p>
    <w:p w:rsidR="0055459C" w:rsidRPr="00871750" w:rsidRDefault="0055459C" w:rsidP="00E44569">
      <w:pPr>
        <w:pStyle w:val="Titolo1"/>
        <w:spacing w:before="120" w:after="120" w:line="300" w:lineRule="auto"/>
      </w:pPr>
      <w:bookmarkStart w:id="1" w:name="_Toc52357790"/>
      <w:r w:rsidRPr="00871750">
        <w:lastRenderedPageBreak/>
        <w:t>Trasporto pubblico in Liguria</w:t>
      </w:r>
      <w:bookmarkEnd w:id="1"/>
    </w:p>
    <w:p w:rsidR="00A136DE" w:rsidRPr="00871750" w:rsidRDefault="00A136DE" w:rsidP="00E44569">
      <w:pPr>
        <w:spacing w:before="120" w:after="120" w:line="300" w:lineRule="auto"/>
        <w:jc w:val="both"/>
        <w:rPr>
          <w:rFonts w:asciiTheme="minorHAnsi" w:hAnsiTheme="minorHAnsi" w:cstheme="minorHAnsi"/>
        </w:rPr>
      </w:pPr>
      <w:r w:rsidRPr="00871750">
        <w:rPr>
          <w:rFonts w:asciiTheme="minorHAnsi" w:hAnsiTheme="minorHAnsi" w:cstheme="minorHAnsi"/>
        </w:rPr>
        <w:t>Il trasporto pubblico su strada in Liguria assume una valenza di collegamento capillare soprattutto per le zone dell’entroterra che non sono servite dal trasporto ferroviario e, pertanto, riveste anche un aspetto legato alla socialità, considerato che occorre mantenere un certo livello di presidio del territorio.</w:t>
      </w:r>
    </w:p>
    <w:p w:rsidR="00A136DE" w:rsidRPr="00871750" w:rsidRDefault="00A136DE" w:rsidP="00E44569">
      <w:pPr>
        <w:spacing w:before="120" w:after="120" w:line="300" w:lineRule="auto"/>
        <w:jc w:val="both"/>
        <w:rPr>
          <w:rFonts w:asciiTheme="minorHAnsi" w:hAnsiTheme="minorHAnsi" w:cstheme="minorHAnsi"/>
        </w:rPr>
      </w:pPr>
      <w:r w:rsidRPr="00871750">
        <w:rPr>
          <w:rFonts w:asciiTheme="minorHAnsi" w:hAnsiTheme="minorHAnsi" w:cstheme="minorHAnsi"/>
        </w:rPr>
        <w:t>Il servizio di trasporto pubblico su strada attualmente è fornito da 5 gestori, di seguito elencati:</w:t>
      </w:r>
    </w:p>
    <w:p w:rsidR="00A136DE" w:rsidRPr="00871750" w:rsidRDefault="00A136DE" w:rsidP="00E44569">
      <w:pPr>
        <w:pStyle w:val="Paragrafoelenco"/>
        <w:numPr>
          <w:ilvl w:val="0"/>
          <w:numId w:val="3"/>
        </w:numPr>
        <w:spacing w:before="120" w:after="120" w:line="300" w:lineRule="auto"/>
        <w:ind w:left="284" w:hanging="284"/>
        <w:contextualSpacing/>
        <w:jc w:val="both"/>
        <w:rPr>
          <w:rFonts w:asciiTheme="minorHAnsi" w:hAnsiTheme="minorHAnsi" w:cstheme="minorHAnsi"/>
        </w:rPr>
      </w:pPr>
      <w:r w:rsidRPr="00871750">
        <w:rPr>
          <w:rFonts w:asciiTheme="minorHAnsi" w:hAnsiTheme="minorHAnsi" w:cstheme="minorHAnsi"/>
          <w:b/>
        </w:rPr>
        <w:t>AMT</w:t>
      </w:r>
      <w:r w:rsidRPr="00871750">
        <w:rPr>
          <w:rFonts w:asciiTheme="minorHAnsi" w:hAnsiTheme="minorHAnsi" w:cstheme="minorHAnsi"/>
        </w:rPr>
        <w:t xml:space="preserve"> (Azienda Mobilità e Trasporti s.p.a.) e </w:t>
      </w:r>
      <w:r w:rsidRPr="00871750">
        <w:rPr>
          <w:rFonts w:asciiTheme="minorHAnsi" w:hAnsiTheme="minorHAnsi" w:cstheme="minorHAnsi"/>
          <w:b/>
        </w:rPr>
        <w:t>ATP</w:t>
      </w:r>
      <w:r w:rsidRPr="00871750">
        <w:rPr>
          <w:rFonts w:asciiTheme="minorHAnsi" w:hAnsiTheme="minorHAnsi" w:cstheme="minorHAnsi"/>
        </w:rPr>
        <w:t xml:space="preserve"> (Azienda Trasporti Provinciali s.p.a.) che operano nell’area della Città Metropolitana di Genova;</w:t>
      </w:r>
    </w:p>
    <w:p w:rsidR="00A136DE" w:rsidRPr="00871750" w:rsidRDefault="00A136DE" w:rsidP="00E44569">
      <w:pPr>
        <w:pStyle w:val="Paragrafoelenco"/>
        <w:numPr>
          <w:ilvl w:val="0"/>
          <w:numId w:val="3"/>
        </w:numPr>
        <w:spacing w:before="120" w:after="120" w:line="300" w:lineRule="auto"/>
        <w:ind w:left="284" w:hanging="284"/>
        <w:contextualSpacing/>
        <w:jc w:val="both"/>
        <w:rPr>
          <w:rFonts w:asciiTheme="minorHAnsi" w:hAnsiTheme="minorHAnsi" w:cstheme="minorHAnsi"/>
        </w:rPr>
      </w:pPr>
      <w:r w:rsidRPr="00871750">
        <w:rPr>
          <w:rFonts w:asciiTheme="minorHAnsi" w:hAnsiTheme="minorHAnsi" w:cstheme="minorHAnsi"/>
          <w:b/>
        </w:rPr>
        <w:t>RT</w:t>
      </w:r>
      <w:r w:rsidRPr="00871750">
        <w:rPr>
          <w:rFonts w:asciiTheme="minorHAnsi" w:hAnsiTheme="minorHAnsi" w:cstheme="minorHAnsi"/>
        </w:rPr>
        <w:t xml:space="preserve"> (Riviera Trasporti s.p.a.) che offre il proprio servizio nel territorio dell’Ente di area vasta di Imperia;</w:t>
      </w:r>
    </w:p>
    <w:p w:rsidR="00A136DE" w:rsidRPr="00871750" w:rsidRDefault="00A136DE" w:rsidP="00E44569">
      <w:pPr>
        <w:pStyle w:val="Paragrafoelenco"/>
        <w:numPr>
          <w:ilvl w:val="0"/>
          <w:numId w:val="3"/>
        </w:numPr>
        <w:spacing w:before="120" w:after="120" w:line="300" w:lineRule="auto"/>
        <w:ind w:left="284" w:hanging="284"/>
        <w:contextualSpacing/>
        <w:jc w:val="both"/>
        <w:rPr>
          <w:rFonts w:asciiTheme="minorHAnsi" w:hAnsiTheme="minorHAnsi" w:cstheme="minorHAnsi"/>
        </w:rPr>
      </w:pPr>
      <w:r w:rsidRPr="00871750">
        <w:rPr>
          <w:rFonts w:asciiTheme="minorHAnsi" w:hAnsiTheme="minorHAnsi" w:cstheme="minorHAnsi"/>
          <w:b/>
        </w:rPr>
        <w:t>ATC</w:t>
      </w:r>
      <w:r w:rsidRPr="00871750">
        <w:rPr>
          <w:rFonts w:asciiTheme="minorHAnsi" w:hAnsiTheme="minorHAnsi" w:cstheme="minorHAnsi"/>
        </w:rPr>
        <w:t xml:space="preserve"> (ATC Esercizio s.p.a.) che svolge il servizio nel territorio dell’Ente di area vasta di La Spezia;</w:t>
      </w:r>
    </w:p>
    <w:p w:rsidR="00A136DE" w:rsidRPr="00871750" w:rsidRDefault="00A136DE" w:rsidP="00E44569">
      <w:pPr>
        <w:pStyle w:val="Paragrafoelenco"/>
        <w:numPr>
          <w:ilvl w:val="0"/>
          <w:numId w:val="3"/>
        </w:numPr>
        <w:spacing w:before="120" w:after="120" w:line="300" w:lineRule="auto"/>
        <w:ind w:left="284" w:hanging="284"/>
        <w:contextualSpacing/>
        <w:jc w:val="both"/>
        <w:rPr>
          <w:rFonts w:asciiTheme="minorHAnsi" w:hAnsiTheme="minorHAnsi" w:cstheme="minorHAnsi"/>
        </w:rPr>
      </w:pPr>
      <w:r w:rsidRPr="00871750">
        <w:rPr>
          <w:rFonts w:asciiTheme="minorHAnsi" w:hAnsiTheme="minorHAnsi" w:cstheme="minorHAnsi"/>
          <w:b/>
        </w:rPr>
        <w:t>TPL</w:t>
      </w:r>
      <w:r w:rsidRPr="00871750">
        <w:rPr>
          <w:rFonts w:asciiTheme="minorHAnsi" w:hAnsiTheme="minorHAnsi" w:cstheme="minorHAnsi"/>
        </w:rPr>
        <w:t xml:space="preserve"> (TPL Linea s.r.l.) che gestisce il servizio nel territorio dell’Ente di area vasta di Savona.</w:t>
      </w:r>
    </w:p>
    <w:p w:rsidR="00A136DE" w:rsidRPr="00871750" w:rsidRDefault="00A136DE"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I servizi ferroviari, di competenza reg</w:t>
      </w:r>
      <w:r w:rsidR="008F66C1" w:rsidRPr="00871750">
        <w:rPr>
          <w:rFonts w:asciiTheme="minorHAnsi" w:hAnsiTheme="minorHAnsi" w:cstheme="minorHAnsi"/>
        </w:rPr>
        <w:t>ionale, costituiscono invece un’</w:t>
      </w:r>
      <w:r w:rsidRPr="00871750">
        <w:rPr>
          <w:rFonts w:asciiTheme="minorHAnsi" w:hAnsiTheme="minorHAnsi" w:cstheme="minorHAnsi"/>
        </w:rPr>
        <w:t xml:space="preserve">unica rete di trasporto operante in tutto il territorio della Regione. </w:t>
      </w:r>
    </w:p>
    <w:p w:rsidR="00A136DE" w:rsidRPr="00871750" w:rsidRDefault="00A136DE"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 xml:space="preserve">Ad esclusione di Trenitalia e di AMT, le aziende ATP, ATC, RT e TPL Linea offrono essenzialmente un servizio di trasporto pubblico su gomma. </w:t>
      </w:r>
    </w:p>
    <w:p w:rsidR="00A136DE" w:rsidRPr="00871750" w:rsidRDefault="00A136DE" w:rsidP="00E44569">
      <w:pPr>
        <w:spacing w:before="120" w:after="120" w:line="300" w:lineRule="auto"/>
        <w:jc w:val="both"/>
        <w:rPr>
          <w:rFonts w:asciiTheme="minorHAnsi" w:hAnsiTheme="minorHAnsi" w:cstheme="minorHAnsi"/>
        </w:rPr>
      </w:pPr>
      <w:r w:rsidRPr="00871750">
        <w:rPr>
          <w:rFonts w:asciiTheme="minorHAnsi" w:hAnsiTheme="minorHAnsi" w:cstheme="minorHAnsi"/>
        </w:rPr>
        <w:t>La figura di seguito mostra la suddivisione del servizio offerto dai 5 gestori nel territorio ligure</w:t>
      </w:r>
      <w:r w:rsidR="00297872">
        <w:rPr>
          <w:rFonts w:asciiTheme="minorHAnsi" w:hAnsiTheme="minorHAnsi" w:cstheme="minorHAnsi"/>
        </w:rPr>
        <w:t>, oltre al servizio ferroviario</w:t>
      </w:r>
      <w:r w:rsidRPr="00871750">
        <w:rPr>
          <w:rFonts w:asciiTheme="minorHAnsi" w:hAnsiTheme="minorHAnsi" w:cstheme="minorHAnsi"/>
        </w:rPr>
        <w:t>.</w:t>
      </w:r>
    </w:p>
    <w:p w:rsidR="00A136DE" w:rsidRPr="00871750" w:rsidRDefault="00A136D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Rete del servizio di trasporto pubblico</w:t>
      </w:r>
    </w:p>
    <w:p w:rsidR="00A136DE" w:rsidRPr="00871750" w:rsidRDefault="00A136DE" w:rsidP="00E44569">
      <w:pPr>
        <w:spacing w:before="120" w:after="120" w:line="300" w:lineRule="auto"/>
        <w:jc w:val="both"/>
        <w:rPr>
          <w:rFonts w:asciiTheme="minorHAnsi" w:hAnsiTheme="minorHAnsi" w:cstheme="minorHAnsi"/>
        </w:rPr>
      </w:pPr>
      <w:r w:rsidRPr="00871750">
        <w:rPr>
          <w:rFonts w:asciiTheme="minorHAnsi" w:hAnsiTheme="minorHAnsi" w:cstheme="minorHAnsi"/>
          <w:noProof/>
        </w:rPr>
        <w:drawing>
          <wp:inline distT="0" distB="0" distL="0" distR="0">
            <wp:extent cx="6120130" cy="3121660"/>
            <wp:effectExtent l="19050" t="0" r="0" b="0"/>
            <wp:docPr id="43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121660"/>
                    </a:xfrm>
                    <a:prstGeom prst="rect">
                      <a:avLst/>
                    </a:prstGeom>
                  </pic:spPr>
                </pic:pic>
              </a:graphicData>
            </a:graphic>
          </wp:inline>
        </w:drawing>
      </w:r>
    </w:p>
    <w:p w:rsidR="00A136DE" w:rsidRPr="00871750" w:rsidRDefault="00A136DE" w:rsidP="00E44569">
      <w:pPr>
        <w:pStyle w:val="Default"/>
        <w:spacing w:before="120" w:after="120" w:line="300" w:lineRule="auto"/>
        <w:jc w:val="both"/>
        <w:rPr>
          <w:rFonts w:asciiTheme="minorHAnsi" w:hAnsiTheme="minorHAnsi" w:cstheme="minorHAnsi"/>
          <w:color w:val="auto"/>
        </w:rPr>
      </w:pPr>
      <w:r w:rsidRPr="00871750">
        <w:rPr>
          <w:rFonts w:asciiTheme="minorHAnsi" w:hAnsiTheme="minorHAnsi" w:cstheme="minorHAnsi"/>
          <w:color w:val="auto"/>
        </w:rPr>
        <w:lastRenderedPageBreak/>
        <w:t xml:space="preserve">In particolare, il complesso sistema di trasporto su gomma che caratterizza la regione Liguria conta oltre </w:t>
      </w:r>
      <w:r w:rsidR="008F66C1" w:rsidRPr="00871750">
        <w:rPr>
          <w:rFonts w:asciiTheme="minorHAnsi" w:hAnsiTheme="minorHAnsi" w:cstheme="minorHAnsi"/>
          <w:color w:val="auto"/>
        </w:rPr>
        <w:t>16.590</w:t>
      </w:r>
      <w:r w:rsidRPr="00871750">
        <w:rPr>
          <w:rFonts w:asciiTheme="minorHAnsi" w:hAnsiTheme="minorHAnsi" w:cstheme="minorHAnsi"/>
          <w:color w:val="auto"/>
        </w:rPr>
        <w:t xml:space="preserve"> fermate su tutto il territorio regionale. Di queste, il 32% è concentrato nella macro zona del Genovesato, seguita dal Tigullio (18%), dal Sanremese- Intemelio e dal Savonese, in entrambe le quali ricade circa l’11% delle fermate.</w:t>
      </w:r>
    </w:p>
    <w:p w:rsidR="00A136DE" w:rsidRPr="00871750" w:rsidRDefault="00A136D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Fermate della rete TPL su gomma</w:t>
      </w:r>
    </w:p>
    <w:p w:rsidR="008F66C1" w:rsidRPr="00871750" w:rsidRDefault="008F66C1" w:rsidP="00E44569">
      <w:pPr>
        <w:spacing w:before="120" w:after="120" w:line="300" w:lineRule="auto"/>
        <w:jc w:val="center"/>
        <w:rPr>
          <w:rFonts w:asciiTheme="minorHAnsi" w:hAnsiTheme="minorHAnsi" w:cstheme="minorHAnsi"/>
        </w:rPr>
      </w:pPr>
      <w:r w:rsidRPr="00871750">
        <w:rPr>
          <w:rFonts w:asciiTheme="minorHAnsi" w:hAnsiTheme="minorHAnsi" w:cstheme="minorHAnsi"/>
          <w:noProof/>
        </w:rPr>
        <w:drawing>
          <wp:inline distT="0" distB="0" distL="0" distR="0">
            <wp:extent cx="3578446" cy="1884459"/>
            <wp:effectExtent l="19050" t="19050" r="22004" b="20541"/>
            <wp:docPr id="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l="2388" t="8075" r="1974" b="7712"/>
                    <a:stretch>
                      <a:fillRect/>
                    </a:stretch>
                  </pic:blipFill>
                  <pic:spPr bwMode="auto">
                    <a:xfrm>
                      <a:off x="0" y="0"/>
                      <a:ext cx="3578446" cy="1884459"/>
                    </a:xfrm>
                    <a:prstGeom prst="rect">
                      <a:avLst/>
                    </a:prstGeom>
                    <a:noFill/>
                    <a:ln w="3175">
                      <a:solidFill>
                        <a:schemeClr val="tx1"/>
                      </a:solidFill>
                      <a:miter lim="800000"/>
                      <a:headEnd/>
                      <a:tailEnd/>
                    </a:ln>
                  </pic:spPr>
                </pic:pic>
              </a:graphicData>
            </a:graphic>
          </wp:inline>
        </w:drawing>
      </w:r>
    </w:p>
    <w:p w:rsidR="00C26834" w:rsidRPr="00871750" w:rsidRDefault="00C26834" w:rsidP="00E44569">
      <w:pPr>
        <w:autoSpaceDE w:val="0"/>
        <w:autoSpaceDN w:val="0"/>
        <w:adjustRightInd w:val="0"/>
        <w:spacing w:before="120" w:after="120" w:line="300" w:lineRule="auto"/>
        <w:jc w:val="both"/>
        <w:rPr>
          <w:rFonts w:asciiTheme="minorHAnsi" w:hAnsiTheme="minorHAnsi" w:cstheme="minorHAnsi"/>
        </w:rPr>
      </w:pPr>
      <w:bookmarkStart w:id="2" w:name="_Toc41561133"/>
      <w:r w:rsidRPr="00871750">
        <w:rPr>
          <w:rFonts w:asciiTheme="minorHAnsi" w:hAnsiTheme="minorHAnsi" w:cstheme="minorHAnsi"/>
        </w:rPr>
        <w:t xml:space="preserve">Allo stato, il servizio di trasporto pubblico locale su gomma in Regione Liguria è articolato in 5 bacini (Ex L.R. 33 del 2013 e s.m.i.): </w:t>
      </w:r>
    </w:p>
    <w:p w:rsidR="00C26834" w:rsidRPr="00871750" w:rsidRDefault="00C26834" w:rsidP="00E44569">
      <w:pPr>
        <w:pStyle w:val="Paragrafoelenco"/>
        <w:numPr>
          <w:ilvl w:val="0"/>
          <w:numId w:val="4"/>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Provincia di Genova, bacini TG (Extraurbano), ad esclusione dei servizi che si svolgono unicamente nel territorio del Comune di Genova (bacino GU urbano); </w:t>
      </w:r>
    </w:p>
    <w:p w:rsidR="00C26834" w:rsidRPr="00871750" w:rsidRDefault="00C26834" w:rsidP="00E44569">
      <w:pPr>
        <w:pStyle w:val="Paragrafoelenco"/>
        <w:numPr>
          <w:ilvl w:val="0"/>
          <w:numId w:val="4"/>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Provincia di Imperia, bacino </w:t>
      </w:r>
      <w:r w:rsidR="00DF653B">
        <w:rPr>
          <w:rFonts w:asciiTheme="minorHAnsi" w:hAnsiTheme="minorHAnsi" w:cstheme="minorHAnsi"/>
        </w:rPr>
        <w:t>I</w:t>
      </w:r>
      <w:r w:rsidRPr="00871750">
        <w:rPr>
          <w:rFonts w:asciiTheme="minorHAnsi" w:hAnsiTheme="minorHAnsi" w:cstheme="minorHAnsi"/>
        </w:rPr>
        <w:t>;</w:t>
      </w:r>
    </w:p>
    <w:p w:rsidR="00C26834" w:rsidRPr="00871750" w:rsidRDefault="00C26834" w:rsidP="00E44569">
      <w:pPr>
        <w:pStyle w:val="Paragrafoelenco"/>
        <w:numPr>
          <w:ilvl w:val="0"/>
          <w:numId w:val="4"/>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Provincia di La Spezia, bacino </w:t>
      </w:r>
      <w:r w:rsidR="00DF653B">
        <w:rPr>
          <w:rFonts w:asciiTheme="minorHAnsi" w:hAnsiTheme="minorHAnsi" w:cstheme="minorHAnsi"/>
        </w:rPr>
        <w:t>L</w:t>
      </w:r>
      <w:r w:rsidRPr="00871750">
        <w:rPr>
          <w:rFonts w:asciiTheme="minorHAnsi" w:hAnsiTheme="minorHAnsi" w:cstheme="minorHAnsi"/>
        </w:rPr>
        <w:t>;</w:t>
      </w:r>
    </w:p>
    <w:p w:rsidR="00C26834" w:rsidRPr="00871750" w:rsidRDefault="00F80032" w:rsidP="00E44569">
      <w:pPr>
        <w:pStyle w:val="Paragrafoelenco"/>
        <w:numPr>
          <w:ilvl w:val="0"/>
          <w:numId w:val="4"/>
        </w:numPr>
        <w:autoSpaceDE w:val="0"/>
        <w:autoSpaceDN w:val="0"/>
        <w:adjustRightInd w:val="0"/>
        <w:spacing w:before="120" w:after="120" w:line="300" w:lineRule="auto"/>
        <w:ind w:left="284" w:hanging="284"/>
        <w:jc w:val="both"/>
        <w:rPr>
          <w:rFonts w:asciiTheme="minorHAnsi" w:hAnsiTheme="minorHAnsi" w:cstheme="minorHAnsi"/>
        </w:rPr>
      </w:pPr>
      <w:r>
        <w:rPr>
          <w:rFonts w:asciiTheme="minorHAnsi" w:hAnsiTheme="minorHAnsi" w:cstheme="minorHAnsi"/>
        </w:rPr>
        <w:t>Provincia di Savona, bacino</w:t>
      </w:r>
      <w:r w:rsidR="00C26834" w:rsidRPr="00871750">
        <w:rPr>
          <w:rFonts w:asciiTheme="minorHAnsi" w:hAnsiTheme="minorHAnsi" w:cstheme="minorHAnsi"/>
        </w:rPr>
        <w:t xml:space="preserve"> S. </w:t>
      </w:r>
    </w:p>
    <w:p w:rsidR="00C26834" w:rsidRPr="00871750" w:rsidRDefault="00C26834"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 xml:space="preserve">Il sistema della mobilità pubblica ligure risulta quindi, nel suo insieme, caratterizzato dalla: </w:t>
      </w:r>
    </w:p>
    <w:p w:rsidR="00C26834" w:rsidRPr="00871750" w:rsidRDefault="00C26834" w:rsidP="00E44569">
      <w:pPr>
        <w:pStyle w:val="Paragrafoelenco"/>
        <w:numPr>
          <w:ilvl w:val="0"/>
          <w:numId w:val="3"/>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Presenza di un numero ridotto di aziende di TPL; </w:t>
      </w:r>
    </w:p>
    <w:p w:rsidR="00C26834" w:rsidRPr="00871750" w:rsidRDefault="00C26834" w:rsidP="00E44569">
      <w:pPr>
        <w:pStyle w:val="Paragrafoelenco"/>
        <w:numPr>
          <w:ilvl w:val="0"/>
          <w:numId w:val="3"/>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Concentrazione della domanda in aree geografiche ben definite e limitate territorialmente; </w:t>
      </w:r>
    </w:p>
    <w:p w:rsidR="00C26834" w:rsidRPr="00871750" w:rsidRDefault="00C26834" w:rsidP="00E44569">
      <w:pPr>
        <w:pStyle w:val="Paragrafoelenco"/>
        <w:numPr>
          <w:ilvl w:val="0"/>
          <w:numId w:val="3"/>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Presenza di bacini di TPL che risultano essere territorialmente limitrofi con trascurabili sovrapposizioni, collegati da un numero limitato di linee e di tratte; </w:t>
      </w:r>
    </w:p>
    <w:p w:rsidR="00C26834" w:rsidRPr="00871750" w:rsidRDefault="00C26834" w:rsidP="00E44569">
      <w:pPr>
        <w:pStyle w:val="Paragrafoelenco"/>
        <w:numPr>
          <w:ilvl w:val="0"/>
          <w:numId w:val="3"/>
        </w:numPr>
        <w:autoSpaceDE w:val="0"/>
        <w:autoSpaceDN w:val="0"/>
        <w:adjustRightInd w:val="0"/>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Presenza di un operatore ferroviario che svolge il ruolo di connettore tra i diversi bacini. </w:t>
      </w:r>
    </w:p>
    <w:bookmarkEnd w:id="2"/>
    <w:p w:rsidR="00C040E2" w:rsidRDefault="00C040E2" w:rsidP="00E44569">
      <w:pPr>
        <w:spacing w:before="120" w:after="120" w:line="300" w:lineRule="auto"/>
        <w:rPr>
          <w:rFonts w:asciiTheme="majorHAnsi" w:eastAsiaTheme="majorEastAsia" w:hAnsiTheme="majorHAnsi" w:cstheme="majorBidi"/>
          <w:b/>
          <w:bCs/>
          <w:color w:val="365F91" w:themeColor="accent1" w:themeShade="BF"/>
          <w:sz w:val="28"/>
          <w:szCs w:val="28"/>
        </w:rPr>
      </w:pPr>
      <w:r>
        <w:br w:type="page"/>
      </w:r>
    </w:p>
    <w:p w:rsidR="00A136DE" w:rsidRPr="00871750" w:rsidRDefault="00873396" w:rsidP="00E44569">
      <w:pPr>
        <w:pStyle w:val="Titolo1"/>
        <w:spacing w:before="120" w:after="120" w:line="300" w:lineRule="auto"/>
      </w:pPr>
      <w:bookmarkStart w:id="3" w:name="_Toc52357791"/>
      <w:r w:rsidRPr="00871750">
        <w:lastRenderedPageBreak/>
        <w:t>Bacino G</w:t>
      </w:r>
      <w:r w:rsidR="00EC05C0">
        <w:t>U</w:t>
      </w:r>
      <w:r w:rsidRPr="00871750">
        <w:t xml:space="preserve"> –</w:t>
      </w:r>
      <w:r w:rsidR="00EC05C0">
        <w:t xml:space="preserve"> Urbano (AMT) e Extraurbano e TG </w:t>
      </w:r>
      <w:r w:rsidRPr="00871750">
        <w:t>(ATP)</w:t>
      </w:r>
      <w:bookmarkEnd w:id="3"/>
    </w:p>
    <w:p w:rsidR="00A133A7" w:rsidRPr="00871750" w:rsidRDefault="00F77837" w:rsidP="00E44569">
      <w:pPr>
        <w:pStyle w:val="Titolo2"/>
        <w:spacing w:before="120" w:after="120" w:line="300" w:lineRule="auto"/>
      </w:pPr>
      <w:bookmarkStart w:id="4" w:name="_Toc52357792"/>
      <w:r w:rsidRPr="00871750">
        <w:t>Caratteristiche del s</w:t>
      </w:r>
      <w:r w:rsidR="00A133A7" w:rsidRPr="00871750">
        <w:t>ervizio</w:t>
      </w:r>
      <w:bookmarkEnd w:id="4"/>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Il servizio di trasporto pubblico è svolto da AMT in ambito urbano e da ATP nelle zone extrau</w:t>
      </w:r>
      <w:r w:rsidR="00A06BBD">
        <w:rPr>
          <w:rFonts w:asciiTheme="minorHAnsi" w:hAnsiTheme="minorHAnsi" w:cstheme="minorHAnsi"/>
        </w:rPr>
        <w:t>rbane della città metropolitana di Genova.</w:t>
      </w:r>
    </w:p>
    <w:p w:rsidR="00A136DE" w:rsidRPr="00871750" w:rsidRDefault="00A136D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Rete del serv</w:t>
      </w:r>
      <w:r w:rsidR="00BE02B3" w:rsidRPr="00871750">
        <w:rPr>
          <w:rFonts w:asciiTheme="minorHAnsi" w:hAnsiTheme="minorHAnsi" w:cstheme="minorHAnsi"/>
          <w:i/>
          <w:sz w:val="20"/>
        </w:rPr>
        <w:t>izio di trasporto pubblico nel bacino</w:t>
      </w:r>
      <w:r w:rsidRPr="00871750">
        <w:rPr>
          <w:rFonts w:asciiTheme="minorHAnsi" w:hAnsiTheme="minorHAnsi" w:cstheme="minorHAnsi"/>
          <w:i/>
          <w:sz w:val="20"/>
        </w:rPr>
        <w:t xml:space="preserve"> </w:t>
      </w:r>
      <w:r w:rsidR="00BE02B3" w:rsidRPr="00871750">
        <w:rPr>
          <w:rFonts w:asciiTheme="minorHAnsi" w:hAnsiTheme="minorHAnsi" w:cstheme="minorHAnsi"/>
          <w:i/>
          <w:sz w:val="20"/>
        </w:rPr>
        <w:t>G</w:t>
      </w:r>
      <w:r w:rsidR="00EC05C0">
        <w:rPr>
          <w:rFonts w:asciiTheme="minorHAnsi" w:hAnsiTheme="minorHAnsi" w:cstheme="minorHAnsi"/>
          <w:i/>
          <w:sz w:val="20"/>
        </w:rPr>
        <w:t>U</w:t>
      </w:r>
      <w:r w:rsidR="00BE02B3" w:rsidRPr="00871750">
        <w:rPr>
          <w:rFonts w:asciiTheme="minorHAnsi" w:hAnsiTheme="minorHAnsi" w:cstheme="minorHAnsi"/>
          <w:i/>
          <w:sz w:val="20"/>
        </w:rPr>
        <w:t>- Urbano (AMT), extra e T</w:t>
      </w:r>
      <w:r w:rsidR="00EC05C0">
        <w:rPr>
          <w:rFonts w:asciiTheme="minorHAnsi" w:hAnsiTheme="minorHAnsi" w:cstheme="minorHAnsi"/>
          <w:i/>
          <w:sz w:val="20"/>
        </w:rPr>
        <w:t>G</w:t>
      </w:r>
      <w:r w:rsidR="00BE02B3" w:rsidRPr="00871750">
        <w:rPr>
          <w:rFonts w:asciiTheme="minorHAnsi" w:hAnsiTheme="minorHAnsi" w:cstheme="minorHAnsi"/>
          <w:i/>
          <w:sz w:val="20"/>
        </w:rPr>
        <w:t xml:space="preserve"> (ATP)</w:t>
      </w:r>
    </w:p>
    <w:p w:rsidR="00A136DE" w:rsidRPr="00871750" w:rsidRDefault="00A136DE" w:rsidP="00E44569">
      <w:pPr>
        <w:pStyle w:val="Corpotesto"/>
        <w:spacing w:before="120" w:line="300" w:lineRule="auto"/>
        <w:jc w:val="center"/>
        <w:rPr>
          <w:rFonts w:asciiTheme="minorHAnsi" w:hAnsiTheme="minorHAnsi" w:cstheme="minorHAnsi"/>
        </w:rPr>
      </w:pPr>
      <w:r w:rsidRPr="00871750">
        <w:rPr>
          <w:rFonts w:asciiTheme="minorHAnsi" w:hAnsiTheme="minorHAnsi" w:cstheme="minorHAnsi"/>
          <w:noProof/>
          <w:lang w:eastAsia="it-IT"/>
        </w:rPr>
        <w:drawing>
          <wp:inline distT="0" distB="0" distL="0" distR="0">
            <wp:extent cx="5363727" cy="3168000"/>
            <wp:effectExtent l="19050" t="19050" r="27423" b="13350"/>
            <wp:docPr id="434"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3727" cy="3168000"/>
                    </a:xfrm>
                    <a:prstGeom prst="rect">
                      <a:avLst/>
                    </a:prstGeom>
                    <a:noFill/>
                    <a:ln w="3175">
                      <a:solidFill>
                        <a:schemeClr val="tx1"/>
                      </a:solidFill>
                    </a:ln>
                  </pic:spPr>
                </pic:pic>
              </a:graphicData>
            </a:graphic>
          </wp:inline>
        </w:drawing>
      </w:r>
    </w:p>
    <w:p w:rsidR="00A136DE" w:rsidRPr="00871750" w:rsidRDefault="00A06BBD" w:rsidP="00E44569">
      <w:pPr>
        <w:pStyle w:val="Corpotesto"/>
        <w:spacing w:before="120" w:line="300" w:lineRule="auto"/>
        <w:rPr>
          <w:rFonts w:asciiTheme="minorHAnsi" w:hAnsiTheme="minorHAnsi" w:cstheme="minorHAnsi"/>
        </w:rPr>
      </w:pPr>
      <w:r>
        <w:rPr>
          <w:rFonts w:asciiTheme="minorHAnsi" w:hAnsiTheme="minorHAnsi" w:cstheme="minorHAnsi"/>
        </w:rPr>
        <w:t>Le caratteristiche del</w:t>
      </w:r>
      <w:r w:rsidR="00A136DE" w:rsidRPr="00871750">
        <w:rPr>
          <w:rFonts w:asciiTheme="minorHAnsi" w:hAnsiTheme="minorHAnsi" w:cstheme="minorHAnsi"/>
        </w:rPr>
        <w:t xml:space="preserve"> servizio sono de</w:t>
      </w:r>
      <w:r>
        <w:rPr>
          <w:rFonts w:asciiTheme="minorHAnsi" w:hAnsiTheme="minorHAnsi" w:cstheme="minorHAnsi"/>
        </w:rPr>
        <w:t>ttagliate</w:t>
      </w:r>
      <w:r w:rsidR="00A136DE" w:rsidRPr="00871750">
        <w:rPr>
          <w:rFonts w:asciiTheme="minorHAnsi" w:hAnsiTheme="minorHAnsi" w:cstheme="minorHAnsi"/>
        </w:rPr>
        <w:t xml:space="preserve"> nella seguente tabella.</w:t>
      </w:r>
    </w:p>
    <w:p w:rsidR="00A136DE" w:rsidRPr="00871750" w:rsidRDefault="00A136D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Dati riepilogativi sul</w:t>
      </w:r>
      <w:r w:rsidR="00873396" w:rsidRPr="00871750">
        <w:rPr>
          <w:rFonts w:asciiTheme="minorHAnsi" w:hAnsiTheme="minorHAnsi" w:cstheme="minorHAnsi"/>
          <w:i/>
          <w:sz w:val="20"/>
        </w:rPr>
        <w:t xml:space="preserve"> servizio nel bacino G</w:t>
      </w:r>
      <w:r w:rsidR="00EC05C0">
        <w:rPr>
          <w:rFonts w:asciiTheme="minorHAnsi" w:hAnsiTheme="minorHAnsi" w:cstheme="minorHAnsi"/>
          <w:i/>
          <w:sz w:val="20"/>
        </w:rPr>
        <w:t xml:space="preserve">U - Urbano (AMT), extra e TG </w:t>
      </w:r>
      <w:r w:rsidR="00873396" w:rsidRPr="00871750">
        <w:rPr>
          <w:rFonts w:asciiTheme="minorHAnsi" w:hAnsiTheme="minorHAnsi" w:cstheme="minorHAnsi"/>
          <w:i/>
          <w:sz w:val="20"/>
        </w:rPr>
        <w:t xml:space="preserve">(ATP) </w:t>
      </w:r>
    </w:p>
    <w:tbl>
      <w:tblPr>
        <w:tblW w:w="5000" w:type="pct"/>
        <w:jc w:val="center"/>
        <w:tblCellMar>
          <w:left w:w="70" w:type="dxa"/>
          <w:right w:w="70" w:type="dxa"/>
        </w:tblCellMar>
        <w:tblLook w:val="04A0" w:firstRow="1" w:lastRow="0" w:firstColumn="1" w:lastColumn="0" w:noHBand="0" w:noVBand="1"/>
      </w:tblPr>
      <w:tblGrid>
        <w:gridCol w:w="4676"/>
        <w:gridCol w:w="2000"/>
        <w:gridCol w:w="1654"/>
        <w:gridCol w:w="1298"/>
      </w:tblGrid>
      <w:tr w:rsidR="00C71EA2" w:rsidRPr="00871750" w:rsidTr="000C4728">
        <w:trPr>
          <w:trHeight w:val="113"/>
          <w:jc w:val="center"/>
        </w:trPr>
        <w:tc>
          <w:tcPr>
            <w:tcW w:w="2392" w:type="pct"/>
            <w:tcBorders>
              <w:bottom w:val="single" w:sz="4" w:space="0" w:color="auto"/>
              <w:right w:val="single" w:sz="4" w:space="0" w:color="auto"/>
            </w:tcBorders>
            <w:shd w:val="clear" w:color="auto" w:fill="auto"/>
            <w:noWrap/>
            <w:vAlign w:val="center"/>
          </w:tcPr>
          <w:p w:rsidR="00A136DE" w:rsidRPr="00871750" w:rsidRDefault="00A136DE" w:rsidP="00E44569">
            <w:pPr>
              <w:spacing w:before="120" w:after="120" w:line="300" w:lineRule="auto"/>
              <w:jc w:val="both"/>
              <w:rPr>
                <w:rFonts w:asciiTheme="minorHAnsi" w:hAnsiTheme="minorHAnsi" w:cstheme="minorHAnsi"/>
                <w:color w:val="FFFFFF" w:themeColor="background1"/>
              </w:rPr>
            </w:pPr>
          </w:p>
        </w:tc>
        <w:tc>
          <w:tcPr>
            <w:tcW w:w="1051" w:type="pct"/>
            <w:tcBorders>
              <w:top w:val="single" w:sz="8" w:space="0" w:color="auto"/>
              <w:left w:val="single" w:sz="4" w:space="0" w:color="auto"/>
              <w:bottom w:val="single" w:sz="8" w:space="0" w:color="auto"/>
              <w:right w:val="single" w:sz="8" w:space="0" w:color="000000"/>
            </w:tcBorders>
            <w:shd w:val="clear" w:color="auto" w:fill="31849B" w:themeFill="accent5" w:themeFillShade="BF"/>
            <w:vAlign w:val="center"/>
          </w:tcPr>
          <w:p w:rsidR="00C71EA2" w:rsidRPr="00871750" w:rsidRDefault="00D511A9" w:rsidP="00E44569">
            <w:pPr>
              <w:spacing w:before="120" w:after="120" w:line="300" w:lineRule="auto"/>
              <w:jc w:val="center"/>
              <w:rPr>
                <w:rFonts w:asciiTheme="minorHAnsi" w:hAnsiTheme="minorHAnsi" w:cstheme="minorHAnsi"/>
                <w:color w:val="FFFFFF" w:themeColor="background1"/>
              </w:rPr>
            </w:pPr>
            <w:r w:rsidRPr="00871750">
              <w:rPr>
                <w:rFonts w:asciiTheme="minorHAnsi" w:hAnsiTheme="minorHAnsi" w:cstheme="minorHAnsi"/>
                <w:b/>
                <w:color w:val="FFFFFF" w:themeColor="background1"/>
                <w:sz w:val="22"/>
                <w:szCs w:val="22"/>
              </w:rPr>
              <w:t>G</w:t>
            </w:r>
            <w:r w:rsidR="00EC05C0">
              <w:rPr>
                <w:rFonts w:asciiTheme="minorHAnsi" w:hAnsiTheme="minorHAnsi" w:cstheme="minorHAnsi"/>
                <w:b/>
                <w:color w:val="FFFFFF" w:themeColor="background1"/>
                <w:sz w:val="22"/>
                <w:szCs w:val="22"/>
              </w:rPr>
              <w:t>U</w:t>
            </w:r>
            <w:r w:rsidRPr="00871750">
              <w:rPr>
                <w:rFonts w:asciiTheme="minorHAnsi" w:hAnsiTheme="minorHAnsi" w:cstheme="minorHAnsi"/>
                <w:b/>
                <w:color w:val="FFFFFF" w:themeColor="background1"/>
                <w:sz w:val="22"/>
                <w:szCs w:val="22"/>
              </w:rPr>
              <w:t xml:space="preserve"> – Urbano </w:t>
            </w:r>
          </w:p>
          <w:p w:rsidR="00A136DE" w:rsidRPr="00871750" w:rsidRDefault="00D511A9"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(AMT)</w:t>
            </w:r>
          </w:p>
        </w:tc>
        <w:tc>
          <w:tcPr>
            <w:tcW w:w="871" w:type="pct"/>
            <w:tcBorders>
              <w:top w:val="single" w:sz="8" w:space="0" w:color="auto"/>
              <w:left w:val="single" w:sz="8" w:space="0" w:color="auto"/>
              <w:bottom w:val="single" w:sz="8" w:space="0" w:color="auto"/>
              <w:right w:val="single" w:sz="8" w:space="0" w:color="000000"/>
            </w:tcBorders>
            <w:shd w:val="clear" w:color="auto" w:fill="31849B" w:themeFill="accent5" w:themeFillShade="BF"/>
            <w:vAlign w:val="center"/>
          </w:tcPr>
          <w:p w:rsidR="00A136DE" w:rsidRPr="00871750" w:rsidRDefault="00EC05C0" w:rsidP="00E44569">
            <w:pPr>
              <w:spacing w:before="120" w:after="120" w:line="300"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2"/>
                <w:szCs w:val="22"/>
              </w:rPr>
              <w:t xml:space="preserve">GU – Extra e TU </w:t>
            </w:r>
            <w:r w:rsidR="00D511A9" w:rsidRPr="00871750">
              <w:rPr>
                <w:rFonts w:asciiTheme="minorHAnsi" w:hAnsiTheme="minorHAnsi" w:cstheme="minorHAnsi"/>
                <w:b/>
                <w:color w:val="FFFFFF" w:themeColor="background1"/>
                <w:sz w:val="22"/>
                <w:szCs w:val="22"/>
              </w:rPr>
              <w:t>(ATP)</w:t>
            </w:r>
          </w:p>
        </w:tc>
        <w:tc>
          <w:tcPr>
            <w:tcW w:w="686" w:type="pct"/>
            <w:tcBorders>
              <w:top w:val="single" w:sz="8" w:space="0" w:color="auto"/>
              <w:left w:val="single" w:sz="8" w:space="0" w:color="auto"/>
              <w:bottom w:val="single" w:sz="8" w:space="0" w:color="auto"/>
              <w:right w:val="single" w:sz="8" w:space="0" w:color="000000"/>
            </w:tcBorders>
            <w:shd w:val="clear" w:color="auto" w:fill="31849B" w:themeFill="accent5" w:themeFillShade="BF"/>
            <w:vAlign w:val="center"/>
          </w:tcPr>
          <w:p w:rsidR="00A136DE" w:rsidRPr="00871750" w:rsidRDefault="00A136DE"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TOTALE</w:t>
            </w:r>
          </w:p>
        </w:tc>
      </w:tr>
      <w:tr w:rsidR="00C71EA2" w:rsidRPr="00871750" w:rsidTr="000C4728">
        <w:trPr>
          <w:trHeight w:val="113"/>
          <w:jc w:val="center"/>
        </w:trPr>
        <w:tc>
          <w:tcPr>
            <w:tcW w:w="2392"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A136DE" w:rsidRPr="00871750" w:rsidRDefault="00D511A9"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Mezzi circolanti (2017)</w:t>
            </w:r>
          </w:p>
        </w:tc>
        <w:tc>
          <w:tcPr>
            <w:tcW w:w="1051" w:type="pct"/>
            <w:tcBorders>
              <w:top w:val="nil"/>
              <w:left w:val="nil"/>
              <w:bottom w:val="single" w:sz="8" w:space="0" w:color="auto"/>
              <w:right w:val="single" w:sz="8" w:space="0" w:color="auto"/>
            </w:tcBorders>
            <w:shd w:val="clear" w:color="auto" w:fill="auto"/>
            <w:noWrap/>
            <w:vAlign w:val="center"/>
            <w:hideMark/>
          </w:tcPr>
          <w:p w:rsidR="00C71EA2" w:rsidRPr="00871750" w:rsidRDefault="00C71EA2"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650</w:t>
            </w:r>
          </w:p>
        </w:tc>
        <w:tc>
          <w:tcPr>
            <w:tcW w:w="871" w:type="pct"/>
            <w:tcBorders>
              <w:top w:val="nil"/>
              <w:left w:val="nil"/>
              <w:bottom w:val="single" w:sz="8"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276</w:t>
            </w:r>
          </w:p>
        </w:tc>
        <w:tc>
          <w:tcPr>
            <w:tcW w:w="686" w:type="pct"/>
            <w:tcBorders>
              <w:top w:val="nil"/>
              <w:left w:val="nil"/>
              <w:bottom w:val="single" w:sz="8"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926</w:t>
            </w:r>
          </w:p>
        </w:tc>
      </w:tr>
      <w:tr w:rsidR="00C71EA2" w:rsidRPr="00871750" w:rsidTr="000C4728">
        <w:trPr>
          <w:trHeight w:val="113"/>
          <w:jc w:val="center"/>
        </w:trPr>
        <w:tc>
          <w:tcPr>
            <w:tcW w:w="2392"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A136DE" w:rsidRPr="00871750" w:rsidRDefault="00D511A9"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Urbane (2016)</w:t>
            </w:r>
          </w:p>
        </w:tc>
        <w:tc>
          <w:tcPr>
            <w:tcW w:w="1051" w:type="pct"/>
            <w:tcBorders>
              <w:top w:val="nil"/>
              <w:left w:val="nil"/>
              <w:bottom w:val="single" w:sz="8" w:space="0" w:color="auto"/>
              <w:right w:val="single" w:sz="8" w:space="0" w:color="auto"/>
            </w:tcBorders>
            <w:shd w:val="clear" w:color="auto" w:fill="auto"/>
            <w:noWrap/>
            <w:vAlign w:val="center"/>
            <w:hideMark/>
          </w:tcPr>
          <w:p w:rsidR="00A136DE" w:rsidRPr="00871750" w:rsidRDefault="00C71EA2"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127</w:t>
            </w:r>
          </w:p>
        </w:tc>
        <w:tc>
          <w:tcPr>
            <w:tcW w:w="871" w:type="pct"/>
            <w:tcBorders>
              <w:top w:val="nil"/>
              <w:left w:val="nil"/>
              <w:bottom w:val="single" w:sz="8"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142</w:t>
            </w:r>
          </w:p>
        </w:tc>
        <w:tc>
          <w:tcPr>
            <w:tcW w:w="686" w:type="pct"/>
            <w:tcBorders>
              <w:top w:val="nil"/>
              <w:left w:val="nil"/>
              <w:bottom w:val="single" w:sz="8"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269</w:t>
            </w:r>
          </w:p>
        </w:tc>
      </w:tr>
      <w:tr w:rsidR="00C71EA2" w:rsidRPr="00871750" w:rsidTr="000C4728">
        <w:trPr>
          <w:trHeight w:val="113"/>
          <w:jc w:val="center"/>
        </w:trPr>
        <w:tc>
          <w:tcPr>
            <w:tcW w:w="2392" w:type="pct"/>
            <w:tcBorders>
              <w:top w:val="nil"/>
              <w:left w:val="single" w:sz="8" w:space="0" w:color="auto"/>
              <w:bottom w:val="single" w:sz="4" w:space="0" w:color="auto"/>
              <w:right w:val="single" w:sz="8" w:space="0" w:color="auto"/>
            </w:tcBorders>
            <w:shd w:val="clear" w:color="auto" w:fill="31849B" w:themeFill="accent5" w:themeFillShade="BF"/>
            <w:noWrap/>
            <w:vAlign w:val="center"/>
            <w:hideMark/>
          </w:tcPr>
          <w:p w:rsidR="00A136DE" w:rsidRPr="00871750" w:rsidRDefault="00D511A9"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Extra-urbane (2016)</w:t>
            </w:r>
          </w:p>
        </w:tc>
        <w:tc>
          <w:tcPr>
            <w:tcW w:w="1051" w:type="pct"/>
            <w:tcBorders>
              <w:top w:val="nil"/>
              <w:left w:val="nil"/>
              <w:bottom w:val="single" w:sz="4" w:space="0" w:color="auto"/>
              <w:right w:val="single" w:sz="8" w:space="0" w:color="auto"/>
            </w:tcBorders>
            <w:shd w:val="clear" w:color="auto" w:fill="auto"/>
            <w:noWrap/>
            <w:vAlign w:val="center"/>
            <w:hideMark/>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nil"/>
              <w:left w:val="nil"/>
              <w:bottom w:val="single" w:sz="4"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157</w:t>
            </w:r>
          </w:p>
        </w:tc>
        <w:tc>
          <w:tcPr>
            <w:tcW w:w="686" w:type="pct"/>
            <w:tcBorders>
              <w:top w:val="nil"/>
              <w:left w:val="nil"/>
              <w:bottom w:val="single" w:sz="4" w:space="0" w:color="auto"/>
              <w:right w:val="single" w:sz="8" w:space="0" w:color="auto"/>
            </w:tcBorders>
            <w:vAlign w:val="center"/>
          </w:tcPr>
          <w:p w:rsidR="00A136DE" w:rsidRPr="00871750" w:rsidRDefault="00BF203C"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157</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A136DE" w:rsidRPr="00871750" w:rsidRDefault="00D511A9"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Km rete (2016)</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850</w:t>
            </w:r>
          </w:p>
        </w:tc>
        <w:tc>
          <w:tcPr>
            <w:tcW w:w="871" w:type="pct"/>
            <w:tcBorders>
              <w:top w:val="single" w:sz="4" w:space="0" w:color="auto"/>
              <w:left w:val="single" w:sz="4" w:space="0" w:color="auto"/>
              <w:bottom w:val="single" w:sz="4" w:space="0" w:color="auto"/>
              <w:right w:val="single" w:sz="4" w:space="0" w:color="auto"/>
            </w:tcBorders>
            <w:vAlign w:val="center"/>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2.930</w:t>
            </w:r>
          </w:p>
        </w:tc>
        <w:tc>
          <w:tcPr>
            <w:tcW w:w="686" w:type="pct"/>
            <w:tcBorders>
              <w:top w:val="single" w:sz="4" w:space="0" w:color="auto"/>
              <w:left w:val="single" w:sz="4" w:space="0" w:color="auto"/>
              <w:bottom w:val="single" w:sz="4" w:space="0" w:color="auto"/>
              <w:right w:val="single" w:sz="4" w:space="0" w:color="auto"/>
            </w:tcBorders>
            <w:vAlign w:val="center"/>
          </w:tcPr>
          <w:p w:rsidR="00A136DE" w:rsidRPr="00871750" w:rsidRDefault="00BF203C"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3.780</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A136DE" w:rsidRPr="00871750" w:rsidRDefault="00D511A9"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fermate (2016)</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2.508</w:t>
            </w:r>
          </w:p>
        </w:tc>
        <w:tc>
          <w:tcPr>
            <w:tcW w:w="871" w:type="pct"/>
            <w:tcBorders>
              <w:top w:val="single" w:sz="4" w:space="0" w:color="auto"/>
              <w:left w:val="single" w:sz="4" w:space="0" w:color="auto"/>
              <w:bottom w:val="single" w:sz="4" w:space="0" w:color="auto"/>
              <w:right w:val="single" w:sz="4" w:space="0" w:color="auto"/>
            </w:tcBorders>
            <w:vAlign w:val="center"/>
          </w:tcPr>
          <w:p w:rsidR="00A136DE"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5.518</w:t>
            </w:r>
          </w:p>
        </w:tc>
        <w:tc>
          <w:tcPr>
            <w:tcW w:w="686" w:type="pct"/>
            <w:tcBorders>
              <w:top w:val="single" w:sz="4" w:space="0" w:color="auto"/>
              <w:left w:val="single" w:sz="4" w:space="0" w:color="auto"/>
              <w:bottom w:val="single" w:sz="4" w:space="0" w:color="auto"/>
              <w:right w:val="single" w:sz="4" w:space="0" w:color="auto"/>
            </w:tcBorders>
            <w:vAlign w:val="center"/>
          </w:tcPr>
          <w:p w:rsidR="00A136DE"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8.026</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urbano</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26.600.000</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26.600.000</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lastRenderedPageBreak/>
              <w:t>Vetture Km/anno servizio suburbano</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D511A9" w:rsidP="00E44569">
            <w:pPr>
              <w:spacing w:before="120" w:after="120" w:line="300" w:lineRule="auto"/>
              <w:jc w:val="center"/>
              <w:rPr>
                <w:rFonts w:asciiTheme="minorHAnsi" w:hAnsiTheme="minorHAnsi" w:cstheme="minorHAnsi"/>
                <w:i/>
              </w:rPr>
            </w:pP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extraurbano</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8.779.076</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8.779.076</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urbano</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133.000.000</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133.000.000</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extraurbano</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7.278.136</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7.278.136</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D511A9"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urbane</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4.000.000</w:t>
            </w:r>
          </w:p>
        </w:tc>
        <w:tc>
          <w:tcPr>
            <w:tcW w:w="871" w:type="pct"/>
            <w:tcBorders>
              <w:top w:val="single" w:sz="4" w:space="0" w:color="auto"/>
              <w:left w:val="single" w:sz="4" w:space="0" w:color="auto"/>
              <w:bottom w:val="single" w:sz="4" w:space="0" w:color="auto"/>
              <w:right w:val="single" w:sz="4" w:space="0" w:color="auto"/>
            </w:tcBorders>
            <w:vAlign w:val="center"/>
          </w:tcPr>
          <w:p w:rsidR="00D511A9"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686" w:type="pct"/>
            <w:tcBorders>
              <w:top w:val="single" w:sz="4" w:space="0" w:color="auto"/>
              <w:left w:val="single" w:sz="4" w:space="0" w:color="auto"/>
              <w:bottom w:val="single" w:sz="4" w:space="0" w:color="auto"/>
              <w:right w:val="single" w:sz="4" w:space="0" w:color="auto"/>
            </w:tcBorders>
            <w:vAlign w:val="center"/>
          </w:tcPr>
          <w:p w:rsidR="00D511A9"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4.000.000</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C71EA2"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w:t>
            </w:r>
            <w:r w:rsidR="00DF1D41">
              <w:rPr>
                <w:rFonts w:asciiTheme="minorHAnsi" w:eastAsia="Times New Roman" w:hAnsiTheme="minorHAnsi" w:cstheme="minorHAnsi"/>
                <w:b/>
                <w:color w:val="FFFFFF" w:themeColor="background1"/>
                <w:sz w:val="22"/>
                <w:szCs w:val="22"/>
              </w:rPr>
              <w:t xml:space="preserve"> </w:t>
            </w:r>
            <w:r w:rsidRPr="00871750">
              <w:rPr>
                <w:rFonts w:asciiTheme="minorHAnsi" w:eastAsia="Times New Roman" w:hAnsiTheme="minorHAnsi" w:cstheme="minorHAnsi"/>
                <w:b/>
                <w:color w:val="FFFFFF" w:themeColor="background1"/>
                <w:sz w:val="22"/>
                <w:szCs w:val="22"/>
              </w:rPr>
              <w:t>corse suburbane</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1EA2"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single" w:sz="4" w:space="0" w:color="auto"/>
              <w:left w:val="single" w:sz="4" w:space="0" w:color="auto"/>
              <w:bottom w:val="single" w:sz="4" w:space="0" w:color="auto"/>
              <w:right w:val="single" w:sz="4" w:space="0" w:color="auto"/>
            </w:tcBorders>
            <w:vAlign w:val="center"/>
          </w:tcPr>
          <w:p w:rsidR="00C71EA2"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686" w:type="pct"/>
            <w:tcBorders>
              <w:top w:val="single" w:sz="4" w:space="0" w:color="auto"/>
              <w:left w:val="single" w:sz="4" w:space="0" w:color="auto"/>
              <w:bottom w:val="single" w:sz="4" w:space="0" w:color="auto"/>
              <w:right w:val="single" w:sz="4" w:space="0" w:color="auto"/>
            </w:tcBorders>
            <w:vAlign w:val="center"/>
          </w:tcPr>
          <w:p w:rsidR="00C71EA2"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w:t>
            </w:r>
          </w:p>
        </w:tc>
      </w:tr>
      <w:tr w:rsidR="00C71EA2" w:rsidRPr="00871750" w:rsidTr="000C4728">
        <w:trPr>
          <w:trHeight w:val="113"/>
          <w:jc w:val="center"/>
        </w:trPr>
        <w:tc>
          <w:tcPr>
            <w:tcW w:w="2392"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C71EA2" w:rsidRPr="00871750" w:rsidRDefault="00C71EA2"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extra-urbane</w:t>
            </w:r>
          </w:p>
        </w:tc>
        <w:tc>
          <w:tcPr>
            <w:tcW w:w="10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1EA2"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c>
          <w:tcPr>
            <w:tcW w:w="871" w:type="pct"/>
            <w:tcBorders>
              <w:top w:val="single" w:sz="4" w:space="0" w:color="auto"/>
              <w:left w:val="single" w:sz="4" w:space="0" w:color="auto"/>
              <w:bottom w:val="single" w:sz="4" w:space="0" w:color="auto"/>
              <w:right w:val="single" w:sz="4" w:space="0" w:color="auto"/>
            </w:tcBorders>
            <w:vAlign w:val="center"/>
          </w:tcPr>
          <w:p w:rsidR="00C71EA2" w:rsidRPr="00871750" w:rsidRDefault="00BF203C"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749.148</w:t>
            </w:r>
          </w:p>
        </w:tc>
        <w:tc>
          <w:tcPr>
            <w:tcW w:w="686" w:type="pct"/>
            <w:tcBorders>
              <w:top w:val="single" w:sz="4" w:space="0" w:color="auto"/>
              <w:left w:val="single" w:sz="4" w:space="0" w:color="auto"/>
              <w:bottom w:val="single" w:sz="4" w:space="0" w:color="auto"/>
              <w:right w:val="single" w:sz="4" w:space="0" w:color="auto"/>
            </w:tcBorders>
            <w:vAlign w:val="center"/>
          </w:tcPr>
          <w:p w:rsidR="00C71EA2" w:rsidRPr="00871750" w:rsidRDefault="000C4728" w:rsidP="00E44569">
            <w:pPr>
              <w:spacing w:before="120" w:after="120" w:line="300" w:lineRule="auto"/>
              <w:jc w:val="center"/>
              <w:rPr>
                <w:rFonts w:asciiTheme="minorHAnsi" w:hAnsiTheme="minorHAnsi" w:cstheme="minorHAnsi"/>
                <w:i/>
              </w:rPr>
            </w:pPr>
            <w:r w:rsidRPr="00871750">
              <w:rPr>
                <w:rFonts w:asciiTheme="minorHAnsi" w:hAnsiTheme="minorHAnsi" w:cstheme="minorHAnsi"/>
                <w:i/>
                <w:sz w:val="22"/>
                <w:szCs w:val="22"/>
              </w:rPr>
              <w:t>749.148</w:t>
            </w:r>
          </w:p>
        </w:tc>
      </w:tr>
    </w:tbl>
    <w:p w:rsidR="00A133A7" w:rsidRPr="00871750" w:rsidRDefault="00A133A7" w:rsidP="00E44569">
      <w:pPr>
        <w:pStyle w:val="Titolo2"/>
        <w:spacing w:before="120" w:after="120" w:line="300" w:lineRule="auto"/>
      </w:pPr>
      <w:bookmarkStart w:id="5" w:name="_Toc52357793"/>
      <w:r w:rsidRPr="00871750">
        <w:t>Sistema tariffario</w:t>
      </w:r>
      <w:bookmarkEnd w:id="5"/>
    </w:p>
    <w:p w:rsidR="001311B8" w:rsidRPr="00871750" w:rsidRDefault="001311B8" w:rsidP="00E44569">
      <w:pPr>
        <w:pStyle w:val="Corpotesto"/>
        <w:spacing w:before="120" w:line="300" w:lineRule="auto"/>
        <w:rPr>
          <w:rFonts w:asciiTheme="minorHAnsi" w:hAnsiTheme="minorHAnsi" w:cstheme="minorHAnsi"/>
        </w:rPr>
      </w:pPr>
      <w:r w:rsidRPr="00871750">
        <w:rPr>
          <w:rFonts w:asciiTheme="minorHAnsi" w:hAnsiTheme="minorHAnsi" w:cstheme="minorHAnsi"/>
        </w:rPr>
        <w:t xml:space="preserve">Il </w:t>
      </w:r>
      <w:r w:rsidRPr="00871750">
        <w:rPr>
          <w:rFonts w:asciiTheme="minorHAnsi" w:hAnsiTheme="minorHAnsi" w:cstheme="minorHAnsi"/>
          <w:b/>
          <w:bCs/>
        </w:rPr>
        <w:t xml:space="preserve">sistema tariffario </w:t>
      </w:r>
      <w:r w:rsidR="00E40F13" w:rsidRPr="00871750">
        <w:rPr>
          <w:rFonts w:asciiTheme="minorHAnsi" w:eastAsiaTheme="minorHAnsi" w:hAnsiTheme="minorHAnsi" w:cstheme="minorHAnsi"/>
          <w:b/>
          <w:bCs/>
          <w:color w:val="000000"/>
        </w:rPr>
        <w:t xml:space="preserve">(S.T.) </w:t>
      </w:r>
      <w:r w:rsidRPr="00871750">
        <w:rPr>
          <w:rFonts w:asciiTheme="minorHAnsi" w:hAnsiTheme="minorHAnsi" w:cstheme="minorHAnsi"/>
          <w:b/>
          <w:bCs/>
        </w:rPr>
        <w:t xml:space="preserve">in vigore sul servizio urbano di AMT </w:t>
      </w:r>
      <w:r w:rsidRPr="00871750">
        <w:rPr>
          <w:rFonts w:asciiTheme="minorHAnsi" w:hAnsiTheme="minorHAnsi" w:cstheme="minorHAnsi"/>
        </w:rPr>
        <w:t>è a zona unica e offre una vasta gamma di titoli di viaggio per tutte le esigenze di spostamento. Sono di seguito sintetizzati i titoli principali (biglietti e abbonamenti).</w:t>
      </w:r>
    </w:p>
    <w:p w:rsidR="001311B8" w:rsidRPr="00EC05C0" w:rsidRDefault="001311B8" w:rsidP="00E44569">
      <w:pPr>
        <w:autoSpaceDE w:val="0"/>
        <w:autoSpaceDN w:val="0"/>
        <w:adjustRightInd w:val="0"/>
        <w:spacing w:before="120" w:after="120" w:line="300" w:lineRule="auto"/>
        <w:jc w:val="both"/>
        <w:rPr>
          <w:rFonts w:asciiTheme="minorHAnsi" w:eastAsiaTheme="minorHAnsi" w:hAnsiTheme="minorHAnsi" w:cstheme="minorHAnsi"/>
          <w:b/>
          <w:i/>
          <w:color w:val="000000"/>
          <w:u w:val="single"/>
          <w:lang w:eastAsia="en-US"/>
        </w:rPr>
      </w:pPr>
      <w:r w:rsidRPr="00EC05C0">
        <w:rPr>
          <w:rFonts w:asciiTheme="minorHAnsi" w:eastAsiaTheme="minorHAnsi" w:hAnsiTheme="minorHAnsi" w:cstheme="minorHAnsi"/>
          <w:b/>
          <w:i/>
          <w:color w:val="000000"/>
          <w:u w:val="single"/>
          <w:lang w:eastAsia="en-US"/>
        </w:rPr>
        <w:t xml:space="preserve">Biglietti </w:t>
      </w:r>
    </w:p>
    <w:p w:rsidR="001311B8" w:rsidRPr="00871750" w:rsidRDefault="001311B8"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ordinario AMT (€1,50): vale 100 minuti su tutta la rete Amt (ad esclusione di Navebus e Volabus); </w:t>
      </w:r>
    </w:p>
    <w:p w:rsidR="001311B8" w:rsidRPr="00871750" w:rsidRDefault="001311B8"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integrato AMT - Trenitalia (€ 1,60): vale 100 minuti su tutta la rete Amt (ad esclusione di Navebus e Volabus) e sul servizio ferroviario in ambito urbano; </w:t>
      </w:r>
    </w:p>
    <w:p w:rsidR="001311B8" w:rsidRPr="00871750" w:rsidRDefault="001311B8"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integrato AMT - Navebus (€ 1,60): vale una corsa su Navebus e 60 minuti sulla rete AMT (ad esclusione del Volabus); </w:t>
      </w:r>
    </w:p>
    <w:p w:rsidR="00DC2D14" w:rsidRPr="00871750" w:rsidRDefault="00DC2D14"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Volabus AMT – (€ 6,00): vale una corsa su </w:t>
      </w:r>
      <w:r w:rsidRPr="00871750">
        <w:rPr>
          <w:rFonts w:asciiTheme="minorHAnsi" w:eastAsiaTheme="minorHAnsi" w:hAnsiTheme="minorHAnsi" w:cstheme="minorHAnsi"/>
          <w:bCs/>
          <w:color w:val="000000"/>
          <w:lang w:eastAsia="en-US"/>
        </w:rPr>
        <w:t>Volabus e permette di viaggiare per altri 60 minuti su bus, metro, ascensori e funicolari della rete AMT;</w:t>
      </w:r>
    </w:p>
    <w:p w:rsidR="00DC2D14" w:rsidRPr="00871750" w:rsidRDefault="008B50D4"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Biglietto 24 ore Genovapass AMT – (€ 4,50): v</w:t>
      </w:r>
      <w:r w:rsidRPr="00871750">
        <w:rPr>
          <w:rFonts w:asciiTheme="minorHAnsi" w:eastAsiaTheme="minorHAnsi" w:hAnsiTheme="minorHAnsi" w:cstheme="minorHAnsi"/>
          <w:bCs/>
          <w:color w:val="000000"/>
          <w:lang w:eastAsia="en-US"/>
        </w:rPr>
        <w:t>a</w:t>
      </w:r>
      <w:r w:rsidRPr="00871750">
        <w:rPr>
          <w:rFonts w:asciiTheme="minorHAnsi" w:eastAsiaTheme="minorHAnsi" w:hAnsiTheme="minorHAnsi" w:cstheme="minorHAnsi"/>
          <w:color w:val="000000"/>
          <w:lang w:eastAsia="en-US"/>
        </w:rPr>
        <w:t>le 24 ore dalla timbratura su tutti i mezzi della rete urbana AMT (escluso Navebus e Volabus) e sulla rete urbana Trenitalia (da Nervi a Voltri e da Acquasanta a Pontedecimo).</w:t>
      </w:r>
    </w:p>
    <w:p w:rsidR="008B50D4" w:rsidRPr="00871750" w:rsidRDefault="008B50D4"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24 ore per 4 persone AMT – (€ 4,50): </w:t>
      </w:r>
      <w:r w:rsidRPr="00871750">
        <w:rPr>
          <w:rFonts w:asciiTheme="minorHAnsi" w:eastAsiaTheme="minorHAnsi" w:hAnsiTheme="minorHAnsi" w:cstheme="minorHAnsi"/>
          <w:bCs/>
          <w:color w:val="000000"/>
          <w:lang w:eastAsia="en-US"/>
        </w:rPr>
        <w:t>vale 24 ore dalla timbratura</w:t>
      </w:r>
      <w:r w:rsidRPr="00871750">
        <w:rPr>
          <w:rFonts w:asciiTheme="minorHAnsi" w:eastAsiaTheme="minorHAnsi" w:hAnsiTheme="minorHAnsi" w:cstheme="minorHAnsi"/>
          <w:color w:val="000000"/>
          <w:lang w:eastAsia="en-US"/>
        </w:rPr>
        <w:t xml:space="preserve"> su </w:t>
      </w:r>
      <w:r w:rsidRPr="00871750">
        <w:rPr>
          <w:rFonts w:asciiTheme="minorHAnsi" w:eastAsiaTheme="minorHAnsi" w:hAnsiTheme="minorHAnsi" w:cstheme="minorHAnsi"/>
          <w:bCs/>
          <w:color w:val="000000"/>
          <w:lang w:eastAsia="en-US"/>
        </w:rPr>
        <w:t>tutta la rete urbana AMT</w:t>
      </w:r>
      <w:r w:rsidRPr="00871750">
        <w:rPr>
          <w:rFonts w:asciiTheme="minorHAnsi" w:eastAsiaTheme="minorHAnsi" w:hAnsiTheme="minorHAnsi" w:cstheme="minorHAnsi"/>
          <w:color w:val="000000"/>
          <w:lang w:eastAsia="en-US"/>
        </w:rPr>
        <w:t xml:space="preserve"> (ad esclusione di Navebus e Volabus) e </w:t>
      </w:r>
      <w:r w:rsidRPr="00871750">
        <w:rPr>
          <w:rFonts w:asciiTheme="minorHAnsi" w:eastAsiaTheme="minorHAnsi" w:hAnsiTheme="minorHAnsi" w:cstheme="minorHAnsi"/>
          <w:bCs/>
          <w:color w:val="000000"/>
          <w:lang w:eastAsia="en-US"/>
        </w:rPr>
        <w:t>Trenitalia</w:t>
      </w:r>
      <w:r w:rsidRPr="00871750">
        <w:rPr>
          <w:rFonts w:asciiTheme="minorHAnsi" w:eastAsiaTheme="minorHAnsi" w:hAnsiTheme="minorHAnsi" w:cstheme="minorHAnsi"/>
          <w:color w:val="000000"/>
          <w:lang w:eastAsia="en-US"/>
        </w:rPr>
        <w:t xml:space="preserve"> (in treno da Nervi a Voltri e da Acquasanta a Pontedecimo) e</w:t>
      </w:r>
      <w:r w:rsidRPr="00871750">
        <w:rPr>
          <w:rFonts w:asciiTheme="minorHAnsi" w:eastAsiaTheme="minorHAnsi" w:hAnsiTheme="minorHAnsi" w:cstheme="minorHAnsi"/>
          <w:bCs/>
          <w:color w:val="000000"/>
          <w:lang w:eastAsia="en-US"/>
        </w:rPr>
        <w:t xml:space="preserve"> può essere utilizzato da 4 persone contemporaneamente</w:t>
      </w:r>
      <w:r w:rsidRPr="00871750">
        <w:rPr>
          <w:rFonts w:asciiTheme="minorHAnsi" w:eastAsiaTheme="minorHAnsi" w:hAnsiTheme="minorHAnsi" w:cstheme="minorHAnsi"/>
          <w:color w:val="000000"/>
          <w:lang w:eastAsia="en-US"/>
        </w:rPr>
        <w:t>, amici o familiari;</w:t>
      </w:r>
    </w:p>
    <w:p w:rsidR="001311B8" w:rsidRPr="00871750" w:rsidRDefault="001311B8"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di corsa semplice per ascensori e funicolare Sant'Anna (€ 0,90); </w:t>
      </w:r>
    </w:p>
    <w:p w:rsidR="008B50D4" w:rsidRPr="00871750" w:rsidRDefault="008B50D4" w:rsidP="00E44569">
      <w:pPr>
        <w:pStyle w:val="Paragrafoelenco"/>
        <w:numPr>
          <w:ilvl w:val="0"/>
          <w:numId w:val="7"/>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w:t>
      </w:r>
      <w:r w:rsidR="00376B42" w:rsidRPr="00871750">
        <w:rPr>
          <w:rFonts w:asciiTheme="minorHAnsi" w:eastAsiaTheme="minorHAnsi" w:hAnsiTheme="minorHAnsi" w:cstheme="minorHAnsi"/>
          <w:color w:val="000000"/>
          <w:lang w:eastAsia="en-US"/>
        </w:rPr>
        <w:t>supplemento</w:t>
      </w:r>
      <w:r w:rsidRPr="00871750">
        <w:rPr>
          <w:rFonts w:asciiTheme="minorHAnsi" w:eastAsiaTheme="minorHAnsi" w:hAnsiTheme="minorHAnsi" w:cstheme="minorHAnsi"/>
          <w:color w:val="000000"/>
          <w:lang w:eastAsia="en-US"/>
        </w:rPr>
        <w:t xml:space="preserve"> Drinbus ore (€ 1,00): Il supplemento per viaggiare per l'intera giornata su</w:t>
      </w:r>
      <w:r w:rsidR="00444B72" w:rsidRPr="00871750">
        <w:rPr>
          <w:rFonts w:asciiTheme="minorHAnsi" w:eastAsiaTheme="minorHAnsi" w:hAnsiTheme="minorHAnsi" w:cstheme="minorHAnsi"/>
          <w:color w:val="000000"/>
          <w:lang w:eastAsia="en-US"/>
        </w:rPr>
        <w:t xml:space="preserve"> </w:t>
      </w:r>
      <w:r w:rsidRPr="00871750">
        <w:rPr>
          <w:rFonts w:asciiTheme="minorHAnsi" w:eastAsiaTheme="minorHAnsi" w:hAnsiTheme="minorHAnsi" w:cstheme="minorHAnsi"/>
          <w:color w:val="000000"/>
          <w:lang w:eastAsia="en-US"/>
        </w:rPr>
        <w:t>Drinbus</w:t>
      </w:r>
      <w:r w:rsidR="00444B72" w:rsidRPr="00871750">
        <w:rPr>
          <w:rFonts w:asciiTheme="minorHAnsi" w:eastAsiaTheme="minorHAnsi" w:hAnsiTheme="minorHAnsi" w:cstheme="minorHAnsi"/>
          <w:color w:val="000000"/>
          <w:lang w:eastAsia="en-US"/>
        </w:rPr>
        <w:t xml:space="preserve"> </w:t>
      </w:r>
      <w:r w:rsidRPr="00871750">
        <w:rPr>
          <w:rFonts w:asciiTheme="minorHAnsi" w:eastAsiaTheme="minorHAnsi" w:hAnsiTheme="minorHAnsi" w:cstheme="minorHAnsi"/>
          <w:color w:val="000000"/>
          <w:lang w:eastAsia="en-US"/>
        </w:rPr>
        <w:t>da</w:t>
      </w:r>
      <w:r w:rsidR="00444B72" w:rsidRPr="00871750">
        <w:rPr>
          <w:rFonts w:asciiTheme="minorHAnsi" w:eastAsiaTheme="minorHAnsi" w:hAnsiTheme="minorHAnsi" w:cstheme="minorHAnsi"/>
          <w:bCs/>
          <w:color w:val="000000"/>
          <w:lang w:eastAsia="en-US"/>
        </w:rPr>
        <w:t xml:space="preserve"> </w:t>
      </w:r>
      <w:r w:rsidRPr="00871750">
        <w:rPr>
          <w:rFonts w:asciiTheme="minorHAnsi" w:eastAsiaTheme="minorHAnsi" w:hAnsiTheme="minorHAnsi" w:cstheme="minorHAnsi"/>
          <w:bCs/>
          <w:color w:val="000000"/>
          <w:lang w:eastAsia="en-US"/>
        </w:rPr>
        <w:t>€ 1,00</w:t>
      </w:r>
      <w:r w:rsidR="00444B72" w:rsidRPr="00871750">
        <w:rPr>
          <w:rFonts w:asciiTheme="minorHAnsi" w:eastAsiaTheme="minorHAnsi" w:hAnsiTheme="minorHAnsi" w:cstheme="minorHAnsi"/>
          <w:color w:val="000000"/>
          <w:lang w:eastAsia="en-US"/>
        </w:rPr>
        <w:t xml:space="preserve"> </w:t>
      </w:r>
      <w:r w:rsidRPr="00871750">
        <w:rPr>
          <w:rFonts w:asciiTheme="minorHAnsi" w:eastAsiaTheme="minorHAnsi" w:hAnsiTheme="minorHAnsi" w:cstheme="minorHAnsi"/>
          <w:color w:val="000000"/>
          <w:lang w:eastAsia="en-US"/>
        </w:rPr>
        <w:t>deve essere </w:t>
      </w:r>
      <w:r w:rsidRPr="00871750">
        <w:rPr>
          <w:rFonts w:asciiTheme="minorHAnsi" w:eastAsiaTheme="minorHAnsi" w:hAnsiTheme="minorHAnsi" w:cstheme="minorHAnsi"/>
          <w:bCs/>
          <w:color w:val="000000"/>
          <w:lang w:eastAsia="en-US"/>
        </w:rPr>
        <w:t xml:space="preserve">utilizzato insieme ad un abbonamento o ad un biglietto valido sulla </w:t>
      </w:r>
      <w:r w:rsidRPr="00871750">
        <w:rPr>
          <w:rFonts w:asciiTheme="minorHAnsi" w:eastAsiaTheme="minorHAnsi" w:hAnsiTheme="minorHAnsi" w:cstheme="minorHAnsi"/>
          <w:bCs/>
          <w:color w:val="000000"/>
          <w:lang w:eastAsia="en-US"/>
        </w:rPr>
        <w:lastRenderedPageBreak/>
        <w:t>rete AMT</w:t>
      </w:r>
      <w:r w:rsidRPr="00871750">
        <w:rPr>
          <w:rFonts w:asciiTheme="minorHAnsi" w:eastAsiaTheme="minorHAnsi" w:hAnsiTheme="minorHAnsi" w:cstheme="minorHAnsi"/>
          <w:color w:val="000000"/>
          <w:lang w:eastAsia="en-US"/>
        </w:rPr>
        <w:t>. Per il solo D</w:t>
      </w:r>
      <w:r w:rsidRPr="00871750">
        <w:rPr>
          <w:rFonts w:asciiTheme="minorHAnsi" w:eastAsiaTheme="minorHAnsi" w:hAnsiTheme="minorHAnsi" w:cstheme="minorHAnsi"/>
          <w:bCs/>
          <w:color w:val="000000"/>
          <w:lang w:eastAsia="en-US"/>
        </w:rPr>
        <w:t>rinbus serale della Valbisagno</w:t>
      </w:r>
      <w:r w:rsidR="00444B72" w:rsidRPr="00871750">
        <w:rPr>
          <w:rFonts w:asciiTheme="minorHAnsi" w:eastAsiaTheme="minorHAnsi" w:hAnsiTheme="minorHAnsi" w:cstheme="minorHAnsi"/>
          <w:bCs/>
          <w:color w:val="000000"/>
          <w:lang w:eastAsia="en-US"/>
        </w:rPr>
        <w:t xml:space="preserve"> </w:t>
      </w:r>
      <w:r w:rsidR="00444B72" w:rsidRPr="00871750">
        <w:rPr>
          <w:rFonts w:asciiTheme="minorHAnsi" w:eastAsiaTheme="minorHAnsi" w:hAnsiTheme="minorHAnsi" w:cstheme="minorHAnsi"/>
          <w:color w:val="000000"/>
          <w:lang w:eastAsia="en-US"/>
        </w:rPr>
        <w:t xml:space="preserve">il supplemento costa </w:t>
      </w:r>
      <w:r w:rsidRPr="00871750">
        <w:rPr>
          <w:rFonts w:asciiTheme="minorHAnsi" w:eastAsiaTheme="minorHAnsi" w:hAnsiTheme="minorHAnsi" w:cstheme="minorHAnsi"/>
          <w:bCs/>
          <w:color w:val="000000"/>
          <w:lang w:eastAsia="en-US"/>
        </w:rPr>
        <w:t>€ 0,50 e</w:t>
      </w:r>
      <w:r w:rsidR="00444B72" w:rsidRPr="00871750">
        <w:rPr>
          <w:rFonts w:asciiTheme="minorHAnsi" w:eastAsiaTheme="minorHAnsi" w:hAnsiTheme="minorHAnsi" w:cstheme="minorHAnsi"/>
          <w:bCs/>
          <w:color w:val="000000"/>
          <w:lang w:eastAsia="en-US"/>
        </w:rPr>
        <w:t xml:space="preserve"> </w:t>
      </w:r>
      <w:r w:rsidRPr="00871750">
        <w:rPr>
          <w:rFonts w:asciiTheme="minorHAnsi" w:eastAsiaTheme="minorHAnsi" w:hAnsiTheme="minorHAnsi" w:cstheme="minorHAnsi"/>
          <w:color w:val="000000"/>
          <w:lang w:eastAsia="en-US"/>
        </w:rPr>
        <w:t>vale per tutta la sera.</w:t>
      </w:r>
    </w:p>
    <w:p w:rsidR="001311B8" w:rsidRPr="00EC05C0" w:rsidRDefault="001311B8" w:rsidP="00E44569">
      <w:pPr>
        <w:autoSpaceDE w:val="0"/>
        <w:autoSpaceDN w:val="0"/>
        <w:adjustRightInd w:val="0"/>
        <w:spacing w:before="120" w:after="120" w:line="300" w:lineRule="auto"/>
        <w:jc w:val="both"/>
        <w:rPr>
          <w:rFonts w:asciiTheme="minorHAnsi" w:eastAsiaTheme="minorHAnsi" w:hAnsiTheme="minorHAnsi" w:cstheme="minorHAnsi"/>
          <w:b/>
          <w:i/>
          <w:color w:val="000000"/>
          <w:u w:val="single"/>
          <w:lang w:eastAsia="en-US"/>
        </w:rPr>
      </w:pPr>
      <w:r w:rsidRPr="00EC05C0">
        <w:rPr>
          <w:rFonts w:asciiTheme="minorHAnsi" w:eastAsiaTheme="minorHAnsi" w:hAnsiTheme="minorHAnsi" w:cstheme="minorHAnsi"/>
          <w:b/>
          <w:i/>
          <w:color w:val="000000"/>
          <w:u w:val="single"/>
          <w:lang w:eastAsia="en-US"/>
        </w:rPr>
        <w:t xml:space="preserve">Abbonamenti </w:t>
      </w:r>
    </w:p>
    <w:p w:rsidR="001311B8" w:rsidRPr="00871750" w:rsidRDefault="001311B8" w:rsidP="00E44569">
      <w:pPr>
        <w:pStyle w:val="Paragrafoelenco"/>
        <w:numPr>
          <w:ilvl w:val="0"/>
          <w:numId w:val="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Abbonamento settimanale (€17): vale dal lunedì alla domenica su tutta la rete AMT (ad esclusione del Volabus) e sul servizio ferroviario in ambito urbano; </w:t>
      </w:r>
    </w:p>
    <w:p w:rsidR="001311B8" w:rsidRPr="00871750" w:rsidRDefault="001311B8" w:rsidP="00E44569">
      <w:pPr>
        <w:pStyle w:val="Paragrafoelenco"/>
        <w:numPr>
          <w:ilvl w:val="0"/>
          <w:numId w:val="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Abbonamento mensile (€ 46): vale nel mese di convalida su tutta la rete AMT (ad esclusione del Volabus) e sul servizio ferroviario in ambito urbano; </w:t>
      </w:r>
    </w:p>
    <w:p w:rsidR="001311B8" w:rsidRPr="00871750" w:rsidRDefault="001311B8" w:rsidP="00E44569">
      <w:pPr>
        <w:pStyle w:val="Paragrafoelenco"/>
        <w:numPr>
          <w:ilvl w:val="0"/>
          <w:numId w:val="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Abbonamento annuale (€ 395): vale 365 giorni con la possibilità di scegliere il giorno di inizio della validità; consente di viaggiare su tutta la rete AMT (ad esclusione del Volabus) e sul servizi</w:t>
      </w:r>
      <w:r w:rsidR="00637BCD">
        <w:rPr>
          <w:rFonts w:asciiTheme="minorHAnsi" w:eastAsiaTheme="minorHAnsi" w:hAnsiTheme="minorHAnsi" w:cstheme="minorHAnsi"/>
          <w:color w:val="000000"/>
          <w:lang w:eastAsia="en-US"/>
        </w:rPr>
        <w:t>o ferroviario in ambito urbano;</w:t>
      </w:r>
    </w:p>
    <w:p w:rsidR="001311B8" w:rsidRPr="00871750" w:rsidRDefault="001311B8"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b/>
          <w:bCs/>
          <w:color w:val="000000"/>
          <w:lang w:eastAsia="en-US"/>
        </w:rPr>
        <w:t>Il sistema tariffario</w:t>
      </w:r>
      <w:r w:rsidR="00BE02B3" w:rsidRPr="00871750">
        <w:rPr>
          <w:rFonts w:asciiTheme="minorHAnsi" w:eastAsiaTheme="minorHAnsi" w:hAnsiTheme="minorHAnsi" w:cstheme="minorHAnsi"/>
          <w:b/>
          <w:bCs/>
          <w:color w:val="000000"/>
          <w:lang w:eastAsia="en-US"/>
        </w:rPr>
        <w:t xml:space="preserve"> </w:t>
      </w:r>
      <w:r w:rsidRPr="00871750">
        <w:rPr>
          <w:rFonts w:asciiTheme="minorHAnsi" w:eastAsiaTheme="minorHAnsi" w:hAnsiTheme="minorHAnsi" w:cstheme="minorHAnsi"/>
          <w:b/>
          <w:bCs/>
          <w:color w:val="000000"/>
          <w:lang w:eastAsia="en-US"/>
        </w:rPr>
        <w:t xml:space="preserve">di ATP </w:t>
      </w:r>
      <w:r w:rsidRPr="00871750">
        <w:rPr>
          <w:rFonts w:asciiTheme="minorHAnsi" w:eastAsiaTheme="minorHAnsi" w:hAnsiTheme="minorHAnsi" w:cstheme="minorHAnsi"/>
          <w:color w:val="000000"/>
          <w:lang w:eastAsia="en-US"/>
        </w:rPr>
        <w:t xml:space="preserve">si basa invece su “zone” identificate da un numero e da un nome che generalmente richiama la località principale della zona. </w:t>
      </w:r>
    </w:p>
    <w:p w:rsidR="001311B8" w:rsidRPr="00871750" w:rsidRDefault="001311B8"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Le tariffe sono definite in base </w:t>
      </w:r>
      <w:r w:rsidR="0057782B" w:rsidRPr="00871750">
        <w:rPr>
          <w:rFonts w:asciiTheme="minorHAnsi" w:eastAsiaTheme="minorHAnsi" w:hAnsiTheme="minorHAnsi" w:cstheme="minorHAnsi"/>
          <w:color w:val="000000"/>
          <w:lang w:eastAsia="en-US"/>
        </w:rPr>
        <w:t>al numero di zone attraversate.</w:t>
      </w:r>
    </w:p>
    <w:p w:rsidR="0057782B" w:rsidRPr="00871750" w:rsidRDefault="0057782B" w:rsidP="00E44569">
      <w:pPr>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br w:type="page"/>
      </w:r>
    </w:p>
    <w:p w:rsidR="00A116E3" w:rsidRPr="00871750" w:rsidRDefault="00A116E3"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lastRenderedPageBreak/>
        <w:t>Sistema tariffario nel bacino extra e T</w:t>
      </w:r>
      <w:r w:rsidR="00923E6E">
        <w:rPr>
          <w:rFonts w:asciiTheme="minorHAnsi" w:hAnsiTheme="minorHAnsi" w:cstheme="minorHAnsi"/>
          <w:i/>
          <w:sz w:val="20"/>
        </w:rPr>
        <w:t>G</w:t>
      </w:r>
      <w:r w:rsidRPr="00871750">
        <w:rPr>
          <w:rFonts w:asciiTheme="minorHAnsi" w:hAnsiTheme="minorHAnsi" w:cstheme="minorHAnsi"/>
          <w:i/>
          <w:sz w:val="20"/>
        </w:rPr>
        <w:t xml:space="preserve"> (ATP)</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Layout w:type="fixed"/>
        <w:tblCellMar>
          <w:left w:w="70" w:type="dxa"/>
          <w:right w:w="70" w:type="dxa"/>
        </w:tblCellMar>
        <w:tblLook w:val="04A0" w:firstRow="1" w:lastRow="0" w:firstColumn="1" w:lastColumn="0" w:noHBand="0" w:noVBand="1"/>
      </w:tblPr>
      <w:tblGrid>
        <w:gridCol w:w="1488"/>
        <w:gridCol w:w="4111"/>
        <w:gridCol w:w="1559"/>
        <w:gridCol w:w="1701"/>
        <w:gridCol w:w="919"/>
      </w:tblGrid>
      <w:tr w:rsidR="00A116E3" w:rsidRPr="00871750" w:rsidTr="00F924F4">
        <w:trPr>
          <w:trHeight w:val="113"/>
        </w:trPr>
        <w:tc>
          <w:tcPr>
            <w:tcW w:w="1488" w:type="dxa"/>
            <w:shd w:val="clear" w:color="auto" w:fill="31849B" w:themeFill="accent5" w:themeFillShade="BF"/>
            <w:noWrap/>
            <w:vAlign w:val="center"/>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TITOLO DI VIAGGIO</w:t>
            </w:r>
          </w:p>
        </w:tc>
        <w:tc>
          <w:tcPr>
            <w:tcW w:w="4111" w:type="dxa"/>
            <w:shd w:val="clear" w:color="auto" w:fill="31849B" w:themeFill="accent5" w:themeFillShade="BF"/>
            <w:vAlign w:val="center"/>
          </w:tcPr>
          <w:p w:rsidR="00A116E3" w:rsidRPr="00871750" w:rsidRDefault="00A116E3"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DESCRIZIONE</w:t>
            </w:r>
          </w:p>
        </w:tc>
        <w:tc>
          <w:tcPr>
            <w:tcW w:w="1559" w:type="dxa"/>
            <w:shd w:val="clear" w:color="auto" w:fill="31849B" w:themeFill="accent5" w:themeFillShade="BF"/>
            <w:vAlign w:val="center"/>
          </w:tcPr>
          <w:p w:rsidR="00A116E3" w:rsidRPr="00871750" w:rsidRDefault="00A116E3"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TARIFFA E ZONE CONTIGUE ATTRAVERSABILI </w:t>
            </w:r>
          </w:p>
        </w:tc>
        <w:tc>
          <w:tcPr>
            <w:tcW w:w="1701" w:type="dxa"/>
            <w:shd w:val="clear" w:color="auto" w:fill="31849B" w:themeFill="accent5" w:themeFillShade="BF"/>
            <w:vAlign w:val="center"/>
          </w:tcPr>
          <w:p w:rsidR="00A116E3" w:rsidRPr="00871750" w:rsidRDefault="00A116E3"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VALIDITÀ TEMPORALE (min.) </w:t>
            </w:r>
          </w:p>
        </w:tc>
        <w:tc>
          <w:tcPr>
            <w:tcW w:w="919" w:type="dxa"/>
            <w:shd w:val="clear" w:color="auto" w:fill="31849B" w:themeFill="accent5" w:themeFillShade="BF"/>
            <w:vAlign w:val="center"/>
          </w:tcPr>
          <w:p w:rsidR="00A116E3" w:rsidRPr="00871750" w:rsidRDefault="00A116E3"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PREZZO</w:t>
            </w:r>
          </w:p>
        </w:tc>
      </w:tr>
      <w:tr w:rsidR="00A116E3" w:rsidRPr="00871750" w:rsidTr="0057782B">
        <w:trPr>
          <w:trHeight w:val="390"/>
        </w:trPr>
        <w:tc>
          <w:tcPr>
            <w:tcW w:w="1488" w:type="dxa"/>
            <w:vMerge w:val="restart"/>
            <w:shd w:val="clear" w:color="auto" w:fill="31849B" w:themeFill="accent5" w:themeFillShade="BF"/>
            <w:noWrap/>
            <w:vAlign w:val="center"/>
            <w:hideMark/>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Ordinario</w:t>
            </w:r>
          </w:p>
        </w:tc>
        <w:tc>
          <w:tcPr>
            <w:tcW w:w="4111" w:type="dxa"/>
            <w:vMerge w:val="restart"/>
            <w:shd w:val="clear" w:color="auto" w:fill="FFFFFF" w:themeFill="background1"/>
            <w:noWrap/>
            <w:vAlign w:val="center"/>
            <w:hideMark/>
          </w:tcPr>
          <w:p w:rsidR="00A116E3" w:rsidRPr="00871750" w:rsidRDefault="00A116E3"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Permette la libera circolazione e il cambio autobus all’interno del numero di zone prescelte. Utilizzabile sull’intera rete ad esclusione della linea 82*</w:t>
            </w:r>
          </w:p>
        </w:tc>
        <w:tc>
          <w:tcPr>
            <w:tcW w:w="155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A(1-4)</w:t>
            </w:r>
          </w:p>
        </w:tc>
        <w:tc>
          <w:tcPr>
            <w:tcW w:w="1701"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w:t>
            </w:r>
          </w:p>
        </w:tc>
        <w:tc>
          <w:tcPr>
            <w:tcW w:w="91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€ 1,80</w:t>
            </w:r>
          </w:p>
        </w:tc>
      </w:tr>
      <w:tr w:rsidR="00A116E3" w:rsidRPr="00871750" w:rsidTr="0057782B">
        <w:trPr>
          <w:trHeight w:val="281"/>
        </w:trPr>
        <w:tc>
          <w:tcPr>
            <w:tcW w:w="1488" w:type="dxa"/>
            <w:vMerge/>
            <w:shd w:val="clear" w:color="auto" w:fill="31849B" w:themeFill="accent5" w:themeFillShade="BF"/>
            <w:noWrap/>
            <w:vAlign w:val="center"/>
            <w:hideMark/>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A116E3" w:rsidRPr="00871750" w:rsidRDefault="00A116E3" w:rsidP="00E44569">
            <w:pPr>
              <w:spacing w:before="120" w:after="120" w:line="300" w:lineRule="auto"/>
              <w:jc w:val="center"/>
              <w:rPr>
                <w:rFonts w:asciiTheme="minorHAnsi" w:hAnsiTheme="minorHAnsi" w:cstheme="minorHAnsi"/>
                <w:sz w:val="19"/>
                <w:szCs w:val="19"/>
              </w:rPr>
            </w:pPr>
          </w:p>
        </w:tc>
        <w:tc>
          <w:tcPr>
            <w:tcW w:w="155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B (5-8)</w:t>
            </w:r>
          </w:p>
        </w:tc>
        <w:tc>
          <w:tcPr>
            <w:tcW w:w="1701"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120 min</w:t>
            </w:r>
          </w:p>
        </w:tc>
        <w:tc>
          <w:tcPr>
            <w:tcW w:w="91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w:t>
            </w:r>
          </w:p>
        </w:tc>
      </w:tr>
      <w:tr w:rsidR="00A116E3" w:rsidRPr="00871750" w:rsidTr="0057782B">
        <w:trPr>
          <w:trHeight w:val="400"/>
        </w:trPr>
        <w:tc>
          <w:tcPr>
            <w:tcW w:w="1488" w:type="dxa"/>
            <w:vMerge/>
            <w:shd w:val="clear" w:color="auto" w:fill="31849B" w:themeFill="accent5" w:themeFillShade="BF"/>
            <w:noWrap/>
            <w:vAlign w:val="center"/>
            <w:hideMark/>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A116E3" w:rsidRPr="00871750" w:rsidRDefault="00A116E3" w:rsidP="00E44569">
            <w:pPr>
              <w:spacing w:before="120" w:after="120" w:line="300" w:lineRule="auto"/>
              <w:jc w:val="center"/>
              <w:rPr>
                <w:rFonts w:asciiTheme="minorHAnsi" w:hAnsiTheme="minorHAnsi" w:cstheme="minorHAnsi"/>
                <w:sz w:val="19"/>
                <w:szCs w:val="19"/>
              </w:rPr>
            </w:pPr>
          </w:p>
        </w:tc>
        <w:tc>
          <w:tcPr>
            <w:tcW w:w="155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C (Oltre 8)</w:t>
            </w:r>
          </w:p>
        </w:tc>
        <w:tc>
          <w:tcPr>
            <w:tcW w:w="1701"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150 min</w:t>
            </w:r>
          </w:p>
        </w:tc>
        <w:tc>
          <w:tcPr>
            <w:tcW w:w="91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€ 4,50</w:t>
            </w:r>
          </w:p>
        </w:tc>
      </w:tr>
      <w:tr w:rsidR="00A116E3" w:rsidRPr="00871750" w:rsidTr="00444B72">
        <w:trPr>
          <w:trHeight w:val="546"/>
        </w:trPr>
        <w:tc>
          <w:tcPr>
            <w:tcW w:w="1488" w:type="dxa"/>
            <w:vMerge w:val="restart"/>
            <w:shd w:val="clear" w:color="auto" w:fill="31849B" w:themeFill="accent5" w:themeFillShade="BF"/>
            <w:noWrap/>
            <w:vAlign w:val="center"/>
            <w:hideMark/>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venduto a bordo</w:t>
            </w:r>
          </w:p>
        </w:tc>
        <w:tc>
          <w:tcPr>
            <w:tcW w:w="4111" w:type="dxa"/>
            <w:vMerge w:val="restart"/>
            <w:shd w:val="clear" w:color="auto" w:fill="FFFFFF" w:themeFill="background1"/>
            <w:noWrap/>
            <w:vAlign w:val="center"/>
            <w:hideMark/>
          </w:tcPr>
          <w:p w:rsidR="00A116E3" w:rsidRPr="00871750" w:rsidRDefault="00A116E3"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Acquistabile direttamente a bordo dal conducente Per percorsi superiori alle 4 zone deve essere convalidato un secondo biglietto. Utilizzabile sull’intera rete ad esclusione della linea 82*.</w:t>
            </w:r>
          </w:p>
        </w:tc>
        <w:tc>
          <w:tcPr>
            <w:tcW w:w="155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V1 (1-4)</w:t>
            </w:r>
          </w:p>
        </w:tc>
        <w:tc>
          <w:tcPr>
            <w:tcW w:w="1701"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w:t>
            </w:r>
          </w:p>
        </w:tc>
        <w:tc>
          <w:tcPr>
            <w:tcW w:w="91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w:t>
            </w:r>
          </w:p>
        </w:tc>
      </w:tr>
      <w:tr w:rsidR="00A116E3" w:rsidRPr="00871750" w:rsidTr="00F924F4">
        <w:trPr>
          <w:trHeight w:val="124"/>
        </w:trPr>
        <w:tc>
          <w:tcPr>
            <w:tcW w:w="1488" w:type="dxa"/>
            <w:vMerge/>
            <w:shd w:val="clear" w:color="auto" w:fill="31849B" w:themeFill="accent5" w:themeFillShade="BF"/>
            <w:noWrap/>
            <w:vAlign w:val="center"/>
            <w:hideMark/>
          </w:tcPr>
          <w:p w:rsidR="00A116E3" w:rsidRPr="00871750" w:rsidRDefault="00A116E3"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A116E3" w:rsidRPr="00871750" w:rsidRDefault="00A116E3" w:rsidP="00E44569">
            <w:pPr>
              <w:spacing w:before="120" w:after="120" w:line="300" w:lineRule="auto"/>
              <w:jc w:val="center"/>
              <w:rPr>
                <w:rFonts w:asciiTheme="minorHAnsi" w:hAnsiTheme="minorHAnsi" w:cstheme="minorHAnsi"/>
                <w:sz w:val="19"/>
                <w:szCs w:val="19"/>
              </w:rPr>
            </w:pPr>
          </w:p>
        </w:tc>
        <w:tc>
          <w:tcPr>
            <w:tcW w:w="155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V1+V1 (5-8)</w:t>
            </w:r>
          </w:p>
        </w:tc>
        <w:tc>
          <w:tcPr>
            <w:tcW w:w="1701"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75+75 min</w:t>
            </w:r>
          </w:p>
        </w:tc>
        <w:tc>
          <w:tcPr>
            <w:tcW w:w="919" w:type="dxa"/>
            <w:shd w:val="clear" w:color="auto" w:fill="FFFFFF" w:themeFill="background1"/>
            <w:vAlign w:val="center"/>
          </w:tcPr>
          <w:p w:rsidR="00A116E3" w:rsidRPr="00871750" w:rsidRDefault="00A116E3"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€ 6,00</w:t>
            </w:r>
          </w:p>
        </w:tc>
      </w:tr>
      <w:tr w:rsidR="00F924F4" w:rsidRPr="00871750" w:rsidTr="00444B72">
        <w:trPr>
          <w:trHeight w:val="839"/>
        </w:trPr>
        <w:tc>
          <w:tcPr>
            <w:tcW w:w="1488" w:type="dxa"/>
            <w:vMerge w:val="restart"/>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Carnet 11 biglietti</w:t>
            </w:r>
          </w:p>
        </w:tc>
        <w:tc>
          <w:tcPr>
            <w:tcW w:w="4111" w:type="dxa"/>
            <w:vMerge w:val="restart"/>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Composto da 11 biglietti ordinari che Composto da 20 biglietti ordinari nominativi. Deve essere accompagnato da un documento di riconoscimento. possono essere utilizzati anche da più utenti contemporaneamente con l’obbligo di esibire la matrice alla quale sono collegati. Utilizzabile sull’intera rete ad esclusione della linea 82*.</w:t>
            </w: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 (1-4)</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€ 18,00</w:t>
            </w:r>
          </w:p>
        </w:tc>
      </w:tr>
      <w:tr w:rsidR="00F924F4" w:rsidRPr="00871750" w:rsidTr="00F924F4">
        <w:trPr>
          <w:trHeight w:val="113"/>
        </w:trPr>
        <w:tc>
          <w:tcPr>
            <w:tcW w:w="1488" w:type="dxa"/>
            <w:vMerge/>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19"/>
                <w:szCs w:val="19"/>
              </w:rPr>
            </w:pP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B (5-8)</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120 min</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€ 30,00</w:t>
            </w:r>
          </w:p>
        </w:tc>
      </w:tr>
      <w:tr w:rsidR="00F924F4" w:rsidRPr="00871750" w:rsidTr="00F924F4">
        <w:trPr>
          <w:trHeight w:val="113"/>
        </w:trPr>
        <w:tc>
          <w:tcPr>
            <w:tcW w:w="1488" w:type="dxa"/>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Abbonamento multicorse</w:t>
            </w:r>
          </w:p>
        </w:tc>
        <w:tc>
          <w:tcPr>
            <w:tcW w:w="4111" w:type="dxa"/>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Composto da 20 biglietti ordinari nominativi. Deve essere accompagnato da un documento di riconoscimento.</w:t>
            </w: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 (1-4)</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€ 30,00</w:t>
            </w:r>
          </w:p>
        </w:tc>
      </w:tr>
      <w:tr w:rsidR="00F924F4" w:rsidRPr="00871750" w:rsidTr="00F924F4">
        <w:trPr>
          <w:trHeight w:val="113"/>
        </w:trPr>
        <w:tc>
          <w:tcPr>
            <w:tcW w:w="1488" w:type="dxa"/>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Giornaliero</w:t>
            </w:r>
          </w:p>
        </w:tc>
        <w:tc>
          <w:tcPr>
            <w:tcW w:w="4111" w:type="dxa"/>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Consente la libera circolazione nelle zone costiere. Da compilare prima della convalida. Deve essere accompagnato da un documento di riconoscimento.</w:t>
            </w: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Zone costiere</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il giorno della convalida fino alle 2 del mattino successivo</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€ 8,00</w:t>
            </w:r>
          </w:p>
        </w:tc>
      </w:tr>
      <w:tr w:rsidR="00F924F4" w:rsidRPr="00871750" w:rsidTr="00F924F4">
        <w:trPr>
          <w:trHeight w:val="113"/>
        </w:trPr>
        <w:tc>
          <w:tcPr>
            <w:tcW w:w="1488" w:type="dxa"/>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7 giorni</w:t>
            </w:r>
          </w:p>
        </w:tc>
        <w:tc>
          <w:tcPr>
            <w:tcW w:w="4111" w:type="dxa"/>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19"/>
                <w:szCs w:val="19"/>
              </w:rPr>
            </w:pPr>
            <w:r w:rsidRPr="00871750">
              <w:rPr>
                <w:rFonts w:asciiTheme="minorHAnsi" w:hAnsiTheme="minorHAnsi" w:cstheme="minorHAnsi"/>
                <w:sz w:val="19"/>
                <w:szCs w:val="19"/>
              </w:rPr>
              <w:t>Consente la libera circolazione sull’intera rete ATP ad esclusione delle tratte autostradali. Da compilare prima della convalida. Deve essere accompagnato da un documento di riconoscimento.</w:t>
            </w: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 giorni dalla convalida fino alle 2 del mattino del giorno successivo della scadenza.</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€ 22,00</w:t>
            </w:r>
          </w:p>
        </w:tc>
      </w:tr>
      <w:tr w:rsidR="00F924F4" w:rsidRPr="00871750" w:rsidTr="00F924F4">
        <w:trPr>
          <w:trHeight w:val="113"/>
        </w:trPr>
        <w:tc>
          <w:tcPr>
            <w:tcW w:w="1488" w:type="dxa"/>
            <w:vMerge w:val="restart"/>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Linea 82**</w:t>
            </w:r>
          </w:p>
        </w:tc>
        <w:tc>
          <w:tcPr>
            <w:tcW w:w="4111" w:type="dxa"/>
            <w:vMerge w:val="restart"/>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19"/>
                <w:szCs w:val="19"/>
              </w:rPr>
            </w:pPr>
            <w:r w:rsidRPr="00871750">
              <w:rPr>
                <w:rFonts w:asciiTheme="minorHAnsi" w:hAnsiTheme="minorHAnsi" w:cstheme="minorHAnsi"/>
                <w:sz w:val="19"/>
                <w:szCs w:val="19"/>
              </w:rPr>
              <w:t>Consente di viaggiare sulla linea 82 e la libera circolazione nelle 4 zone consecutive compresa quella di partenza. Vale il giorno della convalida.</w:t>
            </w: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Solo andata</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w:t>
            </w:r>
          </w:p>
        </w:tc>
      </w:tr>
      <w:tr w:rsidR="00F924F4" w:rsidRPr="00871750" w:rsidTr="00F924F4">
        <w:trPr>
          <w:trHeight w:val="113"/>
        </w:trPr>
        <w:tc>
          <w:tcPr>
            <w:tcW w:w="1488" w:type="dxa"/>
            <w:vMerge/>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20"/>
                <w:szCs w:val="20"/>
              </w:rPr>
            </w:pP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Andata e ritorno</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 ciascun viaggio</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€ 5,00</w:t>
            </w:r>
          </w:p>
        </w:tc>
      </w:tr>
      <w:tr w:rsidR="00F924F4" w:rsidRPr="00871750" w:rsidTr="00F924F4">
        <w:trPr>
          <w:trHeight w:val="113"/>
        </w:trPr>
        <w:tc>
          <w:tcPr>
            <w:tcW w:w="1488" w:type="dxa"/>
            <w:vMerge/>
            <w:shd w:val="clear" w:color="auto" w:fill="31849B" w:themeFill="accent5" w:themeFillShade="BF"/>
            <w:noWrap/>
            <w:vAlign w:val="center"/>
            <w:hideMark/>
          </w:tcPr>
          <w:p w:rsidR="00F924F4" w:rsidRPr="00871750" w:rsidRDefault="00F924F4" w:rsidP="00E44569">
            <w:pPr>
              <w:spacing w:before="120" w:after="120" w:line="300" w:lineRule="auto"/>
              <w:jc w:val="center"/>
              <w:rPr>
                <w:rFonts w:asciiTheme="minorHAnsi" w:hAnsiTheme="minorHAnsi" w:cstheme="minorHAnsi"/>
                <w:b/>
                <w:color w:val="FFFFFF" w:themeColor="background1"/>
                <w:sz w:val="20"/>
                <w:szCs w:val="20"/>
              </w:rPr>
            </w:pPr>
          </w:p>
        </w:tc>
        <w:tc>
          <w:tcPr>
            <w:tcW w:w="4111" w:type="dxa"/>
            <w:vMerge/>
            <w:shd w:val="clear" w:color="auto" w:fill="FFFFFF" w:themeFill="background1"/>
            <w:noWrap/>
            <w:vAlign w:val="center"/>
            <w:hideMark/>
          </w:tcPr>
          <w:p w:rsidR="00F924F4" w:rsidRPr="00871750" w:rsidRDefault="00F924F4" w:rsidP="00E44569">
            <w:pPr>
              <w:spacing w:before="120" w:after="120" w:line="300" w:lineRule="auto"/>
              <w:jc w:val="center"/>
              <w:rPr>
                <w:rFonts w:asciiTheme="minorHAnsi" w:hAnsiTheme="minorHAnsi" w:cstheme="minorHAnsi"/>
                <w:sz w:val="20"/>
                <w:szCs w:val="20"/>
              </w:rPr>
            </w:pPr>
          </w:p>
        </w:tc>
        <w:tc>
          <w:tcPr>
            <w:tcW w:w="155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Solo andata venduto a bordo</w:t>
            </w:r>
          </w:p>
        </w:tc>
        <w:tc>
          <w:tcPr>
            <w:tcW w:w="1701"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75 min</w:t>
            </w:r>
          </w:p>
        </w:tc>
        <w:tc>
          <w:tcPr>
            <w:tcW w:w="919" w:type="dxa"/>
            <w:shd w:val="clear" w:color="auto" w:fill="FFFFFF" w:themeFill="background1"/>
            <w:vAlign w:val="center"/>
          </w:tcPr>
          <w:p w:rsidR="00F924F4" w:rsidRPr="00871750" w:rsidRDefault="00F924F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€ 4,00</w:t>
            </w:r>
          </w:p>
        </w:tc>
      </w:tr>
    </w:tbl>
    <w:p w:rsidR="00A116E3" w:rsidRPr="00E40F13" w:rsidRDefault="0057782B" w:rsidP="00E44569">
      <w:pPr>
        <w:autoSpaceDE w:val="0"/>
        <w:autoSpaceDN w:val="0"/>
        <w:adjustRightInd w:val="0"/>
        <w:spacing w:before="120" w:after="120" w:line="300" w:lineRule="auto"/>
        <w:jc w:val="both"/>
        <w:rPr>
          <w:rFonts w:asciiTheme="minorHAnsi" w:eastAsiaTheme="minorHAnsi" w:hAnsiTheme="minorHAnsi" w:cstheme="minorHAnsi"/>
          <w:i/>
          <w:color w:val="000000"/>
          <w:sz w:val="18"/>
          <w:szCs w:val="18"/>
          <w:lang w:eastAsia="en-US"/>
        </w:rPr>
      </w:pPr>
      <w:r w:rsidRPr="00E40F13">
        <w:rPr>
          <w:rFonts w:asciiTheme="minorHAnsi" w:hAnsiTheme="minorHAnsi" w:cstheme="minorHAnsi"/>
          <w:i/>
          <w:sz w:val="18"/>
          <w:szCs w:val="18"/>
        </w:rPr>
        <w:t>* Sulla linea 82 Santa Margherita FS - Portofino è necessario munirsi del biglietto Linea 82.</w:t>
      </w:r>
    </w:p>
    <w:p w:rsidR="0057782B" w:rsidRPr="00E40F13" w:rsidRDefault="0057782B" w:rsidP="00E44569">
      <w:pPr>
        <w:autoSpaceDE w:val="0"/>
        <w:autoSpaceDN w:val="0"/>
        <w:adjustRightInd w:val="0"/>
        <w:spacing w:before="120" w:after="120" w:line="300" w:lineRule="auto"/>
        <w:jc w:val="both"/>
        <w:rPr>
          <w:rFonts w:asciiTheme="minorHAnsi" w:hAnsiTheme="minorHAnsi" w:cstheme="minorHAnsi"/>
          <w:i/>
          <w:sz w:val="18"/>
          <w:szCs w:val="18"/>
        </w:rPr>
      </w:pPr>
      <w:r w:rsidRPr="00E40F13">
        <w:rPr>
          <w:rFonts w:asciiTheme="minorHAnsi" w:hAnsiTheme="minorHAnsi" w:cstheme="minorHAnsi"/>
          <w:i/>
          <w:sz w:val="18"/>
          <w:szCs w:val="18"/>
        </w:rPr>
        <w:t>** I residenti nelle zone 13 Portofino e 14 Santa Margherita Ligure sulla linea 82 possono utilizzare il titolo di viaggio ordinario muniti di documento di riconoscimento attestante la residenza.</w:t>
      </w:r>
    </w:p>
    <w:p w:rsidR="0057782B" w:rsidRPr="00871750" w:rsidRDefault="0057782B" w:rsidP="00E44569">
      <w:pPr>
        <w:autoSpaceDE w:val="0"/>
        <w:autoSpaceDN w:val="0"/>
        <w:adjustRightInd w:val="0"/>
        <w:spacing w:before="120" w:after="120" w:line="300" w:lineRule="auto"/>
        <w:jc w:val="both"/>
        <w:rPr>
          <w:rFonts w:asciiTheme="minorHAnsi" w:eastAsiaTheme="minorHAnsi" w:hAnsiTheme="minorHAnsi" w:cstheme="minorHAnsi"/>
          <w:color w:val="000000"/>
          <w:sz w:val="18"/>
          <w:szCs w:val="18"/>
          <w:lang w:eastAsia="en-US"/>
        </w:rPr>
      </w:pPr>
    </w:p>
    <w:p w:rsidR="001311B8" w:rsidRPr="00871750" w:rsidRDefault="001311B8" w:rsidP="00E44569">
      <w:pPr>
        <w:pStyle w:val="Corpotesto"/>
        <w:spacing w:before="120" w:line="300" w:lineRule="auto"/>
        <w:rPr>
          <w:rFonts w:asciiTheme="minorHAnsi" w:hAnsiTheme="minorHAnsi" w:cstheme="minorHAnsi"/>
        </w:rPr>
      </w:pPr>
      <w:r w:rsidRPr="00871750">
        <w:rPr>
          <w:rFonts w:asciiTheme="minorHAnsi" w:hAnsiTheme="minorHAnsi" w:cstheme="minorHAnsi"/>
        </w:rPr>
        <w:t>Nella successiva tabella sono sintetizzati i principali elementi del S</w:t>
      </w:r>
      <w:r w:rsidR="00640C07" w:rsidRPr="00871750">
        <w:rPr>
          <w:rFonts w:asciiTheme="minorHAnsi" w:hAnsiTheme="minorHAnsi" w:cstheme="minorHAnsi"/>
        </w:rPr>
        <w:t xml:space="preserve">istema </w:t>
      </w:r>
      <w:r w:rsidRPr="00871750">
        <w:rPr>
          <w:rFonts w:asciiTheme="minorHAnsi" w:hAnsiTheme="minorHAnsi" w:cstheme="minorHAnsi"/>
        </w:rPr>
        <w:t>T</w:t>
      </w:r>
      <w:r w:rsidR="00640C07" w:rsidRPr="00871750">
        <w:rPr>
          <w:rFonts w:asciiTheme="minorHAnsi" w:hAnsiTheme="minorHAnsi" w:cstheme="minorHAnsi"/>
        </w:rPr>
        <w:t>ariffario</w:t>
      </w:r>
      <w:r w:rsidRPr="00871750">
        <w:rPr>
          <w:rFonts w:asciiTheme="minorHAnsi" w:hAnsiTheme="minorHAnsi" w:cstheme="minorHAnsi"/>
        </w:rPr>
        <w:t xml:space="preserve"> in vigo</w:t>
      </w:r>
      <w:r w:rsidR="00640C07" w:rsidRPr="00871750">
        <w:rPr>
          <w:rFonts w:asciiTheme="minorHAnsi" w:hAnsiTheme="minorHAnsi" w:cstheme="minorHAnsi"/>
        </w:rPr>
        <w:t xml:space="preserve">re </w:t>
      </w:r>
      <w:r w:rsidR="0057782B" w:rsidRPr="00871750">
        <w:rPr>
          <w:rFonts w:asciiTheme="minorHAnsi" w:hAnsiTheme="minorHAnsi" w:cstheme="minorHAnsi"/>
        </w:rPr>
        <w:t>che consentono la libera circolazione sulla rete AMT e sulle linee ATP in base al numero di zone attraversate</w:t>
      </w:r>
      <w:r w:rsidRPr="00871750">
        <w:rPr>
          <w:rFonts w:asciiTheme="minorHAnsi" w:hAnsiTheme="minorHAnsi" w:cstheme="minorHAnsi"/>
        </w:rPr>
        <w:t>.</w:t>
      </w:r>
    </w:p>
    <w:p w:rsidR="00BE02B3" w:rsidRPr="00871750" w:rsidRDefault="00BE02B3"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Sistema tariffario</w:t>
      </w:r>
      <w:r w:rsidR="0057782B" w:rsidRPr="00871750">
        <w:rPr>
          <w:rFonts w:asciiTheme="minorHAnsi" w:hAnsiTheme="minorHAnsi" w:cstheme="minorHAnsi"/>
          <w:i/>
          <w:sz w:val="20"/>
        </w:rPr>
        <w:t xml:space="preserve"> </w:t>
      </w:r>
      <w:r w:rsidRPr="00871750">
        <w:rPr>
          <w:rFonts w:asciiTheme="minorHAnsi" w:hAnsiTheme="minorHAnsi" w:cstheme="minorHAnsi"/>
          <w:i/>
          <w:sz w:val="20"/>
        </w:rPr>
        <w:t>nel bacino G</w:t>
      </w:r>
      <w:r w:rsidR="00923E6E">
        <w:rPr>
          <w:rFonts w:asciiTheme="minorHAnsi" w:hAnsiTheme="minorHAnsi" w:cstheme="minorHAnsi"/>
          <w:i/>
          <w:sz w:val="20"/>
        </w:rPr>
        <w:t xml:space="preserve">U </w:t>
      </w:r>
      <w:r w:rsidRPr="00871750">
        <w:rPr>
          <w:rFonts w:asciiTheme="minorHAnsi" w:hAnsiTheme="minorHAnsi" w:cstheme="minorHAnsi"/>
          <w:i/>
          <w:sz w:val="20"/>
        </w:rPr>
        <w:t>- Urbano (AMT), extra e T</w:t>
      </w:r>
      <w:r w:rsidR="00923E6E">
        <w:rPr>
          <w:rFonts w:asciiTheme="minorHAnsi" w:hAnsiTheme="minorHAnsi" w:cstheme="minorHAnsi"/>
          <w:i/>
          <w:sz w:val="20"/>
        </w:rPr>
        <w:t>G</w:t>
      </w:r>
      <w:r w:rsidRPr="00871750">
        <w:rPr>
          <w:rFonts w:asciiTheme="minorHAnsi" w:hAnsiTheme="minorHAnsi" w:cstheme="minorHAnsi"/>
          <w:i/>
          <w:sz w:val="20"/>
        </w:rPr>
        <w:t xml:space="preserve"> (ATP)</w:t>
      </w:r>
      <w:r w:rsidR="00923E6E">
        <w:rPr>
          <w:rFonts w:asciiTheme="minorHAnsi" w:hAnsiTheme="minorHAnsi" w:cstheme="minorHAnsi"/>
          <w:i/>
          <w:sz w:val="20"/>
        </w:rPr>
        <w:t xml:space="preserve"> – biglietti integrati</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CellMar>
          <w:left w:w="70" w:type="dxa"/>
          <w:right w:w="70" w:type="dxa"/>
        </w:tblCellMar>
        <w:tblLook w:val="04A0" w:firstRow="1" w:lastRow="0" w:firstColumn="1" w:lastColumn="0" w:noHBand="0" w:noVBand="1"/>
      </w:tblPr>
      <w:tblGrid>
        <w:gridCol w:w="1488"/>
        <w:gridCol w:w="1701"/>
        <w:gridCol w:w="1984"/>
        <w:gridCol w:w="2268"/>
        <w:gridCol w:w="2337"/>
      </w:tblGrid>
      <w:tr w:rsidR="00CF78C9" w:rsidRPr="00871750" w:rsidTr="00CF78C9">
        <w:trPr>
          <w:trHeight w:val="113"/>
        </w:trPr>
        <w:tc>
          <w:tcPr>
            <w:tcW w:w="1488" w:type="dxa"/>
            <w:shd w:val="clear" w:color="auto" w:fill="31849B" w:themeFill="accent5" w:themeFillShade="BF"/>
            <w:noWrap/>
            <w:vAlign w:val="center"/>
          </w:tcPr>
          <w:p w:rsidR="00CF78C9" w:rsidRPr="00871750" w:rsidRDefault="00CF78C9"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TITOLO DI VIAGGIO</w:t>
            </w:r>
          </w:p>
        </w:tc>
        <w:tc>
          <w:tcPr>
            <w:tcW w:w="1701" w:type="dxa"/>
            <w:shd w:val="clear" w:color="auto" w:fill="31849B" w:themeFill="accent5" w:themeFillShade="BF"/>
            <w:vAlign w:val="center"/>
          </w:tcPr>
          <w:p w:rsidR="00CF78C9" w:rsidRPr="00871750" w:rsidRDefault="00CF78C9"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DESCRIZIONE</w:t>
            </w:r>
          </w:p>
        </w:tc>
        <w:tc>
          <w:tcPr>
            <w:tcW w:w="1984" w:type="dxa"/>
            <w:shd w:val="clear" w:color="auto" w:fill="31849B" w:themeFill="accent5" w:themeFillShade="BF"/>
            <w:vAlign w:val="center"/>
          </w:tcPr>
          <w:p w:rsidR="00CF78C9" w:rsidRPr="00871750" w:rsidRDefault="00CF78C9"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TARIFFA E ZONE CONTIGUE ATTRAVERSABILI </w:t>
            </w:r>
          </w:p>
        </w:tc>
        <w:tc>
          <w:tcPr>
            <w:tcW w:w="2268" w:type="dxa"/>
            <w:shd w:val="clear" w:color="auto" w:fill="31849B" w:themeFill="accent5" w:themeFillShade="BF"/>
            <w:vAlign w:val="center"/>
          </w:tcPr>
          <w:p w:rsidR="00CF78C9" w:rsidRPr="00871750" w:rsidRDefault="00CF78C9"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VALIDITÀ TEMPORALE (min.) </w:t>
            </w:r>
          </w:p>
        </w:tc>
        <w:tc>
          <w:tcPr>
            <w:tcW w:w="2337" w:type="dxa"/>
            <w:shd w:val="clear" w:color="auto" w:fill="31849B" w:themeFill="accent5" w:themeFillShade="BF"/>
            <w:vAlign w:val="center"/>
          </w:tcPr>
          <w:p w:rsidR="00CF78C9" w:rsidRPr="00871750" w:rsidRDefault="00CF78C9"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BIGLIETTO ORDINARIO INTEGRATO AMT-ATP</w:t>
            </w:r>
          </w:p>
        </w:tc>
      </w:tr>
      <w:tr w:rsidR="00CF78C9" w:rsidRPr="00871750" w:rsidTr="00CF78C9">
        <w:trPr>
          <w:trHeight w:val="113"/>
        </w:trPr>
        <w:tc>
          <w:tcPr>
            <w:tcW w:w="1488" w:type="dxa"/>
            <w:vMerge w:val="restart"/>
            <w:shd w:val="clear" w:color="auto" w:fill="31849B" w:themeFill="accent5" w:themeFillShade="BF"/>
            <w:noWrap/>
            <w:vAlign w:val="center"/>
            <w:hideMark/>
          </w:tcPr>
          <w:p w:rsidR="00CF78C9" w:rsidRPr="00871750" w:rsidRDefault="00CF78C9"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Ordinario</w:t>
            </w:r>
          </w:p>
        </w:tc>
        <w:tc>
          <w:tcPr>
            <w:tcW w:w="1701" w:type="dxa"/>
            <w:shd w:val="clear" w:color="auto" w:fill="FFFFFF" w:themeFill="background1"/>
            <w:noWrap/>
            <w:vAlign w:val="center"/>
            <w:hideMark/>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Rete AMT + 4 zone ATP</w:t>
            </w:r>
          </w:p>
        </w:tc>
        <w:tc>
          <w:tcPr>
            <w:tcW w:w="1984"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A(1-4)</w:t>
            </w:r>
          </w:p>
        </w:tc>
        <w:tc>
          <w:tcPr>
            <w:tcW w:w="2268"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100</w:t>
            </w:r>
          </w:p>
        </w:tc>
        <w:tc>
          <w:tcPr>
            <w:tcW w:w="2337"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€ 2,00</w:t>
            </w:r>
          </w:p>
        </w:tc>
      </w:tr>
      <w:tr w:rsidR="00CF78C9" w:rsidRPr="00871750" w:rsidTr="00CF78C9">
        <w:trPr>
          <w:trHeight w:val="113"/>
        </w:trPr>
        <w:tc>
          <w:tcPr>
            <w:tcW w:w="1488" w:type="dxa"/>
            <w:vMerge/>
            <w:shd w:val="clear" w:color="auto" w:fill="31849B" w:themeFill="accent5" w:themeFillShade="BF"/>
            <w:noWrap/>
            <w:vAlign w:val="center"/>
            <w:hideMark/>
          </w:tcPr>
          <w:p w:rsidR="00CF78C9" w:rsidRPr="00871750" w:rsidRDefault="00CF78C9" w:rsidP="00E44569">
            <w:pPr>
              <w:spacing w:before="120" w:after="120" w:line="300" w:lineRule="auto"/>
              <w:jc w:val="center"/>
              <w:rPr>
                <w:rFonts w:asciiTheme="minorHAnsi" w:hAnsiTheme="minorHAnsi" w:cstheme="minorHAnsi"/>
                <w:b/>
                <w:color w:val="FFFFFF" w:themeColor="background1"/>
                <w:sz w:val="20"/>
                <w:szCs w:val="20"/>
              </w:rPr>
            </w:pPr>
          </w:p>
        </w:tc>
        <w:tc>
          <w:tcPr>
            <w:tcW w:w="1701" w:type="dxa"/>
            <w:shd w:val="clear" w:color="auto" w:fill="FFFFFF" w:themeFill="background1"/>
            <w:noWrap/>
            <w:vAlign w:val="center"/>
            <w:hideMark/>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Rete AMT + 8 zone ATP</w:t>
            </w:r>
          </w:p>
        </w:tc>
        <w:tc>
          <w:tcPr>
            <w:tcW w:w="1984"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B (5-8)</w:t>
            </w:r>
          </w:p>
        </w:tc>
        <w:tc>
          <w:tcPr>
            <w:tcW w:w="2268"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100+75 min</w:t>
            </w:r>
          </w:p>
        </w:tc>
        <w:tc>
          <w:tcPr>
            <w:tcW w:w="2337"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€ 3,80</w:t>
            </w:r>
          </w:p>
        </w:tc>
      </w:tr>
      <w:tr w:rsidR="00CF78C9" w:rsidRPr="00871750" w:rsidTr="00CF78C9">
        <w:trPr>
          <w:trHeight w:val="113"/>
        </w:trPr>
        <w:tc>
          <w:tcPr>
            <w:tcW w:w="1488" w:type="dxa"/>
            <w:vMerge/>
            <w:shd w:val="clear" w:color="auto" w:fill="31849B" w:themeFill="accent5" w:themeFillShade="BF"/>
            <w:noWrap/>
            <w:vAlign w:val="center"/>
            <w:hideMark/>
          </w:tcPr>
          <w:p w:rsidR="00CF78C9" w:rsidRPr="00871750" w:rsidRDefault="00CF78C9" w:rsidP="00E44569">
            <w:pPr>
              <w:spacing w:before="120" w:after="120" w:line="300" w:lineRule="auto"/>
              <w:jc w:val="center"/>
              <w:rPr>
                <w:rFonts w:asciiTheme="minorHAnsi" w:hAnsiTheme="minorHAnsi" w:cstheme="minorHAnsi"/>
                <w:b/>
                <w:color w:val="FFFFFF" w:themeColor="background1"/>
                <w:sz w:val="20"/>
                <w:szCs w:val="20"/>
              </w:rPr>
            </w:pPr>
          </w:p>
        </w:tc>
        <w:tc>
          <w:tcPr>
            <w:tcW w:w="1701" w:type="dxa"/>
            <w:shd w:val="clear" w:color="auto" w:fill="FFFFFF" w:themeFill="background1"/>
            <w:noWrap/>
            <w:vAlign w:val="center"/>
            <w:hideMark/>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Rete AMT + ATP (oltre 8 zone)</w:t>
            </w:r>
          </w:p>
        </w:tc>
        <w:tc>
          <w:tcPr>
            <w:tcW w:w="1984"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C (Oltre 8)</w:t>
            </w:r>
          </w:p>
        </w:tc>
        <w:tc>
          <w:tcPr>
            <w:tcW w:w="2268"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100+120 min</w:t>
            </w:r>
          </w:p>
        </w:tc>
        <w:tc>
          <w:tcPr>
            <w:tcW w:w="2337" w:type="dxa"/>
            <w:shd w:val="clear" w:color="auto" w:fill="FFFFFF" w:themeFill="background1"/>
            <w:vAlign w:val="center"/>
          </w:tcPr>
          <w:p w:rsidR="00CF78C9" w:rsidRPr="00871750" w:rsidRDefault="00CF78C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€ 5,00</w:t>
            </w:r>
          </w:p>
        </w:tc>
      </w:tr>
    </w:tbl>
    <w:p w:rsidR="0057782B" w:rsidRPr="00871750" w:rsidRDefault="00E40F13" w:rsidP="00E44569">
      <w:pPr>
        <w:pStyle w:val="Default"/>
        <w:spacing w:before="120" w:after="120" w:line="300" w:lineRule="auto"/>
        <w:jc w:val="both"/>
        <w:rPr>
          <w:rFonts w:asciiTheme="minorHAnsi" w:hAnsiTheme="minorHAnsi" w:cstheme="minorHAnsi"/>
        </w:rPr>
      </w:pPr>
      <w:r>
        <w:rPr>
          <w:rFonts w:asciiTheme="minorHAnsi" w:hAnsiTheme="minorHAnsi" w:cstheme="minorHAnsi"/>
        </w:rPr>
        <w:t>G</w:t>
      </w:r>
      <w:r w:rsidR="0057782B" w:rsidRPr="00871750">
        <w:rPr>
          <w:rFonts w:asciiTheme="minorHAnsi" w:hAnsiTheme="minorHAnsi" w:cstheme="minorHAnsi"/>
        </w:rPr>
        <w:t>li abbonamenti integrati che consentono di utilizzare i vettori di trasporto pubblico che operano nell’area della città metropolitana di Genova con u</w:t>
      </w:r>
      <w:r>
        <w:rPr>
          <w:rFonts w:asciiTheme="minorHAnsi" w:hAnsiTheme="minorHAnsi" w:cstheme="minorHAnsi"/>
        </w:rPr>
        <w:t xml:space="preserve">n unico abbonamento sono indicati nella tabella </w:t>
      </w:r>
      <w:r w:rsidR="00A06BBD">
        <w:rPr>
          <w:rFonts w:asciiTheme="minorHAnsi" w:hAnsiTheme="minorHAnsi" w:cstheme="minorHAnsi"/>
        </w:rPr>
        <w:t>successiva</w:t>
      </w:r>
      <w:r>
        <w:rPr>
          <w:rFonts w:asciiTheme="minorHAnsi" w:hAnsiTheme="minorHAnsi" w:cstheme="minorHAnsi"/>
        </w:rPr>
        <w:t>.</w:t>
      </w:r>
    </w:p>
    <w:p w:rsidR="009573B2" w:rsidRPr="00871750" w:rsidRDefault="009573B2"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Sistema tariffario nel bacino G</w:t>
      </w:r>
      <w:r w:rsidR="00923E6E">
        <w:rPr>
          <w:rFonts w:asciiTheme="minorHAnsi" w:hAnsiTheme="minorHAnsi" w:cstheme="minorHAnsi"/>
          <w:i/>
          <w:sz w:val="20"/>
        </w:rPr>
        <w:t>U</w:t>
      </w:r>
      <w:r w:rsidRPr="00871750">
        <w:rPr>
          <w:rFonts w:asciiTheme="minorHAnsi" w:hAnsiTheme="minorHAnsi" w:cstheme="minorHAnsi"/>
          <w:i/>
          <w:sz w:val="20"/>
        </w:rPr>
        <w:t>- Urbano (AMT), extra e T</w:t>
      </w:r>
      <w:r w:rsidR="00923E6E">
        <w:rPr>
          <w:rFonts w:asciiTheme="minorHAnsi" w:hAnsiTheme="minorHAnsi" w:cstheme="minorHAnsi"/>
          <w:i/>
          <w:sz w:val="20"/>
        </w:rPr>
        <w:t>G</w:t>
      </w:r>
      <w:r w:rsidRPr="00871750">
        <w:rPr>
          <w:rFonts w:asciiTheme="minorHAnsi" w:hAnsiTheme="minorHAnsi" w:cstheme="minorHAnsi"/>
          <w:i/>
          <w:sz w:val="20"/>
        </w:rPr>
        <w:t xml:space="preserve"> (ATP) – abbonamenti integrati</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CellMar>
          <w:left w:w="70" w:type="dxa"/>
          <w:right w:w="70" w:type="dxa"/>
        </w:tblCellMar>
        <w:tblLook w:val="04A0" w:firstRow="1" w:lastRow="0" w:firstColumn="1" w:lastColumn="0" w:noHBand="0" w:noVBand="1"/>
      </w:tblPr>
      <w:tblGrid>
        <w:gridCol w:w="1489"/>
        <w:gridCol w:w="1701"/>
        <w:gridCol w:w="1613"/>
        <w:gridCol w:w="1774"/>
        <w:gridCol w:w="1813"/>
        <w:gridCol w:w="1388"/>
      </w:tblGrid>
      <w:tr w:rsidR="009573B2" w:rsidRPr="00871750" w:rsidTr="009318D4">
        <w:trPr>
          <w:trHeight w:val="206"/>
        </w:trPr>
        <w:tc>
          <w:tcPr>
            <w:tcW w:w="9778" w:type="dxa"/>
            <w:gridSpan w:val="6"/>
            <w:shd w:val="clear" w:color="auto" w:fill="31849B" w:themeFill="accent5" w:themeFillShade="BF"/>
            <w:noWrap/>
            <w:vAlign w:val="center"/>
          </w:tcPr>
          <w:p w:rsidR="009573B2" w:rsidRPr="00871750" w:rsidRDefault="009573B2" w:rsidP="00E44569">
            <w:pPr>
              <w:pStyle w:val="Default"/>
              <w:spacing w:before="120" w:after="120" w:line="300" w:lineRule="auto"/>
              <w:jc w:val="center"/>
              <w:rPr>
                <w:rFonts w:asciiTheme="minorHAnsi" w:hAnsiTheme="minorHAnsi" w:cstheme="minorHAnsi"/>
                <w:b/>
                <w:bCs/>
                <w:color w:val="FFFFFF" w:themeColor="background1"/>
                <w:sz w:val="20"/>
                <w:szCs w:val="20"/>
              </w:rPr>
            </w:pPr>
            <w:r w:rsidRPr="00871750">
              <w:rPr>
                <w:rFonts w:asciiTheme="minorHAnsi" w:hAnsiTheme="minorHAnsi" w:cstheme="minorHAnsi"/>
                <w:b/>
                <w:bCs/>
                <w:color w:val="FFFFFF" w:themeColor="background1"/>
                <w:sz w:val="20"/>
                <w:szCs w:val="20"/>
              </w:rPr>
              <w:t>MENSILE STUDENTI</w:t>
            </w:r>
          </w:p>
        </w:tc>
      </w:tr>
      <w:tr w:rsidR="009573B2" w:rsidRPr="00871750" w:rsidTr="009573B2">
        <w:trPr>
          <w:trHeight w:val="488"/>
        </w:trPr>
        <w:tc>
          <w:tcPr>
            <w:tcW w:w="1489" w:type="dxa"/>
            <w:shd w:val="clear" w:color="auto" w:fill="31849B" w:themeFill="accent5" w:themeFillShade="BF"/>
            <w:noWrap/>
            <w:vAlign w:val="center"/>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eastAsia="Calibri" w:hAnsiTheme="minorHAnsi" w:cstheme="minorHAnsi"/>
                <w:b/>
                <w:color w:val="FFFFFF" w:themeColor="background1"/>
                <w:sz w:val="20"/>
                <w:szCs w:val="20"/>
                <w:lang w:eastAsia="en-US"/>
              </w:rPr>
              <w:t>Km Trenitalia (da a)</w:t>
            </w:r>
          </w:p>
        </w:tc>
        <w:tc>
          <w:tcPr>
            <w:tcW w:w="1701"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Tariffa</w:t>
            </w:r>
          </w:p>
        </w:tc>
        <w:tc>
          <w:tcPr>
            <w:tcW w:w="1613"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AMT</w:t>
            </w:r>
          </w:p>
        </w:tc>
        <w:tc>
          <w:tcPr>
            <w:tcW w:w="1774"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ATP</w:t>
            </w:r>
          </w:p>
        </w:tc>
        <w:tc>
          <w:tcPr>
            <w:tcW w:w="1813"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AMT ATP</w:t>
            </w:r>
          </w:p>
        </w:tc>
        <w:tc>
          <w:tcPr>
            <w:tcW w:w="1388"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AMT ATP FGC</w:t>
            </w:r>
          </w:p>
        </w:tc>
      </w:tr>
      <w:tr w:rsidR="009573B2" w:rsidRPr="00871750" w:rsidTr="009573B2">
        <w:trPr>
          <w:trHeight w:val="488"/>
        </w:trPr>
        <w:tc>
          <w:tcPr>
            <w:tcW w:w="1489" w:type="dxa"/>
            <w:shd w:val="clear" w:color="auto" w:fill="31849B" w:themeFill="accent5" w:themeFillShade="BF"/>
            <w:noWrap/>
            <w:vAlign w:val="center"/>
            <w:hideMark/>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1-10</w:t>
            </w:r>
          </w:p>
        </w:tc>
        <w:tc>
          <w:tcPr>
            <w:tcW w:w="1701" w:type="dxa"/>
            <w:shd w:val="clear" w:color="auto" w:fill="FFFFFF" w:themeFill="background1"/>
            <w:noWrap/>
            <w:vAlign w:val="center"/>
            <w:hideMark/>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A</w:t>
            </w:r>
          </w:p>
        </w:tc>
        <w:tc>
          <w:tcPr>
            <w:tcW w:w="16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€ 74,80</w:t>
            </w:r>
          </w:p>
        </w:tc>
        <w:tc>
          <w:tcPr>
            <w:tcW w:w="1774"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€ 73,80</w:t>
            </w:r>
          </w:p>
        </w:tc>
        <w:tc>
          <w:tcPr>
            <w:tcW w:w="18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€ 117,80</w:t>
            </w:r>
          </w:p>
        </w:tc>
        <w:tc>
          <w:tcPr>
            <w:tcW w:w="1388" w:type="dxa"/>
            <w:vMerge w:val="restart"/>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€ 75,00</w:t>
            </w:r>
          </w:p>
        </w:tc>
      </w:tr>
      <w:tr w:rsidR="009573B2" w:rsidRPr="00871750" w:rsidTr="009573B2">
        <w:trPr>
          <w:trHeight w:val="488"/>
        </w:trPr>
        <w:tc>
          <w:tcPr>
            <w:tcW w:w="1489" w:type="dxa"/>
            <w:shd w:val="clear" w:color="auto" w:fill="31849B" w:themeFill="accent5" w:themeFillShade="BF"/>
            <w:noWrap/>
            <w:vAlign w:val="center"/>
            <w:hideMark/>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11-20</w:t>
            </w:r>
          </w:p>
        </w:tc>
        <w:tc>
          <w:tcPr>
            <w:tcW w:w="1701" w:type="dxa"/>
            <w:shd w:val="clear" w:color="auto" w:fill="FFFFFF" w:themeFill="background1"/>
            <w:noWrap/>
            <w:vAlign w:val="center"/>
            <w:hideMark/>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B</w:t>
            </w:r>
          </w:p>
        </w:tc>
        <w:tc>
          <w:tcPr>
            <w:tcW w:w="16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€ 85,00</w:t>
            </w:r>
          </w:p>
        </w:tc>
        <w:tc>
          <w:tcPr>
            <w:tcW w:w="1774"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€ 84,00</w:t>
            </w:r>
          </w:p>
        </w:tc>
        <w:tc>
          <w:tcPr>
            <w:tcW w:w="18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€ 128,00</w:t>
            </w:r>
          </w:p>
        </w:tc>
        <w:tc>
          <w:tcPr>
            <w:tcW w:w="1388" w:type="dxa"/>
            <w:vMerge/>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i/>
                <w:sz w:val="20"/>
                <w:szCs w:val="20"/>
              </w:rPr>
            </w:pPr>
          </w:p>
        </w:tc>
      </w:tr>
      <w:tr w:rsidR="009573B2" w:rsidRPr="00871750" w:rsidTr="009573B2">
        <w:trPr>
          <w:trHeight w:val="488"/>
        </w:trPr>
        <w:tc>
          <w:tcPr>
            <w:tcW w:w="1489" w:type="dxa"/>
            <w:shd w:val="clear" w:color="auto" w:fill="31849B" w:themeFill="accent5" w:themeFillShade="BF"/>
            <w:noWrap/>
            <w:vAlign w:val="center"/>
            <w:hideMark/>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21-30</w:t>
            </w:r>
          </w:p>
        </w:tc>
        <w:tc>
          <w:tcPr>
            <w:tcW w:w="1701" w:type="dxa"/>
            <w:shd w:val="clear" w:color="auto" w:fill="FFFFFF" w:themeFill="background1"/>
            <w:noWrap/>
            <w:vAlign w:val="center"/>
            <w:hideMark/>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C</w:t>
            </w:r>
          </w:p>
        </w:tc>
        <w:tc>
          <w:tcPr>
            <w:tcW w:w="16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€ 96,80</w:t>
            </w:r>
          </w:p>
        </w:tc>
        <w:tc>
          <w:tcPr>
            <w:tcW w:w="1774"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€ 95,80</w:t>
            </w:r>
          </w:p>
        </w:tc>
        <w:tc>
          <w:tcPr>
            <w:tcW w:w="18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€ 139,80</w:t>
            </w:r>
          </w:p>
        </w:tc>
        <w:tc>
          <w:tcPr>
            <w:tcW w:w="1388" w:type="dxa"/>
            <w:vMerge/>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i/>
                <w:sz w:val="20"/>
                <w:szCs w:val="20"/>
              </w:rPr>
            </w:pPr>
          </w:p>
        </w:tc>
      </w:tr>
      <w:tr w:rsidR="009573B2" w:rsidRPr="00871750" w:rsidTr="009573B2">
        <w:trPr>
          <w:trHeight w:val="488"/>
        </w:trPr>
        <w:tc>
          <w:tcPr>
            <w:tcW w:w="1489" w:type="dxa"/>
            <w:shd w:val="clear" w:color="auto" w:fill="31849B" w:themeFill="accent5" w:themeFillShade="BF"/>
            <w:noWrap/>
            <w:vAlign w:val="center"/>
            <w:hideMark/>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31-40</w:t>
            </w:r>
          </w:p>
        </w:tc>
        <w:tc>
          <w:tcPr>
            <w:tcW w:w="1701" w:type="dxa"/>
            <w:shd w:val="clear" w:color="auto" w:fill="FFFFFF" w:themeFill="background1"/>
            <w:noWrap/>
            <w:vAlign w:val="center"/>
            <w:hideMark/>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D</w:t>
            </w:r>
          </w:p>
        </w:tc>
        <w:tc>
          <w:tcPr>
            <w:tcW w:w="16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€ 105,50</w:t>
            </w:r>
          </w:p>
        </w:tc>
        <w:tc>
          <w:tcPr>
            <w:tcW w:w="1774"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€ 104,50</w:t>
            </w:r>
          </w:p>
        </w:tc>
        <w:tc>
          <w:tcPr>
            <w:tcW w:w="18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€ 148,50</w:t>
            </w:r>
          </w:p>
        </w:tc>
        <w:tc>
          <w:tcPr>
            <w:tcW w:w="1388" w:type="dxa"/>
            <w:vMerge/>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i/>
                <w:sz w:val="20"/>
                <w:szCs w:val="20"/>
              </w:rPr>
            </w:pPr>
          </w:p>
        </w:tc>
      </w:tr>
      <w:tr w:rsidR="009573B2" w:rsidRPr="00871750" w:rsidTr="009573B2">
        <w:trPr>
          <w:trHeight w:val="489"/>
        </w:trPr>
        <w:tc>
          <w:tcPr>
            <w:tcW w:w="1489" w:type="dxa"/>
            <w:shd w:val="clear" w:color="auto" w:fill="31849B" w:themeFill="accent5" w:themeFillShade="BF"/>
            <w:noWrap/>
            <w:vAlign w:val="center"/>
            <w:hideMark/>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lastRenderedPageBreak/>
              <w:t>41-60</w:t>
            </w:r>
          </w:p>
        </w:tc>
        <w:tc>
          <w:tcPr>
            <w:tcW w:w="1701" w:type="dxa"/>
            <w:shd w:val="clear" w:color="auto" w:fill="FFFFFF" w:themeFill="background1"/>
            <w:noWrap/>
            <w:vAlign w:val="center"/>
            <w:hideMark/>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E</w:t>
            </w:r>
          </w:p>
        </w:tc>
        <w:tc>
          <w:tcPr>
            <w:tcW w:w="16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€ 113,60</w:t>
            </w:r>
          </w:p>
        </w:tc>
        <w:tc>
          <w:tcPr>
            <w:tcW w:w="1774"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€ 112,60</w:t>
            </w:r>
          </w:p>
        </w:tc>
        <w:tc>
          <w:tcPr>
            <w:tcW w:w="1813" w:type="dxa"/>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€ 156,60</w:t>
            </w:r>
          </w:p>
        </w:tc>
        <w:tc>
          <w:tcPr>
            <w:tcW w:w="1388" w:type="dxa"/>
            <w:vMerge/>
            <w:shd w:val="clear" w:color="auto" w:fill="FFFFFF" w:themeFill="background1"/>
            <w:vAlign w:val="center"/>
          </w:tcPr>
          <w:p w:rsidR="009573B2" w:rsidRPr="00871750" w:rsidRDefault="009573B2" w:rsidP="00E44569">
            <w:pPr>
              <w:spacing w:before="120" w:after="120" w:line="300" w:lineRule="auto"/>
              <w:jc w:val="center"/>
              <w:rPr>
                <w:rFonts w:asciiTheme="minorHAnsi" w:hAnsiTheme="minorHAnsi" w:cstheme="minorHAnsi"/>
                <w:i/>
                <w:sz w:val="20"/>
                <w:szCs w:val="20"/>
              </w:rPr>
            </w:pPr>
          </w:p>
        </w:tc>
      </w:tr>
      <w:tr w:rsidR="009573B2" w:rsidRPr="00871750" w:rsidTr="009318D4">
        <w:trPr>
          <w:trHeight w:val="224"/>
        </w:trPr>
        <w:tc>
          <w:tcPr>
            <w:tcW w:w="9778" w:type="dxa"/>
            <w:gridSpan w:val="6"/>
            <w:shd w:val="clear" w:color="auto" w:fill="31849B" w:themeFill="accent5" w:themeFillShade="BF"/>
            <w:noWrap/>
            <w:vAlign w:val="center"/>
          </w:tcPr>
          <w:p w:rsidR="009573B2" w:rsidRPr="00871750" w:rsidRDefault="009573B2" w:rsidP="00E44569">
            <w:pPr>
              <w:pStyle w:val="Default"/>
              <w:spacing w:before="120" w:after="120" w:line="300" w:lineRule="auto"/>
              <w:jc w:val="center"/>
              <w:rPr>
                <w:rFonts w:asciiTheme="minorHAnsi" w:hAnsiTheme="minorHAnsi" w:cstheme="minorHAnsi"/>
                <w:b/>
                <w:bCs/>
                <w:color w:val="FFFFFF" w:themeColor="background1"/>
                <w:sz w:val="20"/>
                <w:szCs w:val="20"/>
              </w:rPr>
            </w:pPr>
            <w:r w:rsidRPr="00871750">
              <w:rPr>
                <w:rFonts w:asciiTheme="minorHAnsi" w:hAnsiTheme="minorHAnsi" w:cstheme="minorHAnsi"/>
                <w:b/>
                <w:bCs/>
                <w:color w:val="FFFFFF" w:themeColor="background1"/>
                <w:sz w:val="20"/>
                <w:szCs w:val="20"/>
              </w:rPr>
              <w:t>MENSILE PENDOLARI</w:t>
            </w:r>
          </w:p>
        </w:tc>
      </w:tr>
      <w:tr w:rsidR="009573B2" w:rsidRPr="00871750" w:rsidTr="009573B2">
        <w:trPr>
          <w:trHeight w:val="488"/>
        </w:trPr>
        <w:tc>
          <w:tcPr>
            <w:tcW w:w="1489" w:type="dxa"/>
            <w:shd w:val="clear" w:color="auto" w:fill="31849B" w:themeFill="accent5" w:themeFillShade="BF"/>
            <w:noWrap/>
            <w:vAlign w:val="center"/>
          </w:tcPr>
          <w:p w:rsidR="009573B2" w:rsidRPr="00871750" w:rsidRDefault="009573B2"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eastAsia="Calibri" w:hAnsiTheme="minorHAnsi" w:cstheme="minorHAnsi"/>
                <w:b/>
                <w:color w:val="FFFFFF" w:themeColor="background1"/>
                <w:sz w:val="20"/>
                <w:szCs w:val="20"/>
                <w:lang w:eastAsia="en-US"/>
              </w:rPr>
              <w:t>Km Trenitalia (da a)</w:t>
            </w:r>
          </w:p>
        </w:tc>
        <w:tc>
          <w:tcPr>
            <w:tcW w:w="1701"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Tariffa</w:t>
            </w:r>
          </w:p>
        </w:tc>
        <w:tc>
          <w:tcPr>
            <w:tcW w:w="1613"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AMT</w:t>
            </w:r>
          </w:p>
        </w:tc>
        <w:tc>
          <w:tcPr>
            <w:tcW w:w="1774"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ATP</w:t>
            </w:r>
          </w:p>
        </w:tc>
        <w:tc>
          <w:tcPr>
            <w:tcW w:w="1813"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Trenitalia AMT ATP</w:t>
            </w:r>
          </w:p>
        </w:tc>
        <w:tc>
          <w:tcPr>
            <w:tcW w:w="1388" w:type="dxa"/>
            <w:shd w:val="clear" w:color="auto" w:fill="31849B" w:themeFill="accent5" w:themeFillShade="BF"/>
            <w:vAlign w:val="center"/>
          </w:tcPr>
          <w:p w:rsidR="009573B2" w:rsidRPr="00871750" w:rsidRDefault="009573B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AMT ATP FGC</w:t>
            </w:r>
          </w:p>
        </w:tc>
      </w:tr>
      <w:tr w:rsidR="009318D4" w:rsidRPr="00871750" w:rsidTr="009573B2">
        <w:trPr>
          <w:trHeight w:val="488"/>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1-5</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€ 74,00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€ 76,00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€ 122,00</w:t>
            </w:r>
          </w:p>
        </w:tc>
        <w:tc>
          <w:tcPr>
            <w:tcW w:w="1388" w:type="dxa"/>
            <w:vMerge w:val="restart"/>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€ 75,00</w:t>
            </w:r>
          </w:p>
        </w:tc>
      </w:tr>
      <w:tr w:rsidR="009318D4" w:rsidRPr="00871750" w:rsidTr="009573B2">
        <w:trPr>
          <w:trHeight w:val="488"/>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6-10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2</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€ 79,50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€ 81,50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€ 127,50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8"/>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11-15</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3</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€ 85,00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€ 87,00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€ 133,00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8"/>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16-20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4</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€ 91,00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€ 93,00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€ 139,00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9"/>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21-30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5</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€ 101,50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€ 103,50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€ 149,50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9"/>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31-40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6</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€ 111,00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€ 113,00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€ 159,00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9"/>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41-50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7</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€ 118,50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€ 120,50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€ 166,50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r w:rsidR="009318D4" w:rsidRPr="00871750" w:rsidTr="009573B2">
        <w:trPr>
          <w:trHeight w:val="489"/>
        </w:trPr>
        <w:tc>
          <w:tcPr>
            <w:tcW w:w="1489" w:type="dxa"/>
            <w:shd w:val="clear" w:color="auto" w:fill="31849B" w:themeFill="accent5" w:themeFillShade="BF"/>
            <w:noWrap/>
            <w:vAlign w:val="center"/>
            <w:hideMark/>
          </w:tcPr>
          <w:p w:rsidR="009318D4" w:rsidRPr="00871750" w:rsidRDefault="009318D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51-60</w:t>
            </w:r>
          </w:p>
        </w:tc>
        <w:tc>
          <w:tcPr>
            <w:tcW w:w="1701" w:type="dxa"/>
            <w:shd w:val="clear" w:color="auto" w:fill="FFFFFF" w:themeFill="background1"/>
            <w:noWrap/>
            <w:vAlign w:val="center"/>
            <w:hideMark/>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8</w:t>
            </w:r>
          </w:p>
        </w:tc>
        <w:tc>
          <w:tcPr>
            <w:tcW w:w="16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€ 123,00</w:t>
            </w:r>
          </w:p>
        </w:tc>
        <w:tc>
          <w:tcPr>
            <w:tcW w:w="1774"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€ 125,00</w:t>
            </w:r>
          </w:p>
        </w:tc>
        <w:tc>
          <w:tcPr>
            <w:tcW w:w="1813" w:type="dxa"/>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€ 171,00</w:t>
            </w:r>
          </w:p>
        </w:tc>
        <w:tc>
          <w:tcPr>
            <w:tcW w:w="1388" w:type="dxa"/>
            <w:vMerge/>
            <w:shd w:val="clear" w:color="auto" w:fill="FFFFFF" w:themeFill="background1"/>
            <w:vAlign w:val="center"/>
          </w:tcPr>
          <w:p w:rsidR="009318D4" w:rsidRPr="00871750" w:rsidRDefault="009318D4" w:rsidP="00E44569">
            <w:pPr>
              <w:spacing w:before="120" w:after="120" w:line="300" w:lineRule="auto"/>
              <w:jc w:val="center"/>
              <w:rPr>
                <w:rFonts w:asciiTheme="minorHAnsi" w:hAnsiTheme="minorHAnsi" w:cstheme="minorHAnsi"/>
                <w:i/>
                <w:sz w:val="20"/>
                <w:szCs w:val="20"/>
              </w:rPr>
            </w:pPr>
          </w:p>
        </w:tc>
      </w:tr>
    </w:tbl>
    <w:p w:rsidR="0057782B" w:rsidRPr="00871750" w:rsidRDefault="009318D4" w:rsidP="00E44569">
      <w:pPr>
        <w:pStyle w:val="Default"/>
        <w:spacing w:before="120" w:after="120" w:line="300" w:lineRule="auto"/>
        <w:jc w:val="both"/>
        <w:rPr>
          <w:rFonts w:asciiTheme="minorHAnsi" w:hAnsiTheme="minorHAnsi" w:cstheme="minorHAnsi"/>
          <w:bCs/>
          <w:i/>
          <w:sz w:val="20"/>
          <w:szCs w:val="20"/>
        </w:rPr>
      </w:pPr>
      <w:r w:rsidRPr="00871750">
        <w:rPr>
          <w:rFonts w:asciiTheme="minorHAnsi" w:hAnsiTheme="minorHAnsi" w:cstheme="minorHAnsi"/>
          <w:i/>
          <w:sz w:val="20"/>
          <w:szCs w:val="20"/>
        </w:rPr>
        <w:t xml:space="preserve">L’abbonamento </w:t>
      </w:r>
      <w:r w:rsidRPr="00871750">
        <w:rPr>
          <w:rFonts w:asciiTheme="minorHAnsi" w:hAnsiTheme="minorHAnsi" w:cstheme="minorHAnsi"/>
          <w:bCs/>
          <w:i/>
          <w:sz w:val="20"/>
          <w:szCs w:val="20"/>
        </w:rPr>
        <w:t>annuale integrato AMT, FGC e ATP</w:t>
      </w:r>
      <w:r w:rsidRPr="00871750">
        <w:rPr>
          <w:rFonts w:asciiTheme="minorHAnsi" w:hAnsiTheme="minorHAnsi" w:cstheme="minorHAnsi"/>
          <w:i/>
          <w:sz w:val="20"/>
          <w:szCs w:val="20"/>
        </w:rPr>
        <w:t xml:space="preserve">, </w:t>
      </w:r>
      <w:r w:rsidR="00B63149" w:rsidRPr="00871750">
        <w:rPr>
          <w:rFonts w:asciiTheme="minorHAnsi" w:hAnsiTheme="minorHAnsi" w:cstheme="minorHAnsi"/>
          <w:i/>
          <w:sz w:val="20"/>
          <w:szCs w:val="20"/>
        </w:rPr>
        <w:t>ha un prezzo di</w:t>
      </w:r>
      <w:r w:rsidRPr="00871750">
        <w:rPr>
          <w:rFonts w:asciiTheme="minorHAnsi" w:hAnsiTheme="minorHAnsi" w:cstheme="minorHAnsi"/>
          <w:i/>
          <w:sz w:val="20"/>
          <w:szCs w:val="20"/>
        </w:rPr>
        <w:t xml:space="preserve"> </w:t>
      </w:r>
      <w:r w:rsidRPr="00871750">
        <w:rPr>
          <w:rFonts w:asciiTheme="minorHAnsi" w:hAnsiTheme="minorHAnsi" w:cstheme="minorHAnsi"/>
          <w:bCs/>
          <w:i/>
          <w:sz w:val="20"/>
          <w:szCs w:val="20"/>
        </w:rPr>
        <w:t>€ 650</w:t>
      </w:r>
    </w:p>
    <w:p w:rsidR="00B63149" w:rsidRPr="00871750" w:rsidRDefault="00B63149" w:rsidP="00E44569">
      <w:pPr>
        <w:pStyle w:val="Default"/>
        <w:spacing w:before="120" w:after="120" w:line="300" w:lineRule="auto"/>
        <w:jc w:val="both"/>
        <w:rPr>
          <w:rFonts w:asciiTheme="minorHAnsi" w:hAnsiTheme="minorHAnsi" w:cstheme="minorHAnsi"/>
        </w:rPr>
      </w:pPr>
    </w:p>
    <w:p w:rsidR="00BE02B3" w:rsidRPr="00871750" w:rsidRDefault="00BE02B3" w:rsidP="00E44569">
      <w:pPr>
        <w:pStyle w:val="Default"/>
        <w:spacing w:before="120" w:after="120" w:line="300" w:lineRule="auto"/>
        <w:jc w:val="both"/>
        <w:rPr>
          <w:rFonts w:asciiTheme="minorHAnsi" w:eastAsiaTheme="minorHAnsi" w:hAnsiTheme="minorHAnsi" w:cstheme="minorHAnsi"/>
        </w:rPr>
      </w:pPr>
      <w:r w:rsidRPr="00871750">
        <w:rPr>
          <w:rFonts w:asciiTheme="minorHAnsi" w:hAnsiTheme="minorHAnsi" w:cstheme="minorHAnsi"/>
        </w:rPr>
        <w:t>Il S</w:t>
      </w:r>
      <w:r w:rsidR="0057782B" w:rsidRPr="00871750">
        <w:rPr>
          <w:rFonts w:asciiTheme="minorHAnsi" w:hAnsiTheme="minorHAnsi" w:cstheme="minorHAnsi"/>
        </w:rPr>
        <w:t>.</w:t>
      </w:r>
      <w:r w:rsidRPr="00871750">
        <w:rPr>
          <w:rFonts w:asciiTheme="minorHAnsi" w:hAnsiTheme="minorHAnsi" w:cstheme="minorHAnsi"/>
        </w:rPr>
        <w:t>T</w:t>
      </w:r>
      <w:r w:rsidR="0057782B" w:rsidRPr="00871750">
        <w:rPr>
          <w:rFonts w:asciiTheme="minorHAnsi" w:hAnsiTheme="minorHAnsi" w:cstheme="minorHAnsi"/>
        </w:rPr>
        <w:t>.</w:t>
      </w:r>
      <w:r w:rsidRPr="00871750">
        <w:rPr>
          <w:rFonts w:asciiTheme="minorHAnsi" w:hAnsiTheme="minorHAnsi" w:cstheme="minorHAnsi"/>
        </w:rPr>
        <w:t xml:space="preserve"> di ATP comprende inoltre le seguenti tipologie di abbonamenti: </w:t>
      </w:r>
    </w:p>
    <w:p w:rsidR="00BE02B3" w:rsidRPr="00871750" w:rsidRDefault="00BE02B3" w:rsidP="00E44569">
      <w:pPr>
        <w:pStyle w:val="Paragrafoelenco"/>
        <w:numPr>
          <w:ilvl w:val="0"/>
          <w:numId w:val="2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Abbonamenti di Libera Circolazione Carta Verde (mensile 45,00 € – annuale 405,00 €), abbonamento riservato ai giovani sino ai 26 anni, consente la libera circolazione sull’intera rete ATP ad esclusione delle tratte autostradali per le quali è necessario munirsi di apposito supplemento. </w:t>
      </w:r>
    </w:p>
    <w:p w:rsidR="00BE02B3" w:rsidRPr="00871750" w:rsidRDefault="00BE02B3" w:rsidP="00E44569">
      <w:pPr>
        <w:pStyle w:val="Paragrafoelenco"/>
        <w:numPr>
          <w:ilvl w:val="0"/>
          <w:numId w:val="9"/>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Carta Blu (mensile 40,00 € – annuale 360,00 €), abbonamento riservato a ultrasessant</w:t>
      </w:r>
      <w:r w:rsidR="00CF78C9" w:rsidRPr="00871750">
        <w:rPr>
          <w:rFonts w:asciiTheme="minorHAnsi" w:eastAsiaTheme="minorHAnsi" w:hAnsiTheme="minorHAnsi" w:cstheme="minorHAnsi"/>
          <w:color w:val="000000"/>
          <w:lang w:eastAsia="en-US"/>
        </w:rPr>
        <w:t>acinquenni</w:t>
      </w:r>
      <w:r w:rsidRPr="00871750">
        <w:rPr>
          <w:rFonts w:asciiTheme="minorHAnsi" w:eastAsiaTheme="minorHAnsi" w:hAnsiTheme="minorHAnsi" w:cstheme="minorHAnsi"/>
          <w:color w:val="000000"/>
          <w:lang w:eastAsia="en-US"/>
        </w:rPr>
        <w:t xml:space="preserve"> o invalidi oltre il 60%, consente la libera circolazione sull’intera rete ATP ad esclusione delle tratte autostradali per le quali è necessario munirsi di apposito supplemento. </w:t>
      </w:r>
    </w:p>
    <w:p w:rsidR="00BE02B3" w:rsidRPr="00871750" w:rsidRDefault="00BE02B3" w:rsidP="00E44569">
      <w:pPr>
        <w:pStyle w:val="Paragrafoelenco"/>
        <w:numPr>
          <w:ilvl w:val="0"/>
          <w:numId w:val="9"/>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Carta Libera (mensile 50,00 € – annuale 450,00 €), abbonamento indifferenziato che consente la libera circolazione sull’intera rete ATP ad esclusione delle tratte autostradali per le quali è necessario m</w:t>
      </w:r>
      <w:r w:rsidR="00CF78C9" w:rsidRPr="00871750">
        <w:rPr>
          <w:rFonts w:asciiTheme="minorHAnsi" w:eastAsiaTheme="minorHAnsi" w:hAnsiTheme="minorHAnsi" w:cstheme="minorHAnsi"/>
          <w:color w:val="000000"/>
          <w:lang w:eastAsia="en-US"/>
        </w:rPr>
        <w:t>unirsi di apposito supplemento;</w:t>
      </w:r>
    </w:p>
    <w:p w:rsidR="00CF78C9" w:rsidRDefault="00CF78C9" w:rsidP="00E44569">
      <w:pPr>
        <w:pStyle w:val="Paragrafoelenco"/>
        <w:numPr>
          <w:ilvl w:val="0"/>
          <w:numId w:val="9"/>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Carta Studenti (annuale 369 €), valida dal 15 settembre al 30 giugno, solo nei giorni di scuola come da calendario regionale. Deve essere richiesta esclusivamente al Comune di residenza che ha sottoscritto apposita convenzione con ATP.</w:t>
      </w:r>
    </w:p>
    <w:p w:rsidR="00C040E2" w:rsidRPr="00C040E2" w:rsidRDefault="00C040E2"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p w:rsidR="00820506" w:rsidRPr="00871750" w:rsidRDefault="00820506" w:rsidP="00E44569">
      <w:pPr>
        <w:pStyle w:val="Titolo2"/>
        <w:spacing w:before="120" w:after="120" w:line="300" w:lineRule="auto"/>
      </w:pPr>
      <w:bookmarkStart w:id="6" w:name="_Toc52357794"/>
      <w:r>
        <w:lastRenderedPageBreak/>
        <w:t>Modalità</w:t>
      </w:r>
      <w:r w:rsidRPr="00871750">
        <w:t xml:space="preserve"> di </w:t>
      </w:r>
      <w:r w:rsidR="00DB47FD">
        <w:t>acquisto</w:t>
      </w:r>
      <w:r w:rsidRPr="00871750">
        <w:t xml:space="preserve"> dei </w:t>
      </w:r>
      <w:r>
        <w:t>titoli di viaggio</w:t>
      </w:r>
      <w:bookmarkEnd w:id="6"/>
    </w:p>
    <w:p w:rsidR="00C13A9A" w:rsidRPr="00871750" w:rsidRDefault="00B63149" w:rsidP="00E44569">
      <w:pPr>
        <w:pStyle w:val="Default"/>
        <w:spacing w:before="120" w:after="120" w:line="300" w:lineRule="auto"/>
        <w:jc w:val="both"/>
        <w:rPr>
          <w:rFonts w:asciiTheme="minorHAnsi" w:hAnsiTheme="minorHAnsi" w:cstheme="minorHAnsi"/>
        </w:rPr>
      </w:pPr>
      <w:r w:rsidRPr="00871750">
        <w:rPr>
          <w:rFonts w:asciiTheme="minorHAnsi" w:hAnsiTheme="minorHAnsi" w:cstheme="minorHAnsi"/>
        </w:rPr>
        <w:t>L’acquisto</w:t>
      </w:r>
      <w:r w:rsidR="00C13A9A" w:rsidRPr="00871750">
        <w:rPr>
          <w:rFonts w:asciiTheme="minorHAnsi" w:hAnsiTheme="minorHAnsi" w:cstheme="minorHAnsi"/>
        </w:rPr>
        <w:t xml:space="preserve"> dei titoli di viaggio</w:t>
      </w:r>
      <w:r w:rsidR="001F247F" w:rsidRPr="00871750">
        <w:rPr>
          <w:rFonts w:asciiTheme="minorHAnsi" w:hAnsiTheme="minorHAnsi" w:cstheme="minorHAnsi"/>
        </w:rPr>
        <w:t xml:space="preserve">, oltre </w:t>
      </w:r>
      <w:r w:rsidR="00161A55">
        <w:rPr>
          <w:rFonts w:asciiTheme="minorHAnsi" w:hAnsiTheme="minorHAnsi" w:cstheme="minorHAnsi"/>
        </w:rPr>
        <w:t xml:space="preserve">al </w:t>
      </w:r>
      <w:r w:rsidR="001F247F" w:rsidRPr="00871750">
        <w:rPr>
          <w:rFonts w:asciiTheme="minorHAnsi" w:hAnsiTheme="minorHAnsi" w:cstheme="minorHAnsi"/>
        </w:rPr>
        <w:t>cartaceo</w:t>
      </w:r>
      <w:r w:rsidR="00893123">
        <w:rPr>
          <w:rFonts w:asciiTheme="minorHAnsi" w:hAnsiTheme="minorHAnsi" w:cstheme="minorHAnsi"/>
        </w:rPr>
        <w:t xml:space="preserve"> acquistabile nelle rivendite</w:t>
      </w:r>
      <w:r w:rsidR="001F247F" w:rsidRPr="00871750">
        <w:rPr>
          <w:rFonts w:asciiTheme="minorHAnsi" w:hAnsiTheme="minorHAnsi" w:cstheme="minorHAnsi"/>
        </w:rPr>
        <w:t>,</w:t>
      </w:r>
      <w:r w:rsidR="00893123">
        <w:rPr>
          <w:rFonts w:asciiTheme="minorHAnsi" w:hAnsiTheme="minorHAnsi" w:cstheme="minorHAnsi"/>
        </w:rPr>
        <w:t xml:space="preserve"> </w:t>
      </w:r>
      <w:r w:rsidR="00893123" w:rsidRPr="00871750">
        <w:rPr>
          <w:rFonts w:asciiTheme="minorHAnsi" w:hAnsiTheme="minorHAnsi" w:cstheme="minorHAnsi"/>
        </w:rPr>
        <w:t>per AMT</w:t>
      </w:r>
      <w:r w:rsidR="00C13A9A" w:rsidRPr="00871750">
        <w:rPr>
          <w:rFonts w:asciiTheme="minorHAnsi" w:hAnsiTheme="minorHAnsi" w:cstheme="minorHAnsi"/>
        </w:rPr>
        <w:t xml:space="preserve"> </w:t>
      </w:r>
      <w:r w:rsidR="001F247F" w:rsidRPr="00871750">
        <w:rPr>
          <w:rFonts w:asciiTheme="minorHAnsi" w:hAnsiTheme="minorHAnsi" w:cstheme="minorHAnsi"/>
        </w:rPr>
        <w:t>può</w:t>
      </w:r>
      <w:r w:rsidRPr="00871750">
        <w:rPr>
          <w:rFonts w:asciiTheme="minorHAnsi" w:hAnsiTheme="minorHAnsi" w:cstheme="minorHAnsi"/>
        </w:rPr>
        <w:t xml:space="preserve"> </w:t>
      </w:r>
      <w:r w:rsidR="00893123">
        <w:rPr>
          <w:rFonts w:asciiTheme="minorHAnsi" w:hAnsiTheme="minorHAnsi" w:cstheme="minorHAnsi"/>
        </w:rPr>
        <w:t xml:space="preserve">anche </w:t>
      </w:r>
      <w:r w:rsidRPr="00871750">
        <w:rPr>
          <w:rFonts w:asciiTheme="minorHAnsi" w:hAnsiTheme="minorHAnsi" w:cstheme="minorHAnsi"/>
        </w:rPr>
        <w:t>avvenire</w:t>
      </w:r>
      <w:r w:rsidR="00C13A9A" w:rsidRPr="00871750">
        <w:rPr>
          <w:rFonts w:asciiTheme="minorHAnsi" w:hAnsiTheme="minorHAnsi" w:cstheme="minorHAnsi"/>
        </w:rPr>
        <w:t xml:space="preserve"> </w:t>
      </w:r>
      <w:r w:rsidR="00537DBD" w:rsidRPr="00871750">
        <w:rPr>
          <w:rFonts w:asciiTheme="minorHAnsi" w:hAnsiTheme="minorHAnsi" w:cstheme="minorHAnsi"/>
        </w:rPr>
        <w:t>mediante</w:t>
      </w:r>
      <w:r w:rsidR="00C13A9A" w:rsidRPr="00871750">
        <w:rPr>
          <w:rFonts w:asciiTheme="minorHAnsi" w:hAnsiTheme="minorHAnsi" w:cstheme="minorHAnsi"/>
        </w:rPr>
        <w:t xml:space="preserve"> cellulare e smartphone, ovvero:</w:t>
      </w:r>
    </w:p>
    <w:p w:rsidR="00C13A9A" w:rsidRPr="00871750" w:rsidRDefault="00C13A9A" w:rsidP="00E44569">
      <w:pPr>
        <w:pStyle w:val="Default"/>
        <w:numPr>
          <w:ilvl w:val="0"/>
          <w:numId w:val="18"/>
        </w:numPr>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Credito telefonico: tramite</w:t>
      </w:r>
      <w:r w:rsidRPr="00871750">
        <w:rPr>
          <w:rFonts w:asciiTheme="minorHAnsi" w:hAnsiTheme="minorHAnsi" w:cstheme="minorHAnsi"/>
          <w:bCs/>
        </w:rPr>
        <w:t xml:space="preserve"> SMS</w:t>
      </w:r>
      <w:r w:rsidRPr="00871750">
        <w:rPr>
          <w:rFonts w:asciiTheme="minorHAnsi" w:hAnsiTheme="minorHAnsi" w:cstheme="minorHAnsi"/>
        </w:rPr>
        <w:t xml:space="preserve"> da cellulare e smartphone, i biglietti ordinari validi sulla rete urbana AMT (autobus, metropolitana, impianti speciali) e i biglietti da una corsa, validi su ascensori e funicolare Sant'Anna, addebitando il costo del biglietto direttamente sul credito o sul conto telefonico;</w:t>
      </w:r>
    </w:p>
    <w:p w:rsidR="00537DBD" w:rsidRPr="00871750" w:rsidRDefault="00C13A9A" w:rsidP="00E44569">
      <w:pPr>
        <w:pStyle w:val="NormaleWeb"/>
        <w:numPr>
          <w:ilvl w:val="0"/>
          <w:numId w:val="18"/>
        </w:numPr>
        <w:spacing w:before="120" w:beforeAutospacing="0" w:after="120" w:afterAutospacing="0" w:line="300" w:lineRule="auto"/>
        <w:ind w:left="284"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Tramite l’app</w:t>
      </w:r>
      <w:r w:rsidR="00537DBD" w:rsidRPr="00871750">
        <w:rPr>
          <w:rFonts w:asciiTheme="minorHAnsi" w:eastAsia="Calibri" w:hAnsiTheme="minorHAnsi" w:cstheme="minorHAnsi"/>
          <w:color w:val="000000"/>
          <w:lang w:eastAsia="en-US"/>
        </w:rPr>
        <w:t>licativo</w:t>
      </w:r>
      <w:r w:rsidRPr="00871750">
        <w:rPr>
          <w:rFonts w:asciiTheme="minorHAnsi" w:eastAsia="Calibri" w:hAnsiTheme="minorHAnsi" w:cstheme="minorHAnsi"/>
          <w:color w:val="000000"/>
          <w:lang w:eastAsia="en-US"/>
        </w:rPr>
        <w:t xml:space="preserve"> DropTicket: consente di acquistare i seguenti biglietti AMT pagandoli </w:t>
      </w:r>
      <w:r w:rsidRPr="00871750">
        <w:rPr>
          <w:rFonts w:asciiTheme="minorHAnsi" w:eastAsia="Calibri" w:hAnsiTheme="minorHAnsi" w:cstheme="minorHAnsi"/>
          <w:bCs/>
          <w:color w:val="000000"/>
          <w:lang w:eastAsia="en-US"/>
        </w:rPr>
        <w:t xml:space="preserve">con il credito bancario oppure con il credito telefonico. </w:t>
      </w:r>
      <w:r w:rsidRPr="00871750">
        <w:rPr>
          <w:rFonts w:asciiTheme="minorHAnsi" w:eastAsia="Calibri" w:hAnsiTheme="minorHAnsi" w:cstheme="minorHAnsi"/>
          <w:color w:val="000000"/>
          <w:lang w:eastAsia="en-US"/>
        </w:rPr>
        <w:t>Tramite</w:t>
      </w:r>
      <w:r w:rsidR="00537DBD" w:rsidRPr="00871750">
        <w:rPr>
          <w:rFonts w:asciiTheme="minorHAnsi" w:eastAsia="Calibri" w:hAnsiTheme="minorHAnsi" w:cstheme="minorHAnsi"/>
          <w:color w:val="000000"/>
          <w:lang w:eastAsia="en-US"/>
        </w:rPr>
        <w:t xml:space="preserve"> </w:t>
      </w:r>
      <w:r w:rsidRPr="00871750">
        <w:rPr>
          <w:rFonts w:asciiTheme="minorHAnsi" w:eastAsia="Calibri" w:hAnsiTheme="minorHAnsi" w:cstheme="minorHAnsi"/>
          <w:color w:val="000000"/>
          <w:lang w:eastAsia="en-US"/>
        </w:rPr>
        <w:t>la geolocalizzazione</w:t>
      </w:r>
      <w:r w:rsidR="00537DBD" w:rsidRPr="00871750">
        <w:rPr>
          <w:rFonts w:asciiTheme="minorHAnsi" w:eastAsia="Calibri" w:hAnsiTheme="minorHAnsi" w:cstheme="minorHAnsi"/>
          <w:color w:val="000000"/>
          <w:lang w:eastAsia="en-US"/>
        </w:rPr>
        <w:t xml:space="preserve"> è</w:t>
      </w:r>
      <w:r w:rsidRPr="00871750">
        <w:rPr>
          <w:rFonts w:asciiTheme="minorHAnsi" w:eastAsia="Calibri" w:hAnsiTheme="minorHAnsi" w:cstheme="minorHAnsi"/>
          <w:color w:val="000000"/>
          <w:lang w:eastAsia="en-US"/>
        </w:rPr>
        <w:t xml:space="preserve"> possibile scegliere il biglietto da acquistare tra:</w:t>
      </w:r>
    </w:p>
    <w:p w:rsidR="00537DBD" w:rsidRPr="00871750" w:rsidRDefault="00C13A9A" w:rsidP="00E44569">
      <w:pPr>
        <w:pStyle w:val="NormaleWeb"/>
        <w:numPr>
          <w:ilvl w:val="0"/>
          <w:numId w:val="20"/>
        </w:numPr>
        <w:spacing w:before="120" w:beforeAutospacing="0" w:after="120" w:afterAutospacing="0" w:line="300" w:lineRule="auto"/>
        <w:ind w:left="568"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€ 1,50 biglietto AMT 100' minuti</w:t>
      </w:r>
      <w:r w:rsidR="00537DBD" w:rsidRPr="00871750">
        <w:rPr>
          <w:rFonts w:asciiTheme="minorHAnsi" w:eastAsia="Calibri" w:hAnsiTheme="minorHAnsi" w:cstheme="minorHAnsi"/>
          <w:color w:val="000000"/>
          <w:lang w:eastAsia="en-US"/>
        </w:rPr>
        <w:t>;</w:t>
      </w:r>
    </w:p>
    <w:p w:rsidR="00537DBD" w:rsidRPr="00871750" w:rsidRDefault="00C13A9A" w:rsidP="00E44569">
      <w:pPr>
        <w:pStyle w:val="NormaleWeb"/>
        <w:numPr>
          <w:ilvl w:val="0"/>
          <w:numId w:val="20"/>
        </w:numPr>
        <w:spacing w:before="120" w:beforeAutospacing="0" w:after="120" w:afterAutospacing="0" w:line="300" w:lineRule="auto"/>
        <w:ind w:left="568"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€ 0,90 ascensori e funicolare Sant’Anna;</w:t>
      </w:r>
    </w:p>
    <w:p w:rsidR="00537DBD" w:rsidRPr="00871750" w:rsidRDefault="00C13A9A" w:rsidP="00E44569">
      <w:pPr>
        <w:pStyle w:val="NormaleWeb"/>
        <w:numPr>
          <w:ilvl w:val="0"/>
          <w:numId w:val="20"/>
        </w:numPr>
        <w:spacing w:before="120" w:beforeAutospacing="0" w:after="120" w:afterAutospacing="0" w:line="300" w:lineRule="auto"/>
        <w:ind w:left="568"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€ 4,50 biglietto 24 h per le 3 zone della FGC;</w:t>
      </w:r>
    </w:p>
    <w:p w:rsidR="00537DBD" w:rsidRPr="00871750" w:rsidRDefault="00C13A9A" w:rsidP="00E44569">
      <w:pPr>
        <w:pStyle w:val="NormaleWeb"/>
        <w:numPr>
          <w:ilvl w:val="0"/>
          <w:numId w:val="20"/>
        </w:numPr>
        <w:spacing w:before="120" w:beforeAutospacing="0" w:after="120" w:afterAutospacing="0" w:line="300" w:lineRule="auto"/>
        <w:ind w:left="568"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€ 20 b</w:t>
      </w:r>
      <w:r w:rsidR="00E40F13">
        <w:rPr>
          <w:rFonts w:asciiTheme="minorHAnsi" w:eastAsia="Calibri" w:hAnsiTheme="minorHAnsi" w:cstheme="minorHAnsi"/>
          <w:color w:val="000000"/>
          <w:lang w:eastAsia="en-US"/>
        </w:rPr>
        <w:t>iglietto giornaliero Famiglia (</w:t>
      </w:r>
      <w:r w:rsidRPr="00871750">
        <w:rPr>
          <w:rFonts w:asciiTheme="minorHAnsi" w:eastAsia="Calibri" w:hAnsiTheme="minorHAnsi" w:cstheme="minorHAnsi"/>
          <w:color w:val="000000"/>
          <w:lang w:eastAsia="en-US"/>
        </w:rPr>
        <w:t>2+1) valido su tutta la rete della FGC;</w:t>
      </w:r>
    </w:p>
    <w:p w:rsidR="00A133A7" w:rsidRPr="00871750" w:rsidRDefault="00C13A9A" w:rsidP="00E44569">
      <w:pPr>
        <w:pStyle w:val="NormaleWeb"/>
        <w:numPr>
          <w:ilvl w:val="0"/>
          <w:numId w:val="20"/>
        </w:numPr>
        <w:spacing w:before="120" w:beforeAutospacing="0" w:after="120" w:afterAutospacing="0" w:line="300" w:lineRule="auto"/>
        <w:ind w:left="568" w:hanging="284"/>
        <w:jc w:val="both"/>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t>€ 21 biglietto giornaliero Famiglia (2+2) valido su tutta la rete della FGC.</w:t>
      </w:r>
    </w:p>
    <w:p w:rsidR="00F45238" w:rsidRDefault="003F061C" w:rsidP="003F061C">
      <w:pPr>
        <w:spacing w:before="120" w:after="120" w:line="300" w:lineRule="auto"/>
        <w:jc w:val="both"/>
        <w:rPr>
          <w:rFonts w:asciiTheme="minorHAnsi" w:eastAsia="Calibri" w:hAnsiTheme="minorHAnsi" w:cstheme="minorHAnsi"/>
          <w:color w:val="000000"/>
          <w:lang w:eastAsia="en-US"/>
        </w:rPr>
      </w:pPr>
      <w:r>
        <w:rPr>
          <w:rFonts w:asciiTheme="minorHAnsi" w:eastAsia="Calibri" w:hAnsiTheme="minorHAnsi" w:cstheme="minorHAnsi"/>
          <w:color w:val="000000"/>
          <w:lang w:eastAsia="en-US"/>
        </w:rPr>
        <w:t>L</w:t>
      </w:r>
      <w:r w:rsidR="00F45238">
        <w:rPr>
          <w:rFonts w:asciiTheme="minorHAnsi" w:eastAsia="Calibri" w:hAnsiTheme="minorHAnsi" w:cstheme="minorHAnsi"/>
          <w:color w:val="000000"/>
          <w:lang w:eastAsia="en-US"/>
        </w:rPr>
        <w:t xml:space="preserve">’acquisto degli abbonamenti mensili e annuali </w:t>
      </w:r>
      <w:r>
        <w:rPr>
          <w:rFonts w:asciiTheme="minorHAnsi" w:eastAsia="Calibri" w:hAnsiTheme="minorHAnsi" w:cstheme="minorHAnsi"/>
          <w:color w:val="000000"/>
          <w:lang w:eastAsia="en-US"/>
        </w:rPr>
        <w:t xml:space="preserve">AMT </w:t>
      </w:r>
      <w:r w:rsidR="00F45238">
        <w:rPr>
          <w:rFonts w:asciiTheme="minorHAnsi" w:eastAsia="Calibri" w:hAnsiTheme="minorHAnsi" w:cstheme="minorHAnsi"/>
          <w:color w:val="000000"/>
          <w:lang w:eastAsia="en-US"/>
        </w:rPr>
        <w:t>con la tessera CityPass avviene on</w:t>
      </w:r>
      <w:r w:rsidR="00893123">
        <w:rPr>
          <w:rFonts w:asciiTheme="minorHAnsi" w:eastAsia="Calibri" w:hAnsiTheme="minorHAnsi" w:cstheme="minorHAnsi"/>
          <w:color w:val="000000"/>
          <w:lang w:eastAsia="en-US"/>
        </w:rPr>
        <w:t xml:space="preserve">-line sul sito di AMT mediante </w:t>
      </w:r>
      <w:r>
        <w:rPr>
          <w:rFonts w:asciiTheme="minorHAnsi" w:eastAsia="Calibri" w:hAnsiTheme="minorHAnsi" w:cstheme="minorHAnsi"/>
          <w:color w:val="000000"/>
          <w:lang w:eastAsia="en-US"/>
        </w:rPr>
        <w:t xml:space="preserve">pagamento </w:t>
      </w:r>
      <w:r w:rsidR="00893123">
        <w:rPr>
          <w:rFonts w:asciiTheme="minorHAnsi" w:eastAsia="Calibri" w:hAnsiTheme="minorHAnsi" w:cstheme="minorHAnsi"/>
          <w:color w:val="000000"/>
          <w:lang w:eastAsia="en-US"/>
        </w:rPr>
        <w:t xml:space="preserve">PayPal, </w:t>
      </w:r>
      <w:r w:rsidR="00F45238">
        <w:rPr>
          <w:rFonts w:asciiTheme="minorHAnsi" w:eastAsia="Calibri" w:hAnsiTheme="minorHAnsi" w:cstheme="minorHAnsi"/>
          <w:color w:val="000000"/>
          <w:lang w:eastAsia="en-US"/>
        </w:rPr>
        <w:t xml:space="preserve">con </w:t>
      </w:r>
      <w:r>
        <w:rPr>
          <w:rFonts w:asciiTheme="minorHAnsi" w:eastAsia="Calibri" w:hAnsiTheme="minorHAnsi" w:cstheme="minorHAnsi"/>
          <w:color w:val="000000"/>
          <w:lang w:eastAsia="en-US"/>
        </w:rPr>
        <w:t xml:space="preserve">carta di credito </w:t>
      </w:r>
      <w:r w:rsidR="00893123">
        <w:rPr>
          <w:rFonts w:asciiTheme="minorHAnsi" w:eastAsia="Calibri" w:hAnsiTheme="minorHAnsi" w:cstheme="minorHAnsi"/>
          <w:color w:val="000000"/>
          <w:lang w:eastAsia="en-US"/>
        </w:rPr>
        <w:t xml:space="preserve">(Visa e Mastercard) e carte </w:t>
      </w:r>
      <w:r w:rsidR="00F45238">
        <w:rPr>
          <w:rFonts w:asciiTheme="minorHAnsi" w:eastAsia="Calibri" w:hAnsiTheme="minorHAnsi" w:cstheme="minorHAnsi"/>
          <w:color w:val="000000"/>
          <w:lang w:eastAsia="en-US"/>
        </w:rPr>
        <w:t xml:space="preserve">di </w:t>
      </w:r>
      <w:r w:rsidR="00893123">
        <w:rPr>
          <w:rFonts w:asciiTheme="minorHAnsi" w:eastAsia="Calibri" w:hAnsiTheme="minorHAnsi" w:cstheme="minorHAnsi"/>
          <w:color w:val="000000"/>
          <w:lang w:eastAsia="en-US"/>
        </w:rPr>
        <w:t>credito prepagate</w:t>
      </w:r>
      <w:r>
        <w:rPr>
          <w:rFonts w:asciiTheme="minorHAnsi" w:eastAsia="Calibri" w:hAnsiTheme="minorHAnsi" w:cstheme="minorHAnsi"/>
          <w:color w:val="000000"/>
          <w:lang w:eastAsia="en-US"/>
        </w:rPr>
        <w:t>. Anche per gli abbonamenti mensili e annuali</w:t>
      </w:r>
      <w:r w:rsidR="00376B42">
        <w:rPr>
          <w:rFonts w:asciiTheme="minorHAnsi" w:eastAsia="Calibri" w:hAnsiTheme="minorHAnsi" w:cstheme="minorHAnsi"/>
          <w:color w:val="000000"/>
          <w:lang w:eastAsia="en-US"/>
        </w:rPr>
        <w:t xml:space="preserve"> di libera circolazione</w:t>
      </w:r>
      <w:r>
        <w:rPr>
          <w:rFonts w:asciiTheme="minorHAnsi" w:eastAsia="Calibri" w:hAnsiTheme="minorHAnsi" w:cstheme="minorHAnsi"/>
          <w:color w:val="000000"/>
          <w:lang w:eastAsia="en-US"/>
        </w:rPr>
        <w:t xml:space="preserve"> ATP</w:t>
      </w:r>
      <w:r w:rsidR="00376B42">
        <w:rPr>
          <w:rFonts w:asciiTheme="minorHAnsi" w:eastAsia="Calibri" w:hAnsiTheme="minorHAnsi" w:cstheme="minorHAnsi"/>
          <w:color w:val="000000"/>
          <w:lang w:eastAsia="en-US"/>
        </w:rPr>
        <w:t xml:space="preserve"> (carta verde, carta blu e carta libera)</w:t>
      </w:r>
      <w:r>
        <w:rPr>
          <w:rFonts w:asciiTheme="minorHAnsi" w:eastAsia="Calibri" w:hAnsiTheme="minorHAnsi" w:cstheme="minorHAnsi"/>
          <w:color w:val="000000"/>
          <w:lang w:eastAsia="en-US"/>
        </w:rPr>
        <w:t xml:space="preserve"> l’acquisto può avvenire on-line sul proprio sito mediante pagamento PayPal e carta di credito (Visa, Mastercard e American Express).</w:t>
      </w:r>
    </w:p>
    <w:p w:rsidR="00B63149" w:rsidRPr="00871750" w:rsidRDefault="00B63149" w:rsidP="00E44569">
      <w:pPr>
        <w:spacing w:before="120" w:after="120" w:line="300" w:lineRule="auto"/>
        <w:rPr>
          <w:rFonts w:asciiTheme="minorHAnsi" w:eastAsia="Calibri" w:hAnsiTheme="minorHAnsi" w:cstheme="minorHAnsi"/>
          <w:color w:val="000000"/>
          <w:lang w:eastAsia="en-US"/>
        </w:rPr>
      </w:pPr>
      <w:r w:rsidRPr="00871750">
        <w:rPr>
          <w:rFonts w:asciiTheme="minorHAnsi" w:eastAsia="Calibri" w:hAnsiTheme="minorHAnsi" w:cstheme="minorHAnsi"/>
          <w:color w:val="000000"/>
          <w:lang w:eastAsia="en-US"/>
        </w:rPr>
        <w:br w:type="page"/>
      </w:r>
    </w:p>
    <w:p w:rsidR="0091766E" w:rsidRPr="00871750" w:rsidRDefault="001311B8" w:rsidP="00E44569">
      <w:pPr>
        <w:pStyle w:val="Titolo1"/>
        <w:spacing w:before="120" w:after="120" w:line="300" w:lineRule="auto"/>
      </w:pPr>
      <w:bookmarkStart w:id="7" w:name="_Toc52357795"/>
      <w:bookmarkStart w:id="8" w:name="_Toc41561134"/>
      <w:r w:rsidRPr="00871750">
        <w:lastRenderedPageBreak/>
        <w:t>Bacino I</w:t>
      </w:r>
      <w:bookmarkEnd w:id="7"/>
      <w:r w:rsidRPr="00871750">
        <w:t xml:space="preserve"> </w:t>
      </w:r>
      <w:bookmarkEnd w:id="8"/>
    </w:p>
    <w:p w:rsidR="0091766E" w:rsidRPr="00871750" w:rsidRDefault="00F77837" w:rsidP="00E44569">
      <w:pPr>
        <w:pStyle w:val="Titolo2"/>
        <w:spacing w:before="120" w:after="120" w:line="300" w:lineRule="auto"/>
      </w:pPr>
      <w:bookmarkStart w:id="9" w:name="_Toc52357796"/>
      <w:r w:rsidRPr="00871750">
        <w:t xml:space="preserve">Caratteristiche del </w:t>
      </w:r>
      <w:r w:rsidR="00EC05C0">
        <w:t>s</w:t>
      </w:r>
      <w:r w:rsidR="0091766E" w:rsidRPr="00871750">
        <w:t>ervizio</w:t>
      </w:r>
      <w:bookmarkEnd w:id="9"/>
    </w:p>
    <w:p w:rsidR="001311B8" w:rsidRPr="00871750" w:rsidRDefault="001311B8" w:rsidP="00E44569">
      <w:pPr>
        <w:pStyle w:val="Corpotesto"/>
        <w:keepNext/>
        <w:spacing w:before="120" w:line="300" w:lineRule="auto"/>
        <w:rPr>
          <w:rFonts w:asciiTheme="minorHAnsi" w:hAnsiTheme="minorHAnsi" w:cstheme="minorHAnsi"/>
        </w:rPr>
      </w:pPr>
      <w:r w:rsidRPr="00871750">
        <w:rPr>
          <w:rFonts w:asciiTheme="minorHAnsi" w:hAnsiTheme="minorHAnsi" w:cstheme="minorHAnsi"/>
        </w:rPr>
        <w:t>Il servi</w:t>
      </w:r>
      <w:r w:rsidR="00BE02B3" w:rsidRPr="00871750">
        <w:rPr>
          <w:rFonts w:asciiTheme="minorHAnsi" w:hAnsiTheme="minorHAnsi" w:cstheme="minorHAnsi"/>
        </w:rPr>
        <w:t>zio di trasporto pubblico nel Bacino</w:t>
      </w:r>
      <w:r w:rsidRPr="00871750">
        <w:rPr>
          <w:rFonts w:asciiTheme="minorHAnsi" w:hAnsiTheme="minorHAnsi" w:cstheme="minorHAnsi"/>
        </w:rPr>
        <w:t xml:space="preserve"> Imperiese è interamente effettuato da RT.</w:t>
      </w:r>
    </w:p>
    <w:p w:rsidR="001311B8" w:rsidRPr="00871750" w:rsidRDefault="001311B8"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 xml:space="preserve">Rete del servizio di trasporto pubblico </w:t>
      </w:r>
      <w:r w:rsidR="00BE02B3" w:rsidRPr="00871750">
        <w:rPr>
          <w:rFonts w:asciiTheme="minorHAnsi" w:hAnsiTheme="minorHAnsi" w:cstheme="minorHAnsi"/>
          <w:i/>
          <w:sz w:val="20"/>
        </w:rPr>
        <w:t xml:space="preserve">nel bacino </w:t>
      </w:r>
      <w:r w:rsidR="00846E08" w:rsidRPr="00871750">
        <w:rPr>
          <w:rFonts w:asciiTheme="minorHAnsi" w:hAnsiTheme="minorHAnsi" w:cstheme="minorHAnsi"/>
          <w:i/>
          <w:sz w:val="20"/>
        </w:rPr>
        <w:t>I (RT)</w:t>
      </w:r>
    </w:p>
    <w:p w:rsidR="001311B8" w:rsidRPr="00871750" w:rsidRDefault="001311B8" w:rsidP="00E44569">
      <w:pPr>
        <w:pStyle w:val="Corpotesto"/>
        <w:spacing w:before="120" w:line="300" w:lineRule="auto"/>
        <w:rPr>
          <w:rFonts w:asciiTheme="minorHAnsi" w:hAnsiTheme="minorHAnsi" w:cstheme="minorHAnsi"/>
        </w:rPr>
      </w:pPr>
      <w:r w:rsidRPr="00871750">
        <w:rPr>
          <w:rFonts w:asciiTheme="minorHAnsi" w:hAnsiTheme="minorHAnsi" w:cstheme="minorHAnsi"/>
          <w:noProof/>
          <w:lang w:eastAsia="it-IT"/>
        </w:rPr>
        <w:drawing>
          <wp:inline distT="0" distB="0" distL="0" distR="0">
            <wp:extent cx="6021924" cy="4833257"/>
            <wp:effectExtent l="19050" t="0" r="0" b="0"/>
            <wp:docPr id="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6022945" cy="4834077"/>
                    </a:xfrm>
                    <a:prstGeom prst="rect">
                      <a:avLst/>
                    </a:prstGeom>
                    <a:noFill/>
                    <a:ln w="9525">
                      <a:noFill/>
                      <a:miter lim="800000"/>
                      <a:headEnd/>
                      <a:tailEnd/>
                    </a:ln>
                  </pic:spPr>
                </pic:pic>
              </a:graphicData>
            </a:graphic>
          </wp:inline>
        </w:drawing>
      </w:r>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 dati riepil</w:t>
      </w:r>
      <w:r w:rsidR="005B245C" w:rsidRPr="00871750">
        <w:rPr>
          <w:rFonts w:asciiTheme="minorHAnsi" w:hAnsiTheme="minorHAnsi" w:cstheme="minorHAnsi"/>
        </w:rPr>
        <w:t xml:space="preserve">ogativi del servizio </w:t>
      </w:r>
      <w:r w:rsidRPr="00871750">
        <w:rPr>
          <w:rFonts w:asciiTheme="minorHAnsi" w:hAnsiTheme="minorHAnsi" w:cstheme="minorHAnsi"/>
        </w:rPr>
        <w:t>sono descritti nella seguente tabella.</w:t>
      </w:r>
    </w:p>
    <w:p w:rsidR="00BE02B3" w:rsidRPr="00871750" w:rsidRDefault="00BE02B3"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Dati riepilogativi sul servizio nel bacino I (RT)</w:t>
      </w:r>
    </w:p>
    <w:tbl>
      <w:tblPr>
        <w:tblW w:w="5000" w:type="pct"/>
        <w:jc w:val="center"/>
        <w:tblCellMar>
          <w:left w:w="70" w:type="dxa"/>
          <w:right w:w="70" w:type="dxa"/>
        </w:tblCellMar>
        <w:tblLook w:val="04A0" w:firstRow="1" w:lastRow="0" w:firstColumn="1" w:lastColumn="0" w:noHBand="0" w:noVBand="1"/>
      </w:tblPr>
      <w:tblGrid>
        <w:gridCol w:w="5931"/>
        <w:gridCol w:w="3697"/>
      </w:tblGrid>
      <w:tr w:rsidR="00BE02B3" w:rsidRPr="00871750" w:rsidTr="001E4470">
        <w:trPr>
          <w:trHeight w:val="113"/>
          <w:jc w:val="center"/>
        </w:trPr>
        <w:tc>
          <w:tcPr>
            <w:tcW w:w="3080" w:type="pct"/>
            <w:tcBorders>
              <w:bottom w:val="single" w:sz="4" w:space="0" w:color="auto"/>
              <w:right w:val="single" w:sz="4" w:space="0" w:color="auto"/>
            </w:tcBorders>
            <w:shd w:val="clear" w:color="auto" w:fill="auto"/>
            <w:noWrap/>
            <w:vAlign w:val="center"/>
          </w:tcPr>
          <w:p w:rsidR="00BE02B3" w:rsidRPr="00871750" w:rsidRDefault="00BE02B3" w:rsidP="00E44569">
            <w:pPr>
              <w:spacing w:before="120" w:after="120" w:line="300" w:lineRule="auto"/>
              <w:jc w:val="both"/>
              <w:rPr>
                <w:rFonts w:asciiTheme="minorHAnsi" w:hAnsiTheme="minorHAnsi" w:cstheme="minorHAnsi"/>
                <w:color w:val="FFFFFF" w:themeColor="background1"/>
              </w:rPr>
            </w:pPr>
          </w:p>
        </w:tc>
        <w:tc>
          <w:tcPr>
            <w:tcW w:w="1920" w:type="pct"/>
            <w:tcBorders>
              <w:top w:val="single" w:sz="8" w:space="0" w:color="auto"/>
              <w:left w:val="single" w:sz="4" w:space="0" w:color="auto"/>
              <w:bottom w:val="single" w:sz="8" w:space="0" w:color="auto"/>
              <w:right w:val="single" w:sz="8" w:space="0" w:color="000000"/>
            </w:tcBorders>
            <w:shd w:val="clear" w:color="auto" w:fill="31849B" w:themeFill="accent5" w:themeFillShade="BF"/>
            <w:vAlign w:val="center"/>
          </w:tcPr>
          <w:p w:rsidR="00BE02B3" w:rsidRPr="00871750" w:rsidRDefault="00BE02B3"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I (RT)</w:t>
            </w:r>
          </w:p>
        </w:tc>
      </w:tr>
      <w:tr w:rsidR="00BE02B3" w:rsidRPr="00871750" w:rsidTr="001E4470">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Mezzi circolanti (2017)</w:t>
            </w:r>
          </w:p>
        </w:tc>
        <w:tc>
          <w:tcPr>
            <w:tcW w:w="1920" w:type="pct"/>
            <w:tcBorders>
              <w:top w:val="nil"/>
              <w:left w:val="nil"/>
              <w:bottom w:val="single" w:sz="8" w:space="0" w:color="auto"/>
              <w:right w:val="single" w:sz="8"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183</w:t>
            </w:r>
          </w:p>
        </w:tc>
      </w:tr>
      <w:tr w:rsidR="00BE02B3" w:rsidRPr="00871750" w:rsidTr="001E4470">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Urbane (2016)</w:t>
            </w:r>
          </w:p>
        </w:tc>
        <w:tc>
          <w:tcPr>
            <w:tcW w:w="1920" w:type="pct"/>
            <w:tcBorders>
              <w:top w:val="nil"/>
              <w:left w:val="nil"/>
              <w:bottom w:val="single" w:sz="8" w:space="0" w:color="auto"/>
              <w:right w:val="single" w:sz="8"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39</w:t>
            </w:r>
          </w:p>
        </w:tc>
      </w:tr>
      <w:tr w:rsidR="00BE02B3" w:rsidRPr="00871750" w:rsidTr="001E4470">
        <w:trPr>
          <w:trHeight w:val="113"/>
          <w:jc w:val="center"/>
        </w:trPr>
        <w:tc>
          <w:tcPr>
            <w:tcW w:w="3080" w:type="pct"/>
            <w:tcBorders>
              <w:top w:val="nil"/>
              <w:left w:val="single" w:sz="8" w:space="0" w:color="auto"/>
              <w:bottom w:val="single" w:sz="4" w:space="0" w:color="auto"/>
              <w:right w:val="single" w:sz="8"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Extra-urbane (2016)</w:t>
            </w:r>
          </w:p>
        </w:tc>
        <w:tc>
          <w:tcPr>
            <w:tcW w:w="1920" w:type="pct"/>
            <w:tcBorders>
              <w:top w:val="nil"/>
              <w:left w:val="nil"/>
              <w:bottom w:val="single" w:sz="4" w:space="0" w:color="auto"/>
              <w:right w:val="single" w:sz="8"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34</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lastRenderedPageBreak/>
              <w:t>Km rete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N.D.</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fermate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2.700</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29106A" w:rsidP="00E44569">
            <w:pPr>
              <w:spacing w:before="120" w:after="120" w:line="300" w:lineRule="auto"/>
              <w:jc w:val="center"/>
              <w:rPr>
                <w:rFonts w:asciiTheme="minorHAnsi" w:hAnsiTheme="minorHAnsi" w:cstheme="minorHAnsi"/>
              </w:rPr>
            </w:pPr>
            <w:r>
              <w:rPr>
                <w:rFonts w:asciiTheme="minorHAnsi" w:hAnsiTheme="minorHAnsi" w:cstheme="minorHAnsi"/>
                <w:sz w:val="22"/>
                <w:szCs w:val="22"/>
              </w:rPr>
              <w:t>3.469.33</w:t>
            </w:r>
            <w:r w:rsidR="00BE02B3" w:rsidRPr="00871750">
              <w:rPr>
                <w:rFonts w:asciiTheme="minorHAnsi" w:hAnsiTheme="minorHAnsi" w:cstheme="minorHAnsi"/>
                <w:sz w:val="22"/>
                <w:szCs w:val="22"/>
              </w:rPr>
              <w:t>2</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suburbano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2.381.992</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2.312.239</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5.360.430</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269.717</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w:t>
            </w:r>
            <w:r w:rsidR="00DF1D41">
              <w:rPr>
                <w:rFonts w:asciiTheme="minorHAnsi" w:eastAsia="Times New Roman" w:hAnsiTheme="minorHAnsi" w:cstheme="minorHAnsi"/>
                <w:b/>
                <w:color w:val="FFFFFF" w:themeColor="background1"/>
                <w:sz w:val="22"/>
                <w:szCs w:val="22"/>
              </w:rPr>
              <w:t xml:space="preserve"> </w:t>
            </w:r>
            <w:r w:rsidRPr="00871750">
              <w:rPr>
                <w:rFonts w:asciiTheme="minorHAnsi" w:eastAsia="Times New Roman" w:hAnsiTheme="minorHAnsi" w:cstheme="minorHAnsi"/>
                <w:b/>
                <w:color w:val="FFFFFF" w:themeColor="background1"/>
                <w:sz w:val="22"/>
                <w:szCs w:val="22"/>
              </w:rPr>
              <w:t>corse suburbane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w:t>
            </w:r>
          </w:p>
        </w:tc>
      </w:tr>
      <w:tr w:rsidR="00BE02B3" w:rsidRPr="00871750" w:rsidTr="001E4470">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BE02B3" w:rsidRPr="00871750" w:rsidRDefault="00BE02B3"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extra-urbane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02B3" w:rsidRPr="00871750" w:rsidRDefault="00BE02B3"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216.862</w:t>
            </w:r>
          </w:p>
        </w:tc>
      </w:tr>
    </w:tbl>
    <w:p w:rsidR="00BE02B3" w:rsidRPr="00871750" w:rsidRDefault="00BE02B3" w:rsidP="00E44569">
      <w:pPr>
        <w:pStyle w:val="Corpotesto"/>
        <w:spacing w:before="120" w:line="300" w:lineRule="auto"/>
        <w:rPr>
          <w:rFonts w:asciiTheme="minorHAnsi" w:hAnsiTheme="minorHAnsi" w:cstheme="minorHAnsi"/>
        </w:rPr>
      </w:pPr>
    </w:p>
    <w:p w:rsidR="00A133A7" w:rsidRPr="00871750" w:rsidRDefault="00A133A7" w:rsidP="00E44569">
      <w:pPr>
        <w:pStyle w:val="Titolo2"/>
        <w:spacing w:before="120" w:after="120" w:line="300" w:lineRule="auto"/>
      </w:pPr>
      <w:bookmarkStart w:id="10" w:name="_Toc52357797"/>
      <w:r w:rsidRPr="00871750">
        <w:t>Sistema tariffario</w:t>
      </w:r>
      <w:bookmarkEnd w:id="10"/>
    </w:p>
    <w:p w:rsidR="001C11BA" w:rsidRPr="00E40F13" w:rsidRDefault="001E2284" w:rsidP="00E44569">
      <w:pPr>
        <w:autoSpaceDE w:val="0"/>
        <w:autoSpaceDN w:val="0"/>
        <w:adjustRightInd w:val="0"/>
        <w:spacing w:before="120" w:after="120" w:line="300" w:lineRule="auto"/>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Per quanto riguarda il </w:t>
      </w:r>
      <w:r w:rsidRPr="00871750">
        <w:rPr>
          <w:rFonts w:asciiTheme="minorHAnsi" w:eastAsiaTheme="minorHAnsi" w:hAnsiTheme="minorHAnsi" w:cstheme="minorHAnsi"/>
          <w:b/>
          <w:bCs/>
          <w:color w:val="000000"/>
          <w:lang w:eastAsia="en-US"/>
        </w:rPr>
        <w:t>Sistema Tariffario vigente nel Bacino di Imperia</w:t>
      </w:r>
      <w:r w:rsidRPr="00E40F13">
        <w:rPr>
          <w:rFonts w:asciiTheme="minorHAnsi" w:eastAsiaTheme="minorHAnsi" w:hAnsiTheme="minorHAnsi" w:cstheme="minorHAnsi"/>
          <w:color w:val="000000"/>
          <w:lang w:eastAsia="en-US"/>
        </w:rPr>
        <w:t>, i</w:t>
      </w:r>
      <w:r w:rsidR="001C11BA" w:rsidRPr="00E40F13">
        <w:rPr>
          <w:rFonts w:asciiTheme="minorHAnsi" w:eastAsiaTheme="minorHAnsi" w:hAnsiTheme="minorHAnsi" w:cstheme="minorHAnsi"/>
          <w:color w:val="000000"/>
          <w:lang w:eastAsia="en-US"/>
        </w:rPr>
        <w:t>l bacino di traffico è diviso in quattro zone equipollenti</w:t>
      </w:r>
      <w:r w:rsidRPr="00E40F13">
        <w:rPr>
          <w:rFonts w:asciiTheme="minorHAnsi" w:eastAsiaTheme="minorHAnsi" w:hAnsiTheme="minorHAnsi" w:cstheme="minorHAnsi"/>
          <w:color w:val="000000"/>
          <w:lang w:eastAsia="en-US"/>
        </w:rPr>
        <w:t>:</w:t>
      </w:r>
    </w:p>
    <w:p w:rsidR="001C11BA" w:rsidRPr="00A06BBD" w:rsidRDefault="001C11BA" w:rsidP="00E44569">
      <w:pPr>
        <w:pStyle w:val="Paragrafoelenco"/>
        <w:numPr>
          <w:ilvl w:val="0"/>
          <w:numId w:val="22"/>
        </w:numPr>
        <w:autoSpaceDE w:val="0"/>
        <w:autoSpaceDN w:val="0"/>
        <w:adjustRightInd w:val="0"/>
        <w:spacing w:before="120" w:after="120" w:line="300" w:lineRule="auto"/>
        <w:ind w:left="284" w:hanging="284"/>
        <w:rPr>
          <w:rFonts w:asciiTheme="minorHAnsi" w:eastAsiaTheme="minorHAnsi" w:hAnsiTheme="minorHAnsi" w:cstheme="minorHAnsi"/>
          <w:color w:val="000000"/>
          <w:lang w:eastAsia="en-US"/>
        </w:rPr>
      </w:pPr>
      <w:r w:rsidRPr="00A06BBD">
        <w:rPr>
          <w:rFonts w:asciiTheme="minorHAnsi" w:eastAsiaTheme="minorHAnsi" w:hAnsiTheme="minorHAnsi" w:cstheme="minorHAnsi"/>
          <w:bCs/>
          <w:color w:val="000000"/>
          <w:lang w:eastAsia="en-US"/>
        </w:rPr>
        <w:t>ROSSA</w:t>
      </w:r>
      <w:r w:rsidRPr="00A06BBD">
        <w:rPr>
          <w:rFonts w:asciiTheme="minorHAnsi" w:eastAsiaTheme="minorHAnsi" w:hAnsiTheme="minorHAnsi" w:cstheme="minorHAnsi"/>
          <w:color w:val="000000"/>
          <w:lang w:eastAsia="en-US"/>
        </w:rPr>
        <w:t>: Ponte S. Luigi - Madonna della Ruota e relativo entroterra;</w:t>
      </w:r>
    </w:p>
    <w:p w:rsidR="001C11BA" w:rsidRPr="00A06BBD" w:rsidRDefault="001C11BA" w:rsidP="00E44569">
      <w:pPr>
        <w:pStyle w:val="Paragrafoelenco"/>
        <w:numPr>
          <w:ilvl w:val="0"/>
          <w:numId w:val="22"/>
        </w:numPr>
        <w:autoSpaceDE w:val="0"/>
        <w:autoSpaceDN w:val="0"/>
        <w:adjustRightInd w:val="0"/>
        <w:spacing w:before="120" w:after="120" w:line="300" w:lineRule="auto"/>
        <w:ind w:left="284" w:hanging="284"/>
        <w:rPr>
          <w:rFonts w:asciiTheme="minorHAnsi" w:eastAsiaTheme="minorHAnsi" w:hAnsiTheme="minorHAnsi" w:cstheme="minorHAnsi"/>
          <w:color w:val="000000"/>
          <w:lang w:eastAsia="en-US"/>
        </w:rPr>
      </w:pPr>
      <w:r w:rsidRPr="00A06BBD">
        <w:rPr>
          <w:rFonts w:asciiTheme="minorHAnsi" w:eastAsiaTheme="minorHAnsi" w:hAnsiTheme="minorHAnsi" w:cstheme="minorHAnsi"/>
          <w:bCs/>
          <w:color w:val="000000"/>
          <w:lang w:eastAsia="en-US"/>
        </w:rPr>
        <w:t>VERDE</w:t>
      </w:r>
      <w:r w:rsidRPr="00A06BBD">
        <w:rPr>
          <w:rFonts w:asciiTheme="minorHAnsi" w:eastAsiaTheme="minorHAnsi" w:hAnsiTheme="minorHAnsi" w:cstheme="minorHAnsi"/>
          <w:color w:val="000000"/>
          <w:lang w:eastAsia="en-US"/>
        </w:rPr>
        <w:t>: Madonna della Ruota – Bivio Aregai e relativo entroterra;</w:t>
      </w:r>
    </w:p>
    <w:p w:rsidR="001C11BA" w:rsidRPr="00A06BBD" w:rsidRDefault="001C11BA" w:rsidP="00E44569">
      <w:pPr>
        <w:pStyle w:val="Paragrafoelenco"/>
        <w:numPr>
          <w:ilvl w:val="0"/>
          <w:numId w:val="22"/>
        </w:numPr>
        <w:autoSpaceDE w:val="0"/>
        <w:autoSpaceDN w:val="0"/>
        <w:adjustRightInd w:val="0"/>
        <w:spacing w:before="120" w:after="120" w:line="300" w:lineRule="auto"/>
        <w:ind w:left="284" w:hanging="284"/>
        <w:rPr>
          <w:rFonts w:asciiTheme="minorHAnsi" w:eastAsiaTheme="minorHAnsi" w:hAnsiTheme="minorHAnsi" w:cstheme="minorHAnsi"/>
          <w:color w:val="000000"/>
          <w:lang w:eastAsia="en-US"/>
        </w:rPr>
      </w:pPr>
      <w:r w:rsidRPr="00A06BBD">
        <w:rPr>
          <w:rFonts w:asciiTheme="minorHAnsi" w:eastAsiaTheme="minorHAnsi" w:hAnsiTheme="minorHAnsi" w:cstheme="minorHAnsi"/>
          <w:bCs/>
          <w:color w:val="000000"/>
          <w:lang w:eastAsia="en-US"/>
        </w:rPr>
        <w:t>GIALLA</w:t>
      </w:r>
      <w:r w:rsidRPr="00A06BBD">
        <w:rPr>
          <w:rFonts w:asciiTheme="minorHAnsi" w:eastAsiaTheme="minorHAnsi" w:hAnsiTheme="minorHAnsi" w:cstheme="minorHAnsi"/>
          <w:color w:val="000000"/>
          <w:lang w:eastAsia="en-US"/>
        </w:rPr>
        <w:t>: Bivio Aregai – Cervo Porteghetto e relativo entroterra con accorpata Valle Arroscia;</w:t>
      </w:r>
    </w:p>
    <w:p w:rsidR="001C11BA" w:rsidRPr="00A06BBD" w:rsidRDefault="001C11BA" w:rsidP="00E44569">
      <w:pPr>
        <w:pStyle w:val="Paragrafoelenco"/>
        <w:numPr>
          <w:ilvl w:val="0"/>
          <w:numId w:val="22"/>
        </w:numPr>
        <w:autoSpaceDE w:val="0"/>
        <w:autoSpaceDN w:val="0"/>
        <w:adjustRightInd w:val="0"/>
        <w:spacing w:before="120" w:after="120" w:line="300" w:lineRule="auto"/>
        <w:ind w:left="284" w:hanging="284"/>
        <w:rPr>
          <w:rFonts w:asciiTheme="minorHAnsi" w:eastAsiaTheme="minorHAnsi" w:hAnsiTheme="minorHAnsi" w:cstheme="minorHAnsi"/>
          <w:color w:val="000000"/>
          <w:lang w:eastAsia="en-US"/>
        </w:rPr>
      </w:pPr>
      <w:r w:rsidRPr="00A06BBD">
        <w:rPr>
          <w:rFonts w:asciiTheme="minorHAnsi" w:eastAsiaTheme="minorHAnsi" w:hAnsiTheme="minorHAnsi" w:cstheme="minorHAnsi"/>
          <w:bCs/>
          <w:color w:val="000000"/>
          <w:lang w:eastAsia="en-US"/>
        </w:rPr>
        <w:t>BLU</w:t>
      </w:r>
      <w:r w:rsidRPr="00A06BBD">
        <w:rPr>
          <w:rFonts w:asciiTheme="minorHAnsi" w:eastAsiaTheme="minorHAnsi" w:hAnsiTheme="minorHAnsi" w:cstheme="minorHAnsi"/>
          <w:color w:val="000000"/>
          <w:lang w:eastAsia="en-US"/>
        </w:rPr>
        <w:t>: Cervo – Andora e relativo entroterra.</w:t>
      </w:r>
    </w:p>
    <w:p w:rsidR="00BE02B3" w:rsidRPr="00871750" w:rsidRDefault="00BE02B3" w:rsidP="00E44569">
      <w:pPr>
        <w:pStyle w:val="Corpotesto"/>
        <w:spacing w:before="120" w:line="300" w:lineRule="auto"/>
        <w:rPr>
          <w:rFonts w:asciiTheme="minorHAnsi" w:eastAsiaTheme="minorHAnsi" w:hAnsiTheme="minorHAnsi" w:cstheme="minorHAnsi"/>
          <w:color w:val="000000"/>
        </w:rPr>
      </w:pPr>
      <w:r w:rsidRPr="00871750">
        <w:rPr>
          <w:rFonts w:asciiTheme="minorHAnsi" w:eastAsiaTheme="minorHAnsi" w:hAnsiTheme="minorHAnsi" w:cstheme="minorHAnsi"/>
          <w:color w:val="000000"/>
        </w:rPr>
        <w:t>La tabella</w:t>
      </w:r>
      <w:r w:rsidR="00E40F13">
        <w:rPr>
          <w:rFonts w:asciiTheme="minorHAnsi" w:eastAsiaTheme="minorHAnsi" w:hAnsiTheme="minorHAnsi" w:cstheme="minorHAnsi"/>
          <w:color w:val="000000"/>
        </w:rPr>
        <w:t xml:space="preserve"> seguente</w:t>
      </w:r>
      <w:r w:rsidRPr="00871750">
        <w:rPr>
          <w:rFonts w:asciiTheme="minorHAnsi" w:eastAsiaTheme="minorHAnsi" w:hAnsiTheme="minorHAnsi" w:cstheme="minorHAnsi"/>
          <w:color w:val="000000"/>
        </w:rPr>
        <w:t xml:space="preserve"> illustra le caratteristiche dei principali p</w:t>
      </w:r>
      <w:r w:rsidR="00A433BA" w:rsidRPr="00871750">
        <w:rPr>
          <w:rFonts w:asciiTheme="minorHAnsi" w:eastAsiaTheme="minorHAnsi" w:hAnsiTheme="minorHAnsi" w:cstheme="minorHAnsi"/>
          <w:color w:val="000000"/>
        </w:rPr>
        <w:t xml:space="preserve">rodotti tariffari vigenti nel Bacino </w:t>
      </w:r>
      <w:r w:rsidRPr="00871750">
        <w:rPr>
          <w:rFonts w:asciiTheme="minorHAnsi" w:eastAsiaTheme="minorHAnsi" w:hAnsiTheme="minorHAnsi" w:cstheme="minorHAnsi"/>
          <w:color w:val="000000"/>
        </w:rPr>
        <w:t>Imperiese.</w:t>
      </w:r>
    </w:p>
    <w:p w:rsidR="00A433BA" w:rsidRPr="00871750" w:rsidRDefault="00A433BA"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Sistema tariffario nel bacino I (RT)</w:t>
      </w:r>
    </w:p>
    <w:tbl>
      <w:tblPr>
        <w:tblpPr w:leftFromText="141" w:rightFromText="14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Layout w:type="fixed"/>
        <w:tblCellMar>
          <w:left w:w="70" w:type="dxa"/>
          <w:right w:w="70" w:type="dxa"/>
        </w:tblCellMar>
        <w:tblLook w:val="04A0" w:firstRow="1" w:lastRow="0" w:firstColumn="1" w:lastColumn="0" w:noHBand="0" w:noVBand="1"/>
      </w:tblPr>
      <w:tblGrid>
        <w:gridCol w:w="673"/>
        <w:gridCol w:w="1209"/>
        <w:gridCol w:w="703"/>
        <w:gridCol w:w="1115"/>
        <w:gridCol w:w="1117"/>
        <w:gridCol w:w="836"/>
        <w:gridCol w:w="836"/>
        <w:gridCol w:w="838"/>
        <w:gridCol w:w="838"/>
        <w:gridCol w:w="699"/>
        <w:gridCol w:w="764"/>
      </w:tblGrid>
      <w:tr w:rsidR="001E2284" w:rsidRPr="00871750" w:rsidTr="001E2284">
        <w:trPr>
          <w:trHeight w:val="113"/>
        </w:trPr>
        <w:tc>
          <w:tcPr>
            <w:tcW w:w="350" w:type="pct"/>
            <w:vMerge w:val="restart"/>
            <w:shd w:val="clear" w:color="auto" w:fill="31849B" w:themeFill="accent5" w:themeFillShade="BF"/>
            <w:noWrap/>
            <w:vAlign w:val="center"/>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N° zone</w:t>
            </w:r>
          </w:p>
        </w:tc>
        <w:tc>
          <w:tcPr>
            <w:tcW w:w="993" w:type="pct"/>
            <w:gridSpan w:val="2"/>
            <w:vMerge w:val="restart"/>
            <w:shd w:val="clear" w:color="auto" w:fill="31849B" w:themeFill="accent5" w:themeFillShade="BF"/>
            <w:vAlign w:val="center"/>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Biglietto valido 100 minuti </w:t>
            </w:r>
          </w:p>
        </w:tc>
        <w:tc>
          <w:tcPr>
            <w:tcW w:w="579" w:type="pct"/>
            <w:vMerge w:val="restart"/>
            <w:shd w:val="clear" w:color="auto" w:fill="31849B" w:themeFill="accent5" w:themeFillShade="BF"/>
            <w:vAlign w:val="center"/>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a bordo</w:t>
            </w:r>
          </w:p>
        </w:tc>
        <w:tc>
          <w:tcPr>
            <w:tcW w:w="580" w:type="pct"/>
            <w:vMerge w:val="restart"/>
            <w:shd w:val="clear" w:color="auto" w:fill="31849B" w:themeFill="accent5" w:themeFillShade="BF"/>
            <w:vAlign w:val="center"/>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giornaliero</w:t>
            </w:r>
          </w:p>
        </w:tc>
        <w:tc>
          <w:tcPr>
            <w:tcW w:w="868" w:type="pct"/>
            <w:gridSpan w:val="2"/>
            <w:shd w:val="clear" w:color="auto" w:fill="31849B" w:themeFill="accent5" w:themeFillShade="BF"/>
            <w:vAlign w:val="center"/>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Sette giorni</w:t>
            </w:r>
          </w:p>
        </w:tc>
        <w:tc>
          <w:tcPr>
            <w:tcW w:w="870" w:type="pct"/>
            <w:gridSpan w:val="2"/>
            <w:shd w:val="clear" w:color="auto" w:fill="31849B" w:themeFill="accent5" w:themeFillShade="BF"/>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Abbonamento mensile</w:t>
            </w:r>
          </w:p>
        </w:tc>
        <w:tc>
          <w:tcPr>
            <w:tcW w:w="760" w:type="pct"/>
            <w:gridSpan w:val="2"/>
            <w:shd w:val="clear" w:color="auto" w:fill="31849B" w:themeFill="accent5" w:themeFillShade="BF"/>
          </w:tcPr>
          <w:p w:rsidR="001E2284" w:rsidRPr="00871750" w:rsidRDefault="001E2284"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Abbonamento annuale</w:t>
            </w:r>
          </w:p>
        </w:tc>
      </w:tr>
      <w:tr w:rsidR="001E2284" w:rsidRPr="00871750" w:rsidTr="001E2284">
        <w:trPr>
          <w:trHeight w:val="113"/>
        </w:trPr>
        <w:tc>
          <w:tcPr>
            <w:tcW w:w="350" w:type="pct"/>
            <w:vMerge/>
            <w:shd w:val="clear" w:color="auto" w:fill="31849B" w:themeFill="accent5" w:themeFillShade="BF"/>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p>
        </w:tc>
        <w:tc>
          <w:tcPr>
            <w:tcW w:w="993" w:type="pct"/>
            <w:gridSpan w:val="2"/>
            <w:vMerge/>
            <w:shd w:val="clear" w:color="auto" w:fill="FFFFFF" w:themeFill="background1"/>
            <w:noWrap/>
            <w:vAlign w:val="center"/>
            <w:hideMark/>
          </w:tcPr>
          <w:p w:rsidR="001E2284" w:rsidRPr="00871750" w:rsidRDefault="001E2284" w:rsidP="00E44569">
            <w:pPr>
              <w:spacing w:before="120" w:after="120" w:line="300" w:lineRule="auto"/>
              <w:jc w:val="center"/>
              <w:rPr>
                <w:rFonts w:asciiTheme="minorHAnsi" w:hAnsiTheme="minorHAnsi" w:cstheme="minorHAnsi"/>
                <w:sz w:val="20"/>
                <w:szCs w:val="20"/>
              </w:rPr>
            </w:pPr>
          </w:p>
        </w:tc>
        <w:tc>
          <w:tcPr>
            <w:tcW w:w="579"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p>
        </w:tc>
        <w:tc>
          <w:tcPr>
            <w:tcW w:w="580"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ORD</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RID</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ORD</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RID</w:t>
            </w:r>
          </w:p>
        </w:tc>
        <w:tc>
          <w:tcPr>
            <w:tcW w:w="363"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ORD</w:t>
            </w:r>
          </w:p>
        </w:tc>
        <w:tc>
          <w:tcPr>
            <w:tcW w:w="397"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RID</w:t>
            </w:r>
          </w:p>
        </w:tc>
      </w:tr>
      <w:tr w:rsidR="001E2284" w:rsidRPr="00871750" w:rsidTr="001E2284">
        <w:trPr>
          <w:trHeight w:val="113"/>
        </w:trPr>
        <w:tc>
          <w:tcPr>
            <w:tcW w:w="350" w:type="pct"/>
            <w:shd w:val="clear" w:color="auto" w:fill="31849B" w:themeFill="accent5" w:themeFillShade="BF"/>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w:t>
            </w:r>
          </w:p>
        </w:tc>
        <w:tc>
          <w:tcPr>
            <w:tcW w:w="628" w:type="pct"/>
            <w:vMerge w:val="restart"/>
            <w:shd w:val="clear" w:color="auto" w:fill="FFFFFF" w:themeFill="background1"/>
            <w:noWrap/>
            <w:vAlign w:val="center"/>
            <w:hideMark/>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xml:space="preserve">A terra, valido anche per piccoli </w:t>
            </w:r>
            <w:r w:rsidRPr="00871750">
              <w:rPr>
                <w:rFonts w:asciiTheme="minorHAnsi" w:hAnsiTheme="minorHAnsi" w:cstheme="minorHAnsi"/>
                <w:sz w:val="20"/>
                <w:szCs w:val="20"/>
              </w:rPr>
              <w:lastRenderedPageBreak/>
              <w:t>animali custoditi</w:t>
            </w:r>
          </w:p>
        </w:tc>
        <w:tc>
          <w:tcPr>
            <w:tcW w:w="36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lastRenderedPageBreak/>
              <w:t>€ 1,50</w:t>
            </w:r>
          </w:p>
        </w:tc>
        <w:tc>
          <w:tcPr>
            <w:tcW w:w="579"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€ 2,50</w:t>
            </w:r>
          </w:p>
        </w:tc>
        <w:tc>
          <w:tcPr>
            <w:tcW w:w="580"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€ 18,00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€ 15,00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€ 48,00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€ 42,00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€ 15,00</w:t>
            </w:r>
          </w:p>
        </w:tc>
        <w:tc>
          <w:tcPr>
            <w:tcW w:w="363" w:type="pct"/>
            <w:vMerge w:val="restar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€ 450</w:t>
            </w:r>
          </w:p>
        </w:tc>
        <w:tc>
          <w:tcPr>
            <w:tcW w:w="397" w:type="pct"/>
            <w:vMerge w:val="restar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€ 350</w:t>
            </w:r>
          </w:p>
        </w:tc>
      </w:tr>
      <w:tr w:rsidR="001E2284" w:rsidRPr="00871750" w:rsidTr="001E2284">
        <w:trPr>
          <w:trHeight w:val="113"/>
        </w:trPr>
        <w:tc>
          <w:tcPr>
            <w:tcW w:w="350" w:type="pct"/>
            <w:shd w:val="clear" w:color="auto" w:fill="31849B" w:themeFill="accent5" w:themeFillShade="BF"/>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2</w:t>
            </w:r>
          </w:p>
        </w:tc>
        <w:tc>
          <w:tcPr>
            <w:tcW w:w="628" w:type="pct"/>
            <w:vMerge/>
            <w:shd w:val="clear" w:color="auto" w:fill="FFFFFF" w:themeFill="background1"/>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p>
        </w:tc>
        <w:tc>
          <w:tcPr>
            <w:tcW w:w="36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sz w:val="20"/>
                <w:szCs w:val="20"/>
              </w:rPr>
              <w:t>€ 2,00</w:t>
            </w:r>
          </w:p>
        </w:tc>
        <w:tc>
          <w:tcPr>
            <w:tcW w:w="579"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sz w:val="20"/>
                <w:szCs w:val="20"/>
              </w:rPr>
              <w:t>€ 3,00</w:t>
            </w:r>
          </w:p>
        </w:tc>
        <w:tc>
          <w:tcPr>
            <w:tcW w:w="580"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€ 20,00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€ 17,00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€ 52,00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€ 45,00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€ 17,00</w:t>
            </w:r>
          </w:p>
        </w:tc>
        <w:tc>
          <w:tcPr>
            <w:tcW w:w="363"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c>
          <w:tcPr>
            <w:tcW w:w="397"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r>
      <w:tr w:rsidR="001E2284" w:rsidRPr="00871750" w:rsidTr="001E2284">
        <w:trPr>
          <w:trHeight w:val="113"/>
        </w:trPr>
        <w:tc>
          <w:tcPr>
            <w:tcW w:w="350" w:type="pct"/>
            <w:shd w:val="clear" w:color="auto" w:fill="31849B" w:themeFill="accent5" w:themeFillShade="BF"/>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lastRenderedPageBreak/>
              <w:t>3</w:t>
            </w:r>
          </w:p>
        </w:tc>
        <w:tc>
          <w:tcPr>
            <w:tcW w:w="628" w:type="pct"/>
            <w:vMerge/>
            <w:shd w:val="clear" w:color="auto" w:fill="FFFFFF" w:themeFill="background1"/>
            <w:noWrap/>
            <w:vAlign w:val="center"/>
            <w:hideMark/>
          </w:tcPr>
          <w:p w:rsidR="001E2284" w:rsidRPr="00871750" w:rsidRDefault="001E2284" w:rsidP="00E44569">
            <w:pPr>
              <w:spacing w:before="120" w:after="120" w:line="300" w:lineRule="auto"/>
              <w:jc w:val="center"/>
              <w:rPr>
                <w:rFonts w:asciiTheme="minorHAnsi" w:hAnsiTheme="minorHAnsi" w:cstheme="minorHAnsi"/>
                <w:b/>
                <w:sz w:val="20"/>
                <w:szCs w:val="20"/>
              </w:rPr>
            </w:pPr>
          </w:p>
        </w:tc>
        <w:tc>
          <w:tcPr>
            <w:tcW w:w="36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€ 3,50</w:t>
            </w:r>
          </w:p>
        </w:tc>
        <w:tc>
          <w:tcPr>
            <w:tcW w:w="579"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b/>
                <w:sz w:val="20"/>
                <w:szCs w:val="20"/>
              </w:rPr>
            </w:pPr>
            <w:r w:rsidRPr="00871750">
              <w:rPr>
                <w:rFonts w:asciiTheme="minorHAnsi" w:hAnsiTheme="minorHAnsi" w:cstheme="minorHAnsi"/>
                <w:sz w:val="20"/>
                <w:szCs w:val="20"/>
              </w:rPr>
              <w:t>€ 4,50</w:t>
            </w:r>
          </w:p>
        </w:tc>
        <w:tc>
          <w:tcPr>
            <w:tcW w:w="580"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€ 24,00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€ 21,00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€ 56,00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€ 50,00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€ 21,00</w:t>
            </w:r>
          </w:p>
        </w:tc>
        <w:tc>
          <w:tcPr>
            <w:tcW w:w="363"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c>
          <w:tcPr>
            <w:tcW w:w="397"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r>
      <w:tr w:rsidR="001E2284" w:rsidRPr="00871750" w:rsidTr="001E2284">
        <w:trPr>
          <w:trHeight w:val="113"/>
        </w:trPr>
        <w:tc>
          <w:tcPr>
            <w:tcW w:w="350" w:type="pct"/>
            <w:shd w:val="clear" w:color="auto" w:fill="31849B" w:themeFill="accent5" w:themeFillShade="BF"/>
            <w:noWrap/>
            <w:vAlign w:val="center"/>
            <w:hideMark/>
          </w:tcPr>
          <w:p w:rsidR="001E2284" w:rsidRPr="00871750" w:rsidRDefault="001E2284"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4</w:t>
            </w:r>
          </w:p>
        </w:tc>
        <w:tc>
          <w:tcPr>
            <w:tcW w:w="628" w:type="pct"/>
            <w:vMerge/>
            <w:shd w:val="clear" w:color="auto" w:fill="FFFFFF" w:themeFill="background1"/>
            <w:noWrap/>
            <w:vAlign w:val="center"/>
            <w:hideMark/>
          </w:tcPr>
          <w:p w:rsidR="001E2284" w:rsidRPr="00871750" w:rsidRDefault="001E2284" w:rsidP="00E44569">
            <w:pPr>
              <w:spacing w:before="120" w:after="120" w:line="300" w:lineRule="auto"/>
              <w:jc w:val="center"/>
              <w:rPr>
                <w:rFonts w:asciiTheme="minorHAnsi" w:hAnsiTheme="minorHAnsi" w:cstheme="minorHAnsi"/>
                <w:sz w:val="20"/>
                <w:szCs w:val="20"/>
              </w:rPr>
            </w:pPr>
          </w:p>
        </w:tc>
        <w:tc>
          <w:tcPr>
            <w:tcW w:w="36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€ 4,50</w:t>
            </w:r>
          </w:p>
        </w:tc>
        <w:tc>
          <w:tcPr>
            <w:tcW w:w="579"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€ 5,50</w:t>
            </w:r>
          </w:p>
        </w:tc>
        <w:tc>
          <w:tcPr>
            <w:tcW w:w="580"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€ 27,00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€ 24,00</w:t>
            </w:r>
          </w:p>
        </w:tc>
        <w:tc>
          <w:tcPr>
            <w:tcW w:w="434"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€ 62,00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€ 53,00</w:t>
            </w:r>
          </w:p>
        </w:tc>
        <w:tc>
          <w:tcPr>
            <w:tcW w:w="435" w:type="pct"/>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sz w:val="20"/>
                <w:szCs w:val="20"/>
              </w:rPr>
              <w:t>€ 24,00</w:t>
            </w:r>
          </w:p>
        </w:tc>
        <w:tc>
          <w:tcPr>
            <w:tcW w:w="363"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c>
          <w:tcPr>
            <w:tcW w:w="397" w:type="pct"/>
            <w:vMerge/>
            <w:shd w:val="clear" w:color="auto" w:fill="FFFFFF" w:themeFill="background1"/>
            <w:vAlign w:val="center"/>
          </w:tcPr>
          <w:p w:rsidR="001E2284" w:rsidRPr="00871750" w:rsidRDefault="001E2284" w:rsidP="00E44569">
            <w:pPr>
              <w:spacing w:before="120" w:after="120" w:line="300" w:lineRule="auto"/>
              <w:jc w:val="center"/>
              <w:rPr>
                <w:rFonts w:asciiTheme="minorHAnsi" w:hAnsiTheme="minorHAnsi" w:cstheme="minorHAnsi"/>
                <w:i/>
                <w:sz w:val="20"/>
                <w:szCs w:val="20"/>
              </w:rPr>
            </w:pPr>
          </w:p>
        </w:tc>
      </w:tr>
      <w:tr w:rsidR="003F2A71" w:rsidRPr="00871750" w:rsidTr="003F2A71">
        <w:trPr>
          <w:trHeight w:val="113"/>
        </w:trPr>
        <w:tc>
          <w:tcPr>
            <w:tcW w:w="5000" w:type="pct"/>
            <w:gridSpan w:val="11"/>
            <w:shd w:val="clear" w:color="auto" w:fill="FFFFFF" w:themeFill="background1"/>
            <w:noWrap/>
            <w:vAlign w:val="center"/>
            <w:hideMark/>
          </w:tcPr>
          <w:p w:rsidR="003F2A71" w:rsidRPr="00871750" w:rsidRDefault="003F2A71" w:rsidP="00E44569">
            <w:pPr>
              <w:spacing w:before="120" w:after="120" w:line="300" w:lineRule="auto"/>
              <w:jc w:val="center"/>
              <w:rPr>
                <w:rFonts w:asciiTheme="minorHAnsi" w:hAnsiTheme="minorHAnsi" w:cstheme="minorHAnsi"/>
                <w:i/>
                <w:sz w:val="20"/>
                <w:szCs w:val="20"/>
              </w:rPr>
            </w:pPr>
            <w:r w:rsidRPr="00871750">
              <w:rPr>
                <w:rFonts w:asciiTheme="minorHAnsi" w:hAnsiTheme="minorHAnsi" w:cstheme="minorHAnsi"/>
                <w:noProof/>
              </w:rPr>
              <w:drawing>
                <wp:inline distT="0" distB="0" distL="0" distR="0">
                  <wp:extent cx="4400461" cy="1847850"/>
                  <wp:effectExtent l="19050" t="0" r="89" b="0"/>
                  <wp:docPr id="4" name="Immagine 1" descr="Le nostre tari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nostre tariffe"/>
                          <pic:cNvPicPr>
                            <a:picLocks noChangeAspect="1" noChangeArrowheads="1"/>
                          </pic:cNvPicPr>
                        </pic:nvPicPr>
                        <pic:blipFill>
                          <a:blip r:embed="rId12"/>
                          <a:srcRect t="40771"/>
                          <a:stretch>
                            <a:fillRect/>
                          </a:stretch>
                        </pic:blipFill>
                        <pic:spPr bwMode="auto">
                          <a:xfrm>
                            <a:off x="0" y="0"/>
                            <a:ext cx="4406570" cy="1850415"/>
                          </a:xfrm>
                          <a:prstGeom prst="rect">
                            <a:avLst/>
                          </a:prstGeom>
                          <a:noFill/>
                          <a:ln w="9525">
                            <a:noFill/>
                            <a:miter lim="800000"/>
                            <a:headEnd/>
                            <a:tailEnd/>
                          </a:ln>
                        </pic:spPr>
                      </pic:pic>
                    </a:graphicData>
                  </a:graphic>
                </wp:inline>
              </w:drawing>
            </w:r>
          </w:p>
        </w:tc>
      </w:tr>
    </w:tbl>
    <w:p w:rsidR="001C11BA" w:rsidRPr="00871750" w:rsidRDefault="001C11BA" w:rsidP="00E44569">
      <w:pPr>
        <w:pStyle w:val="NormaleWeb"/>
        <w:spacing w:before="120" w:beforeAutospacing="0" w:after="120" w:afterAutospacing="0" w:line="300" w:lineRule="auto"/>
        <w:jc w:val="center"/>
        <w:rPr>
          <w:rFonts w:asciiTheme="minorHAnsi" w:hAnsiTheme="minorHAnsi" w:cstheme="minorHAnsi"/>
          <w:noProof/>
        </w:rPr>
      </w:pPr>
    </w:p>
    <w:p w:rsidR="00820506" w:rsidRPr="00871750" w:rsidRDefault="00820506" w:rsidP="00E44569">
      <w:pPr>
        <w:pStyle w:val="Titolo2"/>
        <w:spacing w:before="120" w:after="120" w:line="300" w:lineRule="auto"/>
      </w:pPr>
      <w:bookmarkStart w:id="11" w:name="_Toc52357798"/>
      <w:r>
        <w:t>Modalità</w:t>
      </w:r>
      <w:r w:rsidRPr="00871750">
        <w:t xml:space="preserve"> di </w:t>
      </w:r>
      <w:r w:rsidR="00DB47FD">
        <w:t>acquisto</w:t>
      </w:r>
      <w:r w:rsidRPr="00871750">
        <w:t xml:space="preserve"> dei </w:t>
      </w:r>
      <w:r>
        <w:t>titoli di viaggio</w:t>
      </w:r>
      <w:bookmarkEnd w:id="11"/>
    </w:p>
    <w:p w:rsidR="00617F0A" w:rsidRPr="00871750" w:rsidRDefault="00617F0A" w:rsidP="00E44569">
      <w:pPr>
        <w:pStyle w:val="NormaleWeb"/>
        <w:shd w:val="clear" w:color="auto" w:fill="FFFFFF"/>
        <w:spacing w:before="120" w:beforeAutospacing="0" w:after="120" w:afterAutospacing="0" w:line="300" w:lineRule="auto"/>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Sulla piat</w:t>
      </w:r>
      <w:r w:rsidR="00EC05C0">
        <w:rPr>
          <w:rFonts w:asciiTheme="minorHAnsi" w:eastAsiaTheme="minorHAnsi" w:hAnsiTheme="minorHAnsi" w:cstheme="minorHAnsi"/>
          <w:color w:val="000000"/>
        </w:rPr>
        <w:t>t</w:t>
      </w:r>
      <w:r w:rsidRPr="00871750">
        <w:rPr>
          <w:rFonts w:asciiTheme="minorHAnsi" w:eastAsiaTheme="minorHAnsi" w:hAnsiTheme="minorHAnsi" w:cstheme="minorHAnsi"/>
          <w:color w:val="000000"/>
        </w:rPr>
        <w:t xml:space="preserve">aforma Nugo è </w:t>
      </w:r>
      <w:r w:rsidR="00EC05C0" w:rsidRPr="00871750">
        <w:rPr>
          <w:rFonts w:asciiTheme="minorHAnsi" w:eastAsiaTheme="minorHAnsi" w:hAnsiTheme="minorHAnsi" w:cstheme="minorHAnsi"/>
          <w:color w:val="000000"/>
        </w:rPr>
        <w:t>possibile</w:t>
      </w:r>
      <w:r w:rsidRPr="00871750">
        <w:rPr>
          <w:rFonts w:asciiTheme="minorHAnsi" w:eastAsiaTheme="minorHAnsi" w:hAnsiTheme="minorHAnsi" w:cstheme="minorHAnsi"/>
          <w:color w:val="000000"/>
        </w:rPr>
        <w:t xml:space="preserve"> acquistare il biglietto digitale, come alternativa al biglietto cartaceo</w:t>
      </w:r>
      <w:r w:rsidR="003F5B7F">
        <w:rPr>
          <w:rFonts w:asciiTheme="minorHAnsi" w:eastAsiaTheme="minorHAnsi" w:hAnsiTheme="minorHAnsi" w:cstheme="minorHAnsi"/>
          <w:color w:val="000000"/>
        </w:rPr>
        <w:t xml:space="preserve"> (acquistabile nelle rivendite)</w:t>
      </w:r>
      <w:r w:rsidRPr="00871750">
        <w:rPr>
          <w:rFonts w:asciiTheme="minorHAnsi" w:eastAsiaTheme="minorHAnsi" w:hAnsiTheme="minorHAnsi" w:cstheme="minorHAnsi"/>
          <w:color w:val="000000"/>
        </w:rPr>
        <w:t>, per viaggiare sugli a</w:t>
      </w:r>
      <w:r w:rsidR="00E40F13">
        <w:rPr>
          <w:rFonts w:asciiTheme="minorHAnsi" w:eastAsiaTheme="minorHAnsi" w:hAnsiTheme="minorHAnsi" w:cstheme="minorHAnsi"/>
          <w:color w:val="000000"/>
        </w:rPr>
        <w:t>utobus della Riviera Trasporti; l’applicativo mostra</w:t>
      </w:r>
      <w:r w:rsidRPr="00871750">
        <w:rPr>
          <w:rFonts w:asciiTheme="minorHAnsi" w:eastAsiaTheme="minorHAnsi" w:hAnsiTheme="minorHAnsi" w:cstheme="minorHAnsi"/>
          <w:color w:val="000000"/>
        </w:rPr>
        <w:t xml:space="preserve"> un QR-Code dinamico su cui </w:t>
      </w:r>
      <w:r w:rsidR="00E40F13">
        <w:rPr>
          <w:rFonts w:asciiTheme="minorHAnsi" w:eastAsiaTheme="minorHAnsi" w:hAnsiTheme="minorHAnsi" w:cstheme="minorHAnsi"/>
          <w:color w:val="000000"/>
        </w:rPr>
        <w:t>evidenzia</w:t>
      </w:r>
      <w:r w:rsidRPr="00871750">
        <w:rPr>
          <w:rFonts w:asciiTheme="minorHAnsi" w:eastAsiaTheme="minorHAnsi" w:hAnsiTheme="minorHAnsi" w:cstheme="minorHAnsi"/>
          <w:color w:val="000000"/>
        </w:rPr>
        <w:t xml:space="preserve"> la data, l'ora con i secondi che scorrono e tre pallini "luminosi" non statici, la tariffa/tratta ed il numero del biglietto.</w:t>
      </w:r>
    </w:p>
    <w:p w:rsidR="00617F0A" w:rsidRPr="00871750" w:rsidRDefault="00617F0A" w:rsidP="00E44569">
      <w:pPr>
        <w:pStyle w:val="NormaleWeb"/>
        <w:spacing w:before="120" w:beforeAutospacing="0" w:after="120" w:afterAutospacing="0" w:line="300" w:lineRule="auto"/>
        <w:jc w:val="both"/>
        <w:rPr>
          <w:rFonts w:asciiTheme="minorHAnsi" w:eastAsiaTheme="minorHAnsi" w:hAnsiTheme="minorHAnsi" w:cstheme="minorHAnsi"/>
          <w:color w:val="000000"/>
        </w:rPr>
      </w:pPr>
    </w:p>
    <w:p w:rsidR="00617F0A" w:rsidRPr="00871750" w:rsidRDefault="00617F0A" w:rsidP="00E44569">
      <w:pPr>
        <w:pStyle w:val="NormaleWeb"/>
        <w:spacing w:before="120" w:beforeAutospacing="0" w:after="120" w:afterAutospacing="0" w:line="300" w:lineRule="auto"/>
        <w:jc w:val="both"/>
        <w:rPr>
          <w:rFonts w:asciiTheme="minorHAnsi" w:eastAsiaTheme="minorHAnsi" w:hAnsiTheme="minorHAnsi" w:cstheme="minorHAnsi"/>
          <w:color w:val="000000"/>
        </w:rPr>
      </w:pPr>
    </w:p>
    <w:p w:rsidR="00640C07" w:rsidRPr="00871750" w:rsidRDefault="00640C07" w:rsidP="00E44569">
      <w:pPr>
        <w:pStyle w:val="Titolo1"/>
        <w:spacing w:before="120" w:after="120" w:line="300" w:lineRule="auto"/>
      </w:pPr>
      <w:bookmarkStart w:id="12" w:name="_Toc52357799"/>
      <w:r w:rsidRPr="00871750">
        <w:t>Bacino L</w:t>
      </w:r>
      <w:bookmarkEnd w:id="12"/>
    </w:p>
    <w:p w:rsidR="00A133A7" w:rsidRPr="00871750" w:rsidRDefault="00F77837" w:rsidP="00E44569">
      <w:pPr>
        <w:pStyle w:val="Titolo2"/>
        <w:spacing w:before="120" w:after="120" w:line="300" w:lineRule="auto"/>
      </w:pPr>
      <w:bookmarkStart w:id="13" w:name="_Toc52357800"/>
      <w:r w:rsidRPr="00871750">
        <w:t xml:space="preserve">Caratteristiche del </w:t>
      </w:r>
      <w:r w:rsidR="0083100E">
        <w:t>s</w:t>
      </w:r>
      <w:r w:rsidR="00A133A7" w:rsidRPr="00871750">
        <w:t>ervizio</w:t>
      </w:r>
      <w:bookmarkEnd w:id="13"/>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Il serv</w:t>
      </w:r>
      <w:r w:rsidR="00A433BA" w:rsidRPr="00871750">
        <w:rPr>
          <w:rFonts w:asciiTheme="minorHAnsi" w:hAnsiTheme="minorHAnsi" w:cstheme="minorHAnsi"/>
        </w:rPr>
        <w:t>izio di trasporto pubblico nel Bacino</w:t>
      </w:r>
      <w:r w:rsidRPr="00871750">
        <w:rPr>
          <w:rFonts w:asciiTheme="minorHAnsi" w:hAnsiTheme="minorHAnsi" w:cstheme="minorHAnsi"/>
        </w:rPr>
        <w:t xml:space="preserve"> Spezzino è interamente effettuato da ATC.</w:t>
      </w:r>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 dati riepilogativi del servizio sono descritti nella seguente tabella.</w:t>
      </w:r>
    </w:p>
    <w:p w:rsidR="00821F1B" w:rsidRPr="00871750" w:rsidRDefault="00821F1B"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Dati riepilogativi sul servizio nel bacino L (ATC)</w:t>
      </w:r>
    </w:p>
    <w:tbl>
      <w:tblPr>
        <w:tblW w:w="5000" w:type="pct"/>
        <w:jc w:val="center"/>
        <w:tblCellMar>
          <w:left w:w="70" w:type="dxa"/>
          <w:right w:w="70" w:type="dxa"/>
        </w:tblCellMar>
        <w:tblLook w:val="04A0" w:firstRow="1" w:lastRow="0" w:firstColumn="1" w:lastColumn="0" w:noHBand="0" w:noVBand="1"/>
      </w:tblPr>
      <w:tblGrid>
        <w:gridCol w:w="5931"/>
        <w:gridCol w:w="3697"/>
      </w:tblGrid>
      <w:tr w:rsidR="005B245C" w:rsidRPr="00871750" w:rsidTr="009331A6">
        <w:trPr>
          <w:trHeight w:val="113"/>
          <w:jc w:val="center"/>
        </w:trPr>
        <w:tc>
          <w:tcPr>
            <w:tcW w:w="3080" w:type="pct"/>
            <w:tcBorders>
              <w:bottom w:val="single" w:sz="4" w:space="0" w:color="auto"/>
              <w:right w:val="single" w:sz="4" w:space="0" w:color="auto"/>
            </w:tcBorders>
            <w:shd w:val="clear" w:color="auto" w:fill="auto"/>
            <w:noWrap/>
            <w:vAlign w:val="center"/>
          </w:tcPr>
          <w:p w:rsidR="005B245C" w:rsidRPr="00871750" w:rsidRDefault="005B245C" w:rsidP="00E44569">
            <w:pPr>
              <w:spacing w:before="120" w:after="120" w:line="300" w:lineRule="auto"/>
              <w:jc w:val="both"/>
              <w:rPr>
                <w:rFonts w:asciiTheme="minorHAnsi" w:hAnsiTheme="minorHAnsi" w:cstheme="minorHAnsi"/>
                <w:color w:val="FFFFFF" w:themeColor="background1"/>
              </w:rPr>
            </w:pPr>
          </w:p>
        </w:tc>
        <w:tc>
          <w:tcPr>
            <w:tcW w:w="1920" w:type="pct"/>
            <w:tcBorders>
              <w:top w:val="single" w:sz="8" w:space="0" w:color="auto"/>
              <w:left w:val="single" w:sz="4" w:space="0" w:color="auto"/>
              <w:bottom w:val="single" w:sz="8" w:space="0" w:color="auto"/>
              <w:right w:val="single" w:sz="8" w:space="0" w:color="000000"/>
            </w:tcBorders>
            <w:shd w:val="clear" w:color="auto" w:fill="31849B" w:themeFill="accent5" w:themeFillShade="BF"/>
            <w:vAlign w:val="center"/>
          </w:tcPr>
          <w:p w:rsidR="005B245C" w:rsidRPr="00871750" w:rsidRDefault="00821F1B"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L</w:t>
            </w:r>
            <w:r w:rsidR="005B245C" w:rsidRPr="00871750">
              <w:rPr>
                <w:rFonts w:asciiTheme="minorHAnsi" w:hAnsiTheme="minorHAnsi" w:cstheme="minorHAnsi"/>
                <w:b/>
                <w:color w:val="FFFFFF" w:themeColor="background1"/>
                <w:sz w:val="22"/>
                <w:szCs w:val="22"/>
              </w:rPr>
              <w:t xml:space="preserve"> (</w:t>
            </w:r>
            <w:r w:rsidRPr="00871750">
              <w:rPr>
                <w:rFonts w:asciiTheme="minorHAnsi" w:hAnsiTheme="minorHAnsi" w:cstheme="minorHAnsi"/>
                <w:b/>
                <w:color w:val="FFFFFF" w:themeColor="background1"/>
                <w:sz w:val="22"/>
                <w:szCs w:val="22"/>
              </w:rPr>
              <w:t>ATC</w:t>
            </w:r>
            <w:r w:rsidR="005B245C" w:rsidRPr="00871750">
              <w:rPr>
                <w:rFonts w:asciiTheme="minorHAnsi" w:hAnsiTheme="minorHAnsi" w:cstheme="minorHAnsi"/>
                <w:b/>
                <w:color w:val="FFFFFF" w:themeColor="background1"/>
                <w:sz w:val="22"/>
                <w:szCs w:val="22"/>
              </w:rPr>
              <w:t>)</w:t>
            </w:r>
          </w:p>
        </w:tc>
      </w:tr>
      <w:tr w:rsidR="005B245C" w:rsidRPr="00871750" w:rsidTr="009331A6">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Mezzi circolanti (2017)</w:t>
            </w:r>
          </w:p>
        </w:tc>
        <w:tc>
          <w:tcPr>
            <w:tcW w:w="1920" w:type="pct"/>
            <w:tcBorders>
              <w:top w:val="nil"/>
              <w:left w:val="nil"/>
              <w:bottom w:val="single" w:sz="8" w:space="0" w:color="auto"/>
              <w:right w:val="single" w:sz="8"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267</w:t>
            </w:r>
          </w:p>
        </w:tc>
      </w:tr>
      <w:tr w:rsidR="005B245C" w:rsidRPr="00871750" w:rsidTr="009331A6">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Urbane (2016)</w:t>
            </w:r>
          </w:p>
        </w:tc>
        <w:tc>
          <w:tcPr>
            <w:tcW w:w="1920" w:type="pct"/>
            <w:tcBorders>
              <w:top w:val="nil"/>
              <w:left w:val="nil"/>
              <w:bottom w:val="single" w:sz="8" w:space="0" w:color="auto"/>
              <w:right w:val="single" w:sz="8"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44</w:t>
            </w:r>
          </w:p>
        </w:tc>
      </w:tr>
      <w:tr w:rsidR="005B245C" w:rsidRPr="00871750" w:rsidTr="009331A6">
        <w:trPr>
          <w:trHeight w:val="113"/>
          <w:jc w:val="center"/>
        </w:trPr>
        <w:tc>
          <w:tcPr>
            <w:tcW w:w="3080" w:type="pct"/>
            <w:tcBorders>
              <w:top w:val="nil"/>
              <w:left w:val="single" w:sz="8" w:space="0" w:color="auto"/>
              <w:bottom w:val="single" w:sz="4" w:space="0" w:color="auto"/>
              <w:right w:val="single" w:sz="8"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Extra-urbane (2016)</w:t>
            </w:r>
          </w:p>
        </w:tc>
        <w:tc>
          <w:tcPr>
            <w:tcW w:w="1920" w:type="pct"/>
            <w:tcBorders>
              <w:top w:val="nil"/>
              <w:left w:val="nil"/>
              <w:bottom w:val="single" w:sz="4" w:space="0" w:color="auto"/>
              <w:right w:val="single" w:sz="8"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81</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Km rete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978</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lastRenderedPageBreak/>
              <w:t>N° fermate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2.963</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2.764.817</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suburbano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3.803.870</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2.545.786</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12.785.000</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5.102.000</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399.196</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w:t>
            </w:r>
            <w:r w:rsidR="00DF1D41">
              <w:rPr>
                <w:rFonts w:asciiTheme="minorHAnsi" w:eastAsia="Times New Roman" w:hAnsiTheme="minorHAnsi" w:cstheme="minorHAnsi"/>
                <w:b/>
                <w:color w:val="FFFFFF" w:themeColor="background1"/>
                <w:sz w:val="22"/>
                <w:szCs w:val="22"/>
              </w:rPr>
              <w:t xml:space="preserve"> </w:t>
            </w:r>
            <w:r w:rsidRPr="00871750">
              <w:rPr>
                <w:rFonts w:asciiTheme="minorHAnsi" w:eastAsia="Times New Roman" w:hAnsiTheme="minorHAnsi" w:cstheme="minorHAnsi"/>
                <w:b/>
                <w:color w:val="FFFFFF" w:themeColor="background1"/>
                <w:sz w:val="22"/>
                <w:szCs w:val="22"/>
              </w:rPr>
              <w:t>corse suburbane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218.180</w:t>
            </w:r>
          </w:p>
        </w:tc>
      </w:tr>
      <w:tr w:rsidR="005B245C"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5B245C" w:rsidRPr="00871750" w:rsidRDefault="005B245C"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extra-urbane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245C"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295.387</w:t>
            </w:r>
          </w:p>
        </w:tc>
      </w:tr>
    </w:tbl>
    <w:p w:rsidR="00A433BA" w:rsidRPr="00871750" w:rsidRDefault="00A433BA" w:rsidP="00E44569">
      <w:pPr>
        <w:pStyle w:val="Corpotesto"/>
        <w:spacing w:before="120" w:line="300" w:lineRule="auto"/>
        <w:rPr>
          <w:rFonts w:asciiTheme="minorHAnsi" w:hAnsiTheme="minorHAnsi" w:cstheme="minorHAnsi"/>
        </w:rPr>
      </w:pPr>
    </w:p>
    <w:p w:rsidR="00A133A7" w:rsidRPr="00871750" w:rsidRDefault="00A133A7" w:rsidP="00E44569">
      <w:pPr>
        <w:pStyle w:val="Titolo2"/>
        <w:spacing w:before="120" w:after="120" w:line="300" w:lineRule="auto"/>
      </w:pPr>
      <w:bookmarkStart w:id="14" w:name="_Toc52357801"/>
      <w:r w:rsidRPr="00871750">
        <w:t>Sistema tariffario</w:t>
      </w:r>
      <w:bookmarkEnd w:id="14"/>
    </w:p>
    <w:p w:rsidR="00A433BA" w:rsidRPr="00871750" w:rsidRDefault="00C737D2" w:rsidP="00E44569">
      <w:pPr>
        <w:pStyle w:val="Corpotesto"/>
        <w:spacing w:before="120" w:line="300" w:lineRule="auto"/>
        <w:rPr>
          <w:rFonts w:asciiTheme="minorHAnsi" w:hAnsiTheme="minorHAnsi" w:cstheme="minorHAnsi"/>
        </w:rPr>
      </w:pPr>
      <w:r w:rsidRPr="00871750">
        <w:rPr>
          <w:rFonts w:asciiTheme="minorHAnsi" w:hAnsiTheme="minorHAnsi" w:cstheme="minorHAnsi"/>
        </w:rPr>
        <w:t xml:space="preserve">Il </w:t>
      </w:r>
      <w:r w:rsidRPr="00871750">
        <w:rPr>
          <w:rFonts w:asciiTheme="minorHAnsi" w:hAnsiTheme="minorHAnsi" w:cstheme="minorHAnsi"/>
          <w:b/>
          <w:bCs/>
        </w:rPr>
        <w:t xml:space="preserve">Sistema Tariffario vigente nel Bacino di La Spezia </w:t>
      </w:r>
      <w:r w:rsidRPr="00871750">
        <w:rPr>
          <w:rFonts w:asciiTheme="minorHAnsi" w:hAnsiTheme="minorHAnsi" w:cstheme="minorHAnsi"/>
        </w:rPr>
        <w:t>è un sistema a fasce chilometriche strutturate in modo specifico sui ciascuno dei principali prodotti tariffari.</w:t>
      </w:r>
    </w:p>
    <w:p w:rsidR="001E4470" w:rsidRPr="00871750" w:rsidRDefault="001E4470"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 xml:space="preserve">Sistema tariffario nel bacino </w:t>
      </w:r>
      <w:r w:rsidR="003F5B7F">
        <w:rPr>
          <w:rFonts w:asciiTheme="minorHAnsi" w:hAnsiTheme="minorHAnsi" w:cstheme="minorHAnsi"/>
          <w:i/>
          <w:sz w:val="20"/>
        </w:rPr>
        <w:t>L</w:t>
      </w:r>
      <w:r w:rsidRPr="00871750">
        <w:rPr>
          <w:rFonts w:asciiTheme="minorHAnsi" w:hAnsiTheme="minorHAnsi" w:cstheme="minorHAnsi"/>
          <w:i/>
          <w:sz w:val="20"/>
        </w:rPr>
        <w:t xml:space="preserve"> (</w:t>
      </w:r>
      <w:r w:rsidR="003F5B7F">
        <w:rPr>
          <w:rFonts w:asciiTheme="minorHAnsi" w:hAnsiTheme="minorHAnsi" w:cstheme="minorHAnsi"/>
          <w:i/>
          <w:sz w:val="20"/>
        </w:rPr>
        <w:t>ATC</w:t>
      </w:r>
      <w:r w:rsidRPr="00871750">
        <w:rPr>
          <w:rFonts w:asciiTheme="minorHAnsi" w:hAnsiTheme="minorHAnsi" w:cstheme="minorHAnsi"/>
          <w:i/>
          <w:sz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Layout w:type="fixed"/>
        <w:tblCellMar>
          <w:left w:w="70" w:type="dxa"/>
          <w:right w:w="70" w:type="dxa"/>
        </w:tblCellMar>
        <w:tblLook w:val="04A0" w:firstRow="1" w:lastRow="0" w:firstColumn="1" w:lastColumn="0" w:noHBand="0" w:noVBand="1"/>
      </w:tblPr>
      <w:tblGrid>
        <w:gridCol w:w="1605"/>
        <w:gridCol w:w="736"/>
        <w:gridCol w:w="940"/>
        <w:gridCol w:w="1535"/>
        <w:gridCol w:w="524"/>
        <w:gridCol w:w="1036"/>
        <w:gridCol w:w="1652"/>
        <w:gridCol w:w="1600"/>
      </w:tblGrid>
      <w:tr w:rsidR="001E4470" w:rsidRPr="00871750" w:rsidTr="00256502">
        <w:trPr>
          <w:trHeight w:val="113"/>
        </w:trPr>
        <w:tc>
          <w:tcPr>
            <w:tcW w:w="5000" w:type="pct"/>
            <w:gridSpan w:val="8"/>
            <w:shd w:val="clear" w:color="auto" w:fill="31849B" w:themeFill="accent5" w:themeFillShade="BF"/>
            <w:noWrap/>
            <w:vAlign w:val="center"/>
          </w:tcPr>
          <w:p w:rsidR="001E4470" w:rsidRPr="00871750" w:rsidRDefault="001E4470" w:rsidP="00E44569">
            <w:pPr>
              <w:pStyle w:val="Default"/>
              <w:spacing w:before="120" w:after="120" w:line="300" w:lineRule="auto"/>
              <w:jc w:val="center"/>
              <w:rPr>
                <w:rFonts w:asciiTheme="minorHAnsi" w:hAnsiTheme="minorHAnsi" w:cstheme="minorHAnsi"/>
                <w:b/>
                <w:bCs/>
                <w:color w:val="FFFFFF" w:themeColor="background1"/>
                <w:sz w:val="20"/>
                <w:szCs w:val="20"/>
              </w:rPr>
            </w:pPr>
            <w:r w:rsidRPr="00871750">
              <w:rPr>
                <w:rFonts w:asciiTheme="minorHAnsi" w:hAnsiTheme="minorHAnsi" w:cstheme="minorHAnsi"/>
                <w:b/>
                <w:bCs/>
                <w:color w:val="FFFFFF" w:themeColor="background1"/>
                <w:sz w:val="20"/>
                <w:szCs w:val="20"/>
              </w:rPr>
              <w:t>BIGLIETTI</w:t>
            </w:r>
          </w:p>
        </w:tc>
      </w:tr>
      <w:tr w:rsidR="001E4470" w:rsidRPr="00871750" w:rsidTr="00E40F13">
        <w:trPr>
          <w:trHeight w:val="113"/>
        </w:trPr>
        <w:tc>
          <w:tcPr>
            <w:tcW w:w="1216" w:type="pct"/>
            <w:gridSpan w:val="2"/>
            <w:shd w:val="clear" w:color="auto" w:fill="31849B" w:themeFill="accent5" w:themeFillShade="BF"/>
            <w:noWrap/>
            <w:vAlign w:val="center"/>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Codice</w:t>
            </w:r>
          </w:p>
        </w:tc>
        <w:tc>
          <w:tcPr>
            <w:tcW w:w="1556" w:type="pct"/>
            <w:gridSpan w:val="3"/>
            <w:shd w:val="clear" w:color="auto" w:fill="31849B" w:themeFill="accent5" w:themeFillShade="BF"/>
            <w:vAlign w:val="center"/>
          </w:tcPr>
          <w:p w:rsidR="001E4470" w:rsidRPr="00871750" w:rsidRDefault="001E447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Fascia Km</w:t>
            </w:r>
          </w:p>
        </w:tc>
        <w:tc>
          <w:tcPr>
            <w:tcW w:w="2227" w:type="pct"/>
            <w:gridSpan w:val="3"/>
            <w:shd w:val="clear" w:color="auto" w:fill="31849B" w:themeFill="accent5" w:themeFillShade="BF"/>
            <w:vAlign w:val="center"/>
          </w:tcPr>
          <w:p w:rsidR="001E4470" w:rsidRPr="00871750" w:rsidRDefault="001E447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Corsa Semplice</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00</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Urbano 60’ SP</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1,50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01</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0-6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1,50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02</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6-10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2,00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03</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10-14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2,50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04</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14-18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2,80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05</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18-22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3,00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06</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22-26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3,20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07</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26-30 km</w:t>
            </w:r>
          </w:p>
        </w:tc>
        <w:tc>
          <w:tcPr>
            <w:tcW w:w="2227" w:type="pct"/>
            <w:gridSpan w:val="3"/>
            <w:shd w:val="clear" w:color="auto" w:fill="FFFFFF" w:themeFill="background1"/>
            <w:vAlign w:val="center"/>
          </w:tcPr>
          <w:p w:rsidR="001E4470" w:rsidRPr="00871750" w:rsidRDefault="00820506" w:rsidP="00E44569">
            <w:pPr>
              <w:spacing w:before="120" w:after="120" w:line="300" w:lineRule="auto"/>
              <w:jc w:val="center"/>
              <w:rPr>
                <w:rFonts w:asciiTheme="minorHAnsi" w:hAnsiTheme="minorHAnsi" w:cstheme="minorHAnsi"/>
                <w:sz w:val="20"/>
                <w:szCs w:val="20"/>
              </w:rPr>
            </w:pPr>
            <w:r>
              <w:rPr>
                <w:rFonts w:asciiTheme="minorHAnsi" w:hAnsiTheme="minorHAnsi" w:cstheme="minorHAnsi"/>
                <w:sz w:val="20"/>
                <w:szCs w:val="20"/>
              </w:rPr>
              <w:t xml:space="preserve">€ </w:t>
            </w:r>
            <w:r w:rsidR="001E4470" w:rsidRPr="00871750">
              <w:rPr>
                <w:rFonts w:asciiTheme="minorHAnsi" w:hAnsiTheme="minorHAnsi" w:cstheme="minorHAnsi"/>
                <w:sz w:val="20"/>
                <w:szCs w:val="20"/>
              </w:rPr>
              <w:t>3,50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lastRenderedPageBreak/>
              <w:t>08</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30-34 km</w:t>
            </w:r>
          </w:p>
        </w:tc>
        <w:tc>
          <w:tcPr>
            <w:tcW w:w="2227" w:type="pct"/>
            <w:gridSpan w:val="3"/>
            <w:shd w:val="clear" w:color="auto" w:fill="FFFFFF" w:themeFill="background1"/>
            <w:vAlign w:val="center"/>
          </w:tcPr>
          <w:p w:rsidR="001E4470" w:rsidRPr="00871750" w:rsidRDefault="00820506" w:rsidP="00E44569">
            <w:pPr>
              <w:spacing w:before="120" w:after="120" w:line="300" w:lineRule="auto"/>
              <w:jc w:val="center"/>
              <w:rPr>
                <w:rFonts w:asciiTheme="minorHAnsi" w:hAnsiTheme="minorHAnsi" w:cstheme="minorHAnsi"/>
                <w:sz w:val="20"/>
                <w:szCs w:val="20"/>
              </w:rPr>
            </w:pPr>
            <w:r>
              <w:rPr>
                <w:rFonts w:asciiTheme="minorHAnsi" w:hAnsiTheme="minorHAnsi" w:cstheme="minorHAnsi"/>
                <w:sz w:val="20"/>
                <w:szCs w:val="20"/>
              </w:rPr>
              <w:t xml:space="preserve">€ </w:t>
            </w:r>
            <w:r w:rsidR="001E4470" w:rsidRPr="00871750">
              <w:rPr>
                <w:rFonts w:asciiTheme="minorHAnsi" w:hAnsiTheme="minorHAnsi" w:cstheme="minorHAnsi"/>
                <w:sz w:val="20"/>
                <w:szCs w:val="20"/>
              </w:rPr>
              <w:t>3,70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09</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34-38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3,90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10</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38-50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4,00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11</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50-60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4,20</w:t>
            </w:r>
          </w:p>
        </w:tc>
      </w:tr>
      <w:tr w:rsidR="001E4470" w:rsidRPr="00871750" w:rsidTr="00E40F13">
        <w:trPr>
          <w:trHeight w:val="113"/>
        </w:trPr>
        <w:tc>
          <w:tcPr>
            <w:tcW w:w="1216" w:type="pct"/>
            <w:gridSpan w:val="2"/>
            <w:shd w:val="clear" w:color="auto" w:fill="31849B" w:themeFill="accent5" w:themeFillShade="BF"/>
            <w:noWrap/>
            <w:vAlign w:val="center"/>
            <w:hideMark/>
          </w:tcPr>
          <w:p w:rsidR="001E4470" w:rsidRPr="00871750" w:rsidRDefault="001E447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12</w:t>
            </w:r>
          </w:p>
        </w:tc>
        <w:tc>
          <w:tcPr>
            <w:tcW w:w="1556" w:type="pct"/>
            <w:gridSpan w:val="3"/>
            <w:shd w:val="clear" w:color="auto" w:fill="FFFFFF" w:themeFill="background1"/>
            <w:noWrap/>
            <w:vAlign w:val="center"/>
            <w:hideMark/>
          </w:tcPr>
          <w:p w:rsidR="001E4470" w:rsidRPr="00871750" w:rsidRDefault="001E4470"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Oltre 60 km</w:t>
            </w:r>
          </w:p>
        </w:tc>
        <w:tc>
          <w:tcPr>
            <w:tcW w:w="2227" w:type="pct"/>
            <w:gridSpan w:val="3"/>
            <w:shd w:val="clear" w:color="auto" w:fill="FFFFFF" w:themeFill="background1"/>
            <w:vAlign w:val="center"/>
          </w:tcPr>
          <w:p w:rsidR="001E4470" w:rsidRPr="00871750" w:rsidRDefault="00C70E89"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bCs/>
                <w:sz w:val="20"/>
                <w:szCs w:val="20"/>
              </w:rPr>
              <w:t xml:space="preserve">€ </w:t>
            </w:r>
            <w:r w:rsidR="001E4470" w:rsidRPr="00871750">
              <w:rPr>
                <w:rFonts w:asciiTheme="minorHAnsi" w:hAnsiTheme="minorHAnsi" w:cstheme="minorHAnsi"/>
                <w:sz w:val="20"/>
                <w:szCs w:val="20"/>
              </w:rPr>
              <w:t>4,30</w:t>
            </w:r>
          </w:p>
        </w:tc>
      </w:tr>
      <w:tr w:rsidR="00C70E89" w:rsidRPr="00871750" w:rsidTr="00256502">
        <w:trPr>
          <w:trHeight w:val="113"/>
        </w:trPr>
        <w:tc>
          <w:tcPr>
            <w:tcW w:w="5000" w:type="pct"/>
            <w:gridSpan w:val="8"/>
            <w:shd w:val="clear" w:color="auto" w:fill="31849B" w:themeFill="accent5" w:themeFillShade="BF"/>
            <w:noWrap/>
            <w:vAlign w:val="center"/>
          </w:tcPr>
          <w:p w:rsidR="00C70E89" w:rsidRPr="00871750" w:rsidRDefault="00C70E89" w:rsidP="00E44569">
            <w:pPr>
              <w:pStyle w:val="Default"/>
              <w:spacing w:before="120" w:after="120" w:line="300" w:lineRule="auto"/>
              <w:jc w:val="center"/>
              <w:rPr>
                <w:rFonts w:asciiTheme="minorHAnsi" w:hAnsiTheme="minorHAnsi" w:cstheme="minorHAnsi"/>
                <w:b/>
                <w:bCs/>
                <w:color w:val="FFFFFF" w:themeColor="background1"/>
                <w:sz w:val="20"/>
                <w:szCs w:val="20"/>
              </w:rPr>
            </w:pPr>
            <w:r w:rsidRPr="00871750">
              <w:rPr>
                <w:rFonts w:asciiTheme="minorHAnsi" w:hAnsiTheme="minorHAnsi" w:cstheme="minorHAnsi"/>
                <w:b/>
                <w:bCs/>
                <w:color w:val="FFFFFF" w:themeColor="background1"/>
                <w:sz w:val="20"/>
                <w:szCs w:val="20"/>
              </w:rPr>
              <w:t>BIGLIETTI</w:t>
            </w:r>
          </w:p>
        </w:tc>
      </w:tr>
      <w:tr w:rsidR="005E22F0" w:rsidRPr="00871750" w:rsidTr="00256502">
        <w:trPr>
          <w:trHeight w:val="113"/>
        </w:trPr>
        <w:tc>
          <w:tcPr>
            <w:tcW w:w="2773" w:type="pct"/>
            <w:gridSpan w:val="5"/>
            <w:shd w:val="clear" w:color="auto" w:fill="FFFFFF" w:themeFill="background1"/>
            <w:noWrap/>
            <w:vAlign w:val="center"/>
          </w:tcPr>
          <w:p w:rsidR="00C70E89" w:rsidRPr="00871750" w:rsidRDefault="00C70E89" w:rsidP="00E44569">
            <w:pPr>
              <w:pStyle w:val="Default"/>
              <w:spacing w:before="120" w:after="120" w:line="300" w:lineRule="auto"/>
              <w:jc w:val="center"/>
              <w:rPr>
                <w:rFonts w:asciiTheme="minorHAnsi" w:hAnsiTheme="minorHAnsi" w:cstheme="minorHAnsi"/>
                <w:color w:val="auto"/>
                <w:sz w:val="20"/>
                <w:szCs w:val="20"/>
              </w:rPr>
            </w:pPr>
            <w:r w:rsidRPr="00871750">
              <w:rPr>
                <w:rFonts w:asciiTheme="minorHAnsi" w:hAnsiTheme="minorHAnsi" w:cstheme="minorHAnsi"/>
                <w:color w:val="auto"/>
                <w:sz w:val="20"/>
                <w:szCs w:val="20"/>
              </w:rPr>
              <w:t>URBANO A 3 ORE  - LA SPEZIA</w:t>
            </w:r>
          </w:p>
        </w:tc>
        <w:tc>
          <w:tcPr>
            <w:tcW w:w="2227" w:type="pct"/>
            <w:gridSpan w:val="3"/>
            <w:shd w:val="clear" w:color="auto" w:fill="FFFFFF" w:themeFill="background1"/>
            <w:vAlign w:val="center"/>
          </w:tcPr>
          <w:p w:rsidR="00C70E89" w:rsidRPr="00871750" w:rsidRDefault="00C70E89" w:rsidP="00E44569">
            <w:pPr>
              <w:pStyle w:val="Default"/>
              <w:spacing w:before="120" w:after="120" w:line="300" w:lineRule="auto"/>
              <w:jc w:val="center"/>
              <w:rPr>
                <w:rFonts w:asciiTheme="minorHAnsi" w:hAnsiTheme="minorHAnsi" w:cstheme="minorHAnsi"/>
                <w:color w:val="auto"/>
                <w:sz w:val="20"/>
                <w:szCs w:val="20"/>
              </w:rPr>
            </w:pPr>
            <w:r w:rsidRPr="00871750">
              <w:rPr>
                <w:rFonts w:asciiTheme="minorHAnsi" w:hAnsiTheme="minorHAnsi" w:cstheme="minorHAnsi"/>
                <w:bCs/>
                <w:color w:val="auto"/>
                <w:sz w:val="20"/>
                <w:szCs w:val="20"/>
              </w:rPr>
              <w:t>€ 2,50</w:t>
            </w:r>
          </w:p>
        </w:tc>
      </w:tr>
      <w:tr w:rsidR="00C70E89" w:rsidRPr="00871750" w:rsidTr="00256502">
        <w:trPr>
          <w:trHeight w:val="113"/>
        </w:trPr>
        <w:tc>
          <w:tcPr>
            <w:tcW w:w="2773" w:type="pct"/>
            <w:gridSpan w:val="5"/>
            <w:shd w:val="clear" w:color="auto" w:fill="FFFFFF" w:themeFill="background1"/>
            <w:noWrap/>
            <w:vAlign w:val="center"/>
          </w:tcPr>
          <w:p w:rsidR="00C70E89" w:rsidRPr="00871750" w:rsidRDefault="00C70E89" w:rsidP="00E44569">
            <w:pPr>
              <w:pStyle w:val="Default"/>
              <w:spacing w:before="120" w:after="120" w:line="300" w:lineRule="auto"/>
              <w:jc w:val="center"/>
              <w:rPr>
                <w:rFonts w:asciiTheme="minorHAnsi" w:hAnsiTheme="minorHAnsi" w:cstheme="minorHAnsi"/>
                <w:color w:val="auto"/>
                <w:sz w:val="20"/>
                <w:szCs w:val="20"/>
              </w:rPr>
            </w:pPr>
            <w:r w:rsidRPr="00871750">
              <w:rPr>
                <w:rFonts w:asciiTheme="minorHAnsi" w:hAnsiTheme="minorHAnsi" w:cstheme="minorHAnsi"/>
                <w:color w:val="auto"/>
                <w:sz w:val="20"/>
                <w:szCs w:val="20"/>
              </w:rPr>
              <w:t>URBANO GIORNALIERO - LA SPEZIA</w:t>
            </w:r>
          </w:p>
        </w:tc>
        <w:tc>
          <w:tcPr>
            <w:tcW w:w="2227" w:type="pct"/>
            <w:gridSpan w:val="3"/>
            <w:shd w:val="clear" w:color="auto" w:fill="FFFFFF" w:themeFill="background1"/>
            <w:vAlign w:val="center"/>
          </w:tcPr>
          <w:p w:rsidR="00C70E89" w:rsidRPr="00871750" w:rsidRDefault="00C70E89" w:rsidP="00E44569">
            <w:pPr>
              <w:pStyle w:val="Default"/>
              <w:spacing w:before="120" w:after="120" w:line="300" w:lineRule="auto"/>
              <w:jc w:val="center"/>
              <w:rPr>
                <w:rFonts w:asciiTheme="minorHAnsi" w:hAnsiTheme="minorHAnsi" w:cstheme="minorHAnsi"/>
                <w:b/>
                <w:bCs/>
                <w:color w:val="auto"/>
                <w:sz w:val="20"/>
                <w:szCs w:val="20"/>
              </w:rPr>
            </w:pPr>
            <w:r w:rsidRPr="00871750">
              <w:rPr>
                <w:rFonts w:asciiTheme="minorHAnsi" w:hAnsiTheme="minorHAnsi" w:cstheme="minorHAnsi"/>
                <w:bCs/>
                <w:color w:val="auto"/>
                <w:sz w:val="20"/>
                <w:szCs w:val="20"/>
              </w:rPr>
              <w:t>€ 5,00</w:t>
            </w:r>
          </w:p>
        </w:tc>
      </w:tr>
      <w:tr w:rsidR="00C70E89" w:rsidRPr="00871750" w:rsidTr="00256502">
        <w:trPr>
          <w:trHeight w:val="113"/>
        </w:trPr>
        <w:tc>
          <w:tcPr>
            <w:tcW w:w="2773" w:type="pct"/>
            <w:gridSpan w:val="5"/>
            <w:shd w:val="clear" w:color="auto" w:fill="FFFFFF" w:themeFill="background1"/>
            <w:noWrap/>
            <w:vAlign w:val="center"/>
          </w:tcPr>
          <w:p w:rsidR="00C70E89" w:rsidRPr="00871750" w:rsidRDefault="00C70E89" w:rsidP="00E44569">
            <w:pPr>
              <w:pStyle w:val="Default"/>
              <w:spacing w:before="120" w:after="120" w:line="300" w:lineRule="auto"/>
              <w:jc w:val="center"/>
              <w:rPr>
                <w:rFonts w:asciiTheme="minorHAnsi" w:hAnsiTheme="minorHAnsi" w:cstheme="minorHAnsi"/>
                <w:color w:val="auto"/>
                <w:sz w:val="20"/>
                <w:szCs w:val="20"/>
              </w:rPr>
            </w:pPr>
            <w:r w:rsidRPr="00871750">
              <w:rPr>
                <w:rFonts w:asciiTheme="minorHAnsi" w:hAnsiTheme="minorHAnsi" w:cstheme="minorHAnsi"/>
                <w:color w:val="auto"/>
                <w:sz w:val="20"/>
                <w:szCs w:val="20"/>
              </w:rPr>
              <w:t>URBANO GIORNALIERO - INTERA RETE</w:t>
            </w:r>
          </w:p>
        </w:tc>
        <w:tc>
          <w:tcPr>
            <w:tcW w:w="2227" w:type="pct"/>
            <w:gridSpan w:val="3"/>
            <w:shd w:val="clear" w:color="auto" w:fill="FFFFFF" w:themeFill="background1"/>
            <w:vAlign w:val="center"/>
          </w:tcPr>
          <w:p w:rsidR="00C70E89" w:rsidRPr="00871750" w:rsidRDefault="00C70E89" w:rsidP="00E44569">
            <w:pPr>
              <w:pStyle w:val="Default"/>
              <w:spacing w:before="120" w:after="120" w:line="300" w:lineRule="auto"/>
              <w:jc w:val="center"/>
              <w:rPr>
                <w:rFonts w:asciiTheme="minorHAnsi" w:hAnsiTheme="minorHAnsi" w:cstheme="minorHAnsi"/>
                <w:bCs/>
                <w:color w:val="auto"/>
                <w:sz w:val="20"/>
                <w:szCs w:val="20"/>
              </w:rPr>
            </w:pPr>
            <w:r w:rsidRPr="00871750">
              <w:rPr>
                <w:rFonts w:asciiTheme="minorHAnsi" w:hAnsiTheme="minorHAnsi" w:cstheme="minorHAnsi"/>
                <w:bCs/>
                <w:color w:val="auto"/>
                <w:sz w:val="20"/>
                <w:szCs w:val="20"/>
              </w:rPr>
              <w:t>€ 7,50</w:t>
            </w:r>
          </w:p>
        </w:tc>
      </w:tr>
      <w:tr w:rsidR="001E4470" w:rsidRPr="00871750" w:rsidTr="00256502">
        <w:trPr>
          <w:trHeight w:val="113"/>
        </w:trPr>
        <w:tc>
          <w:tcPr>
            <w:tcW w:w="5000" w:type="pct"/>
            <w:gridSpan w:val="8"/>
            <w:shd w:val="clear" w:color="auto" w:fill="31849B" w:themeFill="accent5" w:themeFillShade="BF"/>
            <w:noWrap/>
            <w:vAlign w:val="center"/>
          </w:tcPr>
          <w:p w:rsidR="001E4470" w:rsidRPr="00871750" w:rsidRDefault="00C70E89" w:rsidP="00E44569">
            <w:pPr>
              <w:pStyle w:val="Default"/>
              <w:spacing w:before="120" w:after="120" w:line="300" w:lineRule="auto"/>
              <w:jc w:val="center"/>
              <w:rPr>
                <w:rFonts w:asciiTheme="minorHAnsi" w:hAnsiTheme="minorHAnsi" w:cstheme="minorHAnsi"/>
                <w:b/>
                <w:bCs/>
                <w:color w:val="FFFFFF" w:themeColor="background1"/>
                <w:sz w:val="20"/>
                <w:szCs w:val="20"/>
              </w:rPr>
            </w:pPr>
            <w:r w:rsidRPr="00871750">
              <w:rPr>
                <w:rFonts w:asciiTheme="minorHAnsi" w:hAnsiTheme="minorHAnsi" w:cstheme="minorHAnsi"/>
                <w:b/>
                <w:bCs/>
                <w:color w:val="FFFFFF" w:themeColor="background1"/>
                <w:sz w:val="20"/>
                <w:szCs w:val="20"/>
              </w:rPr>
              <w:t>ABBONAMENTI</w:t>
            </w:r>
          </w:p>
        </w:tc>
      </w:tr>
      <w:tr w:rsidR="00256502" w:rsidRPr="00871750" w:rsidTr="00E40F13">
        <w:trPr>
          <w:trHeight w:val="113"/>
        </w:trPr>
        <w:tc>
          <w:tcPr>
            <w:tcW w:w="834" w:type="pct"/>
            <w:shd w:val="clear" w:color="auto" w:fill="31849B" w:themeFill="accent5" w:themeFillShade="BF"/>
            <w:noWrap/>
            <w:vAlign w:val="center"/>
          </w:tcPr>
          <w:p w:rsidR="005E22F0" w:rsidRPr="00871750" w:rsidRDefault="005E22F0"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Settimanale</w:t>
            </w:r>
          </w:p>
        </w:tc>
        <w:tc>
          <w:tcPr>
            <w:tcW w:w="870" w:type="pct"/>
            <w:gridSpan w:val="2"/>
            <w:shd w:val="clear" w:color="auto" w:fill="31849B" w:themeFill="accent5" w:themeFillShade="BF"/>
            <w:vAlign w:val="center"/>
          </w:tcPr>
          <w:p w:rsidR="005E22F0" w:rsidRPr="00871750" w:rsidRDefault="005E22F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Mensile Ordinario</w:t>
            </w:r>
          </w:p>
        </w:tc>
        <w:tc>
          <w:tcPr>
            <w:tcW w:w="797" w:type="pct"/>
            <w:shd w:val="clear" w:color="auto" w:fill="31849B" w:themeFill="accent5" w:themeFillShade="BF"/>
            <w:vAlign w:val="center"/>
          </w:tcPr>
          <w:p w:rsidR="005E22F0" w:rsidRPr="00871750" w:rsidRDefault="005E22F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Mensile Giovani</w:t>
            </w:r>
          </w:p>
        </w:tc>
        <w:tc>
          <w:tcPr>
            <w:tcW w:w="810" w:type="pct"/>
            <w:gridSpan w:val="2"/>
            <w:shd w:val="clear" w:color="auto" w:fill="31849B" w:themeFill="accent5" w:themeFillShade="BF"/>
            <w:vAlign w:val="center"/>
          </w:tcPr>
          <w:p w:rsidR="005E22F0" w:rsidRPr="00871750" w:rsidRDefault="005E22F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Mensile Anziani/Invalidi</w:t>
            </w:r>
          </w:p>
        </w:tc>
        <w:tc>
          <w:tcPr>
            <w:tcW w:w="858" w:type="pct"/>
            <w:shd w:val="clear" w:color="auto" w:fill="31849B" w:themeFill="accent5" w:themeFillShade="BF"/>
            <w:vAlign w:val="center"/>
          </w:tcPr>
          <w:p w:rsidR="005E22F0" w:rsidRPr="00871750" w:rsidRDefault="00256502"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Mensile Pandolari</w:t>
            </w:r>
          </w:p>
        </w:tc>
        <w:tc>
          <w:tcPr>
            <w:tcW w:w="832" w:type="pct"/>
            <w:shd w:val="clear" w:color="auto" w:fill="31849B" w:themeFill="accent5" w:themeFillShade="BF"/>
            <w:vAlign w:val="center"/>
          </w:tcPr>
          <w:p w:rsidR="005E22F0" w:rsidRPr="00871750" w:rsidRDefault="005E22F0"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bCs/>
                <w:color w:val="FFFFFF" w:themeColor="background1"/>
                <w:sz w:val="20"/>
                <w:szCs w:val="20"/>
              </w:rPr>
              <w:t xml:space="preserve">Annuale </w:t>
            </w:r>
          </w:p>
        </w:tc>
      </w:tr>
      <w:tr w:rsidR="00256502" w:rsidRPr="00871750" w:rsidTr="00E40F13">
        <w:trPr>
          <w:trHeight w:val="113"/>
        </w:trPr>
        <w:tc>
          <w:tcPr>
            <w:tcW w:w="834" w:type="pct"/>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Urbano € 13,00</w:t>
            </w:r>
          </w:p>
        </w:tc>
        <w:tc>
          <w:tcPr>
            <w:tcW w:w="870" w:type="pct"/>
            <w:gridSpan w:val="2"/>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Urbano € 36</w:t>
            </w:r>
          </w:p>
        </w:tc>
        <w:tc>
          <w:tcPr>
            <w:tcW w:w="797"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Urbano € 24,00</w:t>
            </w:r>
          </w:p>
        </w:tc>
        <w:tc>
          <w:tcPr>
            <w:tcW w:w="810" w:type="pct"/>
            <w:gridSpan w:val="2"/>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858"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832"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Urbano € 360,00</w:t>
            </w:r>
          </w:p>
        </w:tc>
      </w:tr>
      <w:tr w:rsidR="00256502" w:rsidRPr="00871750" w:rsidTr="00E40F13">
        <w:trPr>
          <w:trHeight w:val="113"/>
        </w:trPr>
        <w:tc>
          <w:tcPr>
            <w:tcW w:w="834" w:type="pct"/>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0-14 km € 14,00</w:t>
            </w:r>
          </w:p>
        </w:tc>
        <w:tc>
          <w:tcPr>
            <w:tcW w:w="870" w:type="pct"/>
            <w:gridSpan w:val="2"/>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797"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caps/>
                <w:sz w:val="20"/>
                <w:szCs w:val="20"/>
              </w:rPr>
            </w:pPr>
            <w:r w:rsidRPr="00871750">
              <w:rPr>
                <w:rFonts w:asciiTheme="minorHAnsi" w:hAnsiTheme="minorHAnsi" w:cstheme="minorHAnsi"/>
                <w:sz w:val="20"/>
                <w:szCs w:val="20"/>
              </w:rPr>
              <w:t xml:space="preserve">0-15 km </w:t>
            </w:r>
            <w:r w:rsidRPr="00871750">
              <w:rPr>
                <w:rFonts w:asciiTheme="minorHAnsi" w:hAnsiTheme="minorHAnsi" w:cstheme="minorHAnsi"/>
                <w:caps/>
                <w:sz w:val="20"/>
                <w:szCs w:val="20"/>
              </w:rPr>
              <w:t>€ 33</w:t>
            </w:r>
          </w:p>
        </w:tc>
        <w:tc>
          <w:tcPr>
            <w:tcW w:w="810" w:type="pct"/>
            <w:gridSpan w:val="2"/>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0-18 km € 27,50</w:t>
            </w:r>
          </w:p>
        </w:tc>
        <w:tc>
          <w:tcPr>
            <w:tcW w:w="858"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0-15 km € 30</w:t>
            </w:r>
          </w:p>
          <w:p w:rsidR="00256502" w:rsidRPr="00871750" w:rsidRDefault="00256502" w:rsidP="00E44569">
            <w:pPr>
              <w:spacing w:before="120" w:after="120" w:line="300" w:lineRule="auto"/>
              <w:jc w:val="center"/>
              <w:rPr>
                <w:rFonts w:asciiTheme="minorHAnsi" w:hAnsiTheme="minorHAnsi" w:cstheme="minorHAnsi"/>
                <w:sz w:val="18"/>
                <w:szCs w:val="18"/>
              </w:rPr>
            </w:pPr>
            <w:r w:rsidRPr="00871750">
              <w:rPr>
                <w:rFonts w:asciiTheme="minorHAnsi" w:hAnsiTheme="minorHAnsi" w:cstheme="minorHAnsi"/>
                <w:sz w:val="18"/>
                <w:szCs w:val="18"/>
              </w:rPr>
              <w:t>Lavoratori zona tariffata Euro 25,40</w:t>
            </w:r>
          </w:p>
        </w:tc>
        <w:tc>
          <w:tcPr>
            <w:tcW w:w="832"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0-14 km € 392,00</w:t>
            </w:r>
          </w:p>
        </w:tc>
      </w:tr>
      <w:tr w:rsidR="00256502" w:rsidRPr="00871750" w:rsidTr="00E40F13">
        <w:trPr>
          <w:trHeight w:val="113"/>
        </w:trPr>
        <w:tc>
          <w:tcPr>
            <w:tcW w:w="834" w:type="pct"/>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0-26 km € 15,00</w:t>
            </w:r>
          </w:p>
        </w:tc>
        <w:tc>
          <w:tcPr>
            <w:tcW w:w="870" w:type="pct"/>
            <w:gridSpan w:val="2"/>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797"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xml:space="preserve">0-25 km </w:t>
            </w:r>
            <w:r w:rsidRPr="00871750">
              <w:rPr>
                <w:rFonts w:asciiTheme="minorHAnsi" w:hAnsiTheme="minorHAnsi" w:cstheme="minorHAnsi"/>
                <w:caps/>
                <w:sz w:val="20"/>
                <w:szCs w:val="20"/>
              </w:rPr>
              <w:t>€ 40</w:t>
            </w:r>
          </w:p>
        </w:tc>
        <w:tc>
          <w:tcPr>
            <w:tcW w:w="810" w:type="pct"/>
            <w:gridSpan w:val="2"/>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858"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0-25 km € 33,50</w:t>
            </w:r>
          </w:p>
          <w:p w:rsidR="00256502" w:rsidRPr="00871750" w:rsidRDefault="00256502" w:rsidP="00E44569">
            <w:pPr>
              <w:spacing w:before="120" w:after="120" w:line="300" w:lineRule="auto"/>
              <w:jc w:val="center"/>
              <w:rPr>
                <w:rFonts w:asciiTheme="minorHAnsi" w:hAnsiTheme="minorHAnsi" w:cstheme="minorHAnsi"/>
                <w:sz w:val="18"/>
                <w:szCs w:val="18"/>
              </w:rPr>
            </w:pPr>
            <w:r w:rsidRPr="00871750">
              <w:rPr>
                <w:rFonts w:asciiTheme="minorHAnsi" w:hAnsiTheme="minorHAnsi" w:cstheme="minorHAnsi"/>
                <w:sz w:val="18"/>
                <w:szCs w:val="18"/>
              </w:rPr>
              <w:t>Lavoratori zona tariffata Euro 28,30</w:t>
            </w:r>
          </w:p>
        </w:tc>
        <w:tc>
          <w:tcPr>
            <w:tcW w:w="832"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0-26 km € 405,00</w:t>
            </w:r>
          </w:p>
        </w:tc>
      </w:tr>
      <w:tr w:rsidR="00256502" w:rsidRPr="00871750" w:rsidTr="00E40F13">
        <w:trPr>
          <w:trHeight w:val="113"/>
        </w:trPr>
        <w:tc>
          <w:tcPr>
            <w:tcW w:w="834" w:type="pct"/>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0-38 km € 16,00</w:t>
            </w:r>
          </w:p>
        </w:tc>
        <w:tc>
          <w:tcPr>
            <w:tcW w:w="870" w:type="pct"/>
            <w:gridSpan w:val="2"/>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0-50 km € 43,00</w:t>
            </w:r>
          </w:p>
        </w:tc>
        <w:tc>
          <w:tcPr>
            <w:tcW w:w="797"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xml:space="preserve">0-50 km </w:t>
            </w:r>
            <w:r w:rsidRPr="00871750">
              <w:rPr>
                <w:rFonts w:asciiTheme="minorHAnsi" w:hAnsiTheme="minorHAnsi" w:cstheme="minorHAnsi"/>
                <w:caps/>
                <w:sz w:val="20"/>
                <w:szCs w:val="20"/>
              </w:rPr>
              <w:t>€ 42</w:t>
            </w:r>
          </w:p>
        </w:tc>
        <w:tc>
          <w:tcPr>
            <w:tcW w:w="810" w:type="pct"/>
            <w:gridSpan w:val="2"/>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0-50 km € 36,00</w:t>
            </w:r>
          </w:p>
        </w:tc>
        <w:tc>
          <w:tcPr>
            <w:tcW w:w="858"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0-50 km € 37</w:t>
            </w:r>
          </w:p>
          <w:p w:rsidR="00256502" w:rsidRPr="00871750" w:rsidRDefault="00256502" w:rsidP="00E44569">
            <w:pPr>
              <w:spacing w:before="120" w:after="120" w:line="300" w:lineRule="auto"/>
              <w:jc w:val="center"/>
              <w:rPr>
                <w:rFonts w:asciiTheme="minorHAnsi" w:hAnsiTheme="minorHAnsi" w:cstheme="minorHAnsi"/>
                <w:sz w:val="18"/>
                <w:szCs w:val="18"/>
              </w:rPr>
            </w:pPr>
            <w:r w:rsidRPr="00871750">
              <w:rPr>
                <w:rFonts w:asciiTheme="minorHAnsi" w:hAnsiTheme="minorHAnsi" w:cstheme="minorHAnsi"/>
                <w:sz w:val="18"/>
                <w:szCs w:val="18"/>
              </w:rPr>
              <w:t>Lavoratori zona tariffata Euro 31,20</w:t>
            </w:r>
          </w:p>
        </w:tc>
        <w:tc>
          <w:tcPr>
            <w:tcW w:w="832"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0-38 km € 407,00</w:t>
            </w:r>
          </w:p>
        </w:tc>
      </w:tr>
      <w:tr w:rsidR="00256502" w:rsidRPr="00871750" w:rsidTr="00E40F13">
        <w:trPr>
          <w:trHeight w:val="113"/>
        </w:trPr>
        <w:tc>
          <w:tcPr>
            <w:tcW w:w="834" w:type="pct"/>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 € 17,00</w:t>
            </w:r>
          </w:p>
        </w:tc>
        <w:tc>
          <w:tcPr>
            <w:tcW w:w="870" w:type="pct"/>
            <w:gridSpan w:val="2"/>
            <w:shd w:val="clear" w:color="auto" w:fill="FFFFFF" w:themeFill="background1"/>
            <w:noWrap/>
            <w:vAlign w:val="center"/>
            <w:hideMark/>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 € 46,00</w:t>
            </w:r>
          </w:p>
        </w:tc>
        <w:tc>
          <w:tcPr>
            <w:tcW w:w="797"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 € 46</w:t>
            </w:r>
          </w:p>
        </w:tc>
        <w:tc>
          <w:tcPr>
            <w:tcW w:w="810" w:type="pct"/>
            <w:gridSpan w:val="2"/>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 € 46,00</w:t>
            </w:r>
          </w:p>
        </w:tc>
        <w:tc>
          <w:tcPr>
            <w:tcW w:w="858"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p>
        </w:tc>
        <w:tc>
          <w:tcPr>
            <w:tcW w:w="832" w:type="pct"/>
            <w:shd w:val="clear" w:color="auto" w:fill="FFFFFF" w:themeFill="background1"/>
            <w:vAlign w:val="center"/>
          </w:tcPr>
          <w:p w:rsidR="00256502" w:rsidRPr="00871750" w:rsidRDefault="00256502"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Intera Rete € 431,00</w:t>
            </w:r>
          </w:p>
        </w:tc>
      </w:tr>
    </w:tbl>
    <w:p w:rsidR="00A133A7" w:rsidRPr="00871750" w:rsidRDefault="00820506" w:rsidP="00BF31D0">
      <w:pPr>
        <w:pStyle w:val="Titolo2"/>
        <w:spacing w:before="480" w:after="120" w:line="300" w:lineRule="auto"/>
        <w:ind w:left="1003" w:hanging="578"/>
      </w:pPr>
      <w:bookmarkStart w:id="15" w:name="_Toc52357802"/>
      <w:r>
        <w:t>Modalità</w:t>
      </w:r>
      <w:r w:rsidR="00A133A7" w:rsidRPr="00871750">
        <w:t xml:space="preserve"> di </w:t>
      </w:r>
      <w:r w:rsidR="00DB47FD">
        <w:t>acquisto</w:t>
      </w:r>
      <w:r w:rsidR="00A133A7" w:rsidRPr="00871750">
        <w:t xml:space="preserve"> dei </w:t>
      </w:r>
      <w:r>
        <w:t>titoli di viaggio</w:t>
      </w:r>
      <w:bookmarkEnd w:id="15"/>
    </w:p>
    <w:p w:rsidR="00617F0A" w:rsidRPr="00E40F13" w:rsidRDefault="00617F0A" w:rsidP="00E44569">
      <w:pPr>
        <w:pStyle w:val="NormaleWeb"/>
        <w:shd w:val="clear" w:color="auto" w:fill="FFFFFF"/>
        <w:spacing w:before="120" w:beforeAutospacing="0" w:after="120" w:afterAutospacing="0" w:line="300" w:lineRule="auto"/>
        <w:jc w:val="both"/>
        <w:rPr>
          <w:rFonts w:asciiTheme="minorHAnsi" w:hAnsiTheme="minorHAnsi" w:cstheme="minorHAnsi"/>
          <w:color w:val="000000"/>
        </w:rPr>
      </w:pPr>
      <w:r w:rsidRPr="00E40F13">
        <w:rPr>
          <w:rFonts w:asciiTheme="minorHAnsi" w:hAnsiTheme="minorHAnsi" w:cstheme="minorHAnsi"/>
          <w:color w:val="000000"/>
        </w:rPr>
        <w:t>ATC Esercizio, mette a disposizione la possibilità di acquistare in mobilità alcuni dei suoi titoli di viaggio urbani ed extraurbani attraverso tre soluzioni:</w:t>
      </w:r>
    </w:p>
    <w:p w:rsidR="00617F0A" w:rsidRPr="00E40F13" w:rsidRDefault="00617F0A" w:rsidP="00E44569">
      <w:pPr>
        <w:pStyle w:val="NormaleWeb"/>
        <w:numPr>
          <w:ilvl w:val="0"/>
          <w:numId w:val="23"/>
        </w:numPr>
        <w:shd w:val="clear" w:color="auto" w:fill="FFFFFF"/>
        <w:spacing w:before="120" w:beforeAutospacing="0" w:after="120" w:afterAutospacing="0" w:line="300" w:lineRule="auto"/>
        <w:ind w:left="284" w:hanging="284"/>
        <w:jc w:val="both"/>
        <w:rPr>
          <w:rFonts w:asciiTheme="minorHAnsi" w:hAnsiTheme="minorHAnsi" w:cstheme="minorHAnsi"/>
          <w:color w:val="000000"/>
        </w:rPr>
      </w:pPr>
      <w:r w:rsidRPr="00E40F13">
        <w:rPr>
          <w:rFonts w:asciiTheme="minorHAnsi" w:hAnsiTheme="minorHAnsi" w:cstheme="minorHAnsi"/>
          <w:color w:val="000000"/>
        </w:rPr>
        <w:lastRenderedPageBreak/>
        <w:t xml:space="preserve">SMS: </w:t>
      </w:r>
      <w:r w:rsidR="00820506">
        <w:rPr>
          <w:rFonts w:asciiTheme="minorHAnsi" w:hAnsiTheme="minorHAnsi" w:cstheme="minorHAnsi"/>
          <w:color w:val="000000"/>
        </w:rPr>
        <w:t xml:space="preserve">per il </w:t>
      </w:r>
      <w:r w:rsidRPr="00E40F13">
        <w:rPr>
          <w:rFonts w:asciiTheme="minorHAnsi" w:hAnsiTheme="minorHAnsi" w:cstheme="minorHAnsi"/>
          <w:color w:val="000000"/>
          <w:shd w:val="clear" w:color="auto" w:fill="FFFFFF"/>
        </w:rPr>
        <w:t>biglietto urbano ed extra-ur</w:t>
      </w:r>
      <w:r w:rsidR="00006746">
        <w:rPr>
          <w:rFonts w:asciiTheme="minorHAnsi" w:hAnsiTheme="minorHAnsi" w:cstheme="minorHAnsi"/>
          <w:color w:val="000000"/>
          <w:shd w:val="clear" w:color="auto" w:fill="FFFFFF"/>
        </w:rPr>
        <w:t xml:space="preserve">bano (da codice 01 a codice 05), </w:t>
      </w:r>
      <w:r w:rsidR="00820506">
        <w:rPr>
          <w:rFonts w:asciiTheme="minorHAnsi" w:hAnsiTheme="minorHAnsi" w:cstheme="minorHAnsi"/>
          <w:color w:val="000000"/>
          <w:shd w:val="clear" w:color="auto" w:fill="FFFFFF"/>
        </w:rPr>
        <w:t>il</w:t>
      </w:r>
      <w:r w:rsidR="00006746">
        <w:rPr>
          <w:rFonts w:asciiTheme="minorHAnsi" w:hAnsiTheme="minorHAnsi" w:cstheme="minorHAnsi"/>
          <w:color w:val="000000"/>
          <w:shd w:val="clear" w:color="auto" w:fill="FFFFFF"/>
        </w:rPr>
        <w:t xml:space="preserve"> cui</w:t>
      </w:r>
      <w:r w:rsidR="00820506">
        <w:rPr>
          <w:rFonts w:asciiTheme="minorHAnsi" w:hAnsiTheme="minorHAnsi" w:cstheme="minorHAnsi"/>
          <w:color w:val="000000"/>
          <w:shd w:val="clear" w:color="auto" w:fill="FFFFFF"/>
        </w:rPr>
        <w:t xml:space="preserve"> costo</w:t>
      </w:r>
      <w:r w:rsidRPr="00E40F13">
        <w:rPr>
          <w:rFonts w:asciiTheme="minorHAnsi" w:hAnsiTheme="minorHAnsi" w:cstheme="minorHAnsi"/>
          <w:color w:val="000000"/>
          <w:shd w:val="clear" w:color="auto" w:fill="FFFFFF"/>
        </w:rPr>
        <w:t xml:space="preserve"> </w:t>
      </w:r>
      <w:r w:rsidR="00006746">
        <w:rPr>
          <w:rFonts w:asciiTheme="minorHAnsi" w:hAnsiTheme="minorHAnsi" w:cstheme="minorHAnsi"/>
          <w:color w:val="000000"/>
          <w:shd w:val="clear" w:color="auto" w:fill="FFFFFF"/>
        </w:rPr>
        <w:t>viene</w:t>
      </w:r>
      <w:r w:rsidRPr="00E40F13">
        <w:rPr>
          <w:rFonts w:asciiTheme="minorHAnsi" w:hAnsiTheme="minorHAnsi" w:cstheme="minorHAnsi"/>
          <w:color w:val="000000"/>
          <w:shd w:val="clear" w:color="auto" w:fill="FFFFFF"/>
        </w:rPr>
        <w:t xml:space="preserve"> scalato dal credito dall’operatore telefonico;</w:t>
      </w:r>
    </w:p>
    <w:p w:rsidR="00617F0A" w:rsidRPr="00E40F13" w:rsidRDefault="00617F0A" w:rsidP="00E44569">
      <w:pPr>
        <w:pStyle w:val="NormaleWeb"/>
        <w:numPr>
          <w:ilvl w:val="0"/>
          <w:numId w:val="23"/>
        </w:numPr>
        <w:shd w:val="clear" w:color="auto" w:fill="FFFFFF"/>
        <w:spacing w:before="120" w:beforeAutospacing="0" w:after="120" w:afterAutospacing="0" w:line="300" w:lineRule="auto"/>
        <w:ind w:left="284" w:hanging="284"/>
        <w:jc w:val="both"/>
        <w:rPr>
          <w:rFonts w:asciiTheme="minorHAnsi" w:hAnsiTheme="minorHAnsi" w:cstheme="minorHAnsi"/>
          <w:color w:val="000000"/>
        </w:rPr>
      </w:pPr>
      <w:r w:rsidRPr="00E40F13">
        <w:rPr>
          <w:rFonts w:asciiTheme="minorHAnsi" w:hAnsiTheme="minorHAnsi" w:cstheme="minorHAnsi"/>
          <w:color w:val="000000"/>
        </w:rPr>
        <w:t xml:space="preserve">APP DropTicket: </w:t>
      </w:r>
      <w:r w:rsidR="00006746">
        <w:rPr>
          <w:rFonts w:asciiTheme="minorHAnsi" w:hAnsiTheme="minorHAnsi" w:cstheme="minorHAnsi"/>
          <w:color w:val="000000"/>
        </w:rPr>
        <w:t xml:space="preserve">valido per </w:t>
      </w:r>
      <w:r w:rsidR="00C331C6">
        <w:rPr>
          <w:rFonts w:asciiTheme="minorHAnsi" w:hAnsiTheme="minorHAnsi" w:cstheme="minorHAnsi"/>
          <w:color w:val="000000"/>
        </w:rPr>
        <w:t>l</w:t>
      </w:r>
      <w:r w:rsidR="00006746">
        <w:rPr>
          <w:rFonts w:asciiTheme="minorHAnsi" w:hAnsiTheme="minorHAnsi" w:cstheme="minorHAnsi"/>
          <w:color w:val="000000"/>
        </w:rPr>
        <w:t>’u</w:t>
      </w:r>
      <w:r w:rsidR="00006746" w:rsidRPr="00E40F13">
        <w:rPr>
          <w:rFonts w:asciiTheme="minorHAnsi" w:hAnsiTheme="minorHAnsi" w:cstheme="minorHAnsi"/>
          <w:color w:val="000000"/>
        </w:rPr>
        <w:t xml:space="preserve">rbano </w:t>
      </w:r>
      <w:r w:rsidRPr="00E40F13">
        <w:rPr>
          <w:rFonts w:asciiTheme="minorHAnsi" w:hAnsiTheme="minorHAnsi" w:cstheme="minorHAnsi"/>
          <w:color w:val="000000"/>
        </w:rPr>
        <w:t>La Spezia 60 minuti,</w:t>
      </w:r>
      <w:r w:rsidR="00006746">
        <w:rPr>
          <w:rFonts w:asciiTheme="minorHAnsi" w:hAnsiTheme="minorHAnsi" w:cstheme="minorHAnsi"/>
          <w:color w:val="000000"/>
        </w:rPr>
        <w:t xml:space="preserve"> la f</w:t>
      </w:r>
      <w:r w:rsidRPr="00E40F13">
        <w:rPr>
          <w:rFonts w:asciiTheme="minorHAnsi" w:hAnsiTheme="minorHAnsi" w:cstheme="minorHAnsi"/>
          <w:color w:val="000000"/>
        </w:rPr>
        <w:t xml:space="preserve">ascia 0-22 km (da codice 01 a codice 05), </w:t>
      </w:r>
      <w:r w:rsidR="00006746">
        <w:rPr>
          <w:rFonts w:asciiTheme="minorHAnsi" w:hAnsiTheme="minorHAnsi" w:cstheme="minorHAnsi"/>
          <w:color w:val="000000"/>
        </w:rPr>
        <w:t>l’u</w:t>
      </w:r>
      <w:r w:rsidRPr="00E40F13">
        <w:rPr>
          <w:rFonts w:asciiTheme="minorHAnsi" w:hAnsiTheme="minorHAnsi" w:cstheme="minorHAnsi"/>
          <w:color w:val="000000"/>
        </w:rPr>
        <w:t xml:space="preserve">rbano La Spezia giornaliero ed </w:t>
      </w:r>
      <w:r w:rsidR="00006746">
        <w:rPr>
          <w:rFonts w:asciiTheme="minorHAnsi" w:hAnsiTheme="minorHAnsi" w:cstheme="minorHAnsi"/>
          <w:color w:val="000000"/>
        </w:rPr>
        <w:t>l’i</w:t>
      </w:r>
      <w:r w:rsidRPr="00E40F13">
        <w:rPr>
          <w:rFonts w:asciiTheme="minorHAnsi" w:hAnsiTheme="minorHAnsi" w:cstheme="minorHAnsi"/>
          <w:color w:val="000000"/>
        </w:rPr>
        <w:t>ntera rete giornaliero, con la possibilità</w:t>
      </w:r>
      <w:r w:rsidR="00006746">
        <w:rPr>
          <w:rFonts w:asciiTheme="minorHAnsi" w:hAnsiTheme="minorHAnsi" w:cstheme="minorHAnsi"/>
          <w:color w:val="000000"/>
        </w:rPr>
        <w:t xml:space="preserve"> di pagare con carta di credito;</w:t>
      </w:r>
    </w:p>
    <w:p w:rsidR="00617F0A" w:rsidRPr="00C331C6" w:rsidRDefault="00C70E89" w:rsidP="00E44569">
      <w:pPr>
        <w:pStyle w:val="NormaleWeb"/>
        <w:numPr>
          <w:ilvl w:val="0"/>
          <w:numId w:val="23"/>
        </w:numPr>
        <w:shd w:val="clear" w:color="auto" w:fill="FFFFFF"/>
        <w:spacing w:before="120" w:beforeAutospacing="0" w:after="120" w:afterAutospacing="0" w:line="300" w:lineRule="auto"/>
        <w:ind w:left="284" w:hanging="284"/>
        <w:jc w:val="both"/>
        <w:rPr>
          <w:rFonts w:asciiTheme="minorHAnsi" w:hAnsiTheme="minorHAnsi" w:cstheme="minorHAnsi"/>
          <w:color w:val="000000"/>
        </w:rPr>
      </w:pPr>
      <w:r w:rsidRPr="00E40F13">
        <w:rPr>
          <w:rFonts w:asciiTheme="minorHAnsi" w:hAnsiTheme="minorHAnsi" w:cstheme="minorHAnsi"/>
          <w:color w:val="000000"/>
          <w:shd w:val="clear" w:color="auto" w:fill="FFFFFF"/>
        </w:rPr>
        <w:t xml:space="preserve">Tramite </w:t>
      </w:r>
      <w:r w:rsidR="00617F0A" w:rsidRPr="00E40F13">
        <w:rPr>
          <w:rFonts w:asciiTheme="minorHAnsi" w:hAnsiTheme="minorHAnsi" w:cstheme="minorHAnsi"/>
          <w:color w:val="000000"/>
          <w:shd w:val="clear" w:color="auto" w:fill="FFFFFF"/>
        </w:rPr>
        <w:t xml:space="preserve">il sito ATC: </w:t>
      </w:r>
      <w:r w:rsidRPr="00E40F13">
        <w:rPr>
          <w:rFonts w:asciiTheme="minorHAnsi" w:hAnsiTheme="minorHAnsi" w:cstheme="minorHAnsi"/>
          <w:color w:val="000000"/>
          <w:shd w:val="clear" w:color="auto" w:fill="FFFFFF"/>
        </w:rPr>
        <w:t>è</w:t>
      </w:r>
      <w:r w:rsidR="00006746">
        <w:rPr>
          <w:rFonts w:asciiTheme="minorHAnsi" w:hAnsiTheme="minorHAnsi" w:cstheme="minorHAnsi"/>
          <w:color w:val="000000"/>
          <w:shd w:val="clear" w:color="auto" w:fill="FFFFFF"/>
        </w:rPr>
        <w:t xml:space="preserve"> </w:t>
      </w:r>
      <w:r w:rsidR="00617F0A" w:rsidRPr="00E40F13">
        <w:rPr>
          <w:rFonts w:asciiTheme="minorHAnsi" w:hAnsiTheme="minorHAnsi" w:cstheme="minorHAnsi"/>
          <w:color w:val="000000"/>
          <w:shd w:val="clear" w:color="auto" w:fill="FFFFFF"/>
        </w:rPr>
        <w:t>pos</w:t>
      </w:r>
      <w:r w:rsidR="00006746">
        <w:rPr>
          <w:rFonts w:asciiTheme="minorHAnsi" w:hAnsiTheme="minorHAnsi" w:cstheme="minorHAnsi"/>
          <w:color w:val="000000"/>
          <w:shd w:val="clear" w:color="auto" w:fill="FFFFFF"/>
        </w:rPr>
        <w:t>sibile acquistare il biglietto u</w:t>
      </w:r>
      <w:r w:rsidR="00617F0A" w:rsidRPr="00E40F13">
        <w:rPr>
          <w:rFonts w:asciiTheme="minorHAnsi" w:hAnsiTheme="minorHAnsi" w:cstheme="minorHAnsi"/>
          <w:color w:val="000000"/>
          <w:shd w:val="clear" w:color="auto" w:fill="FFFFFF"/>
        </w:rPr>
        <w:t>rbano La Spez</w:t>
      </w:r>
      <w:r w:rsidR="00006746">
        <w:rPr>
          <w:rFonts w:asciiTheme="minorHAnsi" w:hAnsiTheme="minorHAnsi" w:cstheme="minorHAnsi"/>
          <w:color w:val="000000"/>
          <w:shd w:val="clear" w:color="auto" w:fill="FFFFFF"/>
        </w:rPr>
        <w:t>ia giornaliero ed il biglietto i</w:t>
      </w:r>
      <w:r w:rsidR="00617F0A" w:rsidRPr="00E40F13">
        <w:rPr>
          <w:rFonts w:asciiTheme="minorHAnsi" w:hAnsiTheme="minorHAnsi" w:cstheme="minorHAnsi"/>
          <w:color w:val="000000"/>
          <w:shd w:val="clear" w:color="auto" w:fill="FFFFFF"/>
        </w:rPr>
        <w:t>ntera rete giornaliero</w:t>
      </w:r>
      <w:r w:rsidR="00006746">
        <w:rPr>
          <w:rFonts w:asciiTheme="minorHAnsi" w:hAnsiTheme="minorHAnsi" w:cstheme="minorHAnsi"/>
          <w:color w:val="000000"/>
          <w:shd w:val="clear" w:color="auto" w:fill="FFFFFF"/>
        </w:rPr>
        <w:t>.</w:t>
      </w:r>
    </w:p>
    <w:p w:rsidR="00C331C6" w:rsidRDefault="00C331C6" w:rsidP="00E44569">
      <w:pPr>
        <w:spacing w:before="120" w:after="120" w:line="300" w:lineRule="auto"/>
        <w:rPr>
          <w:rFonts w:asciiTheme="minorHAnsi" w:eastAsia="Times New Roman" w:hAnsiTheme="minorHAnsi" w:cstheme="minorHAnsi"/>
          <w:color w:val="000000"/>
          <w:shd w:val="clear" w:color="auto" w:fill="FFFFFF"/>
        </w:rPr>
      </w:pPr>
      <w:r>
        <w:rPr>
          <w:rFonts w:asciiTheme="minorHAnsi" w:hAnsiTheme="minorHAnsi" w:cstheme="minorHAnsi"/>
          <w:color w:val="000000"/>
          <w:shd w:val="clear" w:color="auto" w:fill="FFFFFF"/>
        </w:rPr>
        <w:br w:type="page"/>
      </w:r>
    </w:p>
    <w:p w:rsidR="00640C07" w:rsidRPr="00871750" w:rsidRDefault="00640C07" w:rsidP="00E44569">
      <w:pPr>
        <w:pStyle w:val="Titolo1"/>
        <w:spacing w:before="120" w:after="120" w:line="300" w:lineRule="auto"/>
      </w:pPr>
      <w:bookmarkStart w:id="16" w:name="_Toc52357803"/>
      <w:r w:rsidRPr="00871750">
        <w:lastRenderedPageBreak/>
        <w:t>Bacino S</w:t>
      </w:r>
      <w:bookmarkEnd w:id="16"/>
    </w:p>
    <w:p w:rsidR="00A133A7" w:rsidRPr="00871750" w:rsidRDefault="00F77837" w:rsidP="00E44569">
      <w:pPr>
        <w:pStyle w:val="Titolo2"/>
        <w:spacing w:before="120" w:after="120" w:line="300" w:lineRule="auto"/>
      </w:pPr>
      <w:bookmarkStart w:id="17" w:name="_Toc52357804"/>
      <w:r w:rsidRPr="00871750">
        <w:t xml:space="preserve">Caratteristiche del </w:t>
      </w:r>
      <w:r w:rsidR="0083100E">
        <w:t>s</w:t>
      </w:r>
      <w:r w:rsidR="00A133A7" w:rsidRPr="00871750">
        <w:t>ervizio</w:t>
      </w:r>
      <w:bookmarkEnd w:id="17"/>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Il servizio di tra</w:t>
      </w:r>
      <w:r w:rsidR="00A433BA" w:rsidRPr="00871750">
        <w:rPr>
          <w:rFonts w:asciiTheme="minorHAnsi" w:hAnsiTheme="minorHAnsi" w:cstheme="minorHAnsi"/>
        </w:rPr>
        <w:t>sporto pubblico nel Bacino</w:t>
      </w:r>
      <w:r w:rsidRPr="00871750">
        <w:rPr>
          <w:rFonts w:asciiTheme="minorHAnsi" w:hAnsiTheme="minorHAnsi" w:cstheme="minorHAnsi"/>
        </w:rPr>
        <w:t xml:space="preserve"> di Savona è interamente effettuato da TPL Linea.</w:t>
      </w:r>
    </w:p>
    <w:p w:rsidR="00A136DE" w:rsidRPr="00871750" w:rsidRDefault="00A136D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Rete del servi</w:t>
      </w:r>
      <w:r w:rsidR="00A433BA" w:rsidRPr="00871750">
        <w:rPr>
          <w:rFonts w:asciiTheme="minorHAnsi" w:hAnsiTheme="minorHAnsi" w:cstheme="minorHAnsi"/>
          <w:i/>
          <w:sz w:val="20"/>
        </w:rPr>
        <w:t>zio di trasporto pubblico nel bacino</w:t>
      </w:r>
      <w:r w:rsidRPr="00871750">
        <w:rPr>
          <w:rFonts w:asciiTheme="minorHAnsi" w:hAnsiTheme="minorHAnsi" w:cstheme="minorHAnsi"/>
          <w:i/>
          <w:sz w:val="20"/>
        </w:rPr>
        <w:t xml:space="preserve"> </w:t>
      </w:r>
      <w:r w:rsidR="00846E08" w:rsidRPr="00871750">
        <w:rPr>
          <w:rFonts w:asciiTheme="minorHAnsi" w:hAnsiTheme="minorHAnsi" w:cstheme="minorHAnsi"/>
          <w:i/>
          <w:sz w:val="20"/>
        </w:rPr>
        <w:t>S (TPL Linea)</w:t>
      </w:r>
    </w:p>
    <w:p w:rsidR="00A136DE" w:rsidRPr="00871750" w:rsidRDefault="00942D30" w:rsidP="00E44569">
      <w:pPr>
        <w:pStyle w:val="Corpotesto"/>
        <w:spacing w:before="120" w:line="300" w:lineRule="auto"/>
        <w:jc w:val="center"/>
        <w:rPr>
          <w:rFonts w:asciiTheme="minorHAnsi" w:hAnsiTheme="minorHAnsi" w:cstheme="minorHAnsi"/>
        </w:rPr>
      </w:pPr>
      <w:r w:rsidRPr="00871750">
        <w:rPr>
          <w:rFonts w:asciiTheme="minorHAnsi" w:hAnsiTheme="minorHAnsi" w:cstheme="minorHAnsi"/>
          <w:noProof/>
          <w:lang w:eastAsia="it-IT"/>
        </w:rPr>
        <w:drawing>
          <wp:inline distT="0" distB="0" distL="0" distR="0">
            <wp:extent cx="4598526" cy="3237866"/>
            <wp:effectExtent l="19050" t="19050" r="12065" b="19685"/>
            <wp:docPr id="43" name="Immagine 43" descr="C:\Users\Alice\AppData\Local\Microsoft\Windows\INetCache\Content.Word\Savona TPL 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ce\AppData\Local\Microsoft\Windows\INetCache\Content.Word\Savona TPL Line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959" cy="3243100"/>
                    </a:xfrm>
                    <a:prstGeom prst="rect">
                      <a:avLst/>
                    </a:prstGeom>
                    <a:noFill/>
                    <a:ln w="6350" cmpd="sng">
                      <a:solidFill>
                        <a:srgbClr val="000000"/>
                      </a:solidFill>
                      <a:miter lim="800000"/>
                      <a:headEnd/>
                      <a:tailEnd/>
                    </a:ln>
                    <a:effectLst/>
                  </pic:spPr>
                </pic:pic>
              </a:graphicData>
            </a:graphic>
          </wp:inline>
        </w:drawing>
      </w:r>
    </w:p>
    <w:p w:rsidR="00A136DE" w:rsidRPr="00871750" w:rsidRDefault="00A136DE" w:rsidP="00E44569">
      <w:pPr>
        <w:pStyle w:val="Corpotesto"/>
        <w:spacing w:before="120" w:line="300" w:lineRule="auto"/>
        <w:rPr>
          <w:rFonts w:asciiTheme="minorHAnsi" w:hAnsiTheme="minorHAnsi" w:cstheme="minorHAnsi"/>
        </w:rPr>
      </w:pPr>
      <w:r w:rsidRPr="00871750">
        <w:rPr>
          <w:rFonts w:asciiTheme="minorHAnsi" w:hAnsiTheme="minorHAnsi" w:cstheme="minorHAnsi"/>
        </w:rPr>
        <w:t>I dati riepilogativi del servizio sono descritti nella seguente tabella.</w:t>
      </w:r>
    </w:p>
    <w:p w:rsidR="00A136DE" w:rsidRPr="00871750" w:rsidRDefault="00821F1B"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Dati riepilogativi sul servizio nel bacino S (TPL Linea)</w:t>
      </w:r>
    </w:p>
    <w:tbl>
      <w:tblPr>
        <w:tblW w:w="5000" w:type="pct"/>
        <w:jc w:val="center"/>
        <w:tblCellMar>
          <w:left w:w="70" w:type="dxa"/>
          <w:right w:w="70" w:type="dxa"/>
        </w:tblCellMar>
        <w:tblLook w:val="04A0" w:firstRow="1" w:lastRow="0" w:firstColumn="1" w:lastColumn="0" w:noHBand="0" w:noVBand="1"/>
      </w:tblPr>
      <w:tblGrid>
        <w:gridCol w:w="5931"/>
        <w:gridCol w:w="3697"/>
      </w:tblGrid>
      <w:tr w:rsidR="00821F1B" w:rsidRPr="00871750" w:rsidTr="009331A6">
        <w:trPr>
          <w:trHeight w:val="113"/>
          <w:jc w:val="center"/>
        </w:trPr>
        <w:tc>
          <w:tcPr>
            <w:tcW w:w="3080" w:type="pct"/>
            <w:tcBorders>
              <w:bottom w:val="single" w:sz="4" w:space="0" w:color="auto"/>
              <w:right w:val="single" w:sz="4" w:space="0" w:color="auto"/>
            </w:tcBorders>
            <w:shd w:val="clear" w:color="auto" w:fill="auto"/>
            <w:noWrap/>
            <w:vAlign w:val="center"/>
          </w:tcPr>
          <w:p w:rsidR="00821F1B" w:rsidRPr="00871750" w:rsidRDefault="00821F1B" w:rsidP="00E44569">
            <w:pPr>
              <w:spacing w:before="120" w:after="120" w:line="300" w:lineRule="auto"/>
              <w:jc w:val="both"/>
              <w:rPr>
                <w:rFonts w:asciiTheme="minorHAnsi" w:hAnsiTheme="minorHAnsi" w:cstheme="minorHAnsi"/>
                <w:color w:val="FFFFFF" w:themeColor="background1"/>
              </w:rPr>
            </w:pPr>
          </w:p>
        </w:tc>
        <w:tc>
          <w:tcPr>
            <w:tcW w:w="1920" w:type="pct"/>
            <w:tcBorders>
              <w:top w:val="single" w:sz="8" w:space="0" w:color="auto"/>
              <w:left w:val="single" w:sz="4" w:space="0" w:color="auto"/>
              <w:bottom w:val="single" w:sz="8" w:space="0" w:color="auto"/>
              <w:right w:val="single" w:sz="8" w:space="0" w:color="000000"/>
            </w:tcBorders>
            <w:shd w:val="clear" w:color="auto" w:fill="31849B" w:themeFill="accent5" w:themeFillShade="BF"/>
            <w:vAlign w:val="center"/>
          </w:tcPr>
          <w:p w:rsidR="00821F1B" w:rsidRPr="00871750" w:rsidRDefault="00821F1B"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S (TPL Linea)</w:t>
            </w:r>
          </w:p>
        </w:tc>
      </w:tr>
      <w:tr w:rsidR="00821F1B" w:rsidRPr="00871750" w:rsidTr="009331A6">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Mezzi circolanti (2017)</w:t>
            </w:r>
          </w:p>
        </w:tc>
        <w:tc>
          <w:tcPr>
            <w:tcW w:w="1920" w:type="pct"/>
            <w:tcBorders>
              <w:top w:val="nil"/>
              <w:left w:val="nil"/>
              <w:bottom w:val="single" w:sz="8" w:space="0" w:color="auto"/>
              <w:right w:val="single" w:sz="8"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215</w:t>
            </w:r>
          </w:p>
        </w:tc>
      </w:tr>
      <w:tr w:rsidR="00821F1B" w:rsidRPr="00871750" w:rsidTr="009331A6">
        <w:trPr>
          <w:trHeight w:val="113"/>
          <w:jc w:val="center"/>
        </w:trPr>
        <w:tc>
          <w:tcPr>
            <w:tcW w:w="3080" w:type="pct"/>
            <w:tcBorders>
              <w:top w:val="single" w:sz="4" w:space="0" w:color="auto"/>
              <w:left w:val="single" w:sz="8" w:space="0" w:color="auto"/>
              <w:bottom w:val="single" w:sz="8" w:space="0" w:color="auto"/>
              <w:right w:val="single" w:sz="8"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Urbane (2016)</w:t>
            </w:r>
          </w:p>
        </w:tc>
        <w:tc>
          <w:tcPr>
            <w:tcW w:w="1920" w:type="pct"/>
            <w:tcBorders>
              <w:top w:val="nil"/>
              <w:left w:val="nil"/>
              <w:bottom w:val="single" w:sz="8" w:space="0" w:color="auto"/>
              <w:right w:val="single" w:sz="8"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22</w:t>
            </w:r>
          </w:p>
        </w:tc>
      </w:tr>
      <w:tr w:rsidR="00821F1B" w:rsidRPr="00871750" w:rsidTr="009331A6">
        <w:trPr>
          <w:trHeight w:val="113"/>
          <w:jc w:val="center"/>
        </w:trPr>
        <w:tc>
          <w:tcPr>
            <w:tcW w:w="3080" w:type="pct"/>
            <w:tcBorders>
              <w:top w:val="nil"/>
              <w:left w:val="single" w:sz="8" w:space="0" w:color="auto"/>
              <w:bottom w:val="single" w:sz="4" w:space="0" w:color="auto"/>
              <w:right w:val="single" w:sz="8"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Linee Extra-urbane (2016)</w:t>
            </w:r>
          </w:p>
        </w:tc>
        <w:tc>
          <w:tcPr>
            <w:tcW w:w="1920" w:type="pct"/>
            <w:tcBorders>
              <w:top w:val="nil"/>
              <w:left w:val="nil"/>
              <w:bottom w:val="single" w:sz="4" w:space="0" w:color="auto"/>
              <w:right w:val="single" w:sz="8"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67</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Km rete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1.978</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 fermate (2016)</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2.907</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1.429.990</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suburbano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1.273.433</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5.819.675</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lastRenderedPageBreak/>
              <w:t>Numero viaggiatori trasportati/anno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4.420.394</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5.091.788</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196.157</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w:t>
            </w:r>
            <w:r w:rsidR="00667A91" w:rsidRPr="00871750">
              <w:rPr>
                <w:rFonts w:asciiTheme="minorHAnsi" w:eastAsia="Times New Roman" w:hAnsiTheme="minorHAnsi" w:cstheme="minorHAnsi"/>
                <w:b/>
                <w:color w:val="FFFFFF" w:themeColor="background1"/>
                <w:sz w:val="22"/>
                <w:szCs w:val="22"/>
              </w:rPr>
              <w:t xml:space="preserve"> </w:t>
            </w:r>
            <w:r w:rsidRPr="00871750">
              <w:rPr>
                <w:rFonts w:asciiTheme="minorHAnsi" w:eastAsia="Times New Roman" w:hAnsiTheme="minorHAnsi" w:cstheme="minorHAnsi"/>
                <w:b/>
                <w:color w:val="FFFFFF" w:themeColor="background1"/>
                <w:sz w:val="22"/>
                <w:szCs w:val="22"/>
              </w:rPr>
              <w:t>corse suburbane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131.222</w:t>
            </w:r>
          </w:p>
        </w:tc>
      </w:tr>
      <w:tr w:rsidR="00821F1B"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21F1B" w:rsidRPr="00871750" w:rsidRDefault="00821F1B"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extra-urbane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F1B" w:rsidRPr="00871750" w:rsidRDefault="00821F1B"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310.873</w:t>
            </w:r>
          </w:p>
        </w:tc>
      </w:tr>
    </w:tbl>
    <w:p w:rsidR="00821F1B" w:rsidRPr="00871750" w:rsidRDefault="00821F1B" w:rsidP="00E44569">
      <w:pPr>
        <w:autoSpaceDE w:val="0"/>
        <w:autoSpaceDN w:val="0"/>
        <w:adjustRightInd w:val="0"/>
        <w:spacing w:before="120" w:after="120" w:line="300" w:lineRule="auto"/>
        <w:jc w:val="both"/>
        <w:rPr>
          <w:rFonts w:asciiTheme="minorHAnsi" w:hAnsiTheme="minorHAnsi" w:cstheme="minorHAnsi"/>
        </w:rPr>
      </w:pPr>
    </w:p>
    <w:p w:rsidR="00A133A7" w:rsidRPr="00871750" w:rsidRDefault="00A133A7" w:rsidP="00E44569">
      <w:pPr>
        <w:pStyle w:val="Titolo2"/>
        <w:spacing w:before="120" w:after="120" w:line="300" w:lineRule="auto"/>
      </w:pPr>
      <w:bookmarkStart w:id="18" w:name="_Toc52357805"/>
      <w:r w:rsidRPr="00871750">
        <w:t>Sistema tariffario</w:t>
      </w:r>
      <w:bookmarkEnd w:id="18"/>
    </w:p>
    <w:p w:rsidR="006B2A6D" w:rsidRPr="00871750" w:rsidRDefault="006B2A6D"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Il </w:t>
      </w:r>
      <w:r w:rsidRPr="00871750">
        <w:rPr>
          <w:rFonts w:asciiTheme="minorHAnsi" w:eastAsiaTheme="minorHAnsi" w:hAnsiTheme="minorHAnsi" w:cstheme="minorHAnsi"/>
          <w:b/>
          <w:bCs/>
          <w:color w:val="000000"/>
          <w:lang w:eastAsia="en-US"/>
        </w:rPr>
        <w:t xml:space="preserve">Sistema Tariffario vigente nel Bacino di Savona </w:t>
      </w:r>
      <w:r w:rsidRPr="00871750">
        <w:rPr>
          <w:rFonts w:asciiTheme="minorHAnsi" w:eastAsiaTheme="minorHAnsi" w:hAnsiTheme="minorHAnsi" w:cstheme="minorHAnsi"/>
          <w:color w:val="000000"/>
          <w:lang w:eastAsia="en-US"/>
        </w:rPr>
        <w:t>si basa sulla suddivisione del territorio in zone omogenee, coerenti tra di loro, contraddist</w:t>
      </w:r>
      <w:r w:rsidR="00663355">
        <w:rPr>
          <w:rFonts w:asciiTheme="minorHAnsi" w:eastAsiaTheme="minorHAnsi" w:hAnsiTheme="minorHAnsi" w:cstheme="minorHAnsi"/>
          <w:color w:val="000000"/>
          <w:lang w:eastAsia="en-US"/>
        </w:rPr>
        <w:t>inte da una diversa colorazione</w:t>
      </w:r>
      <w:r w:rsidRPr="00871750">
        <w:rPr>
          <w:rFonts w:asciiTheme="minorHAnsi" w:eastAsiaTheme="minorHAnsi" w:hAnsiTheme="minorHAnsi" w:cstheme="minorHAnsi"/>
          <w:color w:val="000000"/>
          <w:lang w:eastAsia="en-US"/>
        </w:rPr>
        <w:t xml:space="preserve">. Il costo del titolo di viaggio è determinato dal numero di zone attraversate: </w:t>
      </w:r>
    </w:p>
    <w:p w:rsidR="006B2A6D" w:rsidRPr="00871750" w:rsidRDefault="006B2A6D" w:rsidP="00E44569">
      <w:pPr>
        <w:pStyle w:val="Paragrafoelenco"/>
        <w:numPr>
          <w:ilvl w:val="0"/>
          <w:numId w:val="10"/>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l’area urbana e suburbana di Savona costituiscono un’unica zona di colore rosa; </w:t>
      </w:r>
    </w:p>
    <w:p w:rsidR="006B2A6D" w:rsidRPr="00871750" w:rsidRDefault="006B2A6D" w:rsidP="00E44569">
      <w:pPr>
        <w:pStyle w:val="Paragrafoelenco"/>
        <w:numPr>
          <w:ilvl w:val="0"/>
          <w:numId w:val="10"/>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l’area di Albenga rappresenta una zona unica, di colore blu; </w:t>
      </w:r>
    </w:p>
    <w:p w:rsidR="006B2A6D" w:rsidRPr="00871750" w:rsidRDefault="006B2A6D" w:rsidP="00E44569">
      <w:pPr>
        <w:pStyle w:val="Paragrafoelenco"/>
        <w:numPr>
          <w:ilvl w:val="0"/>
          <w:numId w:val="10"/>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il restante territorio è suddiviso in altre 6 zone. </w:t>
      </w:r>
    </w:p>
    <w:p w:rsidR="006B2A6D" w:rsidRPr="00871750" w:rsidRDefault="006B2A6D"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p w:rsidR="006B2A6D" w:rsidRPr="00871750" w:rsidRDefault="006B2A6D"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Il costo del titolo di viaggio è determinato dal numero di zone attraversate, sulla base delle seguenti possibilità di spostamento: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rosa (area urbana e suburbana);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blu, zona arancione, zona verde;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viola (generata dall’unione della zona rosa con la zona blu);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marrone (generata dall’unione della zona arancione con la zona verde);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azzurra (generata dall’unione della zona blu con la zona arancione);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zona gialla (generata dall’unione di tutte le zone); </w:t>
      </w:r>
    </w:p>
    <w:p w:rsidR="006B2A6D" w:rsidRPr="00871750" w:rsidRDefault="006B2A6D" w:rsidP="00E44569">
      <w:pPr>
        <w:pStyle w:val="Paragrafoelenco"/>
        <w:numPr>
          <w:ilvl w:val="0"/>
          <w:numId w:val="11"/>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biglietto argento, valido nei comuni a scavalco di fascia. </w:t>
      </w:r>
    </w:p>
    <w:p w:rsidR="006B2A6D" w:rsidRPr="00871750" w:rsidRDefault="006B2A6D"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p w:rsidR="006B2A6D" w:rsidRPr="00871750" w:rsidRDefault="006B2A6D"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Il prezzo dei principali prodotti tariffari è sintetizzato nella seguente tabella.</w:t>
      </w:r>
    </w:p>
    <w:p w:rsidR="006B2A6D" w:rsidRPr="00871750" w:rsidRDefault="006B2A6D"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Sistema tariffario nel bacino S (TPL Linea)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1849B" w:themeFill="accent5" w:themeFillShade="BF"/>
        <w:tblCellMar>
          <w:left w:w="70" w:type="dxa"/>
          <w:right w:w="70" w:type="dxa"/>
        </w:tblCellMar>
        <w:tblLook w:val="04A0" w:firstRow="1" w:lastRow="0" w:firstColumn="1" w:lastColumn="0" w:noHBand="0" w:noVBand="1"/>
      </w:tblPr>
      <w:tblGrid>
        <w:gridCol w:w="1858"/>
        <w:gridCol w:w="1701"/>
        <w:gridCol w:w="1883"/>
        <w:gridCol w:w="2057"/>
        <w:gridCol w:w="2129"/>
      </w:tblGrid>
      <w:tr w:rsidR="006B2A6D" w:rsidRPr="00871750" w:rsidTr="006B2A6D">
        <w:trPr>
          <w:trHeight w:val="113"/>
        </w:trPr>
        <w:tc>
          <w:tcPr>
            <w:tcW w:w="1858" w:type="dxa"/>
            <w:vMerge w:val="restart"/>
            <w:shd w:val="clear" w:color="auto" w:fill="31849B" w:themeFill="accent5" w:themeFillShade="BF"/>
            <w:noWrap/>
            <w:vAlign w:val="center"/>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ZONA</w:t>
            </w:r>
          </w:p>
        </w:tc>
        <w:tc>
          <w:tcPr>
            <w:tcW w:w="7920" w:type="dxa"/>
            <w:gridSpan w:val="4"/>
            <w:shd w:val="clear" w:color="auto" w:fill="31849B" w:themeFill="accent5" w:themeFillShade="BF"/>
            <w:vAlign w:val="center"/>
          </w:tcPr>
          <w:p w:rsidR="006B2A6D" w:rsidRPr="00871750" w:rsidRDefault="00955BA5" w:rsidP="00E44569">
            <w:pPr>
              <w:pStyle w:val="Default"/>
              <w:spacing w:before="120" w:after="120" w:line="300" w:lineRule="auto"/>
              <w:jc w:val="center"/>
              <w:rPr>
                <w:rFonts w:asciiTheme="minorHAnsi" w:hAnsiTheme="minorHAnsi" w:cstheme="minorHAnsi"/>
                <w:b/>
                <w:bCs/>
                <w:color w:val="FFFFFF" w:themeColor="background1"/>
                <w:sz w:val="20"/>
                <w:szCs w:val="20"/>
              </w:rPr>
            </w:pPr>
            <w:r>
              <w:rPr>
                <w:rFonts w:asciiTheme="minorHAnsi" w:hAnsiTheme="minorHAnsi" w:cstheme="minorHAnsi"/>
                <w:b/>
                <w:bCs/>
                <w:color w:val="FFFFFF" w:themeColor="background1"/>
                <w:sz w:val="20"/>
                <w:szCs w:val="20"/>
              </w:rPr>
              <w:t>Tariffe</w:t>
            </w:r>
          </w:p>
        </w:tc>
      </w:tr>
      <w:tr w:rsidR="006B2A6D" w:rsidRPr="00871750" w:rsidTr="006B2A6D">
        <w:trPr>
          <w:trHeight w:val="113"/>
        </w:trPr>
        <w:tc>
          <w:tcPr>
            <w:tcW w:w="1858" w:type="dxa"/>
            <w:vMerge/>
            <w:shd w:val="clear" w:color="auto" w:fill="31849B" w:themeFill="accent5" w:themeFillShade="BF"/>
            <w:noWrap/>
            <w:vAlign w:val="center"/>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p>
        </w:tc>
        <w:tc>
          <w:tcPr>
            <w:tcW w:w="1701" w:type="dxa"/>
            <w:shd w:val="clear" w:color="auto" w:fill="31849B" w:themeFill="accent5" w:themeFillShade="BF"/>
            <w:vAlign w:val="center"/>
          </w:tcPr>
          <w:p w:rsidR="006B2A6D" w:rsidRPr="00871750" w:rsidRDefault="006B2A6D"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w:t>
            </w:r>
          </w:p>
        </w:tc>
        <w:tc>
          <w:tcPr>
            <w:tcW w:w="1912" w:type="dxa"/>
            <w:shd w:val="clear" w:color="auto" w:fill="31849B" w:themeFill="accent5" w:themeFillShade="BF"/>
            <w:vAlign w:val="center"/>
          </w:tcPr>
          <w:p w:rsidR="006B2A6D" w:rsidRPr="00871750" w:rsidRDefault="006B2A6D"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SETTIMANALE</w:t>
            </w:r>
          </w:p>
        </w:tc>
        <w:tc>
          <w:tcPr>
            <w:tcW w:w="2118" w:type="dxa"/>
            <w:shd w:val="clear" w:color="auto" w:fill="31849B" w:themeFill="accent5" w:themeFillShade="BF"/>
            <w:vAlign w:val="center"/>
          </w:tcPr>
          <w:p w:rsidR="006B2A6D" w:rsidRPr="00871750" w:rsidRDefault="006B2A6D"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MENSILE</w:t>
            </w:r>
          </w:p>
        </w:tc>
        <w:tc>
          <w:tcPr>
            <w:tcW w:w="2189" w:type="dxa"/>
            <w:shd w:val="clear" w:color="auto" w:fill="31849B" w:themeFill="accent5" w:themeFillShade="BF"/>
            <w:vAlign w:val="center"/>
          </w:tcPr>
          <w:p w:rsidR="006B2A6D" w:rsidRPr="00871750" w:rsidRDefault="006B2A6D" w:rsidP="00E44569">
            <w:pPr>
              <w:pStyle w:val="Default"/>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ANNUALE</w:t>
            </w: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ROSA (urbano+suburbano)</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€ 13,00</w:t>
            </w: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€ 30,00</w:t>
            </w: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€ 290,00</w:t>
            </w: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BLU, ARANCIONE, VERDE</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€ 13,00</w:t>
            </w: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€ 30,00</w:t>
            </w: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€ 290,00</w:t>
            </w: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VIOLA, MARRONE, AZZURRA</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€ 2,30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€ 15,00</w:t>
            </w: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€ 36,00</w:t>
            </w: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€ 360,00</w:t>
            </w: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GIALLA</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€ 2,80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€ 17,50</w:t>
            </w: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€ 42,00</w:t>
            </w: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€ 420,00</w:t>
            </w:r>
          </w:p>
        </w:tc>
      </w:tr>
      <w:tr w:rsidR="00955BA5" w:rsidRPr="00871750" w:rsidTr="006B2A6D">
        <w:trPr>
          <w:trHeight w:val="113"/>
        </w:trPr>
        <w:tc>
          <w:tcPr>
            <w:tcW w:w="1858" w:type="dxa"/>
            <w:shd w:val="clear" w:color="auto" w:fill="31849B" w:themeFill="accent5" w:themeFillShade="BF"/>
            <w:noWrap/>
            <w:vAlign w:val="center"/>
          </w:tcPr>
          <w:p w:rsidR="00955BA5" w:rsidRPr="00871750" w:rsidRDefault="00955BA5"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GIALLA</w:t>
            </w:r>
            <w:r>
              <w:rPr>
                <w:rFonts w:asciiTheme="minorHAnsi" w:hAnsiTheme="minorHAnsi" w:cstheme="minorHAnsi"/>
                <w:b/>
                <w:color w:val="FFFFFF" w:themeColor="background1"/>
                <w:sz w:val="20"/>
                <w:szCs w:val="20"/>
              </w:rPr>
              <w:t xml:space="preserve"> (24 ore)</w:t>
            </w:r>
          </w:p>
        </w:tc>
        <w:tc>
          <w:tcPr>
            <w:tcW w:w="1701" w:type="dxa"/>
            <w:shd w:val="clear" w:color="auto" w:fill="FFFFFF" w:themeFill="background1"/>
            <w:noWrap/>
            <w:vAlign w:val="center"/>
          </w:tcPr>
          <w:p w:rsidR="00955BA5" w:rsidRPr="00871750" w:rsidRDefault="00955BA5"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xml:space="preserve">€ </w:t>
            </w:r>
            <w:r>
              <w:rPr>
                <w:rFonts w:asciiTheme="minorHAnsi" w:hAnsiTheme="minorHAnsi" w:cstheme="minorHAnsi"/>
                <w:sz w:val="20"/>
                <w:szCs w:val="20"/>
              </w:rPr>
              <w:t>5,00</w:t>
            </w:r>
          </w:p>
        </w:tc>
        <w:tc>
          <w:tcPr>
            <w:tcW w:w="1912" w:type="dxa"/>
            <w:shd w:val="clear" w:color="auto" w:fill="FFFFFF" w:themeFill="background1"/>
            <w:vAlign w:val="center"/>
          </w:tcPr>
          <w:p w:rsidR="00955BA5" w:rsidRPr="00871750" w:rsidRDefault="00955BA5" w:rsidP="00E44569">
            <w:pPr>
              <w:spacing w:before="120" w:after="120" w:line="300" w:lineRule="auto"/>
              <w:jc w:val="center"/>
              <w:rPr>
                <w:rFonts w:asciiTheme="minorHAnsi" w:hAnsiTheme="minorHAnsi" w:cstheme="minorHAnsi"/>
                <w:sz w:val="20"/>
                <w:szCs w:val="20"/>
              </w:rPr>
            </w:pPr>
          </w:p>
        </w:tc>
        <w:tc>
          <w:tcPr>
            <w:tcW w:w="2118" w:type="dxa"/>
            <w:shd w:val="clear" w:color="auto" w:fill="FFFFFF" w:themeFill="background1"/>
            <w:vAlign w:val="center"/>
          </w:tcPr>
          <w:p w:rsidR="00955BA5" w:rsidRPr="00871750" w:rsidRDefault="00955BA5" w:rsidP="00E44569">
            <w:pPr>
              <w:spacing w:before="120" w:after="120" w:line="300" w:lineRule="auto"/>
              <w:jc w:val="center"/>
              <w:rPr>
                <w:rFonts w:asciiTheme="minorHAnsi" w:hAnsiTheme="minorHAnsi" w:cstheme="minorHAnsi"/>
                <w:sz w:val="20"/>
                <w:szCs w:val="20"/>
              </w:rPr>
            </w:pPr>
          </w:p>
        </w:tc>
        <w:tc>
          <w:tcPr>
            <w:tcW w:w="2189" w:type="dxa"/>
            <w:shd w:val="clear" w:color="auto" w:fill="FFFFFF" w:themeFill="background1"/>
            <w:vAlign w:val="center"/>
          </w:tcPr>
          <w:p w:rsidR="00955BA5" w:rsidRPr="00871750" w:rsidRDefault="00955BA5" w:rsidP="00E44569">
            <w:pPr>
              <w:spacing w:before="120" w:after="120" w:line="300" w:lineRule="auto"/>
              <w:jc w:val="center"/>
              <w:rPr>
                <w:rFonts w:asciiTheme="minorHAnsi" w:hAnsiTheme="minorHAnsi" w:cstheme="minorHAnsi"/>
                <w:sz w:val="20"/>
                <w:szCs w:val="20"/>
              </w:rPr>
            </w:pP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Carnet 10 corse fascia ROSA</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€ 13,50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i/>
                <w:caps/>
                <w:sz w:val="20"/>
                <w:szCs w:val="20"/>
              </w:rPr>
            </w:pP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i/>
                <w:sz w:val="20"/>
                <w:szCs w:val="20"/>
              </w:rPr>
            </w:pPr>
          </w:p>
        </w:tc>
      </w:tr>
      <w:tr w:rsidR="006B2A6D" w:rsidRPr="00871750" w:rsidTr="006B2A6D">
        <w:trPr>
          <w:trHeight w:val="113"/>
        </w:trPr>
        <w:tc>
          <w:tcPr>
            <w:tcW w:w="1858" w:type="dxa"/>
            <w:shd w:val="clear" w:color="auto" w:fill="31849B" w:themeFill="accent5" w:themeFillShade="BF"/>
            <w:noWrap/>
            <w:vAlign w:val="center"/>
            <w:hideMark/>
          </w:tcPr>
          <w:p w:rsidR="006B2A6D" w:rsidRPr="00871750" w:rsidRDefault="006B2A6D" w:rsidP="00E44569">
            <w:pPr>
              <w:spacing w:before="120" w:after="120" w:line="300" w:lineRule="auto"/>
              <w:jc w:val="center"/>
              <w:rPr>
                <w:rFonts w:asciiTheme="minorHAnsi" w:hAnsiTheme="minorHAnsi" w:cstheme="minorHAnsi"/>
                <w:b/>
                <w:color w:val="FFFFFF" w:themeColor="background1"/>
                <w:sz w:val="20"/>
                <w:szCs w:val="20"/>
              </w:rPr>
            </w:pPr>
            <w:r w:rsidRPr="00871750">
              <w:rPr>
                <w:rFonts w:asciiTheme="minorHAnsi" w:hAnsiTheme="minorHAnsi" w:cstheme="minorHAnsi"/>
                <w:b/>
                <w:color w:val="FFFFFF" w:themeColor="background1"/>
                <w:sz w:val="20"/>
                <w:szCs w:val="20"/>
              </w:rPr>
              <w:t>Biglietto ARGENTO</w:t>
            </w:r>
          </w:p>
        </w:tc>
        <w:tc>
          <w:tcPr>
            <w:tcW w:w="1701" w:type="dxa"/>
            <w:shd w:val="clear" w:color="auto" w:fill="FFFFFF" w:themeFill="background1"/>
            <w:noWrap/>
            <w:vAlign w:val="center"/>
            <w:hideMark/>
          </w:tcPr>
          <w:p w:rsidR="006B2A6D" w:rsidRPr="00871750" w:rsidRDefault="006B2A6D" w:rsidP="00E44569">
            <w:pPr>
              <w:spacing w:before="120" w:after="120" w:line="300" w:lineRule="auto"/>
              <w:jc w:val="center"/>
              <w:rPr>
                <w:rFonts w:asciiTheme="minorHAnsi" w:hAnsiTheme="minorHAnsi" w:cstheme="minorHAnsi"/>
                <w:sz w:val="20"/>
                <w:szCs w:val="20"/>
              </w:rPr>
            </w:pPr>
            <w:r w:rsidRPr="00871750">
              <w:rPr>
                <w:rFonts w:asciiTheme="minorHAnsi" w:hAnsiTheme="minorHAnsi" w:cstheme="minorHAnsi"/>
                <w:sz w:val="20"/>
                <w:szCs w:val="20"/>
              </w:rPr>
              <w:t>€ 1,50</w:t>
            </w:r>
          </w:p>
        </w:tc>
        <w:tc>
          <w:tcPr>
            <w:tcW w:w="1912"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sz w:val="20"/>
                <w:szCs w:val="20"/>
              </w:rPr>
            </w:pPr>
          </w:p>
        </w:tc>
        <w:tc>
          <w:tcPr>
            <w:tcW w:w="2118"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i/>
                <w:caps/>
                <w:sz w:val="20"/>
                <w:szCs w:val="20"/>
              </w:rPr>
            </w:pPr>
          </w:p>
        </w:tc>
        <w:tc>
          <w:tcPr>
            <w:tcW w:w="2189" w:type="dxa"/>
            <w:shd w:val="clear" w:color="auto" w:fill="FFFFFF" w:themeFill="background1"/>
            <w:vAlign w:val="center"/>
          </w:tcPr>
          <w:p w:rsidR="006B2A6D" w:rsidRPr="00871750" w:rsidRDefault="006B2A6D" w:rsidP="00E44569">
            <w:pPr>
              <w:spacing w:before="120" w:after="120" w:line="300" w:lineRule="auto"/>
              <w:jc w:val="center"/>
              <w:rPr>
                <w:rFonts w:asciiTheme="minorHAnsi" w:hAnsiTheme="minorHAnsi" w:cstheme="minorHAnsi"/>
                <w:i/>
                <w:sz w:val="20"/>
                <w:szCs w:val="20"/>
              </w:rPr>
            </w:pPr>
          </w:p>
        </w:tc>
      </w:tr>
    </w:tbl>
    <w:p w:rsidR="006B2A6D" w:rsidRPr="00871750" w:rsidRDefault="006B2A6D" w:rsidP="00E44569">
      <w:pPr>
        <w:autoSpaceDE w:val="0"/>
        <w:autoSpaceDN w:val="0"/>
        <w:adjustRightInd w:val="0"/>
        <w:spacing w:before="120" w:after="120" w:line="300" w:lineRule="auto"/>
        <w:jc w:val="both"/>
        <w:rPr>
          <w:rFonts w:asciiTheme="minorHAnsi" w:hAnsiTheme="minorHAnsi" w:cstheme="minorHAnsi"/>
        </w:rPr>
      </w:pPr>
    </w:p>
    <w:p w:rsidR="00820506" w:rsidRPr="00871750" w:rsidRDefault="00820506" w:rsidP="00E44569">
      <w:pPr>
        <w:pStyle w:val="Titolo2"/>
        <w:spacing w:before="120" w:after="120" w:line="300" w:lineRule="auto"/>
      </w:pPr>
      <w:bookmarkStart w:id="19" w:name="_Toc52357806"/>
      <w:r>
        <w:t>Modalità</w:t>
      </w:r>
      <w:r w:rsidRPr="00871750">
        <w:t xml:space="preserve"> di </w:t>
      </w:r>
      <w:r w:rsidR="00DB47FD">
        <w:t>acquisto</w:t>
      </w:r>
      <w:r w:rsidR="00DB47FD" w:rsidRPr="00871750">
        <w:t xml:space="preserve"> </w:t>
      </w:r>
      <w:r w:rsidRPr="00871750">
        <w:t xml:space="preserve">dei </w:t>
      </w:r>
      <w:r>
        <w:t>titoli di viaggio</w:t>
      </w:r>
      <w:bookmarkEnd w:id="19"/>
    </w:p>
    <w:p w:rsidR="00E01FA3" w:rsidRDefault="003F2A71" w:rsidP="00E44569">
      <w:pPr>
        <w:shd w:val="clear" w:color="auto" w:fill="FFFFFF" w:themeFill="background1"/>
        <w:spacing w:before="120" w:after="120" w:line="300" w:lineRule="auto"/>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Oltre al biglietto cartaceo</w:t>
      </w:r>
      <w:r w:rsidR="000E4075">
        <w:rPr>
          <w:rFonts w:asciiTheme="minorHAnsi" w:eastAsiaTheme="minorHAnsi" w:hAnsiTheme="minorHAnsi" w:cstheme="minorHAnsi"/>
          <w:color w:val="000000"/>
        </w:rPr>
        <w:t xml:space="preserve"> </w:t>
      </w:r>
      <w:r w:rsidR="000E4075">
        <w:rPr>
          <w:rFonts w:asciiTheme="minorHAnsi" w:hAnsiTheme="minorHAnsi" w:cstheme="minorHAnsi"/>
        </w:rPr>
        <w:t>acquistabile nelle rivendite</w:t>
      </w:r>
      <w:r w:rsidRPr="00871750">
        <w:rPr>
          <w:rFonts w:asciiTheme="minorHAnsi" w:eastAsiaTheme="minorHAnsi" w:hAnsiTheme="minorHAnsi" w:cstheme="minorHAnsi"/>
          <w:color w:val="000000"/>
        </w:rPr>
        <w:t>,</w:t>
      </w:r>
      <w:r w:rsidR="00E25C51" w:rsidRPr="00871750">
        <w:rPr>
          <w:rFonts w:asciiTheme="minorHAnsi" w:eastAsiaTheme="minorHAnsi" w:hAnsiTheme="minorHAnsi" w:cstheme="minorHAnsi"/>
          <w:color w:val="000000"/>
        </w:rPr>
        <w:t xml:space="preserve"> è possibile acquistare i titoli di viaggio per usufruire de</w:t>
      </w:r>
      <w:r w:rsidR="00B45377" w:rsidRPr="00871750">
        <w:rPr>
          <w:rFonts w:asciiTheme="minorHAnsi" w:eastAsiaTheme="minorHAnsi" w:hAnsiTheme="minorHAnsi" w:cstheme="minorHAnsi"/>
          <w:color w:val="000000"/>
        </w:rPr>
        <w:t>l</w:t>
      </w:r>
      <w:r w:rsidR="00E25C51" w:rsidRPr="00871750">
        <w:rPr>
          <w:rFonts w:asciiTheme="minorHAnsi" w:eastAsiaTheme="minorHAnsi" w:hAnsiTheme="minorHAnsi" w:cstheme="minorHAnsi"/>
          <w:color w:val="000000"/>
        </w:rPr>
        <w:t xml:space="preserve"> servizio di trasporto pubblico tramite</w:t>
      </w:r>
      <w:r w:rsidR="00E01FA3" w:rsidRPr="00871750">
        <w:rPr>
          <w:rFonts w:asciiTheme="minorHAnsi" w:eastAsiaTheme="minorHAnsi" w:hAnsiTheme="minorHAnsi" w:cstheme="minorHAnsi"/>
          <w:color w:val="000000"/>
        </w:rPr>
        <w:t>:</w:t>
      </w:r>
    </w:p>
    <w:p w:rsidR="00955BA5" w:rsidRPr="00871750" w:rsidRDefault="00955BA5" w:rsidP="00E44569">
      <w:pPr>
        <w:pStyle w:val="Paragrafoelenco"/>
        <w:numPr>
          <w:ilvl w:val="0"/>
          <w:numId w:val="27"/>
        </w:numPr>
        <w:shd w:val="clear" w:color="auto" w:fill="FFFFFF" w:themeFill="background1"/>
        <w:spacing w:before="120" w:after="120" w:line="300" w:lineRule="auto"/>
        <w:ind w:left="284" w:hanging="284"/>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SMS, valido per le zone GIALLA e ROSA</w:t>
      </w:r>
      <w:r w:rsidRPr="00955BA5">
        <w:rPr>
          <w:rFonts w:asciiTheme="minorHAnsi" w:eastAsiaTheme="minorHAnsi" w:hAnsiTheme="minorHAnsi" w:cstheme="minorHAnsi"/>
          <w:color w:val="000000"/>
        </w:rPr>
        <w:t xml:space="preserve"> </w:t>
      </w:r>
      <w:r w:rsidRPr="00871750">
        <w:rPr>
          <w:rFonts w:asciiTheme="minorHAnsi" w:eastAsiaTheme="minorHAnsi" w:hAnsiTheme="minorHAnsi" w:cstheme="minorHAnsi"/>
          <w:color w:val="000000"/>
        </w:rPr>
        <w:t>per un costo pari a:</w:t>
      </w:r>
    </w:p>
    <w:p w:rsidR="00955BA5" w:rsidRPr="00871750" w:rsidRDefault="00955BA5" w:rsidP="00E44569">
      <w:pPr>
        <w:pStyle w:val="Paragrafoelenco"/>
        <w:numPr>
          <w:ilvl w:val="0"/>
          <w:numId w:val="31"/>
        </w:numPr>
        <w:shd w:val="clear" w:color="auto" w:fill="FFFFFF" w:themeFill="background1"/>
        <w:spacing w:before="120" w:after="120" w:line="300" w:lineRule="auto"/>
        <w:ind w:left="567" w:hanging="283"/>
        <w:jc w:val="both"/>
        <w:rPr>
          <w:rFonts w:asciiTheme="minorHAnsi" w:eastAsiaTheme="minorHAnsi" w:hAnsiTheme="minorHAnsi" w:cstheme="minorHAnsi"/>
          <w:color w:val="000000"/>
        </w:rPr>
      </w:pPr>
      <w:r w:rsidRPr="00955BA5">
        <w:rPr>
          <w:rFonts w:asciiTheme="minorHAnsi" w:eastAsiaTheme="minorHAnsi" w:hAnsiTheme="minorHAnsi" w:cstheme="minorHAnsi"/>
          <w:color w:val="000000"/>
        </w:rPr>
        <w:t>€ 1,70 per il biglietto della zona ROSA, valido 100 minuti;</w:t>
      </w:r>
    </w:p>
    <w:p w:rsidR="00955BA5" w:rsidRDefault="00955BA5" w:rsidP="00E44569">
      <w:pPr>
        <w:pStyle w:val="Paragrafoelenco"/>
        <w:numPr>
          <w:ilvl w:val="0"/>
          <w:numId w:val="28"/>
        </w:numPr>
        <w:shd w:val="clear" w:color="auto" w:fill="FFFFFF" w:themeFill="background1"/>
        <w:spacing w:before="120" w:after="120" w:line="300" w:lineRule="auto"/>
        <w:ind w:left="567" w:hanging="283"/>
        <w:jc w:val="both"/>
        <w:rPr>
          <w:rFonts w:asciiTheme="minorHAnsi" w:eastAsiaTheme="minorHAnsi" w:hAnsiTheme="minorHAnsi" w:cstheme="minorHAnsi"/>
          <w:color w:val="000000"/>
        </w:rPr>
      </w:pPr>
      <w:r w:rsidRPr="00955BA5">
        <w:rPr>
          <w:rFonts w:asciiTheme="minorHAnsi" w:eastAsiaTheme="minorHAnsi" w:hAnsiTheme="minorHAnsi" w:cstheme="minorHAnsi"/>
          <w:color w:val="000000"/>
        </w:rPr>
        <w:t>€ 2,80 per il biglietto della zona GIALLA, valido 150 minuti.</w:t>
      </w:r>
    </w:p>
    <w:p w:rsidR="00E25C51" w:rsidRPr="00871750" w:rsidRDefault="00C8129F" w:rsidP="00E44569">
      <w:pPr>
        <w:pStyle w:val="Paragrafoelenco"/>
        <w:numPr>
          <w:ilvl w:val="0"/>
          <w:numId w:val="27"/>
        </w:numPr>
        <w:shd w:val="clear" w:color="auto" w:fill="FFFFFF" w:themeFill="background1"/>
        <w:spacing w:before="120" w:after="120" w:line="300" w:lineRule="auto"/>
        <w:ind w:left="284" w:hanging="284"/>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L’applicazione</w:t>
      </w:r>
      <w:r w:rsidR="00E25C51" w:rsidRPr="00871750">
        <w:rPr>
          <w:rFonts w:asciiTheme="minorHAnsi" w:eastAsiaTheme="minorHAnsi" w:hAnsiTheme="minorHAnsi" w:cstheme="minorHAnsi"/>
          <w:color w:val="000000"/>
        </w:rPr>
        <w:t xml:space="preserve"> myCicero</w:t>
      </w:r>
      <w:r w:rsidR="00E01FA3" w:rsidRPr="00871750">
        <w:rPr>
          <w:rFonts w:asciiTheme="minorHAnsi" w:eastAsiaTheme="minorHAnsi" w:hAnsiTheme="minorHAnsi" w:cstheme="minorHAnsi"/>
          <w:color w:val="000000"/>
        </w:rPr>
        <w:t>,</w:t>
      </w:r>
      <w:r w:rsidR="00E25C51" w:rsidRPr="00871750">
        <w:rPr>
          <w:rFonts w:asciiTheme="minorHAnsi" w:eastAsiaTheme="minorHAnsi" w:hAnsiTheme="minorHAnsi" w:cstheme="minorHAnsi"/>
          <w:color w:val="000000"/>
        </w:rPr>
        <w:t xml:space="preserve"> </w:t>
      </w:r>
      <w:r w:rsidR="00955BA5">
        <w:rPr>
          <w:rFonts w:asciiTheme="minorHAnsi" w:eastAsiaTheme="minorHAnsi" w:hAnsiTheme="minorHAnsi" w:cstheme="minorHAnsi"/>
          <w:color w:val="000000"/>
        </w:rPr>
        <w:t>i cui titoli di viaggio acquistabili</w:t>
      </w:r>
      <w:r w:rsidR="00E25C51" w:rsidRPr="00871750">
        <w:rPr>
          <w:rFonts w:asciiTheme="minorHAnsi" w:eastAsiaTheme="minorHAnsi" w:hAnsiTheme="minorHAnsi" w:cstheme="minorHAnsi"/>
          <w:color w:val="000000"/>
        </w:rPr>
        <w:t xml:space="preserve"> sono:</w:t>
      </w:r>
    </w:p>
    <w:p w:rsidR="00E01FA3" w:rsidRPr="00871750" w:rsidRDefault="00E25C51" w:rsidP="00E44569">
      <w:pPr>
        <w:pStyle w:val="Paragrafoelenco"/>
        <w:numPr>
          <w:ilvl w:val="0"/>
          <w:numId w:val="28"/>
        </w:numPr>
        <w:shd w:val="clear" w:color="auto" w:fill="FFFFFF" w:themeFill="background1"/>
        <w:spacing w:before="120" w:after="120" w:line="300" w:lineRule="auto"/>
        <w:ind w:left="567" w:hanging="283"/>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Biglietti ordinari;</w:t>
      </w:r>
    </w:p>
    <w:p w:rsidR="00E01FA3" w:rsidRPr="00871750" w:rsidRDefault="00E25C51" w:rsidP="00E44569">
      <w:pPr>
        <w:pStyle w:val="Paragrafoelenco"/>
        <w:numPr>
          <w:ilvl w:val="0"/>
          <w:numId w:val="28"/>
        </w:numPr>
        <w:shd w:val="clear" w:color="auto" w:fill="FFFFFF" w:themeFill="background1"/>
        <w:spacing w:before="120" w:after="120" w:line="300" w:lineRule="auto"/>
        <w:ind w:left="567" w:hanging="283"/>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Biglietto giornaliero 24 ore intera rete;</w:t>
      </w:r>
    </w:p>
    <w:p w:rsidR="00E25C51" w:rsidRPr="00871750" w:rsidRDefault="00E25C51" w:rsidP="00E44569">
      <w:pPr>
        <w:pStyle w:val="Paragrafoelenco"/>
        <w:numPr>
          <w:ilvl w:val="0"/>
          <w:numId w:val="28"/>
        </w:numPr>
        <w:shd w:val="clear" w:color="auto" w:fill="FFFFFF" w:themeFill="background1"/>
        <w:spacing w:before="120" w:after="120" w:line="300" w:lineRule="auto"/>
        <w:ind w:left="567" w:hanging="283"/>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Abbonamenti mensili e settimanali.</w:t>
      </w:r>
    </w:p>
    <w:p w:rsidR="00955BA5" w:rsidRDefault="00955BA5" w:rsidP="00E44569">
      <w:pPr>
        <w:spacing w:before="120" w:after="120" w:line="300" w:lineRule="auto"/>
        <w:rPr>
          <w:rFonts w:asciiTheme="minorHAnsi" w:eastAsiaTheme="minorHAnsi" w:hAnsiTheme="minorHAnsi" w:cstheme="minorHAnsi"/>
          <w:color w:val="000000"/>
        </w:rPr>
      </w:pPr>
      <w:r>
        <w:rPr>
          <w:rFonts w:asciiTheme="minorHAnsi" w:eastAsiaTheme="minorHAnsi" w:hAnsiTheme="minorHAnsi" w:cstheme="minorHAnsi"/>
          <w:color w:val="000000"/>
        </w:rPr>
        <w:br w:type="page"/>
      </w:r>
    </w:p>
    <w:p w:rsidR="000753F4" w:rsidRPr="00871750" w:rsidRDefault="002C4A17" w:rsidP="00E44569">
      <w:pPr>
        <w:pStyle w:val="Titolo1"/>
        <w:spacing w:before="120" w:after="120" w:line="300" w:lineRule="auto"/>
      </w:pPr>
      <w:bookmarkStart w:id="20" w:name="_Toc52357807"/>
      <w:r>
        <w:lastRenderedPageBreak/>
        <w:t>Regione Liguria -</w:t>
      </w:r>
      <w:r w:rsidR="000753F4" w:rsidRPr="00871750">
        <w:t xml:space="preserve"> Trenitalia</w:t>
      </w:r>
      <w:bookmarkEnd w:id="20"/>
    </w:p>
    <w:p w:rsidR="00A133A7" w:rsidRPr="00871750" w:rsidRDefault="00F77837" w:rsidP="00E44569">
      <w:pPr>
        <w:pStyle w:val="Titolo2"/>
        <w:spacing w:before="120" w:after="120" w:line="300" w:lineRule="auto"/>
      </w:pPr>
      <w:bookmarkStart w:id="21" w:name="_Toc52357808"/>
      <w:r w:rsidRPr="00871750">
        <w:t xml:space="preserve">Caratteristiche del </w:t>
      </w:r>
      <w:r w:rsidR="00955BA5">
        <w:t>s</w:t>
      </w:r>
      <w:r w:rsidR="00A133A7" w:rsidRPr="00871750">
        <w:t>ervizio</w:t>
      </w:r>
      <w:bookmarkEnd w:id="21"/>
    </w:p>
    <w:p w:rsidR="000753F4" w:rsidRPr="00871750" w:rsidRDefault="000753F4" w:rsidP="00E44569">
      <w:pPr>
        <w:pStyle w:val="Corpotesto"/>
        <w:spacing w:before="120" w:line="300" w:lineRule="auto"/>
        <w:rPr>
          <w:rFonts w:asciiTheme="minorHAnsi" w:hAnsiTheme="minorHAnsi" w:cstheme="minorHAnsi"/>
        </w:rPr>
      </w:pPr>
      <w:r w:rsidRPr="00871750">
        <w:rPr>
          <w:rFonts w:asciiTheme="minorHAnsi" w:hAnsiTheme="minorHAnsi" w:cstheme="minorHAnsi"/>
        </w:rPr>
        <w:t xml:space="preserve">Si riportano </w:t>
      </w:r>
      <w:r w:rsidR="00287141" w:rsidRPr="00871750">
        <w:rPr>
          <w:rFonts w:asciiTheme="minorHAnsi" w:hAnsiTheme="minorHAnsi" w:cstheme="minorHAnsi"/>
        </w:rPr>
        <w:t xml:space="preserve">a seguire la rete e </w:t>
      </w:r>
      <w:r w:rsidR="008516AC" w:rsidRPr="00871750">
        <w:rPr>
          <w:rFonts w:asciiTheme="minorHAnsi" w:hAnsiTheme="minorHAnsi" w:cstheme="minorHAnsi"/>
        </w:rPr>
        <w:t>i</w:t>
      </w:r>
      <w:r w:rsidR="00287141" w:rsidRPr="00871750">
        <w:rPr>
          <w:rFonts w:asciiTheme="minorHAnsi" w:hAnsiTheme="minorHAnsi" w:cstheme="minorHAnsi"/>
        </w:rPr>
        <w:t xml:space="preserve"> dati</w:t>
      </w:r>
      <w:r w:rsidR="008516AC" w:rsidRPr="00871750">
        <w:rPr>
          <w:rFonts w:asciiTheme="minorHAnsi" w:hAnsiTheme="minorHAnsi" w:cstheme="minorHAnsi"/>
        </w:rPr>
        <w:t xml:space="preserve"> riepilogativi del servizio regionale </w:t>
      </w:r>
      <w:r w:rsidR="00820506">
        <w:rPr>
          <w:rFonts w:asciiTheme="minorHAnsi" w:hAnsiTheme="minorHAnsi" w:cstheme="minorHAnsi"/>
        </w:rPr>
        <w:t xml:space="preserve">ligure </w:t>
      </w:r>
      <w:r w:rsidR="008516AC" w:rsidRPr="00871750">
        <w:rPr>
          <w:rFonts w:asciiTheme="minorHAnsi" w:hAnsiTheme="minorHAnsi" w:cstheme="minorHAnsi"/>
        </w:rPr>
        <w:t>ferroviario.</w:t>
      </w:r>
    </w:p>
    <w:p w:rsidR="00287141" w:rsidRPr="00871750" w:rsidRDefault="00287141"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Rete del servizio ferroviario nel territorio ligure</w:t>
      </w:r>
    </w:p>
    <w:p w:rsidR="00287141" w:rsidRPr="00871750" w:rsidRDefault="00287141" w:rsidP="00E44569">
      <w:pPr>
        <w:pStyle w:val="Corpotesto"/>
        <w:spacing w:before="120" w:line="300" w:lineRule="auto"/>
        <w:rPr>
          <w:rFonts w:asciiTheme="minorHAnsi" w:hAnsiTheme="minorHAnsi" w:cstheme="minorHAnsi"/>
        </w:rPr>
      </w:pPr>
      <w:r w:rsidRPr="00871750">
        <w:rPr>
          <w:rFonts w:asciiTheme="minorHAnsi" w:eastAsiaTheme="minorHAnsi" w:hAnsiTheme="minorHAnsi" w:cstheme="minorHAnsi"/>
          <w:noProof/>
          <w:color w:val="000000"/>
          <w:lang w:eastAsia="it-IT"/>
        </w:rPr>
        <w:drawing>
          <wp:inline distT="0" distB="0" distL="0" distR="0">
            <wp:extent cx="6114415" cy="3013710"/>
            <wp:effectExtent l="19050" t="19050" r="635" b="0"/>
            <wp:docPr id="1" name="Immagine 1" descr="C:\Users\Alice\AppData\Local\Microsoft\Windows\INetCache\Content.Word\Rete ferroviaria L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ce\AppData\Local\Microsoft\Windows\INetCache\Content.Word\Rete ferroviaria Lig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t="15486" b="14767"/>
                    <a:stretch>
                      <a:fillRect/>
                    </a:stretch>
                  </pic:blipFill>
                  <pic:spPr bwMode="auto">
                    <a:xfrm>
                      <a:off x="0" y="0"/>
                      <a:ext cx="6114415" cy="3013710"/>
                    </a:xfrm>
                    <a:prstGeom prst="rect">
                      <a:avLst/>
                    </a:prstGeom>
                    <a:noFill/>
                    <a:ln w="6350" cmpd="sng">
                      <a:solidFill>
                        <a:srgbClr val="000000"/>
                      </a:solidFill>
                      <a:miter lim="800000"/>
                      <a:headEnd/>
                      <a:tailEnd/>
                    </a:ln>
                    <a:effectLst/>
                  </pic:spPr>
                </pic:pic>
              </a:graphicData>
            </a:graphic>
          </wp:inline>
        </w:drawing>
      </w:r>
    </w:p>
    <w:p w:rsidR="000753F4" w:rsidRPr="00871750" w:rsidRDefault="000753F4"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 xml:space="preserve">Dati riepilogativi </w:t>
      </w:r>
      <w:bookmarkStart w:id="22" w:name="OLE_LINK1"/>
      <w:r w:rsidRPr="00871750">
        <w:rPr>
          <w:rFonts w:asciiTheme="minorHAnsi" w:hAnsiTheme="minorHAnsi" w:cstheme="minorHAnsi"/>
          <w:i/>
          <w:sz w:val="20"/>
        </w:rPr>
        <w:t>sul servizio</w:t>
      </w:r>
      <w:r w:rsidR="002F3307" w:rsidRPr="00871750">
        <w:rPr>
          <w:rFonts w:asciiTheme="minorHAnsi" w:hAnsiTheme="minorHAnsi" w:cstheme="minorHAnsi"/>
          <w:i/>
          <w:sz w:val="20"/>
        </w:rPr>
        <w:t xml:space="preserve"> ferroviario</w:t>
      </w:r>
      <w:r w:rsidRPr="00871750">
        <w:rPr>
          <w:rFonts w:asciiTheme="minorHAnsi" w:hAnsiTheme="minorHAnsi" w:cstheme="minorHAnsi"/>
          <w:i/>
          <w:sz w:val="20"/>
        </w:rPr>
        <w:t xml:space="preserve"> nel territorio ligure (Trenitalia)</w:t>
      </w:r>
    </w:p>
    <w:bookmarkEnd w:id="22"/>
    <w:tbl>
      <w:tblPr>
        <w:tblW w:w="5000" w:type="pct"/>
        <w:jc w:val="center"/>
        <w:tblCellMar>
          <w:left w:w="70" w:type="dxa"/>
          <w:right w:w="70" w:type="dxa"/>
        </w:tblCellMar>
        <w:tblLook w:val="04A0" w:firstRow="1" w:lastRow="0" w:firstColumn="1" w:lastColumn="0" w:noHBand="0" w:noVBand="1"/>
      </w:tblPr>
      <w:tblGrid>
        <w:gridCol w:w="5931"/>
        <w:gridCol w:w="3697"/>
      </w:tblGrid>
      <w:tr w:rsidR="000753F4" w:rsidRPr="00871750" w:rsidTr="009331A6">
        <w:trPr>
          <w:trHeight w:val="113"/>
          <w:jc w:val="center"/>
        </w:trPr>
        <w:tc>
          <w:tcPr>
            <w:tcW w:w="3080" w:type="pct"/>
            <w:tcBorders>
              <w:bottom w:val="single" w:sz="4" w:space="0" w:color="auto"/>
              <w:right w:val="single" w:sz="4" w:space="0" w:color="auto"/>
            </w:tcBorders>
            <w:shd w:val="clear" w:color="auto" w:fill="auto"/>
            <w:noWrap/>
            <w:vAlign w:val="center"/>
          </w:tcPr>
          <w:p w:rsidR="000753F4" w:rsidRPr="00871750" w:rsidRDefault="000753F4" w:rsidP="00E44569">
            <w:pPr>
              <w:spacing w:before="120" w:after="120" w:line="300" w:lineRule="auto"/>
              <w:jc w:val="both"/>
              <w:rPr>
                <w:rFonts w:asciiTheme="minorHAnsi" w:hAnsiTheme="minorHAnsi" w:cstheme="minorHAnsi"/>
                <w:color w:val="FFFFFF" w:themeColor="background1"/>
              </w:rPr>
            </w:pPr>
          </w:p>
        </w:tc>
        <w:tc>
          <w:tcPr>
            <w:tcW w:w="1920" w:type="pct"/>
            <w:tcBorders>
              <w:top w:val="single" w:sz="8" w:space="0" w:color="auto"/>
              <w:left w:val="single" w:sz="4" w:space="0" w:color="auto"/>
              <w:bottom w:val="single" w:sz="8" w:space="0" w:color="auto"/>
              <w:right w:val="single" w:sz="8" w:space="0" w:color="000000"/>
            </w:tcBorders>
            <w:shd w:val="clear" w:color="auto" w:fill="31849B" w:themeFill="accent5" w:themeFillShade="BF"/>
            <w:vAlign w:val="center"/>
          </w:tcPr>
          <w:p w:rsidR="000753F4" w:rsidRPr="00871750" w:rsidRDefault="000753F4" w:rsidP="00E44569">
            <w:pPr>
              <w:spacing w:before="120" w:after="120" w:line="300" w:lineRule="auto"/>
              <w:jc w:val="center"/>
              <w:rPr>
                <w:rFonts w:asciiTheme="minorHAnsi" w:hAnsiTheme="minorHAnsi" w:cstheme="minorHAnsi"/>
                <w:b/>
                <w:color w:val="FFFFFF" w:themeColor="background1"/>
              </w:rPr>
            </w:pPr>
            <w:r w:rsidRPr="00871750">
              <w:rPr>
                <w:rFonts w:asciiTheme="minorHAnsi" w:hAnsiTheme="minorHAnsi" w:cstheme="minorHAnsi"/>
                <w:b/>
                <w:color w:val="FFFFFF" w:themeColor="background1"/>
                <w:sz w:val="22"/>
                <w:szCs w:val="22"/>
              </w:rPr>
              <w:t>Liguria (Trenitalia)</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7.457.214</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suburbano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13.473.190</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Vetture Km/anno servizio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17.227.466</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18.444.467</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viaggiatori trasportati/anno extraurbano</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24.939.708</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75.372</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w:t>
            </w:r>
            <w:r w:rsidR="008038DA" w:rsidRPr="00871750">
              <w:rPr>
                <w:rFonts w:asciiTheme="minorHAnsi" w:eastAsia="Times New Roman" w:hAnsiTheme="minorHAnsi" w:cstheme="minorHAnsi"/>
                <w:b/>
                <w:color w:val="FFFFFF" w:themeColor="background1"/>
                <w:sz w:val="22"/>
                <w:szCs w:val="22"/>
              </w:rPr>
              <w:t xml:space="preserve"> </w:t>
            </w:r>
            <w:r w:rsidRPr="00871750">
              <w:rPr>
                <w:rFonts w:asciiTheme="minorHAnsi" w:eastAsia="Times New Roman" w:hAnsiTheme="minorHAnsi" w:cstheme="minorHAnsi"/>
                <w:b/>
                <w:color w:val="FFFFFF" w:themeColor="background1"/>
                <w:sz w:val="22"/>
                <w:szCs w:val="22"/>
              </w:rPr>
              <w:t>corse suburbane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63.256</w:t>
            </w:r>
          </w:p>
        </w:tc>
      </w:tr>
      <w:tr w:rsidR="000753F4" w:rsidRPr="00871750" w:rsidTr="009331A6">
        <w:trPr>
          <w:trHeight w:val="113"/>
          <w:jc w:val="center"/>
        </w:trPr>
        <w:tc>
          <w:tcPr>
            <w:tcW w:w="3080" w:type="pc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0753F4" w:rsidRPr="00871750" w:rsidRDefault="000753F4" w:rsidP="00E44569">
            <w:pPr>
              <w:spacing w:before="120" w:after="120" w:line="300" w:lineRule="auto"/>
              <w:jc w:val="both"/>
              <w:rPr>
                <w:rFonts w:asciiTheme="minorHAnsi" w:eastAsia="Times New Roman" w:hAnsiTheme="minorHAnsi" w:cstheme="minorHAnsi"/>
                <w:b/>
                <w:color w:val="FFFFFF" w:themeColor="background1"/>
              </w:rPr>
            </w:pPr>
            <w:r w:rsidRPr="00871750">
              <w:rPr>
                <w:rFonts w:asciiTheme="minorHAnsi" w:eastAsia="Times New Roman" w:hAnsiTheme="minorHAnsi" w:cstheme="minorHAnsi"/>
                <w:b/>
                <w:color w:val="FFFFFF" w:themeColor="background1"/>
                <w:sz w:val="22"/>
                <w:szCs w:val="22"/>
              </w:rPr>
              <w:t>Numero corse extra-urbane</w:t>
            </w:r>
          </w:p>
        </w:tc>
        <w:tc>
          <w:tcPr>
            <w:tcW w:w="19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53F4" w:rsidRPr="00871750" w:rsidRDefault="000753F4" w:rsidP="00E44569">
            <w:pPr>
              <w:spacing w:before="120" w:after="120" w:line="300" w:lineRule="auto"/>
              <w:jc w:val="center"/>
              <w:rPr>
                <w:rFonts w:asciiTheme="minorHAnsi" w:hAnsiTheme="minorHAnsi" w:cstheme="minorHAnsi"/>
              </w:rPr>
            </w:pPr>
            <w:r w:rsidRPr="00871750">
              <w:rPr>
                <w:rFonts w:asciiTheme="minorHAnsi" w:hAnsiTheme="minorHAnsi" w:cstheme="minorHAnsi"/>
                <w:sz w:val="22"/>
                <w:szCs w:val="22"/>
              </w:rPr>
              <w:t>50.360</w:t>
            </w:r>
          </w:p>
        </w:tc>
      </w:tr>
    </w:tbl>
    <w:p w:rsidR="00A03670" w:rsidRPr="00871750" w:rsidRDefault="00A03670"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p w:rsidR="00A133A7" w:rsidRPr="00871750" w:rsidRDefault="00A133A7" w:rsidP="00E44569">
      <w:pPr>
        <w:pStyle w:val="Titolo2"/>
        <w:spacing w:before="120" w:after="120" w:line="300" w:lineRule="auto"/>
      </w:pPr>
      <w:bookmarkStart w:id="23" w:name="_Toc52357809"/>
      <w:r w:rsidRPr="00871750">
        <w:lastRenderedPageBreak/>
        <w:t>Sistema tariffario</w:t>
      </w:r>
      <w:bookmarkEnd w:id="23"/>
    </w:p>
    <w:p w:rsidR="00821F1B" w:rsidRPr="00871750" w:rsidRDefault="009B0EEA"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Il </w:t>
      </w:r>
      <w:r w:rsidRPr="00871750">
        <w:rPr>
          <w:rFonts w:asciiTheme="minorHAnsi" w:eastAsiaTheme="minorHAnsi" w:hAnsiTheme="minorHAnsi" w:cstheme="minorHAnsi"/>
          <w:b/>
          <w:bCs/>
          <w:color w:val="000000"/>
          <w:lang w:eastAsia="en-US"/>
        </w:rPr>
        <w:t xml:space="preserve">Sistema Tariffario vigente nel Bacino </w:t>
      </w:r>
      <w:r w:rsidR="00346805" w:rsidRPr="00871750">
        <w:rPr>
          <w:rFonts w:asciiTheme="minorHAnsi" w:eastAsiaTheme="minorHAnsi" w:hAnsiTheme="minorHAnsi" w:cstheme="minorHAnsi"/>
          <w:b/>
          <w:bCs/>
          <w:color w:val="000000"/>
          <w:lang w:eastAsia="en-US"/>
        </w:rPr>
        <w:t>ligure</w:t>
      </w:r>
      <w:r w:rsidRPr="00871750">
        <w:rPr>
          <w:rFonts w:asciiTheme="minorHAnsi" w:eastAsiaTheme="minorHAnsi" w:hAnsiTheme="minorHAnsi" w:cstheme="minorHAnsi"/>
          <w:b/>
          <w:bCs/>
          <w:color w:val="000000"/>
          <w:lang w:eastAsia="en-US"/>
        </w:rPr>
        <w:t xml:space="preserve"> </w:t>
      </w:r>
      <w:r w:rsidR="00346805">
        <w:rPr>
          <w:rFonts w:asciiTheme="minorHAnsi" w:eastAsiaTheme="minorHAnsi" w:hAnsiTheme="minorHAnsi" w:cstheme="minorHAnsi"/>
          <w:color w:val="000000"/>
          <w:lang w:eastAsia="en-US"/>
        </w:rPr>
        <w:t>è caratterizzato</w:t>
      </w:r>
      <w:r w:rsidR="006C0640" w:rsidRPr="00871750">
        <w:rPr>
          <w:rFonts w:asciiTheme="minorHAnsi" w:eastAsiaTheme="minorHAnsi" w:hAnsiTheme="minorHAnsi" w:cstheme="minorHAnsi"/>
          <w:color w:val="000000"/>
          <w:lang w:eastAsia="en-US"/>
        </w:rPr>
        <w:t xml:space="preserve"> </w:t>
      </w:r>
      <w:r w:rsidR="00346805">
        <w:rPr>
          <w:rFonts w:asciiTheme="minorHAnsi" w:eastAsiaTheme="minorHAnsi" w:hAnsiTheme="minorHAnsi" w:cstheme="minorHAnsi"/>
          <w:color w:val="000000"/>
          <w:lang w:eastAsia="en-US"/>
        </w:rPr>
        <w:t>dall</w:t>
      </w:r>
      <w:r w:rsidR="006C0640" w:rsidRPr="00871750">
        <w:rPr>
          <w:rFonts w:asciiTheme="minorHAnsi" w:eastAsiaTheme="minorHAnsi" w:hAnsiTheme="minorHAnsi" w:cstheme="minorHAnsi"/>
          <w:color w:val="000000"/>
          <w:lang w:eastAsia="en-US"/>
        </w:rPr>
        <w:t>e tariffe</w:t>
      </w:r>
      <w:r w:rsidR="00DF552E" w:rsidRPr="00871750">
        <w:rPr>
          <w:rFonts w:asciiTheme="minorHAnsi" w:eastAsiaTheme="minorHAnsi" w:hAnsiTheme="minorHAnsi" w:cstheme="minorHAnsi"/>
          <w:color w:val="000000"/>
          <w:lang w:eastAsia="en-US"/>
        </w:rPr>
        <w:t xml:space="preserve"> riportate nelle seguenti tabelle.</w:t>
      </w:r>
    </w:p>
    <w:p w:rsidR="00B45377" w:rsidRPr="00871750" w:rsidRDefault="002D19FE" w:rsidP="00E44569">
      <w:pPr>
        <w:keepNext/>
        <w:pBdr>
          <w:bottom w:val="single" w:sz="4" w:space="1" w:color="auto"/>
        </w:pBdr>
        <w:spacing w:before="120" w:after="120" w:line="300" w:lineRule="auto"/>
        <w:jc w:val="both"/>
        <w:rPr>
          <w:rFonts w:asciiTheme="minorHAnsi" w:hAnsiTheme="minorHAnsi" w:cstheme="minorHAnsi"/>
          <w:i/>
          <w:sz w:val="20"/>
        </w:rPr>
      </w:pPr>
      <w:r w:rsidRPr="00871750">
        <w:rPr>
          <w:rFonts w:asciiTheme="minorHAnsi" w:hAnsiTheme="minorHAnsi" w:cstheme="minorHAnsi"/>
          <w:i/>
          <w:sz w:val="20"/>
        </w:rPr>
        <w:t>Sistema tariffario sul servizio ferroviario nel territorio ligure (Trenitalia)</w:t>
      </w:r>
      <w:r w:rsidR="00DF552E" w:rsidRPr="00871750">
        <w:rPr>
          <w:rFonts w:asciiTheme="minorHAnsi" w:hAnsiTheme="minorHAnsi" w:cstheme="minorHAnsi"/>
          <w:i/>
          <w:sz w:val="20"/>
        </w:rPr>
        <w:t xml:space="preserve"> - abbonamenti</w:t>
      </w:r>
    </w:p>
    <w:tbl>
      <w:tblPr>
        <w:tblW w:w="5000" w:type="pct"/>
        <w:tblCellMar>
          <w:left w:w="70" w:type="dxa"/>
          <w:right w:w="70" w:type="dxa"/>
        </w:tblCellMar>
        <w:tblLook w:val="04A0" w:firstRow="1" w:lastRow="0" w:firstColumn="1" w:lastColumn="0" w:noHBand="0" w:noVBand="1"/>
      </w:tblPr>
      <w:tblGrid>
        <w:gridCol w:w="1722"/>
        <w:gridCol w:w="1487"/>
        <w:gridCol w:w="1487"/>
        <w:gridCol w:w="1721"/>
        <w:gridCol w:w="1721"/>
        <w:gridCol w:w="1490"/>
      </w:tblGrid>
      <w:tr w:rsidR="008516AC" w:rsidRPr="00871750" w:rsidTr="008516AC">
        <w:trPr>
          <w:trHeight w:val="255"/>
        </w:trPr>
        <w:tc>
          <w:tcPr>
            <w:tcW w:w="5000" w:type="pct"/>
            <w:gridSpan w:val="6"/>
            <w:tcBorders>
              <w:top w:val="single" w:sz="4" w:space="0" w:color="auto"/>
              <w:left w:val="single" w:sz="4" w:space="0" w:color="auto"/>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ABBONAMENTO SETTIMANALE</w:t>
            </w:r>
          </w:p>
        </w:tc>
      </w:tr>
      <w:tr w:rsidR="008516AC" w:rsidRPr="00871750" w:rsidTr="008516AC">
        <w:trPr>
          <w:trHeight w:val="255"/>
        </w:trPr>
        <w:tc>
          <w:tcPr>
            <w:tcW w:w="894"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SCAGL. KM</w:t>
            </w:r>
          </w:p>
        </w:tc>
        <w:tc>
          <w:tcPr>
            <w:tcW w:w="1544" w:type="pct"/>
            <w:gridSpan w:val="2"/>
            <w:tcBorders>
              <w:top w:val="single" w:sz="4" w:space="0" w:color="auto"/>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c>
          <w:tcPr>
            <w:tcW w:w="894"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SCAGL. KM</w:t>
            </w:r>
          </w:p>
        </w:tc>
        <w:tc>
          <w:tcPr>
            <w:tcW w:w="1668" w:type="pct"/>
            <w:gridSpan w:val="2"/>
            <w:tcBorders>
              <w:top w:val="single" w:sz="4" w:space="0" w:color="auto"/>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r>
      <w:tr w:rsidR="008516AC" w:rsidRPr="00871750" w:rsidTr="008516AC">
        <w:trPr>
          <w:trHeight w:val="255"/>
        </w:trPr>
        <w:tc>
          <w:tcPr>
            <w:tcW w:w="894"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544" w:type="pct"/>
            <w:gridSpan w:val="2"/>
            <w:tcBorders>
              <w:top w:val="single" w:sz="4" w:space="0" w:color="auto"/>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c>
          <w:tcPr>
            <w:tcW w:w="894"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668" w:type="pct"/>
            <w:gridSpan w:val="2"/>
            <w:tcBorders>
              <w:top w:val="single" w:sz="4" w:space="0" w:color="auto"/>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r>
      <w:tr w:rsidR="008516AC" w:rsidRPr="00871750" w:rsidTr="008516AC">
        <w:trPr>
          <w:trHeight w:val="285"/>
        </w:trPr>
        <w:tc>
          <w:tcPr>
            <w:tcW w:w="894"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772" w:type="pct"/>
            <w:tcBorders>
              <w:top w:val="nil"/>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w:t>
            </w:r>
            <w:r w:rsidRPr="00871750">
              <w:rPr>
                <w:rFonts w:asciiTheme="minorHAnsi" w:eastAsia="Times New Roman" w:hAnsiTheme="minorHAnsi" w:cstheme="minorHAnsi"/>
                <w:b/>
                <w:color w:val="FFFFFF" w:themeColor="background1"/>
                <w:sz w:val="20"/>
                <w:szCs w:val="20"/>
                <w:vertAlign w:val="superscript"/>
              </w:rPr>
              <w:t>A</w:t>
            </w:r>
            <w:r w:rsidRPr="00871750">
              <w:rPr>
                <w:rFonts w:asciiTheme="minorHAnsi" w:eastAsia="Times New Roman" w:hAnsiTheme="minorHAnsi" w:cstheme="minorHAnsi"/>
                <w:b/>
                <w:color w:val="FFFFFF" w:themeColor="background1"/>
                <w:sz w:val="20"/>
                <w:szCs w:val="20"/>
              </w:rPr>
              <w:t xml:space="preserve"> CL.</w:t>
            </w:r>
          </w:p>
        </w:tc>
        <w:tc>
          <w:tcPr>
            <w:tcW w:w="772" w:type="pct"/>
            <w:tcBorders>
              <w:top w:val="nil"/>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c>
          <w:tcPr>
            <w:tcW w:w="894"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894" w:type="pct"/>
            <w:tcBorders>
              <w:top w:val="nil"/>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w:t>
            </w:r>
            <w:r w:rsidRPr="00871750">
              <w:rPr>
                <w:rFonts w:asciiTheme="minorHAnsi" w:eastAsia="Times New Roman" w:hAnsiTheme="minorHAnsi" w:cstheme="minorHAnsi"/>
                <w:b/>
                <w:color w:val="FFFFFF" w:themeColor="background1"/>
                <w:sz w:val="20"/>
                <w:szCs w:val="20"/>
                <w:vertAlign w:val="superscript"/>
              </w:rPr>
              <w:t>A</w:t>
            </w:r>
            <w:r w:rsidRPr="00871750">
              <w:rPr>
                <w:rFonts w:asciiTheme="minorHAnsi" w:eastAsia="Times New Roman" w:hAnsiTheme="minorHAnsi" w:cstheme="minorHAnsi"/>
                <w:b/>
                <w:color w:val="FFFFFF" w:themeColor="background1"/>
                <w:sz w:val="20"/>
                <w:szCs w:val="20"/>
              </w:rPr>
              <w:t xml:space="preserve"> CL.</w:t>
            </w:r>
          </w:p>
        </w:tc>
        <w:tc>
          <w:tcPr>
            <w:tcW w:w="774" w:type="pct"/>
            <w:tcBorders>
              <w:top w:val="nil"/>
              <w:left w:val="nil"/>
              <w:bottom w:val="single" w:sz="4" w:space="0" w:color="auto"/>
              <w:right w:val="single" w:sz="4" w:space="0" w:color="auto"/>
            </w:tcBorders>
            <w:shd w:val="clear" w:color="auto" w:fill="31849B" w:themeFill="accent5" w:themeFillShade="BF"/>
            <w:noWrap/>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1 - 5</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14,10 €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9,50 €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151 - 175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58,40 €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38,90 €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6 - 10</w:t>
            </w:r>
          </w:p>
        </w:tc>
        <w:tc>
          <w:tcPr>
            <w:tcW w:w="772"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16,70 €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11,10 €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176 - 200</w:t>
            </w:r>
          </w:p>
        </w:tc>
        <w:tc>
          <w:tcPr>
            <w:tcW w:w="89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61,80 €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41,20 €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11 - 15</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19,70 €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13,10 €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201 - 225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65,40 €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43,50 €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16 - 20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22,60 €</w:t>
            </w:r>
          </w:p>
        </w:tc>
        <w:tc>
          <w:tcPr>
            <w:tcW w:w="772"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15,00 €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226 - 250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68,70 €</w:t>
            </w:r>
          </w:p>
        </w:tc>
        <w:tc>
          <w:tcPr>
            <w:tcW w:w="77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45,80 €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21 - 30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27,80 €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18,50 €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251 - 275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72,10 €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48,00 €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31 - 40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32,30 €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21,60 €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276 - 300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75,20 €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50,00 €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41 - 50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36,30 €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24,30 €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301 - 325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78,40 €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52,30 €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51 - 60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38,60 €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25,70 €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326 - 350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81,80 €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54,60 €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61 - 70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40,80 €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27,20 €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351 - 375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84,90 €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56,60 €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71 - 80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43,20 €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28,80 €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376 - 400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88,20 €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58,90 €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81 - 90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45,50 €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30,30 €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401 - 425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91,60 €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61,00 €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91 - 100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47,00 €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31,40 €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426 - 450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94,80 €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63,10 €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101 - 125</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51,00 €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34,00 €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451 - 475</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98,10 €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65,40 €</w:t>
            </w:r>
          </w:p>
        </w:tc>
      </w:tr>
      <w:tr w:rsidR="008516AC" w:rsidRPr="00871750" w:rsidTr="00346805">
        <w:trPr>
          <w:trHeight w:val="255"/>
        </w:trPr>
        <w:tc>
          <w:tcPr>
            <w:tcW w:w="894" w:type="pct"/>
            <w:tcBorders>
              <w:top w:val="nil"/>
              <w:left w:val="single" w:sz="4" w:space="0" w:color="auto"/>
              <w:bottom w:val="single" w:sz="4" w:space="0" w:color="auto"/>
              <w:right w:val="single" w:sz="4" w:space="0" w:color="auto"/>
            </w:tcBorders>
            <w:shd w:val="clear" w:color="auto" w:fill="31849B" w:themeFill="accent5" w:themeFillShade="BF"/>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126 - 150</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54,60 €</w:t>
            </w:r>
          </w:p>
        </w:tc>
        <w:tc>
          <w:tcPr>
            <w:tcW w:w="772"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36,30 €</w:t>
            </w:r>
          </w:p>
        </w:tc>
        <w:tc>
          <w:tcPr>
            <w:tcW w:w="894" w:type="pct"/>
            <w:tcBorders>
              <w:top w:val="nil"/>
              <w:left w:val="nil"/>
              <w:bottom w:val="single" w:sz="4" w:space="0" w:color="auto"/>
              <w:right w:val="single" w:sz="4" w:space="0" w:color="auto"/>
            </w:tcBorders>
            <w:shd w:val="clear" w:color="auto" w:fill="31849B" w:themeFill="accent5" w:themeFillShade="BF"/>
            <w:noWrap/>
            <w:vAlign w:val="bottom"/>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476 - 500</w:t>
            </w:r>
          </w:p>
        </w:tc>
        <w:tc>
          <w:tcPr>
            <w:tcW w:w="89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101,40 €</w:t>
            </w:r>
          </w:p>
        </w:tc>
        <w:tc>
          <w:tcPr>
            <w:tcW w:w="774" w:type="pct"/>
            <w:tcBorders>
              <w:top w:val="nil"/>
              <w:left w:val="nil"/>
              <w:bottom w:val="single" w:sz="4" w:space="0" w:color="auto"/>
              <w:right w:val="single" w:sz="4" w:space="0" w:color="auto"/>
            </w:tcBorders>
            <w:shd w:val="clear" w:color="auto" w:fill="auto"/>
            <w:noWrap/>
            <w:vAlign w:val="bottom"/>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67,60 €</w:t>
            </w:r>
          </w:p>
        </w:tc>
      </w:tr>
    </w:tbl>
    <w:p w:rsidR="008516AC" w:rsidRPr="00871750" w:rsidRDefault="008516AC"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tbl>
      <w:tblPr>
        <w:tblW w:w="5000" w:type="pct"/>
        <w:tblCellMar>
          <w:left w:w="70" w:type="dxa"/>
          <w:right w:w="70" w:type="dxa"/>
        </w:tblCellMar>
        <w:tblLook w:val="04A0" w:firstRow="1" w:lastRow="0" w:firstColumn="1" w:lastColumn="0" w:noHBand="0" w:noVBand="1"/>
      </w:tblPr>
      <w:tblGrid>
        <w:gridCol w:w="1050"/>
        <w:gridCol w:w="1077"/>
        <w:gridCol w:w="925"/>
        <w:gridCol w:w="1090"/>
        <w:gridCol w:w="1076"/>
        <w:gridCol w:w="1076"/>
        <w:gridCol w:w="1184"/>
        <w:gridCol w:w="1076"/>
        <w:gridCol w:w="1074"/>
      </w:tblGrid>
      <w:tr w:rsidR="008516AC" w:rsidRPr="00871750" w:rsidTr="008516AC">
        <w:trPr>
          <w:trHeight w:val="255"/>
        </w:trPr>
        <w:tc>
          <w:tcPr>
            <w:tcW w:w="5000" w:type="pct"/>
            <w:gridSpan w:val="9"/>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ABBONAMENTO MENSILE</w:t>
            </w:r>
          </w:p>
        </w:tc>
      </w:tr>
      <w:tr w:rsidR="008516AC" w:rsidRPr="00871750" w:rsidTr="008516AC">
        <w:trPr>
          <w:trHeight w:val="255"/>
        </w:trPr>
        <w:tc>
          <w:tcPr>
            <w:tcW w:w="545"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SCAGL. KM</w:t>
            </w:r>
          </w:p>
        </w:tc>
        <w:tc>
          <w:tcPr>
            <w:tcW w:w="1039"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c>
          <w:tcPr>
            <w:tcW w:w="566"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SCAGL. KM</w:t>
            </w:r>
          </w:p>
        </w:tc>
        <w:tc>
          <w:tcPr>
            <w:tcW w:w="111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c>
          <w:tcPr>
            <w:tcW w:w="615"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SCAGL. KM</w:t>
            </w:r>
          </w:p>
        </w:tc>
        <w:tc>
          <w:tcPr>
            <w:tcW w:w="111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r>
      <w:tr w:rsidR="008516AC" w:rsidRPr="00871750" w:rsidTr="008516AC">
        <w:trPr>
          <w:trHeight w:val="255"/>
        </w:trPr>
        <w:tc>
          <w:tcPr>
            <w:tcW w:w="545"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039"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c>
          <w:tcPr>
            <w:tcW w:w="566"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11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c>
          <w:tcPr>
            <w:tcW w:w="615"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11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r>
      <w:tr w:rsidR="008516AC" w:rsidRPr="00871750" w:rsidTr="008516AC">
        <w:trPr>
          <w:trHeight w:val="315"/>
        </w:trPr>
        <w:tc>
          <w:tcPr>
            <w:tcW w:w="545"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55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w:t>
            </w:r>
            <w:r w:rsidRPr="00871750">
              <w:rPr>
                <w:rFonts w:asciiTheme="minorHAnsi" w:eastAsia="Times New Roman" w:hAnsiTheme="minorHAnsi" w:cstheme="minorHAnsi"/>
                <w:b/>
                <w:color w:val="FFFFFF" w:themeColor="background1"/>
                <w:sz w:val="20"/>
                <w:szCs w:val="20"/>
                <w:vertAlign w:val="superscript"/>
              </w:rPr>
              <w:t>A</w:t>
            </w:r>
            <w:r w:rsidRPr="00871750">
              <w:rPr>
                <w:rFonts w:asciiTheme="minorHAnsi" w:eastAsia="Times New Roman" w:hAnsiTheme="minorHAnsi" w:cstheme="minorHAnsi"/>
                <w:b/>
                <w:color w:val="FFFFFF" w:themeColor="background1"/>
                <w:sz w:val="20"/>
                <w:szCs w:val="20"/>
              </w:rPr>
              <w:t xml:space="preserve"> CL.</w:t>
            </w:r>
          </w:p>
        </w:tc>
        <w:tc>
          <w:tcPr>
            <w:tcW w:w="480"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c>
          <w:tcPr>
            <w:tcW w:w="566"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55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w:t>
            </w:r>
            <w:r w:rsidRPr="00871750">
              <w:rPr>
                <w:rFonts w:asciiTheme="minorHAnsi" w:eastAsia="Times New Roman" w:hAnsiTheme="minorHAnsi" w:cstheme="minorHAnsi"/>
                <w:b/>
                <w:color w:val="FFFFFF" w:themeColor="background1"/>
                <w:sz w:val="20"/>
                <w:szCs w:val="20"/>
                <w:vertAlign w:val="superscript"/>
              </w:rPr>
              <w:t>A</w:t>
            </w:r>
            <w:r w:rsidRPr="00871750">
              <w:rPr>
                <w:rFonts w:asciiTheme="minorHAnsi" w:eastAsia="Times New Roman" w:hAnsiTheme="minorHAnsi" w:cstheme="minorHAnsi"/>
                <w:b/>
                <w:color w:val="FFFFFF" w:themeColor="background1"/>
                <w:sz w:val="20"/>
                <w:szCs w:val="20"/>
              </w:rPr>
              <w:t xml:space="preserve"> CL.</w:t>
            </w:r>
          </w:p>
        </w:tc>
        <w:tc>
          <w:tcPr>
            <w:tcW w:w="55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c>
          <w:tcPr>
            <w:tcW w:w="615"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55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w:t>
            </w:r>
            <w:r w:rsidRPr="00871750">
              <w:rPr>
                <w:rFonts w:asciiTheme="minorHAnsi" w:eastAsia="Times New Roman" w:hAnsiTheme="minorHAnsi" w:cstheme="minorHAnsi"/>
                <w:b/>
                <w:color w:val="FFFFFF" w:themeColor="background1"/>
                <w:sz w:val="20"/>
                <w:szCs w:val="20"/>
                <w:vertAlign w:val="superscript"/>
              </w:rPr>
              <w:t>A</w:t>
            </w:r>
            <w:r w:rsidRPr="00871750">
              <w:rPr>
                <w:rFonts w:asciiTheme="minorHAnsi" w:eastAsia="Times New Roman" w:hAnsiTheme="minorHAnsi" w:cstheme="minorHAnsi"/>
                <w:b/>
                <w:color w:val="FFFFFF" w:themeColor="background1"/>
                <w:sz w:val="20"/>
                <w:szCs w:val="20"/>
              </w:rPr>
              <w:t xml:space="preserve"> CL.</w:t>
            </w:r>
          </w:p>
        </w:tc>
        <w:tc>
          <w:tcPr>
            <w:tcW w:w="55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1 - 5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€ 42,50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€ 28,00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101 - 125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€ 153,00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€ 102,00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401 - 425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€ 274,50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€ 182,50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6 - 10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€ 50,50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€ 33,50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126 - 150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€ 164,00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€ 109,00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426 - 450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€ 284,00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€ 190,00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11 - 15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€ 59,00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€ 39,00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151 - 175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€ 174,50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€ 116,50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451 - 475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€ 294,50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€ 196,00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16 - 20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€ 68,50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€ 45,00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176 - 200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€ 186,00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€ 123,50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476 - 500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€ 304,00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€ 203,00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21 - 30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€ 83,50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€ 55,50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201 - 225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€ 196,00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€ 130,50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501 - 525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€ 379,50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€ 253,00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31 - 40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€ 97,50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€ 65,00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226 - 250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€ 206,00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€ 137,50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526 - 550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€ 397,50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€ 265,00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41 - 50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€ 109,00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€ 72,50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251 - 275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€ 216,00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€ 144,00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551 - 575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€ 415,50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€ 277,00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51 - 60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€ 116,00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€ 77,00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276 - 300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€ 226,00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€ 150,50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576 - 600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€ 433,50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€ 289,00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61 - 70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€ 123,00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€ 82,00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301 - 325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€ 235,00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€ 157,00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601 - 625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€ 442,50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€ 295,00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71 - 80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€ 129,00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€ 86,50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326 - 350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€ 245,00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€ 163,50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626 - 650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€ 460,00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€ 306,50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81 - 90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€ 136,50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€ 91,00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351 - 375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€ 255,00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€ 170,00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651 - 675</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€ 478,00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€ 318,50</w:t>
            </w:r>
          </w:p>
        </w:tc>
      </w:tr>
      <w:tr w:rsidR="008516AC" w:rsidRPr="00871750" w:rsidTr="00346805">
        <w:trPr>
          <w:trHeight w:val="255"/>
        </w:trPr>
        <w:tc>
          <w:tcPr>
            <w:tcW w:w="545"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91 - 100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€ 140,50</w:t>
            </w:r>
          </w:p>
        </w:tc>
        <w:tc>
          <w:tcPr>
            <w:tcW w:w="48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€ 93,50</w:t>
            </w:r>
          </w:p>
        </w:tc>
        <w:tc>
          <w:tcPr>
            <w:tcW w:w="566"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376 - 400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€ 264,50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€ 177,00</w:t>
            </w:r>
          </w:p>
        </w:tc>
        <w:tc>
          <w:tcPr>
            <w:tcW w:w="615"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676 - 700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€ 495,00</w:t>
            </w:r>
          </w:p>
        </w:tc>
        <w:tc>
          <w:tcPr>
            <w:tcW w:w="55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€ 330,00</w:t>
            </w:r>
          </w:p>
        </w:tc>
      </w:tr>
    </w:tbl>
    <w:p w:rsidR="008516AC" w:rsidRPr="00871750" w:rsidRDefault="008516AC"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tbl>
      <w:tblPr>
        <w:tblW w:w="5000" w:type="pct"/>
        <w:tblCellMar>
          <w:left w:w="70" w:type="dxa"/>
          <w:right w:w="70" w:type="dxa"/>
        </w:tblCellMar>
        <w:tblLook w:val="04A0" w:firstRow="1" w:lastRow="0" w:firstColumn="1" w:lastColumn="0" w:noHBand="0" w:noVBand="1"/>
      </w:tblPr>
      <w:tblGrid>
        <w:gridCol w:w="906"/>
        <w:gridCol w:w="1138"/>
        <w:gridCol w:w="942"/>
        <w:gridCol w:w="942"/>
        <w:gridCol w:w="1136"/>
        <w:gridCol w:w="1138"/>
        <w:gridCol w:w="1022"/>
        <w:gridCol w:w="1202"/>
        <w:gridCol w:w="1202"/>
      </w:tblGrid>
      <w:tr w:rsidR="008516AC" w:rsidRPr="00871750" w:rsidTr="008516AC">
        <w:trPr>
          <w:trHeight w:val="255"/>
        </w:trPr>
        <w:tc>
          <w:tcPr>
            <w:tcW w:w="5000" w:type="pct"/>
            <w:gridSpan w:val="9"/>
            <w:tcBorders>
              <w:top w:val="single" w:sz="4" w:space="0" w:color="auto"/>
              <w:left w:val="single" w:sz="4" w:space="0" w:color="auto"/>
              <w:bottom w:val="single" w:sz="4" w:space="0" w:color="auto"/>
              <w:right w:val="single" w:sz="4" w:space="0" w:color="000000"/>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ABBONAMENTO 12 MESI</w:t>
            </w:r>
          </w:p>
        </w:tc>
      </w:tr>
      <w:tr w:rsidR="008516AC" w:rsidRPr="00871750" w:rsidTr="008516AC">
        <w:trPr>
          <w:trHeight w:val="255"/>
        </w:trPr>
        <w:tc>
          <w:tcPr>
            <w:tcW w:w="471"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SCAGL. KM</w:t>
            </w:r>
          </w:p>
        </w:tc>
        <w:tc>
          <w:tcPr>
            <w:tcW w:w="1080"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c>
          <w:tcPr>
            <w:tcW w:w="489"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SCAGL. KM</w:t>
            </w:r>
          </w:p>
        </w:tc>
        <w:tc>
          <w:tcPr>
            <w:tcW w:w="1181"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c>
          <w:tcPr>
            <w:tcW w:w="531" w:type="pct"/>
            <w:vMerge w:val="restart"/>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SCAGL. KM</w:t>
            </w:r>
          </w:p>
        </w:tc>
        <w:tc>
          <w:tcPr>
            <w:tcW w:w="124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PREZZI</w:t>
            </w:r>
          </w:p>
        </w:tc>
      </w:tr>
      <w:tr w:rsidR="008516AC" w:rsidRPr="00871750" w:rsidTr="00346805">
        <w:trPr>
          <w:trHeight w:val="255"/>
        </w:trPr>
        <w:tc>
          <w:tcPr>
            <w:tcW w:w="471"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080"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c>
          <w:tcPr>
            <w:tcW w:w="489"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181"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c>
          <w:tcPr>
            <w:tcW w:w="531"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1248" w:type="pct"/>
            <w:gridSpan w:val="2"/>
            <w:tcBorders>
              <w:top w:val="single" w:sz="4" w:space="0" w:color="auto"/>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ADULTI</w:t>
            </w:r>
          </w:p>
        </w:tc>
      </w:tr>
      <w:tr w:rsidR="008516AC" w:rsidRPr="00871750" w:rsidTr="00346805">
        <w:trPr>
          <w:trHeight w:val="255"/>
        </w:trPr>
        <w:tc>
          <w:tcPr>
            <w:tcW w:w="471"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871750"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59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a CL.</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c>
          <w:tcPr>
            <w:tcW w:w="489"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590"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a CL.</w:t>
            </w:r>
          </w:p>
        </w:tc>
        <w:tc>
          <w:tcPr>
            <w:tcW w:w="590"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c>
          <w:tcPr>
            <w:tcW w:w="531" w:type="pct"/>
            <w:vMerge/>
            <w:tcBorders>
              <w:top w:val="nil"/>
              <w:left w:val="single" w:sz="4" w:space="0" w:color="auto"/>
              <w:bottom w:val="single" w:sz="4" w:space="0" w:color="auto"/>
              <w:right w:val="single" w:sz="4" w:space="0" w:color="auto"/>
            </w:tcBorders>
            <w:shd w:val="clear" w:color="auto" w:fill="31849B" w:themeFill="accent5" w:themeFillShade="BF"/>
            <w:vAlign w:val="center"/>
            <w:hideMark/>
          </w:tcPr>
          <w:p w:rsidR="008516AC" w:rsidRPr="00346805" w:rsidRDefault="008516AC" w:rsidP="00E44569">
            <w:pPr>
              <w:spacing w:before="120" w:after="120" w:line="300" w:lineRule="auto"/>
              <w:rPr>
                <w:rFonts w:asciiTheme="minorHAnsi" w:eastAsia="Times New Roman" w:hAnsiTheme="minorHAnsi" w:cstheme="minorHAnsi"/>
                <w:b/>
                <w:color w:val="FFFFFF" w:themeColor="background1"/>
                <w:sz w:val="20"/>
                <w:szCs w:val="20"/>
              </w:rPr>
            </w:pPr>
          </w:p>
        </w:tc>
        <w:tc>
          <w:tcPr>
            <w:tcW w:w="624"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a CL.</w:t>
            </w:r>
          </w:p>
        </w:tc>
        <w:tc>
          <w:tcPr>
            <w:tcW w:w="624"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2A CL.</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1 - 5</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€ 422,00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€ 280,00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101 - 125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€ 1.530,00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€ 1.020,00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401 - 425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€ 2.746,00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€ 1.830,00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6 - 10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€ 494,00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€ 328,00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126 - 150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€ 1.638,00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€ 1.091,00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426 - 450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€ 2.842,00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€ 1.895,00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11 - 15</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€ 584,00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€ 389,00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151 - 175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€ 1.745,00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€ 1.163,00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451 - 475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€ 2.941,00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€ 1.960,00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16 - 20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€ 667,00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€ 445,00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176 - 200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€ 1.854,00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€ 1.235,00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476 - 500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€ 3.040,00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€ 2.027,00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21 - 30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€ 822,00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€ 548,00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201 - 225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€ 1.960,00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€ 1.307,00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501 - 525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€ 3.224,00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€ 2.149,00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lastRenderedPageBreak/>
              <w:t>31 - 40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€ 956,00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€ 636,00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226 - 250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€ 2.059,00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€ 1.372,00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526 - 550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€ 3.324,00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€ 2.216,00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41 - 50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€ 1.070,00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€ 712,00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251 - 275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€ 2.158,00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€ 1.437,00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551 - 575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€ 3.425,00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€ 2.283,00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51 - 60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€ 1.145,00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€ 764,00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276 - 300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€ 2.255,00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€ 1.504,00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576 - 600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€ 3.525,00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€ 2.350,00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61 - 70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€ 1.226,00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€ 817,00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301 - 325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€ 2.353,00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€ 1.569,00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601 - 625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€ 3.626,00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€ 2.417,00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71 - 80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€ 1.295,00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€ 863,00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326 - 350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€ 2.451,00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€ 1.635,00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626 - 650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€ 3.726,00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€ 2.484,00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81 - 90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€ 1.363,00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€ 908,00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351 - 375</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€ 2.549,00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€ 1.700,00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651 - 675</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€ 3.827,00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€ 2.551,00 </w:t>
            </w:r>
          </w:p>
        </w:tc>
      </w:tr>
      <w:tr w:rsidR="008516AC" w:rsidRPr="00871750" w:rsidTr="00346805">
        <w:trPr>
          <w:trHeight w:val="255"/>
        </w:trPr>
        <w:tc>
          <w:tcPr>
            <w:tcW w:w="471" w:type="pct"/>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871750">
              <w:rPr>
                <w:rFonts w:asciiTheme="minorHAnsi" w:eastAsia="Times New Roman" w:hAnsiTheme="minorHAnsi" w:cstheme="minorHAnsi"/>
                <w:b/>
                <w:color w:val="FFFFFF" w:themeColor="background1"/>
                <w:sz w:val="20"/>
                <w:szCs w:val="20"/>
              </w:rPr>
              <w:t>91 - 100</w:t>
            </w:r>
          </w:p>
        </w:tc>
        <w:tc>
          <w:tcPr>
            <w:tcW w:w="591"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€ 1.411,00</w:t>
            </w:r>
          </w:p>
        </w:tc>
        <w:tc>
          <w:tcPr>
            <w:tcW w:w="489"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€ 941,00</w:t>
            </w:r>
          </w:p>
        </w:tc>
        <w:tc>
          <w:tcPr>
            <w:tcW w:w="489"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376 - 400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€ 2.647,00</w:t>
            </w:r>
          </w:p>
        </w:tc>
        <w:tc>
          <w:tcPr>
            <w:tcW w:w="590"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€ 1.766,00</w:t>
            </w:r>
          </w:p>
        </w:tc>
        <w:tc>
          <w:tcPr>
            <w:tcW w:w="531" w:type="pct"/>
            <w:tcBorders>
              <w:top w:val="nil"/>
              <w:left w:val="nil"/>
              <w:bottom w:val="single" w:sz="4" w:space="0" w:color="auto"/>
              <w:right w:val="single" w:sz="4" w:space="0" w:color="auto"/>
            </w:tcBorders>
            <w:shd w:val="clear" w:color="auto" w:fill="31849B" w:themeFill="accent5" w:themeFillShade="BF"/>
            <w:noWrap/>
            <w:vAlign w:val="center"/>
            <w:hideMark/>
          </w:tcPr>
          <w:p w:rsidR="008516AC" w:rsidRPr="00346805" w:rsidRDefault="008516AC" w:rsidP="00E44569">
            <w:pPr>
              <w:spacing w:before="120" w:after="120" w:line="300" w:lineRule="auto"/>
              <w:jc w:val="center"/>
              <w:rPr>
                <w:rFonts w:asciiTheme="minorHAnsi" w:eastAsia="Times New Roman" w:hAnsiTheme="minorHAnsi" w:cstheme="minorHAnsi"/>
                <w:b/>
                <w:color w:val="FFFFFF" w:themeColor="background1"/>
                <w:sz w:val="20"/>
                <w:szCs w:val="20"/>
              </w:rPr>
            </w:pPr>
            <w:r w:rsidRPr="00346805">
              <w:rPr>
                <w:rFonts w:asciiTheme="minorHAnsi" w:eastAsia="Times New Roman" w:hAnsiTheme="minorHAnsi" w:cstheme="minorHAnsi"/>
                <w:b/>
                <w:color w:val="FFFFFF" w:themeColor="background1"/>
                <w:sz w:val="20"/>
                <w:szCs w:val="20"/>
              </w:rPr>
              <w:t>676 - 700</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€ 3.927,00 </w:t>
            </w:r>
          </w:p>
        </w:tc>
        <w:tc>
          <w:tcPr>
            <w:tcW w:w="624" w:type="pct"/>
            <w:tcBorders>
              <w:top w:val="nil"/>
              <w:left w:val="nil"/>
              <w:bottom w:val="single" w:sz="4" w:space="0" w:color="auto"/>
              <w:right w:val="single" w:sz="4" w:space="0" w:color="auto"/>
            </w:tcBorders>
            <w:shd w:val="clear" w:color="auto" w:fill="auto"/>
            <w:noWrap/>
            <w:vAlign w:val="center"/>
            <w:hideMark/>
          </w:tcPr>
          <w:p w:rsidR="008516AC" w:rsidRPr="00871750" w:rsidRDefault="008516AC" w:rsidP="00E44569">
            <w:pPr>
              <w:spacing w:before="120" w:after="120" w:line="300" w:lineRule="auto"/>
              <w:jc w:val="center"/>
              <w:rPr>
                <w:rFonts w:asciiTheme="minorHAnsi" w:eastAsia="Times New Roman" w:hAnsiTheme="minorHAnsi" w:cstheme="minorHAnsi"/>
                <w:sz w:val="20"/>
                <w:szCs w:val="20"/>
              </w:rPr>
            </w:pPr>
            <w:r w:rsidRPr="00871750">
              <w:rPr>
                <w:rFonts w:asciiTheme="minorHAnsi" w:eastAsia="Times New Roman" w:hAnsiTheme="minorHAnsi" w:cstheme="minorHAnsi"/>
                <w:sz w:val="20"/>
                <w:szCs w:val="20"/>
              </w:rPr>
              <w:t xml:space="preserve"> € 2.618,00 </w:t>
            </w:r>
          </w:p>
        </w:tc>
      </w:tr>
    </w:tbl>
    <w:p w:rsidR="00B45377" w:rsidRPr="00871750" w:rsidRDefault="00B45377"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p>
    <w:p w:rsidR="00820506" w:rsidRPr="00871750" w:rsidRDefault="00820506" w:rsidP="00E44569">
      <w:pPr>
        <w:pStyle w:val="Titolo2"/>
        <w:spacing w:before="120" w:after="120" w:line="300" w:lineRule="auto"/>
      </w:pPr>
      <w:bookmarkStart w:id="24" w:name="_Toc52357810"/>
      <w:r>
        <w:t>Modalità</w:t>
      </w:r>
      <w:r w:rsidRPr="00871750">
        <w:t xml:space="preserve"> di </w:t>
      </w:r>
      <w:r w:rsidR="00DB47FD">
        <w:t>acquisto</w:t>
      </w:r>
      <w:r w:rsidRPr="00871750">
        <w:t xml:space="preserve"> dei </w:t>
      </w:r>
      <w:r>
        <w:t>titoli di viaggio</w:t>
      </w:r>
      <w:bookmarkEnd w:id="24"/>
    </w:p>
    <w:p w:rsidR="00A133A7" w:rsidRDefault="00B45377" w:rsidP="00E44569">
      <w:pPr>
        <w:shd w:val="clear" w:color="auto" w:fill="FFFFFF" w:themeFill="background1"/>
        <w:spacing w:before="120" w:after="120" w:line="300" w:lineRule="auto"/>
        <w:jc w:val="both"/>
        <w:rPr>
          <w:rFonts w:asciiTheme="minorHAnsi" w:eastAsiaTheme="minorHAnsi" w:hAnsiTheme="minorHAnsi" w:cstheme="minorHAnsi"/>
          <w:color w:val="000000"/>
        </w:rPr>
      </w:pPr>
      <w:r w:rsidRPr="00871750">
        <w:rPr>
          <w:rFonts w:asciiTheme="minorHAnsi" w:eastAsiaTheme="minorHAnsi" w:hAnsiTheme="minorHAnsi" w:cstheme="minorHAnsi"/>
          <w:color w:val="000000"/>
        </w:rPr>
        <w:t>Oltre al biglietto cartaceo</w:t>
      </w:r>
      <w:r w:rsidR="000E4075">
        <w:rPr>
          <w:rFonts w:asciiTheme="minorHAnsi" w:eastAsiaTheme="minorHAnsi" w:hAnsiTheme="minorHAnsi" w:cstheme="minorHAnsi"/>
          <w:color w:val="000000"/>
        </w:rPr>
        <w:t xml:space="preserve"> </w:t>
      </w:r>
      <w:r w:rsidR="000E4075">
        <w:rPr>
          <w:rFonts w:asciiTheme="minorHAnsi" w:hAnsiTheme="minorHAnsi" w:cstheme="minorHAnsi"/>
        </w:rPr>
        <w:t>acquistabile nelle rivendite</w:t>
      </w:r>
      <w:r w:rsidRPr="00871750">
        <w:rPr>
          <w:rFonts w:asciiTheme="minorHAnsi" w:eastAsiaTheme="minorHAnsi" w:hAnsiTheme="minorHAnsi" w:cstheme="minorHAnsi"/>
          <w:color w:val="000000"/>
        </w:rPr>
        <w:t>, è possibile acquistare i titoli di viaggio</w:t>
      </w:r>
      <w:r w:rsidR="007E725E">
        <w:rPr>
          <w:rFonts w:asciiTheme="minorHAnsi" w:eastAsiaTheme="minorHAnsi" w:hAnsiTheme="minorHAnsi" w:cstheme="minorHAnsi"/>
          <w:color w:val="000000"/>
        </w:rPr>
        <w:t>,</w:t>
      </w:r>
      <w:r w:rsidRPr="00871750">
        <w:rPr>
          <w:rFonts w:asciiTheme="minorHAnsi" w:eastAsiaTheme="minorHAnsi" w:hAnsiTheme="minorHAnsi" w:cstheme="minorHAnsi"/>
          <w:color w:val="000000"/>
        </w:rPr>
        <w:t xml:space="preserve"> per usufruire del servizio di trasporto pubblico</w:t>
      </w:r>
      <w:r w:rsidR="007E725E">
        <w:rPr>
          <w:rFonts w:asciiTheme="minorHAnsi" w:eastAsiaTheme="minorHAnsi" w:hAnsiTheme="minorHAnsi" w:cstheme="minorHAnsi"/>
          <w:color w:val="000000"/>
        </w:rPr>
        <w:t>,</w:t>
      </w:r>
      <w:r w:rsidR="00334638">
        <w:rPr>
          <w:rFonts w:asciiTheme="minorHAnsi" w:eastAsiaTheme="minorHAnsi" w:hAnsiTheme="minorHAnsi" w:cstheme="minorHAnsi"/>
          <w:color w:val="000000"/>
        </w:rPr>
        <w:t xml:space="preserve"> tramite </w:t>
      </w:r>
      <w:r w:rsidRPr="00871750">
        <w:rPr>
          <w:rFonts w:asciiTheme="minorHAnsi" w:eastAsiaTheme="minorHAnsi" w:hAnsiTheme="minorHAnsi" w:cstheme="minorHAnsi"/>
          <w:color w:val="000000"/>
        </w:rPr>
        <w:t>app</w:t>
      </w:r>
      <w:r w:rsidR="00667A91" w:rsidRPr="00871750">
        <w:rPr>
          <w:rFonts w:asciiTheme="minorHAnsi" w:eastAsiaTheme="minorHAnsi" w:hAnsiTheme="minorHAnsi" w:cstheme="minorHAnsi"/>
          <w:color w:val="000000"/>
        </w:rPr>
        <w:t>lica</w:t>
      </w:r>
      <w:r w:rsidR="00334638">
        <w:rPr>
          <w:rFonts w:asciiTheme="minorHAnsi" w:eastAsiaTheme="minorHAnsi" w:hAnsiTheme="minorHAnsi" w:cstheme="minorHAnsi"/>
          <w:color w:val="000000"/>
        </w:rPr>
        <w:t>zioni</w:t>
      </w:r>
      <w:r w:rsidR="00D244ED">
        <w:rPr>
          <w:rFonts w:asciiTheme="minorHAnsi" w:eastAsiaTheme="minorHAnsi" w:hAnsiTheme="minorHAnsi" w:cstheme="minorHAnsi"/>
          <w:color w:val="000000"/>
        </w:rPr>
        <w:t xml:space="preserve"> </w:t>
      </w:r>
      <w:r w:rsidR="00334638">
        <w:rPr>
          <w:rFonts w:asciiTheme="minorHAnsi" w:eastAsiaTheme="minorHAnsi" w:hAnsiTheme="minorHAnsi" w:cstheme="minorHAnsi"/>
          <w:color w:val="000000"/>
        </w:rPr>
        <w:t>(</w:t>
      </w:r>
      <w:r w:rsidR="00E27A27">
        <w:rPr>
          <w:rFonts w:asciiTheme="minorHAnsi" w:eastAsiaTheme="minorHAnsi" w:hAnsiTheme="minorHAnsi" w:cstheme="minorHAnsi"/>
          <w:color w:val="000000"/>
        </w:rPr>
        <w:t xml:space="preserve">es. </w:t>
      </w:r>
      <w:bookmarkStart w:id="25" w:name="_GoBack"/>
      <w:bookmarkEnd w:id="25"/>
      <w:r w:rsidRPr="00871750">
        <w:rPr>
          <w:rFonts w:asciiTheme="minorHAnsi" w:eastAsiaTheme="minorHAnsi" w:hAnsiTheme="minorHAnsi" w:cstheme="minorHAnsi"/>
          <w:color w:val="000000"/>
        </w:rPr>
        <w:t>Trenitalia</w:t>
      </w:r>
      <w:r w:rsidR="00334638">
        <w:rPr>
          <w:rFonts w:asciiTheme="minorHAnsi" w:eastAsiaTheme="minorHAnsi" w:hAnsiTheme="minorHAnsi" w:cstheme="minorHAnsi"/>
          <w:color w:val="000000"/>
        </w:rPr>
        <w:t>, m</w:t>
      </w:r>
      <w:r w:rsidR="007D1BE4">
        <w:rPr>
          <w:rFonts w:asciiTheme="minorHAnsi" w:eastAsiaTheme="minorHAnsi" w:hAnsiTheme="minorHAnsi" w:cstheme="minorHAnsi"/>
          <w:color w:val="000000"/>
        </w:rPr>
        <w:t>yCicero, DrobT</w:t>
      </w:r>
      <w:r w:rsidR="00334638">
        <w:rPr>
          <w:rFonts w:asciiTheme="minorHAnsi" w:eastAsiaTheme="minorHAnsi" w:hAnsiTheme="minorHAnsi" w:cstheme="minorHAnsi"/>
          <w:color w:val="000000"/>
        </w:rPr>
        <w:t>icket)</w:t>
      </w:r>
      <w:r w:rsidRPr="00871750">
        <w:rPr>
          <w:rFonts w:asciiTheme="minorHAnsi" w:eastAsiaTheme="minorHAnsi" w:hAnsiTheme="minorHAnsi" w:cstheme="minorHAnsi"/>
          <w:color w:val="000000"/>
        </w:rPr>
        <w:t xml:space="preserve"> e i sistemi di pagamento on line con carta di credito, MasterPass, bonifico online tramite MyBank, Amazon Pay, Paypal e Postoclick.</w:t>
      </w:r>
    </w:p>
    <w:p w:rsidR="00C040E2" w:rsidRPr="00871750" w:rsidRDefault="00C040E2" w:rsidP="00E44569">
      <w:pPr>
        <w:shd w:val="clear" w:color="auto" w:fill="FFFFFF" w:themeFill="background1"/>
        <w:spacing w:before="120" w:after="120" w:line="300" w:lineRule="auto"/>
        <w:jc w:val="both"/>
        <w:rPr>
          <w:rFonts w:asciiTheme="minorHAnsi" w:eastAsiaTheme="minorHAnsi" w:hAnsiTheme="minorHAnsi" w:cstheme="minorHAnsi"/>
          <w:color w:val="000000"/>
        </w:rPr>
      </w:pPr>
    </w:p>
    <w:p w:rsidR="00C040E2" w:rsidRDefault="00C040E2" w:rsidP="00E44569">
      <w:pPr>
        <w:spacing w:before="120" w:after="120" w:line="300" w:lineRule="auto"/>
        <w:rPr>
          <w:rFonts w:asciiTheme="minorHAnsi" w:eastAsiaTheme="majorEastAsia" w:hAnsiTheme="minorHAnsi" w:cstheme="minorHAnsi"/>
          <w:b/>
          <w:bCs/>
          <w:color w:val="4F81BD" w:themeColor="accent1"/>
          <w:sz w:val="26"/>
          <w:szCs w:val="26"/>
        </w:rPr>
      </w:pPr>
      <w:r>
        <w:rPr>
          <w:rFonts w:asciiTheme="minorHAnsi" w:hAnsiTheme="minorHAnsi" w:cstheme="minorHAnsi"/>
        </w:rPr>
        <w:br w:type="page"/>
      </w:r>
    </w:p>
    <w:p w:rsidR="00A136DE" w:rsidRPr="00871750" w:rsidRDefault="007E725E" w:rsidP="00E44569">
      <w:pPr>
        <w:pStyle w:val="Titolo1"/>
        <w:spacing w:before="120" w:after="120" w:line="300" w:lineRule="auto"/>
      </w:pPr>
      <w:bookmarkStart w:id="26" w:name="_Toc52357811"/>
      <w:r>
        <w:lastRenderedPageBreak/>
        <w:t xml:space="preserve">Finalità del </w:t>
      </w:r>
      <w:r w:rsidR="00F77837" w:rsidRPr="00871750">
        <w:t>Progetto</w:t>
      </w:r>
      <w:r w:rsidR="00F74648" w:rsidRPr="00871750">
        <w:t xml:space="preserve"> </w:t>
      </w:r>
      <w:r w:rsidR="00AA1465" w:rsidRPr="00871750">
        <w:t>SIBIT</w:t>
      </w:r>
      <w:bookmarkEnd w:id="26"/>
    </w:p>
    <w:p w:rsidR="00F77837" w:rsidRPr="00871750" w:rsidRDefault="00F77837"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bCs/>
          <w:color w:val="000000"/>
          <w:lang w:eastAsia="en-US"/>
        </w:rPr>
        <w:t>L’introduzione di un sistema di bigliettazione elettronica in Liguria è un elemento chiave nell’evoluzione del TPL ligure e nella trasformazione dei vigenti sistemi tariffari locali</w:t>
      </w:r>
      <w:r w:rsidR="00AA1465" w:rsidRPr="00871750">
        <w:rPr>
          <w:rFonts w:asciiTheme="minorHAnsi" w:eastAsiaTheme="minorHAnsi" w:hAnsiTheme="minorHAnsi" w:cstheme="minorHAnsi"/>
          <w:bCs/>
          <w:color w:val="000000"/>
          <w:lang w:eastAsia="en-US"/>
        </w:rPr>
        <w:t xml:space="preserve">, </w:t>
      </w:r>
      <w:r w:rsidRPr="00871750">
        <w:rPr>
          <w:rFonts w:asciiTheme="minorHAnsi" w:eastAsiaTheme="minorHAnsi" w:hAnsiTheme="minorHAnsi" w:cstheme="minorHAnsi"/>
          <w:color w:val="000000"/>
          <w:lang w:eastAsia="en-US"/>
        </w:rPr>
        <w:t xml:space="preserve">in grado di: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Realizzare un sistema interoperabile ed aperto a tutti i servizi di mobilità collettiva (pubblica e privata) erogati sul territorio (TPL gomma e ferro, sosta, </w:t>
      </w:r>
      <w:r w:rsidRPr="00871750">
        <w:rPr>
          <w:rFonts w:asciiTheme="minorHAnsi" w:eastAsiaTheme="minorHAnsi" w:hAnsiTheme="minorHAnsi" w:cstheme="minorHAnsi"/>
          <w:i/>
          <w:iCs/>
          <w:color w:val="000000"/>
          <w:lang w:eastAsia="en-US"/>
        </w:rPr>
        <w:t>car sharing</w:t>
      </w:r>
      <w:r w:rsidRPr="00871750">
        <w:rPr>
          <w:rFonts w:asciiTheme="minorHAnsi" w:eastAsiaTheme="minorHAnsi" w:hAnsiTheme="minorHAnsi" w:cstheme="minorHAnsi"/>
          <w:color w:val="000000"/>
          <w:lang w:eastAsia="en-US"/>
        </w:rPr>
        <w:t xml:space="preserve">, </w:t>
      </w:r>
      <w:r w:rsidRPr="00871750">
        <w:rPr>
          <w:rFonts w:asciiTheme="minorHAnsi" w:eastAsiaTheme="minorHAnsi" w:hAnsiTheme="minorHAnsi" w:cstheme="minorHAnsi"/>
          <w:i/>
          <w:iCs/>
          <w:color w:val="000000"/>
          <w:lang w:eastAsia="en-US"/>
        </w:rPr>
        <w:t>bike sharing, car pooling</w:t>
      </w:r>
      <w:r w:rsidRPr="00871750">
        <w:rPr>
          <w:rFonts w:asciiTheme="minorHAnsi" w:eastAsiaTheme="minorHAnsi" w:hAnsiTheme="minorHAnsi" w:cstheme="minorHAnsi"/>
          <w:color w:val="000000"/>
          <w:lang w:eastAsia="en-US"/>
        </w:rPr>
        <w:t xml:space="preserv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Realizzare sistemi di controllo satellitare della flotta e monitoraggio delle percorrenze, laddove questi sistemi non esistano, integrare i sistemi AVM esistenti nel sistema di bigliettazione;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Garantire la sicurezza di ogni singola transazione nell’ambito delle funzioni svolte;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Velocizzare, automatizzare e rendere trasparenti le procedure di validazione dei titoli di viaggio, esazione e ripartizione dei relativi introiti tariffari;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Monitorare i livelli d</w:t>
      </w:r>
      <w:r w:rsidR="00AA1465" w:rsidRPr="00871750">
        <w:rPr>
          <w:rFonts w:asciiTheme="minorHAnsi" w:eastAsiaTheme="minorHAnsi" w:hAnsiTheme="minorHAnsi" w:cstheme="minorHAnsi"/>
          <w:color w:val="000000"/>
          <w:lang w:eastAsia="en-US"/>
        </w:rPr>
        <w:t>i utilizzo dei servizi offerti.</w:t>
      </w:r>
    </w:p>
    <w:p w:rsidR="00F77837" w:rsidRPr="00871750" w:rsidRDefault="00F77837" w:rsidP="00E44569">
      <w:pPr>
        <w:autoSpaceDE w:val="0"/>
        <w:autoSpaceDN w:val="0"/>
        <w:adjustRightInd w:val="0"/>
        <w:spacing w:before="120" w:after="120" w:line="300" w:lineRule="auto"/>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Le </w:t>
      </w:r>
      <w:r w:rsidR="00AA1465" w:rsidRPr="00871750">
        <w:rPr>
          <w:rFonts w:asciiTheme="minorHAnsi" w:eastAsiaTheme="minorHAnsi" w:hAnsiTheme="minorHAnsi" w:cstheme="minorHAnsi"/>
          <w:b/>
          <w:bCs/>
          <w:color w:val="000000"/>
          <w:lang w:eastAsia="en-US"/>
        </w:rPr>
        <w:t xml:space="preserve">finalità </w:t>
      </w:r>
      <w:r w:rsidR="00AA1465" w:rsidRPr="00871750">
        <w:rPr>
          <w:rFonts w:asciiTheme="minorHAnsi" w:eastAsiaTheme="minorHAnsi" w:hAnsiTheme="minorHAnsi" w:cstheme="minorHAnsi"/>
          <w:bCs/>
          <w:color w:val="000000"/>
          <w:lang w:eastAsia="en-US"/>
        </w:rPr>
        <w:t>saranno</w:t>
      </w:r>
      <w:r w:rsidRPr="00871750">
        <w:rPr>
          <w:rFonts w:asciiTheme="minorHAnsi" w:eastAsiaTheme="minorHAnsi" w:hAnsiTheme="minorHAnsi" w:cstheme="minorHAnsi"/>
          <w:color w:val="000000"/>
          <w:lang w:eastAsia="en-US"/>
        </w:rPr>
        <w:t xml:space="preserve"> pertanto: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 promozione di un sistema di trasporto pubblico integrato sul piano territoriale, modale, tariffario, tecnologico, dinamico e adeguabile alle esigenze dell’utenza, nelle diverse fasce orarie;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 semplificazione delle modalità di accesso alla rete di trasporto e ai servizi integrati di mobilità in senso esteso garantendo, nel contempo, un’efficace lotta alla contraffazione ed alla frode;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 definizione di un sistema tariffario unitario e coordinato che incentivi e valorizzi l’apporto dei Gestori, garantendo un’equa ed equilibrata partecipazione dei medesimi ai vantaggi indotti;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L’acquisizione sistematica di dati significativi e affidabili sui flussi di domanda per un puntuale e tempestivo adeguamento dei livelli di offerta;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 riduzione dei costi della rete di vendita e di distribuzione dei titoli di viaggio, anche attraverso l’apertura a nuovi canali di vendita, in primis il Web ed il mobile; </w:t>
      </w:r>
    </w:p>
    <w:p w:rsidR="00F77837" w:rsidRPr="00871750" w:rsidRDefault="00F77837" w:rsidP="00E44569">
      <w:pPr>
        <w:pStyle w:val="Paragrafoelenco"/>
        <w:numPr>
          <w:ilvl w:val="0"/>
          <w:numId w:val="16"/>
        </w:numPr>
        <w:autoSpaceDE w:val="0"/>
        <w:autoSpaceDN w:val="0"/>
        <w:adjustRightInd w:val="0"/>
        <w:spacing w:before="120" w:after="120" w:line="300" w:lineRule="auto"/>
        <w:ind w:left="284" w:hanging="284"/>
        <w:jc w:val="both"/>
        <w:rPr>
          <w:rFonts w:asciiTheme="minorHAnsi" w:eastAsiaTheme="minorHAnsi" w:hAnsiTheme="minorHAnsi" w:cstheme="minorHAnsi"/>
          <w:color w:val="000000"/>
          <w:lang w:eastAsia="en-US"/>
        </w:rPr>
      </w:pPr>
      <w:r w:rsidRPr="00871750">
        <w:rPr>
          <w:rFonts w:asciiTheme="minorHAnsi" w:eastAsiaTheme="minorHAnsi" w:hAnsiTheme="minorHAnsi" w:cstheme="minorHAnsi"/>
          <w:color w:val="000000"/>
          <w:lang w:eastAsia="en-US"/>
        </w:rPr>
        <w:t xml:space="preserve">L’apertura verso sistemi di tariffazione ed accesso moderni con dispositivi dotati di tecnologie di prossimità quali l’NFC e le carte di credito/debito EMV e lettura ottica (BarCode 2D). </w:t>
      </w:r>
    </w:p>
    <w:p w:rsidR="00F77837" w:rsidRPr="00871750" w:rsidRDefault="00F77837"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L’obiettivo è consentire al cliente di viaggiare su tutta la rete ferro-gomma della Liguria con un unico titolo di viaggio valido per tutti</w:t>
      </w:r>
      <w:r w:rsidR="00AA1465" w:rsidRPr="00871750">
        <w:rPr>
          <w:rFonts w:asciiTheme="minorHAnsi" w:hAnsiTheme="minorHAnsi" w:cstheme="minorHAnsi"/>
        </w:rPr>
        <w:t xml:space="preserve"> i mezzi di trasporto pubblico</w:t>
      </w:r>
      <w:r w:rsidRPr="00871750">
        <w:rPr>
          <w:rFonts w:asciiTheme="minorHAnsi" w:hAnsiTheme="minorHAnsi" w:cstheme="minorHAnsi"/>
        </w:rPr>
        <w:t xml:space="preserve"> urbano ed e</w:t>
      </w:r>
      <w:r w:rsidR="00AA1465" w:rsidRPr="00871750">
        <w:rPr>
          <w:rFonts w:asciiTheme="minorHAnsi" w:hAnsiTheme="minorHAnsi" w:cstheme="minorHAnsi"/>
        </w:rPr>
        <w:t xml:space="preserve">xtraurbano, su ferro, su gomma, </w:t>
      </w:r>
      <w:r w:rsidRPr="00871750">
        <w:rPr>
          <w:rFonts w:asciiTheme="minorHAnsi" w:hAnsiTheme="minorHAnsi" w:cstheme="minorHAnsi"/>
        </w:rPr>
        <w:t xml:space="preserve">facilitando la mobilità dei cittadini nell’ambito dell’intera Regione. </w:t>
      </w:r>
    </w:p>
    <w:p w:rsidR="00F77837" w:rsidRPr="00871750" w:rsidRDefault="00F77837"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 xml:space="preserve">Il sistema </w:t>
      </w:r>
      <w:r w:rsidR="00AA1465" w:rsidRPr="00871750">
        <w:rPr>
          <w:rFonts w:asciiTheme="minorHAnsi" w:hAnsiTheme="minorHAnsi" w:cstheme="minorHAnsi"/>
        </w:rPr>
        <w:t xml:space="preserve">traguarderà </w:t>
      </w:r>
      <w:r w:rsidRPr="00871750">
        <w:rPr>
          <w:rFonts w:asciiTheme="minorHAnsi" w:hAnsiTheme="minorHAnsi" w:cstheme="minorHAnsi"/>
        </w:rPr>
        <w:t xml:space="preserve">anche la possibilità di integrazione con altri sistemi di bigliettazione a livello regionale, nazionale ed europeo. </w:t>
      </w:r>
    </w:p>
    <w:p w:rsidR="00F77837" w:rsidRPr="00871750" w:rsidRDefault="00F77837"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In particolare si porrà attenzione ai sistemi già affermati e realizzati nelle regioni confinanti quali il sistema BIP Piemonte o quelli in avanzata fase di realizzazione come BELL Lombardia.</w:t>
      </w:r>
    </w:p>
    <w:p w:rsidR="0092014A" w:rsidRPr="00871750" w:rsidRDefault="00AA1465"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lastRenderedPageBreak/>
        <w:t xml:space="preserve">Infatti, il </w:t>
      </w:r>
      <w:r w:rsidR="00707967" w:rsidRPr="00871750">
        <w:rPr>
          <w:rFonts w:asciiTheme="minorHAnsi" w:hAnsiTheme="minorHAnsi" w:cstheme="minorHAnsi"/>
        </w:rPr>
        <w:t xml:space="preserve">progetto </w:t>
      </w:r>
      <w:r w:rsidR="00707967" w:rsidRPr="00871750">
        <w:rPr>
          <w:rFonts w:asciiTheme="minorHAnsi" w:hAnsiTheme="minorHAnsi" w:cstheme="minorHAnsi"/>
          <w:bCs/>
        </w:rPr>
        <w:t>SIBIT</w:t>
      </w:r>
      <w:r w:rsidR="00707967" w:rsidRPr="00871750">
        <w:rPr>
          <w:rFonts w:asciiTheme="minorHAnsi" w:eastAsiaTheme="minorHAnsi" w:hAnsiTheme="minorHAnsi" w:cstheme="minorHAnsi"/>
          <w:color w:val="000000"/>
        </w:rPr>
        <w:t xml:space="preserve"> appaltato dalla Regione Liguria sarà conforme con quello già esistente nella Regione del Piemonte, ovvero </w:t>
      </w:r>
      <w:r w:rsidRPr="00871750">
        <w:rPr>
          <w:rFonts w:asciiTheme="minorHAnsi" w:eastAsiaTheme="minorHAnsi" w:hAnsiTheme="minorHAnsi" w:cstheme="minorHAnsi"/>
          <w:color w:val="000000"/>
        </w:rPr>
        <w:t xml:space="preserve">sarà </w:t>
      </w:r>
      <w:r w:rsidR="00707967" w:rsidRPr="00871750">
        <w:rPr>
          <w:rFonts w:asciiTheme="minorHAnsi" w:hAnsiTheme="minorHAnsi" w:cstheme="minorHAnsi"/>
        </w:rPr>
        <w:t>realizza</w:t>
      </w:r>
      <w:r w:rsidRPr="00871750">
        <w:rPr>
          <w:rFonts w:asciiTheme="minorHAnsi" w:hAnsiTheme="minorHAnsi" w:cstheme="minorHAnsi"/>
        </w:rPr>
        <w:t>to</w:t>
      </w:r>
      <w:r w:rsidR="00707967" w:rsidRPr="00871750">
        <w:rPr>
          <w:rFonts w:asciiTheme="minorHAnsi" w:hAnsiTheme="minorHAnsi" w:cstheme="minorHAnsi"/>
        </w:rPr>
        <w:t xml:space="preserve"> uno</w:t>
      </w:r>
      <w:r w:rsidR="0092014A" w:rsidRPr="00871750">
        <w:rPr>
          <w:rFonts w:asciiTheme="minorHAnsi" w:hAnsiTheme="minorHAnsi" w:cstheme="minorHAnsi"/>
        </w:rPr>
        <w:t xml:space="preserve"> </w:t>
      </w:r>
      <w:r w:rsidR="00707967" w:rsidRPr="00871750">
        <w:rPr>
          <w:rFonts w:asciiTheme="minorHAnsi" w:hAnsiTheme="minorHAnsi" w:cstheme="minorHAnsi"/>
          <w:bCs/>
          <w:iCs/>
        </w:rPr>
        <w:t>standard</w:t>
      </w:r>
      <w:r w:rsidR="00707967" w:rsidRPr="00871750">
        <w:rPr>
          <w:rFonts w:asciiTheme="minorHAnsi" w:hAnsiTheme="minorHAnsi" w:cstheme="minorHAnsi"/>
          <w:bCs/>
        </w:rPr>
        <w:t xml:space="preserve"> interoperabile sull’</w:t>
      </w:r>
      <w:r w:rsidR="00707967" w:rsidRPr="00871750">
        <w:rPr>
          <w:rFonts w:asciiTheme="minorHAnsi" w:hAnsiTheme="minorHAnsi" w:cstheme="minorHAnsi"/>
          <w:bCs/>
          <w:iCs/>
        </w:rPr>
        <w:t>e-ticketing</w:t>
      </w:r>
      <w:r w:rsidR="00707967" w:rsidRPr="00871750">
        <w:rPr>
          <w:rFonts w:asciiTheme="minorHAnsi" w:hAnsiTheme="minorHAnsi" w:cstheme="minorHAnsi"/>
        </w:rPr>
        <w:t xml:space="preserve"> in </w:t>
      </w:r>
      <w:r w:rsidR="0092014A" w:rsidRPr="00871750">
        <w:rPr>
          <w:rFonts w:asciiTheme="minorHAnsi" w:hAnsiTheme="minorHAnsi" w:cstheme="minorHAnsi"/>
        </w:rPr>
        <w:t>modo tale che l’utente possa beneficiare di un sistema che integri i diversi operatori nelle diverse modalità di trasporto con un unico supporto per i titoli di viaggio all’</w:t>
      </w:r>
      <w:r w:rsidR="00176254" w:rsidRPr="00871750">
        <w:rPr>
          <w:rFonts w:asciiTheme="minorHAnsi" w:hAnsiTheme="minorHAnsi" w:cstheme="minorHAnsi"/>
        </w:rPr>
        <w:t>interno dei territori coinvolti.</w:t>
      </w:r>
    </w:p>
    <w:p w:rsidR="00176254" w:rsidRPr="00871750" w:rsidRDefault="00176254"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L’adozione di una bigliettazione integrata consentirà agli utenti di utilizzare i diversi servizi di trasporto pubblico locale e di mobilità privata, in ambito locale, regionale e nazionale, utilizzando supporti interoperabili per titoli di viaggio, sosta e taxi.</w:t>
      </w:r>
    </w:p>
    <w:p w:rsidR="00176254" w:rsidRPr="00871750" w:rsidRDefault="00A002FF" w:rsidP="00E44569">
      <w:pPr>
        <w:autoSpaceDE w:val="0"/>
        <w:autoSpaceDN w:val="0"/>
        <w:adjustRightInd w:val="0"/>
        <w:spacing w:before="120" w:after="120" w:line="300" w:lineRule="auto"/>
        <w:jc w:val="both"/>
        <w:rPr>
          <w:rFonts w:asciiTheme="minorHAnsi" w:hAnsiTheme="minorHAnsi" w:cstheme="minorHAnsi"/>
        </w:rPr>
      </w:pPr>
      <w:r w:rsidRPr="00871750">
        <w:rPr>
          <w:rFonts w:asciiTheme="minorHAnsi" w:hAnsiTheme="minorHAnsi" w:cstheme="minorHAnsi"/>
        </w:rPr>
        <w:t>Anche l</w:t>
      </w:r>
      <w:r w:rsidR="00176254" w:rsidRPr="00871750">
        <w:rPr>
          <w:rFonts w:asciiTheme="minorHAnsi" w:hAnsiTheme="minorHAnsi" w:cstheme="minorHAnsi"/>
        </w:rPr>
        <w:t xml:space="preserve">’architettura del sistema di bigliettazione ligure sarà strutturata </w:t>
      </w:r>
      <w:r w:rsidRPr="00871750">
        <w:rPr>
          <w:rFonts w:asciiTheme="minorHAnsi" w:eastAsiaTheme="minorHAnsi" w:hAnsiTheme="minorHAnsi" w:cstheme="minorHAnsi"/>
          <w:color w:val="000000"/>
        </w:rPr>
        <w:t>co</w:t>
      </w:r>
      <w:r w:rsidR="0095455A" w:rsidRPr="00871750">
        <w:rPr>
          <w:rFonts w:asciiTheme="minorHAnsi" w:eastAsiaTheme="minorHAnsi" w:hAnsiTheme="minorHAnsi" w:cstheme="minorHAnsi"/>
          <w:color w:val="000000"/>
        </w:rPr>
        <w:t>me</w:t>
      </w:r>
      <w:r w:rsidRPr="00871750">
        <w:rPr>
          <w:rFonts w:asciiTheme="minorHAnsi" w:eastAsiaTheme="minorHAnsi" w:hAnsiTheme="minorHAnsi" w:cstheme="minorHAnsi"/>
          <w:color w:val="000000"/>
        </w:rPr>
        <w:t xml:space="preserve"> quello della Regione Piemonte, </w:t>
      </w:r>
      <w:r w:rsidR="0095455A" w:rsidRPr="00871750">
        <w:rPr>
          <w:rFonts w:asciiTheme="minorHAnsi" w:eastAsiaTheme="minorHAnsi" w:hAnsiTheme="minorHAnsi" w:cstheme="minorHAnsi"/>
          <w:color w:val="000000"/>
        </w:rPr>
        <w:t xml:space="preserve">utilizzando </w:t>
      </w:r>
      <w:r w:rsidR="00176254" w:rsidRPr="00871750">
        <w:rPr>
          <w:rFonts w:asciiTheme="minorHAnsi" w:eastAsiaTheme="minorHAnsi" w:hAnsiTheme="minorHAnsi" w:cstheme="minorHAnsi"/>
          <w:color w:val="000000"/>
        </w:rPr>
        <w:t>gl</w:t>
      </w:r>
      <w:r w:rsidRPr="00871750">
        <w:rPr>
          <w:rFonts w:asciiTheme="minorHAnsi" w:eastAsiaTheme="minorHAnsi" w:hAnsiTheme="minorHAnsi" w:cstheme="minorHAnsi"/>
          <w:color w:val="000000"/>
        </w:rPr>
        <w:t>i s</w:t>
      </w:r>
      <w:r w:rsidR="0095455A" w:rsidRPr="00871750">
        <w:rPr>
          <w:rFonts w:asciiTheme="minorHAnsi" w:eastAsiaTheme="minorHAnsi" w:hAnsiTheme="minorHAnsi" w:cstheme="minorHAnsi"/>
          <w:color w:val="000000"/>
        </w:rPr>
        <w:t>te</w:t>
      </w:r>
      <w:r w:rsidRPr="00871750">
        <w:rPr>
          <w:rFonts w:asciiTheme="minorHAnsi" w:eastAsiaTheme="minorHAnsi" w:hAnsiTheme="minorHAnsi" w:cstheme="minorHAnsi"/>
          <w:color w:val="000000"/>
        </w:rPr>
        <w:t xml:space="preserve">ssi protocolli di comunicazione, la </w:t>
      </w:r>
      <w:r w:rsidR="0095455A" w:rsidRPr="00871750">
        <w:rPr>
          <w:rFonts w:asciiTheme="minorHAnsi" w:eastAsiaTheme="minorHAnsi" w:hAnsiTheme="minorHAnsi" w:cstheme="minorHAnsi"/>
          <w:color w:val="000000"/>
        </w:rPr>
        <w:t xml:space="preserve">cui </w:t>
      </w:r>
      <w:r w:rsidRPr="00871750">
        <w:rPr>
          <w:rFonts w:asciiTheme="minorHAnsi" w:eastAsiaTheme="minorHAnsi" w:hAnsiTheme="minorHAnsi" w:cstheme="minorHAnsi"/>
          <w:color w:val="000000"/>
        </w:rPr>
        <w:t>struttura si baserà</w:t>
      </w:r>
      <w:r w:rsidR="00176254" w:rsidRPr="00871750">
        <w:rPr>
          <w:rFonts w:asciiTheme="minorHAnsi" w:hAnsiTheme="minorHAnsi" w:cstheme="minorHAnsi"/>
        </w:rPr>
        <w:t xml:space="preserve"> su</w:t>
      </w:r>
      <w:r w:rsidR="0095455A" w:rsidRPr="00871750">
        <w:rPr>
          <w:rFonts w:asciiTheme="minorHAnsi" w:hAnsiTheme="minorHAnsi" w:cstheme="minorHAnsi"/>
        </w:rPr>
        <w:t>i</w:t>
      </w:r>
      <w:r w:rsidR="00176254" w:rsidRPr="00871750">
        <w:rPr>
          <w:rFonts w:asciiTheme="minorHAnsi" w:hAnsiTheme="minorHAnsi" w:cstheme="minorHAnsi"/>
        </w:rPr>
        <w:t xml:space="preserve"> </w:t>
      </w:r>
      <w:r w:rsidRPr="00871750">
        <w:rPr>
          <w:rFonts w:asciiTheme="minorHAnsi" w:hAnsiTheme="minorHAnsi" w:cstheme="minorHAnsi"/>
        </w:rPr>
        <w:t>seguenti</w:t>
      </w:r>
      <w:r w:rsidR="00176254" w:rsidRPr="00871750">
        <w:rPr>
          <w:rFonts w:asciiTheme="minorHAnsi" w:hAnsiTheme="minorHAnsi" w:cstheme="minorHAnsi"/>
        </w:rPr>
        <w:t xml:space="preserve"> elementi cardine:</w:t>
      </w:r>
    </w:p>
    <w:p w:rsidR="00176254" w:rsidRPr="00871750" w:rsidRDefault="00176254" w:rsidP="00E44569">
      <w:pPr>
        <w:pStyle w:val="Paragrafoelenco"/>
        <w:numPr>
          <w:ilvl w:val="0"/>
          <w:numId w:val="13"/>
        </w:numPr>
        <w:shd w:val="clear" w:color="auto" w:fill="FFFFFF"/>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 xml:space="preserve">forte governance pubblica; </w:t>
      </w:r>
    </w:p>
    <w:p w:rsidR="00176254" w:rsidRPr="00871750" w:rsidRDefault="00176254" w:rsidP="00E44569">
      <w:pPr>
        <w:pStyle w:val="Paragrafoelenco"/>
        <w:numPr>
          <w:ilvl w:val="0"/>
          <w:numId w:val="13"/>
        </w:numPr>
        <w:shd w:val="clear" w:color="auto" w:fill="FFFFFF"/>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protoc</w:t>
      </w:r>
      <w:r w:rsidR="00A06BBD">
        <w:rPr>
          <w:rFonts w:asciiTheme="minorHAnsi" w:hAnsiTheme="minorHAnsi" w:cstheme="minorHAnsi"/>
        </w:rPr>
        <w:t>ollo aperto per lo scambio dati;</w:t>
      </w:r>
    </w:p>
    <w:p w:rsidR="00176254" w:rsidRPr="00871750" w:rsidRDefault="00176254" w:rsidP="00E44569">
      <w:pPr>
        <w:pStyle w:val="Paragrafoelenco"/>
        <w:numPr>
          <w:ilvl w:val="0"/>
          <w:numId w:val="13"/>
        </w:numPr>
        <w:shd w:val="clear" w:color="auto" w:fill="FFFFFF"/>
        <w:spacing w:before="120" w:after="120" w:line="300" w:lineRule="auto"/>
        <w:ind w:left="284" w:hanging="284"/>
        <w:jc w:val="both"/>
        <w:rPr>
          <w:rFonts w:asciiTheme="minorHAnsi" w:hAnsiTheme="minorHAnsi" w:cstheme="minorHAnsi"/>
        </w:rPr>
      </w:pPr>
      <w:r w:rsidRPr="00871750">
        <w:rPr>
          <w:rFonts w:asciiTheme="minorHAnsi" w:hAnsiTheme="minorHAnsi" w:cstheme="minorHAnsi"/>
        </w:rPr>
        <w:t>standard tecnologico Calypso per le smart card contactless.</w:t>
      </w:r>
    </w:p>
    <w:p w:rsidR="00176254" w:rsidRPr="00871750" w:rsidRDefault="00176254"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L’applicazione di uno standard integrato di e-ticketing agevola il monitoraggio e il controllo dei livelli quantitativi e qualitativi dei servizi di trasporto locale, basati su sistemi tecnologici e protocolli di scambio dati aperti e standard, indipendenti dalle strutture dei singoli operatori di trasporto e quindi in grado di favorire la concorrenza del mercato.</w:t>
      </w:r>
    </w:p>
    <w:p w:rsidR="00176254" w:rsidRPr="00871750" w:rsidRDefault="00176254"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 xml:space="preserve">La completa interoperabilità e facilità di accesso del sistema sarà garantita attraverso un unico supporto (fisico, smart card, o virtuale, smartphone) tra tutti i servizi di trasporto pubblico locale presenti sul territorio, inclusi i servizi ferroviari. </w:t>
      </w:r>
    </w:p>
    <w:p w:rsidR="00176254" w:rsidRPr="00871750" w:rsidRDefault="00A002FF"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L</w:t>
      </w:r>
      <w:r w:rsidR="00176254" w:rsidRPr="00871750">
        <w:rPr>
          <w:rFonts w:asciiTheme="minorHAnsi" w:hAnsiTheme="minorHAnsi" w:cstheme="minorHAnsi"/>
        </w:rPr>
        <w:t>’interoperabilità sarà garantita anche tra i differenti sistemi regionali di bigliettazione elettronica esistenti a livello nazionale, che condivideranno il modello e l’architettura identica a quella della Regione Piemonte BIP (Biglietto Integrato Piemonte).</w:t>
      </w:r>
    </w:p>
    <w:p w:rsidR="00176254" w:rsidRPr="00871750" w:rsidRDefault="00176254"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 xml:space="preserve">I sistemi che saranno in uso in Regione Liguria dovranno essere integrati con i sistemi di bigliettazione </w:t>
      </w:r>
      <w:r w:rsidR="009D6650" w:rsidRPr="00871750">
        <w:rPr>
          <w:rFonts w:asciiTheme="minorHAnsi" w:hAnsiTheme="minorHAnsi" w:cstheme="minorHAnsi"/>
        </w:rPr>
        <w:t xml:space="preserve">già disponibili con la regione Piemonte e </w:t>
      </w:r>
      <w:r w:rsidRPr="00871750">
        <w:rPr>
          <w:rFonts w:asciiTheme="minorHAnsi" w:hAnsiTheme="minorHAnsi" w:cstheme="minorHAnsi"/>
        </w:rPr>
        <w:t>in corso di realizzazione in Regione Toscana e con le ipotesi progettuali della Regione Calabria. Tale processo di integrazione tra i differenti sistemi di bigliettazione rappresenta un’opportunità perché si possa affermare uno standard comune a livello nazionale.</w:t>
      </w:r>
    </w:p>
    <w:p w:rsidR="00176254" w:rsidRPr="00871750" w:rsidRDefault="00176254" w:rsidP="00E44569">
      <w:pPr>
        <w:shd w:val="clear" w:color="auto" w:fill="FFFFFF"/>
        <w:spacing w:before="120" w:after="120" w:line="300" w:lineRule="auto"/>
        <w:jc w:val="both"/>
        <w:rPr>
          <w:rFonts w:asciiTheme="minorHAnsi" w:hAnsiTheme="minorHAnsi" w:cstheme="minorHAnsi"/>
        </w:rPr>
      </w:pPr>
      <w:r w:rsidRPr="00871750">
        <w:rPr>
          <w:rFonts w:asciiTheme="minorHAnsi" w:hAnsiTheme="minorHAnsi" w:cstheme="minorHAnsi"/>
        </w:rPr>
        <w:t xml:space="preserve">Gli </w:t>
      </w:r>
      <w:r w:rsidR="00A06BBD" w:rsidRPr="00871750">
        <w:rPr>
          <w:rFonts w:asciiTheme="minorHAnsi" w:hAnsiTheme="minorHAnsi" w:cstheme="minorHAnsi"/>
        </w:rPr>
        <w:t>obiettivi</w:t>
      </w:r>
      <w:r w:rsidRPr="00871750">
        <w:rPr>
          <w:rFonts w:asciiTheme="minorHAnsi" w:hAnsiTheme="minorHAnsi" w:cstheme="minorHAnsi"/>
        </w:rPr>
        <w:t xml:space="preserve"> del progetto SIBIT sono il miglioramento della qualità e dell’accesso alle tecnologie dell’informazione e della comunicazione da parte dei cittadini nel contesto del trasporto pubblico.</w:t>
      </w:r>
    </w:p>
    <w:p w:rsidR="00176254" w:rsidRPr="00871750" w:rsidRDefault="00176254" w:rsidP="00E44569">
      <w:pPr>
        <w:spacing w:before="120" w:after="120" w:line="300" w:lineRule="auto"/>
        <w:jc w:val="both"/>
        <w:rPr>
          <w:rFonts w:asciiTheme="minorHAnsi" w:hAnsiTheme="minorHAnsi" w:cstheme="minorHAnsi"/>
        </w:rPr>
      </w:pPr>
      <w:r w:rsidRPr="00871750">
        <w:rPr>
          <w:rFonts w:asciiTheme="minorHAnsi" w:hAnsiTheme="minorHAnsi" w:cstheme="minorHAnsi"/>
        </w:rPr>
        <w:t xml:space="preserve">Inoltre, il progetto incide positivamente sui servizi di mobilità offerto ai cittadini, favorendone l’interattività e la conseguente indiretta partecipazione ai processi di governance. I cittadini </w:t>
      </w:r>
      <w:r w:rsidRPr="00871750">
        <w:rPr>
          <w:rFonts w:asciiTheme="minorHAnsi" w:hAnsiTheme="minorHAnsi" w:cstheme="minorHAnsi"/>
        </w:rPr>
        <w:lastRenderedPageBreak/>
        <w:t>potranno beneficiare di un sistema che integri i diversi operatori nelle diverse modalità di trasporto, avvalendosi di sistemi nativamente interoperabili.</w:t>
      </w:r>
    </w:p>
    <w:p w:rsidR="0095455A" w:rsidRPr="00871750" w:rsidRDefault="006F763E" w:rsidP="00E44569">
      <w:pPr>
        <w:spacing w:before="120" w:after="120" w:line="300" w:lineRule="auto"/>
        <w:jc w:val="both"/>
        <w:rPr>
          <w:rFonts w:asciiTheme="minorHAnsi" w:hAnsiTheme="minorHAnsi" w:cstheme="minorHAnsi"/>
        </w:rPr>
      </w:pPr>
      <w:r w:rsidRPr="00871750">
        <w:rPr>
          <w:rFonts w:asciiTheme="minorHAnsi" w:hAnsiTheme="minorHAnsi" w:cstheme="minorHAnsi"/>
        </w:rPr>
        <w:t>Gli o</w:t>
      </w:r>
      <w:r w:rsidR="0095455A" w:rsidRPr="00871750">
        <w:rPr>
          <w:rFonts w:asciiTheme="minorHAnsi" w:hAnsiTheme="minorHAnsi" w:cstheme="minorHAnsi"/>
        </w:rPr>
        <w:t xml:space="preserve">biettivi per un sistema di pagamento di servizi di Mobilità (con tecnologia a micro-chip) completamente </w:t>
      </w:r>
      <w:r w:rsidR="0095455A" w:rsidRPr="00871750">
        <w:rPr>
          <w:rFonts w:asciiTheme="minorHAnsi" w:hAnsiTheme="minorHAnsi" w:cstheme="minorHAnsi"/>
          <w:b/>
        </w:rPr>
        <w:t>interoperabile</w:t>
      </w:r>
      <w:r w:rsidR="0095455A" w:rsidRPr="00871750">
        <w:rPr>
          <w:rFonts w:asciiTheme="minorHAnsi" w:hAnsiTheme="minorHAnsi" w:cstheme="minorHAnsi"/>
        </w:rPr>
        <w:t xml:space="preserve"> per tutti i vettori della Regione Liguria e in grado di operare in regime di </w:t>
      </w:r>
      <w:r w:rsidR="0095455A" w:rsidRPr="00871750">
        <w:rPr>
          <w:rFonts w:asciiTheme="minorHAnsi" w:hAnsiTheme="minorHAnsi" w:cstheme="minorHAnsi"/>
          <w:b/>
        </w:rPr>
        <w:t xml:space="preserve">integrazione </w:t>
      </w:r>
      <w:r w:rsidR="0095455A" w:rsidRPr="00871750">
        <w:rPr>
          <w:rFonts w:asciiTheme="minorHAnsi" w:hAnsiTheme="minorHAnsi" w:cstheme="minorHAnsi"/>
        </w:rPr>
        <w:t>tariffaria, sono pertanto:</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migliorare l’accessibilità per il cliente al Sistema Mobilità;</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contrastare le evasioni e le frodi;</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ridurre i costi di gestione rispetto ad un sistema di tipo cartaceo convenzionale;</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garantire ai clienti interoperabilità d’uso e intermodalità;</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avviare politiche di fidelizzazione del cliente più mirate;</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monitorare continuamente le dinamiche della Mobilità fornendo dati dettagliati come supporto al governo della Mobilità;</w:t>
      </w:r>
    </w:p>
    <w:p w:rsidR="0095455A" w:rsidRPr="00871750"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fornire parametri oggettivi per la gestione della ripartizione degli introiti;</w:t>
      </w:r>
    </w:p>
    <w:p w:rsidR="00A136DE" w:rsidRPr="00561B62" w:rsidRDefault="0095455A" w:rsidP="00E44569">
      <w:pPr>
        <w:numPr>
          <w:ilvl w:val="0"/>
          <w:numId w:val="15"/>
        </w:numPr>
        <w:spacing w:before="120" w:after="120" w:line="300" w:lineRule="auto"/>
        <w:ind w:left="357" w:hanging="357"/>
        <w:jc w:val="both"/>
        <w:rPr>
          <w:rFonts w:asciiTheme="minorHAnsi" w:hAnsiTheme="minorHAnsi" w:cstheme="minorHAnsi"/>
        </w:rPr>
      </w:pPr>
      <w:r w:rsidRPr="00871750">
        <w:rPr>
          <w:rFonts w:asciiTheme="minorHAnsi" w:hAnsiTheme="minorHAnsi" w:cstheme="minorHAnsi"/>
        </w:rPr>
        <w:t>rinnovare l’attuale tecnologia di bigliettazione cartacea ormai obsoleta e costosa.</w:t>
      </w:r>
    </w:p>
    <w:sectPr w:rsidR="00A136DE" w:rsidRPr="00561B62" w:rsidSect="000223A5">
      <w:headerReference w:type="default" r:id="rId15"/>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A55" w:rsidRDefault="00161A55" w:rsidP="007F2065">
      <w:r>
        <w:separator/>
      </w:r>
    </w:p>
  </w:endnote>
  <w:endnote w:type="continuationSeparator" w:id="0">
    <w:p w:rsidR="00161A55" w:rsidRDefault="00161A55" w:rsidP="007F2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73"/>
      <w:docPartObj>
        <w:docPartGallery w:val="Page Numbers (Bottom of Page)"/>
        <w:docPartUnique/>
      </w:docPartObj>
    </w:sdtPr>
    <w:sdtEndPr/>
    <w:sdtContent>
      <w:p w:rsidR="00161A55" w:rsidRDefault="00161A55">
        <w:pPr>
          <w:pStyle w:val="Pidipagina"/>
          <w:jc w:val="right"/>
        </w:pPr>
        <w:r w:rsidRPr="007F2065">
          <w:rPr>
            <w:rFonts w:asciiTheme="minorHAnsi" w:hAnsiTheme="minorHAnsi" w:cstheme="minorHAnsi"/>
          </w:rPr>
          <w:fldChar w:fldCharType="begin"/>
        </w:r>
        <w:r w:rsidRPr="007F2065">
          <w:rPr>
            <w:rFonts w:asciiTheme="minorHAnsi" w:hAnsiTheme="minorHAnsi" w:cstheme="minorHAnsi"/>
          </w:rPr>
          <w:instrText xml:space="preserve"> PAGE   \* MERGEFORMAT </w:instrText>
        </w:r>
        <w:r w:rsidRPr="007F2065">
          <w:rPr>
            <w:rFonts w:asciiTheme="minorHAnsi" w:hAnsiTheme="minorHAnsi" w:cstheme="minorHAnsi"/>
          </w:rPr>
          <w:fldChar w:fldCharType="separate"/>
        </w:r>
        <w:r w:rsidR="00E27A27">
          <w:rPr>
            <w:rFonts w:asciiTheme="minorHAnsi" w:hAnsiTheme="minorHAnsi" w:cstheme="minorHAnsi"/>
            <w:noProof/>
          </w:rPr>
          <w:t>26</w:t>
        </w:r>
        <w:r w:rsidRPr="007F2065">
          <w:rPr>
            <w:rFonts w:asciiTheme="minorHAnsi" w:hAnsiTheme="minorHAnsi" w:cstheme="minorHAnsi"/>
          </w:rPr>
          <w:fldChar w:fldCharType="end"/>
        </w:r>
      </w:p>
    </w:sdtContent>
  </w:sdt>
  <w:p w:rsidR="00161A55" w:rsidRDefault="00161A5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A55" w:rsidRDefault="00161A55" w:rsidP="007F2065">
      <w:r>
        <w:separator/>
      </w:r>
    </w:p>
  </w:footnote>
  <w:footnote w:type="continuationSeparator" w:id="0">
    <w:p w:rsidR="00161A55" w:rsidRDefault="00161A55" w:rsidP="007F20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A55" w:rsidRDefault="00161A55" w:rsidP="007F2065">
    <w:pPr>
      <w:pStyle w:val="Intestazione"/>
      <w:jc w:val="center"/>
    </w:pPr>
    <w:r w:rsidRPr="007F2065">
      <w:rPr>
        <w:noProof/>
      </w:rPr>
      <w:drawing>
        <wp:inline distT="0" distB="0" distL="0" distR="0">
          <wp:extent cx="790575" cy="535036"/>
          <wp:effectExtent l="0" t="0" r="0" b="0"/>
          <wp:docPr id="37" name="Immagine 37" descr="Descrizione: stemma com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Descrizione: stemma comu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3325" cy="536897"/>
                  </a:xfrm>
                  <a:prstGeom prst="rect">
                    <a:avLst/>
                  </a:prstGeom>
                  <a:noFill/>
                  <a:ln>
                    <a:noFill/>
                  </a:ln>
                </pic:spPr>
              </pic:pic>
            </a:graphicData>
          </a:graphic>
        </wp:inline>
      </w:drawing>
    </w:r>
    <w:r w:rsidRPr="007F2065">
      <w:rPr>
        <w:noProof/>
      </w:rPr>
      <w:drawing>
        <wp:inline distT="0" distB="0" distL="0" distR="0">
          <wp:extent cx="4943475" cy="564968"/>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
                    <a:extLst>
                      <a:ext uri="{28A0092B-C50C-407E-A947-70E740481C1C}">
                        <a14:useLocalDpi xmlns:a14="http://schemas.microsoft.com/office/drawing/2010/main" val="0"/>
                      </a:ext>
                    </a:extLst>
                  </a:blip>
                  <a:srcRect t="5574" b="66774"/>
                  <a:stretch>
                    <a:fillRect/>
                  </a:stretch>
                </pic:blipFill>
                <pic:spPr bwMode="auto">
                  <a:xfrm>
                    <a:off x="0" y="0"/>
                    <a:ext cx="5175782" cy="591517"/>
                  </a:xfrm>
                  <a:prstGeom prst="rect">
                    <a:avLst/>
                  </a:prstGeom>
                  <a:noFill/>
                  <a:ln>
                    <a:noFill/>
                  </a:ln>
                </pic:spPr>
              </pic:pic>
            </a:graphicData>
          </a:graphic>
        </wp:inline>
      </w:drawing>
    </w:r>
  </w:p>
  <w:p w:rsidR="00161A55" w:rsidRDefault="00161A55">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02CDE"/>
    <w:multiLevelType w:val="hybridMultilevel"/>
    <w:tmpl w:val="EA3E1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286207"/>
    <w:multiLevelType w:val="hybridMultilevel"/>
    <w:tmpl w:val="F640B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6D513F"/>
    <w:multiLevelType w:val="hybridMultilevel"/>
    <w:tmpl w:val="3F2001C4"/>
    <w:lvl w:ilvl="0" w:tplc="04100005">
      <w:start w:val="1"/>
      <w:numFmt w:val="bullet"/>
      <w:lvlText w:val=""/>
      <w:lvlJc w:val="left"/>
      <w:pPr>
        <w:ind w:left="1058" w:hanging="360"/>
      </w:pPr>
      <w:rPr>
        <w:rFonts w:ascii="Wingdings" w:hAnsi="Wingdings" w:hint="default"/>
      </w:rPr>
    </w:lvl>
    <w:lvl w:ilvl="1" w:tplc="04100003" w:tentative="1">
      <w:start w:val="1"/>
      <w:numFmt w:val="bullet"/>
      <w:lvlText w:val="o"/>
      <w:lvlJc w:val="left"/>
      <w:pPr>
        <w:ind w:left="1778" w:hanging="360"/>
      </w:pPr>
      <w:rPr>
        <w:rFonts w:ascii="Courier New" w:hAnsi="Courier New" w:cs="Courier New" w:hint="default"/>
      </w:rPr>
    </w:lvl>
    <w:lvl w:ilvl="2" w:tplc="04100005" w:tentative="1">
      <w:start w:val="1"/>
      <w:numFmt w:val="bullet"/>
      <w:lvlText w:val=""/>
      <w:lvlJc w:val="left"/>
      <w:pPr>
        <w:ind w:left="2498" w:hanging="360"/>
      </w:pPr>
      <w:rPr>
        <w:rFonts w:ascii="Wingdings" w:hAnsi="Wingdings" w:hint="default"/>
      </w:rPr>
    </w:lvl>
    <w:lvl w:ilvl="3" w:tplc="04100001" w:tentative="1">
      <w:start w:val="1"/>
      <w:numFmt w:val="bullet"/>
      <w:lvlText w:val=""/>
      <w:lvlJc w:val="left"/>
      <w:pPr>
        <w:ind w:left="3218" w:hanging="360"/>
      </w:pPr>
      <w:rPr>
        <w:rFonts w:ascii="Symbol" w:hAnsi="Symbol" w:hint="default"/>
      </w:rPr>
    </w:lvl>
    <w:lvl w:ilvl="4" w:tplc="04100003" w:tentative="1">
      <w:start w:val="1"/>
      <w:numFmt w:val="bullet"/>
      <w:lvlText w:val="o"/>
      <w:lvlJc w:val="left"/>
      <w:pPr>
        <w:ind w:left="3938" w:hanging="360"/>
      </w:pPr>
      <w:rPr>
        <w:rFonts w:ascii="Courier New" w:hAnsi="Courier New" w:cs="Courier New" w:hint="default"/>
      </w:rPr>
    </w:lvl>
    <w:lvl w:ilvl="5" w:tplc="04100005" w:tentative="1">
      <w:start w:val="1"/>
      <w:numFmt w:val="bullet"/>
      <w:lvlText w:val=""/>
      <w:lvlJc w:val="left"/>
      <w:pPr>
        <w:ind w:left="4658" w:hanging="360"/>
      </w:pPr>
      <w:rPr>
        <w:rFonts w:ascii="Wingdings" w:hAnsi="Wingdings" w:hint="default"/>
      </w:rPr>
    </w:lvl>
    <w:lvl w:ilvl="6" w:tplc="04100001" w:tentative="1">
      <w:start w:val="1"/>
      <w:numFmt w:val="bullet"/>
      <w:lvlText w:val=""/>
      <w:lvlJc w:val="left"/>
      <w:pPr>
        <w:ind w:left="5378" w:hanging="360"/>
      </w:pPr>
      <w:rPr>
        <w:rFonts w:ascii="Symbol" w:hAnsi="Symbol" w:hint="default"/>
      </w:rPr>
    </w:lvl>
    <w:lvl w:ilvl="7" w:tplc="04100003" w:tentative="1">
      <w:start w:val="1"/>
      <w:numFmt w:val="bullet"/>
      <w:lvlText w:val="o"/>
      <w:lvlJc w:val="left"/>
      <w:pPr>
        <w:ind w:left="6098" w:hanging="360"/>
      </w:pPr>
      <w:rPr>
        <w:rFonts w:ascii="Courier New" w:hAnsi="Courier New" w:cs="Courier New" w:hint="default"/>
      </w:rPr>
    </w:lvl>
    <w:lvl w:ilvl="8" w:tplc="04100005" w:tentative="1">
      <w:start w:val="1"/>
      <w:numFmt w:val="bullet"/>
      <w:lvlText w:val=""/>
      <w:lvlJc w:val="left"/>
      <w:pPr>
        <w:ind w:left="6818" w:hanging="360"/>
      </w:pPr>
      <w:rPr>
        <w:rFonts w:ascii="Wingdings" w:hAnsi="Wingdings" w:hint="default"/>
      </w:rPr>
    </w:lvl>
  </w:abstractNum>
  <w:abstractNum w:abstractNumId="3" w15:restartNumberingAfterBreak="0">
    <w:nsid w:val="0E5F0490"/>
    <w:multiLevelType w:val="hybridMultilevel"/>
    <w:tmpl w:val="36E0B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2974AC"/>
    <w:multiLevelType w:val="hybridMultilevel"/>
    <w:tmpl w:val="8A0ED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E84E64"/>
    <w:multiLevelType w:val="hybridMultilevel"/>
    <w:tmpl w:val="FD82F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20B9"/>
    <w:multiLevelType w:val="hybridMultilevel"/>
    <w:tmpl w:val="00C869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341605"/>
    <w:multiLevelType w:val="hybridMultilevel"/>
    <w:tmpl w:val="F0E2D3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BE51BB"/>
    <w:multiLevelType w:val="multilevel"/>
    <w:tmpl w:val="7274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B2882"/>
    <w:multiLevelType w:val="hybridMultilevel"/>
    <w:tmpl w:val="66648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64049A"/>
    <w:multiLevelType w:val="multilevel"/>
    <w:tmpl w:val="54F8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356B"/>
    <w:multiLevelType w:val="hybridMultilevel"/>
    <w:tmpl w:val="0B18F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C11945"/>
    <w:multiLevelType w:val="multilevel"/>
    <w:tmpl w:val="257A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05F62"/>
    <w:multiLevelType w:val="multilevel"/>
    <w:tmpl w:val="E1D8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31A2F"/>
    <w:multiLevelType w:val="hybridMultilevel"/>
    <w:tmpl w:val="0BA049AA"/>
    <w:lvl w:ilvl="0" w:tplc="04100005">
      <w:start w:val="1"/>
      <w:numFmt w:val="bullet"/>
      <w:lvlText w:val=""/>
      <w:lvlJc w:val="left"/>
      <w:pPr>
        <w:ind w:left="1065" w:hanging="360"/>
      </w:pPr>
      <w:rPr>
        <w:rFonts w:ascii="Wingdings" w:hAnsi="Wingdings"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5" w15:restartNumberingAfterBreak="0">
    <w:nsid w:val="47F2532B"/>
    <w:multiLevelType w:val="hybridMultilevel"/>
    <w:tmpl w:val="AE822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EF72133"/>
    <w:multiLevelType w:val="multilevel"/>
    <w:tmpl w:val="A2C4A9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EF7313A"/>
    <w:multiLevelType w:val="hybridMultilevel"/>
    <w:tmpl w:val="55A632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983B12"/>
    <w:multiLevelType w:val="hybridMultilevel"/>
    <w:tmpl w:val="C3CCF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785847"/>
    <w:multiLevelType w:val="hybridMultilevel"/>
    <w:tmpl w:val="C9C8B68E"/>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84C25D1"/>
    <w:multiLevelType w:val="hybridMultilevel"/>
    <w:tmpl w:val="D8F60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88F3D4F"/>
    <w:multiLevelType w:val="multilevel"/>
    <w:tmpl w:val="63B6945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592107F5"/>
    <w:multiLevelType w:val="hybridMultilevel"/>
    <w:tmpl w:val="751E7D3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3" w15:restartNumberingAfterBreak="0">
    <w:nsid w:val="596703A0"/>
    <w:multiLevelType w:val="hybridMultilevel"/>
    <w:tmpl w:val="84A07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D3F71E7"/>
    <w:multiLevelType w:val="hybridMultilevel"/>
    <w:tmpl w:val="0562D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E192C45"/>
    <w:multiLevelType w:val="hybridMultilevel"/>
    <w:tmpl w:val="303A83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3A425E"/>
    <w:multiLevelType w:val="hybridMultilevel"/>
    <w:tmpl w:val="A06CD0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F2D66E4"/>
    <w:multiLevelType w:val="multilevel"/>
    <w:tmpl w:val="5BB22E2E"/>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1002" w:hanging="576"/>
      </w:pPr>
      <w:rPr>
        <w:rFonts w:hint="default"/>
      </w:rPr>
    </w:lvl>
    <w:lvl w:ilvl="2">
      <w:start w:val="1"/>
      <w:numFmt w:val="decimal"/>
      <w:lvlText w:val="%1.%2.%3"/>
      <w:lvlJc w:val="left"/>
      <w:pPr>
        <w:ind w:left="1004" w:hanging="100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3F72658"/>
    <w:multiLevelType w:val="hybridMultilevel"/>
    <w:tmpl w:val="4C722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62F3C5B"/>
    <w:multiLevelType w:val="multilevel"/>
    <w:tmpl w:val="38E072C8"/>
    <w:lvl w:ilvl="0">
      <w:start w:val="1"/>
      <w:numFmt w:val="bullet"/>
      <w:lvlText w:val=""/>
      <w:lvlJc w:val="left"/>
      <w:pPr>
        <w:tabs>
          <w:tab w:val="num" w:pos="36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7AEF0355"/>
    <w:multiLevelType w:val="hybridMultilevel"/>
    <w:tmpl w:val="F864B17E"/>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1" w15:restartNumberingAfterBreak="0">
    <w:nsid w:val="7B967FFE"/>
    <w:multiLevelType w:val="hybridMultilevel"/>
    <w:tmpl w:val="2E8056C0"/>
    <w:lvl w:ilvl="0" w:tplc="779866C4">
      <w:start w:val="1"/>
      <w:numFmt w:val="bullet"/>
      <w:lvlText w:val=""/>
      <w:lvlJc w:val="left"/>
      <w:pPr>
        <w:ind w:left="720" w:hanging="360"/>
      </w:pPr>
      <w:rPr>
        <w:rFonts w:ascii="Symbol" w:hAnsi="Symbol" w:hint="default"/>
      </w:rPr>
    </w:lvl>
    <w:lvl w:ilvl="1" w:tplc="0CCC3A44" w:tentative="1">
      <w:start w:val="1"/>
      <w:numFmt w:val="bullet"/>
      <w:lvlText w:val="o"/>
      <w:lvlJc w:val="left"/>
      <w:pPr>
        <w:ind w:left="1440" w:hanging="360"/>
      </w:pPr>
      <w:rPr>
        <w:rFonts w:ascii="Courier New" w:hAnsi="Courier New" w:cs="Courier New" w:hint="default"/>
      </w:rPr>
    </w:lvl>
    <w:lvl w:ilvl="2" w:tplc="8C22560C" w:tentative="1">
      <w:start w:val="1"/>
      <w:numFmt w:val="bullet"/>
      <w:lvlText w:val=""/>
      <w:lvlJc w:val="left"/>
      <w:pPr>
        <w:ind w:left="2160" w:hanging="360"/>
      </w:pPr>
      <w:rPr>
        <w:rFonts w:ascii="Wingdings" w:hAnsi="Wingdings" w:hint="default"/>
      </w:rPr>
    </w:lvl>
    <w:lvl w:ilvl="3" w:tplc="6854F75A" w:tentative="1">
      <w:start w:val="1"/>
      <w:numFmt w:val="bullet"/>
      <w:lvlText w:val=""/>
      <w:lvlJc w:val="left"/>
      <w:pPr>
        <w:ind w:left="2880" w:hanging="360"/>
      </w:pPr>
      <w:rPr>
        <w:rFonts w:ascii="Symbol" w:hAnsi="Symbol" w:hint="default"/>
      </w:rPr>
    </w:lvl>
    <w:lvl w:ilvl="4" w:tplc="D83E68F8" w:tentative="1">
      <w:start w:val="1"/>
      <w:numFmt w:val="bullet"/>
      <w:lvlText w:val="o"/>
      <w:lvlJc w:val="left"/>
      <w:pPr>
        <w:ind w:left="3600" w:hanging="360"/>
      </w:pPr>
      <w:rPr>
        <w:rFonts w:ascii="Courier New" w:hAnsi="Courier New" w:cs="Courier New" w:hint="default"/>
      </w:rPr>
    </w:lvl>
    <w:lvl w:ilvl="5" w:tplc="6D364674" w:tentative="1">
      <w:start w:val="1"/>
      <w:numFmt w:val="bullet"/>
      <w:lvlText w:val=""/>
      <w:lvlJc w:val="left"/>
      <w:pPr>
        <w:ind w:left="4320" w:hanging="360"/>
      </w:pPr>
      <w:rPr>
        <w:rFonts w:ascii="Wingdings" w:hAnsi="Wingdings" w:hint="default"/>
      </w:rPr>
    </w:lvl>
    <w:lvl w:ilvl="6" w:tplc="2DE046CE" w:tentative="1">
      <w:start w:val="1"/>
      <w:numFmt w:val="bullet"/>
      <w:lvlText w:val=""/>
      <w:lvlJc w:val="left"/>
      <w:pPr>
        <w:ind w:left="5040" w:hanging="360"/>
      </w:pPr>
      <w:rPr>
        <w:rFonts w:ascii="Symbol" w:hAnsi="Symbol" w:hint="default"/>
      </w:rPr>
    </w:lvl>
    <w:lvl w:ilvl="7" w:tplc="D1AC350C" w:tentative="1">
      <w:start w:val="1"/>
      <w:numFmt w:val="bullet"/>
      <w:lvlText w:val="o"/>
      <w:lvlJc w:val="left"/>
      <w:pPr>
        <w:ind w:left="5760" w:hanging="360"/>
      </w:pPr>
      <w:rPr>
        <w:rFonts w:ascii="Courier New" w:hAnsi="Courier New" w:cs="Courier New" w:hint="default"/>
      </w:rPr>
    </w:lvl>
    <w:lvl w:ilvl="8" w:tplc="5D1EDF92" w:tentative="1">
      <w:start w:val="1"/>
      <w:numFmt w:val="bullet"/>
      <w:lvlText w:val=""/>
      <w:lvlJc w:val="left"/>
      <w:pPr>
        <w:ind w:left="6480" w:hanging="360"/>
      </w:pPr>
      <w:rPr>
        <w:rFonts w:ascii="Wingdings" w:hAnsi="Wingdings" w:hint="default"/>
      </w:r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3"/>
  </w:num>
  <w:num w:numId="5">
    <w:abstractNumId w:val="24"/>
  </w:num>
  <w:num w:numId="6">
    <w:abstractNumId w:val="20"/>
  </w:num>
  <w:num w:numId="7">
    <w:abstractNumId w:val="1"/>
  </w:num>
  <w:num w:numId="8">
    <w:abstractNumId w:val="15"/>
  </w:num>
  <w:num w:numId="9">
    <w:abstractNumId w:val="0"/>
  </w:num>
  <w:num w:numId="10">
    <w:abstractNumId w:val="6"/>
  </w:num>
  <w:num w:numId="11">
    <w:abstractNumId w:val="31"/>
  </w:num>
  <w:num w:numId="12">
    <w:abstractNumId w:val="4"/>
  </w:num>
  <w:num w:numId="13">
    <w:abstractNumId w:val="16"/>
  </w:num>
  <w:num w:numId="14">
    <w:abstractNumId w:val="29"/>
  </w:num>
  <w:num w:numId="15">
    <w:abstractNumId w:val="21"/>
  </w:num>
  <w:num w:numId="16">
    <w:abstractNumId w:val="11"/>
  </w:num>
  <w:num w:numId="17">
    <w:abstractNumId w:val="8"/>
  </w:num>
  <w:num w:numId="18">
    <w:abstractNumId w:val="5"/>
  </w:num>
  <w:num w:numId="19">
    <w:abstractNumId w:val="12"/>
  </w:num>
  <w:num w:numId="20">
    <w:abstractNumId w:val="30"/>
  </w:num>
  <w:num w:numId="21">
    <w:abstractNumId w:val="26"/>
  </w:num>
  <w:num w:numId="22">
    <w:abstractNumId w:val="28"/>
  </w:num>
  <w:num w:numId="23">
    <w:abstractNumId w:val="18"/>
  </w:num>
  <w:num w:numId="24">
    <w:abstractNumId w:val="10"/>
  </w:num>
  <w:num w:numId="25">
    <w:abstractNumId w:val="13"/>
  </w:num>
  <w:num w:numId="26">
    <w:abstractNumId w:val="25"/>
  </w:num>
  <w:num w:numId="27">
    <w:abstractNumId w:val="22"/>
  </w:num>
  <w:num w:numId="28">
    <w:abstractNumId w:val="14"/>
  </w:num>
  <w:num w:numId="29">
    <w:abstractNumId w:val="19"/>
  </w:num>
  <w:num w:numId="30">
    <w:abstractNumId w:val="3"/>
  </w:num>
  <w:num w:numId="31">
    <w:abstractNumId w:val="2"/>
  </w:num>
  <w:num w:numId="32">
    <w:abstractNumId w:val="9"/>
  </w:num>
  <w:num w:numId="3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EE2"/>
    <w:rsid w:val="0000113D"/>
    <w:rsid w:val="00006746"/>
    <w:rsid w:val="0001359F"/>
    <w:rsid w:val="000173A3"/>
    <w:rsid w:val="000223A5"/>
    <w:rsid w:val="00023715"/>
    <w:rsid w:val="000372CF"/>
    <w:rsid w:val="00041D28"/>
    <w:rsid w:val="00055209"/>
    <w:rsid w:val="000722BA"/>
    <w:rsid w:val="000753F4"/>
    <w:rsid w:val="000759E8"/>
    <w:rsid w:val="0008619F"/>
    <w:rsid w:val="00097066"/>
    <w:rsid w:val="000A21B3"/>
    <w:rsid w:val="000C227C"/>
    <w:rsid w:val="000C4728"/>
    <w:rsid w:val="000D0CF8"/>
    <w:rsid w:val="000D113B"/>
    <w:rsid w:val="000E4075"/>
    <w:rsid w:val="000E60BD"/>
    <w:rsid w:val="000F664F"/>
    <w:rsid w:val="001125DD"/>
    <w:rsid w:val="00117599"/>
    <w:rsid w:val="001311B8"/>
    <w:rsid w:val="00161A55"/>
    <w:rsid w:val="00164B39"/>
    <w:rsid w:val="00166071"/>
    <w:rsid w:val="00166705"/>
    <w:rsid w:val="00171719"/>
    <w:rsid w:val="00176254"/>
    <w:rsid w:val="00185739"/>
    <w:rsid w:val="001A0274"/>
    <w:rsid w:val="001A298C"/>
    <w:rsid w:val="001B0289"/>
    <w:rsid w:val="001B6020"/>
    <w:rsid w:val="001C11BA"/>
    <w:rsid w:val="001C35AD"/>
    <w:rsid w:val="001C55D9"/>
    <w:rsid w:val="001D64CE"/>
    <w:rsid w:val="001E2284"/>
    <w:rsid w:val="001E4470"/>
    <w:rsid w:val="001F247F"/>
    <w:rsid w:val="001F2D9C"/>
    <w:rsid w:val="00200D01"/>
    <w:rsid w:val="00202FBC"/>
    <w:rsid w:val="002107B7"/>
    <w:rsid w:val="002208B6"/>
    <w:rsid w:val="00230403"/>
    <w:rsid w:val="00231B33"/>
    <w:rsid w:val="00231D4F"/>
    <w:rsid w:val="00233FFE"/>
    <w:rsid w:val="002403BE"/>
    <w:rsid w:val="00250D65"/>
    <w:rsid w:val="00256502"/>
    <w:rsid w:val="0026609F"/>
    <w:rsid w:val="00283894"/>
    <w:rsid w:val="00287141"/>
    <w:rsid w:val="00287C6E"/>
    <w:rsid w:val="0029048F"/>
    <w:rsid w:val="0029106A"/>
    <w:rsid w:val="00295F10"/>
    <w:rsid w:val="00296592"/>
    <w:rsid w:val="00297872"/>
    <w:rsid w:val="002B4902"/>
    <w:rsid w:val="002B4BE9"/>
    <w:rsid w:val="002C0002"/>
    <w:rsid w:val="002C4A17"/>
    <w:rsid w:val="002D19FE"/>
    <w:rsid w:val="002E7CCC"/>
    <w:rsid w:val="002F3307"/>
    <w:rsid w:val="002F38F7"/>
    <w:rsid w:val="003146C2"/>
    <w:rsid w:val="003208C9"/>
    <w:rsid w:val="00321203"/>
    <w:rsid w:val="0033226C"/>
    <w:rsid w:val="003325D1"/>
    <w:rsid w:val="00334638"/>
    <w:rsid w:val="00346805"/>
    <w:rsid w:val="00357309"/>
    <w:rsid w:val="00366382"/>
    <w:rsid w:val="00366810"/>
    <w:rsid w:val="0037591B"/>
    <w:rsid w:val="00376B42"/>
    <w:rsid w:val="00380144"/>
    <w:rsid w:val="00381E6A"/>
    <w:rsid w:val="00393073"/>
    <w:rsid w:val="003C393D"/>
    <w:rsid w:val="003C5065"/>
    <w:rsid w:val="003F061C"/>
    <w:rsid w:val="003F296E"/>
    <w:rsid w:val="003F2A71"/>
    <w:rsid w:val="003F5B7F"/>
    <w:rsid w:val="00404A35"/>
    <w:rsid w:val="00407838"/>
    <w:rsid w:val="004428EA"/>
    <w:rsid w:val="00444B72"/>
    <w:rsid w:val="00444F52"/>
    <w:rsid w:val="00453426"/>
    <w:rsid w:val="004573EF"/>
    <w:rsid w:val="00461644"/>
    <w:rsid w:val="00484EF7"/>
    <w:rsid w:val="004961B7"/>
    <w:rsid w:val="004C3376"/>
    <w:rsid w:val="004C5D34"/>
    <w:rsid w:val="004C6DC2"/>
    <w:rsid w:val="004D5245"/>
    <w:rsid w:val="004D5A24"/>
    <w:rsid w:val="00510271"/>
    <w:rsid w:val="00521266"/>
    <w:rsid w:val="00534ED0"/>
    <w:rsid w:val="005368FA"/>
    <w:rsid w:val="00537DBD"/>
    <w:rsid w:val="005418D8"/>
    <w:rsid w:val="00541EF7"/>
    <w:rsid w:val="00542013"/>
    <w:rsid w:val="00550A23"/>
    <w:rsid w:val="0055459C"/>
    <w:rsid w:val="00561B62"/>
    <w:rsid w:val="00565AA4"/>
    <w:rsid w:val="005770FE"/>
    <w:rsid w:val="0057782B"/>
    <w:rsid w:val="0058299E"/>
    <w:rsid w:val="00583630"/>
    <w:rsid w:val="005A44BF"/>
    <w:rsid w:val="005B07BA"/>
    <w:rsid w:val="005B245C"/>
    <w:rsid w:val="005E22F0"/>
    <w:rsid w:val="005E254F"/>
    <w:rsid w:val="006040A4"/>
    <w:rsid w:val="006071EF"/>
    <w:rsid w:val="0061153D"/>
    <w:rsid w:val="00617F0A"/>
    <w:rsid w:val="00626739"/>
    <w:rsid w:val="00626DA1"/>
    <w:rsid w:val="006348C7"/>
    <w:rsid w:val="00637BCD"/>
    <w:rsid w:val="00640C07"/>
    <w:rsid w:val="00661D46"/>
    <w:rsid w:val="00663355"/>
    <w:rsid w:val="00667A91"/>
    <w:rsid w:val="0067388B"/>
    <w:rsid w:val="00677983"/>
    <w:rsid w:val="00683304"/>
    <w:rsid w:val="006902F6"/>
    <w:rsid w:val="00690FE9"/>
    <w:rsid w:val="006910A7"/>
    <w:rsid w:val="00691469"/>
    <w:rsid w:val="00691ECE"/>
    <w:rsid w:val="006A6A38"/>
    <w:rsid w:val="006A6D12"/>
    <w:rsid w:val="006B2A6D"/>
    <w:rsid w:val="006C0640"/>
    <w:rsid w:val="006C6A89"/>
    <w:rsid w:val="006C72B2"/>
    <w:rsid w:val="006F2D88"/>
    <w:rsid w:val="006F763E"/>
    <w:rsid w:val="007031E6"/>
    <w:rsid w:val="00703D7A"/>
    <w:rsid w:val="00707967"/>
    <w:rsid w:val="00725D56"/>
    <w:rsid w:val="007329C5"/>
    <w:rsid w:val="0074228C"/>
    <w:rsid w:val="0077193C"/>
    <w:rsid w:val="00787120"/>
    <w:rsid w:val="00794F3F"/>
    <w:rsid w:val="007958CC"/>
    <w:rsid w:val="007B5EA6"/>
    <w:rsid w:val="007D1157"/>
    <w:rsid w:val="007D1BE4"/>
    <w:rsid w:val="007D21DB"/>
    <w:rsid w:val="007E725E"/>
    <w:rsid w:val="007F03DC"/>
    <w:rsid w:val="007F2065"/>
    <w:rsid w:val="007F6B6D"/>
    <w:rsid w:val="0080276D"/>
    <w:rsid w:val="008038DA"/>
    <w:rsid w:val="00820506"/>
    <w:rsid w:val="0082171D"/>
    <w:rsid w:val="00821F1B"/>
    <w:rsid w:val="008234BB"/>
    <w:rsid w:val="00823DEE"/>
    <w:rsid w:val="0083100E"/>
    <w:rsid w:val="008330A6"/>
    <w:rsid w:val="0083715C"/>
    <w:rsid w:val="00840290"/>
    <w:rsid w:val="00846E08"/>
    <w:rsid w:val="008516AC"/>
    <w:rsid w:val="00870AE0"/>
    <w:rsid w:val="00871750"/>
    <w:rsid w:val="00873396"/>
    <w:rsid w:val="00883D43"/>
    <w:rsid w:val="0088680B"/>
    <w:rsid w:val="00893123"/>
    <w:rsid w:val="008A636E"/>
    <w:rsid w:val="008A6939"/>
    <w:rsid w:val="008B143F"/>
    <w:rsid w:val="008B50D4"/>
    <w:rsid w:val="008B673D"/>
    <w:rsid w:val="008C2FA8"/>
    <w:rsid w:val="008C7ED1"/>
    <w:rsid w:val="008E4B02"/>
    <w:rsid w:val="008F3D67"/>
    <w:rsid w:val="008F66C1"/>
    <w:rsid w:val="0091610B"/>
    <w:rsid w:val="0091766E"/>
    <w:rsid w:val="0092014A"/>
    <w:rsid w:val="00923E6E"/>
    <w:rsid w:val="009261B0"/>
    <w:rsid w:val="009305FD"/>
    <w:rsid w:val="009318D4"/>
    <w:rsid w:val="009331A6"/>
    <w:rsid w:val="00936B50"/>
    <w:rsid w:val="00942D30"/>
    <w:rsid w:val="0095455A"/>
    <w:rsid w:val="00955BA5"/>
    <w:rsid w:val="009573B2"/>
    <w:rsid w:val="00963FAD"/>
    <w:rsid w:val="00971C79"/>
    <w:rsid w:val="00990EE1"/>
    <w:rsid w:val="009A1900"/>
    <w:rsid w:val="009A4C17"/>
    <w:rsid w:val="009B0EEA"/>
    <w:rsid w:val="009B6AAE"/>
    <w:rsid w:val="009C03B6"/>
    <w:rsid w:val="009D6650"/>
    <w:rsid w:val="009F5D0A"/>
    <w:rsid w:val="00A002FF"/>
    <w:rsid w:val="00A004BE"/>
    <w:rsid w:val="00A01FB0"/>
    <w:rsid w:val="00A03670"/>
    <w:rsid w:val="00A06BBD"/>
    <w:rsid w:val="00A116E3"/>
    <w:rsid w:val="00A131DC"/>
    <w:rsid w:val="00A133A7"/>
    <w:rsid w:val="00A136DE"/>
    <w:rsid w:val="00A15625"/>
    <w:rsid w:val="00A433BA"/>
    <w:rsid w:val="00A803C7"/>
    <w:rsid w:val="00A8154A"/>
    <w:rsid w:val="00A85397"/>
    <w:rsid w:val="00A9221E"/>
    <w:rsid w:val="00AA1465"/>
    <w:rsid w:val="00AB39E0"/>
    <w:rsid w:val="00AC3872"/>
    <w:rsid w:val="00AE70FB"/>
    <w:rsid w:val="00AE744C"/>
    <w:rsid w:val="00AF1AA0"/>
    <w:rsid w:val="00B16243"/>
    <w:rsid w:val="00B223E3"/>
    <w:rsid w:val="00B25E2E"/>
    <w:rsid w:val="00B34A3D"/>
    <w:rsid w:val="00B34EA0"/>
    <w:rsid w:val="00B35AD8"/>
    <w:rsid w:val="00B45377"/>
    <w:rsid w:val="00B60BAE"/>
    <w:rsid w:val="00B63149"/>
    <w:rsid w:val="00B6393C"/>
    <w:rsid w:val="00B64D5D"/>
    <w:rsid w:val="00B65D01"/>
    <w:rsid w:val="00B7402C"/>
    <w:rsid w:val="00BA45D8"/>
    <w:rsid w:val="00BA5E1F"/>
    <w:rsid w:val="00BB2D5C"/>
    <w:rsid w:val="00BB3BA5"/>
    <w:rsid w:val="00BB57EE"/>
    <w:rsid w:val="00BC4BFA"/>
    <w:rsid w:val="00BC6C32"/>
    <w:rsid w:val="00BD3C61"/>
    <w:rsid w:val="00BD7F9B"/>
    <w:rsid w:val="00BE02B3"/>
    <w:rsid w:val="00BF203C"/>
    <w:rsid w:val="00BF2B75"/>
    <w:rsid w:val="00BF31D0"/>
    <w:rsid w:val="00BF3417"/>
    <w:rsid w:val="00C040E2"/>
    <w:rsid w:val="00C04758"/>
    <w:rsid w:val="00C13A9A"/>
    <w:rsid w:val="00C26834"/>
    <w:rsid w:val="00C331C6"/>
    <w:rsid w:val="00C45E65"/>
    <w:rsid w:val="00C516CF"/>
    <w:rsid w:val="00C61E27"/>
    <w:rsid w:val="00C70E89"/>
    <w:rsid w:val="00C71EA2"/>
    <w:rsid w:val="00C72C21"/>
    <w:rsid w:val="00C737D2"/>
    <w:rsid w:val="00C73CBA"/>
    <w:rsid w:val="00C8129F"/>
    <w:rsid w:val="00C958D3"/>
    <w:rsid w:val="00CA7014"/>
    <w:rsid w:val="00CB1031"/>
    <w:rsid w:val="00CC0E30"/>
    <w:rsid w:val="00CD0AC1"/>
    <w:rsid w:val="00CD2C9D"/>
    <w:rsid w:val="00CF0D95"/>
    <w:rsid w:val="00CF78C9"/>
    <w:rsid w:val="00D03262"/>
    <w:rsid w:val="00D244ED"/>
    <w:rsid w:val="00D25974"/>
    <w:rsid w:val="00D2661D"/>
    <w:rsid w:val="00D31146"/>
    <w:rsid w:val="00D346B3"/>
    <w:rsid w:val="00D36D75"/>
    <w:rsid w:val="00D4796A"/>
    <w:rsid w:val="00D511A9"/>
    <w:rsid w:val="00D7308F"/>
    <w:rsid w:val="00D935CA"/>
    <w:rsid w:val="00DA019D"/>
    <w:rsid w:val="00DA5AB1"/>
    <w:rsid w:val="00DB1227"/>
    <w:rsid w:val="00DB47FD"/>
    <w:rsid w:val="00DC2D14"/>
    <w:rsid w:val="00DC56CE"/>
    <w:rsid w:val="00DD30A6"/>
    <w:rsid w:val="00DD5398"/>
    <w:rsid w:val="00DE0332"/>
    <w:rsid w:val="00DE739B"/>
    <w:rsid w:val="00DE7F2C"/>
    <w:rsid w:val="00DF1D41"/>
    <w:rsid w:val="00DF552E"/>
    <w:rsid w:val="00DF653B"/>
    <w:rsid w:val="00E003DC"/>
    <w:rsid w:val="00E01FA3"/>
    <w:rsid w:val="00E1476A"/>
    <w:rsid w:val="00E25C51"/>
    <w:rsid w:val="00E26651"/>
    <w:rsid w:val="00E27A27"/>
    <w:rsid w:val="00E40F13"/>
    <w:rsid w:val="00E44569"/>
    <w:rsid w:val="00E5021B"/>
    <w:rsid w:val="00E50BAE"/>
    <w:rsid w:val="00E626D6"/>
    <w:rsid w:val="00E6496E"/>
    <w:rsid w:val="00E91BD2"/>
    <w:rsid w:val="00EA6113"/>
    <w:rsid w:val="00EB3E26"/>
    <w:rsid w:val="00EC05C0"/>
    <w:rsid w:val="00EC734B"/>
    <w:rsid w:val="00F0339C"/>
    <w:rsid w:val="00F07116"/>
    <w:rsid w:val="00F103AF"/>
    <w:rsid w:val="00F20DC1"/>
    <w:rsid w:val="00F215A8"/>
    <w:rsid w:val="00F266D0"/>
    <w:rsid w:val="00F31F88"/>
    <w:rsid w:val="00F40A0B"/>
    <w:rsid w:val="00F41C6F"/>
    <w:rsid w:val="00F45238"/>
    <w:rsid w:val="00F514AE"/>
    <w:rsid w:val="00F6044B"/>
    <w:rsid w:val="00F74648"/>
    <w:rsid w:val="00F77837"/>
    <w:rsid w:val="00F80032"/>
    <w:rsid w:val="00F87195"/>
    <w:rsid w:val="00F90D05"/>
    <w:rsid w:val="00F924F4"/>
    <w:rsid w:val="00F94DB3"/>
    <w:rsid w:val="00F97325"/>
    <w:rsid w:val="00FB003E"/>
    <w:rsid w:val="00FB508C"/>
    <w:rsid w:val="00FB7267"/>
    <w:rsid w:val="00FC30D7"/>
    <w:rsid w:val="00FD5EE2"/>
    <w:rsid w:val="00FE0645"/>
    <w:rsid w:val="00FE7975"/>
    <w:rsid w:val="00FF47E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5:docId w15:val="{E9354F25-3CBE-461A-A83E-53E6CFF17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EE2"/>
    <w:pPr>
      <w:spacing w:after="0" w:line="240" w:lineRule="auto"/>
    </w:pPr>
    <w:rPr>
      <w:rFonts w:ascii="Times New Roman" w:eastAsiaTheme="minorEastAsia" w:hAnsi="Times New Roman"/>
      <w:sz w:val="24"/>
      <w:szCs w:val="24"/>
      <w:lang w:eastAsia="it-IT"/>
    </w:rPr>
  </w:style>
  <w:style w:type="paragraph" w:styleId="Titolo1">
    <w:name w:val="heading 1"/>
    <w:basedOn w:val="Normale"/>
    <w:next w:val="Normale"/>
    <w:link w:val="Titolo1Carattere"/>
    <w:uiPriority w:val="9"/>
    <w:qFormat/>
    <w:rsid w:val="001B6020"/>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F296E"/>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A136DE"/>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A136DE"/>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D5EE2"/>
    <w:pPr>
      <w:ind w:left="720"/>
    </w:pPr>
    <w:rPr>
      <w:rFonts w:cs="Times New Roman"/>
    </w:rPr>
  </w:style>
  <w:style w:type="table" w:styleId="Grigliatabella">
    <w:name w:val="Table Grid"/>
    <w:basedOn w:val="Tabellanormale"/>
    <w:uiPriority w:val="59"/>
    <w:rsid w:val="002838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gliamedia3-Colore5">
    <w:name w:val="Medium Grid 3 Accent 5"/>
    <w:basedOn w:val="Tabellanormale"/>
    <w:uiPriority w:val="69"/>
    <w:rsid w:val="002838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Titolo1Carattere">
    <w:name w:val="Titolo 1 Carattere"/>
    <w:basedOn w:val="Carpredefinitoparagrafo"/>
    <w:link w:val="Titolo1"/>
    <w:uiPriority w:val="9"/>
    <w:rsid w:val="001B6020"/>
    <w:rPr>
      <w:rFonts w:asciiTheme="majorHAnsi" w:eastAsiaTheme="majorEastAsia" w:hAnsiTheme="majorHAnsi" w:cstheme="majorBidi"/>
      <w:b/>
      <w:bCs/>
      <w:color w:val="365F91" w:themeColor="accent1" w:themeShade="BF"/>
      <w:sz w:val="28"/>
      <w:szCs w:val="28"/>
      <w:lang w:eastAsia="it-IT"/>
    </w:rPr>
  </w:style>
  <w:style w:type="paragraph" w:styleId="Titolosommario">
    <w:name w:val="TOC Heading"/>
    <w:basedOn w:val="Titolo1"/>
    <w:next w:val="Normale"/>
    <w:uiPriority w:val="39"/>
    <w:unhideWhenUsed/>
    <w:qFormat/>
    <w:rsid w:val="001B6020"/>
    <w:pPr>
      <w:spacing w:line="276" w:lineRule="auto"/>
      <w:outlineLvl w:val="9"/>
    </w:pPr>
    <w:rPr>
      <w:lang w:eastAsia="en-US"/>
    </w:rPr>
  </w:style>
  <w:style w:type="paragraph" w:styleId="Sommario1">
    <w:name w:val="toc 1"/>
    <w:basedOn w:val="Normale"/>
    <w:next w:val="Normale"/>
    <w:autoRedefine/>
    <w:uiPriority w:val="39"/>
    <w:unhideWhenUsed/>
    <w:rsid w:val="00F74648"/>
    <w:pPr>
      <w:tabs>
        <w:tab w:val="left" w:pos="440"/>
        <w:tab w:val="right" w:leader="dot" w:pos="9628"/>
      </w:tabs>
      <w:spacing w:after="100"/>
    </w:pPr>
  </w:style>
  <w:style w:type="character" w:styleId="Collegamentoipertestuale">
    <w:name w:val="Hyperlink"/>
    <w:basedOn w:val="Carpredefinitoparagrafo"/>
    <w:uiPriority w:val="99"/>
    <w:unhideWhenUsed/>
    <w:rsid w:val="001B6020"/>
    <w:rPr>
      <w:color w:val="0000FF" w:themeColor="hyperlink"/>
      <w:u w:val="single"/>
    </w:rPr>
  </w:style>
  <w:style w:type="paragraph" w:styleId="Testofumetto">
    <w:name w:val="Balloon Text"/>
    <w:basedOn w:val="Normale"/>
    <w:link w:val="TestofumettoCarattere"/>
    <w:uiPriority w:val="99"/>
    <w:semiHidden/>
    <w:unhideWhenUsed/>
    <w:rsid w:val="001B6020"/>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B6020"/>
    <w:rPr>
      <w:rFonts w:ascii="Tahoma" w:eastAsiaTheme="minorEastAsia" w:hAnsi="Tahoma" w:cs="Tahoma"/>
      <w:sz w:val="16"/>
      <w:szCs w:val="16"/>
      <w:lang w:eastAsia="it-IT"/>
    </w:rPr>
  </w:style>
  <w:style w:type="paragraph" w:styleId="Intestazione">
    <w:name w:val="header"/>
    <w:basedOn w:val="Normale"/>
    <w:link w:val="IntestazioneCarattere"/>
    <w:uiPriority w:val="99"/>
    <w:unhideWhenUsed/>
    <w:rsid w:val="007F2065"/>
    <w:pPr>
      <w:tabs>
        <w:tab w:val="center" w:pos="4819"/>
        <w:tab w:val="right" w:pos="9638"/>
      </w:tabs>
    </w:pPr>
  </w:style>
  <w:style w:type="character" w:customStyle="1" w:styleId="IntestazioneCarattere">
    <w:name w:val="Intestazione Carattere"/>
    <w:basedOn w:val="Carpredefinitoparagrafo"/>
    <w:link w:val="Intestazione"/>
    <w:uiPriority w:val="99"/>
    <w:rsid w:val="007F2065"/>
    <w:rPr>
      <w:rFonts w:ascii="Times New Roman" w:eastAsiaTheme="minorEastAsia" w:hAnsi="Times New Roman"/>
      <w:sz w:val="24"/>
      <w:szCs w:val="24"/>
      <w:lang w:eastAsia="it-IT"/>
    </w:rPr>
  </w:style>
  <w:style w:type="paragraph" w:styleId="Pidipagina">
    <w:name w:val="footer"/>
    <w:basedOn w:val="Normale"/>
    <w:link w:val="PidipaginaCarattere"/>
    <w:uiPriority w:val="99"/>
    <w:unhideWhenUsed/>
    <w:rsid w:val="007F2065"/>
    <w:pPr>
      <w:tabs>
        <w:tab w:val="center" w:pos="4819"/>
        <w:tab w:val="right" w:pos="9638"/>
      </w:tabs>
    </w:pPr>
  </w:style>
  <w:style w:type="character" w:customStyle="1" w:styleId="PidipaginaCarattere">
    <w:name w:val="Piè di pagina Carattere"/>
    <w:basedOn w:val="Carpredefinitoparagrafo"/>
    <w:link w:val="Pidipagina"/>
    <w:uiPriority w:val="99"/>
    <w:rsid w:val="007F2065"/>
    <w:rPr>
      <w:rFonts w:ascii="Times New Roman" w:eastAsiaTheme="minorEastAsia" w:hAnsi="Times New Roman"/>
      <w:sz w:val="24"/>
      <w:szCs w:val="24"/>
      <w:lang w:eastAsia="it-IT"/>
    </w:rPr>
  </w:style>
  <w:style w:type="character" w:customStyle="1" w:styleId="Titolo2Carattere">
    <w:name w:val="Titolo 2 Carattere"/>
    <w:basedOn w:val="Carpredefinitoparagrafo"/>
    <w:link w:val="Titolo2"/>
    <w:uiPriority w:val="9"/>
    <w:rsid w:val="003F296E"/>
    <w:rPr>
      <w:rFonts w:asciiTheme="majorHAnsi" w:eastAsiaTheme="majorEastAsia" w:hAnsiTheme="majorHAnsi" w:cstheme="majorBidi"/>
      <w:b/>
      <w:bCs/>
      <w:color w:val="4F81BD" w:themeColor="accent1"/>
      <w:sz w:val="26"/>
      <w:szCs w:val="26"/>
      <w:lang w:eastAsia="it-IT"/>
    </w:rPr>
  </w:style>
  <w:style w:type="paragraph" w:styleId="Sommario2">
    <w:name w:val="toc 2"/>
    <w:basedOn w:val="Normale"/>
    <w:next w:val="Normale"/>
    <w:autoRedefine/>
    <w:uiPriority w:val="39"/>
    <w:unhideWhenUsed/>
    <w:rsid w:val="00366810"/>
    <w:pPr>
      <w:spacing w:after="100"/>
      <w:ind w:left="240"/>
    </w:pPr>
  </w:style>
  <w:style w:type="character" w:styleId="Rimandocommento">
    <w:name w:val="annotation reference"/>
    <w:basedOn w:val="Carpredefinitoparagrafo"/>
    <w:uiPriority w:val="99"/>
    <w:rsid w:val="0033226C"/>
    <w:rPr>
      <w:sz w:val="16"/>
      <w:szCs w:val="16"/>
    </w:rPr>
  </w:style>
  <w:style w:type="paragraph" w:styleId="Testocommento">
    <w:name w:val="annotation text"/>
    <w:basedOn w:val="Normale"/>
    <w:link w:val="TestocommentoCarattere1"/>
    <w:uiPriority w:val="99"/>
    <w:rsid w:val="0033226C"/>
    <w:rPr>
      <w:rFonts w:cs="Times New Roman"/>
      <w:sz w:val="20"/>
      <w:szCs w:val="20"/>
    </w:rPr>
  </w:style>
  <w:style w:type="character" w:customStyle="1" w:styleId="TestocommentoCarattere">
    <w:name w:val="Testo commento Carattere"/>
    <w:basedOn w:val="Carpredefinitoparagrafo"/>
    <w:uiPriority w:val="99"/>
    <w:semiHidden/>
    <w:rsid w:val="0033226C"/>
    <w:rPr>
      <w:rFonts w:ascii="Times New Roman" w:eastAsiaTheme="minorEastAsia" w:hAnsi="Times New Roman"/>
      <w:sz w:val="20"/>
      <w:szCs w:val="20"/>
      <w:lang w:eastAsia="it-IT"/>
    </w:rPr>
  </w:style>
  <w:style w:type="character" w:customStyle="1" w:styleId="TestocommentoCarattere1">
    <w:name w:val="Testo commento Carattere1"/>
    <w:basedOn w:val="Carpredefinitoparagrafo"/>
    <w:link w:val="Testocommento"/>
    <w:uiPriority w:val="99"/>
    <w:rsid w:val="0033226C"/>
    <w:rPr>
      <w:rFonts w:ascii="Times New Roman" w:eastAsiaTheme="minorEastAsia" w:hAnsi="Times New Roman" w:cs="Times New Roman"/>
      <w:sz w:val="20"/>
      <w:szCs w:val="20"/>
      <w:lang w:eastAsia="it-IT"/>
    </w:rPr>
  </w:style>
  <w:style w:type="paragraph" w:styleId="Titolo">
    <w:name w:val="Title"/>
    <w:basedOn w:val="Normale"/>
    <w:next w:val="Normale"/>
    <w:link w:val="TitoloCarattere"/>
    <w:uiPriority w:val="10"/>
    <w:qFormat/>
    <w:rsid w:val="0067798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677983"/>
    <w:rPr>
      <w:rFonts w:asciiTheme="majorHAnsi" w:eastAsiaTheme="majorEastAsia" w:hAnsiTheme="majorHAnsi" w:cstheme="majorBidi"/>
      <w:color w:val="17365D" w:themeColor="text2" w:themeShade="BF"/>
      <w:spacing w:val="5"/>
      <w:kern w:val="28"/>
      <w:sz w:val="52"/>
      <w:szCs w:val="52"/>
      <w:lang w:eastAsia="it-IT"/>
    </w:rPr>
  </w:style>
  <w:style w:type="paragraph" w:styleId="Soggettocommento">
    <w:name w:val="annotation subject"/>
    <w:basedOn w:val="Testocommento"/>
    <w:next w:val="Testocommento"/>
    <w:link w:val="SoggettocommentoCarattere"/>
    <w:uiPriority w:val="99"/>
    <w:semiHidden/>
    <w:unhideWhenUsed/>
    <w:rsid w:val="00FC30D7"/>
    <w:rPr>
      <w:rFonts w:cstheme="minorBidi"/>
      <w:b/>
      <w:bCs/>
    </w:rPr>
  </w:style>
  <w:style w:type="character" w:customStyle="1" w:styleId="SoggettocommentoCarattere">
    <w:name w:val="Soggetto commento Carattere"/>
    <w:basedOn w:val="TestocommentoCarattere1"/>
    <w:link w:val="Soggettocommento"/>
    <w:uiPriority w:val="99"/>
    <w:semiHidden/>
    <w:rsid w:val="00FC30D7"/>
    <w:rPr>
      <w:rFonts w:ascii="Times New Roman" w:eastAsiaTheme="minorEastAsia" w:hAnsi="Times New Roman" w:cs="Times New Roman"/>
      <w:b/>
      <w:bCs/>
      <w:sz w:val="20"/>
      <w:szCs w:val="20"/>
      <w:lang w:eastAsia="it-IT"/>
    </w:rPr>
  </w:style>
  <w:style w:type="character" w:customStyle="1" w:styleId="Titolo3Carattere">
    <w:name w:val="Titolo 3 Carattere"/>
    <w:basedOn w:val="Carpredefinitoparagrafo"/>
    <w:link w:val="Titolo3"/>
    <w:uiPriority w:val="9"/>
    <w:rsid w:val="00A136DE"/>
    <w:rPr>
      <w:rFonts w:asciiTheme="majorHAnsi" w:eastAsiaTheme="majorEastAsia" w:hAnsiTheme="majorHAnsi" w:cstheme="majorBidi"/>
      <w:b/>
      <w:bCs/>
      <w:color w:val="4F81BD" w:themeColor="accent1"/>
      <w:sz w:val="24"/>
      <w:szCs w:val="24"/>
      <w:lang w:eastAsia="it-IT"/>
    </w:rPr>
  </w:style>
  <w:style w:type="character" w:customStyle="1" w:styleId="Titolo4Carattere">
    <w:name w:val="Titolo 4 Carattere"/>
    <w:basedOn w:val="Carpredefinitoparagrafo"/>
    <w:link w:val="Titolo4"/>
    <w:uiPriority w:val="9"/>
    <w:rsid w:val="00A136DE"/>
    <w:rPr>
      <w:rFonts w:asciiTheme="majorHAnsi" w:eastAsiaTheme="majorEastAsia" w:hAnsiTheme="majorHAnsi" w:cstheme="majorBidi"/>
      <w:b/>
      <w:bCs/>
      <w:i/>
      <w:iCs/>
      <w:color w:val="4F81BD" w:themeColor="accent1"/>
      <w:sz w:val="24"/>
      <w:szCs w:val="24"/>
      <w:lang w:eastAsia="it-IT"/>
    </w:rPr>
  </w:style>
  <w:style w:type="paragraph" w:customStyle="1" w:styleId="Default">
    <w:name w:val="Default"/>
    <w:rsid w:val="00A136DE"/>
    <w:pPr>
      <w:autoSpaceDE w:val="0"/>
      <w:autoSpaceDN w:val="0"/>
      <w:adjustRightInd w:val="0"/>
      <w:spacing w:after="0" w:line="240" w:lineRule="auto"/>
    </w:pPr>
    <w:rPr>
      <w:rFonts w:ascii="Arial" w:eastAsia="Calibri" w:hAnsi="Arial" w:cs="Arial"/>
      <w:color w:val="000000"/>
      <w:sz w:val="24"/>
      <w:szCs w:val="24"/>
    </w:rPr>
  </w:style>
  <w:style w:type="character" w:customStyle="1" w:styleId="ParagrafoelencoCarattere">
    <w:name w:val="Paragrafo elenco Carattere"/>
    <w:basedOn w:val="Carpredefinitoparagrafo"/>
    <w:link w:val="Paragrafoelenco"/>
    <w:uiPriority w:val="34"/>
    <w:locked/>
    <w:rsid w:val="00A136DE"/>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A136DE"/>
    <w:pPr>
      <w:keepNext/>
      <w:spacing w:after="200"/>
      <w:jc w:val="center"/>
    </w:pPr>
    <w:rPr>
      <w:rFonts w:ascii="Arial" w:eastAsia="Calibri" w:hAnsi="Arial" w:cs="Arial"/>
      <w:b/>
      <w:bCs/>
      <w:color w:val="0070C0"/>
      <w:sz w:val="16"/>
      <w:lang w:eastAsia="en-US"/>
    </w:rPr>
  </w:style>
  <w:style w:type="paragraph" w:styleId="Corpotesto">
    <w:name w:val="Body Text"/>
    <w:basedOn w:val="Normale"/>
    <w:link w:val="CorpotestoCarattere"/>
    <w:rsid w:val="00A136DE"/>
    <w:pPr>
      <w:autoSpaceDE w:val="0"/>
      <w:autoSpaceDN w:val="0"/>
      <w:adjustRightInd w:val="0"/>
      <w:spacing w:after="120" w:line="240" w:lineRule="atLeast"/>
      <w:jc w:val="both"/>
    </w:pPr>
    <w:rPr>
      <w:rFonts w:eastAsia="Times New Roman" w:cs="Times New Roman"/>
      <w:lang w:eastAsia="en-US"/>
    </w:rPr>
  </w:style>
  <w:style w:type="character" w:customStyle="1" w:styleId="CorpotestoCarattere">
    <w:name w:val="Corpo testo Carattere"/>
    <w:basedOn w:val="Carpredefinitoparagrafo"/>
    <w:link w:val="Corpotesto"/>
    <w:rsid w:val="00A136DE"/>
    <w:rPr>
      <w:rFonts w:ascii="Times New Roman" w:eastAsia="Times New Roman" w:hAnsi="Times New Roman" w:cs="Times New Roman"/>
      <w:sz w:val="24"/>
      <w:szCs w:val="24"/>
    </w:rPr>
  </w:style>
  <w:style w:type="paragraph" w:styleId="Sommario3">
    <w:name w:val="toc 3"/>
    <w:basedOn w:val="Normale"/>
    <w:next w:val="Normale"/>
    <w:autoRedefine/>
    <w:uiPriority w:val="39"/>
    <w:unhideWhenUsed/>
    <w:rsid w:val="0091766E"/>
    <w:pPr>
      <w:spacing w:after="100"/>
      <w:ind w:left="480"/>
    </w:pPr>
  </w:style>
  <w:style w:type="paragraph" w:styleId="NormaleWeb">
    <w:name w:val="Normal (Web)"/>
    <w:basedOn w:val="Normale"/>
    <w:uiPriority w:val="99"/>
    <w:unhideWhenUsed/>
    <w:rsid w:val="00F74648"/>
    <w:pPr>
      <w:spacing w:before="100" w:beforeAutospacing="1" w:after="100" w:afterAutospacing="1"/>
    </w:pPr>
    <w:rPr>
      <w:rFonts w:eastAsia="Times New Roman" w:cs="Times New Roman"/>
    </w:rPr>
  </w:style>
  <w:style w:type="character" w:styleId="Enfasigrassetto">
    <w:name w:val="Strong"/>
    <w:basedOn w:val="Carpredefinitoparagrafo"/>
    <w:uiPriority w:val="22"/>
    <w:qFormat/>
    <w:rsid w:val="00F7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56749">
      <w:bodyDiv w:val="1"/>
      <w:marLeft w:val="0"/>
      <w:marRight w:val="0"/>
      <w:marTop w:val="0"/>
      <w:marBottom w:val="0"/>
      <w:divBdr>
        <w:top w:val="none" w:sz="0" w:space="0" w:color="auto"/>
        <w:left w:val="none" w:sz="0" w:space="0" w:color="auto"/>
        <w:bottom w:val="none" w:sz="0" w:space="0" w:color="auto"/>
        <w:right w:val="none" w:sz="0" w:space="0" w:color="auto"/>
      </w:divBdr>
    </w:div>
    <w:div w:id="271787637">
      <w:bodyDiv w:val="1"/>
      <w:marLeft w:val="0"/>
      <w:marRight w:val="0"/>
      <w:marTop w:val="0"/>
      <w:marBottom w:val="0"/>
      <w:divBdr>
        <w:top w:val="none" w:sz="0" w:space="0" w:color="auto"/>
        <w:left w:val="none" w:sz="0" w:space="0" w:color="auto"/>
        <w:bottom w:val="none" w:sz="0" w:space="0" w:color="auto"/>
        <w:right w:val="none" w:sz="0" w:space="0" w:color="auto"/>
      </w:divBdr>
    </w:div>
    <w:div w:id="291786250">
      <w:bodyDiv w:val="1"/>
      <w:marLeft w:val="0"/>
      <w:marRight w:val="0"/>
      <w:marTop w:val="0"/>
      <w:marBottom w:val="0"/>
      <w:divBdr>
        <w:top w:val="none" w:sz="0" w:space="0" w:color="auto"/>
        <w:left w:val="none" w:sz="0" w:space="0" w:color="auto"/>
        <w:bottom w:val="none" w:sz="0" w:space="0" w:color="auto"/>
        <w:right w:val="none" w:sz="0" w:space="0" w:color="auto"/>
      </w:divBdr>
    </w:div>
    <w:div w:id="435516257">
      <w:bodyDiv w:val="1"/>
      <w:marLeft w:val="0"/>
      <w:marRight w:val="0"/>
      <w:marTop w:val="0"/>
      <w:marBottom w:val="0"/>
      <w:divBdr>
        <w:top w:val="none" w:sz="0" w:space="0" w:color="auto"/>
        <w:left w:val="none" w:sz="0" w:space="0" w:color="auto"/>
        <w:bottom w:val="none" w:sz="0" w:space="0" w:color="auto"/>
        <w:right w:val="none" w:sz="0" w:space="0" w:color="auto"/>
      </w:divBdr>
    </w:div>
    <w:div w:id="603148996">
      <w:bodyDiv w:val="1"/>
      <w:marLeft w:val="0"/>
      <w:marRight w:val="0"/>
      <w:marTop w:val="0"/>
      <w:marBottom w:val="0"/>
      <w:divBdr>
        <w:top w:val="none" w:sz="0" w:space="0" w:color="auto"/>
        <w:left w:val="none" w:sz="0" w:space="0" w:color="auto"/>
        <w:bottom w:val="none" w:sz="0" w:space="0" w:color="auto"/>
        <w:right w:val="none" w:sz="0" w:space="0" w:color="auto"/>
      </w:divBdr>
    </w:div>
    <w:div w:id="740368632">
      <w:bodyDiv w:val="1"/>
      <w:marLeft w:val="0"/>
      <w:marRight w:val="0"/>
      <w:marTop w:val="0"/>
      <w:marBottom w:val="0"/>
      <w:divBdr>
        <w:top w:val="none" w:sz="0" w:space="0" w:color="auto"/>
        <w:left w:val="none" w:sz="0" w:space="0" w:color="auto"/>
        <w:bottom w:val="none" w:sz="0" w:space="0" w:color="auto"/>
        <w:right w:val="none" w:sz="0" w:space="0" w:color="auto"/>
      </w:divBdr>
    </w:div>
    <w:div w:id="926813952">
      <w:bodyDiv w:val="1"/>
      <w:marLeft w:val="0"/>
      <w:marRight w:val="0"/>
      <w:marTop w:val="0"/>
      <w:marBottom w:val="0"/>
      <w:divBdr>
        <w:top w:val="none" w:sz="0" w:space="0" w:color="auto"/>
        <w:left w:val="none" w:sz="0" w:space="0" w:color="auto"/>
        <w:bottom w:val="none" w:sz="0" w:space="0" w:color="auto"/>
        <w:right w:val="none" w:sz="0" w:space="0" w:color="auto"/>
      </w:divBdr>
      <w:divsChild>
        <w:div w:id="880096571">
          <w:marLeft w:val="0"/>
          <w:marRight w:val="0"/>
          <w:marTop w:val="0"/>
          <w:marBottom w:val="0"/>
          <w:divBdr>
            <w:top w:val="none" w:sz="0" w:space="0" w:color="auto"/>
            <w:left w:val="none" w:sz="0" w:space="0" w:color="auto"/>
            <w:bottom w:val="none" w:sz="0" w:space="0" w:color="auto"/>
            <w:right w:val="none" w:sz="0" w:space="0" w:color="auto"/>
          </w:divBdr>
        </w:div>
        <w:div w:id="637421745">
          <w:marLeft w:val="0"/>
          <w:marRight w:val="0"/>
          <w:marTop w:val="0"/>
          <w:marBottom w:val="0"/>
          <w:divBdr>
            <w:top w:val="none" w:sz="0" w:space="0" w:color="auto"/>
            <w:left w:val="none" w:sz="0" w:space="0" w:color="auto"/>
            <w:bottom w:val="none" w:sz="0" w:space="0" w:color="auto"/>
            <w:right w:val="none" w:sz="0" w:space="0" w:color="auto"/>
          </w:divBdr>
        </w:div>
        <w:div w:id="705523931">
          <w:marLeft w:val="0"/>
          <w:marRight w:val="0"/>
          <w:marTop w:val="0"/>
          <w:marBottom w:val="0"/>
          <w:divBdr>
            <w:top w:val="none" w:sz="0" w:space="0" w:color="auto"/>
            <w:left w:val="none" w:sz="0" w:space="0" w:color="auto"/>
            <w:bottom w:val="none" w:sz="0" w:space="0" w:color="auto"/>
            <w:right w:val="none" w:sz="0" w:space="0" w:color="auto"/>
          </w:divBdr>
        </w:div>
      </w:divsChild>
    </w:div>
    <w:div w:id="939410538">
      <w:bodyDiv w:val="1"/>
      <w:marLeft w:val="0"/>
      <w:marRight w:val="0"/>
      <w:marTop w:val="0"/>
      <w:marBottom w:val="0"/>
      <w:divBdr>
        <w:top w:val="none" w:sz="0" w:space="0" w:color="auto"/>
        <w:left w:val="none" w:sz="0" w:space="0" w:color="auto"/>
        <w:bottom w:val="none" w:sz="0" w:space="0" w:color="auto"/>
        <w:right w:val="none" w:sz="0" w:space="0" w:color="auto"/>
      </w:divBdr>
    </w:div>
    <w:div w:id="942957721">
      <w:bodyDiv w:val="1"/>
      <w:marLeft w:val="0"/>
      <w:marRight w:val="0"/>
      <w:marTop w:val="0"/>
      <w:marBottom w:val="0"/>
      <w:divBdr>
        <w:top w:val="none" w:sz="0" w:space="0" w:color="auto"/>
        <w:left w:val="none" w:sz="0" w:space="0" w:color="auto"/>
        <w:bottom w:val="none" w:sz="0" w:space="0" w:color="auto"/>
        <w:right w:val="none" w:sz="0" w:space="0" w:color="auto"/>
      </w:divBdr>
    </w:div>
    <w:div w:id="1050151535">
      <w:bodyDiv w:val="1"/>
      <w:marLeft w:val="0"/>
      <w:marRight w:val="0"/>
      <w:marTop w:val="0"/>
      <w:marBottom w:val="0"/>
      <w:divBdr>
        <w:top w:val="none" w:sz="0" w:space="0" w:color="auto"/>
        <w:left w:val="none" w:sz="0" w:space="0" w:color="auto"/>
        <w:bottom w:val="none" w:sz="0" w:space="0" w:color="auto"/>
        <w:right w:val="none" w:sz="0" w:space="0" w:color="auto"/>
      </w:divBdr>
    </w:div>
    <w:div w:id="1292127639">
      <w:bodyDiv w:val="1"/>
      <w:marLeft w:val="0"/>
      <w:marRight w:val="0"/>
      <w:marTop w:val="0"/>
      <w:marBottom w:val="0"/>
      <w:divBdr>
        <w:top w:val="none" w:sz="0" w:space="0" w:color="auto"/>
        <w:left w:val="none" w:sz="0" w:space="0" w:color="auto"/>
        <w:bottom w:val="none" w:sz="0" w:space="0" w:color="auto"/>
        <w:right w:val="none" w:sz="0" w:space="0" w:color="auto"/>
      </w:divBdr>
    </w:div>
    <w:div w:id="1336107513">
      <w:bodyDiv w:val="1"/>
      <w:marLeft w:val="0"/>
      <w:marRight w:val="0"/>
      <w:marTop w:val="0"/>
      <w:marBottom w:val="0"/>
      <w:divBdr>
        <w:top w:val="none" w:sz="0" w:space="0" w:color="auto"/>
        <w:left w:val="none" w:sz="0" w:space="0" w:color="auto"/>
        <w:bottom w:val="none" w:sz="0" w:space="0" w:color="auto"/>
        <w:right w:val="none" w:sz="0" w:space="0" w:color="auto"/>
      </w:divBdr>
    </w:div>
    <w:div w:id="1427112938">
      <w:bodyDiv w:val="1"/>
      <w:marLeft w:val="0"/>
      <w:marRight w:val="0"/>
      <w:marTop w:val="0"/>
      <w:marBottom w:val="0"/>
      <w:divBdr>
        <w:top w:val="none" w:sz="0" w:space="0" w:color="auto"/>
        <w:left w:val="none" w:sz="0" w:space="0" w:color="auto"/>
        <w:bottom w:val="none" w:sz="0" w:space="0" w:color="auto"/>
        <w:right w:val="none" w:sz="0" w:space="0" w:color="auto"/>
      </w:divBdr>
    </w:div>
    <w:div w:id="1443452645">
      <w:bodyDiv w:val="1"/>
      <w:marLeft w:val="0"/>
      <w:marRight w:val="0"/>
      <w:marTop w:val="0"/>
      <w:marBottom w:val="0"/>
      <w:divBdr>
        <w:top w:val="none" w:sz="0" w:space="0" w:color="auto"/>
        <w:left w:val="none" w:sz="0" w:space="0" w:color="auto"/>
        <w:bottom w:val="none" w:sz="0" w:space="0" w:color="auto"/>
        <w:right w:val="none" w:sz="0" w:space="0" w:color="auto"/>
      </w:divBdr>
    </w:div>
    <w:div w:id="1514998435">
      <w:bodyDiv w:val="1"/>
      <w:marLeft w:val="0"/>
      <w:marRight w:val="0"/>
      <w:marTop w:val="0"/>
      <w:marBottom w:val="0"/>
      <w:divBdr>
        <w:top w:val="none" w:sz="0" w:space="0" w:color="auto"/>
        <w:left w:val="none" w:sz="0" w:space="0" w:color="auto"/>
        <w:bottom w:val="none" w:sz="0" w:space="0" w:color="auto"/>
        <w:right w:val="none" w:sz="0" w:space="0" w:color="auto"/>
      </w:divBdr>
    </w:div>
    <w:div w:id="1592735095">
      <w:bodyDiv w:val="1"/>
      <w:marLeft w:val="0"/>
      <w:marRight w:val="0"/>
      <w:marTop w:val="0"/>
      <w:marBottom w:val="0"/>
      <w:divBdr>
        <w:top w:val="none" w:sz="0" w:space="0" w:color="auto"/>
        <w:left w:val="none" w:sz="0" w:space="0" w:color="auto"/>
        <w:bottom w:val="none" w:sz="0" w:space="0" w:color="auto"/>
        <w:right w:val="none" w:sz="0" w:space="0" w:color="auto"/>
      </w:divBdr>
    </w:div>
    <w:div w:id="1604338561">
      <w:bodyDiv w:val="1"/>
      <w:marLeft w:val="0"/>
      <w:marRight w:val="0"/>
      <w:marTop w:val="0"/>
      <w:marBottom w:val="0"/>
      <w:divBdr>
        <w:top w:val="none" w:sz="0" w:space="0" w:color="auto"/>
        <w:left w:val="none" w:sz="0" w:space="0" w:color="auto"/>
        <w:bottom w:val="none" w:sz="0" w:space="0" w:color="auto"/>
        <w:right w:val="none" w:sz="0" w:space="0" w:color="auto"/>
      </w:divBdr>
    </w:div>
    <w:div w:id="1644580416">
      <w:bodyDiv w:val="1"/>
      <w:marLeft w:val="0"/>
      <w:marRight w:val="0"/>
      <w:marTop w:val="0"/>
      <w:marBottom w:val="0"/>
      <w:divBdr>
        <w:top w:val="none" w:sz="0" w:space="0" w:color="auto"/>
        <w:left w:val="none" w:sz="0" w:space="0" w:color="auto"/>
        <w:bottom w:val="none" w:sz="0" w:space="0" w:color="auto"/>
        <w:right w:val="none" w:sz="0" w:space="0" w:color="auto"/>
      </w:divBdr>
    </w:div>
    <w:div w:id="1865828109">
      <w:bodyDiv w:val="1"/>
      <w:marLeft w:val="0"/>
      <w:marRight w:val="0"/>
      <w:marTop w:val="0"/>
      <w:marBottom w:val="0"/>
      <w:divBdr>
        <w:top w:val="none" w:sz="0" w:space="0" w:color="auto"/>
        <w:left w:val="none" w:sz="0" w:space="0" w:color="auto"/>
        <w:bottom w:val="none" w:sz="0" w:space="0" w:color="auto"/>
        <w:right w:val="none" w:sz="0" w:space="0" w:color="auto"/>
      </w:divBdr>
    </w:div>
    <w:div w:id="1883856589">
      <w:bodyDiv w:val="1"/>
      <w:marLeft w:val="0"/>
      <w:marRight w:val="0"/>
      <w:marTop w:val="0"/>
      <w:marBottom w:val="0"/>
      <w:divBdr>
        <w:top w:val="none" w:sz="0" w:space="0" w:color="auto"/>
        <w:left w:val="none" w:sz="0" w:space="0" w:color="auto"/>
        <w:bottom w:val="none" w:sz="0" w:space="0" w:color="auto"/>
        <w:right w:val="none" w:sz="0" w:space="0" w:color="auto"/>
      </w:divBdr>
    </w:div>
    <w:div w:id="1961034778">
      <w:bodyDiv w:val="1"/>
      <w:marLeft w:val="0"/>
      <w:marRight w:val="0"/>
      <w:marTop w:val="0"/>
      <w:marBottom w:val="0"/>
      <w:divBdr>
        <w:top w:val="none" w:sz="0" w:space="0" w:color="auto"/>
        <w:left w:val="none" w:sz="0" w:space="0" w:color="auto"/>
        <w:bottom w:val="none" w:sz="0" w:space="0" w:color="auto"/>
        <w:right w:val="none" w:sz="0" w:space="0" w:color="auto"/>
      </w:divBdr>
    </w:div>
    <w:div w:id="210136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DDE70-C955-4D88-B0B0-87492E3DC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29</Pages>
  <Words>5746</Words>
  <Characters>32753</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Administrator</Company>
  <LinksUpToDate>false</LinksUpToDate>
  <CharactersWithSpaces>38423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Alice</cp:lastModifiedBy>
  <cp:revision>39</cp:revision>
  <cp:lastPrinted>2019-09-30T14:52:00Z</cp:lastPrinted>
  <dcterms:created xsi:type="dcterms:W3CDTF">2020-09-29T08:04:00Z</dcterms:created>
  <dcterms:modified xsi:type="dcterms:W3CDTF">2020-09-30T09:52:00Z</dcterms:modified>
</cp:coreProperties>
</file>