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1AC6EB" w14:textId="53AEF65C" w:rsidR="005441F9" w:rsidRDefault="005441F9" w:rsidP="00E16746">
      <w:pPr>
        <w:pStyle w:val="Titolo"/>
        <w:spacing w:before="120"/>
        <w:contextualSpacing w:val="0"/>
      </w:pPr>
    </w:p>
    <w:p w14:paraId="054DD4E1" w14:textId="2873424F" w:rsidR="00DD7646" w:rsidRDefault="00DD7646" w:rsidP="00E16746">
      <w:pPr>
        <w:pStyle w:val="Titolo"/>
        <w:spacing w:before="120"/>
        <w:contextualSpacing w:val="0"/>
      </w:pPr>
    </w:p>
    <w:p w14:paraId="15EC755C" w14:textId="77777777" w:rsidR="00DD7646" w:rsidRDefault="00DD7646" w:rsidP="00E16746">
      <w:pPr>
        <w:pStyle w:val="Titolo"/>
        <w:spacing w:before="120"/>
        <w:contextualSpacing w:val="0"/>
      </w:pPr>
    </w:p>
    <w:p w14:paraId="4007D646" w14:textId="21D97C9B" w:rsidR="00E97388" w:rsidRPr="00B23BF4" w:rsidRDefault="00E97388" w:rsidP="00E16746">
      <w:pPr>
        <w:pStyle w:val="Titolo"/>
        <w:spacing w:before="120"/>
        <w:ind w:left="567"/>
        <w:contextualSpacing w:val="0"/>
        <w:jc w:val="left"/>
        <w:rPr>
          <w:rFonts w:eastAsiaTheme="minorHAnsi" w:cstheme="majorHAnsi"/>
          <w:b/>
          <w:color w:val="2F5496" w:themeColor="accent5" w:themeShade="BF"/>
          <w:spacing w:val="0"/>
          <w:kern w:val="0"/>
          <w:sz w:val="48"/>
          <w:szCs w:val="48"/>
        </w:rPr>
      </w:pPr>
      <w:r>
        <w:rPr>
          <w:rFonts w:eastAsiaTheme="minorHAnsi" w:cstheme="minorBidi"/>
          <w:b/>
          <w:color w:val="2F5496" w:themeColor="accent5" w:themeShade="BF"/>
          <w:spacing w:val="0"/>
          <w:kern w:val="0"/>
          <w:sz w:val="48"/>
          <w:szCs w:val="48"/>
        </w:rPr>
        <w:t xml:space="preserve">Progetto </w:t>
      </w:r>
      <w:r w:rsidR="00506B0A">
        <w:rPr>
          <w:rFonts w:eastAsiaTheme="minorHAnsi" w:cstheme="minorBidi"/>
          <w:b/>
          <w:color w:val="2F5496" w:themeColor="accent5" w:themeShade="BF"/>
          <w:spacing w:val="0"/>
          <w:kern w:val="0"/>
          <w:sz w:val="48"/>
          <w:szCs w:val="48"/>
        </w:rPr>
        <w:t>SIGeSS</w:t>
      </w:r>
      <w:r>
        <w:rPr>
          <w:rFonts w:eastAsiaTheme="minorHAnsi" w:cstheme="minorBidi"/>
          <w:b/>
          <w:color w:val="2F5496" w:themeColor="accent5" w:themeShade="BF"/>
          <w:spacing w:val="0"/>
          <w:kern w:val="0"/>
          <w:sz w:val="48"/>
          <w:szCs w:val="48"/>
        </w:rPr>
        <w:br/>
      </w:r>
      <w:r w:rsidRPr="00B23BF4">
        <w:rPr>
          <w:rFonts w:cstheme="majorHAnsi"/>
          <w:color w:val="06519E"/>
          <w:spacing w:val="-15"/>
          <w:sz w:val="48"/>
          <w:szCs w:val="48"/>
        </w:rPr>
        <w:t xml:space="preserve">Sistema Informativo </w:t>
      </w:r>
      <w:r w:rsidRPr="00B23BF4">
        <w:rPr>
          <w:rFonts w:cstheme="majorHAnsi"/>
          <w:color w:val="06519E"/>
          <w:spacing w:val="-15"/>
          <w:sz w:val="48"/>
          <w:szCs w:val="48"/>
        </w:rPr>
        <w:br/>
        <w:t>per la Gestione dei Servizi Sociali</w:t>
      </w:r>
    </w:p>
    <w:p w14:paraId="07B42409" w14:textId="77777777" w:rsidR="00E97388" w:rsidRPr="00B23BF4" w:rsidRDefault="00E97388" w:rsidP="00E16746">
      <w:pPr>
        <w:spacing w:before="120" w:after="0" w:line="240" w:lineRule="auto"/>
        <w:ind w:left="567"/>
        <w:jc w:val="left"/>
        <w:rPr>
          <w:rFonts w:cstheme="majorHAnsi"/>
          <w:b/>
          <w:color w:val="2F5496" w:themeColor="accent5" w:themeShade="BF"/>
          <w:sz w:val="48"/>
          <w:szCs w:val="48"/>
        </w:rPr>
      </w:pPr>
    </w:p>
    <w:p w14:paraId="56C6E390" w14:textId="77777777" w:rsidR="00F532FE" w:rsidRPr="00F532FE" w:rsidRDefault="000A34B4" w:rsidP="00E16746">
      <w:pPr>
        <w:spacing w:before="120" w:after="0" w:line="240" w:lineRule="auto"/>
        <w:ind w:left="567"/>
        <w:jc w:val="left"/>
        <w:rPr>
          <w:b/>
          <w:color w:val="2F5496" w:themeColor="accent5" w:themeShade="BF"/>
          <w:sz w:val="38"/>
          <w:szCs w:val="38"/>
        </w:rPr>
      </w:pPr>
      <w:r w:rsidRPr="00F532FE">
        <w:rPr>
          <w:b/>
          <w:color w:val="2F5496" w:themeColor="accent5" w:themeShade="BF"/>
          <w:sz w:val="38"/>
          <w:szCs w:val="38"/>
        </w:rPr>
        <w:t>KIT</w:t>
      </w:r>
      <w:r w:rsidR="00DD7646" w:rsidRPr="00F532FE">
        <w:rPr>
          <w:b/>
          <w:color w:val="2F5496" w:themeColor="accent5" w:themeShade="BF"/>
          <w:sz w:val="38"/>
          <w:szCs w:val="38"/>
        </w:rPr>
        <w:t xml:space="preserve"> d</w:t>
      </w:r>
      <w:r w:rsidR="000E590D" w:rsidRPr="00F532FE">
        <w:rPr>
          <w:b/>
          <w:color w:val="2F5496" w:themeColor="accent5" w:themeShade="BF"/>
          <w:sz w:val="38"/>
          <w:szCs w:val="38"/>
        </w:rPr>
        <w:t>i</w:t>
      </w:r>
      <w:r w:rsidR="00DD7646" w:rsidRPr="00F532FE">
        <w:rPr>
          <w:b/>
          <w:color w:val="2F5496" w:themeColor="accent5" w:themeShade="BF"/>
          <w:sz w:val="38"/>
          <w:szCs w:val="38"/>
        </w:rPr>
        <w:t xml:space="preserve"> riuso</w:t>
      </w:r>
      <w:r w:rsidR="00AA1C18" w:rsidRPr="00F532FE">
        <w:rPr>
          <w:b/>
          <w:color w:val="2F5496" w:themeColor="accent5" w:themeShade="BF"/>
          <w:sz w:val="38"/>
          <w:szCs w:val="38"/>
        </w:rPr>
        <w:t xml:space="preserve"> </w:t>
      </w:r>
      <w:r w:rsidR="00F532FE" w:rsidRPr="00F532FE">
        <w:rPr>
          <w:b/>
          <w:color w:val="2F5496" w:themeColor="accent5" w:themeShade="BF"/>
          <w:sz w:val="38"/>
          <w:szCs w:val="38"/>
        </w:rPr>
        <w:t>Fase A - Ricerca e selezione della buona pratica</w:t>
      </w:r>
    </w:p>
    <w:p w14:paraId="5AF5B6F9" w14:textId="73BAFE8E" w:rsidR="00F532FE" w:rsidRPr="00EC45A5" w:rsidRDefault="00EC45A5" w:rsidP="00E16746">
      <w:pPr>
        <w:spacing w:before="120" w:after="0" w:line="240" w:lineRule="auto"/>
        <w:ind w:left="567"/>
        <w:jc w:val="left"/>
        <w:rPr>
          <w:b/>
          <w:color w:val="2F5496" w:themeColor="accent5" w:themeShade="BF"/>
          <w:sz w:val="36"/>
          <w:szCs w:val="48"/>
          <w:u w:val="single"/>
        </w:rPr>
      </w:pPr>
      <w:r w:rsidRPr="00EC45A5">
        <w:rPr>
          <w:b/>
          <w:color w:val="2F5496" w:themeColor="accent5" w:themeShade="BF"/>
          <w:sz w:val="36"/>
          <w:szCs w:val="48"/>
          <w:u w:val="single"/>
        </w:rPr>
        <w:t>A</w:t>
      </w:r>
      <w:r w:rsidR="009E4190">
        <w:rPr>
          <w:b/>
          <w:color w:val="2F5496" w:themeColor="accent5" w:themeShade="BF"/>
          <w:sz w:val="36"/>
          <w:szCs w:val="48"/>
          <w:u w:val="single"/>
        </w:rPr>
        <w:t>2</w:t>
      </w:r>
      <w:r w:rsidRPr="00EC45A5">
        <w:rPr>
          <w:b/>
          <w:color w:val="2F5496" w:themeColor="accent5" w:themeShade="BF"/>
          <w:sz w:val="36"/>
          <w:szCs w:val="48"/>
          <w:u w:val="single"/>
        </w:rPr>
        <w:t xml:space="preserve">. </w:t>
      </w:r>
      <w:r w:rsidR="0047512E" w:rsidRPr="00EC45A5">
        <w:rPr>
          <w:b/>
          <w:color w:val="2F5496" w:themeColor="accent5" w:themeShade="BF"/>
          <w:sz w:val="36"/>
          <w:szCs w:val="48"/>
          <w:u w:val="single"/>
        </w:rPr>
        <w:t>Strument</w:t>
      </w:r>
      <w:r w:rsidR="00F532FE" w:rsidRPr="00EC45A5">
        <w:rPr>
          <w:b/>
          <w:color w:val="2F5496" w:themeColor="accent5" w:themeShade="BF"/>
          <w:sz w:val="36"/>
          <w:szCs w:val="48"/>
          <w:u w:val="single"/>
        </w:rPr>
        <w:t>i</w:t>
      </w:r>
      <w:r w:rsidR="0047512E" w:rsidRPr="00EC45A5">
        <w:rPr>
          <w:b/>
          <w:color w:val="2F5496" w:themeColor="accent5" w:themeShade="BF"/>
          <w:sz w:val="36"/>
          <w:szCs w:val="48"/>
          <w:u w:val="single"/>
        </w:rPr>
        <w:t xml:space="preserve"> </w:t>
      </w:r>
      <w:r w:rsidR="009E4190">
        <w:rPr>
          <w:b/>
          <w:color w:val="2F5496" w:themeColor="accent5" w:themeShade="BF"/>
          <w:sz w:val="36"/>
          <w:szCs w:val="48"/>
          <w:u w:val="single"/>
        </w:rPr>
        <w:t>organizzativi</w:t>
      </w:r>
    </w:p>
    <w:p w14:paraId="31F24209" w14:textId="766833A5" w:rsidR="00AA1C18" w:rsidRPr="00EC45A5" w:rsidRDefault="0047512E" w:rsidP="00E16746">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7917FE">
        <w:rPr>
          <w:b/>
          <w:color w:val="2F5496" w:themeColor="accent5" w:themeShade="BF"/>
          <w:sz w:val="28"/>
          <w:szCs w:val="48"/>
        </w:rPr>
        <w:t>2</w:t>
      </w:r>
      <w:r w:rsidRPr="00EC45A5">
        <w:rPr>
          <w:b/>
          <w:color w:val="2F5496" w:themeColor="accent5" w:themeShade="BF"/>
          <w:sz w:val="28"/>
          <w:szCs w:val="48"/>
        </w:rPr>
        <w:t>.</w:t>
      </w:r>
      <w:r w:rsidR="00EC45A5" w:rsidRPr="00EC45A5">
        <w:rPr>
          <w:b/>
          <w:color w:val="2F5496" w:themeColor="accent5" w:themeShade="BF"/>
          <w:sz w:val="28"/>
          <w:szCs w:val="48"/>
        </w:rPr>
        <w:t>1</w:t>
      </w:r>
      <w:r w:rsidRPr="00EC45A5">
        <w:rPr>
          <w:b/>
          <w:color w:val="2F5496" w:themeColor="accent5" w:themeShade="BF"/>
          <w:sz w:val="28"/>
          <w:szCs w:val="48"/>
        </w:rPr>
        <w:t xml:space="preserve"> </w:t>
      </w:r>
      <w:r w:rsidR="009E4190">
        <w:rPr>
          <w:b/>
          <w:color w:val="2F5496" w:themeColor="accent5" w:themeShade="BF"/>
          <w:sz w:val="28"/>
          <w:szCs w:val="48"/>
        </w:rPr>
        <w:t>Fattori organizzativi di successo</w:t>
      </w:r>
    </w:p>
    <w:p w14:paraId="40C8046E" w14:textId="2CD668F0" w:rsidR="00EC45A5" w:rsidRPr="00EC45A5" w:rsidRDefault="00EC45A5" w:rsidP="00E16746">
      <w:pPr>
        <w:spacing w:before="120" w:after="0" w:line="240" w:lineRule="auto"/>
        <w:ind w:left="567"/>
        <w:jc w:val="left"/>
        <w:rPr>
          <w:b/>
          <w:color w:val="2F5496" w:themeColor="accent5" w:themeShade="BF"/>
          <w:sz w:val="28"/>
          <w:szCs w:val="48"/>
        </w:rPr>
      </w:pPr>
      <w:r w:rsidRPr="00EC45A5">
        <w:rPr>
          <w:b/>
          <w:color w:val="2F5496" w:themeColor="accent5" w:themeShade="BF"/>
          <w:sz w:val="28"/>
          <w:szCs w:val="48"/>
        </w:rPr>
        <w:t>A</w:t>
      </w:r>
      <w:r w:rsidR="007917FE">
        <w:rPr>
          <w:b/>
          <w:color w:val="2F5496" w:themeColor="accent5" w:themeShade="BF"/>
          <w:sz w:val="28"/>
          <w:szCs w:val="48"/>
        </w:rPr>
        <w:t>2</w:t>
      </w:r>
      <w:r w:rsidRPr="00EC45A5">
        <w:rPr>
          <w:b/>
          <w:color w:val="2F5496" w:themeColor="accent5" w:themeShade="BF"/>
          <w:sz w:val="28"/>
          <w:szCs w:val="48"/>
        </w:rPr>
        <w:t xml:space="preserve">.2 </w:t>
      </w:r>
      <w:r w:rsidR="009E4190">
        <w:rPr>
          <w:b/>
          <w:color w:val="2F5496" w:themeColor="accent5" w:themeShade="BF"/>
          <w:sz w:val="28"/>
          <w:szCs w:val="48"/>
        </w:rPr>
        <w:t>Check list</w:t>
      </w:r>
      <w:r w:rsidRPr="00EC45A5">
        <w:rPr>
          <w:b/>
          <w:color w:val="2F5496" w:themeColor="accent5" w:themeShade="BF"/>
          <w:sz w:val="28"/>
          <w:szCs w:val="48"/>
        </w:rPr>
        <w:t xml:space="preserve"> di autovalutazione</w:t>
      </w:r>
      <w:r>
        <w:rPr>
          <w:b/>
          <w:color w:val="2F5496" w:themeColor="accent5" w:themeShade="BF"/>
          <w:sz w:val="28"/>
          <w:szCs w:val="48"/>
        </w:rPr>
        <w:t xml:space="preserve"> </w:t>
      </w:r>
      <w:r w:rsidR="00330B6E">
        <w:rPr>
          <w:b/>
          <w:color w:val="2F5496" w:themeColor="accent5" w:themeShade="BF"/>
          <w:sz w:val="28"/>
          <w:szCs w:val="48"/>
        </w:rPr>
        <w:t>dei fattori organizzativi</w:t>
      </w:r>
    </w:p>
    <w:p w14:paraId="309A334F" w14:textId="16675D02" w:rsidR="004D7760" w:rsidRDefault="004D7760" w:rsidP="00E16746">
      <w:pPr>
        <w:spacing w:before="120" w:after="0" w:line="240" w:lineRule="auto"/>
        <w:ind w:left="567"/>
        <w:jc w:val="left"/>
        <w:rPr>
          <w:b/>
          <w:color w:val="2F5496" w:themeColor="accent5" w:themeShade="BF"/>
          <w:sz w:val="40"/>
          <w:szCs w:val="48"/>
        </w:rPr>
      </w:pPr>
    </w:p>
    <w:p w14:paraId="1667D019" w14:textId="77777777" w:rsidR="00A932B2" w:rsidRPr="000E590D" w:rsidRDefault="00A932B2" w:rsidP="00E16746">
      <w:pPr>
        <w:spacing w:before="120" w:after="0" w:line="240" w:lineRule="auto"/>
        <w:ind w:left="567"/>
        <w:jc w:val="left"/>
        <w:rPr>
          <w:b/>
          <w:color w:val="2F5496" w:themeColor="accent5" w:themeShade="BF"/>
          <w:sz w:val="40"/>
          <w:szCs w:val="48"/>
        </w:rPr>
      </w:pPr>
    </w:p>
    <w:p w14:paraId="3F9D73AE" w14:textId="2BF50328" w:rsidR="004D7760" w:rsidRDefault="004D7760" w:rsidP="00E16746">
      <w:pPr>
        <w:spacing w:before="120" w:after="0" w:line="240" w:lineRule="auto"/>
        <w:ind w:left="567"/>
      </w:pPr>
      <w:r>
        <w:t xml:space="preserve">Data rilascio: </w:t>
      </w:r>
      <w:r w:rsidR="00E97388">
        <w:t>07</w:t>
      </w:r>
      <w:r>
        <w:t>/</w:t>
      </w:r>
      <w:r w:rsidR="00E97388">
        <w:t>03</w:t>
      </w:r>
      <w:r>
        <w:t>/201</w:t>
      </w:r>
      <w:r w:rsidR="00E97388">
        <w:t>9</w:t>
      </w:r>
    </w:p>
    <w:p w14:paraId="166BBA59" w14:textId="4B14032A" w:rsidR="004D7760" w:rsidRDefault="004D7760" w:rsidP="00E16746">
      <w:pPr>
        <w:spacing w:before="120" w:after="0" w:line="240" w:lineRule="auto"/>
        <w:ind w:left="567"/>
      </w:pPr>
      <w:r>
        <w:t>Versione: 1.0</w:t>
      </w:r>
    </w:p>
    <w:p w14:paraId="3E61FD67" w14:textId="49B6A59E" w:rsidR="00BF4CBA" w:rsidRPr="000E590D" w:rsidRDefault="00BF4CBA" w:rsidP="00BF4CBA">
      <w:pPr>
        <w:ind w:left="567"/>
      </w:pPr>
      <w:r>
        <w:t>Ultima revisione: 24/08/2020</w:t>
      </w:r>
    </w:p>
    <w:p w14:paraId="59CA3BB9" w14:textId="77777777" w:rsidR="00BF4CBA" w:rsidRPr="000E590D" w:rsidRDefault="00BF4CBA" w:rsidP="00E16746">
      <w:pPr>
        <w:spacing w:before="120" w:after="0" w:line="240" w:lineRule="auto"/>
        <w:ind w:left="567"/>
      </w:pPr>
    </w:p>
    <w:p w14:paraId="40423BF5" w14:textId="75BCE0C7" w:rsidR="00DD7646" w:rsidRDefault="00DD7646" w:rsidP="00E16746">
      <w:pPr>
        <w:spacing w:before="120" w:after="0" w:line="240" w:lineRule="auto"/>
      </w:pPr>
      <w:r>
        <w:br w:type="page"/>
      </w:r>
    </w:p>
    <w:p w14:paraId="4802EFBC" w14:textId="77777777" w:rsidR="000E590D" w:rsidRDefault="000E590D" w:rsidP="00C42CF7"/>
    <w:sdt>
      <w:sdtPr>
        <w:rPr>
          <w:rFonts w:eastAsiaTheme="minorHAnsi" w:cstheme="minorBidi"/>
          <w:b w:val="0"/>
          <w:bCs w:val="0"/>
          <w:color w:val="auto"/>
          <w:sz w:val="22"/>
          <w:szCs w:val="22"/>
          <w:lang w:eastAsia="en-US"/>
        </w:rPr>
        <w:id w:val="-1221985496"/>
        <w:docPartObj>
          <w:docPartGallery w:val="Table of Contents"/>
          <w:docPartUnique/>
        </w:docPartObj>
      </w:sdtPr>
      <w:sdtEndPr/>
      <w:sdtContent>
        <w:p w14:paraId="0B9EB184" w14:textId="3884D966" w:rsidR="004A51E0" w:rsidRPr="004A51E0" w:rsidRDefault="004A51E0" w:rsidP="00E16746">
          <w:pPr>
            <w:pStyle w:val="Titolosommario"/>
            <w:spacing w:before="120" w:after="0" w:line="240" w:lineRule="auto"/>
            <w:rPr>
              <w:b w:val="0"/>
            </w:rPr>
          </w:pPr>
          <w:r w:rsidRPr="004A51E0">
            <w:rPr>
              <w:b w:val="0"/>
            </w:rPr>
            <w:t>Sommario</w:t>
          </w:r>
        </w:p>
        <w:p w14:paraId="1C19BF4D" w14:textId="77777777" w:rsidR="00BA7F93" w:rsidRDefault="004A51E0">
          <w:pPr>
            <w:pStyle w:val="Sommario1"/>
            <w:tabs>
              <w:tab w:val="right" w:leader="dot" w:pos="9628"/>
            </w:tabs>
            <w:rPr>
              <w:rFonts w:eastAsiaTheme="minorEastAsia" w:cstheme="minorBidi"/>
              <w:b w:val="0"/>
              <w:bCs w:val="0"/>
              <w:i w:val="0"/>
              <w:iCs w:val="0"/>
              <w:noProof/>
              <w:sz w:val="22"/>
              <w:szCs w:val="22"/>
              <w:lang w:eastAsia="it-IT"/>
            </w:rPr>
          </w:pPr>
          <w:r>
            <w:fldChar w:fldCharType="begin"/>
          </w:r>
          <w:r>
            <w:instrText xml:space="preserve"> TOC \o "1-3" \h \z \u </w:instrText>
          </w:r>
          <w:r>
            <w:fldChar w:fldCharType="separate"/>
          </w:r>
          <w:hyperlink w:anchor="_Toc3300741" w:history="1">
            <w:r w:rsidR="00BA7F93" w:rsidRPr="00B26B0B">
              <w:rPr>
                <w:rStyle w:val="Collegamentoipertestuale"/>
                <w:noProof/>
              </w:rPr>
              <w:t>Premessa</w:t>
            </w:r>
            <w:r w:rsidR="00BA7F93">
              <w:rPr>
                <w:noProof/>
                <w:webHidden/>
              </w:rPr>
              <w:tab/>
            </w:r>
            <w:r w:rsidR="00BA7F93">
              <w:rPr>
                <w:noProof/>
                <w:webHidden/>
              </w:rPr>
              <w:fldChar w:fldCharType="begin"/>
            </w:r>
            <w:r w:rsidR="00BA7F93">
              <w:rPr>
                <w:noProof/>
                <w:webHidden/>
              </w:rPr>
              <w:instrText xml:space="preserve"> PAGEREF _Toc3300741 \h </w:instrText>
            </w:r>
            <w:r w:rsidR="00BA7F93">
              <w:rPr>
                <w:noProof/>
                <w:webHidden/>
              </w:rPr>
            </w:r>
            <w:r w:rsidR="00BA7F93">
              <w:rPr>
                <w:noProof/>
                <w:webHidden/>
              </w:rPr>
              <w:fldChar w:fldCharType="separate"/>
            </w:r>
            <w:r w:rsidR="00BA7F93">
              <w:rPr>
                <w:noProof/>
                <w:webHidden/>
              </w:rPr>
              <w:t>2</w:t>
            </w:r>
            <w:r w:rsidR="00BA7F93">
              <w:rPr>
                <w:noProof/>
                <w:webHidden/>
              </w:rPr>
              <w:fldChar w:fldCharType="end"/>
            </w:r>
          </w:hyperlink>
        </w:p>
        <w:p w14:paraId="22CCB222" w14:textId="77777777" w:rsidR="00BA7F93" w:rsidRDefault="00DF6D1F">
          <w:pPr>
            <w:pStyle w:val="Sommario2"/>
            <w:tabs>
              <w:tab w:val="left" w:pos="600"/>
              <w:tab w:val="right" w:leader="dot" w:pos="9628"/>
            </w:tabs>
            <w:rPr>
              <w:rFonts w:eastAsiaTheme="minorEastAsia" w:cstheme="minorBidi"/>
              <w:b w:val="0"/>
              <w:bCs w:val="0"/>
              <w:noProof/>
              <w:lang w:eastAsia="it-IT"/>
            </w:rPr>
          </w:pPr>
          <w:hyperlink w:anchor="_Toc3300742" w:history="1">
            <w:r w:rsidR="00BA7F93" w:rsidRPr="00B26B0B">
              <w:rPr>
                <w:rStyle w:val="Collegamentoipertestuale"/>
                <w:noProof/>
              </w:rPr>
              <w:t>1.</w:t>
            </w:r>
            <w:r w:rsidR="00BA7F93">
              <w:rPr>
                <w:rFonts w:eastAsiaTheme="minorEastAsia" w:cstheme="minorBidi"/>
                <w:b w:val="0"/>
                <w:bCs w:val="0"/>
                <w:noProof/>
                <w:lang w:eastAsia="it-IT"/>
              </w:rPr>
              <w:tab/>
            </w:r>
            <w:r w:rsidR="00BA7F93" w:rsidRPr="00B26B0B">
              <w:rPr>
                <w:rStyle w:val="Collegamentoipertestuale"/>
                <w:noProof/>
              </w:rPr>
              <w:t>Fattori organizzativi di successo</w:t>
            </w:r>
            <w:r w:rsidR="00BA7F93">
              <w:rPr>
                <w:noProof/>
                <w:webHidden/>
              </w:rPr>
              <w:tab/>
            </w:r>
            <w:r w:rsidR="00BA7F93">
              <w:rPr>
                <w:noProof/>
                <w:webHidden/>
              </w:rPr>
              <w:fldChar w:fldCharType="begin"/>
            </w:r>
            <w:r w:rsidR="00BA7F93">
              <w:rPr>
                <w:noProof/>
                <w:webHidden/>
              </w:rPr>
              <w:instrText xml:space="preserve"> PAGEREF _Toc3300742 \h </w:instrText>
            </w:r>
            <w:r w:rsidR="00BA7F93">
              <w:rPr>
                <w:noProof/>
                <w:webHidden/>
              </w:rPr>
            </w:r>
            <w:r w:rsidR="00BA7F93">
              <w:rPr>
                <w:noProof/>
                <w:webHidden/>
              </w:rPr>
              <w:fldChar w:fldCharType="separate"/>
            </w:r>
            <w:r w:rsidR="00BA7F93">
              <w:rPr>
                <w:noProof/>
                <w:webHidden/>
              </w:rPr>
              <w:t>2</w:t>
            </w:r>
            <w:r w:rsidR="00BA7F93">
              <w:rPr>
                <w:noProof/>
                <w:webHidden/>
              </w:rPr>
              <w:fldChar w:fldCharType="end"/>
            </w:r>
          </w:hyperlink>
        </w:p>
        <w:p w14:paraId="21DA8EEE" w14:textId="77777777" w:rsidR="00BA7F93" w:rsidRDefault="00DF6D1F">
          <w:pPr>
            <w:pStyle w:val="Sommario3"/>
            <w:tabs>
              <w:tab w:val="left" w:pos="1000"/>
              <w:tab w:val="right" w:leader="dot" w:pos="9628"/>
            </w:tabs>
            <w:rPr>
              <w:rFonts w:eastAsiaTheme="minorEastAsia" w:cstheme="minorBidi"/>
              <w:noProof/>
              <w:szCs w:val="22"/>
              <w:lang w:eastAsia="it-IT"/>
            </w:rPr>
          </w:pPr>
          <w:hyperlink w:anchor="_Toc3300743" w:history="1">
            <w:r w:rsidR="00BA7F93" w:rsidRPr="00B26B0B">
              <w:rPr>
                <w:rStyle w:val="Collegamentoipertestuale"/>
                <w:noProof/>
              </w:rPr>
              <w:t>1.1.</w:t>
            </w:r>
            <w:r w:rsidR="00BA7F93">
              <w:rPr>
                <w:rFonts w:eastAsiaTheme="minorEastAsia" w:cstheme="minorBidi"/>
                <w:noProof/>
                <w:szCs w:val="22"/>
                <w:lang w:eastAsia="it-IT"/>
              </w:rPr>
              <w:tab/>
            </w:r>
            <w:r w:rsidR="00BA7F93" w:rsidRPr="00B26B0B">
              <w:rPr>
                <w:rStyle w:val="Collegamentoipertestuale"/>
                <w:noProof/>
              </w:rPr>
              <w:t>Fattori critici interni</w:t>
            </w:r>
            <w:r w:rsidR="00BA7F93">
              <w:rPr>
                <w:noProof/>
                <w:webHidden/>
              </w:rPr>
              <w:tab/>
            </w:r>
            <w:r w:rsidR="00BA7F93">
              <w:rPr>
                <w:noProof/>
                <w:webHidden/>
              </w:rPr>
              <w:fldChar w:fldCharType="begin"/>
            </w:r>
            <w:r w:rsidR="00BA7F93">
              <w:rPr>
                <w:noProof/>
                <w:webHidden/>
              </w:rPr>
              <w:instrText xml:space="preserve"> PAGEREF _Toc3300743 \h </w:instrText>
            </w:r>
            <w:r w:rsidR="00BA7F93">
              <w:rPr>
                <w:noProof/>
                <w:webHidden/>
              </w:rPr>
            </w:r>
            <w:r w:rsidR="00BA7F93">
              <w:rPr>
                <w:noProof/>
                <w:webHidden/>
              </w:rPr>
              <w:fldChar w:fldCharType="separate"/>
            </w:r>
            <w:r w:rsidR="00BA7F93">
              <w:rPr>
                <w:noProof/>
                <w:webHidden/>
              </w:rPr>
              <w:t>2</w:t>
            </w:r>
            <w:r w:rsidR="00BA7F93">
              <w:rPr>
                <w:noProof/>
                <w:webHidden/>
              </w:rPr>
              <w:fldChar w:fldCharType="end"/>
            </w:r>
          </w:hyperlink>
        </w:p>
        <w:p w14:paraId="58AA0C5D" w14:textId="77777777" w:rsidR="00BA7F93" w:rsidRDefault="00DF6D1F">
          <w:pPr>
            <w:pStyle w:val="Sommario3"/>
            <w:tabs>
              <w:tab w:val="left" w:pos="1000"/>
              <w:tab w:val="right" w:leader="dot" w:pos="9628"/>
            </w:tabs>
            <w:rPr>
              <w:rFonts w:eastAsiaTheme="minorEastAsia" w:cstheme="minorBidi"/>
              <w:noProof/>
              <w:szCs w:val="22"/>
              <w:lang w:eastAsia="it-IT"/>
            </w:rPr>
          </w:pPr>
          <w:hyperlink w:anchor="_Toc3300744" w:history="1">
            <w:r w:rsidR="00BA7F93" w:rsidRPr="00B26B0B">
              <w:rPr>
                <w:rStyle w:val="Collegamentoipertestuale"/>
                <w:noProof/>
              </w:rPr>
              <w:t>1.1.</w:t>
            </w:r>
            <w:r w:rsidR="00BA7F93">
              <w:rPr>
                <w:rFonts w:eastAsiaTheme="minorEastAsia" w:cstheme="minorBidi"/>
                <w:noProof/>
                <w:szCs w:val="22"/>
                <w:lang w:eastAsia="it-IT"/>
              </w:rPr>
              <w:tab/>
            </w:r>
            <w:r w:rsidR="00BA7F93" w:rsidRPr="00B26B0B">
              <w:rPr>
                <w:rStyle w:val="Collegamentoipertestuale"/>
                <w:noProof/>
              </w:rPr>
              <w:t>Fattori critici di contesto:</w:t>
            </w:r>
            <w:r w:rsidR="00BA7F93">
              <w:rPr>
                <w:noProof/>
                <w:webHidden/>
              </w:rPr>
              <w:tab/>
            </w:r>
            <w:r w:rsidR="00BA7F93">
              <w:rPr>
                <w:noProof/>
                <w:webHidden/>
              </w:rPr>
              <w:fldChar w:fldCharType="begin"/>
            </w:r>
            <w:r w:rsidR="00BA7F93">
              <w:rPr>
                <w:noProof/>
                <w:webHidden/>
              </w:rPr>
              <w:instrText xml:space="preserve"> PAGEREF _Toc3300744 \h </w:instrText>
            </w:r>
            <w:r w:rsidR="00BA7F93">
              <w:rPr>
                <w:noProof/>
                <w:webHidden/>
              </w:rPr>
            </w:r>
            <w:r w:rsidR="00BA7F93">
              <w:rPr>
                <w:noProof/>
                <w:webHidden/>
              </w:rPr>
              <w:fldChar w:fldCharType="separate"/>
            </w:r>
            <w:r w:rsidR="00BA7F93">
              <w:rPr>
                <w:noProof/>
                <w:webHidden/>
              </w:rPr>
              <w:t>9</w:t>
            </w:r>
            <w:r w:rsidR="00BA7F93">
              <w:rPr>
                <w:noProof/>
                <w:webHidden/>
              </w:rPr>
              <w:fldChar w:fldCharType="end"/>
            </w:r>
          </w:hyperlink>
        </w:p>
        <w:p w14:paraId="0EA925B4" w14:textId="77777777" w:rsidR="00BA7F93" w:rsidRDefault="00DF6D1F">
          <w:pPr>
            <w:pStyle w:val="Sommario3"/>
            <w:tabs>
              <w:tab w:val="left" w:pos="1000"/>
              <w:tab w:val="right" w:leader="dot" w:pos="9628"/>
            </w:tabs>
            <w:rPr>
              <w:rFonts w:eastAsiaTheme="minorEastAsia" w:cstheme="minorBidi"/>
              <w:noProof/>
              <w:szCs w:val="22"/>
              <w:lang w:eastAsia="it-IT"/>
            </w:rPr>
          </w:pPr>
          <w:hyperlink w:anchor="_Toc3300745" w:history="1">
            <w:r w:rsidR="00BA7F93" w:rsidRPr="00B26B0B">
              <w:rPr>
                <w:rStyle w:val="Collegamentoipertestuale"/>
                <w:noProof/>
              </w:rPr>
              <w:t>1.2.</w:t>
            </w:r>
            <w:r w:rsidR="00BA7F93">
              <w:rPr>
                <w:rFonts w:eastAsiaTheme="minorEastAsia" w:cstheme="minorBidi"/>
                <w:noProof/>
                <w:szCs w:val="22"/>
                <w:lang w:eastAsia="it-IT"/>
              </w:rPr>
              <w:tab/>
            </w:r>
            <w:r w:rsidR="00BA7F93" w:rsidRPr="00B26B0B">
              <w:rPr>
                <w:rStyle w:val="Collegamentoipertestuale"/>
                <w:noProof/>
              </w:rPr>
              <w:t>Impatto dei fattori organizzativi critici</w:t>
            </w:r>
            <w:r w:rsidR="00BA7F93">
              <w:rPr>
                <w:noProof/>
                <w:webHidden/>
              </w:rPr>
              <w:tab/>
            </w:r>
            <w:r w:rsidR="00BA7F93">
              <w:rPr>
                <w:noProof/>
                <w:webHidden/>
              </w:rPr>
              <w:fldChar w:fldCharType="begin"/>
            </w:r>
            <w:r w:rsidR="00BA7F93">
              <w:rPr>
                <w:noProof/>
                <w:webHidden/>
              </w:rPr>
              <w:instrText xml:space="preserve"> PAGEREF _Toc3300745 \h </w:instrText>
            </w:r>
            <w:r w:rsidR="00BA7F93">
              <w:rPr>
                <w:noProof/>
                <w:webHidden/>
              </w:rPr>
            </w:r>
            <w:r w:rsidR="00BA7F93">
              <w:rPr>
                <w:noProof/>
                <w:webHidden/>
              </w:rPr>
              <w:fldChar w:fldCharType="separate"/>
            </w:r>
            <w:r w:rsidR="00BA7F93">
              <w:rPr>
                <w:noProof/>
                <w:webHidden/>
              </w:rPr>
              <w:t>10</w:t>
            </w:r>
            <w:r w:rsidR="00BA7F93">
              <w:rPr>
                <w:noProof/>
                <w:webHidden/>
              </w:rPr>
              <w:fldChar w:fldCharType="end"/>
            </w:r>
          </w:hyperlink>
        </w:p>
        <w:p w14:paraId="0A181CAC" w14:textId="77777777" w:rsidR="00BA7F93" w:rsidRDefault="00DF6D1F">
          <w:pPr>
            <w:pStyle w:val="Sommario2"/>
            <w:tabs>
              <w:tab w:val="left" w:pos="600"/>
              <w:tab w:val="right" w:leader="dot" w:pos="9628"/>
            </w:tabs>
            <w:rPr>
              <w:rFonts w:eastAsiaTheme="minorEastAsia" w:cstheme="minorBidi"/>
              <w:b w:val="0"/>
              <w:bCs w:val="0"/>
              <w:noProof/>
              <w:lang w:eastAsia="it-IT"/>
            </w:rPr>
          </w:pPr>
          <w:hyperlink w:anchor="_Toc3300746" w:history="1">
            <w:r w:rsidR="00BA7F93" w:rsidRPr="00B26B0B">
              <w:rPr>
                <w:rStyle w:val="Collegamentoipertestuale"/>
                <w:noProof/>
              </w:rPr>
              <w:t>2.</w:t>
            </w:r>
            <w:r w:rsidR="00BA7F93">
              <w:rPr>
                <w:rFonts w:eastAsiaTheme="minorEastAsia" w:cstheme="minorBidi"/>
                <w:b w:val="0"/>
                <w:bCs w:val="0"/>
                <w:noProof/>
                <w:lang w:eastAsia="it-IT"/>
              </w:rPr>
              <w:tab/>
            </w:r>
            <w:r w:rsidR="00BA7F93" w:rsidRPr="00B26B0B">
              <w:rPr>
                <w:rStyle w:val="Collegamentoipertestuale"/>
                <w:noProof/>
              </w:rPr>
              <w:t>Check list di autovalutazione dei fattori organizzativi</w:t>
            </w:r>
            <w:r w:rsidR="00BA7F93">
              <w:rPr>
                <w:noProof/>
                <w:webHidden/>
              </w:rPr>
              <w:tab/>
            </w:r>
            <w:r w:rsidR="00BA7F93">
              <w:rPr>
                <w:noProof/>
                <w:webHidden/>
              </w:rPr>
              <w:fldChar w:fldCharType="begin"/>
            </w:r>
            <w:r w:rsidR="00BA7F93">
              <w:rPr>
                <w:noProof/>
                <w:webHidden/>
              </w:rPr>
              <w:instrText xml:space="preserve"> PAGEREF _Toc3300746 \h </w:instrText>
            </w:r>
            <w:r w:rsidR="00BA7F93">
              <w:rPr>
                <w:noProof/>
                <w:webHidden/>
              </w:rPr>
            </w:r>
            <w:r w:rsidR="00BA7F93">
              <w:rPr>
                <w:noProof/>
                <w:webHidden/>
              </w:rPr>
              <w:fldChar w:fldCharType="separate"/>
            </w:r>
            <w:r w:rsidR="00BA7F93">
              <w:rPr>
                <w:noProof/>
                <w:webHidden/>
              </w:rPr>
              <w:t>12</w:t>
            </w:r>
            <w:r w:rsidR="00BA7F93">
              <w:rPr>
                <w:noProof/>
                <w:webHidden/>
              </w:rPr>
              <w:fldChar w:fldCharType="end"/>
            </w:r>
          </w:hyperlink>
        </w:p>
        <w:p w14:paraId="620CD876" w14:textId="30F4268D" w:rsidR="004A51E0" w:rsidRDefault="004A51E0" w:rsidP="00E16746">
          <w:pPr>
            <w:spacing w:before="120" w:after="0" w:line="240" w:lineRule="auto"/>
          </w:pPr>
          <w:r>
            <w:rPr>
              <w:b/>
              <w:bCs/>
            </w:rPr>
            <w:fldChar w:fldCharType="end"/>
          </w:r>
        </w:p>
      </w:sdtContent>
    </w:sdt>
    <w:p w14:paraId="1BAB38AB" w14:textId="77777777" w:rsidR="00DD7646" w:rsidRDefault="00DD7646" w:rsidP="00E16746">
      <w:pPr>
        <w:spacing w:before="120" w:after="0" w:line="240" w:lineRule="auto"/>
      </w:pPr>
      <w:r>
        <w:br w:type="page"/>
      </w:r>
    </w:p>
    <w:p w14:paraId="12A9B770" w14:textId="77777777" w:rsidR="00B62729" w:rsidRPr="001376B7" w:rsidRDefault="00B62729" w:rsidP="00E16746">
      <w:pPr>
        <w:pStyle w:val="Titolo1"/>
        <w:spacing w:before="120" w:after="0"/>
      </w:pPr>
      <w:bookmarkStart w:id="1" w:name="_Toc3300741"/>
      <w:r w:rsidRPr="001376B7">
        <w:lastRenderedPageBreak/>
        <w:t>Premessa</w:t>
      </w:r>
      <w:bookmarkEnd w:id="1"/>
    </w:p>
    <w:p w14:paraId="2EDB3CB4" w14:textId="56752B5E" w:rsidR="0047512E" w:rsidRDefault="00955EDE" w:rsidP="00E16746">
      <w:pPr>
        <w:spacing w:before="120" w:after="0" w:line="240" w:lineRule="auto"/>
      </w:pPr>
      <w:r>
        <w:t xml:space="preserve">Il presente documento </w:t>
      </w:r>
      <w:r w:rsidR="00F532FE">
        <w:t xml:space="preserve">raccoglie </w:t>
      </w:r>
      <w:r w:rsidR="0047512E">
        <w:t>g</w:t>
      </w:r>
      <w:r w:rsidR="0047512E" w:rsidRPr="0047512E">
        <w:t xml:space="preserve">li </w:t>
      </w:r>
      <w:r w:rsidR="0047512E" w:rsidRPr="0047512E">
        <w:rPr>
          <w:b/>
        </w:rPr>
        <w:t xml:space="preserve">strumenti </w:t>
      </w:r>
      <w:r w:rsidR="009E4190">
        <w:rPr>
          <w:b/>
        </w:rPr>
        <w:t>organizzativi</w:t>
      </w:r>
      <w:r w:rsidR="0047512E" w:rsidRPr="0047512E">
        <w:rPr>
          <w:b/>
        </w:rPr>
        <w:t xml:space="preserve"> del kit di riuso </w:t>
      </w:r>
      <w:r w:rsidR="0047512E" w:rsidRPr="00630A16">
        <w:t xml:space="preserve">per la fase </w:t>
      </w:r>
      <w:r w:rsidR="00630A16" w:rsidRPr="00630A16">
        <w:t>di</w:t>
      </w:r>
      <w:r w:rsidR="00630A16">
        <w:rPr>
          <w:b/>
        </w:rPr>
        <w:t xml:space="preserve"> </w:t>
      </w:r>
      <w:r w:rsidR="0047512E" w:rsidRPr="00630A16">
        <w:rPr>
          <w:b/>
        </w:rPr>
        <w:t>Ricerca e selezione della buona pratica</w:t>
      </w:r>
      <w:r w:rsidR="0047512E">
        <w:t xml:space="preserve">. </w:t>
      </w:r>
      <w:bookmarkStart w:id="2" w:name="_Hlk532207513"/>
      <w:r w:rsidR="0047512E">
        <w:t xml:space="preserve">Gli strumenti </w:t>
      </w:r>
      <w:r w:rsidR="009E4190">
        <w:t>organizzativi</w:t>
      </w:r>
      <w:r w:rsidR="00F532FE">
        <w:t>, come previsto dall’Avviso OCPA2020</w:t>
      </w:r>
      <w:r w:rsidR="00F532FE">
        <w:rPr>
          <w:rStyle w:val="Rimandonotaapidipagina"/>
        </w:rPr>
        <w:footnoteReference w:id="1"/>
      </w:r>
      <w:r w:rsidR="00F532FE">
        <w:t>,</w:t>
      </w:r>
      <w:r w:rsidR="0047512E">
        <w:t xml:space="preserve"> hanno lo scopo di </w:t>
      </w:r>
      <w:r w:rsidR="009E4190">
        <w:t xml:space="preserve">fornire al riusante un modo per valutare </w:t>
      </w:r>
      <w:r w:rsidR="009E4190" w:rsidRPr="00550659">
        <w:t xml:space="preserve">i fattori organizzativi interni ed esterni </w:t>
      </w:r>
      <w:r w:rsidR="009E4190">
        <w:t xml:space="preserve">alla propria realtà </w:t>
      </w:r>
      <w:r w:rsidR="009E4190" w:rsidRPr="00550659">
        <w:t>che possono influenzare positivamente o negativamente il trasferimento e l’adozione della buona pratica</w:t>
      </w:r>
      <w:r w:rsidR="009E4190">
        <w:t>.</w:t>
      </w:r>
    </w:p>
    <w:p w14:paraId="4FC8E1E9" w14:textId="5AE967ED" w:rsidR="00AB5443" w:rsidRPr="001376B7" w:rsidRDefault="009E4190" w:rsidP="00E16746">
      <w:pPr>
        <w:pStyle w:val="Titolo2"/>
        <w:spacing w:after="0" w:line="240" w:lineRule="auto"/>
        <w:contextualSpacing w:val="0"/>
      </w:pPr>
      <w:bookmarkStart w:id="4" w:name="_Toc3300742"/>
      <w:bookmarkEnd w:id="2"/>
      <w:r>
        <w:t>Fattori organizzativi di successo</w:t>
      </w:r>
      <w:bookmarkEnd w:id="4"/>
    </w:p>
    <w:p w14:paraId="688F78DD" w14:textId="2F62B718" w:rsidR="001376B7" w:rsidRPr="001376B7" w:rsidRDefault="009E4190" w:rsidP="00E16746">
      <w:pPr>
        <w:spacing w:before="120" w:after="0" w:line="240" w:lineRule="auto"/>
      </w:pPr>
      <w:r>
        <w:t>Si racconta l’esperienza delle Amministrazioni che hanno adottato la buona pratica dal punto di vista dei fattori organizzativi che hanno maggiormente contribuito al successo nell’adozione ed i fattori che, al contrario, hanno rallentato (o fatto fallire) il processo di adozione.</w:t>
      </w:r>
      <w:r w:rsidR="005970ED">
        <w:t xml:space="preserve"> </w:t>
      </w:r>
      <w:r w:rsidR="007C7951">
        <w:t>Di seguito i fattori interni e di contesto per una PA riusante.</w:t>
      </w:r>
    </w:p>
    <w:p w14:paraId="631CB297" w14:textId="2ACA566F" w:rsidR="000A16A9" w:rsidRDefault="005970ED">
      <w:pPr>
        <w:pStyle w:val="Titolo3"/>
      </w:pPr>
      <w:bookmarkStart w:id="5" w:name="_Toc3300743"/>
      <w:r>
        <w:t>Fa</w:t>
      </w:r>
      <w:r w:rsidR="009E4190">
        <w:t>ttori critici</w:t>
      </w:r>
      <w:r w:rsidR="007C7951">
        <w:t xml:space="preserve"> interni</w:t>
      </w:r>
      <w:bookmarkEnd w:id="5"/>
    </w:p>
    <w:p w14:paraId="23CA0D08" w14:textId="1E9D0FA5" w:rsidR="007B0798" w:rsidRDefault="00B34734" w:rsidP="00E16746">
      <w:pPr>
        <w:spacing w:before="120" w:after="0" w:line="240" w:lineRule="auto"/>
      </w:pPr>
      <w:bookmarkStart w:id="6" w:name="_Hlk531093388"/>
      <w:r>
        <w:t xml:space="preserve">Sono di seguito elencati e descritti i principali fattori critici emersi dalle </w:t>
      </w:r>
      <w:r w:rsidR="000820E5">
        <w:t xml:space="preserve">precedenti </w:t>
      </w:r>
      <w:r>
        <w:t>esperienze di riuso, distinguendo tra fattori interni dell’Amministrazione riusante e fattori esterni relativi al contesto in cui si colloca la buona pratica.</w:t>
      </w:r>
    </w:p>
    <w:p w14:paraId="18D4DAA6" w14:textId="31398D43" w:rsidR="00B34734" w:rsidRDefault="00B34734" w:rsidP="00E16746">
      <w:pPr>
        <w:spacing w:before="120" w:after="0" w:line="240" w:lineRule="auto"/>
      </w:pPr>
      <w:r>
        <w:t xml:space="preserve">Rientrano tra i fattori critici </w:t>
      </w:r>
      <w:r w:rsidR="00447B1C">
        <w:t>di successo del progetto</w:t>
      </w:r>
      <w:r>
        <w:t>:</w:t>
      </w:r>
      <w:r w:rsidR="00B2295F">
        <w:t xml:space="preserve"> </w:t>
      </w:r>
    </w:p>
    <w:p w14:paraId="58B21B31" w14:textId="27A6A21F" w:rsidR="00C84287" w:rsidRPr="00991DF4" w:rsidRDefault="0038667A" w:rsidP="00E16746">
      <w:pPr>
        <w:pStyle w:val="Paragrafoelenco"/>
        <w:numPr>
          <w:ilvl w:val="0"/>
          <w:numId w:val="5"/>
        </w:numPr>
        <w:spacing w:before="120" w:after="0" w:line="240" w:lineRule="auto"/>
        <w:ind w:left="567"/>
        <w:contextualSpacing w:val="0"/>
        <w:rPr>
          <w:b/>
        </w:rPr>
      </w:pPr>
      <w:r w:rsidRPr="0005407A">
        <w:rPr>
          <w:b/>
        </w:rPr>
        <w:t>dimensione, tipologia e numerosità</w:t>
      </w:r>
      <w:r w:rsidR="00C84287" w:rsidRPr="0005407A">
        <w:rPr>
          <w:b/>
        </w:rPr>
        <w:t xml:space="preserve"> </w:t>
      </w:r>
      <w:r w:rsidRPr="0005407A">
        <w:rPr>
          <w:b/>
        </w:rPr>
        <w:t>degli Enti coinvolti nel progetto di riuso</w:t>
      </w:r>
      <w:r w:rsidR="00BD6313">
        <w:rPr>
          <w:b/>
        </w:rPr>
        <w:t xml:space="preserve"> in relazione all’assetto organizzativo del territorio</w:t>
      </w:r>
      <w:r w:rsidR="00C84287" w:rsidRPr="0005407A">
        <w:t xml:space="preserve">. </w:t>
      </w:r>
      <w:r w:rsidR="00315609" w:rsidRPr="0005407A">
        <w:t xml:space="preserve">Tra i riusanti del progetto figurano </w:t>
      </w:r>
      <w:r w:rsidR="00FE6B5C" w:rsidRPr="0005407A">
        <w:t xml:space="preserve">Comuni singoli come </w:t>
      </w:r>
      <w:r w:rsidR="00315609" w:rsidRPr="0005407A">
        <w:t xml:space="preserve">Roma Capitale </w:t>
      </w:r>
      <w:r w:rsidR="00FE6B5C" w:rsidRPr="0005407A">
        <w:t xml:space="preserve">(in questo caso con </w:t>
      </w:r>
      <w:r w:rsidR="00315609" w:rsidRPr="0005407A">
        <w:t>i suoi Municipi</w:t>
      </w:r>
      <w:r w:rsidR="00FE6B5C" w:rsidRPr="0005407A">
        <w:t>, introducendo un ulteriore complessità)</w:t>
      </w:r>
      <w:r w:rsidR="00315609" w:rsidRPr="0005407A">
        <w:t>, diversi Comuni</w:t>
      </w:r>
      <w:r w:rsidR="00FE6B5C" w:rsidRPr="0005407A">
        <w:t xml:space="preserve"> Associati in ambiti/AST/Zone/Distretti</w:t>
      </w:r>
      <w:r w:rsidR="00315609" w:rsidRPr="0005407A">
        <w:t xml:space="preserve"> (Lecce, Monza, e altri 55 Comuni della Brianza</w:t>
      </w:r>
      <w:r w:rsidR="00FE6B5C" w:rsidRPr="0005407A">
        <w:t>, Gallarate</w:t>
      </w:r>
      <w:r w:rsidR="00506B0A">
        <w:t>, Lomellina</w:t>
      </w:r>
      <w:r w:rsidR="00FE6B5C" w:rsidRPr="0005407A">
        <w:t xml:space="preserve">) e Regioni </w:t>
      </w:r>
      <w:r w:rsidR="00315609" w:rsidRPr="0005407A">
        <w:t>(Umbria</w:t>
      </w:r>
      <w:r w:rsidR="00506B0A">
        <w:t>,</w:t>
      </w:r>
      <w:r w:rsidR="00FE6B5C" w:rsidRPr="0005407A">
        <w:t xml:space="preserve"> Lazio e Marche</w:t>
      </w:r>
      <w:r w:rsidR="00315609" w:rsidRPr="0005407A">
        <w:t>)</w:t>
      </w:r>
      <w:r w:rsidR="00CD5786" w:rsidRPr="0005407A">
        <w:t>, situazioni di interazione Inter</w:t>
      </w:r>
      <w:r w:rsidR="002E2A46">
        <w:t>-</w:t>
      </w:r>
      <w:r w:rsidR="00CD5786" w:rsidRPr="0005407A">
        <w:t>ambito con condivisione risorse e suddivisione Archivi dati per Ambito (Associazioni dei Comuni delle Valli del Verbano)</w:t>
      </w:r>
      <w:r w:rsidR="00647F1A">
        <w:t xml:space="preserve">. Nel progetto </w:t>
      </w:r>
      <w:r w:rsidR="00506B0A">
        <w:t>SIGeSS</w:t>
      </w:r>
      <w:r w:rsidR="00647F1A">
        <w:t xml:space="preserve"> la dimensione dell’Ente ha solo implicazioni organizzative e di esigenza di interazione e di messa a rete verso l’esterno, in quanto le funzioni degli uffici sono le stesse a prescindere dalla dimensione. Invece presentano impatti di rilievo le problematiche di </w:t>
      </w:r>
      <w:r w:rsidR="00647F1A" w:rsidRPr="00ED020C">
        <w:t>trasformazione di un servizio prettamente Amministrativo/</w:t>
      </w:r>
      <w:r w:rsidR="00506B0A">
        <w:t>cartaceo</w:t>
      </w:r>
      <w:r w:rsidR="00647F1A" w:rsidRPr="00ED020C">
        <w:t xml:space="preserve">, verso un modello digitale. Di seguito le necessità di intervento interno degli Enti </w:t>
      </w:r>
      <w:r w:rsidR="00506B0A">
        <w:t>riusanti</w:t>
      </w:r>
      <w:r w:rsidR="00506B0A" w:rsidRPr="00ED020C">
        <w:t xml:space="preserve"> </w:t>
      </w:r>
      <w:r w:rsidR="00647F1A" w:rsidRPr="00ED020C">
        <w:t xml:space="preserve">di </w:t>
      </w:r>
      <w:r w:rsidR="00506B0A">
        <w:t>SIGeSS</w:t>
      </w:r>
      <w:r w:rsidR="00647F1A" w:rsidRPr="00ED020C">
        <w:t xml:space="preserve"> e le compensazioni messe in atto per gestire detti impatti di tipo organizzativo, metodologico, amministrativo e tecnologico.</w:t>
      </w:r>
    </w:p>
    <w:p w14:paraId="42A3CB77" w14:textId="77777777" w:rsidR="00991DF4" w:rsidRPr="00991DF4" w:rsidRDefault="00991DF4" w:rsidP="00991DF4">
      <w:pPr>
        <w:spacing w:before="120" w:after="0" w:line="240" w:lineRule="auto"/>
        <w:rPr>
          <w:b/>
        </w:rPr>
      </w:pPr>
    </w:p>
    <w:p w14:paraId="362EDAF5" w14:textId="2311F379" w:rsidR="0010609A" w:rsidRPr="00506B0A" w:rsidRDefault="00506B0A" w:rsidP="00C42CF7">
      <w:pPr>
        <w:pStyle w:val="TitoloB"/>
      </w:pPr>
      <w:r>
        <w:t xml:space="preserve">Contesto </w:t>
      </w:r>
      <w:r w:rsidR="0010609A" w:rsidRPr="00506B0A">
        <w:t xml:space="preserve">Regione </w:t>
      </w:r>
      <w:r w:rsidR="0010609A" w:rsidRPr="00C42CF7">
        <w:rPr>
          <w:i/>
          <w:iCs/>
        </w:rPr>
        <w:t>(</w:t>
      </w:r>
      <w:r w:rsidR="0010609A" w:rsidRPr="002E2A46">
        <w:rPr>
          <w:i/>
          <w:iCs/>
        </w:rPr>
        <w:t>Lazio, Umbria, Marche</w:t>
      </w:r>
      <w:r w:rsidR="0010609A" w:rsidRPr="00C42CF7">
        <w:rPr>
          <w:i/>
          <w:iCs/>
        </w:rPr>
        <w:t>)</w:t>
      </w:r>
    </w:p>
    <w:p w14:paraId="165CC125" w14:textId="0C22C9BC" w:rsidR="0010609A" w:rsidRDefault="00F56D97" w:rsidP="00E16746">
      <w:pPr>
        <w:spacing w:before="120" w:after="0" w:line="240" w:lineRule="auto"/>
      </w:pPr>
      <w:r w:rsidRPr="00ED020C">
        <w:t xml:space="preserve">Per un Ente Regione l’impatto del riuso è stato rilevato </w:t>
      </w:r>
      <w:r w:rsidR="00506B0A">
        <w:t xml:space="preserve">nelle </w:t>
      </w:r>
      <w:r w:rsidRPr="00ED020C">
        <w:t xml:space="preserve">seguenti </w:t>
      </w:r>
      <w:r w:rsidR="00506B0A">
        <w:t>situazioni:</w:t>
      </w:r>
    </w:p>
    <w:p w14:paraId="000F9182" w14:textId="77777777" w:rsidR="00506B0A" w:rsidRPr="00ED020C" w:rsidRDefault="00506B0A" w:rsidP="00E16746">
      <w:pPr>
        <w:spacing w:before="120" w:after="0" w:line="240" w:lineRule="auto"/>
      </w:pPr>
    </w:p>
    <w:tbl>
      <w:tblPr>
        <w:tblStyle w:val="Tabellagriglia1chiara-colore21"/>
        <w:tblW w:w="9634" w:type="dxa"/>
        <w:tblLayout w:type="fixed"/>
        <w:tblLook w:val="04A0" w:firstRow="1" w:lastRow="0" w:firstColumn="1" w:lastColumn="0" w:noHBand="0" w:noVBand="1"/>
      </w:tblPr>
      <w:tblGrid>
        <w:gridCol w:w="4390"/>
        <w:gridCol w:w="1559"/>
        <w:gridCol w:w="3685"/>
      </w:tblGrid>
      <w:tr w:rsidR="00ED020C" w:rsidRPr="00ED020C" w14:paraId="19545406" w14:textId="77777777" w:rsidTr="00C42CF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0" w:type="dxa"/>
          </w:tcPr>
          <w:p w14:paraId="18D91F52" w14:textId="0B6F6694" w:rsidR="00F56D97" w:rsidRPr="00ED020C" w:rsidRDefault="00F56D97" w:rsidP="00E16746">
            <w:pPr>
              <w:spacing w:before="120"/>
              <w:jc w:val="center"/>
              <w:rPr>
                <w:b w:val="0"/>
              </w:rPr>
            </w:pPr>
            <w:r w:rsidRPr="00ED020C">
              <w:t>Descrizione impatto</w:t>
            </w:r>
          </w:p>
        </w:tc>
        <w:tc>
          <w:tcPr>
            <w:tcW w:w="1559" w:type="dxa"/>
          </w:tcPr>
          <w:p w14:paraId="651BF938" w14:textId="32179217" w:rsidR="00F56D97" w:rsidRPr="00ED020C" w:rsidRDefault="00F56D97"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685" w:type="dxa"/>
          </w:tcPr>
          <w:p w14:paraId="5C934895" w14:textId="2DA1FB54" w:rsidR="00F56D97" w:rsidRPr="00ED020C" w:rsidRDefault="00506B0A"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t>Azioni di c</w:t>
            </w:r>
            <w:r w:rsidR="00CF0B24" w:rsidRPr="00ED020C">
              <w:t>ompensazione</w:t>
            </w:r>
            <w:r w:rsidR="00F56D97" w:rsidRPr="00ED020C">
              <w:t xml:space="preserve"> impatto</w:t>
            </w:r>
          </w:p>
        </w:tc>
      </w:tr>
      <w:tr w:rsidR="00ED020C" w:rsidRPr="00ED020C" w14:paraId="69352909"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22E64F18" w14:textId="3A338AAD" w:rsidR="00BD6313" w:rsidRPr="00ED020C" w:rsidRDefault="00BD6313" w:rsidP="00E16746">
            <w:pPr>
              <w:spacing w:before="120"/>
              <w:rPr>
                <w:sz w:val="20"/>
                <w:szCs w:val="20"/>
              </w:rPr>
            </w:pPr>
            <w:r w:rsidRPr="00ED020C">
              <w:rPr>
                <w:sz w:val="20"/>
                <w:szCs w:val="20"/>
              </w:rPr>
              <w:t xml:space="preserve">Modello organizzativo con </w:t>
            </w:r>
            <w:r w:rsidR="00506B0A">
              <w:rPr>
                <w:sz w:val="20"/>
                <w:szCs w:val="20"/>
              </w:rPr>
              <w:t>i</w:t>
            </w:r>
            <w:r w:rsidRPr="00ED020C">
              <w:rPr>
                <w:sz w:val="20"/>
                <w:szCs w:val="20"/>
              </w:rPr>
              <w:t>stituzione di un Pool interno Amministrativo e tecnologico dell’Ente dedicato e competente in materia. Creazione Ufficio regionale di Direzione per il rapporto con gli Enti locali, fornitori, Terzo Settore</w:t>
            </w:r>
          </w:p>
        </w:tc>
        <w:tc>
          <w:tcPr>
            <w:tcW w:w="1559" w:type="dxa"/>
          </w:tcPr>
          <w:p w14:paraId="78750795" w14:textId="77777777" w:rsidR="00BD6313" w:rsidRPr="00ED020C" w:rsidRDefault="00BD6313"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3CB0E45A" w14:textId="77777777" w:rsidR="00BD6313" w:rsidRPr="00ED020C" w:rsidRDefault="00BD6313"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di un Progetto organizzativo e di uno Operativo con Piano di lavoro interno alla Regione.</w:t>
            </w:r>
          </w:p>
        </w:tc>
      </w:tr>
      <w:tr w:rsidR="007432F7" w:rsidRPr="00ED020C" w14:paraId="7E12E3B6"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33577C78" w14:textId="77777777" w:rsidR="007432F7" w:rsidRPr="00ED020C" w:rsidRDefault="007432F7" w:rsidP="00E16746">
            <w:pPr>
              <w:spacing w:before="120"/>
              <w:rPr>
                <w:sz w:val="20"/>
                <w:szCs w:val="20"/>
              </w:rPr>
            </w:pPr>
            <w:r w:rsidRPr="00ED020C">
              <w:rPr>
                <w:sz w:val="20"/>
                <w:szCs w:val="20"/>
              </w:rPr>
              <w:lastRenderedPageBreak/>
              <w:t>Messa in condizioni operative e di servizio degli Ambiti/Zone/distretti/ATS non digitalizzati autonomamente</w:t>
            </w:r>
          </w:p>
        </w:tc>
        <w:tc>
          <w:tcPr>
            <w:tcW w:w="1559" w:type="dxa"/>
          </w:tcPr>
          <w:p w14:paraId="3E4EE435" w14:textId="77777777" w:rsidR="007432F7" w:rsidRPr="00ED020C" w:rsidRDefault="007432F7" w:rsidP="00C42CF7">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73958C35"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Piano di formazione del territorio</w:t>
            </w:r>
          </w:p>
          <w:p w14:paraId="4B30CDFB"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Servizio di Service Desk post formazione</w:t>
            </w:r>
          </w:p>
          <w:p w14:paraId="2A5AF26C"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Censimento stato di automazione dei Servizi Sociali Comunali e verifica dei loro modelli organizzativi, predisposizione atti di intesa e accordo e di interoperabilità con sistemi software sociali proprietari</w:t>
            </w:r>
          </w:p>
        </w:tc>
      </w:tr>
      <w:tr w:rsidR="00ED020C" w:rsidRPr="00ED020C" w14:paraId="1C738697"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36A7F989" w14:textId="6CFDB07F" w:rsidR="00F56D97" w:rsidRPr="00ED020C" w:rsidRDefault="00F56D97" w:rsidP="00E16746">
            <w:pPr>
              <w:spacing w:before="120"/>
              <w:rPr>
                <w:sz w:val="20"/>
                <w:szCs w:val="20"/>
              </w:rPr>
            </w:pPr>
            <w:r w:rsidRPr="00ED020C">
              <w:rPr>
                <w:sz w:val="20"/>
                <w:szCs w:val="20"/>
              </w:rPr>
              <w:t xml:space="preserve">Inserimento del Progetto </w:t>
            </w:r>
            <w:r w:rsidR="00506B0A">
              <w:rPr>
                <w:sz w:val="20"/>
                <w:szCs w:val="20"/>
              </w:rPr>
              <w:t>nel</w:t>
            </w:r>
            <w:r w:rsidRPr="00ED020C">
              <w:rPr>
                <w:sz w:val="20"/>
                <w:szCs w:val="20"/>
              </w:rPr>
              <w:t xml:space="preserve"> Piano Sociale Regionale</w:t>
            </w:r>
            <w:r w:rsidR="00E17370" w:rsidRPr="00ED020C">
              <w:rPr>
                <w:sz w:val="20"/>
                <w:szCs w:val="20"/>
              </w:rPr>
              <w:t>, con Verifica Stato automazione Servizi Territoriali Sociali</w:t>
            </w:r>
          </w:p>
        </w:tc>
        <w:tc>
          <w:tcPr>
            <w:tcW w:w="1559" w:type="dxa"/>
          </w:tcPr>
          <w:p w14:paraId="71886483" w14:textId="7235DE4F" w:rsidR="00F56D97" w:rsidRPr="00ED020C" w:rsidRDefault="00F56D9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685" w:type="dxa"/>
          </w:tcPr>
          <w:p w14:paraId="651CC9B8" w14:textId="5B68F86A" w:rsidR="00F56D97" w:rsidRPr="00ED020C" w:rsidRDefault="00F56D9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Revisione del Piano Sociale e inserimento modello organizzativo rapporto con Enti del Territorio e predisposizione del modello di scambio dati tra livelli Amm</w:t>
            </w:r>
            <w:r w:rsidR="00506B0A">
              <w:rPr>
                <w:sz w:val="20"/>
                <w:szCs w:val="20"/>
              </w:rPr>
              <w:t>inistrativi</w:t>
            </w:r>
            <w:r w:rsidR="00E17370" w:rsidRPr="00ED020C">
              <w:rPr>
                <w:sz w:val="20"/>
                <w:szCs w:val="20"/>
              </w:rPr>
              <w:t xml:space="preserve"> </w:t>
            </w:r>
          </w:p>
        </w:tc>
      </w:tr>
      <w:tr w:rsidR="007432F7" w:rsidRPr="00ED020C" w14:paraId="29B0AF86"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07422B4C" w14:textId="77777777" w:rsidR="007432F7" w:rsidRPr="00ED020C" w:rsidRDefault="007432F7" w:rsidP="00E16746">
            <w:pPr>
              <w:spacing w:before="120"/>
              <w:rPr>
                <w:sz w:val="20"/>
                <w:szCs w:val="20"/>
              </w:rPr>
            </w:pPr>
            <w:r w:rsidRPr="00ED020C">
              <w:rPr>
                <w:sz w:val="20"/>
                <w:szCs w:val="20"/>
              </w:rPr>
              <w:t>Rapporto di collaborazione e di interazione con altre Amministrazioni</w:t>
            </w:r>
          </w:p>
        </w:tc>
        <w:tc>
          <w:tcPr>
            <w:tcW w:w="1559" w:type="dxa"/>
          </w:tcPr>
          <w:p w14:paraId="1083B7E3" w14:textId="77777777" w:rsidR="007432F7" w:rsidRPr="00ED020C" w:rsidRDefault="007432F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685" w:type="dxa"/>
          </w:tcPr>
          <w:p w14:paraId="28323890" w14:textId="2B21E245" w:rsidR="007432F7" w:rsidRPr="00ED020C" w:rsidRDefault="007432F7" w:rsidP="00C42CF7">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Predisporre atti di collaborazione con altre Amministrazioni attraverso il concetto di Comunità di pratica locale e</w:t>
            </w:r>
            <w:r w:rsidR="00506B0A">
              <w:rPr>
                <w:sz w:val="20"/>
                <w:szCs w:val="20"/>
              </w:rPr>
              <w:t>d</w:t>
            </w:r>
            <w:r w:rsidRPr="00ED020C">
              <w:rPr>
                <w:sz w:val="20"/>
                <w:szCs w:val="20"/>
              </w:rPr>
              <w:t xml:space="preserve"> extraterritoriale</w:t>
            </w:r>
          </w:p>
        </w:tc>
      </w:tr>
      <w:tr w:rsidR="003A1E35" w:rsidRPr="00ED020C" w14:paraId="64CE709B" w14:textId="77777777" w:rsidTr="0063736A">
        <w:tc>
          <w:tcPr>
            <w:cnfStyle w:val="001000000000" w:firstRow="0" w:lastRow="0" w:firstColumn="1" w:lastColumn="0" w:oddVBand="0" w:evenVBand="0" w:oddHBand="0" w:evenHBand="0" w:firstRowFirstColumn="0" w:firstRowLastColumn="0" w:lastRowFirstColumn="0" w:lastRowLastColumn="0"/>
            <w:tcW w:w="4390" w:type="dxa"/>
          </w:tcPr>
          <w:p w14:paraId="7670AAAE" w14:textId="45D21427" w:rsidR="003A1E35" w:rsidRDefault="003A1E35" w:rsidP="00E16746">
            <w:pPr>
              <w:spacing w:before="120"/>
              <w:rPr>
                <w:sz w:val="20"/>
                <w:szCs w:val="20"/>
              </w:rPr>
            </w:pPr>
            <w:r>
              <w:rPr>
                <w:sz w:val="20"/>
                <w:szCs w:val="20"/>
              </w:rPr>
              <w:t>Norme privacy</w:t>
            </w:r>
          </w:p>
        </w:tc>
        <w:tc>
          <w:tcPr>
            <w:tcW w:w="1559" w:type="dxa"/>
          </w:tcPr>
          <w:p w14:paraId="5B50C54D" w14:textId="7CE8A0B1" w:rsidR="003A1E35" w:rsidRDefault="003A1E3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685" w:type="dxa"/>
          </w:tcPr>
          <w:p w14:paraId="44AE10FC" w14:textId="28A46561" w:rsidR="003A1E35" w:rsidRDefault="003A1E3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Trasferimento al DPO disciplina norme privacy per SIGeSS</w:t>
            </w:r>
          </w:p>
        </w:tc>
      </w:tr>
      <w:tr w:rsidR="009A60E9" w:rsidRPr="00ED020C" w14:paraId="1245992B"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26EC5640" w14:textId="77777777" w:rsidR="009A60E9" w:rsidRPr="00ED020C" w:rsidRDefault="009A60E9" w:rsidP="00E16746">
            <w:pPr>
              <w:spacing w:before="120"/>
              <w:rPr>
                <w:sz w:val="20"/>
                <w:szCs w:val="20"/>
              </w:rPr>
            </w:pPr>
            <w:r>
              <w:rPr>
                <w:sz w:val="20"/>
                <w:szCs w:val="20"/>
              </w:rPr>
              <w:t>Acquisti Beni e servizi</w:t>
            </w:r>
          </w:p>
        </w:tc>
        <w:tc>
          <w:tcPr>
            <w:tcW w:w="1559" w:type="dxa"/>
          </w:tcPr>
          <w:p w14:paraId="53B5A1D3"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685" w:type="dxa"/>
          </w:tcPr>
          <w:p w14:paraId="05B52B2A" w14:textId="13AC0BA2"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p>
        </w:tc>
      </w:tr>
      <w:tr w:rsidR="007432F7" w:rsidRPr="00ED020C" w14:paraId="780493F8"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7A4A7EE5" w14:textId="77777777" w:rsidR="007432F7" w:rsidRPr="00ED020C" w:rsidRDefault="007432F7" w:rsidP="00E16746">
            <w:pPr>
              <w:spacing w:before="120"/>
              <w:rPr>
                <w:sz w:val="20"/>
                <w:szCs w:val="20"/>
                <w:u w:val="single"/>
              </w:rPr>
            </w:pPr>
            <w:r w:rsidRPr="00ED020C">
              <w:rPr>
                <w:sz w:val="20"/>
                <w:szCs w:val="20"/>
              </w:rPr>
              <w:t>Interazione con servizi di anagrafe comunale e sanitaria</w:t>
            </w:r>
          </w:p>
        </w:tc>
        <w:tc>
          <w:tcPr>
            <w:tcW w:w="1559" w:type="dxa"/>
          </w:tcPr>
          <w:p w14:paraId="16F30184" w14:textId="77777777" w:rsidR="007432F7" w:rsidRPr="00ED020C" w:rsidRDefault="007432F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 / Tecnologico</w:t>
            </w:r>
          </w:p>
        </w:tc>
        <w:tc>
          <w:tcPr>
            <w:tcW w:w="3685" w:type="dxa"/>
          </w:tcPr>
          <w:p w14:paraId="038DF535" w14:textId="77777777"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r w:rsidR="00ED020C" w:rsidRPr="00ED020C" w14:paraId="171DA2EB"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4A79498" w14:textId="036BE408" w:rsidR="00F56D97" w:rsidRPr="00ED020C" w:rsidRDefault="007541D3" w:rsidP="00E16746">
            <w:pPr>
              <w:spacing w:before="120"/>
              <w:rPr>
                <w:sz w:val="20"/>
                <w:szCs w:val="20"/>
              </w:rPr>
            </w:pPr>
            <w:r w:rsidRPr="00ED020C">
              <w:rPr>
                <w:sz w:val="20"/>
                <w:szCs w:val="20"/>
              </w:rPr>
              <w:t xml:space="preserve">Competenze metodologiche e operative per </w:t>
            </w:r>
            <w:r w:rsidR="0051558E" w:rsidRPr="00ED020C">
              <w:rPr>
                <w:sz w:val="20"/>
                <w:szCs w:val="20"/>
              </w:rPr>
              <w:t>l’attuazione</w:t>
            </w:r>
            <w:r w:rsidRPr="00ED020C">
              <w:rPr>
                <w:sz w:val="20"/>
                <w:szCs w:val="20"/>
              </w:rPr>
              <w:t xml:space="preserve"> e gestione piani di diffusione e di attivazione </w:t>
            </w:r>
            <w:r w:rsidR="003A1E35">
              <w:rPr>
                <w:sz w:val="20"/>
                <w:szCs w:val="20"/>
              </w:rPr>
              <w:t>s</w:t>
            </w:r>
            <w:r w:rsidRPr="00ED020C">
              <w:rPr>
                <w:sz w:val="20"/>
                <w:szCs w:val="20"/>
              </w:rPr>
              <w:t xml:space="preserve">istemi distribuiti per attivazione </w:t>
            </w:r>
            <w:r w:rsidR="00506B0A">
              <w:rPr>
                <w:sz w:val="20"/>
                <w:szCs w:val="20"/>
              </w:rPr>
              <w:t>SIGeSS</w:t>
            </w:r>
            <w:r w:rsidRPr="00ED020C">
              <w:rPr>
                <w:sz w:val="20"/>
                <w:szCs w:val="20"/>
              </w:rPr>
              <w:t xml:space="preserve"> sul territorio</w:t>
            </w:r>
          </w:p>
        </w:tc>
        <w:tc>
          <w:tcPr>
            <w:tcW w:w="1559" w:type="dxa"/>
          </w:tcPr>
          <w:p w14:paraId="3E5DAF5C" w14:textId="03BECBE0" w:rsidR="00F56D97" w:rsidRPr="00ED020C" w:rsidRDefault="001C2DCC"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685" w:type="dxa"/>
          </w:tcPr>
          <w:p w14:paraId="7BFC3F84" w14:textId="1EDA47E9" w:rsidR="00F56D97" w:rsidRPr="00ED020C" w:rsidRDefault="007541D3"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tc>
      </w:tr>
      <w:tr w:rsidR="007432F7" w:rsidRPr="00ED020C" w14:paraId="12B90683"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69A3173" w14:textId="5D17C40C" w:rsidR="007432F7" w:rsidRPr="00ED020C" w:rsidRDefault="007432F7" w:rsidP="00E16746">
            <w:pPr>
              <w:spacing w:before="120"/>
              <w:rPr>
                <w:sz w:val="20"/>
                <w:szCs w:val="20"/>
              </w:rPr>
            </w:pPr>
            <w:r>
              <w:rPr>
                <w:sz w:val="20"/>
                <w:szCs w:val="20"/>
              </w:rPr>
              <w:t xml:space="preserve">Contesto tecnologico di supporto alla digitalizzazione del modello </w:t>
            </w:r>
            <w:r w:rsidR="00506B0A">
              <w:rPr>
                <w:sz w:val="20"/>
                <w:szCs w:val="20"/>
              </w:rPr>
              <w:t>SIGeSS</w:t>
            </w:r>
            <w:r>
              <w:rPr>
                <w:sz w:val="20"/>
                <w:szCs w:val="20"/>
              </w:rPr>
              <w:t xml:space="preserve"> a livello regionale</w:t>
            </w:r>
          </w:p>
        </w:tc>
        <w:tc>
          <w:tcPr>
            <w:tcW w:w="1559" w:type="dxa"/>
          </w:tcPr>
          <w:p w14:paraId="3467BE34" w14:textId="1F3C3012" w:rsidR="007432F7" w:rsidRPr="00ED020C" w:rsidRDefault="007432F7"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Tecnologico</w:t>
            </w:r>
          </w:p>
        </w:tc>
        <w:tc>
          <w:tcPr>
            <w:tcW w:w="3685" w:type="dxa"/>
          </w:tcPr>
          <w:p w14:paraId="47C68CFB" w14:textId="77777777" w:rsidR="007432F7"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Approntamento ambiente SaaS di gestione del servizio per Comuni richiedenti</w:t>
            </w:r>
          </w:p>
          <w:p w14:paraId="7299D624" w14:textId="73C8E296" w:rsidR="007432F7" w:rsidRPr="00ED020C" w:rsidRDefault="007432F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Definizione di un documento di specifiche per gli Enti locali della Regione che intendano adottare in proprio il sistema </w:t>
            </w:r>
            <w:r w:rsidR="00506B0A">
              <w:rPr>
                <w:sz w:val="20"/>
                <w:szCs w:val="20"/>
              </w:rPr>
              <w:t>SIGeSS</w:t>
            </w:r>
          </w:p>
        </w:tc>
      </w:tr>
    </w:tbl>
    <w:p w14:paraId="7F6A6C06" w14:textId="251A22E7" w:rsidR="0010609A" w:rsidRDefault="0010609A" w:rsidP="00E16746">
      <w:pPr>
        <w:spacing w:before="120" w:after="0" w:line="240" w:lineRule="auto"/>
      </w:pPr>
    </w:p>
    <w:p w14:paraId="76B9B834" w14:textId="77777777" w:rsidR="002E2A46" w:rsidRPr="00ED020C" w:rsidRDefault="002E2A46" w:rsidP="00E16746">
      <w:pPr>
        <w:spacing w:before="120" w:after="0" w:line="240" w:lineRule="auto"/>
      </w:pPr>
    </w:p>
    <w:p w14:paraId="06335BEA" w14:textId="5807905F" w:rsidR="0010609A" w:rsidRPr="00506B0A" w:rsidRDefault="00506B0A" w:rsidP="00C42CF7">
      <w:pPr>
        <w:pStyle w:val="TitoloB"/>
      </w:pPr>
      <w:r w:rsidRPr="00506B0A">
        <w:t xml:space="preserve">Contesto </w:t>
      </w:r>
      <w:r w:rsidR="0010609A" w:rsidRPr="00506B0A">
        <w:t xml:space="preserve">Ambito/Distretto/ATS/Zona </w:t>
      </w:r>
      <w:r w:rsidR="0010609A" w:rsidRPr="00C42CF7">
        <w:rPr>
          <w:i/>
          <w:iCs/>
        </w:rPr>
        <w:t>(</w:t>
      </w:r>
      <w:r w:rsidR="0010609A" w:rsidRPr="002E2A46">
        <w:rPr>
          <w:i/>
          <w:iCs/>
        </w:rPr>
        <w:t>Gruppi i Comuni istituiti in Zone Sociali</w:t>
      </w:r>
      <w:r w:rsidR="0010609A" w:rsidRPr="00C42CF7">
        <w:rPr>
          <w:i/>
          <w:iCs/>
        </w:rPr>
        <w:t>)</w:t>
      </w:r>
    </w:p>
    <w:p w14:paraId="07AA285C" w14:textId="31032D20" w:rsidR="00CD5786" w:rsidRDefault="00506B0A" w:rsidP="00E16746">
      <w:pPr>
        <w:spacing w:before="120" w:after="0" w:line="240" w:lineRule="auto"/>
      </w:pPr>
      <w:r>
        <w:t xml:space="preserve">Per queste tipologie di enti </w:t>
      </w:r>
      <w:r w:rsidR="00CD5786" w:rsidRPr="00ED020C">
        <w:t>l’impatto del riuso è stato rilevato ne</w:t>
      </w:r>
      <w:r>
        <w:t>lle</w:t>
      </w:r>
      <w:r w:rsidR="00CD5786" w:rsidRPr="00ED020C">
        <w:t xml:space="preserve"> seguenti </w:t>
      </w:r>
      <w:r>
        <w:t>situazioni:</w:t>
      </w:r>
    </w:p>
    <w:p w14:paraId="41D450E6" w14:textId="77777777" w:rsidR="00506B0A" w:rsidRPr="00ED020C" w:rsidRDefault="00506B0A" w:rsidP="00E16746">
      <w:pPr>
        <w:spacing w:before="120" w:after="0" w:line="240" w:lineRule="auto"/>
      </w:pPr>
    </w:p>
    <w:tbl>
      <w:tblPr>
        <w:tblStyle w:val="Tabellagriglia1chiara-colore21"/>
        <w:tblW w:w="9634" w:type="dxa"/>
        <w:tblLook w:val="04A0" w:firstRow="1" w:lastRow="0" w:firstColumn="1" w:lastColumn="0" w:noHBand="0" w:noVBand="1"/>
      </w:tblPr>
      <w:tblGrid>
        <w:gridCol w:w="4106"/>
        <w:gridCol w:w="1559"/>
        <w:gridCol w:w="3969"/>
      </w:tblGrid>
      <w:tr w:rsidR="00ED020C" w:rsidRPr="00ED020C" w14:paraId="1F38EBB9" w14:textId="77777777" w:rsidTr="00C42C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106" w:type="dxa"/>
          </w:tcPr>
          <w:p w14:paraId="414F9C78" w14:textId="77777777" w:rsidR="00763245" w:rsidRPr="00C42CF7" w:rsidRDefault="00763245" w:rsidP="00E16746">
            <w:pPr>
              <w:spacing w:before="120"/>
              <w:jc w:val="center"/>
            </w:pPr>
            <w:r w:rsidRPr="00ED020C">
              <w:lastRenderedPageBreak/>
              <w:t>Descrizione impatto</w:t>
            </w:r>
          </w:p>
        </w:tc>
        <w:tc>
          <w:tcPr>
            <w:tcW w:w="1559" w:type="dxa"/>
          </w:tcPr>
          <w:p w14:paraId="26326FD4" w14:textId="77777777" w:rsidR="00763245" w:rsidRPr="00ED020C" w:rsidRDefault="00763245"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969" w:type="dxa"/>
          </w:tcPr>
          <w:p w14:paraId="77F8CF62" w14:textId="3F631293" w:rsidR="00763245" w:rsidRPr="00ED020C" w:rsidRDefault="00CF0B24"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Compensazione</w:t>
            </w:r>
            <w:r w:rsidR="00763245" w:rsidRPr="00ED020C">
              <w:t xml:space="preserve"> impatto</w:t>
            </w:r>
          </w:p>
        </w:tc>
      </w:tr>
      <w:tr w:rsidR="00ED020C" w:rsidRPr="00ED020C" w14:paraId="2D23183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65B7DB44" w14:textId="61E6E450" w:rsidR="00763245" w:rsidRPr="00ED020C" w:rsidRDefault="004C39DC" w:rsidP="00E16746">
            <w:pPr>
              <w:spacing w:before="120"/>
              <w:rPr>
                <w:sz w:val="20"/>
                <w:szCs w:val="20"/>
              </w:rPr>
            </w:pPr>
            <w:r w:rsidRPr="00ED020C">
              <w:rPr>
                <w:sz w:val="20"/>
                <w:szCs w:val="20"/>
              </w:rPr>
              <w:t xml:space="preserve">Modello organizzativo con </w:t>
            </w:r>
            <w:r w:rsidR="00506B0A">
              <w:rPr>
                <w:sz w:val="20"/>
                <w:szCs w:val="20"/>
              </w:rPr>
              <w:t>i</w:t>
            </w:r>
            <w:r w:rsidR="00763245" w:rsidRPr="00ED020C">
              <w:rPr>
                <w:sz w:val="20"/>
                <w:szCs w:val="20"/>
              </w:rPr>
              <w:t>stituzione di un gruppo di lavoro con competenze diverse per la gestione delle problematiche di digitalizzazione del servizio nel Sistema informativo dell’Ente</w:t>
            </w:r>
          </w:p>
        </w:tc>
        <w:tc>
          <w:tcPr>
            <w:tcW w:w="1559" w:type="dxa"/>
          </w:tcPr>
          <w:p w14:paraId="5963AF58" w14:textId="77777777" w:rsidR="00763245" w:rsidRPr="00ED020C" w:rsidRDefault="00763245"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969" w:type="dxa"/>
          </w:tcPr>
          <w:p w14:paraId="604AB588" w14:textId="0F2E1DC8"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di un Piano di lavoro intersettoriale</w:t>
            </w:r>
            <w:r w:rsidR="00CF0B24" w:rsidRPr="00ED020C">
              <w:rPr>
                <w:sz w:val="20"/>
                <w:szCs w:val="20"/>
              </w:rPr>
              <w:t xml:space="preserve"> e intercomunale</w:t>
            </w:r>
          </w:p>
        </w:tc>
      </w:tr>
      <w:tr w:rsidR="00336514" w:rsidRPr="00ED020C" w14:paraId="6925272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41A5956D" w14:textId="77777777" w:rsidR="00336514" w:rsidRPr="00ED020C" w:rsidRDefault="00336514" w:rsidP="00E16746">
            <w:pPr>
              <w:spacing w:before="120"/>
              <w:rPr>
                <w:sz w:val="20"/>
                <w:szCs w:val="20"/>
              </w:rPr>
            </w:pPr>
            <w:r w:rsidRPr="00ED020C">
              <w:rPr>
                <w:sz w:val="20"/>
                <w:szCs w:val="20"/>
              </w:rPr>
              <w:t>Competenza digitale del personale degli uffici</w:t>
            </w:r>
          </w:p>
        </w:tc>
        <w:tc>
          <w:tcPr>
            <w:tcW w:w="1559" w:type="dxa"/>
          </w:tcPr>
          <w:p w14:paraId="08625037" w14:textId="77777777" w:rsidR="00336514" w:rsidRPr="00ED020C" w:rsidRDefault="00336514"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969" w:type="dxa"/>
          </w:tcPr>
          <w:p w14:paraId="3EAC0ABF" w14:textId="15DAD778" w:rsidR="00336514" w:rsidRPr="00ED020C" w:rsidRDefault="00336514"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Attuare piani di formazione di base sul personale con carenze digitali (</w:t>
            </w:r>
            <w:r w:rsidR="00506B0A">
              <w:rPr>
                <w:sz w:val="20"/>
                <w:szCs w:val="20"/>
              </w:rPr>
              <w:t>percorsi ECDL</w:t>
            </w:r>
            <w:r w:rsidRPr="00ED020C">
              <w:rPr>
                <w:sz w:val="20"/>
                <w:szCs w:val="20"/>
              </w:rPr>
              <w:t>)</w:t>
            </w:r>
          </w:p>
        </w:tc>
      </w:tr>
      <w:tr w:rsidR="00ED020C" w:rsidRPr="00ED020C" w14:paraId="46CF3B6E"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3663FE52" w14:textId="1B8DB6D4" w:rsidR="00763245" w:rsidRPr="00ED020C" w:rsidRDefault="009015B1" w:rsidP="00E16746">
            <w:pPr>
              <w:spacing w:before="120"/>
              <w:rPr>
                <w:sz w:val="20"/>
                <w:szCs w:val="20"/>
              </w:rPr>
            </w:pPr>
            <w:r w:rsidRPr="00ED020C">
              <w:rPr>
                <w:sz w:val="20"/>
                <w:szCs w:val="20"/>
              </w:rPr>
              <w:t xml:space="preserve">Verso l’intendimento degli impegni nel Piano Sociale regionale con </w:t>
            </w:r>
            <w:r w:rsidR="00EF3256">
              <w:rPr>
                <w:sz w:val="20"/>
                <w:szCs w:val="20"/>
              </w:rPr>
              <w:t>i</w:t>
            </w:r>
            <w:r w:rsidR="00763245" w:rsidRPr="00ED020C">
              <w:rPr>
                <w:sz w:val="20"/>
                <w:szCs w:val="20"/>
              </w:rPr>
              <w:t xml:space="preserve">nserimento del Progetto </w:t>
            </w:r>
            <w:r w:rsidR="00EF3256">
              <w:rPr>
                <w:sz w:val="20"/>
                <w:szCs w:val="20"/>
              </w:rPr>
              <w:t>all’interno</w:t>
            </w:r>
            <w:r w:rsidR="00EF3256" w:rsidRPr="00ED020C">
              <w:rPr>
                <w:sz w:val="20"/>
                <w:szCs w:val="20"/>
              </w:rPr>
              <w:t xml:space="preserve"> </w:t>
            </w:r>
            <w:r w:rsidR="00EF3256">
              <w:rPr>
                <w:sz w:val="20"/>
                <w:szCs w:val="20"/>
              </w:rPr>
              <w:t>de</w:t>
            </w:r>
            <w:r w:rsidR="00763245" w:rsidRPr="00ED020C">
              <w:rPr>
                <w:sz w:val="20"/>
                <w:szCs w:val="20"/>
              </w:rPr>
              <w:t xml:space="preserve">l Piano Sociale Regionale, con Verifica Stato automazione </w:t>
            </w:r>
            <w:r w:rsidR="00CF0B24" w:rsidRPr="00ED020C">
              <w:rPr>
                <w:sz w:val="20"/>
                <w:szCs w:val="20"/>
              </w:rPr>
              <w:t>presso Comuni del Soggetto Pubblico</w:t>
            </w:r>
          </w:p>
        </w:tc>
        <w:tc>
          <w:tcPr>
            <w:tcW w:w="1559" w:type="dxa"/>
          </w:tcPr>
          <w:p w14:paraId="3520668F" w14:textId="77777777" w:rsidR="00763245" w:rsidRPr="00ED020C" w:rsidRDefault="0076324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969" w:type="dxa"/>
          </w:tcPr>
          <w:p w14:paraId="370B3C77" w14:textId="14146191" w:rsidR="00763245" w:rsidRPr="00ED020C" w:rsidRDefault="00906C37"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specifiche, requisiti, vincoli e direttive del PSR/PRA all’interno del Progetto di automazione dell’Ambito</w:t>
            </w:r>
          </w:p>
          <w:p w14:paraId="451B63C4" w14:textId="06F97AB5"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Censimento stato di automazione dei Servizi Sociali Comunali e verifica dei loro modelli organizzativi, predisposizione </w:t>
            </w:r>
            <w:r w:rsidR="000F6211" w:rsidRPr="00ED020C">
              <w:rPr>
                <w:sz w:val="20"/>
                <w:szCs w:val="20"/>
              </w:rPr>
              <w:t>modello di interazione tra soluzioni se pre</w:t>
            </w:r>
            <w:r w:rsidR="00EF3256">
              <w:rPr>
                <w:sz w:val="20"/>
                <w:szCs w:val="20"/>
              </w:rPr>
              <w:t>e</w:t>
            </w:r>
            <w:r w:rsidR="000F6211" w:rsidRPr="00ED020C">
              <w:rPr>
                <w:sz w:val="20"/>
                <w:szCs w:val="20"/>
              </w:rPr>
              <w:t>sistenti o piano di sostituzione</w:t>
            </w:r>
          </w:p>
        </w:tc>
      </w:tr>
      <w:tr w:rsidR="00ED020C" w:rsidRPr="00ED020C" w14:paraId="4A2ED4C4"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1727D403" w14:textId="10BEEDD3" w:rsidR="00763245" w:rsidRPr="00ED020C" w:rsidRDefault="00763245" w:rsidP="00E16746">
            <w:pPr>
              <w:spacing w:before="120"/>
              <w:rPr>
                <w:sz w:val="20"/>
                <w:szCs w:val="20"/>
              </w:rPr>
            </w:pPr>
            <w:r w:rsidRPr="00ED020C">
              <w:rPr>
                <w:sz w:val="20"/>
                <w:szCs w:val="20"/>
              </w:rPr>
              <w:t xml:space="preserve">Competenze </w:t>
            </w:r>
            <w:r w:rsidR="00EF3256">
              <w:rPr>
                <w:sz w:val="20"/>
                <w:szCs w:val="20"/>
              </w:rPr>
              <w:t>t</w:t>
            </w:r>
            <w:r w:rsidR="000F6211" w:rsidRPr="00ED020C">
              <w:rPr>
                <w:sz w:val="20"/>
                <w:szCs w:val="20"/>
              </w:rPr>
              <w:t xml:space="preserve">ecniche ed </w:t>
            </w:r>
            <w:r w:rsidRPr="00ED020C">
              <w:rPr>
                <w:sz w:val="20"/>
                <w:szCs w:val="20"/>
              </w:rPr>
              <w:t xml:space="preserve">operative per </w:t>
            </w:r>
            <w:r w:rsidR="0051558E" w:rsidRPr="00ED020C">
              <w:rPr>
                <w:sz w:val="20"/>
                <w:szCs w:val="20"/>
              </w:rPr>
              <w:t>l’attuazione</w:t>
            </w:r>
            <w:r w:rsidRPr="00ED020C">
              <w:rPr>
                <w:sz w:val="20"/>
                <w:szCs w:val="20"/>
              </w:rPr>
              <w:t xml:space="preserve"> e gestione </w:t>
            </w:r>
            <w:r w:rsidR="000F6211" w:rsidRPr="00ED020C">
              <w:rPr>
                <w:sz w:val="20"/>
                <w:szCs w:val="20"/>
              </w:rPr>
              <w:t xml:space="preserve">Piano di lavoro per la diffusione del </w:t>
            </w:r>
            <w:r w:rsidR="00506B0A">
              <w:rPr>
                <w:sz w:val="20"/>
                <w:szCs w:val="20"/>
              </w:rPr>
              <w:t>SIG</w:t>
            </w:r>
            <w:r w:rsidR="00EF3256">
              <w:rPr>
                <w:sz w:val="20"/>
                <w:szCs w:val="20"/>
              </w:rPr>
              <w:t>e</w:t>
            </w:r>
            <w:r w:rsidR="00506B0A">
              <w:rPr>
                <w:sz w:val="20"/>
                <w:szCs w:val="20"/>
              </w:rPr>
              <w:t>SS</w:t>
            </w:r>
            <w:r w:rsidR="000F6211" w:rsidRPr="00ED020C">
              <w:rPr>
                <w:sz w:val="20"/>
                <w:szCs w:val="20"/>
              </w:rPr>
              <w:t xml:space="preserve"> nell’Ambito Sociale</w:t>
            </w:r>
          </w:p>
        </w:tc>
        <w:tc>
          <w:tcPr>
            <w:tcW w:w="1559" w:type="dxa"/>
          </w:tcPr>
          <w:p w14:paraId="6DFD43E4" w14:textId="77777777" w:rsidR="00763245" w:rsidRPr="00ED020C" w:rsidRDefault="0076324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969" w:type="dxa"/>
          </w:tcPr>
          <w:p w14:paraId="6CEFC48D" w14:textId="77777777"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p w14:paraId="282262A3" w14:textId="44ACAD4A" w:rsidR="00906C37" w:rsidRPr="00ED020C" w:rsidRDefault="00A0128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Prev</w:t>
            </w:r>
            <w:r w:rsidR="00906C37" w:rsidRPr="00ED020C">
              <w:rPr>
                <w:sz w:val="20"/>
                <w:szCs w:val="20"/>
              </w:rPr>
              <w:t>edere un livello di cooperazione/ interoperabilità verso altri Sistemi</w:t>
            </w:r>
          </w:p>
        </w:tc>
      </w:tr>
      <w:tr w:rsidR="00ED020C" w:rsidRPr="00ED020C" w14:paraId="1F5E6B97"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059FD1AF" w14:textId="77777777" w:rsidR="00AE6C0D" w:rsidRPr="00ED020C" w:rsidRDefault="00AE6C0D" w:rsidP="00E16746">
            <w:pPr>
              <w:spacing w:before="120"/>
              <w:rPr>
                <w:sz w:val="20"/>
                <w:szCs w:val="20"/>
                <w:u w:val="single"/>
              </w:rPr>
            </w:pPr>
            <w:r w:rsidRPr="00ED020C">
              <w:rPr>
                <w:sz w:val="20"/>
                <w:szCs w:val="20"/>
              </w:rPr>
              <w:t>Presenza di una Ambiente di gestione IaaS o SaaS della soluzione per l’utilizzo in rete del sistema</w:t>
            </w:r>
          </w:p>
        </w:tc>
        <w:tc>
          <w:tcPr>
            <w:tcW w:w="1559" w:type="dxa"/>
          </w:tcPr>
          <w:p w14:paraId="5F3BC9F0" w14:textId="77777777" w:rsidR="00AE6C0D" w:rsidRPr="00ED020C" w:rsidRDefault="00AE6C0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969" w:type="dxa"/>
          </w:tcPr>
          <w:p w14:paraId="13BEF234" w14:textId="07B67ADE" w:rsidR="00AE6C0D" w:rsidRPr="00ED020C" w:rsidRDefault="00AE6C0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Dotazione infrastruttura tecnologica o contratto di servizio per ospitare la soluzione e assicurare l’accesso in rete in modalità multicanale se possibile (device &amp; </w:t>
            </w:r>
            <w:r w:rsidR="00EF3256" w:rsidRPr="00ED020C">
              <w:rPr>
                <w:sz w:val="20"/>
                <w:szCs w:val="20"/>
              </w:rPr>
              <w:t>communication</w:t>
            </w:r>
            <w:r w:rsidRPr="00ED020C">
              <w:rPr>
                <w:sz w:val="20"/>
                <w:szCs w:val="20"/>
              </w:rPr>
              <w:t>)</w:t>
            </w:r>
          </w:p>
        </w:tc>
      </w:tr>
      <w:tr w:rsidR="00ED020C" w:rsidRPr="00ED020C" w14:paraId="68087904"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42E646D4" w14:textId="054ED23D" w:rsidR="000F6211" w:rsidRPr="00ED020C" w:rsidRDefault="00AE6C0D" w:rsidP="00E16746">
            <w:pPr>
              <w:spacing w:before="120"/>
              <w:rPr>
                <w:sz w:val="20"/>
                <w:szCs w:val="20"/>
                <w:u w:val="single"/>
              </w:rPr>
            </w:pPr>
            <w:r w:rsidRPr="00ED020C">
              <w:rPr>
                <w:sz w:val="20"/>
                <w:szCs w:val="20"/>
              </w:rPr>
              <w:t>Interazione con servizi di anagrafe comunale e sanitaria</w:t>
            </w:r>
          </w:p>
        </w:tc>
        <w:tc>
          <w:tcPr>
            <w:tcW w:w="1559" w:type="dxa"/>
          </w:tcPr>
          <w:p w14:paraId="173819BF" w14:textId="2A17CA8B" w:rsidR="000F6211" w:rsidRPr="00ED020C" w:rsidRDefault="00AE6C0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Amministrativo / </w:t>
            </w:r>
            <w:r w:rsidR="000F6211" w:rsidRPr="00ED020C">
              <w:rPr>
                <w:sz w:val="20"/>
                <w:szCs w:val="20"/>
              </w:rPr>
              <w:t>Tecnologico</w:t>
            </w:r>
          </w:p>
        </w:tc>
        <w:tc>
          <w:tcPr>
            <w:tcW w:w="3969" w:type="dxa"/>
          </w:tcPr>
          <w:p w14:paraId="5E4068FC" w14:textId="634735D8" w:rsidR="000F6211" w:rsidRPr="00ED020C" w:rsidRDefault="00AE6C0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r w:rsidR="003A1E35" w:rsidRPr="00ED020C" w14:paraId="4D6C533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264A4EAF" w14:textId="77777777" w:rsidR="003A1E35" w:rsidRDefault="003A1E35" w:rsidP="008543F5">
            <w:pPr>
              <w:spacing w:before="120"/>
              <w:rPr>
                <w:sz w:val="20"/>
                <w:szCs w:val="20"/>
              </w:rPr>
            </w:pPr>
            <w:r>
              <w:rPr>
                <w:sz w:val="20"/>
                <w:szCs w:val="20"/>
              </w:rPr>
              <w:t>Norme privacy</w:t>
            </w:r>
          </w:p>
        </w:tc>
        <w:tc>
          <w:tcPr>
            <w:tcW w:w="0" w:type="dxa"/>
          </w:tcPr>
          <w:p w14:paraId="0BB94C92" w14:textId="77777777" w:rsidR="003A1E35" w:rsidRDefault="003A1E35" w:rsidP="008543F5">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969" w:type="dxa"/>
          </w:tcPr>
          <w:p w14:paraId="5EBB2AF8" w14:textId="77777777" w:rsidR="003A1E35" w:rsidRDefault="003A1E35" w:rsidP="008543F5">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Trasferimento al DPO disciplina norme privacy per SIGeSS</w:t>
            </w:r>
          </w:p>
        </w:tc>
      </w:tr>
      <w:tr w:rsidR="003A1E35" w:rsidRPr="00ED020C" w14:paraId="1871782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4FC07C9B" w14:textId="77777777" w:rsidR="003A1E35" w:rsidRPr="00ED020C" w:rsidRDefault="003A1E35" w:rsidP="008543F5">
            <w:pPr>
              <w:spacing w:before="120"/>
              <w:rPr>
                <w:sz w:val="20"/>
                <w:szCs w:val="20"/>
              </w:rPr>
            </w:pPr>
            <w:r>
              <w:rPr>
                <w:sz w:val="20"/>
                <w:szCs w:val="20"/>
              </w:rPr>
              <w:t>Acquisti Beni e servizi</w:t>
            </w:r>
          </w:p>
        </w:tc>
        <w:tc>
          <w:tcPr>
            <w:tcW w:w="0" w:type="dxa"/>
          </w:tcPr>
          <w:p w14:paraId="26791F2D" w14:textId="77777777" w:rsidR="003A1E35" w:rsidRPr="00ED020C" w:rsidRDefault="003A1E35" w:rsidP="008543F5">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969" w:type="dxa"/>
          </w:tcPr>
          <w:p w14:paraId="0FADC529" w14:textId="77777777" w:rsidR="003A1E35" w:rsidRPr="00ED020C" w:rsidRDefault="003A1E35" w:rsidP="008543F5">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p>
        </w:tc>
      </w:tr>
      <w:tr w:rsidR="00ED020C" w:rsidRPr="00ED020C" w14:paraId="46DCC01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01A53CF9" w14:textId="3F5B27CA" w:rsidR="00763245" w:rsidRPr="00ED020C" w:rsidRDefault="000F6211" w:rsidP="00E16746">
            <w:pPr>
              <w:spacing w:before="120"/>
              <w:rPr>
                <w:sz w:val="20"/>
                <w:szCs w:val="20"/>
              </w:rPr>
            </w:pPr>
            <w:r w:rsidRPr="00ED020C">
              <w:rPr>
                <w:sz w:val="20"/>
                <w:szCs w:val="20"/>
              </w:rPr>
              <w:t>Rapporti</w:t>
            </w:r>
            <w:r w:rsidR="00763245" w:rsidRPr="00ED020C">
              <w:rPr>
                <w:sz w:val="20"/>
                <w:szCs w:val="20"/>
              </w:rPr>
              <w:t xml:space="preserve"> di </w:t>
            </w:r>
            <w:r w:rsidRPr="00ED020C">
              <w:rPr>
                <w:sz w:val="20"/>
                <w:szCs w:val="20"/>
              </w:rPr>
              <w:t>se</w:t>
            </w:r>
            <w:r w:rsidR="00336514">
              <w:rPr>
                <w:sz w:val="20"/>
                <w:szCs w:val="20"/>
              </w:rPr>
              <w:t>r</w:t>
            </w:r>
            <w:r w:rsidRPr="00ED020C">
              <w:rPr>
                <w:sz w:val="20"/>
                <w:szCs w:val="20"/>
              </w:rPr>
              <w:t xml:space="preserve">vizio e di </w:t>
            </w:r>
            <w:r w:rsidR="00763245" w:rsidRPr="00ED020C">
              <w:rPr>
                <w:sz w:val="20"/>
                <w:szCs w:val="20"/>
              </w:rPr>
              <w:t xml:space="preserve">collaborazione e interazione </w:t>
            </w:r>
            <w:r w:rsidRPr="00ED020C">
              <w:rPr>
                <w:sz w:val="20"/>
                <w:szCs w:val="20"/>
              </w:rPr>
              <w:t>tra</w:t>
            </w:r>
            <w:r w:rsidR="00763245" w:rsidRPr="00ED020C">
              <w:rPr>
                <w:sz w:val="20"/>
                <w:szCs w:val="20"/>
              </w:rPr>
              <w:t xml:space="preserve"> Amministrazioni</w:t>
            </w:r>
          </w:p>
        </w:tc>
        <w:tc>
          <w:tcPr>
            <w:tcW w:w="1559" w:type="dxa"/>
          </w:tcPr>
          <w:p w14:paraId="3B20C0CC" w14:textId="77777777" w:rsidR="00763245" w:rsidRPr="00ED020C" w:rsidRDefault="00763245"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969" w:type="dxa"/>
          </w:tcPr>
          <w:p w14:paraId="72912F9E" w14:textId="76980B08" w:rsidR="00763245" w:rsidRPr="00ED020C" w:rsidRDefault="00763245"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Predisporre </w:t>
            </w:r>
            <w:r w:rsidR="000F6211" w:rsidRPr="00ED020C">
              <w:rPr>
                <w:sz w:val="20"/>
                <w:szCs w:val="20"/>
              </w:rPr>
              <w:t>gli accordi di servizio, i patti di delega delle funzioni telematiche e di trat</w:t>
            </w:r>
            <w:r w:rsidR="00EF3256">
              <w:rPr>
                <w:sz w:val="20"/>
                <w:szCs w:val="20"/>
              </w:rPr>
              <w:t>t</w:t>
            </w:r>
            <w:r w:rsidR="000F6211" w:rsidRPr="00ED020C">
              <w:rPr>
                <w:sz w:val="20"/>
                <w:szCs w:val="20"/>
              </w:rPr>
              <w:t xml:space="preserve">amento dei dati/privacy, nonché gli </w:t>
            </w:r>
            <w:r w:rsidRPr="00ED020C">
              <w:rPr>
                <w:sz w:val="20"/>
                <w:szCs w:val="20"/>
              </w:rPr>
              <w:t>atti di collaborazione con altre Amministrazioni</w:t>
            </w:r>
            <w:r w:rsidR="000F6211" w:rsidRPr="00ED020C">
              <w:rPr>
                <w:sz w:val="20"/>
                <w:szCs w:val="20"/>
              </w:rPr>
              <w:t xml:space="preserve"> anche con adesione</w:t>
            </w:r>
            <w:r w:rsidRPr="00ED020C">
              <w:rPr>
                <w:sz w:val="20"/>
                <w:szCs w:val="20"/>
              </w:rPr>
              <w:t xml:space="preserve"> attraverso il concetto di Comunità di pratica locale e extraterritoriale</w:t>
            </w:r>
            <w:r w:rsidR="000F6211" w:rsidRPr="00ED020C">
              <w:rPr>
                <w:sz w:val="20"/>
                <w:szCs w:val="20"/>
              </w:rPr>
              <w:t>. Comunque gestire con Regione il tema del debito informativo</w:t>
            </w:r>
            <w:r w:rsidR="00073D35" w:rsidRPr="00ED020C">
              <w:rPr>
                <w:sz w:val="20"/>
                <w:szCs w:val="20"/>
              </w:rPr>
              <w:t xml:space="preserve"> e </w:t>
            </w:r>
            <w:r w:rsidR="00F52F9E" w:rsidRPr="00ED020C">
              <w:rPr>
                <w:sz w:val="20"/>
                <w:szCs w:val="20"/>
              </w:rPr>
              <w:t>reddito</w:t>
            </w:r>
            <w:r w:rsidR="00073D35" w:rsidRPr="00ED020C">
              <w:rPr>
                <w:sz w:val="20"/>
                <w:szCs w:val="20"/>
              </w:rPr>
              <w:t xml:space="preserve"> di cittadinanza</w:t>
            </w:r>
          </w:p>
        </w:tc>
      </w:tr>
      <w:tr w:rsidR="00ED020C" w:rsidRPr="00ED020C" w14:paraId="07C01B29"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78C73000" w14:textId="1A0430E8" w:rsidR="000F6211" w:rsidRPr="00ED020C" w:rsidRDefault="000F6211" w:rsidP="00E16746">
            <w:pPr>
              <w:spacing w:before="120"/>
              <w:rPr>
                <w:sz w:val="20"/>
                <w:szCs w:val="20"/>
              </w:rPr>
            </w:pPr>
            <w:r w:rsidRPr="00ED020C">
              <w:rPr>
                <w:sz w:val="20"/>
                <w:szCs w:val="20"/>
              </w:rPr>
              <w:t>Rapporto di servizio con INPS</w:t>
            </w:r>
          </w:p>
        </w:tc>
        <w:tc>
          <w:tcPr>
            <w:tcW w:w="1559" w:type="dxa"/>
          </w:tcPr>
          <w:p w14:paraId="0C897095" w14:textId="2712595C" w:rsidR="000F6211" w:rsidRPr="00ED020C" w:rsidRDefault="000F6211"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969" w:type="dxa"/>
          </w:tcPr>
          <w:p w14:paraId="0FB0ABEB" w14:textId="7E944780" w:rsidR="000F6211" w:rsidRPr="00ED020C" w:rsidRDefault="000F6211"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Attivare i Canali di interscambio in cooperazione con Sistema informativo INPS (Casellario, Isee, Reddito cittadinanza)</w:t>
            </w:r>
          </w:p>
        </w:tc>
      </w:tr>
    </w:tbl>
    <w:p w14:paraId="04C11D39" w14:textId="77777777" w:rsidR="00763245" w:rsidRPr="00ED020C" w:rsidRDefault="00763245" w:rsidP="00E16746">
      <w:pPr>
        <w:spacing w:before="120" w:after="0" w:line="240" w:lineRule="auto"/>
        <w:rPr>
          <w:b/>
        </w:rPr>
      </w:pPr>
    </w:p>
    <w:p w14:paraId="4A4B852D" w14:textId="1987E3D3" w:rsidR="0010609A" w:rsidRPr="00EF3256" w:rsidRDefault="00EF3256" w:rsidP="00C42CF7">
      <w:pPr>
        <w:pStyle w:val="TitoloB"/>
      </w:pPr>
      <w:r w:rsidRPr="00EF3256">
        <w:lastRenderedPageBreak/>
        <w:t xml:space="preserve">Contesto </w:t>
      </w:r>
      <w:r w:rsidR="0010609A" w:rsidRPr="00EF3256">
        <w:t xml:space="preserve">Comune </w:t>
      </w:r>
      <w:r w:rsidR="0010609A" w:rsidRPr="00C42CF7">
        <w:rPr>
          <w:i/>
          <w:iCs/>
        </w:rPr>
        <w:t>(</w:t>
      </w:r>
      <w:r w:rsidR="0010609A" w:rsidRPr="002E2A46">
        <w:rPr>
          <w:i/>
          <w:iCs/>
        </w:rPr>
        <w:t>Roma</w:t>
      </w:r>
      <w:r w:rsidR="00D0483D" w:rsidRPr="002E2A46">
        <w:rPr>
          <w:i/>
          <w:iCs/>
        </w:rPr>
        <w:t xml:space="preserve">, </w:t>
      </w:r>
      <w:r w:rsidRPr="00C42CF7">
        <w:rPr>
          <w:i/>
          <w:iCs/>
        </w:rPr>
        <w:t>Sant’Antonio Abate</w:t>
      </w:r>
      <w:r w:rsidR="0010609A" w:rsidRPr="00C42CF7">
        <w:rPr>
          <w:i/>
          <w:iCs/>
        </w:rPr>
        <w:t>)</w:t>
      </w:r>
    </w:p>
    <w:p w14:paraId="230BBABE" w14:textId="7427310C" w:rsidR="00EF3256" w:rsidRDefault="00EF3256" w:rsidP="00EF3256">
      <w:pPr>
        <w:spacing w:before="120" w:after="0" w:line="240" w:lineRule="auto"/>
      </w:pPr>
      <w:r>
        <w:t xml:space="preserve">Per queste tipologie di enti </w:t>
      </w:r>
      <w:r w:rsidRPr="00ED020C">
        <w:t>l’impatto del riuso è stato rilevato ne</w:t>
      </w:r>
      <w:r>
        <w:t>lle</w:t>
      </w:r>
      <w:r w:rsidRPr="00ED020C">
        <w:t xml:space="preserve"> seguenti </w:t>
      </w:r>
      <w:r>
        <w:t>situazioni:</w:t>
      </w:r>
    </w:p>
    <w:p w14:paraId="1E918B67" w14:textId="77777777" w:rsidR="00EF3256" w:rsidRDefault="00EF3256" w:rsidP="00EF3256">
      <w:pPr>
        <w:spacing w:before="120" w:after="0" w:line="240" w:lineRule="auto"/>
      </w:pPr>
    </w:p>
    <w:tbl>
      <w:tblPr>
        <w:tblStyle w:val="Tabellagriglia1chiara-colore21"/>
        <w:tblW w:w="9634" w:type="dxa"/>
        <w:tblLook w:val="04A0" w:firstRow="1" w:lastRow="0" w:firstColumn="1" w:lastColumn="0" w:noHBand="0" w:noVBand="1"/>
      </w:tblPr>
      <w:tblGrid>
        <w:gridCol w:w="4390"/>
        <w:gridCol w:w="1559"/>
        <w:gridCol w:w="3685"/>
      </w:tblGrid>
      <w:tr w:rsidR="00ED020C" w:rsidRPr="00ED020C" w14:paraId="646AA6EA" w14:textId="77777777" w:rsidTr="00C42CF7">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390" w:type="dxa"/>
          </w:tcPr>
          <w:p w14:paraId="1D1E9D45" w14:textId="77777777" w:rsidR="00D0483D" w:rsidRPr="00ED020C" w:rsidRDefault="00D0483D" w:rsidP="00E16746">
            <w:pPr>
              <w:spacing w:before="120"/>
              <w:jc w:val="center"/>
              <w:rPr>
                <w:b w:val="0"/>
              </w:rPr>
            </w:pPr>
            <w:r w:rsidRPr="00ED020C">
              <w:t>Descrizione impatto</w:t>
            </w:r>
          </w:p>
        </w:tc>
        <w:tc>
          <w:tcPr>
            <w:tcW w:w="1559" w:type="dxa"/>
          </w:tcPr>
          <w:p w14:paraId="3A84144B" w14:textId="77777777" w:rsidR="00D0483D" w:rsidRPr="00ED020C" w:rsidRDefault="00D0483D"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685" w:type="dxa"/>
          </w:tcPr>
          <w:p w14:paraId="780B4BDF" w14:textId="77777777" w:rsidR="00D0483D" w:rsidRPr="00ED020C" w:rsidRDefault="00D0483D"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Compensazione impatto</w:t>
            </w:r>
          </w:p>
        </w:tc>
      </w:tr>
      <w:tr w:rsidR="00ED020C" w:rsidRPr="00ED020C" w14:paraId="6FECB291"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6A92576A" w14:textId="0D3BE5E7" w:rsidR="00D0483D" w:rsidRPr="00ED020C" w:rsidRDefault="004C39DC" w:rsidP="00E16746">
            <w:pPr>
              <w:spacing w:before="120"/>
              <w:rPr>
                <w:sz w:val="20"/>
                <w:szCs w:val="20"/>
              </w:rPr>
            </w:pPr>
            <w:r w:rsidRPr="00ED020C">
              <w:rPr>
                <w:sz w:val="20"/>
                <w:szCs w:val="20"/>
              </w:rPr>
              <w:t xml:space="preserve">Modello organizzativo con </w:t>
            </w:r>
            <w:r w:rsidR="00EF3256">
              <w:rPr>
                <w:sz w:val="20"/>
                <w:szCs w:val="20"/>
              </w:rPr>
              <w:t>i</w:t>
            </w:r>
            <w:r w:rsidR="00D0483D" w:rsidRPr="00ED020C">
              <w:rPr>
                <w:sz w:val="20"/>
                <w:szCs w:val="20"/>
              </w:rPr>
              <w:t>stituzione di un gruppo di lavoro con competenze diverse per la gestione delle problematiche di digitalizzazione del servizio nel Sistema informativo dell’Ente</w:t>
            </w:r>
          </w:p>
        </w:tc>
        <w:tc>
          <w:tcPr>
            <w:tcW w:w="1559" w:type="dxa"/>
          </w:tcPr>
          <w:p w14:paraId="0B3079BE" w14:textId="77777777" w:rsidR="00D0483D" w:rsidRPr="00ED020C" w:rsidRDefault="00D0483D"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5DBB27A4" w14:textId="4DEF9700"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Predisposizione di un Piano di lavoro intersettoriale </w:t>
            </w:r>
            <w:r w:rsidR="00EF3256">
              <w:rPr>
                <w:sz w:val="20"/>
                <w:szCs w:val="20"/>
              </w:rPr>
              <w:t>p</w:t>
            </w:r>
            <w:r w:rsidR="008910A7" w:rsidRPr="00ED020C">
              <w:rPr>
                <w:sz w:val="20"/>
                <w:szCs w:val="20"/>
              </w:rPr>
              <w:t>er l’ente</w:t>
            </w:r>
          </w:p>
        </w:tc>
      </w:tr>
      <w:tr w:rsidR="009A60E9" w:rsidRPr="00ED020C" w14:paraId="23F71720"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25F4E78A" w14:textId="77777777" w:rsidR="009A60E9" w:rsidRPr="00ED020C" w:rsidRDefault="009A60E9" w:rsidP="00E16746">
            <w:pPr>
              <w:spacing w:before="120"/>
              <w:rPr>
                <w:sz w:val="20"/>
                <w:szCs w:val="20"/>
              </w:rPr>
            </w:pPr>
            <w:r w:rsidRPr="00ED020C">
              <w:rPr>
                <w:sz w:val="20"/>
                <w:szCs w:val="20"/>
              </w:rPr>
              <w:t>Competenza digitale del personale degli uffici</w:t>
            </w:r>
          </w:p>
        </w:tc>
        <w:tc>
          <w:tcPr>
            <w:tcW w:w="1559" w:type="dxa"/>
          </w:tcPr>
          <w:p w14:paraId="3F63682F"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685" w:type="dxa"/>
          </w:tcPr>
          <w:p w14:paraId="63A09EC0" w14:textId="7B80AACC"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Attuare piani di formazione di base sul personale con carenze digitali (</w:t>
            </w:r>
            <w:r w:rsidR="00EF3256">
              <w:rPr>
                <w:sz w:val="20"/>
                <w:szCs w:val="20"/>
              </w:rPr>
              <w:t>percorsi ECDL</w:t>
            </w:r>
            <w:r w:rsidRPr="00ED020C">
              <w:rPr>
                <w:sz w:val="20"/>
                <w:szCs w:val="20"/>
              </w:rPr>
              <w:t>)</w:t>
            </w:r>
          </w:p>
        </w:tc>
      </w:tr>
      <w:tr w:rsidR="00ED020C" w:rsidRPr="00ED020C" w14:paraId="35C32A9E"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668B4568" w14:textId="39F2D756" w:rsidR="00D0483D" w:rsidRPr="00ED020C" w:rsidRDefault="009015B1" w:rsidP="00E16746">
            <w:pPr>
              <w:spacing w:before="120"/>
              <w:rPr>
                <w:sz w:val="20"/>
                <w:szCs w:val="20"/>
              </w:rPr>
            </w:pPr>
            <w:r w:rsidRPr="00ED020C">
              <w:rPr>
                <w:sz w:val="20"/>
                <w:szCs w:val="20"/>
              </w:rPr>
              <w:t xml:space="preserve">Verso l’intendimento degli impegni nel Piano Sociale regionale con </w:t>
            </w:r>
            <w:r w:rsidR="00D0483D" w:rsidRPr="00ED020C">
              <w:rPr>
                <w:sz w:val="20"/>
                <w:szCs w:val="20"/>
              </w:rPr>
              <w:t xml:space="preserve">Inserimento del Progetto </w:t>
            </w:r>
            <w:r w:rsidR="00EF3256">
              <w:rPr>
                <w:sz w:val="20"/>
                <w:szCs w:val="20"/>
              </w:rPr>
              <w:t>nel</w:t>
            </w:r>
            <w:r w:rsidR="00D0483D" w:rsidRPr="00ED020C">
              <w:rPr>
                <w:sz w:val="20"/>
                <w:szCs w:val="20"/>
              </w:rPr>
              <w:t xml:space="preserve"> Piano Sociale Regionale, con Verifica Stato automazione presso Comuni del Soggetto Pubblico</w:t>
            </w:r>
          </w:p>
        </w:tc>
        <w:tc>
          <w:tcPr>
            <w:tcW w:w="1559" w:type="dxa"/>
          </w:tcPr>
          <w:p w14:paraId="07F293CE"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685" w:type="dxa"/>
          </w:tcPr>
          <w:p w14:paraId="743BD0B8" w14:textId="343BC0A1"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Acquisizione specifiche, requisiti, vincoli e direttive del PSR/PRA all’interno del Progetto di automazione </w:t>
            </w:r>
            <w:r w:rsidR="008910A7" w:rsidRPr="00ED020C">
              <w:rPr>
                <w:sz w:val="20"/>
                <w:szCs w:val="20"/>
              </w:rPr>
              <w:t xml:space="preserve">del </w:t>
            </w:r>
            <w:r w:rsidR="00506B0A">
              <w:rPr>
                <w:sz w:val="20"/>
                <w:szCs w:val="20"/>
              </w:rPr>
              <w:t>SIG</w:t>
            </w:r>
            <w:r w:rsidR="00EF3256">
              <w:rPr>
                <w:sz w:val="20"/>
                <w:szCs w:val="20"/>
              </w:rPr>
              <w:t>e</w:t>
            </w:r>
            <w:r w:rsidR="00506B0A">
              <w:rPr>
                <w:sz w:val="20"/>
                <w:szCs w:val="20"/>
              </w:rPr>
              <w:t>SS</w:t>
            </w:r>
          </w:p>
        </w:tc>
      </w:tr>
      <w:tr w:rsidR="00ED020C" w:rsidRPr="00ED020C" w14:paraId="57E23A8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1B46B65C" w14:textId="2779490B" w:rsidR="00D0483D" w:rsidRPr="00ED020C" w:rsidRDefault="00D0483D" w:rsidP="00E16746">
            <w:pPr>
              <w:spacing w:before="120"/>
              <w:rPr>
                <w:sz w:val="20"/>
                <w:szCs w:val="20"/>
              </w:rPr>
            </w:pPr>
            <w:r w:rsidRPr="00ED020C">
              <w:rPr>
                <w:sz w:val="20"/>
                <w:szCs w:val="20"/>
              </w:rPr>
              <w:t xml:space="preserve">Competenze Tecniche ed operative per </w:t>
            </w:r>
            <w:r w:rsidR="00A0128D" w:rsidRPr="00ED020C">
              <w:rPr>
                <w:sz w:val="20"/>
                <w:szCs w:val="20"/>
              </w:rPr>
              <w:t>il supporto tecnico all’</w:t>
            </w:r>
            <w:r w:rsidRPr="00ED020C">
              <w:rPr>
                <w:sz w:val="20"/>
                <w:szCs w:val="20"/>
              </w:rPr>
              <w:t xml:space="preserve"> attuazione </w:t>
            </w:r>
            <w:r w:rsidR="00A0128D" w:rsidRPr="00ED020C">
              <w:rPr>
                <w:sz w:val="20"/>
                <w:szCs w:val="20"/>
              </w:rPr>
              <w:t>del riuso</w:t>
            </w:r>
          </w:p>
        </w:tc>
        <w:tc>
          <w:tcPr>
            <w:tcW w:w="1559" w:type="dxa"/>
          </w:tcPr>
          <w:p w14:paraId="02CE9B6D"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685" w:type="dxa"/>
          </w:tcPr>
          <w:p w14:paraId="4B2D5A52" w14:textId="77777777"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p w14:paraId="25EEDEB3" w14:textId="72F3EAD5"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p>
        </w:tc>
      </w:tr>
      <w:tr w:rsidR="00ED020C" w:rsidRPr="00ED020C" w14:paraId="1FFFDD0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1CEBAA5B" w14:textId="77777777" w:rsidR="00D0483D" w:rsidRPr="00ED020C" w:rsidRDefault="00D0483D" w:rsidP="00E16746">
            <w:pPr>
              <w:spacing w:before="120"/>
              <w:rPr>
                <w:sz w:val="20"/>
                <w:szCs w:val="20"/>
                <w:u w:val="single"/>
              </w:rPr>
            </w:pPr>
            <w:r w:rsidRPr="00ED020C">
              <w:rPr>
                <w:sz w:val="20"/>
                <w:szCs w:val="20"/>
              </w:rPr>
              <w:t>Presenza di una Ambiente di gestione IaaS o SaaS della soluzione per l’utilizzo in rete del sistema</w:t>
            </w:r>
          </w:p>
        </w:tc>
        <w:tc>
          <w:tcPr>
            <w:tcW w:w="1559" w:type="dxa"/>
          </w:tcPr>
          <w:p w14:paraId="17F314B7"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685" w:type="dxa"/>
          </w:tcPr>
          <w:p w14:paraId="636E7809" w14:textId="683BD704"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Dotazione infrastruttura tecnologica o contratto di servizio per ospitare la soluzione e assicurare l’accesso in rete in modalità multicanale se possibile (device &amp; com</w:t>
            </w:r>
            <w:r w:rsidR="00EF3256">
              <w:rPr>
                <w:sz w:val="20"/>
                <w:szCs w:val="20"/>
              </w:rPr>
              <w:t>m</w:t>
            </w:r>
            <w:r w:rsidRPr="00ED020C">
              <w:rPr>
                <w:sz w:val="20"/>
                <w:szCs w:val="20"/>
              </w:rPr>
              <w:t>unication)</w:t>
            </w:r>
          </w:p>
        </w:tc>
      </w:tr>
      <w:tr w:rsidR="00ED020C" w:rsidRPr="00ED020C" w14:paraId="6C8A75BF"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35CEC3F0" w14:textId="77777777" w:rsidR="00D0483D" w:rsidRPr="00ED020C" w:rsidRDefault="00D0483D" w:rsidP="00E16746">
            <w:pPr>
              <w:spacing w:before="120"/>
              <w:rPr>
                <w:sz w:val="20"/>
                <w:szCs w:val="20"/>
                <w:u w:val="single"/>
              </w:rPr>
            </w:pPr>
            <w:r w:rsidRPr="00ED020C">
              <w:rPr>
                <w:sz w:val="20"/>
                <w:szCs w:val="20"/>
              </w:rPr>
              <w:t>Interazione con servizi di anagrafe comunale e sanitaria</w:t>
            </w:r>
          </w:p>
        </w:tc>
        <w:tc>
          <w:tcPr>
            <w:tcW w:w="1559" w:type="dxa"/>
          </w:tcPr>
          <w:p w14:paraId="583F8DBA"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 / Tecnologico</w:t>
            </w:r>
          </w:p>
        </w:tc>
        <w:tc>
          <w:tcPr>
            <w:tcW w:w="3685" w:type="dxa"/>
          </w:tcPr>
          <w:p w14:paraId="192CF39C" w14:textId="77777777"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r w:rsidR="00ED020C" w:rsidRPr="00ED020C" w14:paraId="0F06149C"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16D40492" w14:textId="6643C2EA" w:rsidR="00D0483D" w:rsidRPr="00ED020C" w:rsidRDefault="00D0483D" w:rsidP="00E16746">
            <w:pPr>
              <w:spacing w:before="120"/>
              <w:rPr>
                <w:sz w:val="20"/>
                <w:szCs w:val="20"/>
              </w:rPr>
            </w:pPr>
            <w:r w:rsidRPr="00ED020C">
              <w:rPr>
                <w:sz w:val="20"/>
                <w:szCs w:val="20"/>
              </w:rPr>
              <w:lastRenderedPageBreak/>
              <w:t>Rapporti di se</w:t>
            </w:r>
            <w:r w:rsidR="00A0128D" w:rsidRPr="00ED020C">
              <w:rPr>
                <w:sz w:val="20"/>
                <w:szCs w:val="20"/>
              </w:rPr>
              <w:t>r</w:t>
            </w:r>
            <w:r w:rsidRPr="00ED020C">
              <w:rPr>
                <w:sz w:val="20"/>
                <w:szCs w:val="20"/>
              </w:rPr>
              <w:t>vizio e di collaborazione e interazione tra Amministrazioni</w:t>
            </w:r>
          </w:p>
        </w:tc>
        <w:tc>
          <w:tcPr>
            <w:tcW w:w="1559" w:type="dxa"/>
          </w:tcPr>
          <w:p w14:paraId="5EC002F8" w14:textId="77777777"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685" w:type="dxa"/>
          </w:tcPr>
          <w:p w14:paraId="073ECB33" w14:textId="2929CC8C"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Predisporre </w:t>
            </w:r>
            <w:r w:rsidR="000E349D" w:rsidRPr="00ED020C">
              <w:rPr>
                <w:sz w:val="20"/>
                <w:szCs w:val="20"/>
              </w:rPr>
              <w:t xml:space="preserve">gli atti di </w:t>
            </w:r>
            <w:r w:rsidRPr="00ED020C">
              <w:rPr>
                <w:sz w:val="20"/>
                <w:szCs w:val="20"/>
              </w:rPr>
              <w:t>tra</w:t>
            </w:r>
            <w:r w:rsidR="000E349D" w:rsidRPr="00ED020C">
              <w:rPr>
                <w:sz w:val="20"/>
                <w:szCs w:val="20"/>
              </w:rPr>
              <w:t>t</w:t>
            </w:r>
            <w:r w:rsidRPr="00ED020C">
              <w:rPr>
                <w:sz w:val="20"/>
                <w:szCs w:val="20"/>
              </w:rPr>
              <w:t xml:space="preserve">tamento </w:t>
            </w:r>
            <w:r w:rsidR="000E349D" w:rsidRPr="00ED020C">
              <w:rPr>
                <w:sz w:val="20"/>
                <w:szCs w:val="20"/>
              </w:rPr>
              <w:t>digitale de</w:t>
            </w:r>
            <w:r w:rsidR="00EF3256">
              <w:rPr>
                <w:sz w:val="20"/>
                <w:szCs w:val="20"/>
              </w:rPr>
              <w:t xml:space="preserve">i </w:t>
            </w:r>
            <w:r w:rsidR="000E349D" w:rsidRPr="00ED020C">
              <w:rPr>
                <w:sz w:val="20"/>
                <w:szCs w:val="20"/>
              </w:rPr>
              <w:t>dati e privacy</w:t>
            </w:r>
            <w:r w:rsidRPr="00ED020C">
              <w:rPr>
                <w:sz w:val="20"/>
                <w:szCs w:val="20"/>
              </w:rPr>
              <w:t xml:space="preserve">. </w:t>
            </w:r>
            <w:r w:rsidR="000E349D" w:rsidRPr="00ED020C">
              <w:rPr>
                <w:sz w:val="20"/>
                <w:szCs w:val="20"/>
              </w:rPr>
              <w:t xml:space="preserve">Predisporre gli atti di scambio dati con la </w:t>
            </w:r>
            <w:r w:rsidRPr="00ED020C">
              <w:rPr>
                <w:sz w:val="20"/>
                <w:szCs w:val="20"/>
              </w:rPr>
              <w:t>Regione</w:t>
            </w:r>
            <w:r w:rsidR="000E349D" w:rsidRPr="00ED020C">
              <w:rPr>
                <w:sz w:val="20"/>
                <w:szCs w:val="20"/>
              </w:rPr>
              <w:t xml:space="preserve"> per il </w:t>
            </w:r>
            <w:r w:rsidRPr="00ED020C">
              <w:rPr>
                <w:sz w:val="20"/>
                <w:szCs w:val="20"/>
              </w:rPr>
              <w:t xml:space="preserve">debito informativo e </w:t>
            </w:r>
            <w:r w:rsidR="000E349D" w:rsidRPr="00ED020C">
              <w:rPr>
                <w:sz w:val="20"/>
                <w:szCs w:val="20"/>
              </w:rPr>
              <w:t xml:space="preserve">il </w:t>
            </w:r>
            <w:r w:rsidRPr="00ED020C">
              <w:rPr>
                <w:sz w:val="20"/>
                <w:szCs w:val="20"/>
              </w:rPr>
              <w:t>reddito di cittadinanza</w:t>
            </w:r>
          </w:p>
        </w:tc>
      </w:tr>
      <w:tr w:rsidR="009A60E9" w:rsidRPr="00ED020C" w14:paraId="7675D82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5D840DCE" w14:textId="77777777" w:rsidR="009A60E9" w:rsidRDefault="009A60E9" w:rsidP="00E16746">
            <w:pPr>
              <w:spacing w:before="120"/>
              <w:rPr>
                <w:sz w:val="20"/>
                <w:szCs w:val="20"/>
              </w:rPr>
            </w:pPr>
            <w:r>
              <w:rPr>
                <w:sz w:val="20"/>
                <w:szCs w:val="20"/>
              </w:rPr>
              <w:t>Norme privacy</w:t>
            </w:r>
          </w:p>
          <w:p w14:paraId="2E12774C" w14:textId="77777777" w:rsidR="009A60E9" w:rsidRPr="00ED020C" w:rsidRDefault="009A60E9" w:rsidP="00E16746">
            <w:pPr>
              <w:spacing w:before="120"/>
              <w:rPr>
                <w:sz w:val="20"/>
                <w:szCs w:val="20"/>
              </w:rPr>
            </w:pPr>
            <w:r>
              <w:rPr>
                <w:sz w:val="20"/>
                <w:szCs w:val="20"/>
              </w:rPr>
              <w:t>Acquisti Beni e servizi</w:t>
            </w:r>
          </w:p>
        </w:tc>
        <w:tc>
          <w:tcPr>
            <w:tcW w:w="1559" w:type="dxa"/>
          </w:tcPr>
          <w:p w14:paraId="157761D3"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685" w:type="dxa"/>
          </w:tcPr>
          <w:p w14:paraId="1FF08C82" w14:textId="4398D859" w:rsidR="009A60E9"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Trasferimento a</w:t>
            </w:r>
            <w:r w:rsidR="00EF3256">
              <w:rPr>
                <w:sz w:val="20"/>
                <w:szCs w:val="20"/>
              </w:rPr>
              <w:t>l</w:t>
            </w:r>
            <w:r>
              <w:rPr>
                <w:sz w:val="20"/>
                <w:szCs w:val="20"/>
              </w:rPr>
              <w:t xml:space="preserve"> DPO disciplina norme privacy per </w:t>
            </w:r>
            <w:r w:rsidR="00506B0A">
              <w:rPr>
                <w:sz w:val="20"/>
                <w:szCs w:val="20"/>
              </w:rPr>
              <w:t>SIG</w:t>
            </w:r>
            <w:r w:rsidR="00EF3256">
              <w:rPr>
                <w:sz w:val="20"/>
                <w:szCs w:val="20"/>
              </w:rPr>
              <w:t>e</w:t>
            </w:r>
            <w:r w:rsidR="00506B0A">
              <w:rPr>
                <w:sz w:val="20"/>
                <w:szCs w:val="20"/>
              </w:rPr>
              <w:t>SS</w:t>
            </w:r>
          </w:p>
          <w:p w14:paraId="6A4B1B2F" w14:textId="77777777" w:rsidR="009A60E9"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p>
          <w:p w14:paraId="5E5ED09C" w14:textId="77777777"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 </w:t>
            </w:r>
          </w:p>
        </w:tc>
      </w:tr>
      <w:tr w:rsidR="00ED020C" w:rsidRPr="00ED020C" w14:paraId="7C167193"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390" w:type="dxa"/>
          </w:tcPr>
          <w:p w14:paraId="7751572C" w14:textId="77777777" w:rsidR="00D0483D" w:rsidRPr="00ED020C" w:rsidRDefault="00D0483D" w:rsidP="00E16746">
            <w:pPr>
              <w:spacing w:before="120"/>
              <w:rPr>
                <w:sz w:val="20"/>
                <w:szCs w:val="20"/>
              </w:rPr>
            </w:pPr>
            <w:r w:rsidRPr="00ED020C">
              <w:rPr>
                <w:sz w:val="20"/>
                <w:szCs w:val="20"/>
              </w:rPr>
              <w:t>Rapporto di servizio con INPS</w:t>
            </w:r>
          </w:p>
        </w:tc>
        <w:tc>
          <w:tcPr>
            <w:tcW w:w="1559" w:type="dxa"/>
          </w:tcPr>
          <w:p w14:paraId="068A1D29" w14:textId="1AFB2EA1" w:rsidR="00D0483D" w:rsidRPr="00ED020C" w:rsidRDefault="00D0483D"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685" w:type="dxa"/>
          </w:tcPr>
          <w:p w14:paraId="7B8D7034" w14:textId="59B09EBB" w:rsidR="00D0483D" w:rsidRPr="00ED020C" w:rsidRDefault="00D0483D"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Attivare i Canali di interscambio in cooperazione con Sistema informativo INPS (Casellario, Isee, Reddito cittadinanza)</w:t>
            </w:r>
          </w:p>
        </w:tc>
      </w:tr>
    </w:tbl>
    <w:p w14:paraId="53D39E2D" w14:textId="77777777" w:rsidR="00366E7C" w:rsidRPr="00ED020C" w:rsidRDefault="00366E7C" w:rsidP="00E16746">
      <w:pPr>
        <w:spacing w:before="120" w:after="0" w:line="240" w:lineRule="auto"/>
        <w:rPr>
          <w:b/>
        </w:rPr>
      </w:pPr>
    </w:p>
    <w:p w14:paraId="7B59D906" w14:textId="3BDCF533" w:rsidR="0010609A" w:rsidRPr="00C42CF7" w:rsidRDefault="0010609A" w:rsidP="00C42CF7">
      <w:pPr>
        <w:pStyle w:val="TitoloB"/>
        <w:rPr>
          <w:b w:val="0"/>
          <w:i/>
          <w:iCs/>
        </w:rPr>
      </w:pPr>
      <w:r w:rsidRPr="00EF3256">
        <w:t xml:space="preserve">Coordinamento Territoriale esteso </w:t>
      </w:r>
      <w:r w:rsidRPr="00C42CF7">
        <w:rPr>
          <w:i/>
          <w:iCs/>
        </w:rPr>
        <w:t>(</w:t>
      </w:r>
      <w:r w:rsidRPr="002E2A46">
        <w:rPr>
          <w:i/>
          <w:iCs/>
        </w:rPr>
        <w:t>Associazioni di Comuni su più zone: Valli del Verbano</w:t>
      </w:r>
      <w:r w:rsidR="00902BB0" w:rsidRPr="002E2A46">
        <w:rPr>
          <w:i/>
          <w:iCs/>
        </w:rPr>
        <w:t xml:space="preserve"> e </w:t>
      </w:r>
      <w:r w:rsidR="00EF3256" w:rsidRPr="00C42CF7">
        <w:rPr>
          <w:i/>
          <w:iCs/>
        </w:rPr>
        <w:t>p</w:t>
      </w:r>
      <w:r w:rsidR="00902BB0" w:rsidRPr="002E2A46">
        <w:rPr>
          <w:i/>
          <w:iCs/>
        </w:rPr>
        <w:t>rov</w:t>
      </w:r>
      <w:r w:rsidR="00EF3256" w:rsidRPr="00C42CF7">
        <w:rPr>
          <w:i/>
          <w:iCs/>
        </w:rPr>
        <w:t>incia</w:t>
      </w:r>
      <w:r w:rsidR="00902BB0" w:rsidRPr="002E2A46">
        <w:rPr>
          <w:i/>
          <w:iCs/>
        </w:rPr>
        <w:t xml:space="preserve"> </w:t>
      </w:r>
      <w:r w:rsidR="00EF3256" w:rsidRPr="00C42CF7">
        <w:rPr>
          <w:i/>
          <w:iCs/>
        </w:rPr>
        <w:t>Monza</w:t>
      </w:r>
      <w:r w:rsidR="00EF3256" w:rsidRPr="002E2A46">
        <w:rPr>
          <w:i/>
          <w:iCs/>
        </w:rPr>
        <w:t xml:space="preserve"> </w:t>
      </w:r>
      <w:r w:rsidR="00902BB0" w:rsidRPr="002E2A46">
        <w:rPr>
          <w:i/>
          <w:iCs/>
        </w:rPr>
        <w:t>e Brianza</w:t>
      </w:r>
      <w:r w:rsidRPr="00C42CF7">
        <w:rPr>
          <w:i/>
          <w:iCs/>
        </w:rPr>
        <w:t>)</w:t>
      </w:r>
    </w:p>
    <w:p w14:paraId="7EF00DDA" w14:textId="3887709C" w:rsidR="00EF3256" w:rsidRDefault="00EF3256" w:rsidP="00EF3256">
      <w:pPr>
        <w:spacing w:before="120" w:after="0" w:line="240" w:lineRule="auto"/>
      </w:pPr>
      <w:r>
        <w:t xml:space="preserve">Per queste tipologie di enti </w:t>
      </w:r>
      <w:r w:rsidRPr="00ED020C">
        <w:t>l’impatto del riuso è stato rilevato ne</w:t>
      </w:r>
      <w:r>
        <w:t>lle</w:t>
      </w:r>
      <w:r w:rsidRPr="00ED020C">
        <w:t xml:space="preserve"> seguenti </w:t>
      </w:r>
      <w:r>
        <w:t>situazioni:</w:t>
      </w:r>
    </w:p>
    <w:p w14:paraId="3EF7D1EF" w14:textId="77777777" w:rsidR="00EF3256" w:rsidRDefault="00EF3256" w:rsidP="00EF3256">
      <w:pPr>
        <w:spacing w:before="120" w:after="0" w:line="240" w:lineRule="auto"/>
      </w:pPr>
    </w:p>
    <w:tbl>
      <w:tblPr>
        <w:tblStyle w:val="Tabellagriglia1chiara-colore21"/>
        <w:tblW w:w="0" w:type="auto"/>
        <w:tblLook w:val="04A0" w:firstRow="1" w:lastRow="0" w:firstColumn="1" w:lastColumn="0" w:noHBand="0" w:noVBand="1"/>
      </w:tblPr>
      <w:tblGrid>
        <w:gridCol w:w="4390"/>
        <w:gridCol w:w="1559"/>
        <w:gridCol w:w="3544"/>
      </w:tblGrid>
      <w:tr w:rsidR="00ED020C" w:rsidRPr="00ED020C" w14:paraId="24B00092" w14:textId="77777777" w:rsidTr="00C42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14:paraId="49E308E8" w14:textId="5A505AF5" w:rsidR="00964C79" w:rsidRPr="00ED020C" w:rsidRDefault="00964C79" w:rsidP="00E16746">
            <w:pPr>
              <w:spacing w:before="120"/>
              <w:jc w:val="center"/>
              <w:rPr>
                <w:b w:val="0"/>
              </w:rPr>
            </w:pPr>
            <w:r w:rsidRPr="00ED020C">
              <w:t>Descrizione impatto</w:t>
            </w:r>
          </w:p>
        </w:tc>
        <w:tc>
          <w:tcPr>
            <w:tcW w:w="1559" w:type="dxa"/>
          </w:tcPr>
          <w:p w14:paraId="25D97DA8" w14:textId="77777777" w:rsidR="00964C79" w:rsidRPr="00ED020C" w:rsidRDefault="00964C79"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Tipologia di impatto</w:t>
            </w:r>
          </w:p>
        </w:tc>
        <w:tc>
          <w:tcPr>
            <w:tcW w:w="3544" w:type="dxa"/>
          </w:tcPr>
          <w:p w14:paraId="23B6538D" w14:textId="77777777" w:rsidR="00964C79" w:rsidRPr="00ED020C" w:rsidRDefault="00964C79" w:rsidP="00E16746">
            <w:pPr>
              <w:spacing w:before="120"/>
              <w:jc w:val="center"/>
              <w:cnfStyle w:val="100000000000" w:firstRow="1" w:lastRow="0" w:firstColumn="0" w:lastColumn="0" w:oddVBand="0" w:evenVBand="0" w:oddHBand="0" w:evenHBand="0" w:firstRowFirstColumn="0" w:firstRowLastColumn="0" w:lastRowFirstColumn="0" w:lastRowLastColumn="0"/>
              <w:rPr>
                <w:b w:val="0"/>
              </w:rPr>
            </w:pPr>
            <w:r w:rsidRPr="00ED020C">
              <w:t>Compensazione impatto</w:t>
            </w:r>
          </w:p>
        </w:tc>
      </w:tr>
      <w:tr w:rsidR="00ED020C" w:rsidRPr="00ED020C" w14:paraId="7FFB07FD"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C753CE0" w14:textId="26B76AEA" w:rsidR="00902BB0" w:rsidRPr="00ED020C" w:rsidRDefault="004C39DC" w:rsidP="00E16746">
            <w:pPr>
              <w:spacing w:before="120"/>
              <w:rPr>
                <w:sz w:val="20"/>
                <w:szCs w:val="20"/>
              </w:rPr>
            </w:pPr>
            <w:r w:rsidRPr="00ED020C">
              <w:rPr>
                <w:sz w:val="20"/>
                <w:szCs w:val="20"/>
              </w:rPr>
              <w:t xml:space="preserve">Modello organizzativo con </w:t>
            </w:r>
            <w:r w:rsidR="00EF3256">
              <w:rPr>
                <w:sz w:val="20"/>
                <w:szCs w:val="20"/>
              </w:rPr>
              <w:t>i</w:t>
            </w:r>
            <w:r w:rsidR="00902BB0" w:rsidRPr="00ED020C">
              <w:rPr>
                <w:sz w:val="20"/>
                <w:szCs w:val="20"/>
              </w:rPr>
              <w:t>stituzione di un gruppo di lavoro con competenze diverse per la gestione delle problematiche di digitalizzazione del servizio nel Sistema informativo dell’Ente</w:t>
            </w:r>
          </w:p>
        </w:tc>
        <w:tc>
          <w:tcPr>
            <w:tcW w:w="1559" w:type="dxa"/>
          </w:tcPr>
          <w:p w14:paraId="58AD139F" w14:textId="77777777" w:rsidR="00902BB0" w:rsidRPr="00ED020C" w:rsidRDefault="00902BB0"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544" w:type="dxa"/>
          </w:tcPr>
          <w:p w14:paraId="02D6A816" w14:textId="658D4E20" w:rsidR="00902BB0" w:rsidRPr="00ED020C" w:rsidRDefault="00902BB0"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di un Piano di lavoro intersettoriale e intercomunale, nonché inter</w:t>
            </w:r>
            <w:r w:rsidR="0051558E">
              <w:rPr>
                <w:sz w:val="20"/>
                <w:szCs w:val="20"/>
              </w:rPr>
              <w:t>-</w:t>
            </w:r>
            <w:r w:rsidRPr="00ED020C">
              <w:rPr>
                <w:sz w:val="20"/>
                <w:szCs w:val="20"/>
              </w:rPr>
              <w:t>ambito con condivisione risorse ma separazione delle banche dati. Successivamente da pensare eventuale circolarità delle cartelle (prevista per regolamento dal PSR Lombardia)</w:t>
            </w:r>
          </w:p>
        </w:tc>
      </w:tr>
      <w:tr w:rsidR="00ED020C" w:rsidRPr="00ED020C" w14:paraId="28FC7FD2"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0F12AB4C" w14:textId="565ACAA9" w:rsidR="00964C79" w:rsidRPr="00ED020C" w:rsidRDefault="00902BB0" w:rsidP="00E16746">
            <w:pPr>
              <w:spacing w:before="120"/>
              <w:rPr>
                <w:sz w:val="20"/>
                <w:szCs w:val="20"/>
              </w:rPr>
            </w:pPr>
            <w:r w:rsidRPr="00ED020C">
              <w:rPr>
                <w:sz w:val="20"/>
                <w:szCs w:val="20"/>
              </w:rPr>
              <w:t xml:space="preserve">Insediamento coordinamento unico a livello territoriale per raccordo esigenze e Servizi di assistenza al territorio </w:t>
            </w:r>
          </w:p>
        </w:tc>
        <w:tc>
          <w:tcPr>
            <w:tcW w:w="1559" w:type="dxa"/>
          </w:tcPr>
          <w:p w14:paraId="5A42364F" w14:textId="77777777" w:rsidR="00964C79" w:rsidRPr="00ED020C" w:rsidRDefault="00964C79" w:rsidP="00E16746">
            <w:pPr>
              <w:spacing w:before="120"/>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544" w:type="dxa"/>
          </w:tcPr>
          <w:p w14:paraId="66C6E8E4" w14:textId="77777777" w:rsidR="00964C79" w:rsidRPr="00ED020C" w:rsidRDefault="00513C0E"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Attivazione di un servizio di ascolto degli Ambiti e coordinamento esigenze tecniche e funzionali</w:t>
            </w:r>
          </w:p>
          <w:p w14:paraId="392A5B47" w14:textId="0C3F3ECB" w:rsidR="00513C0E" w:rsidRPr="00ED020C" w:rsidRDefault="00513C0E"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Predisposizione Piani di formazione periodici e tavoli di lavoro per l’analisi delle esigenze e delle evoluzioni dei servizi digitali</w:t>
            </w:r>
          </w:p>
        </w:tc>
      </w:tr>
      <w:tr w:rsidR="009A60E9" w:rsidRPr="00ED020C" w14:paraId="3BE07B1D"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62A1CA44" w14:textId="77777777" w:rsidR="009A60E9" w:rsidRPr="00ED020C" w:rsidRDefault="009A60E9" w:rsidP="00E16746">
            <w:pPr>
              <w:spacing w:before="120"/>
              <w:rPr>
                <w:sz w:val="20"/>
                <w:szCs w:val="20"/>
              </w:rPr>
            </w:pPr>
            <w:r w:rsidRPr="00ED020C">
              <w:rPr>
                <w:sz w:val="20"/>
                <w:szCs w:val="20"/>
              </w:rPr>
              <w:t>Competenza digitale del personale degli uffici</w:t>
            </w:r>
          </w:p>
        </w:tc>
        <w:tc>
          <w:tcPr>
            <w:tcW w:w="1559" w:type="dxa"/>
          </w:tcPr>
          <w:p w14:paraId="73D98531"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Organizzativo</w:t>
            </w:r>
          </w:p>
        </w:tc>
        <w:tc>
          <w:tcPr>
            <w:tcW w:w="3544" w:type="dxa"/>
          </w:tcPr>
          <w:p w14:paraId="7AD7979E" w14:textId="78FB0786"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Attuare piani di formazione di base sul personale con carenze digitali (</w:t>
            </w:r>
            <w:r w:rsidR="00EF3256">
              <w:rPr>
                <w:sz w:val="20"/>
                <w:szCs w:val="20"/>
              </w:rPr>
              <w:t>percorsi ECDL</w:t>
            </w:r>
            <w:r w:rsidRPr="00ED020C">
              <w:rPr>
                <w:sz w:val="20"/>
                <w:szCs w:val="20"/>
              </w:rPr>
              <w:t>)</w:t>
            </w:r>
          </w:p>
        </w:tc>
      </w:tr>
      <w:tr w:rsidR="00ED020C" w:rsidRPr="00ED020C" w14:paraId="7ECB41C2"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79C06AA3" w14:textId="699C70C7" w:rsidR="00964C79" w:rsidRPr="00ED020C" w:rsidRDefault="009015B1" w:rsidP="00E16746">
            <w:pPr>
              <w:spacing w:before="120"/>
              <w:rPr>
                <w:sz w:val="20"/>
                <w:szCs w:val="20"/>
              </w:rPr>
            </w:pPr>
            <w:r w:rsidRPr="00ED020C">
              <w:rPr>
                <w:sz w:val="20"/>
                <w:szCs w:val="20"/>
              </w:rPr>
              <w:t xml:space="preserve">Verso l’intendimento degli impegni nel Piano Sociale regionale con </w:t>
            </w:r>
            <w:r w:rsidR="00964C79" w:rsidRPr="00ED020C">
              <w:rPr>
                <w:sz w:val="20"/>
                <w:szCs w:val="20"/>
              </w:rPr>
              <w:t xml:space="preserve">Inserimento del Progetto </w:t>
            </w:r>
            <w:r w:rsidR="00EF3256">
              <w:rPr>
                <w:sz w:val="20"/>
                <w:szCs w:val="20"/>
              </w:rPr>
              <w:t>nel</w:t>
            </w:r>
            <w:r w:rsidR="00964C79" w:rsidRPr="00ED020C">
              <w:rPr>
                <w:sz w:val="20"/>
                <w:szCs w:val="20"/>
              </w:rPr>
              <w:t xml:space="preserve"> Piano Sociale Regionale, con Verifica Stato automazione presso Comuni del </w:t>
            </w:r>
            <w:r w:rsidR="00EE23E7" w:rsidRPr="00ED020C">
              <w:rPr>
                <w:sz w:val="20"/>
                <w:szCs w:val="20"/>
              </w:rPr>
              <w:t>Coordinamento Territoriale</w:t>
            </w:r>
          </w:p>
        </w:tc>
        <w:tc>
          <w:tcPr>
            <w:tcW w:w="1559" w:type="dxa"/>
          </w:tcPr>
          <w:p w14:paraId="65C7D6C4"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Metodologico</w:t>
            </w:r>
          </w:p>
        </w:tc>
        <w:tc>
          <w:tcPr>
            <w:tcW w:w="3544" w:type="dxa"/>
          </w:tcPr>
          <w:p w14:paraId="3E86F83E" w14:textId="28208917"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 xml:space="preserve">Acquisizione specifiche, requisiti, vincoli e direttive del PSR/PRA all’interno del Progetto di automazione </w:t>
            </w:r>
            <w:r w:rsidR="00902BB0" w:rsidRPr="00ED020C">
              <w:rPr>
                <w:sz w:val="20"/>
                <w:szCs w:val="20"/>
              </w:rPr>
              <w:t>di ogni ambito</w:t>
            </w:r>
          </w:p>
          <w:p w14:paraId="5AEE3099" w14:textId="3F3EDB74"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lastRenderedPageBreak/>
              <w:t>Censimento stato di automazione dei Servizi Sociali Comunali e verifica dei loro modelli organizzativi, predisposizione modello di interazione tra soluzioni se pre</w:t>
            </w:r>
            <w:r w:rsidR="00EF3256">
              <w:rPr>
                <w:sz w:val="20"/>
                <w:szCs w:val="20"/>
              </w:rPr>
              <w:t>e</w:t>
            </w:r>
            <w:r w:rsidRPr="00ED020C">
              <w:rPr>
                <w:sz w:val="20"/>
                <w:szCs w:val="20"/>
              </w:rPr>
              <w:t>sistenti o piano di sostituzione</w:t>
            </w:r>
          </w:p>
        </w:tc>
      </w:tr>
      <w:tr w:rsidR="00ED020C" w:rsidRPr="00ED020C" w14:paraId="1AB9A515"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56A6AA0F" w14:textId="319F6D71" w:rsidR="00964C79" w:rsidRPr="00ED020C" w:rsidRDefault="00964C79" w:rsidP="00E16746">
            <w:pPr>
              <w:spacing w:before="120"/>
              <w:rPr>
                <w:sz w:val="20"/>
                <w:szCs w:val="20"/>
              </w:rPr>
            </w:pPr>
            <w:r w:rsidRPr="00ED020C">
              <w:rPr>
                <w:sz w:val="20"/>
                <w:szCs w:val="20"/>
              </w:rPr>
              <w:lastRenderedPageBreak/>
              <w:t xml:space="preserve">Competenze Tecniche ed operative per la attuazione e gestione Piano di lavoro per la diffusione del </w:t>
            </w:r>
            <w:r w:rsidR="00506B0A">
              <w:rPr>
                <w:sz w:val="20"/>
                <w:szCs w:val="20"/>
              </w:rPr>
              <w:t>SIG</w:t>
            </w:r>
            <w:r w:rsidR="00EF3256">
              <w:rPr>
                <w:sz w:val="20"/>
                <w:szCs w:val="20"/>
              </w:rPr>
              <w:t>e</w:t>
            </w:r>
            <w:r w:rsidR="00506B0A">
              <w:rPr>
                <w:sz w:val="20"/>
                <w:szCs w:val="20"/>
              </w:rPr>
              <w:t>SS</w:t>
            </w:r>
            <w:r w:rsidRPr="00ED020C">
              <w:rPr>
                <w:sz w:val="20"/>
                <w:szCs w:val="20"/>
              </w:rPr>
              <w:t xml:space="preserve"> </w:t>
            </w:r>
            <w:r w:rsidR="004C39DC" w:rsidRPr="00ED020C">
              <w:rPr>
                <w:sz w:val="20"/>
                <w:szCs w:val="20"/>
              </w:rPr>
              <w:t>nell’area interessata</w:t>
            </w:r>
          </w:p>
        </w:tc>
        <w:tc>
          <w:tcPr>
            <w:tcW w:w="1559" w:type="dxa"/>
          </w:tcPr>
          <w:p w14:paraId="52D6E195"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544" w:type="dxa"/>
          </w:tcPr>
          <w:p w14:paraId="1898ECB2" w14:textId="77777777"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Acquisizione competenze professionali sul mercato con procedure di affidamento</w:t>
            </w:r>
          </w:p>
          <w:p w14:paraId="3DBD1ACB" w14:textId="77777777"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Prevedere un livello di cooperazione/ interoperabilità verso altri Sistemi</w:t>
            </w:r>
          </w:p>
        </w:tc>
      </w:tr>
      <w:tr w:rsidR="00ED020C" w:rsidRPr="00ED020C" w14:paraId="1360BE18"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5EFEC71B" w14:textId="77777777" w:rsidR="00964C79" w:rsidRPr="00ED020C" w:rsidRDefault="00964C79" w:rsidP="00E16746">
            <w:pPr>
              <w:spacing w:before="120"/>
              <w:rPr>
                <w:sz w:val="20"/>
                <w:szCs w:val="20"/>
                <w:u w:val="single"/>
              </w:rPr>
            </w:pPr>
            <w:r w:rsidRPr="00ED020C">
              <w:rPr>
                <w:sz w:val="20"/>
                <w:szCs w:val="20"/>
              </w:rPr>
              <w:t>Presenza di una Ambiente di gestione IaaS o SaaS della soluzione per l’utilizzo in rete del sistema</w:t>
            </w:r>
          </w:p>
        </w:tc>
        <w:tc>
          <w:tcPr>
            <w:tcW w:w="1559" w:type="dxa"/>
          </w:tcPr>
          <w:p w14:paraId="6F2944A7"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Tecnologico</w:t>
            </w:r>
          </w:p>
        </w:tc>
        <w:tc>
          <w:tcPr>
            <w:tcW w:w="3544" w:type="dxa"/>
          </w:tcPr>
          <w:p w14:paraId="1D3B9F73" w14:textId="1BD74D93"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Dotazione infrastruttura tecnologica o contratto di servizio per ospitare la soluzione e assicurare l’accesso in rete in modalità multicanale se possibile (device &amp; com</w:t>
            </w:r>
            <w:r w:rsidR="00EF3256">
              <w:rPr>
                <w:sz w:val="20"/>
                <w:szCs w:val="20"/>
              </w:rPr>
              <w:t>m</w:t>
            </w:r>
            <w:r w:rsidRPr="00ED020C">
              <w:rPr>
                <w:sz w:val="20"/>
                <w:szCs w:val="20"/>
              </w:rPr>
              <w:t>unication)</w:t>
            </w:r>
          </w:p>
        </w:tc>
      </w:tr>
      <w:tr w:rsidR="00ED020C" w:rsidRPr="00ED020C" w14:paraId="7997ACB4"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2ACBCE9D" w14:textId="6C23B854" w:rsidR="00964C79" w:rsidRPr="00ED020C" w:rsidRDefault="00964C79" w:rsidP="00E16746">
            <w:pPr>
              <w:spacing w:before="120"/>
              <w:rPr>
                <w:sz w:val="20"/>
                <w:szCs w:val="20"/>
              </w:rPr>
            </w:pPr>
            <w:r w:rsidRPr="00ED020C">
              <w:rPr>
                <w:sz w:val="20"/>
                <w:szCs w:val="20"/>
              </w:rPr>
              <w:t>Rapporti di se</w:t>
            </w:r>
            <w:r w:rsidR="004C39DC" w:rsidRPr="00ED020C">
              <w:rPr>
                <w:sz w:val="20"/>
                <w:szCs w:val="20"/>
              </w:rPr>
              <w:t>r</w:t>
            </w:r>
            <w:r w:rsidRPr="00ED020C">
              <w:rPr>
                <w:sz w:val="20"/>
                <w:szCs w:val="20"/>
              </w:rPr>
              <w:t>vizio e di collaborazione e interazione tra Amministrazioni</w:t>
            </w:r>
          </w:p>
        </w:tc>
        <w:tc>
          <w:tcPr>
            <w:tcW w:w="1559" w:type="dxa"/>
          </w:tcPr>
          <w:p w14:paraId="67C22257" w14:textId="77777777"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544" w:type="dxa"/>
          </w:tcPr>
          <w:p w14:paraId="1DAC647C" w14:textId="2DC7C5A3"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Predisporre gli accordi di servizio, i patti di delega delle funzioni telematiche e di tra</w:t>
            </w:r>
            <w:r w:rsidR="00EF3256">
              <w:rPr>
                <w:sz w:val="20"/>
                <w:szCs w:val="20"/>
              </w:rPr>
              <w:t>t</w:t>
            </w:r>
            <w:r w:rsidRPr="00ED020C">
              <w:rPr>
                <w:sz w:val="20"/>
                <w:szCs w:val="20"/>
              </w:rPr>
              <w:t>tamento dei dati/privacy, nonché gli atti di collaborazione con altre Amministrazioni anche con adesione attraverso il concetto di Comunità di pratica locale e extraterritoriale. Comunque gestire con Regione il tema del debito informativo e reddito di cittadinanza</w:t>
            </w:r>
          </w:p>
        </w:tc>
      </w:tr>
      <w:tr w:rsidR="009A60E9" w:rsidRPr="00ED020C" w14:paraId="3755BF42"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00ECBC9F" w14:textId="77777777" w:rsidR="009A60E9" w:rsidRDefault="009A60E9" w:rsidP="00E16746">
            <w:pPr>
              <w:spacing w:before="120"/>
              <w:rPr>
                <w:sz w:val="20"/>
                <w:szCs w:val="20"/>
              </w:rPr>
            </w:pPr>
            <w:r>
              <w:rPr>
                <w:sz w:val="20"/>
                <w:szCs w:val="20"/>
              </w:rPr>
              <w:t>Norme privacy</w:t>
            </w:r>
          </w:p>
          <w:p w14:paraId="150CCB99" w14:textId="77777777" w:rsidR="009A60E9" w:rsidRPr="00ED020C" w:rsidRDefault="009A60E9" w:rsidP="00E16746">
            <w:pPr>
              <w:spacing w:before="120"/>
              <w:rPr>
                <w:sz w:val="20"/>
                <w:szCs w:val="20"/>
              </w:rPr>
            </w:pPr>
            <w:r>
              <w:rPr>
                <w:sz w:val="20"/>
                <w:szCs w:val="20"/>
              </w:rPr>
              <w:t>Acquisti Beni e servizi</w:t>
            </w:r>
          </w:p>
        </w:tc>
        <w:tc>
          <w:tcPr>
            <w:tcW w:w="1559" w:type="dxa"/>
          </w:tcPr>
          <w:p w14:paraId="26EB6A07"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Amministrativo</w:t>
            </w:r>
          </w:p>
        </w:tc>
        <w:tc>
          <w:tcPr>
            <w:tcW w:w="3544" w:type="dxa"/>
          </w:tcPr>
          <w:p w14:paraId="304F4B6C" w14:textId="4C365826" w:rsidR="009A60E9"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Trasferimento a</w:t>
            </w:r>
            <w:r w:rsidR="00EF3256">
              <w:rPr>
                <w:sz w:val="20"/>
                <w:szCs w:val="20"/>
              </w:rPr>
              <w:t>l</w:t>
            </w:r>
            <w:r>
              <w:rPr>
                <w:sz w:val="20"/>
                <w:szCs w:val="20"/>
              </w:rPr>
              <w:t xml:space="preserve"> DPO disciplina norme privacy per </w:t>
            </w:r>
            <w:r w:rsidR="00506B0A">
              <w:rPr>
                <w:sz w:val="20"/>
                <w:szCs w:val="20"/>
              </w:rPr>
              <w:t>SIG</w:t>
            </w:r>
            <w:r w:rsidR="00EF3256">
              <w:rPr>
                <w:sz w:val="20"/>
                <w:szCs w:val="20"/>
              </w:rPr>
              <w:t>e</w:t>
            </w:r>
            <w:r w:rsidR="00506B0A">
              <w:rPr>
                <w:sz w:val="20"/>
                <w:szCs w:val="20"/>
              </w:rPr>
              <w:t>SS</w:t>
            </w:r>
          </w:p>
          <w:p w14:paraId="320CFD14" w14:textId="6F971C64"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Nomina del RUP di progetto per acquisti Bene e servizi</w:t>
            </w:r>
            <w:r w:rsidRPr="00ED020C">
              <w:rPr>
                <w:sz w:val="20"/>
                <w:szCs w:val="20"/>
              </w:rPr>
              <w:t xml:space="preserve"> </w:t>
            </w:r>
          </w:p>
        </w:tc>
      </w:tr>
      <w:tr w:rsidR="00ED020C" w:rsidRPr="00ED020C" w14:paraId="3D178D95"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4AC9766B" w14:textId="77777777" w:rsidR="00964C79" w:rsidRPr="00ED020C" w:rsidRDefault="00964C79" w:rsidP="00E16746">
            <w:pPr>
              <w:spacing w:before="120"/>
              <w:rPr>
                <w:sz w:val="20"/>
                <w:szCs w:val="20"/>
              </w:rPr>
            </w:pPr>
            <w:r w:rsidRPr="00ED020C">
              <w:rPr>
                <w:sz w:val="20"/>
                <w:szCs w:val="20"/>
              </w:rPr>
              <w:t>Rapporto di servizio con INPS</w:t>
            </w:r>
          </w:p>
        </w:tc>
        <w:tc>
          <w:tcPr>
            <w:tcW w:w="1559" w:type="dxa"/>
          </w:tcPr>
          <w:p w14:paraId="2DD0B89F" w14:textId="41197072" w:rsidR="00964C79" w:rsidRPr="00ED020C" w:rsidRDefault="00964C7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w:t>
            </w:r>
          </w:p>
        </w:tc>
        <w:tc>
          <w:tcPr>
            <w:tcW w:w="3544" w:type="dxa"/>
          </w:tcPr>
          <w:p w14:paraId="3B4765C2" w14:textId="5BE08A50" w:rsidR="00964C79" w:rsidRPr="00ED020C" w:rsidRDefault="00964C7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Attivare i Canali di interscambio in cooperazione con Sistema informativo INPS (Casellario, Isee, Reddito cittadinanza)</w:t>
            </w:r>
          </w:p>
        </w:tc>
      </w:tr>
      <w:tr w:rsidR="009A60E9" w:rsidRPr="00ED020C" w14:paraId="121669FD" w14:textId="77777777" w:rsidTr="00C42CF7">
        <w:tc>
          <w:tcPr>
            <w:cnfStyle w:val="001000000000" w:firstRow="0" w:lastRow="0" w:firstColumn="1" w:lastColumn="0" w:oddVBand="0" w:evenVBand="0" w:oddHBand="0" w:evenHBand="0" w:firstRowFirstColumn="0" w:firstRowLastColumn="0" w:lastRowFirstColumn="0" w:lastRowLastColumn="0"/>
            <w:tcW w:w="4390" w:type="dxa"/>
          </w:tcPr>
          <w:p w14:paraId="1A5F6EA5" w14:textId="77777777" w:rsidR="009A60E9" w:rsidRPr="00ED020C" w:rsidRDefault="009A60E9" w:rsidP="00E16746">
            <w:pPr>
              <w:spacing w:before="120"/>
              <w:rPr>
                <w:sz w:val="20"/>
                <w:szCs w:val="20"/>
                <w:u w:val="single"/>
              </w:rPr>
            </w:pPr>
            <w:r w:rsidRPr="00ED020C">
              <w:rPr>
                <w:sz w:val="20"/>
                <w:szCs w:val="20"/>
              </w:rPr>
              <w:t>Interazione con servizi di anagrafe comunale e sanitaria</w:t>
            </w:r>
          </w:p>
        </w:tc>
        <w:tc>
          <w:tcPr>
            <w:tcW w:w="1559" w:type="dxa"/>
          </w:tcPr>
          <w:p w14:paraId="5A246C42" w14:textId="77777777" w:rsidR="009A60E9" w:rsidRPr="00ED020C" w:rsidRDefault="009A60E9" w:rsidP="00E16746">
            <w:pPr>
              <w:spacing w:before="120"/>
              <w:jc w:val="center"/>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Amministrativo / Tecnologico</w:t>
            </w:r>
          </w:p>
        </w:tc>
        <w:tc>
          <w:tcPr>
            <w:tcW w:w="3544" w:type="dxa"/>
          </w:tcPr>
          <w:p w14:paraId="425A0248" w14:textId="77777777" w:rsidR="009A60E9" w:rsidRPr="00ED020C" w:rsidRDefault="009A60E9" w:rsidP="00E16746">
            <w:pPr>
              <w:spacing w:before="120"/>
              <w:jc w:val="left"/>
              <w:cnfStyle w:val="000000000000" w:firstRow="0" w:lastRow="0" w:firstColumn="0" w:lastColumn="0" w:oddVBand="0" w:evenVBand="0" w:oddHBand="0" w:evenHBand="0" w:firstRowFirstColumn="0" w:firstRowLastColumn="0" w:lastRowFirstColumn="0" w:lastRowLastColumn="0"/>
              <w:rPr>
                <w:sz w:val="20"/>
                <w:szCs w:val="20"/>
              </w:rPr>
            </w:pPr>
            <w:r w:rsidRPr="00ED020C">
              <w:rPr>
                <w:sz w:val="20"/>
                <w:szCs w:val="20"/>
              </w:rPr>
              <w:t>Definire gli atti necessari (Atti di servizio con anagrafi comunali) e atti di richiesta e autorizzativi con Regione (Servizio sanitario)</w:t>
            </w:r>
          </w:p>
        </w:tc>
      </w:tr>
    </w:tbl>
    <w:p w14:paraId="45EE748B" w14:textId="4DDC9D3F" w:rsidR="0010609A" w:rsidRDefault="0010609A" w:rsidP="00E16746">
      <w:pPr>
        <w:spacing w:before="120" w:after="0" w:line="240" w:lineRule="auto"/>
        <w:rPr>
          <w:b/>
        </w:rPr>
      </w:pPr>
    </w:p>
    <w:p w14:paraId="23896B8E" w14:textId="77777777" w:rsidR="002E2A46" w:rsidRDefault="002E2A46" w:rsidP="00E16746">
      <w:pPr>
        <w:spacing w:before="120" w:after="0" w:line="240" w:lineRule="auto"/>
        <w:rPr>
          <w:b/>
        </w:rPr>
      </w:pPr>
    </w:p>
    <w:p w14:paraId="55E779F8" w14:textId="04A20B40" w:rsidR="00647F1A" w:rsidRPr="00ED020C" w:rsidRDefault="00111A94" w:rsidP="00C42CF7">
      <w:pPr>
        <w:pStyle w:val="TitoloB"/>
      </w:pPr>
      <w:r>
        <w:t>A</w:t>
      </w:r>
      <w:r w:rsidR="00C84287" w:rsidRPr="00ED020C">
        <w:t>ssetto organizzativo</w:t>
      </w:r>
      <w:r w:rsidR="00FA385A" w:rsidRPr="00ED020C">
        <w:t xml:space="preserve"> degli </w:t>
      </w:r>
      <w:r w:rsidR="0063736A">
        <w:t>U</w:t>
      </w:r>
      <w:r w:rsidR="00FA385A" w:rsidRPr="00ED020C">
        <w:t>ffici Sociali</w:t>
      </w:r>
    </w:p>
    <w:p w14:paraId="09C09964" w14:textId="57965A82" w:rsidR="00647F1A" w:rsidRPr="00ED020C" w:rsidRDefault="00BD6313" w:rsidP="00E16746">
      <w:pPr>
        <w:spacing w:before="120" w:after="0" w:line="240" w:lineRule="auto"/>
        <w:ind w:left="66"/>
      </w:pPr>
      <w:r w:rsidRPr="00ED020C">
        <w:t xml:space="preserve">Oltre agli aspetti propri </w:t>
      </w:r>
      <w:r w:rsidR="00FA385A" w:rsidRPr="00ED020C">
        <w:t>della</w:t>
      </w:r>
      <w:r w:rsidR="00086E8E" w:rsidRPr="00ED020C">
        <w:t xml:space="preserve"> dimensione del Territorio </w:t>
      </w:r>
      <w:r w:rsidR="00FA385A" w:rsidRPr="00ED020C">
        <w:t>del</w:t>
      </w:r>
      <w:r w:rsidR="00086E8E" w:rsidRPr="00ED020C">
        <w:t xml:space="preserve"> Soggetto riusante (punto precedente) esiste una problematica organizzativa interne alla singola Amministrazione riusante e da considerare in relazione al</w:t>
      </w:r>
      <w:r w:rsidR="00FA385A" w:rsidRPr="00ED020C">
        <w:t xml:space="preserve">l’organizzazione dell’Ufficio Sociale. A riguardo </w:t>
      </w:r>
      <w:r w:rsidR="00ED020C" w:rsidRPr="00ED020C">
        <w:t xml:space="preserve">infatti è necessario che ogni singola Amministrazione o </w:t>
      </w:r>
      <w:r w:rsidR="00EF3256">
        <w:t>o</w:t>
      </w:r>
      <w:r w:rsidR="00ED020C" w:rsidRPr="00ED020C">
        <w:t>gni singolo territorio riusante abbia attuato il modello organizzativo riscontrato nei Piani Sociali regionali promulgati e/o negli indirizzi di attuazione dei regolamenti di funzionamento dei Servizi dei Comuni.</w:t>
      </w:r>
    </w:p>
    <w:p w14:paraId="53F6FBD7" w14:textId="3BBD2FA9" w:rsidR="00ED020C" w:rsidRPr="00ED3A80" w:rsidRDefault="00ED020C" w:rsidP="00E16746">
      <w:pPr>
        <w:spacing w:before="120" w:after="0" w:line="240" w:lineRule="auto"/>
        <w:ind w:left="66"/>
      </w:pPr>
      <w:r w:rsidRPr="00ED3A80">
        <w:lastRenderedPageBreak/>
        <w:t>Elementi critici di impatto sul progetto e determinanti per il buono utilizzo della piattaforma sono:</w:t>
      </w:r>
    </w:p>
    <w:p w14:paraId="3322832B" w14:textId="0011C049" w:rsidR="00ED020C" w:rsidRPr="00ED3A80" w:rsidRDefault="00ED020C" w:rsidP="00E16746">
      <w:pPr>
        <w:pStyle w:val="Paragrafoelenco"/>
        <w:numPr>
          <w:ilvl w:val="0"/>
          <w:numId w:val="5"/>
        </w:numPr>
        <w:spacing w:before="120" w:after="0" w:line="240" w:lineRule="auto"/>
        <w:ind w:left="426" w:hanging="284"/>
        <w:contextualSpacing w:val="0"/>
      </w:pPr>
      <w:r w:rsidRPr="00ED3A80">
        <w:t>Gestione degli interventi alla persona attraverso un modello di “Piano di Assistenza Individualizzato” (PAI);</w:t>
      </w:r>
    </w:p>
    <w:p w14:paraId="54669FEA" w14:textId="69DA3F26" w:rsidR="00ED020C" w:rsidRPr="00ED3A80" w:rsidRDefault="00ED020C" w:rsidP="00E16746">
      <w:pPr>
        <w:pStyle w:val="Paragrafoelenco"/>
        <w:numPr>
          <w:ilvl w:val="0"/>
          <w:numId w:val="5"/>
        </w:numPr>
        <w:spacing w:before="120" w:after="0" w:line="240" w:lineRule="auto"/>
        <w:ind w:left="426" w:hanging="284"/>
        <w:contextualSpacing w:val="0"/>
      </w:pPr>
      <w:r w:rsidRPr="00ED3A80">
        <w:t xml:space="preserve">Organizzazione dei processi di rendicontazione delle prestazioni/interventi sia se erogati a livello di UDC/Sportello </w:t>
      </w:r>
      <w:r w:rsidR="008C3D8F">
        <w:t>di citta</w:t>
      </w:r>
      <w:r w:rsidRPr="00ED3A80">
        <w:t>dinanza/segretariato sociale, sia nel contesto di erogazione delle prestazioni del PAI;</w:t>
      </w:r>
    </w:p>
    <w:p w14:paraId="7A3288B1" w14:textId="50D4EE19" w:rsidR="007432F7" w:rsidRPr="00ED3A80" w:rsidRDefault="007432F7" w:rsidP="00E16746">
      <w:pPr>
        <w:pStyle w:val="Paragrafoelenco"/>
        <w:numPr>
          <w:ilvl w:val="0"/>
          <w:numId w:val="5"/>
        </w:numPr>
        <w:spacing w:before="120" w:after="0" w:line="240" w:lineRule="auto"/>
        <w:ind w:left="426" w:hanging="284"/>
        <w:contextualSpacing w:val="0"/>
      </w:pPr>
      <w:r w:rsidRPr="00ED3A80">
        <w:t>Organizzazione del modello di servizi nel territorio con suddivisione/integrazione competenze e funzioni disciplinate con incarichi formali al fine di poter ottenere la matrice di accesso alle informazioni della persona;</w:t>
      </w:r>
    </w:p>
    <w:p w14:paraId="0A50979C" w14:textId="3E1B1946" w:rsidR="007432F7" w:rsidRPr="00ED3A80" w:rsidRDefault="007432F7" w:rsidP="00E16746">
      <w:pPr>
        <w:pStyle w:val="Paragrafoelenco"/>
        <w:numPr>
          <w:ilvl w:val="0"/>
          <w:numId w:val="5"/>
        </w:numPr>
        <w:spacing w:before="120" w:after="0" w:line="240" w:lineRule="auto"/>
        <w:ind w:left="426" w:hanging="284"/>
        <w:contextualSpacing w:val="0"/>
      </w:pPr>
      <w:r w:rsidRPr="00ED3A80">
        <w:t>Istituzione di un Ufficio del Piano per le situazioni di riuso con più Comuni anche con disciplina delle competenze di coordinamento, funzione e servizi erogati. Tale Ufficio prevede implicitamente la presenza di una Conferenza del territorio (Sindaci) che ha riconosciuto il ruolo di tale ufficio;</w:t>
      </w:r>
    </w:p>
    <w:p w14:paraId="1EB05FE2" w14:textId="50CF91A5" w:rsidR="007432F7" w:rsidRPr="00ED3A80" w:rsidRDefault="007432F7" w:rsidP="00E16746">
      <w:pPr>
        <w:pStyle w:val="Paragrafoelenco"/>
        <w:numPr>
          <w:ilvl w:val="0"/>
          <w:numId w:val="5"/>
        </w:numPr>
        <w:spacing w:before="120" w:after="0" w:line="240" w:lineRule="auto"/>
        <w:ind w:left="426" w:hanging="284"/>
        <w:contextualSpacing w:val="0"/>
      </w:pPr>
      <w:r w:rsidRPr="00ED3A80">
        <w:t xml:space="preserve">Presenza di un Piano di Zona per il territorio, in sinergia con le indicazioni e i modelli del Piano Sociale Regionale. Esso ha lo scopo di fornire gli strumenti operativi per consentire l’operatività del UdP (Ufficio del Piano), che coordina l’azione sul territorio e rendiconta, e dei UdC (Uffici di Cittadinanza) che gestiscono l’accoglienza e l’indirizzamento ai servizi Sociale (Cartella Sociale e PAI); </w:t>
      </w:r>
    </w:p>
    <w:p w14:paraId="1464DC72" w14:textId="77777777" w:rsidR="00ED3A80" w:rsidRPr="00ED3A80" w:rsidRDefault="00ED3A80" w:rsidP="00E16746">
      <w:pPr>
        <w:spacing w:before="120" w:after="0" w:line="240" w:lineRule="auto"/>
        <w:ind w:left="66"/>
        <w:rPr>
          <w:b/>
          <w:color w:val="C00000"/>
        </w:rPr>
      </w:pPr>
    </w:p>
    <w:p w14:paraId="3062437E" w14:textId="77777777" w:rsidR="00E16746" w:rsidRPr="00E16746" w:rsidRDefault="00994366" w:rsidP="00C42CF7">
      <w:pPr>
        <w:pStyle w:val="TitoloB"/>
      </w:pPr>
      <w:r w:rsidRPr="00E16746">
        <w:t xml:space="preserve">Politiche formative </w:t>
      </w:r>
      <w:r w:rsidR="00C84287" w:rsidRPr="00E16746">
        <w:t>del personale</w:t>
      </w:r>
      <w:r w:rsidR="0038667A" w:rsidRPr="00E16746">
        <w:t xml:space="preserve">. </w:t>
      </w:r>
    </w:p>
    <w:p w14:paraId="0DF9EA9D" w14:textId="6AACC834" w:rsidR="00E16746" w:rsidRDefault="00E16746" w:rsidP="00E16746">
      <w:pPr>
        <w:spacing w:before="120" w:after="0" w:line="240" w:lineRule="auto"/>
        <w:ind w:left="66"/>
      </w:pPr>
      <w:r w:rsidRPr="00E16746">
        <w:t xml:space="preserve">Come riportato nell’analisi di impatto organizzativo è essenziale per il dispiegamento del riuso del </w:t>
      </w:r>
      <w:r w:rsidR="00506B0A">
        <w:t>SIG</w:t>
      </w:r>
      <w:r w:rsidR="00EF3256">
        <w:t>e</w:t>
      </w:r>
      <w:r w:rsidR="00506B0A">
        <w:t>SS</w:t>
      </w:r>
      <w:r w:rsidRPr="00E16746">
        <w:t xml:space="preserve"> </w:t>
      </w:r>
      <w:r w:rsidR="00EF3256">
        <w:t xml:space="preserve">(e di qualunque sistema analogo) </w:t>
      </w:r>
      <w:r w:rsidRPr="00E16746">
        <w:t xml:space="preserve">una verifica preventiva dello stato di “capacità digitale” dei dipendenti coinvolti nel processo. L’adozione dei </w:t>
      </w:r>
      <w:r>
        <w:t xml:space="preserve">servizi digitali di piattaforma comporta la necessità del dipendenti di ragionare secondo logiche di gestione e conservazione del dato digitale, sotto i diversi profili </w:t>
      </w:r>
      <w:r w:rsidR="00EF3256">
        <w:t>a</w:t>
      </w:r>
      <w:r>
        <w:t>mministrativi, operativi, di norma e procedimentali.</w:t>
      </w:r>
    </w:p>
    <w:p w14:paraId="30C7B8AD" w14:textId="7AB302BF" w:rsidR="00E16746" w:rsidRDefault="00E16746" w:rsidP="00E16746">
      <w:pPr>
        <w:spacing w:before="120" w:after="0" w:line="240" w:lineRule="auto"/>
        <w:ind w:left="66"/>
      </w:pPr>
      <w:r>
        <w:t>A titolo di esempio si rip</w:t>
      </w:r>
      <w:r w:rsidR="0067124C">
        <w:t xml:space="preserve">orta un elenco di concetti base, anche elementari, </w:t>
      </w:r>
      <w:r>
        <w:t>che devono essere nelle conoscenze del dipendente che utilizza sistemi informatici digitali di supporto alle pratiche di ufficio:</w:t>
      </w:r>
    </w:p>
    <w:p w14:paraId="402364CD" w14:textId="2DDB4203" w:rsidR="00E16746" w:rsidRDefault="00E16746" w:rsidP="00E16746">
      <w:pPr>
        <w:pStyle w:val="Paragrafoelenco"/>
        <w:numPr>
          <w:ilvl w:val="0"/>
          <w:numId w:val="7"/>
        </w:numPr>
        <w:spacing w:before="120" w:after="0" w:line="240" w:lineRule="auto"/>
        <w:contextualSpacing w:val="0"/>
      </w:pPr>
      <w:r>
        <w:t>Gestione della fascicolazione digitale delle informazioni con acquisizione di dati e documenti nel Sistema;</w:t>
      </w:r>
    </w:p>
    <w:p w14:paraId="533163B6" w14:textId="6F858A43" w:rsidR="00E16746" w:rsidRDefault="00E16746" w:rsidP="00E16746">
      <w:pPr>
        <w:pStyle w:val="Paragrafoelenco"/>
        <w:numPr>
          <w:ilvl w:val="0"/>
          <w:numId w:val="7"/>
        </w:numPr>
        <w:spacing w:before="120" w:after="0" w:line="240" w:lineRule="auto"/>
        <w:contextualSpacing w:val="0"/>
      </w:pPr>
      <w:r>
        <w:t>Conoscenza di sistemi di videoscrittura e delle differenti tecniche di pubblicazione degli atti: file editabili e file NON editabili (es. pdf);</w:t>
      </w:r>
    </w:p>
    <w:p w14:paraId="15EE3C21" w14:textId="7EE9802A" w:rsidR="00E16746" w:rsidRDefault="00E16746" w:rsidP="00E16746">
      <w:pPr>
        <w:pStyle w:val="Paragrafoelenco"/>
        <w:numPr>
          <w:ilvl w:val="0"/>
          <w:numId w:val="7"/>
        </w:numPr>
        <w:spacing w:before="120" w:after="0" w:line="240" w:lineRule="auto"/>
        <w:contextualSpacing w:val="0"/>
      </w:pPr>
      <w:r>
        <w:t>Conoscenze amministrative in termini di privacy e trattamento del dato digitale;</w:t>
      </w:r>
    </w:p>
    <w:p w14:paraId="2A9A9FC5" w14:textId="4AB7309E" w:rsidR="0067124C" w:rsidRDefault="0067124C" w:rsidP="00E16746">
      <w:pPr>
        <w:pStyle w:val="Paragrafoelenco"/>
        <w:numPr>
          <w:ilvl w:val="0"/>
          <w:numId w:val="7"/>
        </w:numPr>
        <w:spacing w:before="120" w:after="0" w:line="240" w:lineRule="auto"/>
        <w:contextualSpacing w:val="0"/>
      </w:pPr>
      <w:r>
        <w:t xml:space="preserve">Conoscenza di base accessi multicanale alla piattaforma (da Pc, </w:t>
      </w:r>
      <w:r w:rsidR="00DC57F3">
        <w:t>smartphone</w:t>
      </w:r>
      <w:r>
        <w:t xml:space="preserve">, </w:t>
      </w:r>
      <w:r w:rsidR="00DC57F3">
        <w:t>tablet</w:t>
      </w:r>
      <w:r>
        <w:t>, ecc.);</w:t>
      </w:r>
    </w:p>
    <w:p w14:paraId="6E376915" w14:textId="19DAE5A8" w:rsidR="0067124C" w:rsidRDefault="0067124C" w:rsidP="00E16746">
      <w:pPr>
        <w:pStyle w:val="Paragrafoelenco"/>
        <w:numPr>
          <w:ilvl w:val="0"/>
          <w:numId w:val="7"/>
        </w:numPr>
        <w:spacing w:before="120" w:after="0" w:line="240" w:lineRule="auto"/>
        <w:contextualSpacing w:val="0"/>
      </w:pPr>
      <w:r>
        <w:t>Concetti di estrazione dati per trasmissione e capacità di elaborare fogli strutturati (</w:t>
      </w:r>
      <w:r w:rsidR="00DC57F3">
        <w:t>E</w:t>
      </w:r>
      <w:r>
        <w:t>xcel, csv,</w:t>
      </w:r>
      <w:r w:rsidR="00DC57F3">
        <w:t xml:space="preserve"> ecc</w:t>
      </w:r>
      <w:r>
        <w:t>.);</w:t>
      </w:r>
    </w:p>
    <w:p w14:paraId="1BEB1D72" w14:textId="579E65E1" w:rsidR="0067124C" w:rsidRDefault="0067124C" w:rsidP="00E16746">
      <w:pPr>
        <w:pStyle w:val="Paragrafoelenco"/>
        <w:numPr>
          <w:ilvl w:val="0"/>
          <w:numId w:val="7"/>
        </w:numPr>
        <w:spacing w:before="120" w:after="0" w:line="240" w:lineRule="auto"/>
        <w:contextualSpacing w:val="0"/>
      </w:pPr>
      <w:r>
        <w:t>Concetti di aggregazione dei dati ai fini di elaborazioni statistiche di interesse per controlli o rappresentazioni percentuali o distribuite per argomento.</w:t>
      </w:r>
    </w:p>
    <w:p w14:paraId="08301331" w14:textId="77777777" w:rsidR="00994366" w:rsidRPr="00994366" w:rsidRDefault="00994366" w:rsidP="00E16746">
      <w:pPr>
        <w:spacing w:before="120" w:after="0" w:line="240" w:lineRule="auto"/>
        <w:rPr>
          <w:b/>
          <w:color w:val="C00000"/>
        </w:rPr>
      </w:pPr>
    </w:p>
    <w:p w14:paraId="407D4F19" w14:textId="5BB52704" w:rsidR="0067124C" w:rsidRPr="0067124C" w:rsidRDefault="00111A94" w:rsidP="00C42CF7">
      <w:pPr>
        <w:pStyle w:val="TitoloB"/>
      </w:pPr>
      <w:r>
        <w:t>P</w:t>
      </w:r>
      <w:r w:rsidR="00F762C7" w:rsidRPr="00F762C7">
        <w:t>resenza di un Progetto di Servizio</w:t>
      </w:r>
    </w:p>
    <w:p w14:paraId="7F8E569B" w14:textId="4FA6A9FB" w:rsidR="0067124C" w:rsidRPr="002634A2" w:rsidRDefault="002634A2" w:rsidP="0067124C">
      <w:pPr>
        <w:spacing w:before="120" w:after="0" w:line="240" w:lineRule="auto"/>
      </w:pPr>
      <w:r w:rsidRPr="002634A2">
        <w:t xml:space="preserve">Il riuso di una soluzione digitale gestionale e articolata come il </w:t>
      </w:r>
      <w:r w:rsidR="00506B0A">
        <w:t>SIG</w:t>
      </w:r>
      <w:r w:rsidR="00DC57F3">
        <w:t>e</w:t>
      </w:r>
      <w:r w:rsidR="00506B0A">
        <w:t>SS</w:t>
      </w:r>
      <w:r w:rsidRPr="002634A2">
        <w:t xml:space="preserve"> </w:t>
      </w:r>
      <w:r>
        <w:t>richiede di delineare il</w:t>
      </w:r>
      <w:r w:rsidRPr="002634A2">
        <w:t xml:space="preserve"> Contesto/dimensione intervento, </w:t>
      </w:r>
      <w:r>
        <w:t xml:space="preserve">i </w:t>
      </w:r>
      <w:r w:rsidRPr="002634A2">
        <w:t xml:space="preserve">contenuti e </w:t>
      </w:r>
      <w:r>
        <w:t xml:space="preserve">le </w:t>
      </w:r>
      <w:r w:rsidRPr="002634A2">
        <w:t>funzioni digitali da introdurre nell’organizzazi</w:t>
      </w:r>
      <w:r>
        <w:t>o</w:t>
      </w:r>
      <w:r w:rsidRPr="002634A2">
        <w:t xml:space="preserve">ne, </w:t>
      </w:r>
      <w:r>
        <w:t xml:space="preserve">gli </w:t>
      </w:r>
      <w:r w:rsidRPr="002634A2">
        <w:t xml:space="preserve">obiettivi e </w:t>
      </w:r>
      <w:r>
        <w:t xml:space="preserve">i </w:t>
      </w:r>
      <w:r w:rsidRPr="002634A2">
        <w:t xml:space="preserve">requisiti, </w:t>
      </w:r>
      <w:r>
        <w:t xml:space="preserve">nonché le </w:t>
      </w:r>
      <w:r w:rsidRPr="002634A2">
        <w:t xml:space="preserve">finalità e </w:t>
      </w:r>
      <w:r>
        <w:t xml:space="preserve">i </w:t>
      </w:r>
      <w:r w:rsidRPr="002634A2">
        <w:t>benefici attesi.</w:t>
      </w:r>
    </w:p>
    <w:p w14:paraId="1D9B3E8B" w14:textId="2661BBB5" w:rsidR="0067124C" w:rsidRDefault="002634A2" w:rsidP="0067124C">
      <w:pPr>
        <w:spacing w:before="120" w:after="0" w:line="240" w:lineRule="auto"/>
      </w:pPr>
      <w:r w:rsidRPr="002634A2">
        <w:lastRenderedPageBreak/>
        <w:t xml:space="preserve">Questo vuol dire che la presa in carico </w:t>
      </w:r>
      <w:r>
        <w:t xml:space="preserve">del </w:t>
      </w:r>
      <w:r w:rsidRPr="002634A2">
        <w:t xml:space="preserve"> </w:t>
      </w:r>
      <w:r w:rsidR="00506B0A">
        <w:t>SIG</w:t>
      </w:r>
      <w:r w:rsidR="00DC57F3">
        <w:t>e</w:t>
      </w:r>
      <w:r w:rsidR="00506B0A">
        <w:t>SS</w:t>
      </w:r>
      <w:r w:rsidRPr="002634A2">
        <w:t xml:space="preserve"> </w:t>
      </w:r>
      <w:r>
        <w:t xml:space="preserve">nell’Organizzazione </w:t>
      </w:r>
      <w:r w:rsidRPr="002634A2">
        <w:t xml:space="preserve">richiede la stesura </w:t>
      </w:r>
      <w:r>
        <w:t xml:space="preserve">di un Progetto attuativo di un modello dei servizi sociali comunali </w:t>
      </w:r>
      <w:r w:rsidRPr="002634A2">
        <w:t>che traguarda questi aspetti, considerando tutti i fattori critici qui esposti.</w:t>
      </w:r>
    </w:p>
    <w:p w14:paraId="343E4C2F" w14:textId="0E6ACAB3" w:rsidR="002634A2" w:rsidRPr="007C7951" w:rsidRDefault="002634A2" w:rsidP="0067124C">
      <w:pPr>
        <w:spacing w:before="120" w:after="0" w:line="240" w:lineRule="auto"/>
      </w:pPr>
      <w:r w:rsidRPr="007C7951">
        <w:t>Elemento chiave di questa analisi progettuale è l’esigenza di ripensare l’organizzazione degli uffici, dei processi e del trattamento dell’informazione avendo introdotto lo strumento digitale a rete</w:t>
      </w:r>
      <w:r w:rsidR="00DC57F3">
        <w:t>,</w:t>
      </w:r>
      <w:r w:rsidRPr="007C7951">
        <w:t xml:space="preserve"> in sostituzione delle logiche di gestione cartacea delle pratiche e/o dell’eventuale presenza di strumenti di informatica individuale.</w:t>
      </w:r>
    </w:p>
    <w:p w14:paraId="348EE39F" w14:textId="31EEF47E" w:rsidR="002634A2" w:rsidRPr="007C7951" w:rsidRDefault="002634A2" w:rsidP="0067124C">
      <w:pPr>
        <w:spacing w:before="120" w:after="0" w:line="240" w:lineRule="auto"/>
      </w:pPr>
      <w:r w:rsidRPr="007C7951">
        <w:t>Il progetto inoltre ha lo scopo di analizzare ed evidenziare i limiti del precedente modello in relazione alla rendicontazione del lavoro da parte dei dipendenti, del reperimento e dell’aggiornamento delle pratiche, nonché della trasmissione e ricezione di informazioni da e verso altri Sistemi interni all’Ente (es. Anagrafe) o esterni (es, Inps, Regione, Istat, ufficio per l’impiego, ecc</w:t>
      </w:r>
      <w:r w:rsidR="00DC57F3">
        <w:t>.).</w:t>
      </w:r>
    </w:p>
    <w:p w14:paraId="31D044CD" w14:textId="77777777" w:rsidR="006F36E5" w:rsidRPr="007C7951" w:rsidRDefault="006F36E5" w:rsidP="0067124C">
      <w:pPr>
        <w:spacing w:before="120" w:after="0" w:line="240" w:lineRule="auto"/>
      </w:pPr>
    </w:p>
    <w:p w14:paraId="38AD35D7" w14:textId="555185AA" w:rsidR="006B36CB" w:rsidRPr="007C7951" w:rsidRDefault="00111A94" w:rsidP="00C42CF7">
      <w:pPr>
        <w:pStyle w:val="TitoloB"/>
      </w:pPr>
      <w:r>
        <w:t>P</w:t>
      </w:r>
      <w:r w:rsidR="00D414C7" w:rsidRPr="007C7951">
        <w:t>resenza di accordi</w:t>
      </w:r>
      <w:r w:rsidR="00352F72" w:rsidRPr="007C7951">
        <w:t xml:space="preserve"> istituzionali</w:t>
      </w:r>
    </w:p>
    <w:p w14:paraId="14B4B0EB" w14:textId="1112A20F" w:rsidR="006B36CB" w:rsidRDefault="007C7951" w:rsidP="007C7951">
      <w:pPr>
        <w:spacing w:before="120" w:after="0" w:line="240" w:lineRule="auto"/>
      </w:pPr>
      <w:r w:rsidRPr="007C7951">
        <w:t xml:space="preserve">Un progetto di riuso come il </w:t>
      </w:r>
      <w:r w:rsidR="00506B0A">
        <w:t>SIG</w:t>
      </w:r>
      <w:r w:rsidR="00DC57F3">
        <w:t>e</w:t>
      </w:r>
      <w:r w:rsidR="00506B0A">
        <w:t>SS</w:t>
      </w:r>
      <w:r w:rsidRPr="007C7951">
        <w:t xml:space="preserve"> richiede all’Ente di intraprendere, se già non esistenti</w:t>
      </w:r>
      <w:r>
        <w:t xml:space="preserve">, una serie di provvedimenti amministrativi verso </w:t>
      </w:r>
      <w:r w:rsidR="00DC57F3">
        <w:t>a</w:t>
      </w:r>
      <w:r>
        <w:t>ltri Soggetti interessati e/o impattanti con il Progetto.</w:t>
      </w:r>
    </w:p>
    <w:p w14:paraId="53DC074B" w14:textId="7389448C" w:rsidR="007C7951" w:rsidRDefault="007C7951" w:rsidP="007C7951">
      <w:pPr>
        <w:spacing w:before="120" w:after="0" w:line="240" w:lineRule="auto"/>
      </w:pPr>
      <w:r>
        <w:t>Restano intesi e ovvi gli accordi e le iscrizioni ai servizi INPS, Agenzia delle Entrate per l’interazione con i loro sistemi in logica di cooperazione applicativa e/o interoperabilità.</w:t>
      </w:r>
    </w:p>
    <w:p w14:paraId="58093028" w14:textId="0C2F2DA7" w:rsidR="007C7951" w:rsidRDefault="007C7951" w:rsidP="007C7951">
      <w:pPr>
        <w:spacing w:before="120" w:after="0" w:line="240" w:lineRule="auto"/>
      </w:pPr>
      <w:r>
        <w:t xml:space="preserve">Accanto ad </w:t>
      </w:r>
      <w:r w:rsidR="00DC57F3">
        <w:t>e</w:t>
      </w:r>
      <w:r>
        <w:t xml:space="preserve">ssi e a </w:t>
      </w:r>
      <w:r w:rsidR="00DC57F3">
        <w:t>s</w:t>
      </w:r>
      <w:r>
        <w:t xml:space="preserve">econda del </w:t>
      </w:r>
      <w:r w:rsidR="00DC57F3">
        <w:t>t</w:t>
      </w:r>
      <w:r>
        <w:t xml:space="preserve">ipo di Ente riusante è necessario prevedere accordi di servizio, se non già esistenti tra Comune e Regione per il trattamento e riversamento delle informazioni in formato digitale e secondo flussi strutturati prestabiliti (vedi PSR/PRA), </w:t>
      </w:r>
      <w:r w:rsidR="00DC57F3">
        <w:t>c</w:t>
      </w:r>
      <w:r>
        <w:t xml:space="preserve">on Terzo Settore (Croce rossa, Caritas) nel contesto di accordi territoriali di collaborazione con viste verso </w:t>
      </w:r>
      <w:r w:rsidR="00506B0A">
        <w:t>SIG</w:t>
      </w:r>
      <w:r w:rsidR="00DC57F3">
        <w:t>e</w:t>
      </w:r>
      <w:r w:rsidR="00506B0A">
        <w:t>SS</w:t>
      </w:r>
      <w:r>
        <w:t xml:space="preserve"> o compartecipazione alla gestione dei dati per convenzione, ecc</w:t>
      </w:r>
      <w:r w:rsidR="00DC57F3">
        <w:t>..</w:t>
      </w:r>
      <w:r>
        <w:t xml:space="preserve"> Nel </w:t>
      </w:r>
      <w:r w:rsidR="00DC57F3">
        <w:t>c</w:t>
      </w:r>
      <w:r>
        <w:t>aso di un progetto regionale gli accordi di servizio potranno essere tra Regione e Comuni (singoli o Ambito)</w:t>
      </w:r>
      <w:r w:rsidR="00DC57F3">
        <w:t>.</w:t>
      </w:r>
    </w:p>
    <w:p w14:paraId="72F2F557" w14:textId="08F716D2" w:rsidR="007C7951" w:rsidRDefault="007C7951" w:rsidP="007C7951">
      <w:pPr>
        <w:spacing w:before="120" w:after="0" w:line="240" w:lineRule="auto"/>
      </w:pPr>
      <w:r>
        <w:t xml:space="preserve">Considerato il carattere prevalente di </w:t>
      </w:r>
      <w:r w:rsidR="00DC57F3">
        <w:t>s</w:t>
      </w:r>
      <w:r>
        <w:t>istema a rete per la gestione territoriale condivisa tra più Amministrazioni, è necessario l’impianto amministrativo degli accordi tra Enti, dalle funzioni di coordinamento e di delega, di condivisione delle risorse e di conferimento dei compiti di RUP per l’acquisto di servizi e di beni, fino agli atti previsti dal DGPR art.25 REG UE 679/2016 delle norme per la privacy.</w:t>
      </w:r>
    </w:p>
    <w:p w14:paraId="59A097C2" w14:textId="660A2A91" w:rsidR="007C7951" w:rsidRDefault="007C7951" w:rsidP="007C7951">
      <w:pPr>
        <w:spacing w:before="120" w:after="0" w:line="240" w:lineRule="auto"/>
      </w:pPr>
      <w:r>
        <w:t>Accanto a questi aspetti tradizionali e in gran parte operativi nel momento di acquisizione e riuso della piattaforma, ci sono poi ulteriori accordi possibili in questa tipologia di operazioni e previsti dalla comunità dei riusanti</w:t>
      </w:r>
      <w:r w:rsidR="00DC57F3">
        <w:t>:</w:t>
      </w:r>
    </w:p>
    <w:p w14:paraId="2D7DA5B4" w14:textId="77777777" w:rsidR="007C7951" w:rsidRDefault="007C7951" w:rsidP="007C7951">
      <w:pPr>
        <w:pStyle w:val="Paragrafoelenco"/>
        <w:numPr>
          <w:ilvl w:val="0"/>
          <w:numId w:val="5"/>
        </w:numPr>
        <w:spacing w:before="120" w:after="0" w:line="240" w:lineRule="auto"/>
      </w:pPr>
      <w:r>
        <w:t>Accordo di riuso con Laboratorio Regione Umbria, per la condivisione sugli investimenti di piattaforma;</w:t>
      </w:r>
    </w:p>
    <w:p w14:paraId="2EBE2BAC" w14:textId="329D43AD" w:rsidR="007C7951" w:rsidRDefault="007C7951" w:rsidP="007C7951">
      <w:pPr>
        <w:pStyle w:val="Paragrafoelenco"/>
        <w:numPr>
          <w:ilvl w:val="0"/>
          <w:numId w:val="5"/>
        </w:numPr>
        <w:spacing w:before="120" w:after="0" w:line="240" w:lineRule="auto"/>
      </w:pPr>
      <w:r>
        <w:t>Conve</w:t>
      </w:r>
      <w:r w:rsidR="00DC57F3">
        <w:t>n</w:t>
      </w:r>
      <w:r>
        <w:t xml:space="preserve">zione di partecipazione alla Comunità di pratica </w:t>
      </w:r>
      <w:r w:rsidR="00506B0A">
        <w:t>SIG</w:t>
      </w:r>
      <w:r w:rsidR="00DC57F3">
        <w:t>e</w:t>
      </w:r>
      <w:r w:rsidR="00506B0A">
        <w:t>SS</w:t>
      </w:r>
      <w:r>
        <w:t>/SISO</w:t>
      </w:r>
      <w:r w:rsidR="00DC57F3">
        <w:t>,</w:t>
      </w:r>
      <w:r>
        <w:t xml:space="preserve"> con possibilità di </w:t>
      </w:r>
      <w:r w:rsidR="00DC57F3">
        <w:t>condivisione su scala nazionale di</w:t>
      </w:r>
      <w:r>
        <w:t xml:space="preserve"> servizi operativi di supporto tra Enti, </w:t>
      </w:r>
      <w:r w:rsidR="00DC57F3">
        <w:t>quali ad esempio la</w:t>
      </w:r>
      <w:r>
        <w:t xml:space="preserve"> formazione, </w:t>
      </w:r>
      <w:r w:rsidR="00DC57F3">
        <w:t>l’</w:t>
      </w:r>
      <w:r>
        <w:t xml:space="preserve">Help Desk e </w:t>
      </w:r>
      <w:r w:rsidR="00DC57F3">
        <w:t>l’</w:t>
      </w:r>
      <w:r>
        <w:t xml:space="preserve">analisi </w:t>
      </w:r>
      <w:r w:rsidR="00DC57F3">
        <w:t xml:space="preserve">dei </w:t>
      </w:r>
      <w:r>
        <w:t>requisiti funzionali</w:t>
      </w:r>
      <w:r w:rsidR="00DC57F3">
        <w:t>.</w:t>
      </w:r>
    </w:p>
    <w:p w14:paraId="2B383153" w14:textId="69EFEF1D" w:rsidR="006B36CB" w:rsidRDefault="006B36CB" w:rsidP="002E2A46"/>
    <w:p w14:paraId="34B52525" w14:textId="77777777" w:rsidR="002E2A46" w:rsidRPr="007C7951" w:rsidRDefault="002E2A46" w:rsidP="00C42CF7"/>
    <w:p w14:paraId="404BA0F6" w14:textId="2A2A55EB" w:rsidR="00C84287" w:rsidRPr="00735303" w:rsidRDefault="007C7951" w:rsidP="00C42CF7">
      <w:pPr>
        <w:pStyle w:val="TitoloB"/>
      </w:pPr>
      <w:r>
        <w:t>C</w:t>
      </w:r>
      <w:r w:rsidR="00C84287" w:rsidRPr="00D414C7">
        <w:t>ommitment politico</w:t>
      </w:r>
      <w:r w:rsidR="0038667A" w:rsidRPr="00735303">
        <w:t xml:space="preserve"> </w:t>
      </w:r>
      <w:r w:rsidR="00D414C7" w:rsidRPr="00C42CF7">
        <w:rPr>
          <w:i/>
          <w:iCs/>
        </w:rPr>
        <w:t>(es. Roma Capitale)</w:t>
      </w:r>
    </w:p>
    <w:p w14:paraId="729CC5A1" w14:textId="769F2B05" w:rsidR="007C7951" w:rsidRDefault="00735303" w:rsidP="00735303">
      <w:pPr>
        <w:spacing w:before="120" w:after="0" w:line="240" w:lineRule="auto"/>
      </w:pPr>
      <w:r>
        <w:t>Questo aspetto è un fattore critico di successo e va compreso con valore “modulare” in funzione della dimensione del Soggetto pubblico riusante e degli obiettivi di progetto.</w:t>
      </w:r>
    </w:p>
    <w:p w14:paraId="16FCADAB" w14:textId="215F207B" w:rsidR="00735303" w:rsidRDefault="00735303" w:rsidP="00735303">
      <w:pPr>
        <w:spacing w:before="120" w:after="0" w:line="240" w:lineRule="auto"/>
      </w:pPr>
      <w:r>
        <w:t>Il Commitment politico deve essere coinvolto in situazioni con dimensioni dell’Ente rilevanti o con complessità derivante da partecipazione di più Enti del territorio.</w:t>
      </w:r>
    </w:p>
    <w:p w14:paraId="1B04C751" w14:textId="528A769A" w:rsidR="00735303" w:rsidRDefault="00735303" w:rsidP="00735303">
      <w:pPr>
        <w:spacing w:before="120" w:after="0" w:line="240" w:lineRule="auto"/>
      </w:pPr>
      <w:r>
        <w:lastRenderedPageBreak/>
        <w:t>Questo fattore è stato considerato nei progetti:</w:t>
      </w:r>
    </w:p>
    <w:p w14:paraId="4821C4DF" w14:textId="20E26D74" w:rsidR="00735303" w:rsidRDefault="00506B0A" w:rsidP="00735303">
      <w:pPr>
        <w:pStyle w:val="Paragrafoelenco"/>
        <w:numPr>
          <w:ilvl w:val="0"/>
          <w:numId w:val="9"/>
        </w:numPr>
        <w:spacing w:before="120" w:after="0" w:line="240" w:lineRule="auto"/>
      </w:pPr>
      <w:r>
        <w:t>SIG</w:t>
      </w:r>
      <w:r w:rsidR="00DC57F3">
        <w:t>e</w:t>
      </w:r>
      <w:r>
        <w:t>SS</w:t>
      </w:r>
      <w:r w:rsidR="00735303">
        <w:t xml:space="preserve"> Roma capitale che ha una struttura formata da una Direzione Generale e </w:t>
      </w:r>
      <w:r w:rsidR="00DC57F3">
        <w:t xml:space="preserve">quindici </w:t>
      </w:r>
      <w:r w:rsidR="00735303">
        <w:t xml:space="preserve">Municipi con altrettanti </w:t>
      </w:r>
      <w:r w:rsidR="00DC57F3">
        <w:t>D</w:t>
      </w:r>
      <w:r w:rsidR="00735303">
        <w:t>irettori. In questo contesto oltre a prevedere un rapporto di intesa tra Sindaco/assessore e Presidenti dei Municipi</w:t>
      </w:r>
      <w:r w:rsidR="00DC57F3">
        <w:t>,</w:t>
      </w:r>
      <w:r w:rsidR="00735303">
        <w:t xml:space="preserve"> si è inteso porre il progetto negli obiettivi della Direzione Generale e dei Direttori decentrati;</w:t>
      </w:r>
    </w:p>
    <w:p w14:paraId="37EF5271" w14:textId="298DAEB1" w:rsidR="00735303" w:rsidRDefault="00735303">
      <w:pPr>
        <w:pStyle w:val="Paragrafoelenco"/>
        <w:numPr>
          <w:ilvl w:val="0"/>
          <w:numId w:val="9"/>
        </w:numPr>
        <w:spacing w:before="120" w:after="0" w:line="240" w:lineRule="auto"/>
      </w:pPr>
      <w:r>
        <w:t xml:space="preserve">Nel contesto Monza </w:t>
      </w:r>
      <w:r w:rsidR="00DC57F3">
        <w:t xml:space="preserve">e </w:t>
      </w:r>
      <w:r>
        <w:t>Brianza</w:t>
      </w:r>
      <w:r w:rsidR="00DC57F3">
        <w:t>,</w:t>
      </w:r>
      <w:r>
        <w:t xml:space="preserve"> invece</w:t>
      </w:r>
      <w:r w:rsidR="00DC57F3">
        <w:t>,</w:t>
      </w:r>
      <w:r>
        <w:t xml:space="preserve"> la </w:t>
      </w:r>
      <w:r w:rsidR="00DC57F3">
        <w:t>C</w:t>
      </w:r>
      <w:r>
        <w:t>onferenza dei Sindaci ha definito un accordo di collaborazione con delega operativa e amministrativa al Comune di Monza e con una tavoli di conferenza dei Sindaci convocato periodicamente per il monitoraggio dei servizi;</w:t>
      </w:r>
      <w:r w:rsidR="00F31A30">
        <w:t xml:space="preserve"> </w:t>
      </w:r>
      <w:r w:rsidR="00417078">
        <w:t xml:space="preserve">oltre a questo si sta formalizzando un “Protocollo di Intesa per l’utilizzo e lo sviluppo della Cartella Sociale Informatizzata SISO” per gestire e </w:t>
      </w:r>
      <w:r w:rsidR="00417078" w:rsidRPr="00417078">
        <w:t>diffondere la piattaforma ad altre amministrazioni del territorio lombardo</w:t>
      </w:r>
      <w:r w:rsidR="00417078">
        <w:t>;</w:t>
      </w:r>
    </w:p>
    <w:p w14:paraId="55232DA1" w14:textId="2DE364E4" w:rsidR="00735303" w:rsidRDefault="00735303" w:rsidP="00735303">
      <w:pPr>
        <w:pStyle w:val="Paragrafoelenco"/>
        <w:numPr>
          <w:ilvl w:val="0"/>
          <w:numId w:val="9"/>
        </w:numPr>
        <w:spacing w:before="120" w:after="0" w:line="240" w:lineRule="auto"/>
      </w:pPr>
      <w:r>
        <w:t xml:space="preserve">Nel contesto del </w:t>
      </w:r>
      <w:r w:rsidR="00506B0A">
        <w:t>SIG</w:t>
      </w:r>
      <w:r w:rsidR="00DC57F3">
        <w:t>e</w:t>
      </w:r>
      <w:r w:rsidR="00506B0A">
        <w:t>SS</w:t>
      </w:r>
      <w:r>
        <w:t xml:space="preserve"> regionale, la Regione Marche ha attivato </w:t>
      </w:r>
      <w:r w:rsidR="00DC57F3">
        <w:t xml:space="preserve">con Regione Umbria </w:t>
      </w:r>
      <w:r>
        <w:t xml:space="preserve">i canali di Presidenza delle due Regioni e affidato agli assessori al sociale ed alla innovazione la stesura di un protocollo di intesa di investimenti e sviluppi sul </w:t>
      </w:r>
      <w:r w:rsidR="00506B0A">
        <w:t>SIG</w:t>
      </w:r>
      <w:r w:rsidR="00DC57F3">
        <w:t>e</w:t>
      </w:r>
      <w:r w:rsidR="00506B0A">
        <w:t>SS</w:t>
      </w:r>
      <w:r>
        <w:t xml:space="preserve"> per un triennio.</w:t>
      </w:r>
    </w:p>
    <w:p w14:paraId="45A374F3" w14:textId="77777777" w:rsidR="007C7951" w:rsidRPr="007C7951" w:rsidRDefault="007C7951" w:rsidP="007C7951">
      <w:pPr>
        <w:spacing w:before="120" w:after="0" w:line="240" w:lineRule="auto"/>
        <w:rPr>
          <w:b/>
          <w:color w:val="C00000"/>
        </w:rPr>
      </w:pPr>
    </w:p>
    <w:p w14:paraId="7BD8C454" w14:textId="2A11A832" w:rsidR="007C7951" w:rsidRDefault="007C7951">
      <w:pPr>
        <w:pStyle w:val="Titolo3"/>
        <w:numPr>
          <w:ilvl w:val="1"/>
          <w:numId w:val="8"/>
        </w:numPr>
      </w:pPr>
      <w:bookmarkStart w:id="7" w:name="_Toc3300744"/>
      <w:r>
        <w:t>Fattori critici di contesto</w:t>
      </w:r>
      <w:r w:rsidR="00A565C7">
        <w:t>:</w:t>
      </w:r>
      <w:bookmarkEnd w:id="7"/>
    </w:p>
    <w:p w14:paraId="0EFB35EC" w14:textId="41F4BB00" w:rsidR="00E02ED5" w:rsidRDefault="000820E5" w:rsidP="00E16746">
      <w:pPr>
        <w:spacing w:before="120" w:after="0" w:line="240" w:lineRule="auto"/>
      </w:pPr>
      <w:r>
        <w:t>Tra le caratteristiche di contesto è invece possibile citare</w:t>
      </w:r>
      <w:r w:rsidR="00A565C7">
        <w:t>:</w:t>
      </w:r>
    </w:p>
    <w:p w14:paraId="64B6B4E8" w14:textId="77777777" w:rsidR="00A565C7" w:rsidRDefault="00A565C7" w:rsidP="00E16746">
      <w:pPr>
        <w:spacing w:before="120" w:after="0" w:line="240" w:lineRule="auto"/>
      </w:pPr>
    </w:p>
    <w:tbl>
      <w:tblPr>
        <w:tblStyle w:val="Tabellagriglia1chiara-colore2"/>
        <w:tblW w:w="0" w:type="auto"/>
        <w:tblLook w:val="0480" w:firstRow="0" w:lastRow="0" w:firstColumn="1" w:lastColumn="0" w:noHBand="0" w:noVBand="1"/>
      </w:tblPr>
      <w:tblGrid>
        <w:gridCol w:w="4106"/>
        <w:gridCol w:w="5387"/>
      </w:tblGrid>
      <w:tr w:rsidR="004E1CD2" w:rsidRPr="004E1CD2" w14:paraId="18C839F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78DD7666" w14:textId="7C4B752E" w:rsidR="004E1CD2" w:rsidRPr="00E02ED5" w:rsidRDefault="00A565C7" w:rsidP="0008693E">
            <w:pPr>
              <w:spacing w:before="120"/>
              <w:jc w:val="left"/>
              <w:rPr>
                <w:sz w:val="20"/>
                <w:szCs w:val="20"/>
              </w:rPr>
            </w:pPr>
            <w:r>
              <w:rPr>
                <w:sz w:val="20"/>
                <w:szCs w:val="20"/>
              </w:rPr>
              <w:t>D</w:t>
            </w:r>
            <w:r w:rsidR="004E1CD2" w:rsidRPr="00E02ED5">
              <w:rPr>
                <w:sz w:val="20"/>
                <w:szCs w:val="20"/>
              </w:rPr>
              <w:t>isponibilità di fonti informative</w:t>
            </w:r>
          </w:p>
        </w:tc>
        <w:tc>
          <w:tcPr>
            <w:tcW w:w="5387" w:type="dxa"/>
          </w:tcPr>
          <w:p w14:paraId="68770D30" w14:textId="77777777"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Obbligatoria: Isee Inps</w:t>
            </w:r>
          </w:p>
          <w:p w14:paraId="3A41DF2D" w14:textId="07A24710"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 xml:space="preserve">Obbligatoria: Reddito di cittadinanza  </w:t>
            </w:r>
            <w:r w:rsidR="00417078" w:rsidRPr="0063736A">
              <w:rPr>
                <w:sz w:val="20"/>
                <w:szCs w:val="20"/>
              </w:rPr>
              <w:t>INPS</w:t>
            </w:r>
          </w:p>
          <w:p w14:paraId="392EE6DA" w14:textId="29462DDC" w:rsidR="004E1CD2"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Raccomandata fortemente: anagrafe della popolazione (famiglia)</w:t>
            </w:r>
          </w:p>
          <w:p w14:paraId="256D9F72" w14:textId="798A99E6"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Raccomandata: Anagrafe sanitaria (Assistito)</w:t>
            </w:r>
          </w:p>
          <w:p w14:paraId="155701C8" w14:textId="77777777"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Consigliata: Siatel (fonti per i comuni)</w:t>
            </w:r>
          </w:p>
          <w:p w14:paraId="64A52981" w14:textId="77777777"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Consigliata: anagrafi strutture servizi da sistema regionale</w:t>
            </w:r>
          </w:p>
          <w:p w14:paraId="631431D2" w14:textId="2F362BAE" w:rsidR="00A565C7" w:rsidRPr="0063736A"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sidRPr="0063736A">
              <w:rPr>
                <w:sz w:val="20"/>
                <w:szCs w:val="20"/>
              </w:rPr>
              <w:t>Consigliata: Progetto FAMI prefetture (immigrati)</w:t>
            </w:r>
          </w:p>
        </w:tc>
      </w:tr>
      <w:tr w:rsidR="004E1CD2" w:rsidRPr="004E1CD2" w14:paraId="7B52C7D5"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5464185C" w14:textId="31AA1FB7" w:rsidR="004E1CD2" w:rsidRPr="00E02ED5" w:rsidRDefault="00A565C7" w:rsidP="0008693E">
            <w:pPr>
              <w:spacing w:before="120"/>
              <w:jc w:val="left"/>
              <w:rPr>
                <w:sz w:val="20"/>
                <w:szCs w:val="20"/>
              </w:rPr>
            </w:pPr>
            <w:r>
              <w:rPr>
                <w:sz w:val="20"/>
                <w:szCs w:val="20"/>
              </w:rPr>
              <w:t>P</w:t>
            </w:r>
            <w:r w:rsidR="004E1CD2" w:rsidRPr="00E02ED5">
              <w:rPr>
                <w:sz w:val="20"/>
                <w:szCs w:val="20"/>
              </w:rPr>
              <w:t>resenza linee di indirizzo sociale regionale</w:t>
            </w:r>
          </w:p>
        </w:tc>
        <w:tc>
          <w:tcPr>
            <w:tcW w:w="5387" w:type="dxa"/>
          </w:tcPr>
          <w:p w14:paraId="668F8605" w14:textId="77777777" w:rsidR="004E1CD2"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 considerare obbligatoriamente: Piano sociale Regionale</w:t>
            </w:r>
          </w:p>
          <w:p w14:paraId="6FBB3147" w14:textId="77777777"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 considerare obbligatoriamente: flussi debito informativo</w:t>
            </w:r>
          </w:p>
          <w:p w14:paraId="6F3ECE1C" w14:textId="778CE82E"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Da considerare: Interazione con Sociosanitario ASL Disabilità</w:t>
            </w:r>
          </w:p>
          <w:p w14:paraId="1F076FA5" w14:textId="596047EE" w:rsidR="00A565C7" w:rsidRPr="00E02ED5" w:rsidRDefault="00A565C7" w:rsidP="00262817">
            <w:pPr>
              <w:tabs>
                <w:tab w:val="left" w:pos="1309"/>
              </w:tabs>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b/>
              <w:t>Trattamenti in RSA (strutture protette)</w:t>
            </w:r>
          </w:p>
        </w:tc>
      </w:tr>
      <w:tr w:rsidR="004E1CD2" w:rsidRPr="004E1CD2" w14:paraId="47D579A2"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31C92DBE" w14:textId="5CDE851C" w:rsidR="004E1CD2" w:rsidRPr="00E02ED5" w:rsidRDefault="002E1A9E" w:rsidP="0008693E">
            <w:pPr>
              <w:spacing w:before="120"/>
              <w:jc w:val="left"/>
              <w:rPr>
                <w:sz w:val="20"/>
                <w:szCs w:val="20"/>
              </w:rPr>
            </w:pPr>
            <w:r>
              <w:rPr>
                <w:sz w:val="20"/>
                <w:szCs w:val="20"/>
              </w:rPr>
              <w:t>A</w:t>
            </w:r>
            <w:r w:rsidR="004E1CD2" w:rsidRPr="00E02ED5">
              <w:rPr>
                <w:sz w:val="20"/>
                <w:szCs w:val="20"/>
              </w:rPr>
              <w:t>ttivazione di servizi di interoperabilità.</w:t>
            </w:r>
          </w:p>
        </w:tc>
        <w:tc>
          <w:tcPr>
            <w:tcW w:w="5387" w:type="dxa"/>
          </w:tcPr>
          <w:p w14:paraId="6664FD3A" w14:textId="6A42CAD6"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L’Ente riusante come sopra indicato deve verificare il contesto nazionale regionale e deve prevedere come infrastruttura tecnologica di supporto alla piattaforma i servizi applicativi:</w:t>
            </w:r>
          </w:p>
          <w:p w14:paraId="1F6C6F87" w14:textId="73B435D4"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Interoperabilità (API)</w:t>
            </w:r>
          </w:p>
          <w:p w14:paraId="64E8D855" w14:textId="08EB0092"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Cooperazione applicativa (SPCoop)</w:t>
            </w:r>
          </w:p>
          <w:p w14:paraId="4B5397A6" w14:textId="3EF5CB0E" w:rsidR="00A565C7" w:rsidRDefault="00A565C7"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w:t>
            </w:r>
            <w:r w:rsidR="00262817">
              <w:rPr>
                <w:sz w:val="20"/>
                <w:szCs w:val="20"/>
              </w:rPr>
              <w:t>n</w:t>
            </w:r>
            <w:r>
              <w:rPr>
                <w:sz w:val="20"/>
                <w:szCs w:val="20"/>
              </w:rPr>
              <w:t xml:space="preserve"> questo contesto in fase di stesura del progetto verificare se presso l’Ente esistono già:</w:t>
            </w:r>
          </w:p>
          <w:p w14:paraId="57B63989" w14:textId="77777777" w:rsidR="00A565C7" w:rsidRPr="00A565C7" w:rsidRDefault="00A565C7" w:rsidP="00262817">
            <w:pPr>
              <w:pStyle w:val="Paragrafoelenco"/>
              <w:numPr>
                <w:ilvl w:val="0"/>
                <w:numId w:val="12"/>
              </w:numPr>
              <w:spacing w:before="60"/>
              <w:cnfStyle w:val="000000000000" w:firstRow="0" w:lastRow="0" w:firstColumn="0" w:lastColumn="0" w:oddVBand="0" w:evenVBand="0" w:oddHBand="0" w:evenHBand="0" w:firstRowFirstColumn="0" w:firstRowLastColumn="0" w:lastRowFirstColumn="0" w:lastRowLastColumn="0"/>
              <w:rPr>
                <w:sz w:val="20"/>
                <w:szCs w:val="20"/>
              </w:rPr>
            </w:pPr>
            <w:r w:rsidRPr="00A565C7">
              <w:rPr>
                <w:sz w:val="20"/>
                <w:szCs w:val="20"/>
              </w:rPr>
              <w:t>forme digitali di interazione con INPS;</w:t>
            </w:r>
          </w:p>
          <w:p w14:paraId="5850AAA7" w14:textId="6381EF70" w:rsidR="00A565C7" w:rsidRPr="00A565C7" w:rsidRDefault="00417078" w:rsidP="00262817">
            <w:pPr>
              <w:pStyle w:val="Paragrafoelenco"/>
              <w:numPr>
                <w:ilvl w:val="0"/>
                <w:numId w:val="12"/>
              </w:num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00A565C7" w:rsidRPr="00A565C7">
              <w:rPr>
                <w:sz w:val="20"/>
                <w:szCs w:val="20"/>
              </w:rPr>
              <w:t>ccessi ad anagrafe sanitaria regionale;</w:t>
            </w:r>
          </w:p>
          <w:p w14:paraId="0DEC9324" w14:textId="646A1BA3" w:rsidR="004E1CD2" w:rsidRPr="00A565C7" w:rsidRDefault="00A565C7" w:rsidP="00262817">
            <w:pPr>
              <w:pStyle w:val="Paragrafoelenco"/>
              <w:numPr>
                <w:ilvl w:val="0"/>
                <w:numId w:val="12"/>
              </w:numPr>
              <w:spacing w:before="60"/>
              <w:cnfStyle w:val="000000000000" w:firstRow="0" w:lastRow="0" w:firstColumn="0" w:lastColumn="0" w:oddVBand="0" w:evenVBand="0" w:oddHBand="0" w:evenHBand="0" w:firstRowFirstColumn="0" w:firstRowLastColumn="0" w:lastRowFirstColumn="0" w:lastRowLastColumn="0"/>
              <w:rPr>
                <w:sz w:val="20"/>
                <w:szCs w:val="20"/>
              </w:rPr>
            </w:pPr>
            <w:r w:rsidRPr="00A565C7">
              <w:rPr>
                <w:sz w:val="20"/>
                <w:szCs w:val="20"/>
              </w:rPr>
              <w:t>invii telematici per debito informativo.</w:t>
            </w:r>
          </w:p>
        </w:tc>
      </w:tr>
      <w:tr w:rsidR="004E1CD2" w:rsidRPr="004E1CD2" w14:paraId="4E7CE95B"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63A82679" w14:textId="19EA4972" w:rsidR="004E1CD2" w:rsidRPr="00E02ED5" w:rsidRDefault="002E1A9E" w:rsidP="0008693E">
            <w:pPr>
              <w:spacing w:before="120"/>
              <w:jc w:val="left"/>
              <w:rPr>
                <w:sz w:val="20"/>
                <w:szCs w:val="20"/>
              </w:rPr>
            </w:pPr>
            <w:r>
              <w:rPr>
                <w:sz w:val="20"/>
                <w:szCs w:val="20"/>
              </w:rPr>
              <w:lastRenderedPageBreak/>
              <w:t>M</w:t>
            </w:r>
            <w:r w:rsidR="004E1CD2" w:rsidRPr="00E02ED5">
              <w:rPr>
                <w:sz w:val="20"/>
                <w:szCs w:val="20"/>
              </w:rPr>
              <w:t>odalità di approvvigionamento di servizi ICT</w:t>
            </w:r>
          </w:p>
        </w:tc>
        <w:tc>
          <w:tcPr>
            <w:tcW w:w="5387" w:type="dxa"/>
          </w:tcPr>
          <w:p w14:paraId="39721855" w14:textId="0ACB8B69" w:rsidR="004E1CD2" w:rsidRDefault="002E1A9E"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 servizi ICT per la messa in opera del </w:t>
            </w:r>
            <w:r w:rsidR="00506B0A">
              <w:rPr>
                <w:sz w:val="20"/>
                <w:szCs w:val="20"/>
              </w:rPr>
              <w:t>SIG</w:t>
            </w:r>
            <w:r w:rsidR="00417078">
              <w:rPr>
                <w:sz w:val="20"/>
                <w:szCs w:val="20"/>
              </w:rPr>
              <w:t>e</w:t>
            </w:r>
            <w:r w:rsidR="00506B0A">
              <w:rPr>
                <w:sz w:val="20"/>
                <w:szCs w:val="20"/>
              </w:rPr>
              <w:t>SS</w:t>
            </w:r>
            <w:r>
              <w:rPr>
                <w:sz w:val="20"/>
                <w:szCs w:val="20"/>
              </w:rPr>
              <w:t>/SISO sono acquisibili nelle seguenti modalità:</w:t>
            </w:r>
          </w:p>
          <w:p w14:paraId="452F3C51" w14:textId="75799096" w:rsid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Avviso pubblico di fornitura bene e servizi</w:t>
            </w:r>
            <w:r w:rsidR="00417078">
              <w:rPr>
                <w:sz w:val="20"/>
                <w:szCs w:val="20"/>
              </w:rPr>
              <w:t>;</w:t>
            </w:r>
          </w:p>
          <w:p w14:paraId="1D963D20" w14:textId="54958FE2" w:rsidR="002E1A9E" w:rsidRP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sidRPr="002E1A9E">
              <w:rPr>
                <w:sz w:val="20"/>
                <w:szCs w:val="20"/>
              </w:rPr>
              <w:t>Accesso al mercato elettronico Pubblico Nazionale di MEPA</w:t>
            </w:r>
            <w:r>
              <w:rPr>
                <w:sz w:val="20"/>
                <w:szCs w:val="20"/>
              </w:rPr>
              <w:t>;</w:t>
            </w:r>
          </w:p>
          <w:p w14:paraId="6F344DBA" w14:textId="5847C676" w:rsid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sidRPr="002E1A9E">
              <w:rPr>
                <w:sz w:val="20"/>
                <w:szCs w:val="20"/>
              </w:rPr>
              <w:t>Accesso alla piattaforma di acquisti Sintel Regione Lombardia</w:t>
            </w:r>
            <w:r>
              <w:rPr>
                <w:sz w:val="20"/>
                <w:szCs w:val="20"/>
              </w:rPr>
              <w:t>;</w:t>
            </w:r>
          </w:p>
          <w:p w14:paraId="1D071DF8" w14:textId="3DAFE7F4" w:rsidR="002E1A9E" w:rsidRP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Norma affidamento </w:t>
            </w:r>
            <w:r w:rsidR="002E2A46">
              <w:rPr>
                <w:sz w:val="20"/>
                <w:szCs w:val="20"/>
              </w:rPr>
              <w:t>sottosoglia</w:t>
            </w:r>
            <w:r>
              <w:rPr>
                <w:sz w:val="20"/>
                <w:szCs w:val="20"/>
              </w:rPr>
              <w:t>;</w:t>
            </w:r>
          </w:p>
          <w:p w14:paraId="07731B29" w14:textId="77777777" w:rsidR="002E1A9E" w:rsidRDefault="002E1A9E"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sidRPr="002E1A9E">
              <w:rPr>
                <w:sz w:val="20"/>
                <w:szCs w:val="20"/>
              </w:rPr>
              <w:t>Accesso al percorso di accordo con Regione Umbria per l’avvio con incarico a società in House Umbria Digitale scarl in riferimento all’art. 1</w:t>
            </w:r>
            <w:r w:rsidR="00BB20C6">
              <w:rPr>
                <w:sz w:val="20"/>
                <w:szCs w:val="20"/>
              </w:rPr>
              <w:t>5 Legge n.241 del 7 agosto 1990;</w:t>
            </w:r>
          </w:p>
          <w:p w14:paraId="44D8DC01" w14:textId="206246F2" w:rsidR="00BB20C6" w:rsidRPr="00E02ED5" w:rsidRDefault="00BB20C6" w:rsidP="00262817">
            <w:pPr>
              <w:pStyle w:val="Paragrafoelenco"/>
              <w:numPr>
                <w:ilvl w:val="0"/>
                <w:numId w:val="13"/>
              </w:numPr>
              <w:spacing w:before="60"/>
              <w:ind w:left="175" w:hanging="141"/>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Approvvigionamento nel contesto del laboratorio della Comunità di pratica SISO/</w:t>
            </w:r>
            <w:r w:rsidR="00506B0A">
              <w:rPr>
                <w:sz w:val="20"/>
                <w:szCs w:val="20"/>
              </w:rPr>
              <w:t>SIGESS</w:t>
            </w:r>
            <w:r>
              <w:rPr>
                <w:sz w:val="20"/>
                <w:szCs w:val="20"/>
              </w:rPr>
              <w:t xml:space="preserve"> previo atto di partecipazione</w:t>
            </w:r>
          </w:p>
        </w:tc>
      </w:tr>
      <w:tr w:rsidR="004E1CD2" w:rsidRPr="004E1CD2" w14:paraId="18AE90EA" w14:textId="77777777" w:rsidTr="00C42CF7">
        <w:trPr>
          <w:cantSplit/>
        </w:trPr>
        <w:tc>
          <w:tcPr>
            <w:cnfStyle w:val="001000000000" w:firstRow="0" w:lastRow="0" w:firstColumn="1" w:lastColumn="0" w:oddVBand="0" w:evenVBand="0" w:oddHBand="0" w:evenHBand="0" w:firstRowFirstColumn="0" w:firstRowLastColumn="0" w:lastRowFirstColumn="0" w:lastRowLastColumn="0"/>
            <w:tcW w:w="4106" w:type="dxa"/>
          </w:tcPr>
          <w:p w14:paraId="29111D7B" w14:textId="788E3AA8" w:rsidR="004E1CD2" w:rsidRPr="00E02ED5" w:rsidRDefault="00417078" w:rsidP="0008693E">
            <w:pPr>
              <w:spacing w:before="120"/>
              <w:jc w:val="left"/>
              <w:rPr>
                <w:sz w:val="20"/>
                <w:szCs w:val="20"/>
              </w:rPr>
            </w:pPr>
            <w:r>
              <w:rPr>
                <w:sz w:val="20"/>
                <w:szCs w:val="20"/>
              </w:rPr>
              <w:t>L</w:t>
            </w:r>
            <w:r w:rsidR="004E1CD2" w:rsidRPr="00E02ED5">
              <w:rPr>
                <w:sz w:val="20"/>
                <w:szCs w:val="20"/>
              </w:rPr>
              <w:t xml:space="preserve">’incertezza </w:t>
            </w:r>
            <w:r w:rsidR="00111A94" w:rsidRPr="00E02ED5">
              <w:rPr>
                <w:sz w:val="20"/>
                <w:szCs w:val="20"/>
              </w:rPr>
              <w:t>della normativa</w:t>
            </w:r>
          </w:p>
        </w:tc>
        <w:tc>
          <w:tcPr>
            <w:tcW w:w="5387" w:type="dxa"/>
          </w:tcPr>
          <w:p w14:paraId="10A4ADDC" w14:textId="10F078E8" w:rsidR="004E1CD2" w:rsidRPr="00E02ED5" w:rsidRDefault="0008693E" w:rsidP="00262817">
            <w:pPr>
              <w:spacing w:before="6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 esposta per situazione inerente sviluppi Reddito di cittadinanza</w:t>
            </w:r>
          </w:p>
        </w:tc>
      </w:tr>
    </w:tbl>
    <w:p w14:paraId="7B7DB0C7" w14:textId="1FF3BADB" w:rsidR="00B2295F" w:rsidRDefault="00B2295F" w:rsidP="00E16746">
      <w:pPr>
        <w:spacing w:before="120" w:after="0" w:line="240" w:lineRule="auto"/>
      </w:pPr>
    </w:p>
    <w:p w14:paraId="66E6CC7B" w14:textId="46E6ED0B" w:rsidR="005970ED" w:rsidRDefault="001848FE">
      <w:pPr>
        <w:pStyle w:val="Titolo3"/>
      </w:pPr>
      <w:bookmarkStart w:id="8" w:name="_Toc3300745"/>
      <w:r>
        <w:t>Impatto dei fattori organizzativi critici</w:t>
      </w:r>
      <w:bookmarkEnd w:id="8"/>
    </w:p>
    <w:bookmarkEnd w:id="6"/>
    <w:p w14:paraId="65202F26" w14:textId="7643EBA6" w:rsidR="00F532FE" w:rsidRDefault="001848FE" w:rsidP="00E16746">
      <w:pPr>
        <w:spacing w:before="120" w:after="0" w:line="240" w:lineRule="auto"/>
      </w:pPr>
      <w:r>
        <w:t xml:space="preserve">La seguente </w:t>
      </w:r>
      <w:r w:rsidRPr="001848FE">
        <w:t>tabella riepilog</w:t>
      </w:r>
      <w:r>
        <w:t>a</w:t>
      </w:r>
      <w:r w:rsidRPr="001848FE">
        <w:t xml:space="preserve"> i fattori critici </w:t>
      </w:r>
      <w:r>
        <w:t>rilev</w:t>
      </w:r>
      <w:r w:rsidRPr="001848FE">
        <w:t>anti</w:t>
      </w:r>
      <w:r w:rsidR="00CB0B4D">
        <w:t>, evidenziando</w:t>
      </w:r>
      <w:r w:rsidRPr="001848FE">
        <w:t xml:space="preserve"> come questi impattano sul processo di riuso, in termini qualitativi e, ove possibile e applicabile, in termini quantitativi (impatti sulla soddisfazione dell’utenza; impatti sull’efficienza dei processi; diminuzione dei tempi o dei costi di progetto, etc.). Questa tabella funge da tool di autovalutazione per il riusante, poiché consente di valutare la fattibilità del progetto di riuso, qualora calato nel contesto della propria realtà.</w:t>
      </w:r>
    </w:p>
    <w:p w14:paraId="26B42609" w14:textId="3EB51B72" w:rsidR="00CB0B4D" w:rsidRDefault="00CB0B4D" w:rsidP="00E16746">
      <w:pPr>
        <w:spacing w:before="120" w:after="0" w:line="240" w:lineRule="auto"/>
      </w:pPr>
      <w:r>
        <w:t>Per i fattori che costituiscono una potenziale fonte di rallentamento o fallimento nell’adozione della buona pratica, si forniscono suggerimenti o strategie per superarli o almeno compensarli.</w:t>
      </w:r>
    </w:p>
    <w:p w14:paraId="45F9E71A" w14:textId="77777777" w:rsidR="00546D16" w:rsidRDefault="00546D16" w:rsidP="00E16746">
      <w:pPr>
        <w:spacing w:before="120" w:after="0" w:line="240" w:lineRule="auto"/>
      </w:pPr>
    </w:p>
    <w:tbl>
      <w:tblPr>
        <w:tblStyle w:val="Tabellagriglia5scura-colore21"/>
        <w:tblW w:w="5000" w:type="pct"/>
        <w:tblLook w:val="04A0" w:firstRow="1" w:lastRow="0" w:firstColumn="1" w:lastColumn="0" w:noHBand="0" w:noVBand="1"/>
      </w:tblPr>
      <w:tblGrid>
        <w:gridCol w:w="2688"/>
        <w:gridCol w:w="3403"/>
        <w:gridCol w:w="3537"/>
      </w:tblGrid>
      <w:tr w:rsidR="00CB0B4D" w:rsidRPr="00B970E7" w14:paraId="3D63A398" w14:textId="77777777" w:rsidTr="00C42CF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1396" w:type="pct"/>
          </w:tcPr>
          <w:p w14:paraId="03CD1018" w14:textId="77777777" w:rsidR="00CB0B4D" w:rsidRPr="00B24AF9" w:rsidRDefault="00CB0B4D" w:rsidP="00C42CF7">
            <w:pPr>
              <w:keepNext/>
              <w:jc w:val="center"/>
              <w:rPr>
                <w:sz w:val="20"/>
                <w:szCs w:val="20"/>
              </w:rPr>
            </w:pPr>
            <w:r w:rsidRPr="0064137E">
              <w:rPr>
                <w:sz w:val="20"/>
                <w:szCs w:val="20"/>
              </w:rPr>
              <w:lastRenderedPageBreak/>
              <w:t>Fattori</w:t>
            </w:r>
          </w:p>
        </w:tc>
        <w:tc>
          <w:tcPr>
            <w:tcW w:w="1767" w:type="pct"/>
          </w:tcPr>
          <w:p w14:paraId="6CEF1B4B" w14:textId="77777777" w:rsidR="00CB0B4D" w:rsidRPr="00B24AF9" w:rsidRDefault="00CB0B4D" w:rsidP="00C42CF7">
            <w:pPr>
              <w:keepNext/>
              <w:jc w:val="center"/>
              <w:cnfStyle w:val="100000000000" w:firstRow="1" w:lastRow="0" w:firstColumn="0" w:lastColumn="0" w:oddVBand="0" w:evenVBand="0" w:oddHBand="0" w:evenHBand="0" w:firstRowFirstColumn="0" w:firstRowLastColumn="0" w:lastRowFirstColumn="0" w:lastRowLastColumn="0"/>
              <w:rPr>
                <w:sz w:val="20"/>
                <w:szCs w:val="20"/>
              </w:rPr>
            </w:pPr>
            <w:r w:rsidRPr="00B24AF9">
              <w:rPr>
                <w:sz w:val="20"/>
                <w:szCs w:val="20"/>
              </w:rPr>
              <w:t>Impatto</w:t>
            </w:r>
          </w:p>
        </w:tc>
        <w:tc>
          <w:tcPr>
            <w:tcW w:w="1837" w:type="pct"/>
          </w:tcPr>
          <w:p w14:paraId="2BF6FD64" w14:textId="77777777" w:rsidR="00CB0B4D" w:rsidRPr="00B24AF9" w:rsidRDefault="00CB0B4D" w:rsidP="00C42CF7">
            <w:pPr>
              <w:keepNext/>
              <w:jc w:val="center"/>
              <w:cnfStyle w:val="100000000000" w:firstRow="1" w:lastRow="0" w:firstColumn="0" w:lastColumn="0" w:oddVBand="0" w:evenVBand="0" w:oddHBand="0" w:evenHBand="0" w:firstRowFirstColumn="0" w:firstRowLastColumn="0" w:lastRowFirstColumn="0" w:lastRowLastColumn="0"/>
              <w:rPr>
                <w:sz w:val="20"/>
                <w:szCs w:val="20"/>
              </w:rPr>
            </w:pPr>
            <w:r w:rsidRPr="00B24AF9">
              <w:rPr>
                <w:sz w:val="20"/>
                <w:szCs w:val="20"/>
              </w:rPr>
              <w:t>Strategie di compensazione</w:t>
            </w:r>
          </w:p>
        </w:tc>
      </w:tr>
      <w:tr w:rsidR="00CB0B4D" w:rsidRPr="00B970E7" w14:paraId="5C581603" w14:textId="77777777" w:rsidTr="00C42CF7">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396" w:type="pct"/>
          </w:tcPr>
          <w:p w14:paraId="3287D5E3" w14:textId="77777777" w:rsidR="00CB0B4D" w:rsidRPr="00B2295F" w:rsidRDefault="00CB0B4D" w:rsidP="00E16746">
            <w:pPr>
              <w:keepNext/>
              <w:spacing w:before="120"/>
              <w:rPr>
                <w:color w:val="auto"/>
                <w:sz w:val="20"/>
                <w:szCs w:val="20"/>
              </w:rPr>
            </w:pPr>
            <w:r w:rsidRPr="00B2295F">
              <w:rPr>
                <w:color w:val="auto"/>
                <w:sz w:val="20"/>
                <w:szCs w:val="20"/>
              </w:rPr>
              <w:t>Interni</w:t>
            </w:r>
          </w:p>
        </w:tc>
        <w:tc>
          <w:tcPr>
            <w:tcW w:w="1767" w:type="pct"/>
          </w:tcPr>
          <w:p w14:paraId="20252CE0" w14:textId="77777777" w:rsidR="00CB0B4D" w:rsidRPr="00B2295F" w:rsidRDefault="00CB0B4D" w:rsidP="00E16746">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p>
        </w:tc>
        <w:tc>
          <w:tcPr>
            <w:tcW w:w="1837" w:type="pct"/>
          </w:tcPr>
          <w:p w14:paraId="4D3744D2" w14:textId="77777777" w:rsidR="00CB0B4D" w:rsidRPr="00B2295F" w:rsidRDefault="00CB0B4D" w:rsidP="00E16746">
            <w:pPr>
              <w:keepNext/>
              <w:spacing w:before="120"/>
              <w:cnfStyle w:val="000000100000" w:firstRow="0" w:lastRow="0" w:firstColumn="0" w:lastColumn="0" w:oddVBand="0" w:evenVBand="0" w:oddHBand="1" w:evenHBand="0" w:firstRowFirstColumn="0" w:firstRowLastColumn="0" w:lastRowFirstColumn="0" w:lastRowLastColumn="0"/>
              <w:rPr>
                <w:sz w:val="20"/>
                <w:szCs w:val="20"/>
              </w:rPr>
            </w:pPr>
          </w:p>
        </w:tc>
      </w:tr>
      <w:tr w:rsidR="00CB0B4D" w:rsidRPr="00B970E7" w14:paraId="587AF0DD"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3A51563E" w14:textId="4DDF1F3D" w:rsidR="00CB0B4D" w:rsidRPr="00F21122" w:rsidRDefault="00F762C7" w:rsidP="00E16746">
            <w:pPr>
              <w:keepNext/>
              <w:spacing w:before="120"/>
              <w:jc w:val="left"/>
              <w:rPr>
                <w:sz w:val="18"/>
                <w:szCs w:val="18"/>
              </w:rPr>
            </w:pPr>
            <w:r>
              <w:rPr>
                <w:sz w:val="18"/>
                <w:szCs w:val="18"/>
              </w:rPr>
              <w:t>D</w:t>
            </w:r>
            <w:r w:rsidRPr="00F762C7">
              <w:rPr>
                <w:sz w:val="18"/>
                <w:szCs w:val="18"/>
              </w:rPr>
              <w:t>imensione, tipologia e numerosità degli Enti coinvolti</w:t>
            </w:r>
          </w:p>
        </w:tc>
        <w:tc>
          <w:tcPr>
            <w:tcW w:w="1767" w:type="pct"/>
          </w:tcPr>
          <w:p w14:paraId="5D666A9A" w14:textId="5E1B70DC" w:rsidR="00CB0B4D" w:rsidRPr="00F21122" w:rsidRDefault="00315609"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Per enti caratterizzati da un’elevata complessità organizzativa (es. Città metropolitane) potrebbe riscontrarsi una dilatazione dei</w:t>
            </w:r>
            <w:r w:rsidR="003F1281" w:rsidRPr="00F21122">
              <w:rPr>
                <w:sz w:val="18"/>
                <w:szCs w:val="18"/>
              </w:rPr>
              <w:t xml:space="preserve"> tempi di risposta ai problemi</w:t>
            </w:r>
          </w:p>
        </w:tc>
        <w:tc>
          <w:tcPr>
            <w:tcW w:w="1837" w:type="pct"/>
          </w:tcPr>
          <w:p w14:paraId="3D148D3B" w14:textId="18EE8A04" w:rsidR="00CB0B4D" w:rsidRPr="00F21122" w:rsidRDefault="00F21122"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sidRPr="00F21122">
              <w:rPr>
                <w:sz w:val="18"/>
                <w:szCs w:val="18"/>
              </w:rPr>
              <w:t>Scomposizione organizzazione</w:t>
            </w:r>
          </w:p>
        </w:tc>
      </w:tr>
      <w:tr w:rsidR="00214C5E" w:rsidRPr="00B970E7" w14:paraId="687F6701"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52AF21CF" w14:textId="0EF7D7B4" w:rsidR="00214C5E" w:rsidRPr="00F21122" w:rsidRDefault="007E37A1" w:rsidP="00E16746">
            <w:pPr>
              <w:keepNext/>
              <w:spacing w:before="120"/>
              <w:jc w:val="left"/>
              <w:rPr>
                <w:sz w:val="18"/>
                <w:szCs w:val="18"/>
              </w:rPr>
            </w:pPr>
            <w:r>
              <w:rPr>
                <w:sz w:val="18"/>
                <w:szCs w:val="18"/>
              </w:rPr>
              <w:t>Assetto organizzativo</w:t>
            </w:r>
          </w:p>
        </w:tc>
        <w:tc>
          <w:tcPr>
            <w:tcW w:w="1767" w:type="pct"/>
          </w:tcPr>
          <w:p w14:paraId="23B0F5E4" w14:textId="4663AA6D" w:rsidR="00214C5E"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La mancata attuazione delle prescrizioni del Piano Sociale regionale e di conseguenza l’assenza dell’organizzazione prevista per l’ufficio/servizio/Territorio comporta una attivazione parziale nelle funzioni del </w:t>
            </w:r>
            <w:r w:rsidR="00506B0A">
              <w:rPr>
                <w:sz w:val="18"/>
                <w:szCs w:val="18"/>
              </w:rPr>
              <w:t>SIG</w:t>
            </w:r>
            <w:r w:rsidR="0063736A">
              <w:rPr>
                <w:sz w:val="18"/>
                <w:szCs w:val="18"/>
              </w:rPr>
              <w:t>e</w:t>
            </w:r>
            <w:r w:rsidR="00506B0A">
              <w:rPr>
                <w:sz w:val="18"/>
                <w:szCs w:val="18"/>
              </w:rPr>
              <w:t>SS</w:t>
            </w:r>
          </w:p>
        </w:tc>
        <w:tc>
          <w:tcPr>
            <w:tcW w:w="1837" w:type="pct"/>
          </w:tcPr>
          <w:p w14:paraId="56D5F0B0" w14:textId="788DEC0A" w:rsidR="00214C5E"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Pianificare la revisione organizzativa con un piano parallelo di attivazione del </w:t>
            </w:r>
            <w:r w:rsidR="00506B0A">
              <w:rPr>
                <w:sz w:val="18"/>
                <w:szCs w:val="18"/>
              </w:rPr>
              <w:t>SIG</w:t>
            </w:r>
            <w:r w:rsidR="0063736A">
              <w:rPr>
                <w:sz w:val="18"/>
                <w:szCs w:val="18"/>
              </w:rPr>
              <w:t>e</w:t>
            </w:r>
            <w:r w:rsidR="00506B0A">
              <w:rPr>
                <w:sz w:val="18"/>
                <w:szCs w:val="18"/>
              </w:rPr>
              <w:t>SS</w:t>
            </w:r>
            <w:r>
              <w:rPr>
                <w:sz w:val="18"/>
                <w:szCs w:val="18"/>
              </w:rPr>
              <w:t xml:space="preserve"> per Servizi, processi e per strutture organizzative</w:t>
            </w:r>
          </w:p>
        </w:tc>
      </w:tr>
      <w:tr w:rsidR="00B24AF9" w:rsidRPr="00B970E7" w14:paraId="696C635F"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743A2514" w14:textId="5D945E38" w:rsidR="00B24AF9" w:rsidRPr="00F21122" w:rsidRDefault="00F762C7" w:rsidP="00E16746">
            <w:pPr>
              <w:keepNext/>
              <w:spacing w:before="120"/>
              <w:jc w:val="left"/>
              <w:rPr>
                <w:sz w:val="18"/>
                <w:szCs w:val="18"/>
              </w:rPr>
            </w:pPr>
            <w:r>
              <w:rPr>
                <w:sz w:val="18"/>
                <w:szCs w:val="18"/>
              </w:rPr>
              <w:t>Preparazione del personale</w:t>
            </w:r>
          </w:p>
        </w:tc>
        <w:tc>
          <w:tcPr>
            <w:tcW w:w="1767" w:type="pct"/>
          </w:tcPr>
          <w:p w14:paraId="75AD6287" w14:textId="62FFF52D" w:rsidR="00B24AF9" w:rsidRPr="00F21122" w:rsidRDefault="00402F72" w:rsidP="00402F72">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L’assenza di un processo di verifica e di cura della preparazione del personale interessato può portare a una attivazione parziale delle funzionalità. Ad una mancata attivazione di accesso per alcuni canali soprattutto per la rendicontazione. Assenza di completezza nei fascicoli U</w:t>
            </w:r>
            <w:r w:rsidR="0063736A">
              <w:rPr>
                <w:sz w:val="18"/>
                <w:szCs w:val="18"/>
              </w:rPr>
              <w:t>.</w:t>
            </w:r>
            <w:r>
              <w:rPr>
                <w:sz w:val="18"/>
                <w:szCs w:val="18"/>
              </w:rPr>
              <w:t>D</w:t>
            </w:r>
            <w:r w:rsidR="0063736A">
              <w:rPr>
                <w:sz w:val="18"/>
                <w:szCs w:val="18"/>
              </w:rPr>
              <w:t>.</w:t>
            </w:r>
            <w:r>
              <w:rPr>
                <w:sz w:val="18"/>
                <w:szCs w:val="18"/>
              </w:rPr>
              <w:t>C</w:t>
            </w:r>
            <w:r w:rsidR="0063736A">
              <w:rPr>
                <w:sz w:val="18"/>
                <w:szCs w:val="18"/>
              </w:rPr>
              <w:t>.</w:t>
            </w:r>
            <w:r>
              <w:rPr>
                <w:sz w:val="18"/>
                <w:szCs w:val="18"/>
              </w:rPr>
              <w:t xml:space="preserve"> e Cartelle</w:t>
            </w:r>
          </w:p>
        </w:tc>
        <w:tc>
          <w:tcPr>
            <w:tcW w:w="1837" w:type="pct"/>
          </w:tcPr>
          <w:p w14:paraId="17A9D566" w14:textId="77A530AB" w:rsidR="00B24AF9" w:rsidRPr="00F21122" w:rsidRDefault="00402F72" w:rsidP="00402F72">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Suddivisione del personale per preparazione informatica e pianificazione di un percorso di formazione anche con interventi interni attraverso </w:t>
            </w:r>
            <w:r w:rsidR="0063736A">
              <w:rPr>
                <w:sz w:val="18"/>
                <w:szCs w:val="18"/>
              </w:rPr>
              <w:t xml:space="preserve">interventi formativi </w:t>
            </w:r>
            <w:r>
              <w:rPr>
                <w:sz w:val="18"/>
                <w:szCs w:val="18"/>
              </w:rPr>
              <w:t>appositi</w:t>
            </w:r>
            <w:r w:rsidR="0063736A">
              <w:rPr>
                <w:sz w:val="18"/>
                <w:szCs w:val="18"/>
              </w:rPr>
              <w:t>,</w:t>
            </w:r>
            <w:r>
              <w:rPr>
                <w:sz w:val="18"/>
                <w:szCs w:val="18"/>
              </w:rPr>
              <w:t xml:space="preserve"> per condividere le informazioni di base alla comprensione della trasformazione del lavoro con il supporto digitale</w:t>
            </w:r>
          </w:p>
        </w:tc>
      </w:tr>
      <w:tr w:rsidR="00B24AF9" w:rsidRPr="00B970E7" w14:paraId="0572E163"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7E2D31FD" w14:textId="1A3FF698" w:rsidR="00B24AF9" w:rsidRPr="00F21122" w:rsidRDefault="00F762C7" w:rsidP="00E16746">
            <w:pPr>
              <w:keepNext/>
              <w:spacing w:before="120"/>
              <w:jc w:val="left"/>
              <w:rPr>
                <w:sz w:val="18"/>
                <w:szCs w:val="18"/>
              </w:rPr>
            </w:pPr>
            <w:r>
              <w:rPr>
                <w:sz w:val="18"/>
                <w:szCs w:val="18"/>
              </w:rPr>
              <w:t>Presenza di un Progetto di Servizio</w:t>
            </w:r>
          </w:p>
        </w:tc>
        <w:tc>
          <w:tcPr>
            <w:tcW w:w="1767" w:type="pct"/>
          </w:tcPr>
          <w:p w14:paraId="26E3A821" w14:textId="6771A401" w:rsidR="00B24AF9" w:rsidRPr="00F21122" w:rsidRDefault="0063736A"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w:t>
            </w:r>
            <w:r w:rsidR="00402F72">
              <w:rPr>
                <w:sz w:val="18"/>
                <w:szCs w:val="18"/>
              </w:rPr>
              <w:t xml:space="preserve">ssenza di un Progetto di servizio comporta una scarsa chiarezza degli obiettivi finali dell’inserimento del </w:t>
            </w:r>
            <w:r w:rsidR="00506B0A">
              <w:rPr>
                <w:sz w:val="18"/>
                <w:szCs w:val="18"/>
              </w:rPr>
              <w:t>SIG</w:t>
            </w:r>
            <w:r>
              <w:rPr>
                <w:sz w:val="18"/>
                <w:szCs w:val="18"/>
              </w:rPr>
              <w:t>e</w:t>
            </w:r>
            <w:r w:rsidR="00506B0A">
              <w:rPr>
                <w:sz w:val="18"/>
                <w:szCs w:val="18"/>
              </w:rPr>
              <w:t>SS</w:t>
            </w:r>
            <w:r w:rsidR="00402F72">
              <w:rPr>
                <w:sz w:val="18"/>
                <w:szCs w:val="18"/>
              </w:rPr>
              <w:t xml:space="preserve"> nei processi del Servizio Sociale</w:t>
            </w:r>
          </w:p>
        </w:tc>
        <w:tc>
          <w:tcPr>
            <w:tcW w:w="1837" w:type="pct"/>
          </w:tcPr>
          <w:p w14:paraId="06B5BF27" w14:textId="584EF2B9" w:rsidR="00B24AF9"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Suddividere l’intervento di automazione per servizi e attivarlo in modo incrementale con consolidamento del singolo servizio di piattaforma. Possibile per ambiti territoriali minori </w:t>
            </w:r>
            <w:r w:rsidR="0063736A">
              <w:rPr>
                <w:sz w:val="18"/>
                <w:szCs w:val="18"/>
              </w:rPr>
              <w:t xml:space="preserve">con </w:t>
            </w:r>
            <w:r>
              <w:rPr>
                <w:sz w:val="18"/>
                <w:szCs w:val="18"/>
              </w:rPr>
              <w:t>ma</w:t>
            </w:r>
            <w:r w:rsidR="0063736A">
              <w:rPr>
                <w:sz w:val="18"/>
                <w:szCs w:val="18"/>
              </w:rPr>
              <w:t>ssimo</w:t>
            </w:r>
            <w:r>
              <w:rPr>
                <w:sz w:val="18"/>
                <w:szCs w:val="18"/>
              </w:rPr>
              <w:t xml:space="preserve"> 15 Comuni e </w:t>
            </w:r>
            <w:r w:rsidR="0063736A">
              <w:rPr>
                <w:sz w:val="18"/>
                <w:szCs w:val="18"/>
              </w:rPr>
              <w:t>massimo</w:t>
            </w:r>
            <w:r>
              <w:rPr>
                <w:sz w:val="18"/>
                <w:szCs w:val="18"/>
              </w:rPr>
              <w:t xml:space="preserve"> 60.000</w:t>
            </w:r>
            <w:r w:rsidR="0063736A">
              <w:rPr>
                <w:sz w:val="18"/>
                <w:szCs w:val="18"/>
              </w:rPr>
              <w:t xml:space="preserve"> abitanti.</w:t>
            </w:r>
          </w:p>
        </w:tc>
      </w:tr>
      <w:tr w:rsidR="00974052" w:rsidRPr="00B970E7" w14:paraId="19D1D4AA"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341EB452" w14:textId="737C27B1" w:rsidR="00974052" w:rsidRPr="00F21122" w:rsidRDefault="00F762C7" w:rsidP="00E16746">
            <w:pPr>
              <w:keepNext/>
              <w:spacing w:before="120"/>
              <w:jc w:val="left"/>
              <w:rPr>
                <w:sz w:val="18"/>
                <w:szCs w:val="18"/>
              </w:rPr>
            </w:pPr>
            <w:r>
              <w:rPr>
                <w:sz w:val="18"/>
                <w:szCs w:val="18"/>
              </w:rPr>
              <w:t>Presenza di accordi istituzionali</w:t>
            </w:r>
          </w:p>
        </w:tc>
        <w:tc>
          <w:tcPr>
            <w:tcW w:w="1767" w:type="pct"/>
          </w:tcPr>
          <w:p w14:paraId="18F8896E" w14:textId="2E1B4650" w:rsidR="00974052" w:rsidRPr="00F21122" w:rsidRDefault="0064137E"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L’a</w:t>
            </w:r>
            <w:r w:rsidR="00402F72">
              <w:rPr>
                <w:sz w:val="18"/>
                <w:szCs w:val="18"/>
              </w:rPr>
              <w:t>ssenza di accordi istituzionali comporta la difficoltà di attivare lo scambio di flussi informativi</w:t>
            </w:r>
            <w:r>
              <w:rPr>
                <w:sz w:val="18"/>
                <w:szCs w:val="18"/>
              </w:rPr>
              <w:t xml:space="preserve"> e il</w:t>
            </w:r>
            <w:r w:rsidR="00402F72">
              <w:rPr>
                <w:sz w:val="18"/>
                <w:szCs w:val="18"/>
              </w:rPr>
              <w:t xml:space="preserve"> mantenimento dei processi precedenti di trattamento manuale e produzione cartacea</w:t>
            </w:r>
            <w:r>
              <w:rPr>
                <w:sz w:val="18"/>
                <w:szCs w:val="18"/>
              </w:rPr>
              <w:t>,</w:t>
            </w:r>
            <w:r w:rsidR="00402F72">
              <w:rPr>
                <w:sz w:val="18"/>
                <w:szCs w:val="18"/>
              </w:rPr>
              <w:t xml:space="preserve"> o da informatica individuale</w:t>
            </w:r>
          </w:p>
        </w:tc>
        <w:tc>
          <w:tcPr>
            <w:tcW w:w="1837" w:type="pct"/>
          </w:tcPr>
          <w:p w14:paraId="11BCFA0F" w14:textId="67653DA2" w:rsidR="00974052" w:rsidRPr="00F21122" w:rsidRDefault="00402F72"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Prevedere uno studio dei flussi richiesti per legge o per direttiva dalle Amministrazioni e riusare i flussi già presenti nel </w:t>
            </w:r>
            <w:r w:rsidR="00506B0A">
              <w:rPr>
                <w:sz w:val="18"/>
                <w:szCs w:val="18"/>
              </w:rPr>
              <w:t>SIG</w:t>
            </w:r>
            <w:r w:rsidR="0064137E">
              <w:rPr>
                <w:sz w:val="18"/>
                <w:szCs w:val="18"/>
              </w:rPr>
              <w:t>e</w:t>
            </w:r>
            <w:r w:rsidR="00506B0A">
              <w:rPr>
                <w:sz w:val="18"/>
                <w:szCs w:val="18"/>
              </w:rPr>
              <w:t>SS</w:t>
            </w:r>
            <w:r>
              <w:rPr>
                <w:sz w:val="18"/>
                <w:szCs w:val="18"/>
              </w:rPr>
              <w:t xml:space="preserve"> e prodotti per le Amministrazioni già riusanti</w:t>
            </w:r>
          </w:p>
        </w:tc>
      </w:tr>
      <w:tr w:rsidR="00F21122" w:rsidRPr="00B970E7" w14:paraId="5B189E2B"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233D3882" w14:textId="7A7D6653" w:rsidR="00B24AF9" w:rsidRPr="00F21122" w:rsidRDefault="00F762C7" w:rsidP="00E16746">
            <w:pPr>
              <w:keepNext/>
              <w:spacing w:before="120"/>
              <w:jc w:val="left"/>
              <w:rPr>
                <w:sz w:val="18"/>
                <w:szCs w:val="18"/>
              </w:rPr>
            </w:pPr>
            <w:r>
              <w:rPr>
                <w:sz w:val="18"/>
                <w:szCs w:val="18"/>
              </w:rPr>
              <w:t>Commitment politico</w:t>
            </w:r>
          </w:p>
        </w:tc>
        <w:tc>
          <w:tcPr>
            <w:tcW w:w="1767" w:type="pct"/>
          </w:tcPr>
          <w:p w14:paraId="7EAD86C6" w14:textId="31FA5023" w:rsidR="00B24AF9" w:rsidRPr="00F21122" w:rsidRDefault="0064137E"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L’a</w:t>
            </w:r>
            <w:r w:rsidR="00402F72">
              <w:rPr>
                <w:sz w:val="18"/>
                <w:szCs w:val="18"/>
              </w:rPr>
              <w:t xml:space="preserve">ssenza </w:t>
            </w:r>
            <w:r>
              <w:rPr>
                <w:sz w:val="18"/>
                <w:szCs w:val="18"/>
              </w:rPr>
              <w:t xml:space="preserve">di </w:t>
            </w:r>
            <w:r w:rsidR="00402F72">
              <w:rPr>
                <w:sz w:val="18"/>
                <w:szCs w:val="18"/>
              </w:rPr>
              <w:t>commitment politico</w:t>
            </w:r>
            <w:r>
              <w:rPr>
                <w:sz w:val="18"/>
                <w:szCs w:val="18"/>
              </w:rPr>
              <w:t>,</w:t>
            </w:r>
            <w:r w:rsidR="00402F72">
              <w:rPr>
                <w:sz w:val="18"/>
                <w:szCs w:val="18"/>
              </w:rPr>
              <w:t xml:space="preserve"> solo per Organizzazioni rilevanti</w:t>
            </w:r>
            <w:r>
              <w:rPr>
                <w:sz w:val="18"/>
                <w:szCs w:val="18"/>
              </w:rPr>
              <w:t>,</w:t>
            </w:r>
            <w:r w:rsidR="00402F72">
              <w:rPr>
                <w:sz w:val="18"/>
                <w:szCs w:val="18"/>
              </w:rPr>
              <w:t xml:space="preserve"> può produrre un rallentamento nell’attivazione della soluzione o nella sua diffusione nel territorio</w:t>
            </w:r>
          </w:p>
        </w:tc>
        <w:tc>
          <w:tcPr>
            <w:tcW w:w="1837" w:type="pct"/>
          </w:tcPr>
          <w:p w14:paraId="621858EE" w14:textId="6AE111D9" w:rsidR="00B24AF9" w:rsidRPr="00F21122" w:rsidRDefault="00402F72"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Accordo tra responsabili degli uffici con costituzione di un tavolo di coordinamento permanente oltre la messa a regime. </w:t>
            </w:r>
            <w:r w:rsidR="0064137E">
              <w:rPr>
                <w:sz w:val="18"/>
                <w:szCs w:val="18"/>
              </w:rPr>
              <w:t xml:space="preserve">Questo anche per presidiare adeguatamente </w:t>
            </w:r>
            <w:r>
              <w:rPr>
                <w:sz w:val="18"/>
                <w:szCs w:val="18"/>
              </w:rPr>
              <w:t>l’utilizzo del sistema a regime</w:t>
            </w:r>
            <w:r w:rsidR="0064137E">
              <w:rPr>
                <w:sz w:val="18"/>
                <w:szCs w:val="18"/>
              </w:rPr>
              <w:t>,</w:t>
            </w:r>
            <w:r>
              <w:rPr>
                <w:sz w:val="18"/>
                <w:szCs w:val="18"/>
              </w:rPr>
              <w:t xml:space="preserve"> come strumento quotidiano</w:t>
            </w:r>
          </w:p>
        </w:tc>
      </w:tr>
      <w:tr w:rsidR="00CB0B4D" w:rsidRPr="00B970E7" w14:paraId="13FCA431" w14:textId="77777777" w:rsidTr="00C42CF7">
        <w:trPr>
          <w:trHeight w:val="283"/>
        </w:trPr>
        <w:tc>
          <w:tcPr>
            <w:cnfStyle w:val="001000000000" w:firstRow="0" w:lastRow="0" w:firstColumn="1" w:lastColumn="0" w:oddVBand="0" w:evenVBand="0" w:oddHBand="0" w:evenHBand="0" w:firstRowFirstColumn="0" w:firstRowLastColumn="0" w:lastRowFirstColumn="0" w:lastRowLastColumn="0"/>
            <w:tcW w:w="1396" w:type="pct"/>
          </w:tcPr>
          <w:p w14:paraId="7F7745B8" w14:textId="77777777" w:rsidR="00CB0B4D" w:rsidRPr="00B2295F" w:rsidRDefault="00CB0B4D" w:rsidP="00E16746">
            <w:pPr>
              <w:keepNext/>
              <w:spacing w:before="120"/>
              <w:jc w:val="left"/>
              <w:rPr>
                <w:color w:val="auto"/>
                <w:sz w:val="20"/>
                <w:szCs w:val="20"/>
              </w:rPr>
            </w:pPr>
            <w:r w:rsidRPr="00B2295F">
              <w:rPr>
                <w:color w:val="auto"/>
                <w:sz w:val="20"/>
                <w:szCs w:val="20"/>
              </w:rPr>
              <w:t>Esterni</w:t>
            </w:r>
          </w:p>
        </w:tc>
        <w:tc>
          <w:tcPr>
            <w:tcW w:w="1767" w:type="pct"/>
          </w:tcPr>
          <w:p w14:paraId="1DBA9237" w14:textId="77777777" w:rsidR="00CB0B4D" w:rsidRPr="00B2295F" w:rsidRDefault="00CB0B4D" w:rsidP="00E16746">
            <w:pPr>
              <w:keepNext/>
              <w:spacing w:before="120"/>
              <w:cnfStyle w:val="000000000000" w:firstRow="0" w:lastRow="0" w:firstColumn="0" w:lastColumn="0" w:oddVBand="0" w:evenVBand="0" w:oddHBand="0" w:evenHBand="0" w:firstRowFirstColumn="0" w:firstRowLastColumn="0" w:lastRowFirstColumn="0" w:lastRowLastColumn="0"/>
              <w:rPr>
                <w:b/>
                <w:sz w:val="18"/>
                <w:szCs w:val="18"/>
              </w:rPr>
            </w:pPr>
          </w:p>
        </w:tc>
        <w:tc>
          <w:tcPr>
            <w:tcW w:w="1837" w:type="pct"/>
          </w:tcPr>
          <w:p w14:paraId="198810E3" w14:textId="77777777" w:rsidR="00CB0B4D" w:rsidRPr="00B2295F" w:rsidRDefault="00CB0B4D"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p>
        </w:tc>
      </w:tr>
      <w:tr w:rsidR="00CB0B4D" w:rsidRPr="00B970E7" w14:paraId="5DAE6BA3"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5E33A977" w14:textId="3F8287C1" w:rsidR="00CB0B4D" w:rsidRPr="00F21122" w:rsidRDefault="00B24AF9" w:rsidP="00E16746">
            <w:pPr>
              <w:keepNext/>
              <w:spacing w:before="120"/>
              <w:jc w:val="left"/>
              <w:rPr>
                <w:sz w:val="18"/>
                <w:szCs w:val="18"/>
              </w:rPr>
            </w:pPr>
            <w:r w:rsidRPr="00F21122">
              <w:rPr>
                <w:sz w:val="18"/>
                <w:szCs w:val="18"/>
              </w:rPr>
              <w:t>Disponibilità fonti informative</w:t>
            </w:r>
          </w:p>
        </w:tc>
        <w:tc>
          <w:tcPr>
            <w:tcW w:w="1767" w:type="pct"/>
          </w:tcPr>
          <w:p w14:paraId="7EF926DF" w14:textId="7C6281C3" w:rsidR="00CB0B4D" w:rsidRPr="00F21122" w:rsidRDefault="003F1281"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sidRPr="00F21122">
              <w:rPr>
                <w:sz w:val="18"/>
                <w:szCs w:val="18"/>
              </w:rPr>
              <w:t>Degrado funzionalità di sistema</w:t>
            </w:r>
          </w:p>
        </w:tc>
        <w:tc>
          <w:tcPr>
            <w:tcW w:w="1837" w:type="pct"/>
          </w:tcPr>
          <w:p w14:paraId="375547C0" w14:textId="4C3F8B0D" w:rsidR="00CB0B4D" w:rsidRPr="00F21122" w:rsidRDefault="009448C8"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Disporre di fonti alternative (es. Anagrafe comunale al posto di quella Sanitaria)</w:t>
            </w:r>
          </w:p>
        </w:tc>
      </w:tr>
      <w:tr w:rsidR="00F21122" w:rsidRPr="00B970E7" w14:paraId="4BA97940"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0C33B601" w14:textId="5776A871" w:rsidR="00B24AF9" w:rsidRPr="00F21122" w:rsidRDefault="00B24AF9" w:rsidP="00E16746">
            <w:pPr>
              <w:keepNext/>
              <w:spacing w:before="120"/>
              <w:jc w:val="left"/>
              <w:rPr>
                <w:sz w:val="18"/>
                <w:szCs w:val="18"/>
              </w:rPr>
            </w:pPr>
            <w:r w:rsidRPr="00F21122">
              <w:rPr>
                <w:sz w:val="18"/>
                <w:szCs w:val="18"/>
              </w:rPr>
              <w:t>L</w:t>
            </w:r>
            <w:r w:rsidR="0021602C" w:rsidRPr="00F21122">
              <w:rPr>
                <w:sz w:val="18"/>
                <w:szCs w:val="18"/>
              </w:rPr>
              <w:t xml:space="preserve">inee </w:t>
            </w:r>
            <w:r w:rsidRPr="00F21122">
              <w:rPr>
                <w:sz w:val="18"/>
                <w:szCs w:val="18"/>
              </w:rPr>
              <w:t>indirizzo sociale Regionali</w:t>
            </w:r>
          </w:p>
        </w:tc>
        <w:tc>
          <w:tcPr>
            <w:tcW w:w="1767" w:type="pct"/>
          </w:tcPr>
          <w:p w14:paraId="36DA01BB" w14:textId="132EB916" w:rsidR="00B24AF9" w:rsidRPr="00F21122" w:rsidRDefault="003F1281"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sidRPr="00F21122">
              <w:rPr>
                <w:sz w:val="18"/>
                <w:szCs w:val="18"/>
              </w:rPr>
              <w:t xml:space="preserve">Impatto organizzativo </w:t>
            </w:r>
            <w:r w:rsidR="0078572E">
              <w:rPr>
                <w:sz w:val="18"/>
                <w:szCs w:val="18"/>
              </w:rPr>
              <w:t xml:space="preserve">sui </w:t>
            </w:r>
            <w:r w:rsidRPr="00F21122">
              <w:rPr>
                <w:sz w:val="18"/>
                <w:szCs w:val="18"/>
              </w:rPr>
              <w:t>servizi</w:t>
            </w:r>
          </w:p>
        </w:tc>
        <w:tc>
          <w:tcPr>
            <w:tcW w:w="1837" w:type="pct"/>
          </w:tcPr>
          <w:p w14:paraId="648133B4" w14:textId="7E28E591" w:rsidR="00B24AF9" w:rsidRPr="00F21122" w:rsidRDefault="009448C8"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Accettare configurazioni standard del </w:t>
            </w:r>
            <w:r w:rsidR="00506B0A">
              <w:rPr>
                <w:sz w:val="18"/>
                <w:szCs w:val="18"/>
              </w:rPr>
              <w:t>SIG</w:t>
            </w:r>
            <w:r w:rsidR="008E374A">
              <w:rPr>
                <w:sz w:val="18"/>
                <w:szCs w:val="18"/>
              </w:rPr>
              <w:t>e</w:t>
            </w:r>
            <w:r w:rsidR="00506B0A">
              <w:rPr>
                <w:sz w:val="18"/>
                <w:szCs w:val="18"/>
              </w:rPr>
              <w:t>SS</w:t>
            </w:r>
            <w:r>
              <w:rPr>
                <w:sz w:val="18"/>
                <w:szCs w:val="18"/>
              </w:rPr>
              <w:t xml:space="preserve"> di altre Amministrazioni</w:t>
            </w:r>
          </w:p>
        </w:tc>
      </w:tr>
      <w:tr w:rsidR="00F21122" w:rsidRPr="00B970E7" w14:paraId="2DE100A2"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3F9D6591" w14:textId="01FBE8CF" w:rsidR="00B24AF9" w:rsidRPr="00F21122" w:rsidRDefault="0021602C" w:rsidP="00E16746">
            <w:pPr>
              <w:keepNext/>
              <w:spacing w:before="120"/>
              <w:jc w:val="left"/>
              <w:rPr>
                <w:sz w:val="18"/>
                <w:szCs w:val="18"/>
              </w:rPr>
            </w:pPr>
            <w:r w:rsidRPr="00F21122">
              <w:rPr>
                <w:sz w:val="18"/>
                <w:szCs w:val="18"/>
              </w:rPr>
              <w:t>Servizi di interazione INPS</w:t>
            </w:r>
          </w:p>
        </w:tc>
        <w:tc>
          <w:tcPr>
            <w:tcW w:w="1767" w:type="pct"/>
          </w:tcPr>
          <w:p w14:paraId="144E32F0" w14:textId="6C986950" w:rsidR="00B24AF9" w:rsidRPr="00F21122" w:rsidRDefault="003F1281"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sidRPr="00F21122">
              <w:rPr>
                <w:sz w:val="18"/>
                <w:szCs w:val="18"/>
              </w:rPr>
              <w:t>Degrado aspettative automazione adempimenti</w:t>
            </w:r>
          </w:p>
        </w:tc>
        <w:tc>
          <w:tcPr>
            <w:tcW w:w="1837" w:type="pct"/>
          </w:tcPr>
          <w:p w14:paraId="1704CAB3" w14:textId="6603E624" w:rsidR="00B24AF9" w:rsidRPr="00F21122" w:rsidRDefault="009448C8"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Attivare processo casellario sociale </w:t>
            </w:r>
            <w:r w:rsidR="0078572E">
              <w:rPr>
                <w:sz w:val="18"/>
                <w:szCs w:val="18"/>
              </w:rPr>
              <w:t>(</w:t>
            </w:r>
            <w:r>
              <w:rPr>
                <w:sz w:val="18"/>
                <w:szCs w:val="18"/>
              </w:rPr>
              <w:t>non c’è alternativa</w:t>
            </w:r>
            <w:r w:rsidR="0078572E">
              <w:rPr>
                <w:sz w:val="18"/>
                <w:szCs w:val="18"/>
              </w:rPr>
              <w:t>)</w:t>
            </w:r>
          </w:p>
        </w:tc>
      </w:tr>
      <w:tr w:rsidR="00F21122" w:rsidRPr="00B970E7" w14:paraId="516CEBD5" w14:textId="77777777" w:rsidTr="00C42CF7">
        <w:trPr>
          <w:trHeight w:val="454"/>
        </w:trPr>
        <w:tc>
          <w:tcPr>
            <w:cnfStyle w:val="001000000000" w:firstRow="0" w:lastRow="0" w:firstColumn="1" w:lastColumn="0" w:oddVBand="0" w:evenVBand="0" w:oddHBand="0" w:evenHBand="0" w:firstRowFirstColumn="0" w:firstRowLastColumn="0" w:lastRowFirstColumn="0" w:lastRowLastColumn="0"/>
            <w:tcW w:w="1396" w:type="pct"/>
          </w:tcPr>
          <w:p w14:paraId="2BE204E5" w14:textId="7A44C1C5" w:rsidR="00B24AF9" w:rsidRPr="00F21122" w:rsidRDefault="0021602C" w:rsidP="00E16746">
            <w:pPr>
              <w:keepNext/>
              <w:spacing w:before="120"/>
              <w:jc w:val="left"/>
              <w:rPr>
                <w:sz w:val="18"/>
                <w:szCs w:val="18"/>
              </w:rPr>
            </w:pPr>
            <w:r w:rsidRPr="00F21122">
              <w:rPr>
                <w:sz w:val="18"/>
                <w:szCs w:val="18"/>
              </w:rPr>
              <w:t>Approvvigionamento servizi ICT</w:t>
            </w:r>
          </w:p>
        </w:tc>
        <w:tc>
          <w:tcPr>
            <w:tcW w:w="1767" w:type="pct"/>
          </w:tcPr>
          <w:p w14:paraId="18E287F5" w14:textId="3EA0E9B1" w:rsidR="00B24AF9" w:rsidRPr="00F21122" w:rsidRDefault="003F1281"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sidRPr="00F21122">
              <w:rPr>
                <w:sz w:val="18"/>
                <w:szCs w:val="18"/>
              </w:rPr>
              <w:t>Dilatazione tempi di attivazione</w:t>
            </w:r>
            <w:r w:rsidR="0078572E">
              <w:rPr>
                <w:sz w:val="18"/>
                <w:szCs w:val="18"/>
              </w:rPr>
              <w:t>,</w:t>
            </w:r>
            <w:r w:rsidRPr="00F21122">
              <w:rPr>
                <w:sz w:val="18"/>
                <w:szCs w:val="18"/>
              </w:rPr>
              <w:t xml:space="preserve"> se non previsto ASP</w:t>
            </w:r>
          </w:p>
        </w:tc>
        <w:tc>
          <w:tcPr>
            <w:tcW w:w="1837" w:type="pct"/>
          </w:tcPr>
          <w:p w14:paraId="45866F69" w14:textId="1F92F395" w:rsidR="00B24AF9" w:rsidRPr="00F21122" w:rsidRDefault="009448C8" w:rsidP="00E16746">
            <w:pPr>
              <w:keepNext/>
              <w:spacing w:before="12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Provvedere a Servizio su Centro APS certificato per servizi PA</w:t>
            </w:r>
          </w:p>
        </w:tc>
      </w:tr>
      <w:tr w:rsidR="00F21122" w:rsidRPr="00B970E7" w14:paraId="255BE075" w14:textId="77777777" w:rsidTr="00C42CF7">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396" w:type="pct"/>
          </w:tcPr>
          <w:p w14:paraId="5AA0184E" w14:textId="3CD0B9D6" w:rsidR="00B24AF9" w:rsidRPr="00F21122" w:rsidRDefault="003F1281" w:rsidP="00E16746">
            <w:pPr>
              <w:keepNext/>
              <w:spacing w:before="120"/>
              <w:jc w:val="left"/>
              <w:rPr>
                <w:sz w:val="18"/>
                <w:szCs w:val="18"/>
              </w:rPr>
            </w:pPr>
            <w:r w:rsidRPr="00F21122">
              <w:rPr>
                <w:sz w:val="18"/>
                <w:szCs w:val="18"/>
              </w:rPr>
              <w:t>Incertezza normative</w:t>
            </w:r>
          </w:p>
        </w:tc>
        <w:tc>
          <w:tcPr>
            <w:tcW w:w="1767" w:type="pct"/>
          </w:tcPr>
          <w:p w14:paraId="4AD13E94" w14:textId="381F0DDD" w:rsidR="00B24AF9" w:rsidRPr="00F21122" w:rsidRDefault="003F1281"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sidRPr="00F21122">
              <w:rPr>
                <w:sz w:val="18"/>
                <w:szCs w:val="18"/>
              </w:rPr>
              <w:t>Impatto su</w:t>
            </w:r>
            <w:r w:rsidR="008E374A">
              <w:rPr>
                <w:sz w:val="18"/>
                <w:szCs w:val="18"/>
              </w:rPr>
              <w:t>lla</w:t>
            </w:r>
            <w:r w:rsidRPr="00F21122">
              <w:rPr>
                <w:sz w:val="18"/>
                <w:szCs w:val="18"/>
              </w:rPr>
              <w:t xml:space="preserve"> configurazione servizi e funzioni</w:t>
            </w:r>
          </w:p>
        </w:tc>
        <w:tc>
          <w:tcPr>
            <w:tcW w:w="1837" w:type="pct"/>
          </w:tcPr>
          <w:p w14:paraId="585A903A" w14:textId="1A63A7C3" w:rsidR="00B24AF9" w:rsidRPr="00F21122" w:rsidRDefault="009448C8" w:rsidP="00E16746">
            <w:pPr>
              <w:keepNext/>
              <w:spacing w:before="12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Accettare configurazioni standard del </w:t>
            </w:r>
            <w:r w:rsidR="00506B0A">
              <w:rPr>
                <w:sz w:val="18"/>
                <w:szCs w:val="18"/>
              </w:rPr>
              <w:t>SIG</w:t>
            </w:r>
            <w:r w:rsidR="008E374A">
              <w:rPr>
                <w:sz w:val="18"/>
                <w:szCs w:val="18"/>
              </w:rPr>
              <w:t>e</w:t>
            </w:r>
            <w:r w:rsidR="00506B0A">
              <w:rPr>
                <w:sz w:val="18"/>
                <w:szCs w:val="18"/>
              </w:rPr>
              <w:t>SS</w:t>
            </w:r>
            <w:r>
              <w:rPr>
                <w:sz w:val="18"/>
                <w:szCs w:val="18"/>
              </w:rPr>
              <w:t xml:space="preserve"> di altre Amministrazioni</w:t>
            </w:r>
          </w:p>
        </w:tc>
      </w:tr>
    </w:tbl>
    <w:p w14:paraId="6C8465B6" w14:textId="1F23A963" w:rsidR="00546D16" w:rsidRDefault="00546D16">
      <w:pPr>
        <w:jc w:val="left"/>
      </w:pPr>
      <w:r>
        <w:br w:type="page"/>
      </w:r>
    </w:p>
    <w:p w14:paraId="7CCD1C69" w14:textId="0EA2F254" w:rsidR="00C67DC9" w:rsidRDefault="00CB0B4D" w:rsidP="00E16746">
      <w:pPr>
        <w:pStyle w:val="Titolo2"/>
        <w:spacing w:after="0" w:line="240" w:lineRule="auto"/>
        <w:ind w:left="357" w:hanging="357"/>
        <w:contextualSpacing w:val="0"/>
      </w:pPr>
      <w:bookmarkStart w:id="9" w:name="_Toc3300746"/>
      <w:r>
        <w:lastRenderedPageBreak/>
        <w:t>Check list</w:t>
      </w:r>
      <w:r w:rsidR="00F532FE">
        <w:t xml:space="preserve"> di autovalutazione</w:t>
      </w:r>
      <w:r w:rsidR="00330B6E">
        <w:t xml:space="preserve"> dei fattori organizzativi</w:t>
      </w:r>
      <w:bookmarkEnd w:id="9"/>
    </w:p>
    <w:p w14:paraId="4B8140FB" w14:textId="0053F003" w:rsidR="00EE40DA" w:rsidRDefault="0029004C" w:rsidP="00E16746">
      <w:pPr>
        <w:spacing w:before="120" w:after="0" w:line="240" w:lineRule="auto"/>
      </w:pPr>
      <w:r>
        <w:t>La check list</w:t>
      </w:r>
      <w:r w:rsidR="00F532FE">
        <w:t xml:space="preserve"> di autovalutazione consiste in</w:t>
      </w:r>
      <w:r w:rsidR="00C67DC9">
        <w:t xml:space="preserve"> una serie di </w:t>
      </w:r>
      <w:r>
        <w:t>domande</w:t>
      </w:r>
      <w:r w:rsidR="00EE40DA">
        <w:t xml:space="preserve"> per l’Ente riusante, al fine di verificare la propria situazione di contesto in relazione a tali fattori e così auto valutare le probabilità di successo di riuso della buona pratica. </w:t>
      </w:r>
    </w:p>
    <w:p w14:paraId="2F2B481B" w14:textId="77777777" w:rsidR="0078572E" w:rsidRDefault="0078572E" w:rsidP="00E16746">
      <w:pPr>
        <w:spacing w:before="120" w:after="0" w:line="240" w:lineRule="auto"/>
      </w:pPr>
    </w:p>
    <w:p w14:paraId="0ECD761C" w14:textId="33F9AED2" w:rsidR="00F532FE" w:rsidRPr="00352F72" w:rsidRDefault="00FB76DC" w:rsidP="00E16746">
      <w:pPr>
        <w:pStyle w:val="Paragrafoelenco"/>
        <w:numPr>
          <w:ilvl w:val="0"/>
          <w:numId w:val="6"/>
        </w:numPr>
        <w:spacing w:before="120" w:after="0" w:line="240" w:lineRule="auto"/>
        <w:contextualSpacing w:val="0"/>
        <w:rPr>
          <w:b/>
        </w:rPr>
      </w:pPr>
      <w:r w:rsidRPr="00352F72">
        <w:rPr>
          <w:b/>
        </w:rPr>
        <w:t>L’Ente è in possesso di un</w:t>
      </w:r>
      <w:bookmarkStart w:id="10" w:name="_Hlk2956308"/>
      <w:r w:rsidRPr="00352F72">
        <w:rPr>
          <w:b/>
        </w:rPr>
        <w:t xml:space="preserve"> progetto di realizzazione del modello dei servizi sociali con supporto digitale?</w:t>
      </w:r>
    </w:p>
    <w:bookmarkEnd w:id="10"/>
    <w:p w14:paraId="600C1861" w14:textId="77777777" w:rsidR="00352F72" w:rsidRDefault="00352F72" w:rsidP="00E16746">
      <w:pPr>
        <w:spacing w:before="120" w:after="0" w:line="240" w:lineRule="auto"/>
        <w:ind w:left="357"/>
        <w:rPr>
          <w:i/>
        </w:rPr>
      </w:pPr>
    </w:p>
    <w:p w14:paraId="0E1A7C83" w14:textId="7FF473D1" w:rsidR="00EE40DA" w:rsidRPr="00352F72" w:rsidRDefault="00267264" w:rsidP="00E16746">
      <w:pPr>
        <w:spacing w:before="120" w:after="0" w:line="240" w:lineRule="auto"/>
        <w:ind w:left="357"/>
        <w:rPr>
          <w:i/>
        </w:rPr>
      </w:pPr>
      <w:r w:rsidRPr="00352F72">
        <w:rPr>
          <w:i/>
        </w:rPr>
        <w:t>Commento:</w:t>
      </w:r>
    </w:p>
    <w:p w14:paraId="4C79CEC5" w14:textId="6BFFE3C9" w:rsidR="00FB76DC" w:rsidRPr="00352F72" w:rsidRDefault="00FB76DC" w:rsidP="00E16746">
      <w:pPr>
        <w:spacing w:before="120" w:after="0" w:line="240" w:lineRule="auto"/>
        <w:ind w:left="360"/>
        <w:rPr>
          <w:i/>
        </w:rPr>
      </w:pPr>
      <w:r w:rsidRPr="00352F72">
        <w:rPr>
          <w:i/>
        </w:rPr>
        <w:t>la domanda è pertinente per il fatto che il Sistema oggetto di riuso ha una forte componente di parametrizzazione dei servizi e la configurazione e attivazione è tanto più semplice e rapida quanto più l’Ente ha effettuato una analisi organizzativo funzionale del lavoro e dei servizi. Questo aspetto è essenziale anche in relazione al fatto che l’inserimento dell’automazione nel lavoro degli uffici cambia necessariamente alcun</w:t>
      </w:r>
      <w:r w:rsidR="002F0C43" w:rsidRPr="00352F72">
        <w:rPr>
          <w:i/>
        </w:rPr>
        <w:t>i</w:t>
      </w:r>
      <w:r w:rsidRPr="00352F72">
        <w:rPr>
          <w:i/>
        </w:rPr>
        <w:t xml:space="preserve"> processi di lavoro oltre che attività e funzioni </w:t>
      </w:r>
      <w:r w:rsidR="002F0C43" w:rsidRPr="00352F72">
        <w:rPr>
          <w:i/>
        </w:rPr>
        <w:t>degli uffici.</w:t>
      </w:r>
    </w:p>
    <w:p w14:paraId="1C223709" w14:textId="77777777" w:rsidR="00267264" w:rsidRDefault="00267264" w:rsidP="00E16746">
      <w:pPr>
        <w:spacing w:before="120" w:after="0" w:line="240" w:lineRule="auto"/>
        <w:ind w:left="360"/>
      </w:pPr>
    </w:p>
    <w:p w14:paraId="7296AEFC" w14:textId="4B101A07" w:rsidR="00EE40DA" w:rsidRPr="00352F72" w:rsidRDefault="002F0C43" w:rsidP="00E16746">
      <w:pPr>
        <w:pStyle w:val="Paragrafoelenco"/>
        <w:numPr>
          <w:ilvl w:val="0"/>
          <w:numId w:val="6"/>
        </w:numPr>
        <w:spacing w:before="120" w:after="0" w:line="240" w:lineRule="auto"/>
        <w:contextualSpacing w:val="0"/>
        <w:rPr>
          <w:b/>
        </w:rPr>
      </w:pPr>
      <w:r w:rsidRPr="00352F72">
        <w:rPr>
          <w:b/>
        </w:rPr>
        <w:t>L’Ente ha un modello consolidato del modello di ambito con un flusso di servizi, competenze e gestione rendicontazione del lavoro strutturata?</w:t>
      </w:r>
    </w:p>
    <w:p w14:paraId="3989C91C" w14:textId="77777777" w:rsidR="00352F72" w:rsidRDefault="00352F72" w:rsidP="00E16746">
      <w:pPr>
        <w:spacing w:before="120" w:after="0" w:line="240" w:lineRule="auto"/>
        <w:ind w:left="357"/>
      </w:pPr>
    </w:p>
    <w:p w14:paraId="68BA6E17" w14:textId="43C361C0" w:rsidR="00267264" w:rsidRPr="00352F72" w:rsidRDefault="00267264" w:rsidP="00E16746">
      <w:pPr>
        <w:spacing w:before="120" w:after="0" w:line="240" w:lineRule="auto"/>
        <w:ind w:left="357"/>
        <w:rPr>
          <w:i/>
        </w:rPr>
      </w:pPr>
      <w:r w:rsidRPr="00352F72">
        <w:rPr>
          <w:i/>
        </w:rPr>
        <w:t>Commento:</w:t>
      </w:r>
    </w:p>
    <w:p w14:paraId="43EAC980" w14:textId="2A7A0350" w:rsidR="002F0C43" w:rsidRPr="00352F72" w:rsidRDefault="002F0C43" w:rsidP="00E16746">
      <w:pPr>
        <w:spacing w:before="120" w:after="0" w:line="240" w:lineRule="auto"/>
        <w:ind w:left="360"/>
        <w:rPr>
          <w:i/>
        </w:rPr>
      </w:pPr>
      <w:r w:rsidRPr="00352F72">
        <w:rPr>
          <w:i/>
        </w:rPr>
        <w:t xml:space="preserve">La domanda è essenziale perché indica la necessità di avere un modello di rapporti tra amministrazioni </w:t>
      </w:r>
      <w:r w:rsidR="00E6215E" w:rsidRPr="00352F72">
        <w:rPr>
          <w:i/>
        </w:rPr>
        <w:t>strutturato e servizi distribuiti secondo criteri di assegnazione del lavoro e della rendicontazione con sui andrà configurata la piattaforma</w:t>
      </w:r>
      <w:r w:rsidR="0078572E">
        <w:rPr>
          <w:i/>
        </w:rPr>
        <w:t>.</w:t>
      </w:r>
    </w:p>
    <w:p w14:paraId="15529CDC" w14:textId="77777777" w:rsidR="00EE40DA" w:rsidRDefault="00EE40DA" w:rsidP="00E16746">
      <w:pPr>
        <w:spacing w:before="120" w:after="0" w:line="240" w:lineRule="auto"/>
      </w:pPr>
    </w:p>
    <w:p w14:paraId="07E1E64D" w14:textId="75F50026" w:rsidR="00EE40DA" w:rsidRPr="00352F72" w:rsidRDefault="00E6215E" w:rsidP="00E16746">
      <w:pPr>
        <w:pStyle w:val="Paragrafoelenco"/>
        <w:numPr>
          <w:ilvl w:val="0"/>
          <w:numId w:val="6"/>
        </w:numPr>
        <w:spacing w:before="120" w:after="0" w:line="240" w:lineRule="auto"/>
        <w:contextualSpacing w:val="0"/>
        <w:rPr>
          <w:b/>
        </w:rPr>
      </w:pPr>
      <w:r w:rsidRPr="00352F72">
        <w:rPr>
          <w:b/>
        </w:rPr>
        <w:t xml:space="preserve">L’Ente ha costituito tramite DPO il modello di trattamento dati e di gestione dei servizi a norma art. 25 Reg UE 679/2016? </w:t>
      </w:r>
    </w:p>
    <w:p w14:paraId="35280DE8" w14:textId="77777777" w:rsidR="00352F72" w:rsidRDefault="00352F72" w:rsidP="00E16746">
      <w:pPr>
        <w:spacing w:before="120" w:after="0" w:line="240" w:lineRule="auto"/>
        <w:ind w:left="357"/>
      </w:pPr>
    </w:p>
    <w:p w14:paraId="37182545" w14:textId="5CAA4AE8" w:rsidR="00267264" w:rsidRPr="00352F72" w:rsidRDefault="00267264" w:rsidP="00E16746">
      <w:pPr>
        <w:spacing w:before="120" w:after="0" w:line="240" w:lineRule="auto"/>
        <w:ind w:left="357"/>
        <w:rPr>
          <w:i/>
        </w:rPr>
      </w:pPr>
      <w:r w:rsidRPr="00352F72">
        <w:rPr>
          <w:i/>
        </w:rPr>
        <w:t>Commento:</w:t>
      </w:r>
    </w:p>
    <w:p w14:paraId="58E9B039" w14:textId="7AB75EDD" w:rsidR="00E6215E" w:rsidRPr="00352F72" w:rsidRDefault="00E6215E" w:rsidP="00E16746">
      <w:pPr>
        <w:spacing w:before="120" w:after="0" w:line="240" w:lineRule="auto"/>
        <w:ind w:left="360"/>
        <w:rPr>
          <w:i/>
        </w:rPr>
      </w:pPr>
      <w:r w:rsidRPr="00352F72">
        <w:rPr>
          <w:i/>
        </w:rPr>
        <w:t>La domanda riguarda la problematica di gestione dei dati sensibili inseriti nella piattaforma che va configurata</w:t>
      </w:r>
      <w:r w:rsidR="0078572E">
        <w:rPr>
          <w:i/>
        </w:rPr>
        <w:t>.</w:t>
      </w:r>
    </w:p>
    <w:p w14:paraId="51FEE389" w14:textId="77777777" w:rsidR="00E6215E" w:rsidRPr="00352F72" w:rsidRDefault="00E6215E" w:rsidP="00E16746">
      <w:pPr>
        <w:spacing w:before="120" w:after="0" w:line="240" w:lineRule="auto"/>
        <w:ind w:left="360"/>
        <w:rPr>
          <w:i/>
        </w:rPr>
      </w:pPr>
    </w:p>
    <w:p w14:paraId="55A11302" w14:textId="2033F956" w:rsidR="00E6215E" w:rsidRPr="00352F72" w:rsidRDefault="00E6215E" w:rsidP="00E16746">
      <w:pPr>
        <w:pStyle w:val="Paragrafoelenco"/>
        <w:numPr>
          <w:ilvl w:val="0"/>
          <w:numId w:val="6"/>
        </w:numPr>
        <w:spacing w:before="120" w:after="0" w:line="240" w:lineRule="auto"/>
        <w:contextualSpacing w:val="0"/>
        <w:rPr>
          <w:b/>
        </w:rPr>
      </w:pPr>
      <w:r w:rsidRPr="00352F72">
        <w:rPr>
          <w:b/>
        </w:rPr>
        <w:t>L’Ente ha effettuato una verifica sulla capacità del personale di utilizzare strumenti digitali di tipo gestionale e ha contezza delle problematiche di gestione dei dati digitali?</w:t>
      </w:r>
    </w:p>
    <w:p w14:paraId="62871627" w14:textId="77777777" w:rsidR="00352F72" w:rsidRDefault="00352F72" w:rsidP="00E16746">
      <w:pPr>
        <w:spacing w:before="120" w:after="0" w:line="240" w:lineRule="auto"/>
        <w:ind w:left="357"/>
      </w:pPr>
    </w:p>
    <w:p w14:paraId="1F6314B0" w14:textId="7369C6DB" w:rsidR="00E6215E" w:rsidRPr="00352F72" w:rsidRDefault="00E6215E" w:rsidP="00E16746">
      <w:pPr>
        <w:spacing w:before="120" w:after="0" w:line="240" w:lineRule="auto"/>
        <w:ind w:left="357"/>
        <w:rPr>
          <w:i/>
        </w:rPr>
      </w:pPr>
      <w:r w:rsidRPr="00352F72">
        <w:rPr>
          <w:i/>
        </w:rPr>
        <w:t>Commento:</w:t>
      </w:r>
    </w:p>
    <w:p w14:paraId="371D5910" w14:textId="67BF4B3B" w:rsidR="00E6215E" w:rsidRPr="00352F72" w:rsidRDefault="00E6215E" w:rsidP="00E16746">
      <w:pPr>
        <w:spacing w:before="120" w:after="0" w:line="240" w:lineRule="auto"/>
        <w:ind w:left="360"/>
        <w:rPr>
          <w:i/>
        </w:rPr>
      </w:pPr>
      <w:r w:rsidRPr="00352F72">
        <w:rPr>
          <w:i/>
        </w:rPr>
        <w:t>La domanda riguarda la problematica di gestione del rapporto tra operatori e sistema, al fine di non rallentare l’attività formativa e di assistenza post-formazione</w:t>
      </w:r>
      <w:r w:rsidR="0078572E">
        <w:rPr>
          <w:i/>
        </w:rPr>
        <w:t>.</w:t>
      </w:r>
    </w:p>
    <w:p w14:paraId="366DCAC8" w14:textId="77777777" w:rsidR="00E6215E" w:rsidRDefault="00E6215E" w:rsidP="00E16746">
      <w:pPr>
        <w:spacing w:before="120" w:after="0" w:line="240" w:lineRule="auto"/>
        <w:ind w:left="360"/>
      </w:pPr>
    </w:p>
    <w:p w14:paraId="68E55881" w14:textId="2A8CD756" w:rsidR="00E6215E" w:rsidRPr="00352F72" w:rsidRDefault="00E6215E" w:rsidP="00E16746">
      <w:pPr>
        <w:pStyle w:val="Paragrafoelenco"/>
        <w:numPr>
          <w:ilvl w:val="0"/>
          <w:numId w:val="6"/>
        </w:numPr>
        <w:spacing w:before="120" w:after="0" w:line="240" w:lineRule="auto"/>
        <w:contextualSpacing w:val="0"/>
        <w:rPr>
          <w:b/>
        </w:rPr>
      </w:pPr>
      <w:r w:rsidRPr="00352F72">
        <w:rPr>
          <w:b/>
        </w:rPr>
        <w:t xml:space="preserve">L’Ente è dentro percorsi di collaborazione con la Regione di appartenenza per il trasferimento di informazioni inerenti </w:t>
      </w:r>
      <w:r w:rsidR="0078572E">
        <w:rPr>
          <w:b/>
        </w:rPr>
        <w:t>a</w:t>
      </w:r>
      <w:r w:rsidRPr="00352F72">
        <w:rPr>
          <w:b/>
        </w:rPr>
        <w:t>l debito informativo e altro. La stessa cosa verso il Casellario INPS?</w:t>
      </w:r>
    </w:p>
    <w:p w14:paraId="053C4ABE" w14:textId="77777777" w:rsidR="006E2C68" w:rsidRDefault="006E2C68" w:rsidP="00E16746">
      <w:pPr>
        <w:spacing w:before="120" w:after="0" w:line="240" w:lineRule="auto"/>
      </w:pPr>
    </w:p>
    <w:p w14:paraId="41814892" w14:textId="77777777" w:rsidR="00E6215E" w:rsidRPr="00352F72" w:rsidRDefault="00E6215E" w:rsidP="00E16746">
      <w:pPr>
        <w:spacing w:before="120" w:after="0" w:line="240" w:lineRule="auto"/>
        <w:ind w:left="357"/>
        <w:rPr>
          <w:i/>
        </w:rPr>
      </w:pPr>
      <w:r w:rsidRPr="00352F72">
        <w:rPr>
          <w:i/>
        </w:rPr>
        <w:t>Commento:</w:t>
      </w:r>
    </w:p>
    <w:p w14:paraId="17C9DE9C" w14:textId="782DBBE8" w:rsidR="00E6215E" w:rsidRPr="00352F72" w:rsidRDefault="00E6215E" w:rsidP="00E16746">
      <w:pPr>
        <w:spacing w:before="120" w:after="0" w:line="240" w:lineRule="auto"/>
        <w:ind w:left="360"/>
        <w:rPr>
          <w:i/>
        </w:rPr>
      </w:pPr>
      <w:r w:rsidRPr="00352F72">
        <w:rPr>
          <w:i/>
        </w:rPr>
        <w:t>La domanda riguarda la problematica di configurazione della piattaforma per interoperare con altri sistemi previsti dalle norme regionali e nazionali</w:t>
      </w:r>
    </w:p>
    <w:p w14:paraId="42D4D256" w14:textId="77777777" w:rsidR="00E6215E" w:rsidRDefault="00E6215E" w:rsidP="00E16746">
      <w:pPr>
        <w:spacing w:before="120" w:after="0" w:line="240" w:lineRule="auto"/>
        <w:ind w:left="360"/>
      </w:pPr>
    </w:p>
    <w:p w14:paraId="4259A127" w14:textId="3C4CCBD5" w:rsidR="00E6215E" w:rsidRPr="00352F72" w:rsidRDefault="00E6215E" w:rsidP="00E16746">
      <w:pPr>
        <w:pStyle w:val="Paragrafoelenco"/>
        <w:numPr>
          <w:ilvl w:val="0"/>
          <w:numId w:val="6"/>
        </w:numPr>
        <w:spacing w:before="120" w:after="0" w:line="240" w:lineRule="auto"/>
        <w:contextualSpacing w:val="0"/>
        <w:rPr>
          <w:b/>
        </w:rPr>
      </w:pPr>
      <w:r w:rsidRPr="00352F72">
        <w:rPr>
          <w:b/>
        </w:rPr>
        <w:t>L’Ente è in grado di accedere in prelievo delle informazioni all’anagrafe sanitaria?</w:t>
      </w:r>
    </w:p>
    <w:p w14:paraId="4053A95B" w14:textId="77777777" w:rsidR="00352F72" w:rsidRDefault="00352F72" w:rsidP="00E16746">
      <w:pPr>
        <w:spacing w:before="120" w:after="0" w:line="240" w:lineRule="auto"/>
        <w:ind w:left="357"/>
      </w:pPr>
    </w:p>
    <w:p w14:paraId="038833E2" w14:textId="6494CFC3" w:rsidR="00E6215E" w:rsidRPr="00352F72" w:rsidRDefault="00E6215E" w:rsidP="00E16746">
      <w:pPr>
        <w:spacing w:before="120" w:after="0" w:line="240" w:lineRule="auto"/>
        <w:ind w:left="357"/>
        <w:rPr>
          <w:i/>
        </w:rPr>
      </w:pPr>
      <w:r w:rsidRPr="00352F72">
        <w:rPr>
          <w:i/>
        </w:rPr>
        <w:t>Commento:</w:t>
      </w:r>
    </w:p>
    <w:p w14:paraId="1B3B08FF" w14:textId="5E7C0286" w:rsidR="00E6215E" w:rsidRPr="00352F72" w:rsidRDefault="00E6215E" w:rsidP="00E16746">
      <w:pPr>
        <w:spacing w:before="120" w:after="0" w:line="240" w:lineRule="auto"/>
        <w:ind w:left="360"/>
        <w:rPr>
          <w:i/>
        </w:rPr>
      </w:pPr>
      <w:r w:rsidRPr="00352F72">
        <w:rPr>
          <w:i/>
        </w:rPr>
        <w:t>La domanda riguarda la problematica di disporre di anagrafi degli utenti/cittadini fondamentali per l’alleggerimento del carico di lavoro in imputazione degli operatori sociali.</w:t>
      </w:r>
    </w:p>
    <w:p w14:paraId="23965178" w14:textId="77777777" w:rsidR="00561886" w:rsidRDefault="00561886" w:rsidP="00E16746">
      <w:pPr>
        <w:spacing w:before="120" w:after="0" w:line="240" w:lineRule="auto"/>
        <w:ind w:left="360"/>
      </w:pPr>
    </w:p>
    <w:p w14:paraId="77376FA1" w14:textId="4156DC43" w:rsidR="00561886" w:rsidRPr="00352F72" w:rsidRDefault="00561886" w:rsidP="00E16746">
      <w:pPr>
        <w:pStyle w:val="Paragrafoelenco"/>
        <w:numPr>
          <w:ilvl w:val="0"/>
          <w:numId w:val="6"/>
        </w:numPr>
        <w:spacing w:before="120" w:after="0" w:line="240" w:lineRule="auto"/>
        <w:contextualSpacing w:val="0"/>
        <w:rPr>
          <w:b/>
        </w:rPr>
      </w:pPr>
      <w:r w:rsidRPr="00352F72">
        <w:rPr>
          <w:b/>
        </w:rPr>
        <w:t>L’Ente ha un proprio Centro servizi dove installare la piattaforma?</w:t>
      </w:r>
    </w:p>
    <w:p w14:paraId="77FF8405" w14:textId="77777777" w:rsidR="00352F72" w:rsidRDefault="00352F72" w:rsidP="00E16746">
      <w:pPr>
        <w:spacing w:before="120" w:after="0" w:line="240" w:lineRule="auto"/>
        <w:ind w:left="357"/>
      </w:pPr>
    </w:p>
    <w:p w14:paraId="24C2727E" w14:textId="2078AE2D" w:rsidR="00561886" w:rsidRPr="00352F72" w:rsidRDefault="00561886" w:rsidP="00E16746">
      <w:pPr>
        <w:spacing w:before="120" w:after="0" w:line="240" w:lineRule="auto"/>
        <w:ind w:left="357"/>
        <w:rPr>
          <w:i/>
        </w:rPr>
      </w:pPr>
      <w:r w:rsidRPr="00352F72">
        <w:rPr>
          <w:i/>
        </w:rPr>
        <w:t>Commento:</w:t>
      </w:r>
    </w:p>
    <w:p w14:paraId="52AF211E" w14:textId="16BFE82B" w:rsidR="00561886" w:rsidRPr="00352F72" w:rsidRDefault="00561886" w:rsidP="00E16746">
      <w:pPr>
        <w:spacing w:before="120" w:after="0" w:line="240" w:lineRule="auto"/>
        <w:ind w:left="360"/>
        <w:rPr>
          <w:i/>
        </w:rPr>
      </w:pPr>
      <w:r w:rsidRPr="00352F72">
        <w:rPr>
          <w:i/>
        </w:rPr>
        <w:t>La domanda riguarda la problematica di risorse informatiche per ospitare il software funzionante, in caso di assenza deve provvedere ad una acquisizione di risorse o di un servizio di gestione remoto.</w:t>
      </w:r>
    </w:p>
    <w:p w14:paraId="5B3A67B3" w14:textId="77777777" w:rsidR="00561886" w:rsidRDefault="00561886" w:rsidP="00E16746">
      <w:pPr>
        <w:spacing w:before="120" w:after="0" w:line="240" w:lineRule="auto"/>
        <w:ind w:left="360"/>
      </w:pPr>
    </w:p>
    <w:p w14:paraId="5DCC7FF5" w14:textId="2F328CF8" w:rsidR="00561886" w:rsidRPr="00352F72" w:rsidRDefault="00561886" w:rsidP="00E16746">
      <w:pPr>
        <w:pStyle w:val="Paragrafoelenco"/>
        <w:numPr>
          <w:ilvl w:val="0"/>
          <w:numId w:val="6"/>
        </w:numPr>
        <w:spacing w:before="120" w:after="0" w:line="240" w:lineRule="auto"/>
        <w:contextualSpacing w:val="0"/>
        <w:rPr>
          <w:b/>
        </w:rPr>
      </w:pPr>
      <w:r w:rsidRPr="00352F72">
        <w:rPr>
          <w:b/>
        </w:rPr>
        <w:t>L’Ente ha un RUP all’interno della struttura per le procedure di Gara affidamento esterni?</w:t>
      </w:r>
    </w:p>
    <w:p w14:paraId="4E51A1C6" w14:textId="77777777" w:rsidR="00352F72" w:rsidRDefault="00352F72" w:rsidP="00E16746">
      <w:pPr>
        <w:spacing w:before="120" w:after="0" w:line="240" w:lineRule="auto"/>
        <w:ind w:left="357"/>
      </w:pPr>
    </w:p>
    <w:p w14:paraId="0955D471" w14:textId="2CB7FB34" w:rsidR="00561886" w:rsidRPr="00352F72" w:rsidRDefault="00561886" w:rsidP="00E16746">
      <w:pPr>
        <w:spacing w:before="120" w:after="0" w:line="240" w:lineRule="auto"/>
        <w:ind w:left="357"/>
        <w:rPr>
          <w:i/>
        </w:rPr>
      </w:pPr>
      <w:r w:rsidRPr="00352F72">
        <w:rPr>
          <w:i/>
        </w:rPr>
        <w:t>Commento:</w:t>
      </w:r>
    </w:p>
    <w:p w14:paraId="3A6BD397" w14:textId="348D6398" w:rsidR="00E6215E" w:rsidRPr="00352F72" w:rsidRDefault="00561886" w:rsidP="00E16746">
      <w:pPr>
        <w:spacing w:before="120" w:after="0" w:line="240" w:lineRule="auto"/>
        <w:ind w:left="360"/>
        <w:rPr>
          <w:i/>
        </w:rPr>
      </w:pPr>
      <w:r w:rsidRPr="00352F72">
        <w:rPr>
          <w:i/>
        </w:rPr>
        <w:t>La domanda riguarda la presenza di competenze nell’ufficio in grado di attivare successivamente al riuso l’approvvigionamento di risorse professionali in gradi di mettere in opera la piattarforma</w:t>
      </w:r>
    </w:p>
    <w:sectPr w:rsidR="00E6215E" w:rsidRPr="00352F72" w:rsidSect="00A932B2">
      <w:headerReference w:type="default" r:id="rId8"/>
      <w:footerReference w:type="default" r:id="rId9"/>
      <w:headerReference w:type="first" r:id="rId10"/>
      <w:footerReference w:type="first" r:id="rId11"/>
      <w:pgSz w:w="11906" w:h="16838"/>
      <w:pgMar w:top="1935" w:right="1134" w:bottom="1850" w:left="1134" w:header="708" w:footer="71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83504" w14:textId="77777777" w:rsidR="00DF6D1F" w:rsidRDefault="00DF6D1F" w:rsidP="00DD7646">
      <w:r>
        <w:separator/>
      </w:r>
    </w:p>
  </w:endnote>
  <w:endnote w:type="continuationSeparator" w:id="0">
    <w:p w14:paraId="5A0135C5" w14:textId="77777777" w:rsidR="00DF6D1F" w:rsidRDefault="00DF6D1F" w:rsidP="00DD76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6168245"/>
      <w:docPartObj>
        <w:docPartGallery w:val="Page Numbers (Bottom of Page)"/>
        <w:docPartUnique/>
      </w:docPartObj>
    </w:sdtPr>
    <w:sdtEndPr/>
    <w:sdtContent>
      <w:p w14:paraId="74810604" w14:textId="1923080B" w:rsidR="00EF3256" w:rsidRPr="00A060E2" w:rsidRDefault="00EF3256">
        <w:pPr>
          <w:pStyle w:val="Pidipagina"/>
          <w:jc w:val="right"/>
          <w:rPr>
            <w:noProof/>
          </w:rPr>
        </w:pPr>
        <w:r>
          <w:rPr>
            <w:noProof/>
            <w:lang w:eastAsia="it-IT"/>
          </w:rPr>
          <w:drawing>
            <wp:anchor distT="0" distB="0" distL="114300" distR="114300" simplePos="0" relativeHeight="251667456" behindDoc="0" locked="0" layoutInCell="1" allowOverlap="1" wp14:anchorId="62D8E982" wp14:editId="1F0A96DD">
              <wp:simplePos x="0" y="0"/>
              <wp:positionH relativeFrom="column">
                <wp:posOffset>1883410</wp:posOffset>
              </wp:positionH>
              <wp:positionV relativeFrom="paragraph">
                <wp:posOffset>137795</wp:posOffset>
              </wp:positionV>
              <wp:extent cx="1023620" cy="217805"/>
              <wp:effectExtent l="0" t="0" r="5080" b="0"/>
              <wp:wrapNone/>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3620" cy="217805"/>
                      </a:xfrm>
                      <a:prstGeom prst="rect">
                        <a:avLst/>
                      </a:prstGeom>
                    </pic:spPr>
                  </pic:pic>
                </a:graphicData>
              </a:graphic>
              <wp14:sizeRelH relativeFrom="page">
                <wp14:pctWidth>0</wp14:pctWidth>
              </wp14:sizeRelH>
              <wp14:sizeRelV relativeFrom="page">
                <wp14:pctHeight>0</wp14:pctHeight>
              </wp14:sizeRelV>
            </wp:anchor>
          </w:drawing>
        </w:r>
        <w:r>
          <w:rPr>
            <w:noProof/>
            <w:lang w:eastAsia="it-IT"/>
          </w:rPr>
          <w:drawing>
            <wp:anchor distT="0" distB="0" distL="114300" distR="114300" simplePos="0" relativeHeight="251666432" behindDoc="0" locked="0" layoutInCell="1" allowOverlap="1" wp14:anchorId="7E3991FF" wp14:editId="33F50D27">
              <wp:simplePos x="0" y="0"/>
              <wp:positionH relativeFrom="column">
                <wp:posOffset>2540</wp:posOffset>
              </wp:positionH>
              <wp:positionV relativeFrom="paragraph">
                <wp:posOffset>10426</wp:posOffset>
              </wp:positionV>
              <wp:extent cx="1939305" cy="432000"/>
              <wp:effectExtent l="0" t="0" r="3810" b="635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939305" cy="432000"/>
                      </a:xfrm>
                      <a:prstGeom prst="rect">
                        <a:avLst/>
                      </a:prstGeom>
                    </pic:spPr>
                  </pic:pic>
                </a:graphicData>
              </a:graphic>
            </wp:anchor>
          </w:drawing>
        </w:r>
      </w:p>
      <w:p w14:paraId="503CBC04" w14:textId="0D8E9FEE" w:rsidR="00EF3256" w:rsidRDefault="00EF3256" w:rsidP="00EC45A5">
        <w:pPr>
          <w:pStyle w:val="Pidipagina"/>
          <w:tabs>
            <w:tab w:val="left" w:pos="2250"/>
          </w:tabs>
          <w:jc w:val="left"/>
        </w:pPr>
        <w:r>
          <w:rPr>
            <w:noProof/>
          </w:rPr>
          <w:tab/>
        </w:r>
        <w:r>
          <w:rPr>
            <w:noProof/>
          </w:rPr>
          <w:tab/>
        </w:r>
        <w:r>
          <w:fldChar w:fldCharType="begin"/>
        </w:r>
        <w:r>
          <w:instrText>PAGE   \* MERGEFORMAT</w:instrText>
        </w:r>
        <w:r>
          <w:fldChar w:fldCharType="separate"/>
        </w:r>
        <w:r>
          <w:rPr>
            <w:noProof/>
          </w:rPr>
          <w:t>11</w:t>
        </w:r>
        <w:r>
          <w:fldChar w:fldCharType="end"/>
        </w:r>
      </w:p>
    </w:sdtContent>
  </w:sdt>
  <w:p w14:paraId="2B6CB646" w14:textId="0F6568C0" w:rsidR="00EF3256" w:rsidRDefault="00EF3256" w:rsidP="00DD7646">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E8A54" w14:textId="7DE5373B" w:rsidR="00EF3256" w:rsidRPr="00E97388" w:rsidRDefault="00EF3256" w:rsidP="00E97388">
    <w:pPr>
      <w:pStyle w:val="Pidipagina"/>
    </w:pPr>
    <w:r>
      <w:rPr>
        <w:noProof/>
        <w:lang w:eastAsia="it-IT"/>
      </w:rPr>
      <w:drawing>
        <wp:inline distT="0" distB="0" distL="0" distR="0" wp14:anchorId="5D84E0A5" wp14:editId="4DAB10DA">
          <wp:extent cx="1939305" cy="432000"/>
          <wp:effectExtent l="0" t="0" r="381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939305" cy="432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07138" w14:textId="77777777" w:rsidR="00DF6D1F" w:rsidRDefault="00DF6D1F" w:rsidP="00DD7646">
      <w:bookmarkStart w:id="0" w:name="_Hlk532206960"/>
      <w:bookmarkEnd w:id="0"/>
      <w:r>
        <w:separator/>
      </w:r>
    </w:p>
  </w:footnote>
  <w:footnote w:type="continuationSeparator" w:id="0">
    <w:p w14:paraId="2819CDEE" w14:textId="77777777" w:rsidR="00DF6D1F" w:rsidRDefault="00DF6D1F" w:rsidP="00DD7646">
      <w:r>
        <w:continuationSeparator/>
      </w:r>
    </w:p>
  </w:footnote>
  <w:footnote w:id="1">
    <w:p w14:paraId="6F0BA0BC" w14:textId="77777777" w:rsidR="00EF3256" w:rsidRPr="002E7DA6" w:rsidRDefault="00EF3256" w:rsidP="00F532FE">
      <w:pPr>
        <w:pStyle w:val="Testonotaapidipagina"/>
        <w:rPr>
          <w:rFonts w:asciiTheme="majorHAnsi" w:hAnsiTheme="majorHAnsi" w:cstheme="majorHAnsi"/>
        </w:rPr>
      </w:pPr>
      <w:r w:rsidRPr="002E7DA6">
        <w:rPr>
          <w:rStyle w:val="Rimandonotaapidipagina"/>
          <w:rFonts w:asciiTheme="majorHAnsi" w:hAnsiTheme="majorHAnsi" w:cstheme="majorHAnsi"/>
        </w:rPr>
        <w:footnoteRef/>
      </w:r>
      <w:r w:rsidRPr="002E7DA6">
        <w:rPr>
          <w:rFonts w:asciiTheme="majorHAnsi" w:hAnsiTheme="majorHAnsi" w:cstheme="majorHAnsi"/>
        </w:rPr>
        <w:t xml:space="preserve"> </w:t>
      </w:r>
      <w:bookmarkStart w:id="3" w:name="_Hlk531793358"/>
      <w:r w:rsidRPr="002E7DA6">
        <w:rPr>
          <w:rFonts w:asciiTheme="majorHAnsi" w:hAnsiTheme="majorHAnsi" w:cstheme="majorHAnsi"/>
        </w:rPr>
        <w:t>OCPA – OpenCommunityPA2020</w:t>
      </w:r>
      <w:r>
        <w:rPr>
          <w:rFonts w:asciiTheme="majorHAnsi" w:hAnsiTheme="majorHAnsi" w:cstheme="majorHAnsi"/>
        </w:rPr>
        <w:t>: p</w:t>
      </w:r>
      <w:r w:rsidRPr="002E7DA6">
        <w:rPr>
          <w:rFonts w:asciiTheme="majorHAnsi" w:hAnsiTheme="majorHAnsi" w:cstheme="majorHAnsi"/>
        </w:rPr>
        <w:t>rimo Avviso pubblico per interventi volti al trasferimento, evoluzione e diffusione di buone prassi fra Pubbliche Amministrazioni</w:t>
      </w:r>
      <w:bookmarkEnd w:id="3"/>
      <w:r w:rsidRPr="002E7DA6">
        <w:rPr>
          <w:rFonts w:asciiTheme="majorHAnsi" w:hAnsiTheme="majorHAnsi" w:cstheme="maj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59E1C8" w14:textId="29134EC3" w:rsidR="00EF3256" w:rsidRDefault="00EF3256" w:rsidP="00DD7646">
    <w:pPr>
      <w:pStyle w:val="Intestazione"/>
      <w:rPr>
        <w:noProof/>
        <w:lang w:eastAsia="it-IT"/>
      </w:rPr>
    </w:pPr>
    <w:r w:rsidRPr="005441F9">
      <w:rPr>
        <w:noProof/>
        <w:lang w:eastAsia="it-IT"/>
      </w:rPr>
      <w:drawing>
        <wp:anchor distT="0" distB="0" distL="114300" distR="114300" simplePos="0" relativeHeight="251660288" behindDoc="0" locked="0" layoutInCell="1" allowOverlap="1" wp14:anchorId="17A4CC70" wp14:editId="65D1E6D2">
          <wp:simplePos x="0" y="0"/>
          <wp:positionH relativeFrom="column">
            <wp:posOffset>2345535</wp:posOffset>
          </wp:positionH>
          <wp:positionV relativeFrom="paragraph">
            <wp:posOffset>6350</wp:posOffset>
          </wp:positionV>
          <wp:extent cx="1259840" cy="635635"/>
          <wp:effectExtent l="0" t="0" r="0" b="0"/>
          <wp:wrapNone/>
          <wp:docPr id="12"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9264" behindDoc="0" locked="0" layoutInCell="1" allowOverlap="1" wp14:anchorId="45060B5C" wp14:editId="13EEA3C3">
          <wp:simplePos x="0" y="0"/>
          <wp:positionH relativeFrom="margin">
            <wp:align>right</wp:align>
          </wp:positionH>
          <wp:positionV relativeFrom="paragraph">
            <wp:posOffset>6985</wp:posOffset>
          </wp:positionV>
          <wp:extent cx="1667588" cy="568712"/>
          <wp:effectExtent l="0" t="0" r="0" b="3175"/>
          <wp:wrapNone/>
          <wp:docPr id="13"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drawing>
        <wp:anchor distT="0" distB="0" distL="114300" distR="114300" simplePos="0" relativeHeight="251658240" behindDoc="0" locked="0" layoutInCell="1" allowOverlap="1" wp14:anchorId="450D336D" wp14:editId="267AB04B">
          <wp:simplePos x="0" y="0"/>
          <wp:positionH relativeFrom="margin">
            <wp:align>left</wp:align>
          </wp:positionH>
          <wp:positionV relativeFrom="paragraph">
            <wp:posOffset>7589</wp:posOffset>
          </wp:positionV>
          <wp:extent cx="1540389" cy="613317"/>
          <wp:effectExtent l="0" t="0" r="3175" b="0"/>
          <wp:wrapNone/>
          <wp:docPr id="14"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3">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5441F9">
      <w:rPr>
        <w:noProof/>
        <w:lang w:eastAsia="it-IT"/>
      </w:rPr>
      <w:t xml:space="preserve">  </w:t>
    </w:r>
  </w:p>
  <w:p w14:paraId="27378143" w14:textId="77777777" w:rsidR="00EF3256" w:rsidRDefault="00EF3256" w:rsidP="00DD7646">
    <w:pPr>
      <w:pStyle w:val="Intestazione"/>
      <w:rPr>
        <w:noProof/>
        <w:lang w:eastAsia="it-IT"/>
      </w:rPr>
    </w:pPr>
  </w:p>
  <w:p w14:paraId="1766A562" w14:textId="77777777" w:rsidR="00EF3256" w:rsidRDefault="00EF3256" w:rsidP="00DD7646">
    <w:pPr>
      <w:pStyle w:val="Intestazione"/>
      <w:rPr>
        <w:noProof/>
        <w:lang w:eastAsia="it-IT"/>
      </w:rPr>
    </w:pPr>
  </w:p>
  <w:p w14:paraId="57E3635D" w14:textId="77777777" w:rsidR="00EF3256" w:rsidRDefault="00EF3256" w:rsidP="00DD7646">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411D90" w14:textId="229A6A00" w:rsidR="00EF3256" w:rsidRDefault="00EF3256">
    <w:pPr>
      <w:pStyle w:val="Intestazione"/>
    </w:pPr>
    <w:r w:rsidRPr="007C0EEE">
      <w:rPr>
        <w:noProof/>
        <w:lang w:eastAsia="it-IT"/>
      </w:rPr>
      <w:drawing>
        <wp:anchor distT="0" distB="0" distL="114300" distR="114300" simplePos="0" relativeHeight="251663360" behindDoc="0" locked="0" layoutInCell="1" allowOverlap="1" wp14:anchorId="18E14A29" wp14:editId="15E6B74D">
          <wp:simplePos x="0" y="0"/>
          <wp:positionH relativeFrom="margin">
            <wp:posOffset>0</wp:posOffset>
          </wp:positionH>
          <wp:positionV relativeFrom="paragraph">
            <wp:posOffset>0</wp:posOffset>
          </wp:positionV>
          <wp:extent cx="1540389" cy="613317"/>
          <wp:effectExtent l="0" t="0" r="3175" b="0"/>
          <wp:wrapNone/>
          <wp:docPr id="16" name="Segnaposto contenuto 5">
            <a:extLst xmlns:a="http://schemas.openxmlformats.org/drawingml/2006/main">
              <a:ext uri="{FF2B5EF4-FFF2-40B4-BE49-F238E27FC236}">
                <a16:creationId xmlns:a16="http://schemas.microsoft.com/office/drawing/2014/main" id="{77F4764F-00A1-9B4E-99A7-26705789EA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gnaposto contenuto 5">
                    <a:extLst>
                      <a:ext uri="{FF2B5EF4-FFF2-40B4-BE49-F238E27FC236}">
                        <a16:creationId xmlns:a16="http://schemas.microsoft.com/office/drawing/2014/main" id="{77F4764F-00A1-9B4E-99A7-26705789EACF}"/>
                      </a:ext>
                    </a:extLst>
                  </pic:cNvPr>
                  <pic:cNvPicPr>
                    <a:picLocks noChangeAspect="1"/>
                  </pic:cNvPicPr>
                </pic:nvPicPr>
                <pic:blipFill rotWithShape="1">
                  <a:blip r:embed="rId1">
                    <a:extLst>
                      <a:ext uri="{28A0092B-C50C-407E-A947-70E740481C1C}">
                        <a14:useLocalDpi xmlns:a14="http://schemas.microsoft.com/office/drawing/2010/main" val="0"/>
                      </a:ext>
                    </a:extLst>
                  </a:blip>
                  <a:srcRect l="38048"/>
                  <a:stretch/>
                </pic:blipFill>
                <pic:spPr>
                  <a:xfrm>
                    <a:off x="0" y="0"/>
                    <a:ext cx="1540389" cy="613317"/>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4384" behindDoc="0" locked="0" layoutInCell="1" allowOverlap="1" wp14:anchorId="4F12C57C" wp14:editId="1E2F0EF3">
          <wp:simplePos x="0" y="0"/>
          <wp:positionH relativeFrom="margin">
            <wp:posOffset>4452620</wp:posOffset>
          </wp:positionH>
          <wp:positionV relativeFrom="paragraph">
            <wp:posOffset>0</wp:posOffset>
          </wp:positionV>
          <wp:extent cx="1667588" cy="568712"/>
          <wp:effectExtent l="0" t="0" r="0" b="3175"/>
          <wp:wrapNone/>
          <wp:docPr id="17" name="Immagine 17">
            <a:extLst xmlns:a="http://schemas.openxmlformats.org/drawingml/2006/main">
              <a:ext uri="{FF2B5EF4-FFF2-40B4-BE49-F238E27FC236}">
                <a16:creationId xmlns:a16="http://schemas.microsoft.com/office/drawing/2014/main" id="{B74CB879-6904-7D43-AF3A-37EFB8F353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7">
                    <a:extLst>
                      <a:ext uri="{FF2B5EF4-FFF2-40B4-BE49-F238E27FC236}">
                        <a16:creationId xmlns:a16="http://schemas.microsoft.com/office/drawing/2014/main" id="{B74CB879-6904-7D43-AF3A-37EFB8F353AF}"/>
                      </a:ext>
                    </a:extLst>
                  </pic:cNvPr>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667588" cy="568712"/>
                  </a:xfrm>
                  <a:prstGeom prst="rect">
                    <a:avLst/>
                  </a:prstGeom>
                </pic:spPr>
              </pic:pic>
            </a:graphicData>
          </a:graphic>
          <wp14:sizeRelH relativeFrom="page">
            <wp14:pctWidth>0</wp14:pctWidth>
          </wp14:sizeRelH>
          <wp14:sizeRelV relativeFrom="page">
            <wp14:pctHeight>0</wp14:pctHeight>
          </wp14:sizeRelV>
        </wp:anchor>
      </w:drawing>
    </w:r>
    <w:r w:rsidRPr="007C0EEE">
      <w:rPr>
        <w:noProof/>
        <w:lang w:eastAsia="it-IT"/>
      </w:rPr>
      <w:drawing>
        <wp:anchor distT="0" distB="0" distL="114300" distR="114300" simplePos="0" relativeHeight="251665408" behindDoc="0" locked="0" layoutInCell="1" allowOverlap="1" wp14:anchorId="0E5D3F25" wp14:editId="2A4C3121">
          <wp:simplePos x="0" y="0"/>
          <wp:positionH relativeFrom="column">
            <wp:posOffset>2345055</wp:posOffset>
          </wp:positionH>
          <wp:positionV relativeFrom="paragraph">
            <wp:posOffset>-635</wp:posOffset>
          </wp:positionV>
          <wp:extent cx="1259840" cy="635635"/>
          <wp:effectExtent l="0" t="0" r="0" b="0"/>
          <wp:wrapNone/>
          <wp:docPr id="18" name="Immagine 16">
            <a:extLst xmlns:a="http://schemas.openxmlformats.org/drawingml/2006/main">
              <a:ext uri="{FF2B5EF4-FFF2-40B4-BE49-F238E27FC236}">
                <a16:creationId xmlns:a16="http://schemas.microsoft.com/office/drawing/2014/main" id="{BCA2A380-B36D-3449-BBD2-E26959C65F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6">
                    <a:extLst>
                      <a:ext uri="{FF2B5EF4-FFF2-40B4-BE49-F238E27FC236}">
                        <a16:creationId xmlns:a16="http://schemas.microsoft.com/office/drawing/2014/main" id="{BCA2A380-B36D-3449-BBD2-E26959C65F32}"/>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259840" cy="63563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72742"/>
    <w:multiLevelType w:val="hybridMultilevel"/>
    <w:tmpl w:val="7D466F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4847FD"/>
    <w:multiLevelType w:val="hybridMultilevel"/>
    <w:tmpl w:val="D892EF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1A10A6"/>
    <w:multiLevelType w:val="hybridMultilevel"/>
    <w:tmpl w:val="AE9050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CEF0E1D"/>
    <w:multiLevelType w:val="hybridMultilevel"/>
    <w:tmpl w:val="22FA19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6C74158"/>
    <w:multiLevelType w:val="hybridMultilevel"/>
    <w:tmpl w:val="0D442F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F7F07BA"/>
    <w:multiLevelType w:val="hybridMultilevel"/>
    <w:tmpl w:val="45EAB5BA"/>
    <w:lvl w:ilvl="0" w:tplc="04100001">
      <w:start w:val="1"/>
      <w:numFmt w:val="bullet"/>
      <w:lvlText w:val=""/>
      <w:lvlJc w:val="left"/>
      <w:pPr>
        <w:ind w:left="786" w:hanging="360"/>
      </w:pPr>
      <w:rPr>
        <w:rFonts w:ascii="Symbol" w:hAnsi="Symbol"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6" w15:restartNumberingAfterBreak="0">
    <w:nsid w:val="55B2546F"/>
    <w:multiLevelType w:val="hybridMultilevel"/>
    <w:tmpl w:val="CB0039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207031A"/>
    <w:multiLevelType w:val="hybridMultilevel"/>
    <w:tmpl w:val="8F984E9C"/>
    <w:lvl w:ilvl="0" w:tplc="2820AF54">
      <w:start w:val="1"/>
      <w:numFmt w:val="bullet"/>
      <w:pStyle w:val="Stilepuntato"/>
      <w:lvlText w:val=""/>
      <w:lvlJc w:val="left"/>
      <w:pPr>
        <w:tabs>
          <w:tab w:val="num" w:pos="720"/>
        </w:tabs>
        <w:ind w:left="720" w:hanging="360"/>
      </w:pPr>
      <w:rPr>
        <w:rFonts w:ascii="Symbol" w:hAnsi="Symbol" w:hint="default"/>
      </w:rPr>
    </w:lvl>
    <w:lvl w:ilvl="1" w:tplc="04100003">
      <w:start w:val="1"/>
      <w:numFmt w:val="bullet"/>
      <w:lvlText w:val="o"/>
      <w:lvlJc w:val="left"/>
      <w:pPr>
        <w:tabs>
          <w:tab w:val="num" w:pos="1440"/>
        </w:tabs>
        <w:ind w:left="1440" w:hanging="360"/>
      </w:pPr>
      <w:rPr>
        <w:rFonts w:ascii="Courier New" w:hAnsi="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6051190"/>
    <w:multiLevelType w:val="hybridMultilevel"/>
    <w:tmpl w:val="E87A4F6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7E62C31"/>
    <w:multiLevelType w:val="hybridMultilevel"/>
    <w:tmpl w:val="3F3423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12C6CA3"/>
    <w:multiLevelType w:val="hybridMultilevel"/>
    <w:tmpl w:val="0562F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B75CA9"/>
    <w:multiLevelType w:val="multilevel"/>
    <w:tmpl w:val="34A02F28"/>
    <w:lvl w:ilvl="0">
      <w:start w:val="1"/>
      <w:numFmt w:val="decimal"/>
      <w:pStyle w:val="Titolo2"/>
      <w:lvlText w:val="%1."/>
      <w:lvlJc w:val="left"/>
      <w:pPr>
        <w:ind w:left="360" w:hanging="360"/>
      </w:pPr>
    </w:lvl>
    <w:lvl w:ilvl="1">
      <w:start w:val="1"/>
      <w:numFmt w:val="decimal"/>
      <w:pStyle w:val="Titolo3"/>
      <w:lvlText w:val="%1.%2."/>
      <w:lvlJc w:val="left"/>
      <w:pPr>
        <w:ind w:left="792" w:hanging="432"/>
      </w:pPr>
    </w:lvl>
    <w:lvl w:ilvl="2">
      <w:start w:val="1"/>
      <w:numFmt w:val="decimal"/>
      <w:pStyle w:val="Titolo4"/>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7"/>
  </w:num>
  <w:num w:numId="3">
    <w:abstractNumId w:val="10"/>
  </w:num>
  <w:num w:numId="4">
    <w:abstractNumId w:val="3"/>
  </w:num>
  <w:num w:numId="5">
    <w:abstractNumId w:val="8"/>
  </w:num>
  <w:num w:numId="6">
    <w:abstractNumId w:val="9"/>
  </w:num>
  <w:num w:numId="7">
    <w:abstractNumId w:val="5"/>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
  </w:num>
  <w:num w:numId="11">
    <w:abstractNumId w:val="4"/>
  </w:num>
  <w:num w:numId="12">
    <w:abstractNumId w:val="6"/>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85"/>
    <w:rsid w:val="00001A63"/>
    <w:rsid w:val="00010455"/>
    <w:rsid w:val="00010B4C"/>
    <w:rsid w:val="00012DCB"/>
    <w:rsid w:val="000226E2"/>
    <w:rsid w:val="0002789A"/>
    <w:rsid w:val="00031F5F"/>
    <w:rsid w:val="0003552C"/>
    <w:rsid w:val="000529ED"/>
    <w:rsid w:val="0005407A"/>
    <w:rsid w:val="000564A9"/>
    <w:rsid w:val="00057A0E"/>
    <w:rsid w:val="0007134D"/>
    <w:rsid w:val="000713E3"/>
    <w:rsid w:val="00073D35"/>
    <w:rsid w:val="000820E5"/>
    <w:rsid w:val="00083817"/>
    <w:rsid w:val="000849F1"/>
    <w:rsid w:val="0008693E"/>
    <w:rsid w:val="00086E8E"/>
    <w:rsid w:val="000965C2"/>
    <w:rsid w:val="00096D70"/>
    <w:rsid w:val="000A16A9"/>
    <w:rsid w:val="000A34B4"/>
    <w:rsid w:val="000A7781"/>
    <w:rsid w:val="000D7090"/>
    <w:rsid w:val="000E349D"/>
    <w:rsid w:val="000E530E"/>
    <w:rsid w:val="000E590D"/>
    <w:rsid w:val="000F082C"/>
    <w:rsid w:val="000F2E78"/>
    <w:rsid w:val="000F6211"/>
    <w:rsid w:val="000F72E5"/>
    <w:rsid w:val="00100823"/>
    <w:rsid w:val="00103A2F"/>
    <w:rsid w:val="001054CB"/>
    <w:rsid w:val="0010609A"/>
    <w:rsid w:val="00111A94"/>
    <w:rsid w:val="00114574"/>
    <w:rsid w:val="00121BAD"/>
    <w:rsid w:val="00126539"/>
    <w:rsid w:val="00131A04"/>
    <w:rsid w:val="00132EE1"/>
    <w:rsid w:val="00133B57"/>
    <w:rsid w:val="0013750E"/>
    <w:rsid w:val="001376B7"/>
    <w:rsid w:val="00145D54"/>
    <w:rsid w:val="001557CA"/>
    <w:rsid w:val="00155A74"/>
    <w:rsid w:val="001647B0"/>
    <w:rsid w:val="001714FE"/>
    <w:rsid w:val="00175A97"/>
    <w:rsid w:val="001774D1"/>
    <w:rsid w:val="001848FE"/>
    <w:rsid w:val="0018578C"/>
    <w:rsid w:val="001A1F24"/>
    <w:rsid w:val="001A2A32"/>
    <w:rsid w:val="001A3E30"/>
    <w:rsid w:val="001A7A8E"/>
    <w:rsid w:val="001B107E"/>
    <w:rsid w:val="001B597D"/>
    <w:rsid w:val="001C2DCC"/>
    <w:rsid w:val="001C536A"/>
    <w:rsid w:val="001D39BC"/>
    <w:rsid w:val="001D64A1"/>
    <w:rsid w:val="001E4656"/>
    <w:rsid w:val="001E5217"/>
    <w:rsid w:val="001E631B"/>
    <w:rsid w:val="001F2BD1"/>
    <w:rsid w:val="002013C7"/>
    <w:rsid w:val="00212479"/>
    <w:rsid w:val="00213E83"/>
    <w:rsid w:val="00214C5E"/>
    <w:rsid w:val="0021602C"/>
    <w:rsid w:val="0021609B"/>
    <w:rsid w:val="002229DC"/>
    <w:rsid w:val="0022605C"/>
    <w:rsid w:val="00231DB6"/>
    <w:rsid w:val="0023473B"/>
    <w:rsid w:val="00262817"/>
    <w:rsid w:val="002634A2"/>
    <w:rsid w:val="00265925"/>
    <w:rsid w:val="00267264"/>
    <w:rsid w:val="00277AA8"/>
    <w:rsid w:val="002857A8"/>
    <w:rsid w:val="0029004C"/>
    <w:rsid w:val="0029689B"/>
    <w:rsid w:val="002A07FC"/>
    <w:rsid w:val="002A0940"/>
    <w:rsid w:val="002A2700"/>
    <w:rsid w:val="002A4BC7"/>
    <w:rsid w:val="002B14CF"/>
    <w:rsid w:val="002B2198"/>
    <w:rsid w:val="002B3000"/>
    <w:rsid w:val="002B6A51"/>
    <w:rsid w:val="002B7ACE"/>
    <w:rsid w:val="002C034A"/>
    <w:rsid w:val="002C26BC"/>
    <w:rsid w:val="002D0E57"/>
    <w:rsid w:val="002D13C1"/>
    <w:rsid w:val="002D324B"/>
    <w:rsid w:val="002E1A9E"/>
    <w:rsid w:val="002E2A46"/>
    <w:rsid w:val="002E7DA6"/>
    <w:rsid w:val="002F0C43"/>
    <w:rsid w:val="002F2F77"/>
    <w:rsid w:val="00302069"/>
    <w:rsid w:val="00305AF1"/>
    <w:rsid w:val="00311E93"/>
    <w:rsid w:val="00313345"/>
    <w:rsid w:val="00315609"/>
    <w:rsid w:val="00317CB9"/>
    <w:rsid w:val="00324E98"/>
    <w:rsid w:val="00330B6E"/>
    <w:rsid w:val="00333699"/>
    <w:rsid w:val="00333E2F"/>
    <w:rsid w:val="00336514"/>
    <w:rsid w:val="003516D2"/>
    <w:rsid w:val="00352F72"/>
    <w:rsid w:val="00356FC4"/>
    <w:rsid w:val="003575AE"/>
    <w:rsid w:val="00366E7C"/>
    <w:rsid w:val="00370837"/>
    <w:rsid w:val="00382BE5"/>
    <w:rsid w:val="00385444"/>
    <w:rsid w:val="0038667A"/>
    <w:rsid w:val="0038710F"/>
    <w:rsid w:val="003A1E35"/>
    <w:rsid w:val="003A2026"/>
    <w:rsid w:val="003B1C74"/>
    <w:rsid w:val="003D1BB4"/>
    <w:rsid w:val="003D3A13"/>
    <w:rsid w:val="003E2710"/>
    <w:rsid w:val="003E380F"/>
    <w:rsid w:val="003F1281"/>
    <w:rsid w:val="003F5045"/>
    <w:rsid w:val="003F5E1A"/>
    <w:rsid w:val="00400885"/>
    <w:rsid w:val="00402638"/>
    <w:rsid w:val="00402F72"/>
    <w:rsid w:val="00410597"/>
    <w:rsid w:val="00417078"/>
    <w:rsid w:val="0042294D"/>
    <w:rsid w:val="00433051"/>
    <w:rsid w:val="00433EC5"/>
    <w:rsid w:val="004362FA"/>
    <w:rsid w:val="00447B1C"/>
    <w:rsid w:val="004740DC"/>
    <w:rsid w:val="00474964"/>
    <w:rsid w:val="0047512E"/>
    <w:rsid w:val="00485ED2"/>
    <w:rsid w:val="004918C8"/>
    <w:rsid w:val="00496780"/>
    <w:rsid w:val="0049797C"/>
    <w:rsid w:val="004A51E0"/>
    <w:rsid w:val="004A7394"/>
    <w:rsid w:val="004B407E"/>
    <w:rsid w:val="004B6205"/>
    <w:rsid w:val="004C39DC"/>
    <w:rsid w:val="004C7162"/>
    <w:rsid w:val="004D2FB9"/>
    <w:rsid w:val="004D7760"/>
    <w:rsid w:val="004E03CB"/>
    <w:rsid w:val="004E1CD2"/>
    <w:rsid w:val="004E2832"/>
    <w:rsid w:val="004E46C6"/>
    <w:rsid w:val="004F4C14"/>
    <w:rsid w:val="0050064A"/>
    <w:rsid w:val="0050349A"/>
    <w:rsid w:val="00506B0A"/>
    <w:rsid w:val="00513C0E"/>
    <w:rsid w:val="0051558E"/>
    <w:rsid w:val="0054095F"/>
    <w:rsid w:val="00542A1B"/>
    <w:rsid w:val="005436E4"/>
    <w:rsid w:val="005441F9"/>
    <w:rsid w:val="00546D16"/>
    <w:rsid w:val="00550659"/>
    <w:rsid w:val="005524C3"/>
    <w:rsid w:val="00557720"/>
    <w:rsid w:val="00561886"/>
    <w:rsid w:val="00565F98"/>
    <w:rsid w:val="0056734E"/>
    <w:rsid w:val="00572631"/>
    <w:rsid w:val="00573156"/>
    <w:rsid w:val="005750FC"/>
    <w:rsid w:val="0058395F"/>
    <w:rsid w:val="00586E88"/>
    <w:rsid w:val="00587B32"/>
    <w:rsid w:val="005970ED"/>
    <w:rsid w:val="005A42CD"/>
    <w:rsid w:val="005A6901"/>
    <w:rsid w:val="005B3259"/>
    <w:rsid w:val="005C26FB"/>
    <w:rsid w:val="005C2C3B"/>
    <w:rsid w:val="005D0B51"/>
    <w:rsid w:val="005D2928"/>
    <w:rsid w:val="005E64D1"/>
    <w:rsid w:val="006022DC"/>
    <w:rsid w:val="00621077"/>
    <w:rsid w:val="00630A16"/>
    <w:rsid w:val="0063736A"/>
    <w:rsid w:val="0064137E"/>
    <w:rsid w:val="00642946"/>
    <w:rsid w:val="006432E5"/>
    <w:rsid w:val="00647F1A"/>
    <w:rsid w:val="00653A7A"/>
    <w:rsid w:val="00665D8E"/>
    <w:rsid w:val="00670070"/>
    <w:rsid w:val="0067124C"/>
    <w:rsid w:val="006833D3"/>
    <w:rsid w:val="006B1B03"/>
    <w:rsid w:val="006B36CB"/>
    <w:rsid w:val="006B59F8"/>
    <w:rsid w:val="006B6780"/>
    <w:rsid w:val="006C68DD"/>
    <w:rsid w:val="006D0EF7"/>
    <w:rsid w:val="006E2C68"/>
    <w:rsid w:val="006F0485"/>
    <w:rsid w:val="006F36E5"/>
    <w:rsid w:val="006F5023"/>
    <w:rsid w:val="006F57A9"/>
    <w:rsid w:val="007009A4"/>
    <w:rsid w:val="00735303"/>
    <w:rsid w:val="00735415"/>
    <w:rsid w:val="0073650E"/>
    <w:rsid w:val="007432F7"/>
    <w:rsid w:val="007528EF"/>
    <w:rsid w:val="007541D3"/>
    <w:rsid w:val="00763245"/>
    <w:rsid w:val="007679D9"/>
    <w:rsid w:val="00773DC7"/>
    <w:rsid w:val="00776B6D"/>
    <w:rsid w:val="0078572E"/>
    <w:rsid w:val="00786CC8"/>
    <w:rsid w:val="00786D2D"/>
    <w:rsid w:val="007917FE"/>
    <w:rsid w:val="007925A9"/>
    <w:rsid w:val="00796964"/>
    <w:rsid w:val="00796CA4"/>
    <w:rsid w:val="007979AF"/>
    <w:rsid w:val="007A3117"/>
    <w:rsid w:val="007A3338"/>
    <w:rsid w:val="007A7679"/>
    <w:rsid w:val="007B0798"/>
    <w:rsid w:val="007B0EAD"/>
    <w:rsid w:val="007B1021"/>
    <w:rsid w:val="007B487B"/>
    <w:rsid w:val="007B7D7C"/>
    <w:rsid w:val="007C0EEE"/>
    <w:rsid w:val="007C1C86"/>
    <w:rsid w:val="007C7951"/>
    <w:rsid w:val="007C7B8E"/>
    <w:rsid w:val="007E17E0"/>
    <w:rsid w:val="007E2534"/>
    <w:rsid w:val="007E37A1"/>
    <w:rsid w:val="007F07ED"/>
    <w:rsid w:val="007F3372"/>
    <w:rsid w:val="008110D7"/>
    <w:rsid w:val="00813B43"/>
    <w:rsid w:val="00814D39"/>
    <w:rsid w:val="00821AF4"/>
    <w:rsid w:val="00827D01"/>
    <w:rsid w:val="00831C19"/>
    <w:rsid w:val="00832684"/>
    <w:rsid w:val="008356D1"/>
    <w:rsid w:val="00835866"/>
    <w:rsid w:val="00836B33"/>
    <w:rsid w:val="00851299"/>
    <w:rsid w:val="008536A2"/>
    <w:rsid w:val="008536DB"/>
    <w:rsid w:val="0085656E"/>
    <w:rsid w:val="00862BE9"/>
    <w:rsid w:val="00867471"/>
    <w:rsid w:val="00877E76"/>
    <w:rsid w:val="0088742D"/>
    <w:rsid w:val="008910A7"/>
    <w:rsid w:val="00893F2F"/>
    <w:rsid w:val="008A53F8"/>
    <w:rsid w:val="008C3D8F"/>
    <w:rsid w:val="008E1277"/>
    <w:rsid w:val="008E374A"/>
    <w:rsid w:val="008F20FF"/>
    <w:rsid w:val="008F22B3"/>
    <w:rsid w:val="009015B1"/>
    <w:rsid w:val="00902BB0"/>
    <w:rsid w:val="00906C37"/>
    <w:rsid w:val="00914E10"/>
    <w:rsid w:val="009157A3"/>
    <w:rsid w:val="009176C2"/>
    <w:rsid w:val="00941895"/>
    <w:rsid w:val="009448C8"/>
    <w:rsid w:val="00945207"/>
    <w:rsid w:val="00951910"/>
    <w:rsid w:val="009535D0"/>
    <w:rsid w:val="00955EDE"/>
    <w:rsid w:val="00964C79"/>
    <w:rsid w:val="00971772"/>
    <w:rsid w:val="00973618"/>
    <w:rsid w:val="00974052"/>
    <w:rsid w:val="00982285"/>
    <w:rsid w:val="0098255C"/>
    <w:rsid w:val="00984913"/>
    <w:rsid w:val="00987DAD"/>
    <w:rsid w:val="00991AF1"/>
    <w:rsid w:val="00991DF4"/>
    <w:rsid w:val="00994366"/>
    <w:rsid w:val="009A60E9"/>
    <w:rsid w:val="009A6E7F"/>
    <w:rsid w:val="009B44BB"/>
    <w:rsid w:val="009B6AF6"/>
    <w:rsid w:val="009E4190"/>
    <w:rsid w:val="009F0275"/>
    <w:rsid w:val="009F0B9C"/>
    <w:rsid w:val="009F5BDA"/>
    <w:rsid w:val="00A00B0A"/>
    <w:rsid w:val="00A0128D"/>
    <w:rsid w:val="00A11057"/>
    <w:rsid w:val="00A1231C"/>
    <w:rsid w:val="00A23233"/>
    <w:rsid w:val="00A467D9"/>
    <w:rsid w:val="00A540AC"/>
    <w:rsid w:val="00A565C7"/>
    <w:rsid w:val="00A76984"/>
    <w:rsid w:val="00A77A10"/>
    <w:rsid w:val="00A82D48"/>
    <w:rsid w:val="00A914BB"/>
    <w:rsid w:val="00A932B2"/>
    <w:rsid w:val="00AA1C18"/>
    <w:rsid w:val="00AA5E7F"/>
    <w:rsid w:val="00AA7E1C"/>
    <w:rsid w:val="00AB2F51"/>
    <w:rsid w:val="00AB5443"/>
    <w:rsid w:val="00AD4035"/>
    <w:rsid w:val="00AD4E94"/>
    <w:rsid w:val="00AE4F6C"/>
    <w:rsid w:val="00AE6C0D"/>
    <w:rsid w:val="00B023E4"/>
    <w:rsid w:val="00B044BF"/>
    <w:rsid w:val="00B05666"/>
    <w:rsid w:val="00B15681"/>
    <w:rsid w:val="00B21BA0"/>
    <w:rsid w:val="00B2295F"/>
    <w:rsid w:val="00B24AF9"/>
    <w:rsid w:val="00B32479"/>
    <w:rsid w:val="00B34734"/>
    <w:rsid w:val="00B44893"/>
    <w:rsid w:val="00B5585F"/>
    <w:rsid w:val="00B6005A"/>
    <w:rsid w:val="00B62729"/>
    <w:rsid w:val="00B62D75"/>
    <w:rsid w:val="00B67F47"/>
    <w:rsid w:val="00B7094C"/>
    <w:rsid w:val="00B80A90"/>
    <w:rsid w:val="00B91817"/>
    <w:rsid w:val="00B970E7"/>
    <w:rsid w:val="00BA0D02"/>
    <w:rsid w:val="00BA57B8"/>
    <w:rsid w:val="00BA7F93"/>
    <w:rsid w:val="00BB20C6"/>
    <w:rsid w:val="00BD322D"/>
    <w:rsid w:val="00BD6313"/>
    <w:rsid w:val="00BD6D59"/>
    <w:rsid w:val="00BD7169"/>
    <w:rsid w:val="00BE420F"/>
    <w:rsid w:val="00BE4AC9"/>
    <w:rsid w:val="00BE52E4"/>
    <w:rsid w:val="00BF4CBA"/>
    <w:rsid w:val="00C00277"/>
    <w:rsid w:val="00C00A35"/>
    <w:rsid w:val="00C01FE3"/>
    <w:rsid w:val="00C02919"/>
    <w:rsid w:val="00C03DCB"/>
    <w:rsid w:val="00C1233D"/>
    <w:rsid w:val="00C13B00"/>
    <w:rsid w:val="00C42CF7"/>
    <w:rsid w:val="00C455D1"/>
    <w:rsid w:val="00C630FF"/>
    <w:rsid w:val="00C67DC9"/>
    <w:rsid w:val="00C7353B"/>
    <w:rsid w:val="00C74731"/>
    <w:rsid w:val="00C80DD9"/>
    <w:rsid w:val="00C82BCC"/>
    <w:rsid w:val="00C84287"/>
    <w:rsid w:val="00C91FDB"/>
    <w:rsid w:val="00C94EBB"/>
    <w:rsid w:val="00CA237A"/>
    <w:rsid w:val="00CB0B4D"/>
    <w:rsid w:val="00CB3644"/>
    <w:rsid w:val="00CD2D37"/>
    <w:rsid w:val="00CD3389"/>
    <w:rsid w:val="00CD5786"/>
    <w:rsid w:val="00CF0B24"/>
    <w:rsid w:val="00CF6DA9"/>
    <w:rsid w:val="00D0483D"/>
    <w:rsid w:val="00D12AFC"/>
    <w:rsid w:val="00D15878"/>
    <w:rsid w:val="00D16196"/>
    <w:rsid w:val="00D205B3"/>
    <w:rsid w:val="00D2509C"/>
    <w:rsid w:val="00D30A00"/>
    <w:rsid w:val="00D31DCB"/>
    <w:rsid w:val="00D37968"/>
    <w:rsid w:val="00D414C7"/>
    <w:rsid w:val="00D67E92"/>
    <w:rsid w:val="00D767B6"/>
    <w:rsid w:val="00D76CA8"/>
    <w:rsid w:val="00D76E07"/>
    <w:rsid w:val="00D77EC6"/>
    <w:rsid w:val="00D83AFA"/>
    <w:rsid w:val="00D83F8D"/>
    <w:rsid w:val="00D92428"/>
    <w:rsid w:val="00D933B6"/>
    <w:rsid w:val="00DA2B4E"/>
    <w:rsid w:val="00DB607A"/>
    <w:rsid w:val="00DB6287"/>
    <w:rsid w:val="00DC2231"/>
    <w:rsid w:val="00DC57F3"/>
    <w:rsid w:val="00DD24D2"/>
    <w:rsid w:val="00DD3E31"/>
    <w:rsid w:val="00DD7646"/>
    <w:rsid w:val="00DE4907"/>
    <w:rsid w:val="00DF020A"/>
    <w:rsid w:val="00DF6D1F"/>
    <w:rsid w:val="00E01284"/>
    <w:rsid w:val="00E01569"/>
    <w:rsid w:val="00E02138"/>
    <w:rsid w:val="00E02ED5"/>
    <w:rsid w:val="00E04805"/>
    <w:rsid w:val="00E05E49"/>
    <w:rsid w:val="00E06E98"/>
    <w:rsid w:val="00E16746"/>
    <w:rsid w:val="00E17370"/>
    <w:rsid w:val="00E223FB"/>
    <w:rsid w:val="00E23C24"/>
    <w:rsid w:val="00E3429B"/>
    <w:rsid w:val="00E3476B"/>
    <w:rsid w:val="00E5312E"/>
    <w:rsid w:val="00E60534"/>
    <w:rsid w:val="00E6215E"/>
    <w:rsid w:val="00E65B56"/>
    <w:rsid w:val="00E84EA3"/>
    <w:rsid w:val="00E917B0"/>
    <w:rsid w:val="00E94206"/>
    <w:rsid w:val="00E97388"/>
    <w:rsid w:val="00EA7939"/>
    <w:rsid w:val="00EA7B04"/>
    <w:rsid w:val="00EC0A29"/>
    <w:rsid w:val="00EC3560"/>
    <w:rsid w:val="00EC3646"/>
    <w:rsid w:val="00EC45A5"/>
    <w:rsid w:val="00EC5509"/>
    <w:rsid w:val="00EC757B"/>
    <w:rsid w:val="00ED020C"/>
    <w:rsid w:val="00ED289C"/>
    <w:rsid w:val="00ED3A80"/>
    <w:rsid w:val="00EE23E7"/>
    <w:rsid w:val="00EE2B40"/>
    <w:rsid w:val="00EE40DA"/>
    <w:rsid w:val="00EE6403"/>
    <w:rsid w:val="00EF3256"/>
    <w:rsid w:val="00F02CA4"/>
    <w:rsid w:val="00F076CE"/>
    <w:rsid w:val="00F1383B"/>
    <w:rsid w:val="00F21122"/>
    <w:rsid w:val="00F24E97"/>
    <w:rsid w:val="00F31A30"/>
    <w:rsid w:val="00F31C3C"/>
    <w:rsid w:val="00F34A0D"/>
    <w:rsid w:val="00F34D5F"/>
    <w:rsid w:val="00F4296B"/>
    <w:rsid w:val="00F441D2"/>
    <w:rsid w:val="00F45CCB"/>
    <w:rsid w:val="00F46771"/>
    <w:rsid w:val="00F51855"/>
    <w:rsid w:val="00F51E1D"/>
    <w:rsid w:val="00F52F9E"/>
    <w:rsid w:val="00F532FE"/>
    <w:rsid w:val="00F56D97"/>
    <w:rsid w:val="00F56EA7"/>
    <w:rsid w:val="00F62DBE"/>
    <w:rsid w:val="00F75969"/>
    <w:rsid w:val="00F762C7"/>
    <w:rsid w:val="00FA0C2C"/>
    <w:rsid w:val="00FA2BFE"/>
    <w:rsid w:val="00FA385A"/>
    <w:rsid w:val="00FB36D9"/>
    <w:rsid w:val="00FB76DC"/>
    <w:rsid w:val="00FC3C27"/>
    <w:rsid w:val="00FE6B5C"/>
    <w:rsid w:val="00FF17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42FA1"/>
  <w15:docId w15:val="{EFEEE858-8016-4676-A0F7-AA3F88709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pPr>
      <w:jc w:val="both"/>
    </w:pPr>
    <w:rPr>
      <w:rFonts w:asciiTheme="majorHAnsi" w:hAnsiTheme="majorHAnsi"/>
    </w:rPr>
  </w:style>
  <w:style w:type="paragraph" w:styleId="Titolo1">
    <w:name w:val="heading 1"/>
    <w:basedOn w:val="Normale"/>
    <w:next w:val="Normale"/>
    <w:link w:val="Titolo1Carattere"/>
    <w:autoRedefin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autoRedefine/>
    <w:uiPriority w:val="9"/>
    <w:unhideWhenUsed/>
    <w:qFormat/>
    <w:rsid w:val="001376B7"/>
    <w:pPr>
      <w:keepNext/>
      <w:numPr>
        <w:numId w:val="1"/>
      </w:numPr>
      <w:spacing w:before="120"/>
      <w:outlineLvl w:val="1"/>
    </w:pPr>
    <w:rPr>
      <w:rFonts w:cstheme="majorHAnsi"/>
      <w:color w:val="1F4E79" w:themeColor="accent1" w:themeShade="80"/>
      <w:sz w:val="28"/>
    </w:rPr>
  </w:style>
  <w:style w:type="paragraph" w:styleId="Titolo3">
    <w:name w:val="heading 3"/>
    <w:basedOn w:val="Titolo2"/>
    <w:next w:val="Normale"/>
    <w:link w:val="Titolo3Carattere"/>
    <w:autoRedefine/>
    <w:uiPriority w:val="9"/>
    <w:unhideWhenUsed/>
    <w:qFormat/>
    <w:rsid w:val="00111A94"/>
    <w:pPr>
      <w:numPr>
        <w:ilvl w:val="1"/>
      </w:numPr>
      <w:spacing w:after="0" w:line="240" w:lineRule="auto"/>
      <w:contextualSpacing w:val="0"/>
      <w:outlineLvl w:val="2"/>
    </w:pPr>
    <w:rPr>
      <w:sz w:val="24"/>
    </w:rPr>
  </w:style>
  <w:style w:type="paragraph" w:styleId="Titolo4">
    <w:name w:val="heading 4"/>
    <w:basedOn w:val="Titolo3"/>
    <w:next w:val="Normale"/>
    <w:link w:val="Titolo4Carattere"/>
    <w:uiPriority w:val="9"/>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1376B7"/>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11A94"/>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lang w:eastAsia="it-IT"/>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semiHidden/>
    <w:unhideWhenUsed/>
    <w:rsid w:val="004C7162"/>
    <w:pPr>
      <w:spacing w:before="100" w:beforeAutospacing="1" w:after="100" w:afterAutospacing="1" w:line="240" w:lineRule="auto"/>
      <w:jc w:val="left"/>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lang w:eastAsia="it-IT"/>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lang w:eastAsia="it-IT"/>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Normale"/>
    <w:link w:val="TitoloBCarattere"/>
    <w:qFormat/>
    <w:rsid w:val="003A1E35"/>
    <w:pPr>
      <w:keepNext/>
      <w:spacing w:before="120" w:after="0" w:line="240" w:lineRule="auto"/>
    </w:pPr>
    <w:rPr>
      <w:b/>
    </w:rPr>
  </w:style>
  <w:style w:type="character" w:customStyle="1" w:styleId="TitoloBCarattere">
    <w:name w:val="Titolo B Carattere"/>
    <w:basedOn w:val="Carpredefinitoparagrafo"/>
    <w:link w:val="TitoloB"/>
    <w:rsid w:val="003A1E35"/>
    <w:rPr>
      <w:rFonts w:asciiTheme="majorHAnsi" w:hAnsiTheme="majorHAnsi"/>
      <w:b/>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table" w:styleId="Tabellagriglia1chiara-colore2">
    <w:name w:val="Grid Table 1 Light Accent 2"/>
    <w:basedOn w:val="Tabellanormale"/>
    <w:uiPriority w:val="46"/>
    <w:rsid w:val="004170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2" w:space="0" w:color="auto"/>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417078"/>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69084">
      <w:bodyDiv w:val="1"/>
      <w:marLeft w:val="0"/>
      <w:marRight w:val="0"/>
      <w:marTop w:val="0"/>
      <w:marBottom w:val="0"/>
      <w:divBdr>
        <w:top w:val="none" w:sz="0" w:space="0" w:color="auto"/>
        <w:left w:val="none" w:sz="0" w:space="0" w:color="auto"/>
        <w:bottom w:val="none" w:sz="0" w:space="0" w:color="auto"/>
        <w:right w:val="none" w:sz="0" w:space="0" w:color="auto"/>
      </w:divBdr>
    </w:div>
    <w:div w:id="47724005">
      <w:bodyDiv w:val="1"/>
      <w:marLeft w:val="0"/>
      <w:marRight w:val="0"/>
      <w:marTop w:val="0"/>
      <w:marBottom w:val="0"/>
      <w:divBdr>
        <w:top w:val="none" w:sz="0" w:space="0" w:color="auto"/>
        <w:left w:val="none" w:sz="0" w:space="0" w:color="auto"/>
        <w:bottom w:val="none" w:sz="0" w:space="0" w:color="auto"/>
        <w:right w:val="none" w:sz="0" w:space="0" w:color="auto"/>
      </w:divBdr>
    </w:div>
    <w:div w:id="334385613">
      <w:bodyDiv w:val="1"/>
      <w:marLeft w:val="0"/>
      <w:marRight w:val="0"/>
      <w:marTop w:val="0"/>
      <w:marBottom w:val="0"/>
      <w:divBdr>
        <w:top w:val="none" w:sz="0" w:space="0" w:color="auto"/>
        <w:left w:val="none" w:sz="0" w:space="0" w:color="auto"/>
        <w:bottom w:val="none" w:sz="0" w:space="0" w:color="auto"/>
        <w:right w:val="none" w:sz="0" w:space="0" w:color="auto"/>
      </w:divBdr>
    </w:div>
    <w:div w:id="398554642">
      <w:bodyDiv w:val="1"/>
      <w:marLeft w:val="0"/>
      <w:marRight w:val="0"/>
      <w:marTop w:val="0"/>
      <w:marBottom w:val="0"/>
      <w:divBdr>
        <w:top w:val="none" w:sz="0" w:space="0" w:color="auto"/>
        <w:left w:val="none" w:sz="0" w:space="0" w:color="auto"/>
        <w:bottom w:val="none" w:sz="0" w:space="0" w:color="auto"/>
        <w:right w:val="none" w:sz="0" w:space="0" w:color="auto"/>
      </w:divBdr>
    </w:div>
    <w:div w:id="439761008">
      <w:bodyDiv w:val="1"/>
      <w:marLeft w:val="0"/>
      <w:marRight w:val="0"/>
      <w:marTop w:val="0"/>
      <w:marBottom w:val="0"/>
      <w:divBdr>
        <w:top w:val="none" w:sz="0" w:space="0" w:color="auto"/>
        <w:left w:val="none" w:sz="0" w:space="0" w:color="auto"/>
        <w:bottom w:val="none" w:sz="0" w:space="0" w:color="auto"/>
        <w:right w:val="none" w:sz="0" w:space="0" w:color="auto"/>
      </w:divBdr>
    </w:div>
    <w:div w:id="784928430">
      <w:bodyDiv w:val="1"/>
      <w:marLeft w:val="0"/>
      <w:marRight w:val="0"/>
      <w:marTop w:val="0"/>
      <w:marBottom w:val="0"/>
      <w:divBdr>
        <w:top w:val="none" w:sz="0" w:space="0" w:color="auto"/>
        <w:left w:val="none" w:sz="0" w:space="0" w:color="auto"/>
        <w:bottom w:val="none" w:sz="0" w:space="0" w:color="auto"/>
        <w:right w:val="none" w:sz="0" w:space="0" w:color="auto"/>
      </w:divBdr>
    </w:div>
    <w:div w:id="816529747">
      <w:bodyDiv w:val="1"/>
      <w:marLeft w:val="0"/>
      <w:marRight w:val="0"/>
      <w:marTop w:val="0"/>
      <w:marBottom w:val="0"/>
      <w:divBdr>
        <w:top w:val="none" w:sz="0" w:space="0" w:color="auto"/>
        <w:left w:val="none" w:sz="0" w:space="0" w:color="auto"/>
        <w:bottom w:val="none" w:sz="0" w:space="0" w:color="auto"/>
        <w:right w:val="none" w:sz="0" w:space="0" w:color="auto"/>
      </w:divBdr>
      <w:divsChild>
        <w:div w:id="1524632107">
          <w:marLeft w:val="0"/>
          <w:marRight w:val="0"/>
          <w:marTop w:val="0"/>
          <w:marBottom w:val="0"/>
          <w:divBdr>
            <w:top w:val="none" w:sz="0" w:space="0" w:color="auto"/>
            <w:left w:val="none" w:sz="0" w:space="0" w:color="auto"/>
            <w:bottom w:val="none" w:sz="0" w:space="0" w:color="auto"/>
            <w:right w:val="none" w:sz="0" w:space="0" w:color="auto"/>
          </w:divBdr>
          <w:divsChild>
            <w:div w:id="213473268">
              <w:marLeft w:val="0"/>
              <w:marRight w:val="0"/>
              <w:marTop w:val="0"/>
              <w:marBottom w:val="0"/>
              <w:divBdr>
                <w:top w:val="none" w:sz="0" w:space="0" w:color="auto"/>
                <w:left w:val="none" w:sz="0" w:space="0" w:color="auto"/>
                <w:bottom w:val="none" w:sz="0" w:space="0" w:color="auto"/>
                <w:right w:val="none" w:sz="0" w:space="0" w:color="auto"/>
              </w:divBdr>
              <w:divsChild>
                <w:div w:id="67492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1477">
      <w:bodyDiv w:val="1"/>
      <w:marLeft w:val="0"/>
      <w:marRight w:val="0"/>
      <w:marTop w:val="0"/>
      <w:marBottom w:val="0"/>
      <w:divBdr>
        <w:top w:val="none" w:sz="0" w:space="0" w:color="auto"/>
        <w:left w:val="none" w:sz="0" w:space="0" w:color="auto"/>
        <w:bottom w:val="none" w:sz="0" w:space="0" w:color="auto"/>
        <w:right w:val="none" w:sz="0" w:space="0" w:color="auto"/>
      </w:divBdr>
    </w:div>
    <w:div w:id="987780043">
      <w:bodyDiv w:val="1"/>
      <w:marLeft w:val="0"/>
      <w:marRight w:val="0"/>
      <w:marTop w:val="0"/>
      <w:marBottom w:val="0"/>
      <w:divBdr>
        <w:top w:val="none" w:sz="0" w:space="0" w:color="auto"/>
        <w:left w:val="none" w:sz="0" w:space="0" w:color="auto"/>
        <w:bottom w:val="none" w:sz="0" w:space="0" w:color="auto"/>
        <w:right w:val="none" w:sz="0" w:space="0" w:color="auto"/>
      </w:divBdr>
      <w:divsChild>
        <w:div w:id="2104983386">
          <w:marLeft w:val="0"/>
          <w:marRight w:val="0"/>
          <w:marTop w:val="0"/>
          <w:marBottom w:val="0"/>
          <w:divBdr>
            <w:top w:val="none" w:sz="0" w:space="0" w:color="auto"/>
            <w:left w:val="none" w:sz="0" w:space="0" w:color="auto"/>
            <w:bottom w:val="none" w:sz="0" w:space="0" w:color="auto"/>
            <w:right w:val="none" w:sz="0" w:space="0" w:color="auto"/>
          </w:divBdr>
          <w:divsChild>
            <w:div w:id="1863937865">
              <w:marLeft w:val="0"/>
              <w:marRight w:val="0"/>
              <w:marTop w:val="0"/>
              <w:marBottom w:val="0"/>
              <w:divBdr>
                <w:top w:val="none" w:sz="0" w:space="0" w:color="auto"/>
                <w:left w:val="none" w:sz="0" w:space="0" w:color="auto"/>
                <w:bottom w:val="none" w:sz="0" w:space="0" w:color="auto"/>
                <w:right w:val="none" w:sz="0" w:space="0" w:color="auto"/>
              </w:divBdr>
              <w:divsChild>
                <w:div w:id="130111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450307">
      <w:bodyDiv w:val="1"/>
      <w:marLeft w:val="0"/>
      <w:marRight w:val="0"/>
      <w:marTop w:val="0"/>
      <w:marBottom w:val="0"/>
      <w:divBdr>
        <w:top w:val="none" w:sz="0" w:space="0" w:color="auto"/>
        <w:left w:val="none" w:sz="0" w:space="0" w:color="auto"/>
        <w:bottom w:val="none" w:sz="0" w:space="0" w:color="auto"/>
        <w:right w:val="none" w:sz="0" w:space="0" w:color="auto"/>
      </w:divBdr>
    </w:div>
    <w:div w:id="1184436630">
      <w:bodyDiv w:val="1"/>
      <w:marLeft w:val="0"/>
      <w:marRight w:val="0"/>
      <w:marTop w:val="0"/>
      <w:marBottom w:val="0"/>
      <w:divBdr>
        <w:top w:val="none" w:sz="0" w:space="0" w:color="auto"/>
        <w:left w:val="none" w:sz="0" w:space="0" w:color="auto"/>
        <w:bottom w:val="none" w:sz="0" w:space="0" w:color="auto"/>
        <w:right w:val="none" w:sz="0" w:space="0" w:color="auto"/>
      </w:divBdr>
    </w:div>
    <w:div w:id="1186095924">
      <w:bodyDiv w:val="1"/>
      <w:marLeft w:val="0"/>
      <w:marRight w:val="0"/>
      <w:marTop w:val="0"/>
      <w:marBottom w:val="0"/>
      <w:divBdr>
        <w:top w:val="none" w:sz="0" w:space="0" w:color="auto"/>
        <w:left w:val="none" w:sz="0" w:space="0" w:color="auto"/>
        <w:bottom w:val="none" w:sz="0" w:space="0" w:color="auto"/>
        <w:right w:val="none" w:sz="0" w:space="0" w:color="auto"/>
      </w:divBdr>
      <w:divsChild>
        <w:div w:id="1549759201">
          <w:marLeft w:val="0"/>
          <w:marRight w:val="0"/>
          <w:marTop w:val="0"/>
          <w:marBottom w:val="0"/>
          <w:divBdr>
            <w:top w:val="none" w:sz="0" w:space="0" w:color="auto"/>
            <w:left w:val="none" w:sz="0" w:space="0" w:color="auto"/>
            <w:bottom w:val="none" w:sz="0" w:space="0" w:color="auto"/>
            <w:right w:val="none" w:sz="0" w:space="0" w:color="auto"/>
          </w:divBdr>
          <w:divsChild>
            <w:div w:id="2003464069">
              <w:marLeft w:val="0"/>
              <w:marRight w:val="0"/>
              <w:marTop w:val="0"/>
              <w:marBottom w:val="0"/>
              <w:divBdr>
                <w:top w:val="none" w:sz="0" w:space="0" w:color="auto"/>
                <w:left w:val="none" w:sz="0" w:space="0" w:color="auto"/>
                <w:bottom w:val="none" w:sz="0" w:space="0" w:color="auto"/>
                <w:right w:val="none" w:sz="0" w:space="0" w:color="auto"/>
              </w:divBdr>
              <w:divsChild>
                <w:div w:id="77444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864004">
      <w:bodyDiv w:val="1"/>
      <w:marLeft w:val="0"/>
      <w:marRight w:val="0"/>
      <w:marTop w:val="0"/>
      <w:marBottom w:val="0"/>
      <w:divBdr>
        <w:top w:val="none" w:sz="0" w:space="0" w:color="auto"/>
        <w:left w:val="none" w:sz="0" w:space="0" w:color="auto"/>
        <w:bottom w:val="none" w:sz="0" w:space="0" w:color="auto"/>
        <w:right w:val="none" w:sz="0" w:space="0" w:color="auto"/>
      </w:divBdr>
      <w:divsChild>
        <w:div w:id="2130782186">
          <w:marLeft w:val="0"/>
          <w:marRight w:val="0"/>
          <w:marTop w:val="0"/>
          <w:marBottom w:val="0"/>
          <w:divBdr>
            <w:top w:val="none" w:sz="0" w:space="0" w:color="auto"/>
            <w:left w:val="none" w:sz="0" w:space="0" w:color="auto"/>
            <w:bottom w:val="none" w:sz="0" w:space="0" w:color="auto"/>
            <w:right w:val="none" w:sz="0" w:space="0" w:color="auto"/>
          </w:divBdr>
          <w:divsChild>
            <w:div w:id="24720604">
              <w:marLeft w:val="0"/>
              <w:marRight w:val="0"/>
              <w:marTop w:val="0"/>
              <w:marBottom w:val="0"/>
              <w:divBdr>
                <w:top w:val="none" w:sz="0" w:space="0" w:color="auto"/>
                <w:left w:val="none" w:sz="0" w:space="0" w:color="auto"/>
                <w:bottom w:val="none" w:sz="0" w:space="0" w:color="auto"/>
                <w:right w:val="none" w:sz="0" w:space="0" w:color="auto"/>
              </w:divBdr>
              <w:divsChild>
                <w:div w:id="810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9551393">
      <w:bodyDiv w:val="1"/>
      <w:marLeft w:val="0"/>
      <w:marRight w:val="0"/>
      <w:marTop w:val="0"/>
      <w:marBottom w:val="0"/>
      <w:divBdr>
        <w:top w:val="none" w:sz="0" w:space="0" w:color="auto"/>
        <w:left w:val="none" w:sz="0" w:space="0" w:color="auto"/>
        <w:bottom w:val="none" w:sz="0" w:space="0" w:color="auto"/>
        <w:right w:val="none" w:sz="0" w:space="0" w:color="auto"/>
      </w:divBdr>
    </w:div>
    <w:div w:id="1443840414">
      <w:bodyDiv w:val="1"/>
      <w:marLeft w:val="0"/>
      <w:marRight w:val="0"/>
      <w:marTop w:val="0"/>
      <w:marBottom w:val="0"/>
      <w:divBdr>
        <w:top w:val="none" w:sz="0" w:space="0" w:color="auto"/>
        <w:left w:val="none" w:sz="0" w:space="0" w:color="auto"/>
        <w:bottom w:val="none" w:sz="0" w:space="0" w:color="auto"/>
        <w:right w:val="none" w:sz="0" w:space="0" w:color="auto"/>
      </w:divBdr>
      <w:divsChild>
        <w:div w:id="1031345843">
          <w:marLeft w:val="0"/>
          <w:marRight w:val="0"/>
          <w:marTop w:val="0"/>
          <w:marBottom w:val="0"/>
          <w:divBdr>
            <w:top w:val="none" w:sz="0" w:space="0" w:color="auto"/>
            <w:left w:val="none" w:sz="0" w:space="0" w:color="auto"/>
            <w:bottom w:val="none" w:sz="0" w:space="0" w:color="auto"/>
            <w:right w:val="none" w:sz="0" w:space="0" w:color="auto"/>
          </w:divBdr>
          <w:divsChild>
            <w:div w:id="1007710444">
              <w:marLeft w:val="0"/>
              <w:marRight w:val="0"/>
              <w:marTop w:val="0"/>
              <w:marBottom w:val="0"/>
              <w:divBdr>
                <w:top w:val="none" w:sz="0" w:space="0" w:color="auto"/>
                <w:left w:val="none" w:sz="0" w:space="0" w:color="auto"/>
                <w:bottom w:val="none" w:sz="0" w:space="0" w:color="auto"/>
                <w:right w:val="none" w:sz="0" w:space="0" w:color="auto"/>
              </w:divBdr>
              <w:divsChild>
                <w:div w:id="74430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882089">
      <w:bodyDiv w:val="1"/>
      <w:marLeft w:val="0"/>
      <w:marRight w:val="0"/>
      <w:marTop w:val="0"/>
      <w:marBottom w:val="0"/>
      <w:divBdr>
        <w:top w:val="none" w:sz="0" w:space="0" w:color="auto"/>
        <w:left w:val="none" w:sz="0" w:space="0" w:color="auto"/>
        <w:bottom w:val="none" w:sz="0" w:space="0" w:color="auto"/>
        <w:right w:val="none" w:sz="0" w:space="0" w:color="auto"/>
      </w:divBdr>
    </w:div>
    <w:div w:id="1644457275">
      <w:bodyDiv w:val="1"/>
      <w:marLeft w:val="0"/>
      <w:marRight w:val="0"/>
      <w:marTop w:val="0"/>
      <w:marBottom w:val="0"/>
      <w:divBdr>
        <w:top w:val="none" w:sz="0" w:space="0" w:color="auto"/>
        <w:left w:val="none" w:sz="0" w:space="0" w:color="auto"/>
        <w:bottom w:val="none" w:sz="0" w:space="0" w:color="auto"/>
        <w:right w:val="none" w:sz="0" w:space="0" w:color="auto"/>
      </w:divBdr>
    </w:div>
    <w:div w:id="1703550058">
      <w:bodyDiv w:val="1"/>
      <w:marLeft w:val="0"/>
      <w:marRight w:val="0"/>
      <w:marTop w:val="0"/>
      <w:marBottom w:val="0"/>
      <w:divBdr>
        <w:top w:val="none" w:sz="0" w:space="0" w:color="auto"/>
        <w:left w:val="none" w:sz="0" w:space="0" w:color="auto"/>
        <w:bottom w:val="none" w:sz="0" w:space="0" w:color="auto"/>
        <w:right w:val="none" w:sz="0" w:space="0" w:color="auto"/>
      </w:divBdr>
    </w:div>
    <w:div w:id="1736933027">
      <w:bodyDiv w:val="1"/>
      <w:marLeft w:val="0"/>
      <w:marRight w:val="0"/>
      <w:marTop w:val="0"/>
      <w:marBottom w:val="0"/>
      <w:divBdr>
        <w:top w:val="none" w:sz="0" w:space="0" w:color="auto"/>
        <w:left w:val="none" w:sz="0" w:space="0" w:color="auto"/>
        <w:bottom w:val="none" w:sz="0" w:space="0" w:color="auto"/>
        <w:right w:val="none" w:sz="0" w:space="0" w:color="auto"/>
      </w:divBdr>
      <w:divsChild>
        <w:div w:id="834105875">
          <w:marLeft w:val="0"/>
          <w:marRight w:val="0"/>
          <w:marTop w:val="0"/>
          <w:marBottom w:val="0"/>
          <w:divBdr>
            <w:top w:val="none" w:sz="0" w:space="0" w:color="auto"/>
            <w:left w:val="none" w:sz="0" w:space="0" w:color="auto"/>
            <w:bottom w:val="none" w:sz="0" w:space="0" w:color="auto"/>
            <w:right w:val="none" w:sz="0" w:space="0" w:color="auto"/>
          </w:divBdr>
          <w:divsChild>
            <w:div w:id="718362411">
              <w:marLeft w:val="0"/>
              <w:marRight w:val="0"/>
              <w:marTop w:val="0"/>
              <w:marBottom w:val="0"/>
              <w:divBdr>
                <w:top w:val="none" w:sz="0" w:space="0" w:color="auto"/>
                <w:left w:val="none" w:sz="0" w:space="0" w:color="auto"/>
                <w:bottom w:val="none" w:sz="0" w:space="0" w:color="auto"/>
                <w:right w:val="none" w:sz="0" w:space="0" w:color="auto"/>
              </w:divBdr>
              <w:divsChild>
                <w:div w:id="7408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50100">
      <w:bodyDiv w:val="1"/>
      <w:marLeft w:val="0"/>
      <w:marRight w:val="0"/>
      <w:marTop w:val="0"/>
      <w:marBottom w:val="0"/>
      <w:divBdr>
        <w:top w:val="none" w:sz="0" w:space="0" w:color="auto"/>
        <w:left w:val="none" w:sz="0" w:space="0" w:color="auto"/>
        <w:bottom w:val="none" w:sz="0" w:space="0" w:color="auto"/>
        <w:right w:val="none" w:sz="0" w:space="0" w:color="auto"/>
      </w:divBdr>
    </w:div>
    <w:div w:id="1884368382">
      <w:bodyDiv w:val="1"/>
      <w:marLeft w:val="0"/>
      <w:marRight w:val="0"/>
      <w:marTop w:val="0"/>
      <w:marBottom w:val="0"/>
      <w:divBdr>
        <w:top w:val="none" w:sz="0" w:space="0" w:color="auto"/>
        <w:left w:val="none" w:sz="0" w:space="0" w:color="auto"/>
        <w:bottom w:val="none" w:sz="0" w:space="0" w:color="auto"/>
        <w:right w:val="none" w:sz="0" w:space="0" w:color="auto"/>
      </w:divBdr>
    </w:div>
    <w:div w:id="1935086118">
      <w:bodyDiv w:val="1"/>
      <w:marLeft w:val="0"/>
      <w:marRight w:val="0"/>
      <w:marTop w:val="0"/>
      <w:marBottom w:val="0"/>
      <w:divBdr>
        <w:top w:val="none" w:sz="0" w:space="0" w:color="auto"/>
        <w:left w:val="none" w:sz="0" w:space="0" w:color="auto"/>
        <w:bottom w:val="none" w:sz="0" w:space="0" w:color="auto"/>
        <w:right w:val="none" w:sz="0" w:space="0" w:color="auto"/>
      </w:divBdr>
      <w:divsChild>
        <w:div w:id="2015036176">
          <w:marLeft w:val="0"/>
          <w:marRight w:val="0"/>
          <w:marTop w:val="0"/>
          <w:marBottom w:val="0"/>
          <w:divBdr>
            <w:top w:val="none" w:sz="0" w:space="0" w:color="auto"/>
            <w:left w:val="none" w:sz="0" w:space="0" w:color="auto"/>
            <w:bottom w:val="none" w:sz="0" w:space="0" w:color="auto"/>
            <w:right w:val="none" w:sz="0" w:space="0" w:color="auto"/>
          </w:divBdr>
          <w:divsChild>
            <w:div w:id="1965965116">
              <w:marLeft w:val="0"/>
              <w:marRight w:val="0"/>
              <w:marTop w:val="0"/>
              <w:marBottom w:val="0"/>
              <w:divBdr>
                <w:top w:val="none" w:sz="0" w:space="0" w:color="auto"/>
                <w:left w:val="none" w:sz="0" w:space="0" w:color="auto"/>
                <w:bottom w:val="none" w:sz="0" w:space="0" w:color="auto"/>
                <w:right w:val="none" w:sz="0" w:space="0" w:color="auto"/>
              </w:divBdr>
              <w:divsChild>
                <w:div w:id="16361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05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3" Type="http://schemas.openxmlformats.org/officeDocument/2006/relationships/image" Target="media/image1.emf"/><Relationship Id="rId2" Type="http://schemas.openxmlformats.org/officeDocument/2006/relationships/image" Target="media/image2.emf"/><Relationship Id="rId1" Type="http://schemas.openxmlformats.org/officeDocument/2006/relationships/image" Target="media/image3.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B8724AA-01E4-4BAD-B3AC-CFB942929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15</Pages>
  <Words>4686</Words>
  <Characters>26716</Characters>
  <Application>Microsoft Office Word</Application>
  <DocSecurity>0</DocSecurity>
  <Lines>222</Lines>
  <Paragraphs>62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Albertini</dc:creator>
  <cp:keywords/>
  <dc:description/>
  <cp:lastModifiedBy>CHARLIE</cp:lastModifiedBy>
  <cp:revision>8</cp:revision>
  <cp:lastPrinted>2018-12-05T16:48:00Z</cp:lastPrinted>
  <dcterms:created xsi:type="dcterms:W3CDTF">2020-08-24T10:16:00Z</dcterms:created>
  <dcterms:modified xsi:type="dcterms:W3CDTF">2021-02-01T11:15:00Z</dcterms:modified>
</cp:coreProperties>
</file>