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CDC" w:rsidRDefault="000B2CDC" w:rsidP="000B2CDC">
      <w:pPr>
        <w:jc w:val="center"/>
        <w:rPr>
          <w:b/>
          <w:sz w:val="40"/>
        </w:rPr>
      </w:pPr>
      <w:r w:rsidRPr="000B2CDC">
        <w:rPr>
          <w:b/>
          <w:sz w:val="40"/>
        </w:rPr>
        <w:t xml:space="preserve">Guida </w:t>
      </w:r>
      <w:r>
        <w:rPr>
          <w:b/>
          <w:sz w:val="40"/>
        </w:rPr>
        <w:t xml:space="preserve">al rilascio di una </w:t>
      </w:r>
      <w:proofErr w:type="spellStart"/>
      <w:r>
        <w:rPr>
          <w:b/>
          <w:sz w:val="40"/>
        </w:rPr>
        <w:t>release</w:t>
      </w:r>
      <w:proofErr w:type="spellEnd"/>
    </w:p>
    <w:p w:rsidR="00B73084" w:rsidRPr="000B2CDC" w:rsidRDefault="000B2CDC" w:rsidP="000B2CDC">
      <w:pPr>
        <w:jc w:val="center"/>
        <w:rPr>
          <w:b/>
          <w:sz w:val="40"/>
        </w:rPr>
      </w:pPr>
      <w:r w:rsidRPr="000B2CDC">
        <w:rPr>
          <w:b/>
          <w:sz w:val="40"/>
        </w:rPr>
        <w:t xml:space="preserve">del software </w:t>
      </w:r>
      <w:proofErr w:type="spellStart"/>
      <w:r w:rsidRPr="000B2CDC">
        <w:rPr>
          <w:b/>
          <w:sz w:val="40"/>
        </w:rPr>
        <w:t>C&amp;T</w:t>
      </w:r>
      <w:proofErr w:type="spellEnd"/>
    </w:p>
    <w:p w:rsidR="000B2CDC" w:rsidRDefault="000B2CDC" w:rsidP="000B2CDC">
      <w:pPr>
        <w:jc w:val="center"/>
      </w:pPr>
    </w:p>
    <w:p w:rsidR="009E5907" w:rsidRDefault="009E5907" w:rsidP="009E5907">
      <w:pPr>
        <w:pStyle w:val="Paragrafoelenco"/>
        <w:numPr>
          <w:ilvl w:val="0"/>
          <w:numId w:val="5"/>
        </w:numPr>
      </w:pPr>
      <w:r>
        <w:t xml:space="preserve">creazione delle folder di rilascio nel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</w:t>
      </w:r>
      <w:proofErr w:type="spellStart"/>
      <w:r>
        <w:t>ConduzioneOperativa-CeT</w:t>
      </w:r>
      <w:proofErr w:type="spellEnd"/>
      <w:r w:rsidR="00886BAC">
        <w:t xml:space="preserve"> (in </w:t>
      </w:r>
      <w:proofErr w:type="spellStart"/>
      <w:r w:rsidR="00886BAC">
        <w:t>branches</w:t>
      </w:r>
      <w:proofErr w:type="spellEnd"/>
      <w:r w:rsidR="00886BAC">
        <w:t>)</w:t>
      </w:r>
    </w:p>
    <w:p w:rsidR="009E5907" w:rsidRDefault="009E5907"/>
    <w:p w:rsidR="009E5907" w:rsidRDefault="009E5907">
      <w:r>
        <w:rPr>
          <w:noProof/>
        </w:rPr>
        <w:drawing>
          <wp:inline distT="0" distB="0" distL="0" distR="0">
            <wp:extent cx="2137410" cy="349821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7C4" w:rsidRDefault="00B847C4"/>
    <w:p w:rsidR="007346AF" w:rsidRDefault="00B847C4">
      <w:r>
        <w:t xml:space="preserve">Se il rilascio è di tipo </w:t>
      </w:r>
      <w:proofErr w:type="spellStart"/>
      <w:r>
        <w:t>x.y</w:t>
      </w:r>
      <w:proofErr w:type="spellEnd"/>
      <w:r>
        <w:t xml:space="preserve">.0 allora </w:t>
      </w:r>
      <w:r w:rsidR="000B2CDC">
        <w:t>la folder avrà una struttura comprendente anche un</w:t>
      </w:r>
      <w:r w:rsidR="007346AF">
        <w:t xml:space="preserve">a cartella </w:t>
      </w:r>
      <w:proofErr w:type="spellStart"/>
      <w:r w:rsidR="007346AF">
        <w:t>base-sw</w:t>
      </w:r>
      <w:proofErr w:type="spellEnd"/>
      <w:r w:rsidR="007346AF">
        <w:t xml:space="preserve"> che andremo dopo a collegare al </w:t>
      </w:r>
      <w:proofErr w:type="spellStart"/>
      <w:r w:rsidR="007346AF">
        <w:t>branch</w:t>
      </w:r>
      <w:proofErr w:type="spellEnd"/>
      <w:r w:rsidR="007346AF">
        <w:t xml:space="preserve"> del software di base.</w:t>
      </w:r>
    </w:p>
    <w:p w:rsidR="007346AF" w:rsidRDefault="007346AF"/>
    <w:p w:rsidR="00B847C4" w:rsidRDefault="000B2CDC">
      <w:r>
        <w:t xml:space="preserve">Altrimenti , per un rilascio </w:t>
      </w:r>
      <w:proofErr w:type="spellStart"/>
      <w:r>
        <w:t>x.y.z</w:t>
      </w:r>
      <w:proofErr w:type="spellEnd"/>
      <w:r>
        <w:t xml:space="preserve"> (a partire dunque da modifiche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n.m.x</w:t>
      </w:r>
      <w:proofErr w:type="spellEnd"/>
      <w:r>
        <w:t xml:space="preserve"> ) la struttura delle folder sarà più semplice.</w:t>
      </w:r>
    </w:p>
    <w:p w:rsidR="000B2CDC" w:rsidRDefault="000B2CDC">
      <w:r>
        <w:rPr>
          <w:noProof/>
        </w:rPr>
        <w:drawing>
          <wp:inline distT="0" distB="0" distL="0" distR="0">
            <wp:extent cx="1488440" cy="2105025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CDC" w:rsidRDefault="000B2CDC"/>
    <w:p w:rsidR="000B2CDC" w:rsidRDefault="000B2CDC"/>
    <w:p w:rsidR="00B847C4" w:rsidRDefault="00B847C4">
      <w:r>
        <w:rPr>
          <w:noProof/>
        </w:rPr>
        <w:lastRenderedPageBreak/>
        <w:drawing>
          <wp:inline distT="0" distB="0" distL="0" distR="0">
            <wp:extent cx="3734243" cy="4005450"/>
            <wp:effectExtent l="19050" t="0" r="0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10" cy="400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847C4" w:rsidRDefault="00B847C4">
      <w:r>
        <w:t xml:space="preserve">Per poi scaricare in locale il nuovo </w:t>
      </w:r>
      <w:proofErr w:type="spellStart"/>
      <w:r>
        <w:t>branch</w:t>
      </w:r>
      <w:proofErr w:type="spellEnd"/>
      <w:r>
        <w:t xml:space="preserve"> creato e operare una sovrascrittura dei moduli e dei file necessari, in sintesi</w:t>
      </w:r>
    </w:p>
    <w:p w:rsidR="00B847C4" w:rsidRDefault="00B847C4" w:rsidP="00B847C4">
      <w:pPr>
        <w:pStyle w:val="Paragrafoelenco"/>
        <w:numPr>
          <w:ilvl w:val="0"/>
          <w:numId w:val="8"/>
        </w:numPr>
      </w:pPr>
      <w:r>
        <w:t xml:space="preserve">scaricare il </w:t>
      </w:r>
      <w:proofErr w:type="spellStart"/>
      <w:r>
        <w:t>branch</w:t>
      </w:r>
      <w:proofErr w:type="spellEnd"/>
      <w:r>
        <w:t xml:space="preserve"> appena creato</w:t>
      </w:r>
    </w:p>
    <w:p w:rsidR="00B847C4" w:rsidRDefault="00B847C4" w:rsidP="00B847C4">
      <w:pPr>
        <w:pStyle w:val="Paragrafoelenco"/>
        <w:numPr>
          <w:ilvl w:val="0"/>
          <w:numId w:val="8"/>
        </w:numPr>
      </w:pPr>
      <w:r>
        <w:t xml:space="preserve">cancellare </w:t>
      </w:r>
      <w:r w:rsidRPr="00B847C4">
        <w:t>full\database</w:t>
      </w:r>
      <w:r>
        <w:t>\GIT.dmp</w:t>
      </w:r>
    </w:p>
    <w:p w:rsidR="00B847C4" w:rsidRDefault="00B847C4" w:rsidP="00E94FE4">
      <w:pPr>
        <w:pStyle w:val="Paragrafoelenco"/>
      </w:pPr>
    </w:p>
    <w:p w:rsidR="009E5907" w:rsidRDefault="009E5907"/>
    <w:p w:rsidR="009E5907" w:rsidRDefault="009E5907" w:rsidP="007346AF">
      <w:pPr>
        <w:pStyle w:val="Paragrafoelenco"/>
        <w:numPr>
          <w:ilvl w:val="0"/>
          <w:numId w:val="9"/>
        </w:numPr>
      </w:pPr>
      <w:r>
        <w:t xml:space="preserve">Verifica delle variazioni alla banca dati </w:t>
      </w:r>
      <w:r w:rsidR="00350E06">
        <w:t>e aggiornamento degli schemi di riferimento</w:t>
      </w:r>
    </w:p>
    <w:p w:rsidR="009E5907" w:rsidRDefault="009E5907" w:rsidP="007346AF">
      <w:pPr>
        <w:pStyle w:val="Paragrafoelenco"/>
        <w:numPr>
          <w:ilvl w:val="1"/>
          <w:numId w:val="9"/>
        </w:numPr>
      </w:pPr>
      <w:r>
        <w:t xml:space="preserve">Collegamento a </w:t>
      </w:r>
      <w:proofErr w:type="spellStart"/>
      <w:r>
        <w:t>RE_GIT</w:t>
      </w:r>
      <w:proofErr w:type="spellEnd"/>
      <w:r>
        <w:t xml:space="preserve"> , schema di riferimento RE</w:t>
      </w:r>
    </w:p>
    <w:p w:rsidR="009E5907" w:rsidRPr="00FA0838" w:rsidRDefault="009E5907" w:rsidP="007346AF">
      <w:pPr>
        <w:pStyle w:val="Paragrafoelenco"/>
        <w:numPr>
          <w:ilvl w:val="2"/>
          <w:numId w:val="9"/>
        </w:numPr>
        <w:rPr>
          <w:rFonts w:ascii="Courier" w:hAnsi="Courier" w:cs="Courier"/>
          <w:color w:val="808000"/>
          <w:sz w:val="20"/>
          <w:lang w:eastAsia="en-US"/>
        </w:rPr>
      </w:pPr>
      <w:r>
        <w:t xml:space="preserve">Verifica dei nuovi comandi inseriti dalla </w:t>
      </w:r>
      <w:proofErr w:type="spellStart"/>
      <w:r>
        <w:t>release</w:t>
      </w:r>
      <w:proofErr w:type="spellEnd"/>
      <w:r>
        <w:t xml:space="preserve"> precedente attraverso esecuzione della </w:t>
      </w:r>
      <w:proofErr w:type="spellStart"/>
      <w:r>
        <w:t>stored</w:t>
      </w:r>
      <w:proofErr w:type="spellEnd"/>
      <w:r>
        <w:t xml:space="preserve"> procedure </w:t>
      </w:r>
      <w:r w:rsidRPr="00FA0838">
        <w:rPr>
          <w:rFonts w:ascii="Courier" w:hAnsi="Courier" w:cs="Courier"/>
          <w:color w:val="000000"/>
          <w:sz w:val="20"/>
          <w:highlight w:val="white"/>
          <w:lang w:eastAsia="en-US"/>
        </w:rPr>
        <w:t>RE_GIT</w:t>
      </w:r>
      <w:r w:rsidRPr="00FA0838">
        <w:rPr>
          <w:rFonts w:ascii="Courier" w:hAnsi="Courier" w:cs="Courier"/>
          <w:color w:val="0000FF"/>
          <w:sz w:val="20"/>
          <w:highlight w:val="white"/>
          <w:lang w:eastAsia="en-US"/>
        </w:rPr>
        <w:t>.</w:t>
      </w:r>
      <w:r w:rsidRPr="00FA0838">
        <w:rPr>
          <w:rFonts w:ascii="Courier" w:hAnsi="Courier" w:cs="Courier"/>
          <w:color w:val="808000"/>
          <w:sz w:val="20"/>
          <w:highlight w:val="white"/>
          <w:lang w:eastAsia="en-US"/>
        </w:rPr>
        <w:t>AGGIORNA_DB_RE_RIF</w:t>
      </w:r>
      <w:r w:rsidRPr="00FA0838">
        <w:rPr>
          <w:rFonts w:ascii="Courier" w:hAnsi="Courier" w:cs="Courier"/>
          <w:color w:val="808000"/>
          <w:sz w:val="20"/>
          <w:lang w:eastAsia="en-US"/>
        </w:rPr>
        <w:t>.</w:t>
      </w:r>
    </w:p>
    <w:p w:rsidR="009E5907" w:rsidRPr="00FA0838" w:rsidRDefault="009E5907" w:rsidP="009E5907">
      <w:pPr>
        <w:autoSpaceDE w:val="0"/>
        <w:autoSpaceDN w:val="0"/>
        <w:adjustRightInd w:val="0"/>
        <w:ind w:left="1440"/>
        <w:jc w:val="left"/>
        <w:rPr>
          <w:rFonts w:ascii="Courier" w:hAnsi="Courier" w:cs="Courier"/>
          <w:color w:val="000000"/>
          <w:sz w:val="20"/>
          <w:highlight w:val="white"/>
          <w:lang w:eastAsia="en-US"/>
        </w:rPr>
      </w:pPr>
      <w:r w:rsidRPr="00FA0838">
        <w:rPr>
          <w:rFonts w:ascii="Courier" w:hAnsi="Courier" w:cs="Courier"/>
          <w:color w:val="0000FF"/>
          <w:sz w:val="20"/>
          <w:highlight w:val="white"/>
          <w:lang w:eastAsia="en-US"/>
        </w:rPr>
        <w:t>BEGIN</w:t>
      </w:r>
      <w:r w:rsidRPr="00FA0838">
        <w:rPr>
          <w:rFonts w:ascii="Courier" w:hAnsi="Courier" w:cs="Courier"/>
          <w:color w:val="000000"/>
          <w:sz w:val="20"/>
          <w:highlight w:val="white"/>
          <w:lang w:eastAsia="en-US"/>
        </w:rPr>
        <w:t xml:space="preserve"> </w:t>
      </w:r>
    </w:p>
    <w:p w:rsidR="009E5907" w:rsidRPr="00FA0838" w:rsidRDefault="009E5907" w:rsidP="009E5907">
      <w:pPr>
        <w:autoSpaceDE w:val="0"/>
        <w:autoSpaceDN w:val="0"/>
        <w:adjustRightInd w:val="0"/>
        <w:ind w:left="1440"/>
        <w:jc w:val="left"/>
        <w:rPr>
          <w:rFonts w:ascii="Courier" w:hAnsi="Courier" w:cs="Courier"/>
          <w:color w:val="000000"/>
          <w:sz w:val="20"/>
          <w:highlight w:val="white"/>
          <w:lang w:eastAsia="en-US"/>
        </w:rPr>
      </w:pPr>
      <w:r w:rsidRPr="00FA0838">
        <w:rPr>
          <w:rFonts w:ascii="Courier" w:hAnsi="Courier" w:cs="Courier"/>
          <w:color w:val="000000"/>
          <w:sz w:val="20"/>
          <w:highlight w:val="white"/>
          <w:lang w:eastAsia="en-US"/>
        </w:rPr>
        <w:t xml:space="preserve">  RE_GIT</w:t>
      </w:r>
      <w:r w:rsidRPr="00FA0838">
        <w:rPr>
          <w:rFonts w:ascii="Courier" w:hAnsi="Courier" w:cs="Courier"/>
          <w:color w:val="0000FF"/>
          <w:sz w:val="20"/>
          <w:highlight w:val="white"/>
          <w:lang w:eastAsia="en-US"/>
        </w:rPr>
        <w:t>.</w:t>
      </w:r>
      <w:r w:rsidRPr="00FA0838">
        <w:rPr>
          <w:rFonts w:ascii="Courier" w:hAnsi="Courier" w:cs="Courier"/>
          <w:color w:val="808000"/>
          <w:sz w:val="20"/>
          <w:highlight w:val="white"/>
          <w:lang w:eastAsia="en-US"/>
        </w:rPr>
        <w:t>AGGIORNA_DB_RE_RIF</w:t>
      </w:r>
      <w:r w:rsidRPr="00FA0838">
        <w:rPr>
          <w:rFonts w:ascii="Courier" w:hAnsi="Courier" w:cs="Courier"/>
          <w:color w:val="0000FF"/>
          <w:sz w:val="20"/>
          <w:highlight w:val="white"/>
          <w:lang w:eastAsia="en-US"/>
        </w:rPr>
        <w:t>;</w:t>
      </w:r>
    </w:p>
    <w:p w:rsidR="009E5907" w:rsidRDefault="009E5907" w:rsidP="009E5907">
      <w:pPr>
        <w:autoSpaceDE w:val="0"/>
        <w:autoSpaceDN w:val="0"/>
        <w:adjustRightInd w:val="0"/>
        <w:ind w:left="1440"/>
        <w:jc w:val="left"/>
        <w:rPr>
          <w:rFonts w:ascii="Courier" w:hAnsi="Courier" w:cs="Courier"/>
          <w:color w:val="000000"/>
          <w:sz w:val="20"/>
          <w:highlight w:val="white"/>
          <w:lang w:val="en-US" w:eastAsia="en-US"/>
        </w:rPr>
      </w:pPr>
      <w:r w:rsidRPr="00FA0838">
        <w:rPr>
          <w:rFonts w:ascii="Courier" w:hAnsi="Courier" w:cs="Courier"/>
          <w:color w:val="000000"/>
          <w:sz w:val="20"/>
          <w:highlight w:val="white"/>
          <w:lang w:eastAsia="en-US"/>
        </w:rPr>
        <w:t xml:space="preserve">  </w:t>
      </w:r>
      <w:r>
        <w:rPr>
          <w:rFonts w:ascii="Courier" w:hAnsi="Courier" w:cs="Courier"/>
          <w:color w:val="0000FF"/>
          <w:sz w:val="20"/>
          <w:highlight w:val="white"/>
          <w:lang w:val="en-US" w:eastAsia="en-US"/>
        </w:rPr>
        <w:t>COMMIT;</w:t>
      </w:r>
      <w:r>
        <w:rPr>
          <w:rFonts w:ascii="Courier" w:hAnsi="Courier" w:cs="Courier"/>
          <w:color w:val="000000"/>
          <w:sz w:val="20"/>
          <w:highlight w:val="white"/>
          <w:lang w:val="en-US" w:eastAsia="en-US"/>
        </w:rPr>
        <w:t xml:space="preserve"> </w:t>
      </w:r>
    </w:p>
    <w:p w:rsidR="009E5907" w:rsidRDefault="009E5907" w:rsidP="009E5907">
      <w:pPr>
        <w:ind w:left="1440"/>
        <w:rPr>
          <w:rFonts w:ascii="Courier" w:hAnsi="Courier" w:cs="Courier"/>
          <w:color w:val="0000FF"/>
          <w:sz w:val="20"/>
          <w:lang w:val="en-US" w:eastAsia="en-US"/>
        </w:rPr>
      </w:pPr>
      <w:r>
        <w:rPr>
          <w:rFonts w:ascii="Courier" w:hAnsi="Courier" w:cs="Courier"/>
          <w:color w:val="0000FF"/>
          <w:sz w:val="20"/>
          <w:highlight w:val="white"/>
          <w:lang w:val="en-US" w:eastAsia="en-US"/>
        </w:rPr>
        <w:t>END;</w:t>
      </w:r>
    </w:p>
    <w:p w:rsidR="009E5907" w:rsidRDefault="009E5907" w:rsidP="009E5907">
      <w:pPr>
        <w:ind w:left="1440"/>
        <w:rPr>
          <w:rFonts w:ascii="Courier" w:hAnsi="Courier" w:cs="Courier"/>
          <w:color w:val="0000FF"/>
          <w:sz w:val="20"/>
          <w:lang w:val="en-US" w:eastAsia="en-US"/>
        </w:rPr>
      </w:pPr>
    </w:p>
    <w:p w:rsidR="009E5907" w:rsidRDefault="009E5907" w:rsidP="007346AF">
      <w:pPr>
        <w:pStyle w:val="Paragrafoelenco"/>
        <w:numPr>
          <w:ilvl w:val="2"/>
          <w:numId w:val="9"/>
        </w:numPr>
      </w:pPr>
      <w:r w:rsidRPr="009E5907">
        <w:t xml:space="preserve">Controllo del </w:t>
      </w:r>
      <w:proofErr w:type="spellStart"/>
      <w:r w:rsidRPr="009E5907">
        <w:t>dbms_output</w:t>
      </w:r>
      <w:proofErr w:type="spellEnd"/>
      <w:r w:rsidRPr="009E5907">
        <w:t xml:space="preserve"> e copia nella clipboard</w:t>
      </w:r>
    </w:p>
    <w:p w:rsidR="009E5907" w:rsidRDefault="00FA0838" w:rsidP="007346AF">
      <w:pPr>
        <w:pStyle w:val="Paragrafoelenco"/>
        <w:numPr>
          <w:ilvl w:val="2"/>
          <w:numId w:val="9"/>
        </w:numPr>
      </w:pPr>
      <w:r>
        <w:t>Esecuzio</w:t>
      </w:r>
      <w:r w:rsidR="009E5907">
        <w:t>n</w:t>
      </w:r>
      <w:r>
        <w:t>e</w:t>
      </w:r>
      <w:r w:rsidR="009E5907">
        <w:t xml:space="preserve"> degli </w:t>
      </w:r>
      <w:proofErr w:type="spellStart"/>
      <w:r w:rsidR="009E5907">
        <w:t>sql</w:t>
      </w:r>
      <w:proofErr w:type="spellEnd"/>
      <w:r w:rsidR="009E5907">
        <w:t xml:space="preserve"> nel database </w:t>
      </w:r>
      <w:proofErr w:type="spellStart"/>
      <w:r w:rsidR="009E5907">
        <w:t>RE_GIT</w:t>
      </w:r>
      <w:proofErr w:type="spellEnd"/>
      <w:r w:rsidR="009E5907">
        <w:t xml:space="preserve"> per l’inserimento dei nuovi dati di configurazione</w:t>
      </w:r>
    </w:p>
    <w:p w:rsidR="009E5907" w:rsidRDefault="009E5907" w:rsidP="007346AF">
      <w:pPr>
        <w:pStyle w:val="Paragrafoelenco"/>
        <w:numPr>
          <w:ilvl w:val="1"/>
          <w:numId w:val="9"/>
        </w:numPr>
      </w:pPr>
      <w:r>
        <w:t xml:space="preserve">Collegamento a </w:t>
      </w:r>
      <w:proofErr w:type="spellStart"/>
      <w:r>
        <w:t>AM_GIT</w:t>
      </w:r>
      <w:proofErr w:type="spellEnd"/>
      <w:r>
        <w:t>, sche</w:t>
      </w:r>
      <w:r w:rsidR="00F00CBA">
        <w:t>m</w:t>
      </w:r>
      <w:r>
        <w:t>a di riferimento AM</w:t>
      </w:r>
    </w:p>
    <w:p w:rsidR="009E5907" w:rsidRPr="009E5907" w:rsidRDefault="00FA0838" w:rsidP="007346AF">
      <w:pPr>
        <w:pStyle w:val="Paragrafoelenco"/>
        <w:numPr>
          <w:ilvl w:val="2"/>
          <w:numId w:val="9"/>
        </w:numPr>
      </w:pPr>
      <w:r>
        <w:t>Esecuzio</w:t>
      </w:r>
      <w:r w:rsidR="009E5907">
        <w:t>n</w:t>
      </w:r>
      <w:r>
        <w:t>e</w:t>
      </w:r>
      <w:r w:rsidR="009E5907">
        <w:t xml:space="preserve"> della procedura </w:t>
      </w:r>
      <w:r w:rsidR="009E5907" w:rsidRPr="00FA0838">
        <w:rPr>
          <w:rFonts w:ascii="Courier" w:hAnsi="Courier" w:cs="Courier"/>
          <w:color w:val="000000"/>
          <w:sz w:val="20"/>
          <w:highlight w:val="white"/>
          <w:lang w:eastAsia="en-US"/>
        </w:rPr>
        <w:t>AM_GIT</w:t>
      </w:r>
      <w:r w:rsidR="009E5907" w:rsidRPr="00FA0838">
        <w:rPr>
          <w:rFonts w:ascii="Courier" w:hAnsi="Courier" w:cs="Courier"/>
          <w:color w:val="0000FF"/>
          <w:sz w:val="20"/>
          <w:highlight w:val="white"/>
          <w:lang w:eastAsia="en-US"/>
        </w:rPr>
        <w:t>.</w:t>
      </w:r>
      <w:r w:rsidR="009E5907" w:rsidRPr="00FA0838">
        <w:rPr>
          <w:rFonts w:ascii="Courier" w:hAnsi="Courier" w:cs="Courier"/>
          <w:color w:val="808000"/>
          <w:sz w:val="20"/>
          <w:highlight w:val="white"/>
          <w:lang w:eastAsia="en-US"/>
        </w:rPr>
        <w:t>AGGIORNA_DB_AM_RIF</w:t>
      </w:r>
      <w:r w:rsidR="009E5907" w:rsidRPr="00FA0838">
        <w:rPr>
          <w:rFonts w:ascii="Courier" w:hAnsi="Courier" w:cs="Courier"/>
          <w:color w:val="808000"/>
          <w:sz w:val="20"/>
          <w:lang w:eastAsia="en-US"/>
        </w:rPr>
        <w:t xml:space="preserve"> </w:t>
      </w:r>
      <w:r w:rsidR="009E5907" w:rsidRPr="009E5907">
        <w:t xml:space="preserve">: rieseguire più volte fino a quando non ci sono </w:t>
      </w:r>
      <w:proofErr w:type="spellStart"/>
      <w:r w:rsidR="009E5907" w:rsidRPr="009E5907">
        <w:t>insert</w:t>
      </w:r>
      <w:proofErr w:type="spellEnd"/>
      <w:r w:rsidR="009E5907" w:rsidRPr="009E5907">
        <w:t xml:space="preserve"> da eseguire tranne le due finali e commentate.</w:t>
      </w:r>
    </w:p>
    <w:p w:rsidR="009E5907" w:rsidRDefault="009E5907" w:rsidP="007346AF">
      <w:pPr>
        <w:pStyle w:val="Paragrafoelenco"/>
        <w:numPr>
          <w:ilvl w:val="2"/>
          <w:numId w:val="9"/>
        </w:numPr>
      </w:pPr>
      <w:r>
        <w:t xml:space="preserve">Eseguire le due </w:t>
      </w:r>
      <w:proofErr w:type="spellStart"/>
      <w:r>
        <w:t>insert</w:t>
      </w:r>
      <w:proofErr w:type="spellEnd"/>
      <w:r>
        <w:t xml:space="preserve"> finali del </w:t>
      </w:r>
      <w:proofErr w:type="spellStart"/>
      <w:r>
        <w:t>dbms_output</w:t>
      </w:r>
      <w:proofErr w:type="spellEnd"/>
    </w:p>
    <w:p w:rsidR="009E5907" w:rsidRDefault="009E5907" w:rsidP="007346AF">
      <w:pPr>
        <w:pStyle w:val="Paragrafoelenco"/>
        <w:numPr>
          <w:ilvl w:val="1"/>
          <w:numId w:val="9"/>
        </w:numPr>
      </w:pPr>
      <w:r>
        <w:t xml:space="preserve">Verifica delle variazioni agli schemi di sviluppo rispetto agli schemi di riferimento </w:t>
      </w:r>
      <w:proofErr w:type="spellStart"/>
      <w:r w:rsidR="009E5252">
        <w:t>AM_GIT</w:t>
      </w:r>
      <w:proofErr w:type="spellEnd"/>
      <w:r w:rsidR="009E5252">
        <w:t xml:space="preserve">, </w:t>
      </w:r>
      <w:proofErr w:type="spellStart"/>
      <w:r w:rsidR="009E5252">
        <w:t>RE_GIT</w:t>
      </w:r>
      <w:proofErr w:type="spellEnd"/>
      <w:r w:rsidR="00441686">
        <w:t>,</w:t>
      </w:r>
      <w:r w:rsidR="009E5252">
        <w:t xml:space="preserve"> </w:t>
      </w:r>
      <w:proofErr w:type="spellStart"/>
      <w:r w:rsidR="009E5252">
        <w:t>A</w:t>
      </w:r>
      <w:r w:rsidR="00E22BFE">
        <w:t>RGO_GIT</w:t>
      </w:r>
      <w:proofErr w:type="spellEnd"/>
      <w:r w:rsidR="00E22BFE">
        <w:t xml:space="preserve">, </w:t>
      </w:r>
      <w:proofErr w:type="spellStart"/>
      <w:r w:rsidR="009E5252">
        <w:t>ARGOBI_GIT</w:t>
      </w:r>
      <w:proofErr w:type="spellEnd"/>
      <w:r w:rsidR="009E5252">
        <w:t xml:space="preserve">, </w:t>
      </w:r>
      <w:r w:rsidR="009E5252">
        <w:lastRenderedPageBreak/>
        <w:t xml:space="preserve">SOCIOSAN_REPO_GIT, </w:t>
      </w:r>
      <w:r w:rsidR="00830ED0">
        <w:t xml:space="preserve">CS_SISO_GIT </w:t>
      </w:r>
      <w:r w:rsidR="00830ED0">
        <w:rPr>
          <w:rStyle w:val="Rimandonotaapidipagina"/>
        </w:rPr>
        <w:footnoteReference w:id="1"/>
      </w:r>
      <w:r w:rsidR="00830ED0">
        <w:t xml:space="preserve"> </w:t>
      </w:r>
      <w:r w:rsidR="00597DCA">
        <w:t xml:space="preserve">, </w:t>
      </w:r>
      <w:proofErr w:type="spellStart"/>
      <w:r>
        <w:t>DIOGENE_GIT</w:t>
      </w:r>
      <w:proofErr w:type="spellEnd"/>
      <w:r>
        <w:t xml:space="preserve">, </w:t>
      </w:r>
      <w:proofErr w:type="spellStart"/>
      <w:r>
        <w:t>VI</w:t>
      </w:r>
      <w:r w:rsidR="00DE5038">
        <w:t>RGILIO_GIT</w:t>
      </w:r>
      <w:proofErr w:type="spellEnd"/>
      <w:r w:rsidR="00DE5038">
        <w:t xml:space="preserve">, </w:t>
      </w:r>
      <w:proofErr w:type="spellStart"/>
      <w:r w:rsidR="00DE5038">
        <w:t>DBTOTALE_GIT</w:t>
      </w:r>
      <w:proofErr w:type="spellEnd"/>
      <w:r w:rsidR="00DE5038">
        <w:t xml:space="preserve">, </w:t>
      </w:r>
      <w:r w:rsidR="00245818">
        <w:t xml:space="preserve">GIT_LAND_GIT </w:t>
      </w:r>
      <w:r>
        <w:t xml:space="preserve">confrontando </w:t>
      </w:r>
      <w:r w:rsidR="00FA0838">
        <w:t>i ri</w:t>
      </w:r>
      <w:r w:rsidR="00350E06">
        <w:t xml:space="preserve">spettivi schemi attraverso uno strumento di comparazione </w:t>
      </w:r>
      <w:proofErr w:type="spellStart"/>
      <w:r w:rsidR="00350E06">
        <w:t>oracle</w:t>
      </w:r>
      <w:proofErr w:type="spellEnd"/>
      <w:r w:rsidR="00350E06">
        <w:t>.</w:t>
      </w:r>
    </w:p>
    <w:p w:rsidR="00350E06" w:rsidRDefault="00350E06" w:rsidP="007346AF">
      <w:pPr>
        <w:pStyle w:val="Paragrafoelenco"/>
        <w:numPr>
          <w:ilvl w:val="1"/>
          <w:numId w:val="9"/>
        </w:numPr>
      </w:pPr>
      <w:r>
        <w:t>Esecuzione degli script di riallineamento prodotti dal punto precedente.</w:t>
      </w:r>
    </w:p>
    <w:p w:rsidR="00E22BFE" w:rsidRDefault="00350E06" w:rsidP="007346AF">
      <w:pPr>
        <w:pStyle w:val="Paragrafoelenco"/>
        <w:numPr>
          <w:ilvl w:val="2"/>
          <w:numId w:val="9"/>
        </w:numPr>
      </w:pPr>
      <w:r>
        <w:t xml:space="preserve">Editing degli script in modo da inserire su ogni </w:t>
      </w:r>
      <w:proofErr w:type="spellStart"/>
      <w:r>
        <w:t>dml</w:t>
      </w:r>
      <w:proofErr w:type="spellEnd"/>
      <w:r>
        <w:t xml:space="preserve"> il prefisso dinamico dello schema </w:t>
      </w:r>
      <w:proofErr w:type="spellStart"/>
      <w:r>
        <w:t>oracle</w:t>
      </w:r>
      <w:proofErr w:type="spellEnd"/>
      <w:r>
        <w:t>(</w:t>
      </w:r>
      <w:proofErr w:type="spellStart"/>
      <w:r>
        <w:t>&amp;DIOGENEGIT</w:t>
      </w:r>
      <w:proofErr w:type="spellEnd"/>
      <w:r>
        <w:t>..,</w:t>
      </w:r>
      <w:proofErr w:type="spellStart"/>
      <w:r>
        <w:t>&amp;AMGIT</w:t>
      </w:r>
      <w:proofErr w:type="spellEnd"/>
      <w:r>
        <w:t>..,</w:t>
      </w:r>
      <w:proofErr w:type="spellStart"/>
      <w:r>
        <w:t>&amp;DBTOTALEGIT</w:t>
      </w:r>
      <w:proofErr w:type="spellEnd"/>
      <w:r>
        <w:t xml:space="preserve">.. ecc) in modo da poter rilasciare uno script generico valido per ogni nome utente </w:t>
      </w:r>
      <w:proofErr w:type="spellStart"/>
      <w:r>
        <w:t>oracle</w:t>
      </w:r>
      <w:proofErr w:type="spellEnd"/>
      <w:r>
        <w:t xml:space="preserve">. Inserire all’inizio dello script </w:t>
      </w:r>
      <w:proofErr w:type="spellStart"/>
      <w:r>
        <w:t>sql</w:t>
      </w:r>
      <w:proofErr w:type="spellEnd"/>
      <w:r>
        <w:t xml:space="preserve"> la parola ACCEPT</w:t>
      </w:r>
      <w:r w:rsidR="00E22BFE">
        <w:t xml:space="preserve"> seguita dal nome dello schema: "</w:t>
      </w:r>
      <w:r w:rsidRPr="00E22BFE">
        <w:rPr>
          <w:b/>
        </w:rPr>
        <w:t xml:space="preserve">ACCEPT </w:t>
      </w:r>
      <w:r w:rsidR="00E22BFE" w:rsidRPr="00E22BFE">
        <w:rPr>
          <w:b/>
        </w:rPr>
        <w:t>DIOGENEGIT;"</w:t>
      </w:r>
      <w:r w:rsidR="00E22BFE">
        <w:t xml:space="preserve">. </w:t>
      </w:r>
    </w:p>
    <w:p w:rsidR="00350E06" w:rsidRDefault="00E22BFE" w:rsidP="007346AF">
      <w:pPr>
        <w:pStyle w:val="Paragrafoelenco"/>
        <w:numPr>
          <w:ilvl w:val="2"/>
          <w:numId w:val="9"/>
        </w:numPr>
      </w:pPr>
      <w:r>
        <w:t xml:space="preserve">Se necessario passare come parametro il codice </w:t>
      </w:r>
      <w:proofErr w:type="spellStart"/>
      <w:r>
        <w:t>belfiore</w:t>
      </w:r>
      <w:proofErr w:type="spellEnd"/>
      <w:r>
        <w:t xml:space="preserve"> dell'ente, scrivere "</w:t>
      </w:r>
      <w:r w:rsidRPr="00E22BFE">
        <w:rPr>
          <w:b/>
        </w:rPr>
        <w:t>ACCEPT ENTE;</w:t>
      </w:r>
      <w:r>
        <w:t>".</w:t>
      </w:r>
    </w:p>
    <w:p w:rsidR="00D555AD" w:rsidRDefault="00D555AD" w:rsidP="007346AF">
      <w:pPr>
        <w:pStyle w:val="Paragrafoelenco"/>
        <w:numPr>
          <w:ilvl w:val="2"/>
          <w:numId w:val="9"/>
        </w:numPr>
      </w:pPr>
      <w:r>
        <w:t xml:space="preserve">Esecuzione degli script negli schemi di riferimento al fine di allinearli all’ultima </w:t>
      </w:r>
      <w:proofErr w:type="spellStart"/>
      <w:r>
        <w:t>rel</w:t>
      </w:r>
      <w:proofErr w:type="spellEnd"/>
      <w:r>
        <w:t xml:space="preserve"> del database</w:t>
      </w:r>
    </w:p>
    <w:p w:rsidR="00D555AD" w:rsidRDefault="00D555AD" w:rsidP="007346AF">
      <w:pPr>
        <w:pStyle w:val="Paragrafoelenco"/>
        <w:numPr>
          <w:ilvl w:val="1"/>
          <w:numId w:val="9"/>
        </w:numPr>
        <w:jc w:val="left"/>
      </w:pPr>
      <w:r>
        <w:t>Salvataggio script nella folder di rilascio</w:t>
      </w:r>
    </w:p>
    <w:p w:rsidR="00E96D73" w:rsidRDefault="00D555AD" w:rsidP="00E96D73">
      <w:pPr>
        <w:pStyle w:val="Paragrafoelenco"/>
        <w:numPr>
          <w:ilvl w:val="2"/>
          <w:numId w:val="9"/>
        </w:numPr>
        <w:jc w:val="left"/>
      </w:pPr>
      <w:r>
        <w:t>Salvataggio degli script nella sottocartella “database” della versione in rilascio : la nomenclatura dovrà essere:</w:t>
      </w:r>
      <w:r>
        <w:br/>
        <w:t xml:space="preserve">n – </w:t>
      </w:r>
      <w:proofErr w:type="spellStart"/>
      <w:r>
        <w:t>GLOBALE.sql</w:t>
      </w:r>
      <w:proofErr w:type="spellEnd"/>
      <w:r>
        <w:t xml:space="preserve"> (es. 1 – </w:t>
      </w:r>
      <w:proofErr w:type="spellStart"/>
      <w:r>
        <w:t>GLOBALE.sql</w:t>
      </w:r>
      <w:proofErr w:type="spellEnd"/>
      <w:r>
        <w:t>) per gli script degli schemi AM e RE</w:t>
      </w:r>
      <w:r w:rsidR="00830ED0">
        <w:t xml:space="preserve"> e </w:t>
      </w:r>
      <w:proofErr w:type="spellStart"/>
      <w:r w:rsidR="00830ED0">
        <w:t>GIT_LAND</w:t>
      </w:r>
      <w:proofErr w:type="spellEnd"/>
    </w:p>
    <w:p w:rsidR="002757A7" w:rsidRDefault="00E96D73" w:rsidP="00E96D73">
      <w:pPr>
        <w:pStyle w:val="Paragrafoelenco"/>
        <w:ind w:left="2160"/>
        <w:jc w:val="left"/>
      </w:pPr>
      <w:r>
        <w:t xml:space="preserve">n – </w:t>
      </w:r>
      <w:proofErr w:type="spellStart"/>
      <w:r>
        <w:t>ARGO.sql</w:t>
      </w:r>
      <w:proofErr w:type="spellEnd"/>
      <w:r>
        <w:t xml:space="preserve"> (es</w:t>
      </w:r>
      <w:r w:rsidR="002757A7">
        <w:t xml:space="preserve">. 1-ARGO.sql) per gli schemi </w:t>
      </w:r>
      <w:r w:rsidR="00924E9B">
        <w:t xml:space="preserve">generali </w:t>
      </w:r>
      <w:r w:rsidR="002757A7">
        <w:t xml:space="preserve">come ARGO, ARGOBI, </w:t>
      </w:r>
      <w:proofErr w:type="spellStart"/>
      <w:r w:rsidR="002757A7">
        <w:t>SOCIOSAN_REPO</w:t>
      </w:r>
      <w:proofErr w:type="spellEnd"/>
      <w:r w:rsidR="002757A7">
        <w:t xml:space="preserve"> </w:t>
      </w:r>
      <w:r>
        <w:t>(che fanno riferimento a più installazioni</w:t>
      </w:r>
      <w:r w:rsidR="002757A7">
        <w:t xml:space="preserve"> </w:t>
      </w:r>
      <w:proofErr w:type="spellStart"/>
      <w:r w:rsidR="002757A7">
        <w:t>JBoss</w:t>
      </w:r>
      <w:proofErr w:type="spellEnd"/>
      <w:r>
        <w:t xml:space="preserve"> </w:t>
      </w:r>
      <w:r w:rsidR="002757A7">
        <w:t>)</w:t>
      </w:r>
    </w:p>
    <w:p w:rsidR="00D555AD" w:rsidRDefault="00D555AD" w:rsidP="00E96D73">
      <w:pPr>
        <w:pStyle w:val="Paragrafoelenco"/>
        <w:ind w:left="2160"/>
        <w:jc w:val="left"/>
      </w:pPr>
      <w:r>
        <w:t xml:space="preserve">n – </w:t>
      </w:r>
      <w:proofErr w:type="spellStart"/>
      <w:r>
        <w:t>ENTE.sql</w:t>
      </w:r>
      <w:proofErr w:type="spellEnd"/>
      <w:r>
        <w:t xml:space="preserve"> (es.  1 – </w:t>
      </w:r>
      <w:proofErr w:type="spellStart"/>
      <w:r>
        <w:t>ente.SQL</w:t>
      </w:r>
      <w:proofErr w:type="spellEnd"/>
      <w:r>
        <w:t xml:space="preserve">) per gli altri schemi </w:t>
      </w:r>
    </w:p>
    <w:p w:rsidR="0068419D" w:rsidRDefault="0068419D" w:rsidP="0068419D">
      <w:pPr>
        <w:pStyle w:val="Paragrafoelenco"/>
        <w:ind w:left="2160"/>
        <w:jc w:val="left"/>
      </w:pPr>
      <w:r>
        <w:t xml:space="preserve">n – </w:t>
      </w:r>
      <w:proofErr w:type="spellStart"/>
      <w:r>
        <w:t>CSOCIALE.sql</w:t>
      </w:r>
      <w:proofErr w:type="spellEnd"/>
      <w:r>
        <w:t xml:space="preserve"> (es.  1 – </w:t>
      </w:r>
      <w:proofErr w:type="spellStart"/>
      <w:r>
        <w:t>CSOCIALE.SQL</w:t>
      </w:r>
      <w:proofErr w:type="spellEnd"/>
      <w:r>
        <w:t>) per gli script relativi alla cartella sociale</w:t>
      </w:r>
    </w:p>
    <w:p w:rsidR="00D555AD" w:rsidRDefault="00D555AD" w:rsidP="007346AF">
      <w:pPr>
        <w:pStyle w:val="Paragrafoelenco"/>
        <w:numPr>
          <w:ilvl w:val="2"/>
          <w:numId w:val="9"/>
        </w:numPr>
        <w:jc w:val="left"/>
      </w:pPr>
      <w:r>
        <w:t xml:space="preserve">Inserimento di uno script denominato </w:t>
      </w:r>
      <w:r w:rsidRPr="00D555AD">
        <w:t>99 - VERSIONE_PIATTAFORMA.sql</w:t>
      </w:r>
      <w:r>
        <w:t xml:space="preserve"> con all’interno una update contenente il numero di versione in rilascio:</w:t>
      </w:r>
    </w:p>
    <w:p w:rsidR="00D555AD" w:rsidRPr="00FA0838" w:rsidRDefault="00D555AD" w:rsidP="00D555AD">
      <w:pPr>
        <w:ind w:left="1428" w:firstLine="696"/>
        <w:jc w:val="left"/>
        <w:rPr>
          <w:sz w:val="16"/>
          <w:lang w:val="en-US"/>
        </w:rPr>
      </w:pPr>
      <w:r w:rsidRPr="00FA0838">
        <w:rPr>
          <w:sz w:val="16"/>
          <w:lang w:val="en-US"/>
        </w:rPr>
        <w:t>ACCEPT AMGIT;</w:t>
      </w:r>
    </w:p>
    <w:p w:rsidR="00D555AD" w:rsidRPr="00FA0838" w:rsidRDefault="00D555AD" w:rsidP="00D555AD">
      <w:pPr>
        <w:ind w:left="2124"/>
        <w:jc w:val="left"/>
        <w:rPr>
          <w:sz w:val="16"/>
          <w:lang w:val="en-US"/>
        </w:rPr>
      </w:pPr>
    </w:p>
    <w:p w:rsidR="00D555AD" w:rsidRPr="00FA0838" w:rsidRDefault="00D555AD" w:rsidP="00D555AD">
      <w:pPr>
        <w:ind w:left="2124"/>
        <w:jc w:val="left"/>
        <w:rPr>
          <w:sz w:val="16"/>
          <w:lang w:val="en-US"/>
        </w:rPr>
      </w:pPr>
      <w:r w:rsidRPr="00FA0838">
        <w:rPr>
          <w:sz w:val="16"/>
          <w:lang w:val="en-US"/>
        </w:rPr>
        <w:t>DELETE FROM &amp;AMGIT..AM_KEY_VALUE_EXT WHERE KEY_CONF = '</w:t>
      </w:r>
      <w:proofErr w:type="spellStart"/>
      <w:r w:rsidRPr="00FA0838">
        <w:rPr>
          <w:sz w:val="16"/>
          <w:lang w:val="en-US"/>
        </w:rPr>
        <w:t>versione.piattaforma</w:t>
      </w:r>
      <w:proofErr w:type="spellEnd"/>
      <w:r w:rsidRPr="00FA0838">
        <w:rPr>
          <w:sz w:val="16"/>
          <w:lang w:val="en-US"/>
        </w:rPr>
        <w:t>';</w:t>
      </w:r>
    </w:p>
    <w:p w:rsidR="00D555AD" w:rsidRPr="00FA0838" w:rsidRDefault="00D555AD" w:rsidP="00D555AD">
      <w:pPr>
        <w:ind w:left="2124"/>
        <w:jc w:val="left"/>
        <w:rPr>
          <w:sz w:val="16"/>
          <w:lang w:val="en-US"/>
        </w:rPr>
      </w:pPr>
    </w:p>
    <w:p w:rsidR="00D555AD" w:rsidRPr="00FA0838" w:rsidRDefault="00D555AD" w:rsidP="00D555AD">
      <w:pPr>
        <w:ind w:left="2124"/>
        <w:jc w:val="left"/>
        <w:rPr>
          <w:sz w:val="16"/>
          <w:lang w:val="en-US"/>
        </w:rPr>
      </w:pPr>
      <w:r w:rsidRPr="00FA0838">
        <w:rPr>
          <w:sz w:val="16"/>
          <w:lang w:val="en-US"/>
        </w:rPr>
        <w:t>INSERT INTO &amp;AMGIT..AM_KEY_VALUE_EXT (KEY_CONF, VALUE_CONF, SECTION_NAME, ID)</w:t>
      </w:r>
    </w:p>
    <w:p w:rsidR="00D555AD" w:rsidRPr="00FA0838" w:rsidRDefault="00D555AD" w:rsidP="00D555AD">
      <w:pPr>
        <w:ind w:left="2124"/>
        <w:jc w:val="left"/>
        <w:rPr>
          <w:sz w:val="16"/>
          <w:lang w:val="en-US"/>
        </w:rPr>
      </w:pPr>
      <w:r w:rsidRPr="00FA0838">
        <w:rPr>
          <w:sz w:val="16"/>
          <w:lang w:val="en-US"/>
        </w:rPr>
        <w:t>VALUES ('</w:t>
      </w:r>
      <w:proofErr w:type="spellStart"/>
      <w:r w:rsidRPr="00FA0838">
        <w:rPr>
          <w:sz w:val="16"/>
          <w:lang w:val="en-US"/>
        </w:rPr>
        <w:t>versione.piattaforma</w:t>
      </w:r>
      <w:proofErr w:type="spellEnd"/>
      <w:r w:rsidRPr="00FA0838">
        <w:rPr>
          <w:sz w:val="16"/>
          <w:lang w:val="en-US"/>
        </w:rPr>
        <w:t>', '2.13.0' , '</w:t>
      </w:r>
      <w:proofErr w:type="spellStart"/>
      <w:r w:rsidRPr="00FA0838">
        <w:rPr>
          <w:sz w:val="16"/>
          <w:lang w:val="en-US"/>
        </w:rPr>
        <w:t>param.globali</w:t>
      </w:r>
      <w:proofErr w:type="spellEnd"/>
      <w:r w:rsidRPr="00FA0838">
        <w:rPr>
          <w:sz w:val="16"/>
          <w:lang w:val="en-US"/>
        </w:rPr>
        <w:t xml:space="preserve">', (SELECT </w:t>
      </w:r>
      <w:proofErr w:type="spellStart"/>
      <w:r w:rsidRPr="00FA0838">
        <w:rPr>
          <w:sz w:val="16"/>
          <w:lang w:val="en-US"/>
        </w:rPr>
        <w:t>nvl</w:t>
      </w:r>
      <w:proofErr w:type="spellEnd"/>
      <w:r w:rsidRPr="00FA0838">
        <w:rPr>
          <w:sz w:val="16"/>
          <w:lang w:val="en-US"/>
        </w:rPr>
        <w:t>(MAX(ID),0)+1 FROM &amp;AMGIT..AM_KEY_VALUE_EXT));</w:t>
      </w:r>
    </w:p>
    <w:p w:rsidR="00D555AD" w:rsidRPr="00FA0838" w:rsidRDefault="00D555AD" w:rsidP="00D555AD">
      <w:pPr>
        <w:ind w:left="2124"/>
        <w:jc w:val="left"/>
        <w:rPr>
          <w:sz w:val="16"/>
          <w:lang w:val="en-US"/>
        </w:rPr>
      </w:pPr>
    </w:p>
    <w:p w:rsidR="00D555AD" w:rsidRDefault="00D555AD" w:rsidP="00D555AD">
      <w:pPr>
        <w:ind w:left="2124"/>
        <w:jc w:val="left"/>
        <w:rPr>
          <w:sz w:val="16"/>
        </w:rPr>
      </w:pPr>
      <w:r w:rsidRPr="00D555AD">
        <w:rPr>
          <w:sz w:val="16"/>
        </w:rPr>
        <w:t>COMMIT;</w:t>
      </w:r>
    </w:p>
    <w:p w:rsidR="00D555AD" w:rsidRDefault="00D555AD" w:rsidP="00D555AD">
      <w:pPr>
        <w:ind w:left="2124"/>
        <w:jc w:val="left"/>
        <w:rPr>
          <w:sz w:val="16"/>
        </w:rPr>
      </w:pPr>
    </w:p>
    <w:p w:rsidR="00D555AD" w:rsidRDefault="00D555AD" w:rsidP="00D555AD">
      <w:pPr>
        <w:ind w:left="2124"/>
        <w:jc w:val="left"/>
        <w:rPr>
          <w:sz w:val="16"/>
        </w:rPr>
      </w:pPr>
      <w:r>
        <w:rPr>
          <w:noProof/>
          <w:sz w:val="16"/>
        </w:rPr>
        <w:drawing>
          <wp:inline distT="0" distB="0" distL="0" distR="0">
            <wp:extent cx="2373275" cy="701749"/>
            <wp:effectExtent l="19050" t="0" r="797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1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75" cy="70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AD" w:rsidRDefault="00D555AD" w:rsidP="00D555AD">
      <w:pPr>
        <w:ind w:left="2124"/>
        <w:jc w:val="left"/>
        <w:rPr>
          <w:sz w:val="16"/>
        </w:rPr>
      </w:pPr>
    </w:p>
    <w:p w:rsidR="00D555AD" w:rsidRDefault="00D555AD" w:rsidP="00D555AD">
      <w:pPr>
        <w:ind w:left="2124"/>
        <w:jc w:val="left"/>
        <w:rPr>
          <w:sz w:val="16"/>
        </w:rPr>
      </w:pPr>
    </w:p>
    <w:p w:rsidR="00886BAC" w:rsidRDefault="00886BAC" w:rsidP="007346AF">
      <w:pPr>
        <w:pStyle w:val="Paragrafoelenco"/>
        <w:numPr>
          <w:ilvl w:val="1"/>
          <w:numId w:val="9"/>
        </w:num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966470</wp:posOffset>
            </wp:positionH>
            <wp:positionV relativeFrom="paragraph">
              <wp:posOffset>358775</wp:posOffset>
            </wp:positionV>
            <wp:extent cx="3968115" cy="924560"/>
            <wp:effectExtent l="19050" t="0" r="0" b="0"/>
            <wp:wrapTight wrapText="bothSides">
              <wp:wrapPolygon edited="0">
                <wp:start x="-104" y="0"/>
                <wp:lineTo x="-104" y="21363"/>
                <wp:lineTo x="21569" y="21363"/>
                <wp:lineTo x="21569" y="0"/>
                <wp:lineTo x="-104" y="0"/>
              </wp:wrapPolygon>
            </wp:wrapTight>
            <wp:docPr id="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92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Verifica nel registro delle questioni della presenza di eventuali script </w:t>
      </w:r>
      <w:proofErr w:type="spellStart"/>
      <w:r>
        <w:t>sql</w:t>
      </w:r>
      <w:proofErr w:type="spellEnd"/>
      <w:r>
        <w:t xml:space="preserve"> allegati alle questioni in rilascio. Esecuzione , se necessario, </w:t>
      </w:r>
      <w:r>
        <w:lastRenderedPageBreak/>
        <w:t xml:space="preserve">degli script nei db di riferimento e salvataggio nel folder di rilascio. </w:t>
      </w:r>
    </w:p>
    <w:p w:rsidR="00886BAC" w:rsidRDefault="00886BAC" w:rsidP="00886BAC">
      <w:pPr>
        <w:jc w:val="left"/>
      </w:pPr>
    </w:p>
    <w:p w:rsidR="00B863AD" w:rsidRDefault="00B863AD" w:rsidP="007346AF">
      <w:pPr>
        <w:pStyle w:val="Paragrafoelenco"/>
        <w:numPr>
          <w:ilvl w:val="0"/>
          <w:numId w:val="9"/>
        </w:numPr>
        <w:jc w:val="left"/>
      </w:pPr>
      <w:r>
        <w:t xml:space="preserve">STOP delle </w:t>
      </w:r>
      <w:proofErr w:type="spellStart"/>
      <w:r>
        <w:t>commit</w:t>
      </w:r>
      <w:proofErr w:type="spellEnd"/>
      <w:r>
        <w:t xml:space="preserve"> sulla </w:t>
      </w:r>
      <w:proofErr w:type="spellStart"/>
      <w:r>
        <w:t>baseline</w:t>
      </w:r>
      <w:proofErr w:type="spellEnd"/>
      <w:r>
        <w:t xml:space="preserve"> da testare! </w:t>
      </w:r>
    </w:p>
    <w:p w:rsidR="00886BAC" w:rsidRDefault="00B863AD" w:rsidP="007346AF">
      <w:pPr>
        <w:pStyle w:val="Paragrafoelenco"/>
        <w:numPr>
          <w:ilvl w:val="0"/>
          <w:numId w:val="9"/>
        </w:numPr>
        <w:jc w:val="left"/>
      </w:pPr>
      <w:proofErr w:type="spellStart"/>
      <w:r>
        <w:t>Testing</w:t>
      </w:r>
      <w:proofErr w:type="spellEnd"/>
      <w:r>
        <w:t xml:space="preserve"> delle questioni da rilasciare in un ambiente aggiornato secondo le checklist di test allegate alle stesse</w:t>
      </w:r>
    </w:p>
    <w:p w:rsidR="00886BAC" w:rsidRDefault="00002698" w:rsidP="007346AF">
      <w:pPr>
        <w:pStyle w:val="Paragrafoelenco"/>
        <w:numPr>
          <w:ilvl w:val="0"/>
          <w:numId w:val="9"/>
        </w:numPr>
        <w:jc w:val="left"/>
      </w:pPr>
      <w:r>
        <w:t xml:space="preserve">Branching regole (solo nel caso di rilascio </w:t>
      </w:r>
      <w:proofErr w:type="spellStart"/>
      <w:r>
        <w:t>x.y</w:t>
      </w:r>
      <w:proofErr w:type="spellEnd"/>
      <w:r>
        <w:t xml:space="preserve">)  del sorgente applicativo secondo le seguenti con </w:t>
      </w:r>
      <w:proofErr w:type="spellStart"/>
      <w:r>
        <w:t>baseline</w:t>
      </w:r>
      <w:proofErr w:type="spellEnd"/>
      <w:r>
        <w:t xml:space="preserve"> di partenza “</w:t>
      </w:r>
      <w:proofErr w:type="spellStart"/>
      <w:r>
        <w:t>trunk</w:t>
      </w:r>
      <w:proofErr w:type="spellEnd"/>
      <w:r>
        <w:t>”:</w:t>
      </w:r>
    </w:p>
    <w:p w:rsidR="00886BAC" w:rsidRDefault="00002698" w:rsidP="007346AF">
      <w:pPr>
        <w:pStyle w:val="Paragrafoelenco"/>
        <w:numPr>
          <w:ilvl w:val="1"/>
          <w:numId w:val="9"/>
        </w:numPr>
        <w:jc w:val="left"/>
      </w:pPr>
      <w:r>
        <w:t xml:space="preserve">Checkout in locale del </w:t>
      </w:r>
      <w:proofErr w:type="spellStart"/>
      <w:r>
        <w:t>trunk</w:t>
      </w:r>
      <w:proofErr w:type="spellEnd"/>
      <w:r>
        <w:t xml:space="preserve"> del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CeT</w:t>
      </w:r>
      <w:proofErr w:type="spellEnd"/>
    </w:p>
    <w:p w:rsidR="00002698" w:rsidRDefault="007E306D" w:rsidP="007346AF">
      <w:pPr>
        <w:pStyle w:val="Paragrafoelenco"/>
        <w:numPr>
          <w:ilvl w:val="1"/>
          <w:numId w:val="9"/>
        </w:numPr>
        <w:jc w:val="left"/>
      </w:pPr>
      <w:r>
        <w:t xml:space="preserve">Creazione del </w:t>
      </w:r>
      <w:proofErr w:type="spellStart"/>
      <w:r>
        <w:t>bra</w:t>
      </w:r>
      <w:r w:rsidR="00002698">
        <w:t>nch</w:t>
      </w:r>
      <w:proofErr w:type="spellEnd"/>
      <w:r w:rsidR="00002698">
        <w:t xml:space="preserve"> nel </w:t>
      </w:r>
      <w:proofErr w:type="spellStart"/>
      <w:r w:rsidR="00002698">
        <w:t>repository</w:t>
      </w:r>
      <w:proofErr w:type="spellEnd"/>
      <w:r w:rsidR="00002698">
        <w:t xml:space="preserve"> del sorgente</w:t>
      </w:r>
    </w:p>
    <w:p w:rsidR="00002698" w:rsidRDefault="00002698" w:rsidP="00002698">
      <w:pPr>
        <w:pStyle w:val="Paragrafoelenco"/>
        <w:ind w:left="1440"/>
        <w:jc w:val="left"/>
      </w:pPr>
    </w:p>
    <w:p w:rsidR="00002698" w:rsidRDefault="00002698" w:rsidP="00002698">
      <w:pPr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935990</wp:posOffset>
            </wp:positionH>
            <wp:positionV relativeFrom="paragraph">
              <wp:posOffset>7620</wp:posOffset>
            </wp:positionV>
            <wp:extent cx="5222240" cy="5475605"/>
            <wp:effectExtent l="19050" t="0" r="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547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698" w:rsidRDefault="00002698" w:rsidP="007346AF">
      <w:pPr>
        <w:pStyle w:val="Paragrafoelenco"/>
        <w:numPr>
          <w:ilvl w:val="1"/>
          <w:numId w:val="9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2073910</wp:posOffset>
            </wp:positionH>
            <wp:positionV relativeFrom="paragraph">
              <wp:posOffset>487680</wp:posOffset>
            </wp:positionV>
            <wp:extent cx="1779270" cy="2423795"/>
            <wp:effectExtent l="19050" t="0" r="0" b="0"/>
            <wp:wrapTopAndBottom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7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Swit</w:t>
      </w:r>
      <w:r w:rsidR="004E4949">
        <w:t>c</w:t>
      </w:r>
      <w:r>
        <w:t>h</w:t>
      </w:r>
      <w:proofErr w:type="spellEnd"/>
      <w:r>
        <w:t xml:space="preserve"> del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latest</w:t>
      </w:r>
      <w:proofErr w:type="spellEnd"/>
      <w:r>
        <w:t xml:space="preserve">” sul nuovo </w:t>
      </w:r>
      <w:proofErr w:type="spellStart"/>
      <w:r w:rsidR="007E306D">
        <w:t>branch</w:t>
      </w:r>
      <w:proofErr w:type="spellEnd"/>
      <w:r w:rsidR="007E306D">
        <w:t xml:space="preserve"> creato (“</w:t>
      </w:r>
      <w:proofErr w:type="spellStart"/>
      <w:r w:rsidR="007E306D">
        <w:t>latest</w:t>
      </w:r>
      <w:proofErr w:type="spellEnd"/>
      <w:r w:rsidR="007E306D">
        <w:t xml:space="preserve">” è un </w:t>
      </w:r>
      <w:proofErr w:type="spellStart"/>
      <w:r w:rsidR="007E306D">
        <w:t>bra</w:t>
      </w:r>
      <w:r>
        <w:t>nch</w:t>
      </w:r>
      <w:proofErr w:type="spellEnd"/>
      <w:r>
        <w:t xml:space="preserve"> contenente come risorsa esterna l’ultimo </w:t>
      </w:r>
      <w:proofErr w:type="spellStart"/>
      <w:r>
        <w:t>branch</w:t>
      </w:r>
      <w:proofErr w:type="spellEnd"/>
      <w:r>
        <w:t xml:space="preserve"> rilasciato )</w:t>
      </w:r>
    </w:p>
    <w:p w:rsidR="00002698" w:rsidRDefault="00002698" w:rsidP="00002698">
      <w:pPr>
        <w:jc w:val="left"/>
      </w:pPr>
    </w:p>
    <w:p w:rsidR="00002698" w:rsidRDefault="00002698" w:rsidP="00002698">
      <w:pPr>
        <w:jc w:val="left"/>
      </w:pPr>
      <w:r>
        <w:rPr>
          <w:noProof/>
        </w:rPr>
        <w:drawing>
          <wp:inline distT="0" distB="0" distL="0" distR="0">
            <wp:extent cx="6120130" cy="3092790"/>
            <wp:effectExtent l="1905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698" w:rsidRDefault="00002698" w:rsidP="00002698">
      <w:pPr>
        <w:jc w:val="left"/>
      </w:pPr>
      <w:r>
        <w:t xml:space="preserve">Dopo il </w:t>
      </w:r>
      <w:proofErr w:type="spellStart"/>
      <w:r>
        <w:t>setting</w:t>
      </w:r>
      <w:proofErr w:type="spellEnd"/>
      <w:r>
        <w:t xml:space="preserve"> della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svn</w:t>
      </w:r>
      <w:proofErr w:type="spellEnd"/>
      <w:r>
        <w:t>:</w:t>
      </w:r>
      <w:proofErr w:type="spellStart"/>
      <w:r>
        <w:t>externals</w:t>
      </w:r>
      <w:proofErr w:type="spellEnd"/>
      <w:r>
        <w:t xml:space="preserve"> nella cartella </w:t>
      </w:r>
      <w:proofErr w:type="spellStart"/>
      <w:r>
        <w:t>CeT</w:t>
      </w:r>
      <w:proofErr w:type="spellEnd"/>
      <w:r>
        <w:t xml:space="preserve"> del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latest</w:t>
      </w:r>
      <w:proofErr w:type="spellEnd"/>
      <w:r>
        <w:t xml:space="preserve">” ricordarsi di fare </w:t>
      </w:r>
      <w:proofErr w:type="spellStart"/>
      <w:r>
        <w:t>commit</w:t>
      </w:r>
      <w:proofErr w:type="spellEnd"/>
      <w:r>
        <w:t xml:space="preserve"> per rendere la modifica effettiva!!!</w:t>
      </w:r>
    </w:p>
    <w:p w:rsidR="00002698" w:rsidRDefault="00002698" w:rsidP="00002698">
      <w:pPr>
        <w:jc w:val="left"/>
      </w:pPr>
    </w:p>
    <w:p w:rsidR="00B847C4" w:rsidRDefault="00B847C4" w:rsidP="007346AF">
      <w:pPr>
        <w:pStyle w:val="Paragrafoelenco"/>
        <w:numPr>
          <w:ilvl w:val="0"/>
          <w:numId w:val="9"/>
        </w:numPr>
        <w:jc w:val="left"/>
      </w:pPr>
      <w:r>
        <w:t>Eseguire l’update della cartella “</w:t>
      </w:r>
      <w:proofErr w:type="spellStart"/>
      <w:r>
        <w:t>latest</w:t>
      </w:r>
      <w:proofErr w:type="spellEnd"/>
      <w:r>
        <w:t xml:space="preserve">” nel </w:t>
      </w:r>
      <w:proofErr w:type="spellStart"/>
      <w:r>
        <w:t>workspace</w:t>
      </w:r>
      <w:proofErr w:type="spellEnd"/>
      <w:r>
        <w:t xml:space="preserve"> locale per realizzare in locale lo </w:t>
      </w:r>
      <w:proofErr w:type="spellStart"/>
      <w:r>
        <w:t>switch</w:t>
      </w:r>
      <w:proofErr w:type="spellEnd"/>
      <w:r>
        <w:t xml:space="preserve"> al nuovo </w:t>
      </w:r>
      <w:proofErr w:type="spellStart"/>
      <w:r>
        <w:t>branch</w:t>
      </w:r>
      <w:proofErr w:type="spellEnd"/>
      <w:r>
        <w:t xml:space="preserve">. </w:t>
      </w:r>
    </w:p>
    <w:p w:rsidR="00002698" w:rsidRDefault="007346AF" w:rsidP="007346AF">
      <w:pPr>
        <w:pStyle w:val="Paragrafoelenco"/>
        <w:numPr>
          <w:ilvl w:val="0"/>
          <w:numId w:val="9"/>
        </w:numPr>
        <w:jc w:val="left"/>
      </w:pPr>
      <w:r>
        <w:t>Esportare da</w:t>
      </w:r>
      <w:r w:rsidR="00B847C4">
        <w:t xml:space="preserve">l </w:t>
      </w:r>
      <w:proofErr w:type="spellStart"/>
      <w:r w:rsidR="00B847C4">
        <w:t>workspace</w:t>
      </w:r>
      <w:proofErr w:type="spellEnd"/>
      <w:r w:rsidR="00B847C4">
        <w:t xml:space="preserve"> al punto precedente i moduli applicativi </w:t>
      </w:r>
      <w:proofErr w:type="spellStart"/>
      <w:r w:rsidR="00B847C4">
        <w:t>ear</w:t>
      </w:r>
      <w:proofErr w:type="spellEnd"/>
      <w:r w:rsidR="00B847C4">
        <w:t>, war ecc.</w:t>
      </w:r>
      <w:r w:rsidR="00002698">
        <w:t xml:space="preserve"> </w:t>
      </w:r>
      <w:r>
        <w:t xml:space="preserve">, mettere i moduli modificati dalla </w:t>
      </w:r>
      <w:proofErr w:type="spellStart"/>
      <w:r>
        <w:t>rel</w:t>
      </w:r>
      <w:proofErr w:type="spellEnd"/>
      <w:r>
        <w:t xml:space="preserve"> precedente nella cartella update/</w:t>
      </w:r>
      <w:proofErr w:type="spellStart"/>
      <w:r>
        <w:t>app</w:t>
      </w:r>
      <w:proofErr w:type="spellEnd"/>
      <w:r>
        <w:t xml:space="preserve">. nel caso di rilascio </w:t>
      </w:r>
      <w:proofErr w:type="spellStart"/>
      <w:r>
        <w:t>x.y</w:t>
      </w:r>
      <w:proofErr w:type="spellEnd"/>
      <w:r>
        <w:t>.0 mettere</w:t>
      </w:r>
      <w:r w:rsidR="00EF18AB">
        <w:t xml:space="preserve"> t</w:t>
      </w:r>
      <w:r>
        <w:t>utti i moduli in full/</w:t>
      </w:r>
      <w:proofErr w:type="spellStart"/>
      <w:r>
        <w:t>app</w:t>
      </w:r>
      <w:proofErr w:type="spellEnd"/>
      <w:r>
        <w:t>.</w:t>
      </w:r>
    </w:p>
    <w:p w:rsidR="00462B29" w:rsidRDefault="00462B29" w:rsidP="007346AF">
      <w:pPr>
        <w:pStyle w:val="Paragrafoelenco"/>
        <w:numPr>
          <w:ilvl w:val="0"/>
          <w:numId w:val="9"/>
        </w:numPr>
        <w:jc w:val="left"/>
      </w:pPr>
      <w:r>
        <w:t xml:space="preserve">Esportare il database di riferimento (solo per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x.y</w:t>
      </w:r>
      <w:proofErr w:type="spellEnd"/>
      <w:r>
        <w:t xml:space="preserve">.0) e mettere il file nella cartella di distribuzione </w:t>
      </w:r>
      <w:proofErr w:type="spellStart"/>
      <w:r>
        <w:t>x.y</w:t>
      </w:r>
      <w:proofErr w:type="spellEnd"/>
      <w:r>
        <w:t>.0/full/database</w:t>
      </w:r>
    </w:p>
    <w:p w:rsidR="007346AF" w:rsidRDefault="007346AF" w:rsidP="007346AF">
      <w:pPr>
        <w:pStyle w:val="Paragrafoelenco"/>
        <w:numPr>
          <w:ilvl w:val="0"/>
          <w:numId w:val="9"/>
        </w:numPr>
      </w:pPr>
      <w:r>
        <w:t xml:space="preserve">Aggiornamento del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base-sw</w:t>
      </w:r>
      <w:proofErr w:type="spellEnd"/>
      <w:r>
        <w:t xml:space="preserve"> con tutti gli item documentali e di configurazione scaturiti dalle attività di sviluppo</w:t>
      </w:r>
    </w:p>
    <w:p w:rsidR="007346AF" w:rsidRDefault="007346AF" w:rsidP="007346AF">
      <w:pPr>
        <w:pStyle w:val="Paragrafoelenco"/>
        <w:numPr>
          <w:ilvl w:val="0"/>
          <w:numId w:val="9"/>
        </w:numPr>
      </w:pPr>
      <w:r>
        <w:t xml:space="preserve">Collegare la cartella full\base-sw (se rilascio </w:t>
      </w:r>
      <w:proofErr w:type="spellStart"/>
      <w:r>
        <w:t>x.y</w:t>
      </w:r>
      <w:proofErr w:type="spellEnd"/>
      <w:r>
        <w:t xml:space="preserve">.0) del rilascio il </w:t>
      </w:r>
      <w:proofErr w:type="spellStart"/>
      <w:r>
        <w:t>reference</w:t>
      </w:r>
      <w:proofErr w:type="spellEnd"/>
      <w:r>
        <w:t xml:space="preserve"> (</w:t>
      </w:r>
      <w:proofErr w:type="spellStart"/>
      <w:r>
        <w:t>svn</w:t>
      </w:r>
      <w:proofErr w:type="spellEnd"/>
      <w:r>
        <w:t>:</w:t>
      </w:r>
      <w:proofErr w:type="spellStart"/>
      <w:r>
        <w:t>external</w:t>
      </w:r>
      <w:proofErr w:type="spellEnd"/>
      <w:r>
        <w:t xml:space="preserve">) al </w:t>
      </w:r>
      <w:proofErr w:type="spellStart"/>
      <w:r>
        <w:t>branch</w:t>
      </w:r>
      <w:proofErr w:type="spellEnd"/>
      <w:r>
        <w:t xml:space="preserve"> “base-sw\00 – </w:t>
      </w:r>
      <w:proofErr w:type="spellStart"/>
      <w:r>
        <w:t>base-sw</w:t>
      </w:r>
      <w:proofErr w:type="spellEnd"/>
      <w:r>
        <w:t>”, l’</w:t>
      </w:r>
      <w:proofErr w:type="spellStart"/>
      <w:r>
        <w:t>external</w:t>
      </w:r>
      <w:proofErr w:type="spellEnd"/>
      <w:r>
        <w:t xml:space="preserve"> farà riferimento alla </w:t>
      </w:r>
      <w:proofErr w:type="spellStart"/>
      <w:r>
        <w:t>reviasion</w:t>
      </w:r>
      <w:proofErr w:type="spellEnd"/>
      <w:r>
        <w:t xml:space="preserve"> di </w:t>
      </w:r>
      <w:proofErr w:type="spellStart"/>
      <w:r>
        <w:t>base-sw</w:t>
      </w:r>
      <w:proofErr w:type="spellEnd"/>
      <w:r>
        <w:t xml:space="preserve"> al momento della creazione del riferimento.</w:t>
      </w:r>
    </w:p>
    <w:p w:rsidR="009E5907" w:rsidRDefault="007346AF" w:rsidP="007346AF">
      <w:r>
        <w:rPr>
          <w:noProof/>
        </w:rPr>
        <w:lastRenderedPageBreak/>
        <w:drawing>
          <wp:inline distT="0" distB="0" distL="0" distR="0">
            <wp:extent cx="6120130" cy="2373061"/>
            <wp:effectExtent l="19050" t="0" r="0" b="0"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6AF" w:rsidRDefault="007346AF" w:rsidP="007346AF">
      <w:pPr>
        <w:pStyle w:val="Paragrafoelenco"/>
      </w:pPr>
    </w:p>
    <w:p w:rsidR="007346AF" w:rsidRDefault="007346AF" w:rsidP="007346AF">
      <w:pPr>
        <w:pStyle w:val="Paragrafoelenco"/>
        <w:numPr>
          <w:ilvl w:val="0"/>
          <w:numId w:val="9"/>
        </w:numPr>
      </w:pPr>
      <w:r>
        <w:t xml:space="preserve">Creare il documento VDD.doc nella </w:t>
      </w:r>
      <w:proofErr w:type="spellStart"/>
      <w:r>
        <w:t>root</w:t>
      </w:r>
      <w:proofErr w:type="spellEnd"/>
      <w:r>
        <w:t xml:space="preserve"> della folder di rilascio</w:t>
      </w:r>
    </w:p>
    <w:p w:rsidR="007346AF" w:rsidRDefault="00FB38BC" w:rsidP="007346AF">
      <w:pPr>
        <w:pStyle w:val="Paragrafoelenco"/>
        <w:numPr>
          <w:ilvl w:val="0"/>
          <w:numId w:val="9"/>
        </w:numPr>
      </w:pPr>
      <w:r>
        <w:t xml:space="preserve">Dalla cartella del rilascio </w:t>
      </w:r>
      <w:proofErr w:type="spellStart"/>
      <w:r>
        <w:t>branches</w:t>
      </w:r>
      <w:proofErr w:type="spellEnd"/>
      <w:r>
        <w:t>/</w:t>
      </w:r>
      <w:proofErr w:type="spellStart"/>
      <w:r>
        <w:t>x.y.z</w:t>
      </w:r>
      <w:proofErr w:type="spellEnd"/>
      <w:r>
        <w:t xml:space="preserve"> creare un </w:t>
      </w:r>
      <w:proofErr w:type="spellStart"/>
      <w:r>
        <w:t>tag</w:t>
      </w:r>
      <w:proofErr w:type="spellEnd"/>
      <w:r>
        <w:t xml:space="preserve"> nel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tags</w:t>
      </w:r>
      <w:proofErr w:type="spellEnd"/>
      <w:r>
        <w:t>/</w:t>
      </w:r>
      <w:proofErr w:type="spellStart"/>
      <w:r>
        <w:t>x.y.z</w:t>
      </w:r>
      <w:proofErr w:type="spellEnd"/>
    </w:p>
    <w:p w:rsidR="00463ACB" w:rsidRDefault="00463ACB" w:rsidP="00463ACB">
      <w:r>
        <w:rPr>
          <w:noProof/>
        </w:rPr>
        <w:drawing>
          <wp:inline distT="0" distB="0" distL="0" distR="0">
            <wp:extent cx="4032189" cy="4210493"/>
            <wp:effectExtent l="19050" t="0" r="6411" b="0"/>
            <wp:docPr id="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81" cy="421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ACB" w:rsidRDefault="00463ACB" w:rsidP="00463ACB"/>
    <w:p w:rsidR="00FB38BC" w:rsidRDefault="00FB38BC" w:rsidP="007346AF">
      <w:pPr>
        <w:pStyle w:val="Paragrafoelenco"/>
        <w:numPr>
          <w:ilvl w:val="0"/>
          <w:numId w:val="9"/>
        </w:numPr>
      </w:pPr>
      <w:r>
        <w:t xml:space="preserve">Inviare comunicazione </w:t>
      </w:r>
      <w:proofErr w:type="spellStart"/>
      <w:r>
        <w:t>email</w:t>
      </w:r>
      <w:proofErr w:type="spellEnd"/>
      <w:r>
        <w:t xml:space="preserve"> dell’avvenuto rilascio nel </w:t>
      </w:r>
      <w:proofErr w:type="spellStart"/>
      <w:r>
        <w:t>repository</w:t>
      </w:r>
      <w:proofErr w:type="spellEnd"/>
      <w:r>
        <w:t xml:space="preserve"> della nuova </w:t>
      </w:r>
      <w:proofErr w:type="spellStart"/>
      <w:r>
        <w:t>release</w:t>
      </w:r>
      <w:proofErr w:type="spellEnd"/>
      <w:r>
        <w:t>.</w:t>
      </w:r>
    </w:p>
    <w:p w:rsidR="009E5907" w:rsidRDefault="009E5907"/>
    <w:sectPr w:rsidR="009E5907" w:rsidSect="00B730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A58" w:rsidRDefault="00C60A58" w:rsidP="00245818">
      <w:r>
        <w:separator/>
      </w:r>
    </w:p>
  </w:endnote>
  <w:endnote w:type="continuationSeparator" w:id="0">
    <w:p w:rsidR="00C60A58" w:rsidRDefault="00C60A58" w:rsidP="0024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A58" w:rsidRDefault="00C60A58" w:rsidP="00245818">
      <w:r>
        <w:separator/>
      </w:r>
    </w:p>
  </w:footnote>
  <w:footnote w:type="continuationSeparator" w:id="0">
    <w:p w:rsidR="00C60A58" w:rsidRDefault="00C60A58" w:rsidP="00245818">
      <w:r>
        <w:continuationSeparator/>
      </w:r>
    </w:p>
  </w:footnote>
  <w:footnote w:id="1">
    <w:p w:rsidR="00830ED0" w:rsidRDefault="00830ED0">
      <w:pPr>
        <w:pStyle w:val="Testonotaapidipagina"/>
      </w:pPr>
      <w:r>
        <w:rPr>
          <w:rStyle w:val="Rimandonotaapidipagina"/>
        </w:rPr>
        <w:footnoteRef/>
      </w:r>
      <w:r>
        <w:t xml:space="preserve"> Gestione dei rilasci separata </w:t>
      </w:r>
      <w:proofErr w:type="spellStart"/>
      <w:r>
        <w:t>CS_GIT</w:t>
      </w:r>
      <w:proofErr w:type="spellEnd"/>
      <w:r>
        <w:t xml:space="preserve"> è lo schema di riferimento per </w:t>
      </w:r>
      <w:proofErr w:type="spellStart"/>
      <w:r>
        <w:t>SmartWelfare</w:t>
      </w:r>
      <w:proofErr w:type="spellEnd"/>
      <w:r>
        <w:t xml:space="preserve">, CS_SISO_GIT per </w:t>
      </w:r>
      <w:proofErr w:type="spellStart"/>
      <w:r>
        <w:t>Siso</w:t>
      </w:r>
      <w:proofErr w:type="spell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197A"/>
    <w:multiLevelType w:val="multilevel"/>
    <w:tmpl w:val="FF029342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1509"/>
        </w:tabs>
        <w:ind w:left="1509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941"/>
        </w:tabs>
        <w:ind w:left="194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24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294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97"/>
        </w:tabs>
        <w:ind w:left="345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17"/>
        </w:tabs>
        <w:ind w:left="395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7"/>
        </w:tabs>
        <w:ind w:left="446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97"/>
        </w:tabs>
        <w:ind w:left="5037" w:hanging="1440"/>
      </w:pPr>
      <w:rPr>
        <w:rFonts w:hint="default"/>
      </w:rPr>
    </w:lvl>
  </w:abstractNum>
  <w:abstractNum w:abstractNumId="1">
    <w:nsid w:val="227514A9"/>
    <w:multiLevelType w:val="hybridMultilevel"/>
    <w:tmpl w:val="A22299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7870FE"/>
    <w:multiLevelType w:val="hybridMultilevel"/>
    <w:tmpl w:val="2A2A0224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87F2D08"/>
    <w:multiLevelType w:val="hybridMultilevel"/>
    <w:tmpl w:val="DB8E72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D97390"/>
    <w:multiLevelType w:val="hybridMultilevel"/>
    <w:tmpl w:val="53764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8C292B"/>
    <w:multiLevelType w:val="hybridMultilevel"/>
    <w:tmpl w:val="DB8E72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0E66BC"/>
    <w:multiLevelType w:val="hybridMultilevel"/>
    <w:tmpl w:val="1B6E89DA"/>
    <w:lvl w:ilvl="0" w:tplc="0410001B">
      <w:start w:val="1"/>
      <w:numFmt w:val="lowerRoman"/>
      <w:lvlText w:val="%1."/>
      <w:lvlJc w:val="righ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5907"/>
    <w:rsid w:val="00002698"/>
    <w:rsid w:val="000B2CDC"/>
    <w:rsid w:val="000C2117"/>
    <w:rsid w:val="000D0FCC"/>
    <w:rsid w:val="00166CF5"/>
    <w:rsid w:val="0018292A"/>
    <w:rsid w:val="001D46DB"/>
    <w:rsid w:val="00245818"/>
    <w:rsid w:val="002757A7"/>
    <w:rsid w:val="002A46E5"/>
    <w:rsid w:val="002B1F88"/>
    <w:rsid w:val="002B3FC7"/>
    <w:rsid w:val="002C7BC1"/>
    <w:rsid w:val="00350E06"/>
    <w:rsid w:val="003D14D1"/>
    <w:rsid w:val="00433C12"/>
    <w:rsid w:val="00441686"/>
    <w:rsid w:val="00462B29"/>
    <w:rsid w:val="00463ACB"/>
    <w:rsid w:val="00496E29"/>
    <w:rsid w:val="004E4949"/>
    <w:rsid w:val="00583E1D"/>
    <w:rsid w:val="00597DCA"/>
    <w:rsid w:val="005C25F0"/>
    <w:rsid w:val="005D10A7"/>
    <w:rsid w:val="0068419D"/>
    <w:rsid w:val="006A5241"/>
    <w:rsid w:val="006B6962"/>
    <w:rsid w:val="0071269F"/>
    <w:rsid w:val="007346AF"/>
    <w:rsid w:val="007E306D"/>
    <w:rsid w:val="008270E7"/>
    <w:rsid w:val="00830ED0"/>
    <w:rsid w:val="0087620D"/>
    <w:rsid w:val="00886BAC"/>
    <w:rsid w:val="008B5FC9"/>
    <w:rsid w:val="008B6856"/>
    <w:rsid w:val="008E26F6"/>
    <w:rsid w:val="009054FB"/>
    <w:rsid w:val="00924E9B"/>
    <w:rsid w:val="009E5252"/>
    <w:rsid w:val="009E5907"/>
    <w:rsid w:val="00B05EA4"/>
    <w:rsid w:val="00B179D7"/>
    <w:rsid w:val="00B34E3B"/>
    <w:rsid w:val="00B41744"/>
    <w:rsid w:val="00B4761B"/>
    <w:rsid w:val="00B73084"/>
    <w:rsid w:val="00B847C4"/>
    <w:rsid w:val="00B863AD"/>
    <w:rsid w:val="00C60A58"/>
    <w:rsid w:val="00D4229E"/>
    <w:rsid w:val="00D555AD"/>
    <w:rsid w:val="00DB4AE9"/>
    <w:rsid w:val="00DD0B94"/>
    <w:rsid w:val="00DE5038"/>
    <w:rsid w:val="00E22BFE"/>
    <w:rsid w:val="00E8255F"/>
    <w:rsid w:val="00E94FE4"/>
    <w:rsid w:val="00E96D73"/>
    <w:rsid w:val="00EF18AB"/>
    <w:rsid w:val="00F00CBA"/>
    <w:rsid w:val="00F70C47"/>
    <w:rsid w:val="00F86F2D"/>
    <w:rsid w:val="00FA0838"/>
    <w:rsid w:val="00FB3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E26F6"/>
    <w:pPr>
      <w:spacing w:after="0" w:line="240" w:lineRule="auto"/>
      <w:jc w:val="both"/>
    </w:pPr>
    <w:rPr>
      <w:rFonts w:ascii="Book Antiqua" w:hAnsi="Book Antiqua" w:cs="Times New Roman"/>
      <w:sz w:val="24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autoRedefine/>
    <w:qFormat/>
    <w:rsid w:val="006B6962"/>
    <w:pPr>
      <w:widowControl w:val="0"/>
      <w:numPr>
        <w:ilvl w:val="1"/>
        <w:numId w:val="4"/>
      </w:numPr>
      <w:suppressAutoHyphens/>
      <w:spacing w:before="120" w:after="240"/>
      <w:outlineLvl w:val="1"/>
    </w:pPr>
    <w:rPr>
      <w:smallCaps/>
      <w:sz w:val="28"/>
      <w:lang w:eastAsia="ar-SA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696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autoRedefine/>
    <w:qFormat/>
    <w:rsid w:val="008E26F6"/>
    <w:pPr>
      <w:spacing w:before="100" w:beforeAutospacing="1" w:after="100" w:afterAutospacing="1"/>
      <w:jc w:val="center"/>
      <w:outlineLvl w:val="3"/>
    </w:pPr>
    <w:rPr>
      <w:b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6B6962"/>
    <w:rPr>
      <w:rFonts w:ascii="Book Antiqua" w:eastAsia="Times New Roman" w:hAnsi="Book Antiqua" w:cs="Times New Roman"/>
      <w:smallCaps/>
      <w:sz w:val="28"/>
      <w:szCs w:val="20"/>
      <w:lang w:eastAsia="ar-SA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69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sto2">
    <w:name w:val="testo2"/>
    <w:basedOn w:val="Titolo2"/>
    <w:autoRedefine/>
    <w:qFormat/>
    <w:rsid w:val="008E26F6"/>
    <w:pPr>
      <w:widowControl/>
      <w:numPr>
        <w:ilvl w:val="0"/>
        <w:numId w:val="0"/>
      </w:numPr>
      <w:tabs>
        <w:tab w:val="left" w:pos="993"/>
      </w:tabs>
      <w:suppressAutoHyphens w:val="0"/>
      <w:spacing w:before="0" w:after="120"/>
      <w:ind w:left="340"/>
      <w:outlineLvl w:val="9"/>
    </w:pPr>
    <w:rPr>
      <w:smallCaps w:val="0"/>
      <w:sz w:val="24"/>
      <w:lang w:eastAsia="it-IT"/>
    </w:rPr>
  </w:style>
  <w:style w:type="paragraph" w:customStyle="1" w:styleId="testo3">
    <w:name w:val="testo3"/>
    <w:basedOn w:val="Rientronormale"/>
    <w:autoRedefine/>
    <w:rsid w:val="008E26F6"/>
    <w:pPr>
      <w:spacing w:after="120"/>
      <w:ind w:left="1701"/>
    </w:pPr>
  </w:style>
  <w:style w:type="paragraph" w:styleId="Rientronormale">
    <w:name w:val="Normal Indent"/>
    <w:basedOn w:val="Normale"/>
    <w:uiPriority w:val="99"/>
    <w:semiHidden/>
    <w:unhideWhenUsed/>
    <w:rsid w:val="008E26F6"/>
    <w:pPr>
      <w:ind w:left="708"/>
    </w:pPr>
  </w:style>
  <w:style w:type="paragraph" w:customStyle="1" w:styleId="titolo">
    <w:name w:val="titolo"/>
    <w:basedOn w:val="Normale"/>
    <w:autoRedefine/>
    <w:rsid w:val="008E26F6"/>
    <w:pPr>
      <w:tabs>
        <w:tab w:val="left" w:pos="3119"/>
        <w:tab w:val="left" w:pos="4678"/>
        <w:tab w:val="left" w:pos="4962"/>
      </w:tabs>
      <w:ind w:left="357" w:hanging="357"/>
      <w:jc w:val="center"/>
    </w:pPr>
    <w:rPr>
      <w:b/>
      <w:caps/>
    </w:rPr>
  </w:style>
  <w:style w:type="character" w:customStyle="1" w:styleId="Titolo4Carattere">
    <w:name w:val="Titolo 4 Carattere"/>
    <w:basedOn w:val="Carpredefinitoparagrafo"/>
    <w:link w:val="Titolo4"/>
    <w:rsid w:val="008E26F6"/>
    <w:rPr>
      <w:rFonts w:ascii="Book Antiqua" w:eastAsia="Times New Roman" w:hAnsi="Book Antiqua" w:cs="Times New Roman"/>
      <w:b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9E590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083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0838"/>
    <w:rPr>
      <w:rFonts w:ascii="Tahoma" w:hAnsi="Tahoma" w:cs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4581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45818"/>
    <w:rPr>
      <w:rFonts w:ascii="Book Antiqua" w:hAnsi="Book Antiqua" w:cs="Times New Roman"/>
      <w:sz w:val="24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4581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818"/>
    <w:rPr>
      <w:rFonts w:ascii="Book Antiqua" w:hAnsi="Book Antiqua" w:cs="Times New Roman"/>
      <w:sz w:val="24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30ED0"/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30ED0"/>
    <w:rPr>
      <w:rFonts w:ascii="Book Antiqua" w:hAnsi="Book Antiqua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30ED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CCE103-F37F-4604-A12B-2DA06DC7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Utente</cp:lastModifiedBy>
  <cp:revision>27</cp:revision>
  <dcterms:created xsi:type="dcterms:W3CDTF">2013-11-04T10:15:00Z</dcterms:created>
  <dcterms:modified xsi:type="dcterms:W3CDTF">2021-01-26T11:57:00Z</dcterms:modified>
</cp:coreProperties>
</file>