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265" w:rsidRPr="005F4304" w:rsidRDefault="009D3051" w:rsidP="009959CB">
      <w:r>
        <w:rPr>
          <w:noProof/>
        </w:rPr>
        <w:pict>
          <v:line id="Line 4086" o:spid="_x0000_s1026" style="position:absolute;left:0;text-align:left;z-index:1;visibility:visible" from="27pt,-1.35pt" to="27pt,5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OFGAIAAC8EAAAOAAAAZHJzL2Uyb0RvYy54bWysU8GO2jAQvVfqP1i+QxIaW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" o:allowincell="f" strokeweight="2.25pt"/>
        </w:pict>
      </w:r>
    </w:p>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1256E8">
      <w:pPr>
        <w:ind w:firstLine="708"/>
      </w:pPr>
      <w:r w:rsidRPr="005F4304">
        <w:t>Studio di settore SANITA’</w:t>
      </w:r>
      <w:r>
        <w:t xml:space="preserve">    </w:t>
      </w:r>
    </w:p>
    <w:p w:rsidR="00CD6265" w:rsidRPr="005D0A01" w:rsidRDefault="00CD6265" w:rsidP="009959CB">
      <w:pPr>
        <w:pStyle w:val="Rientrocorpodeltesto3"/>
        <w:rPr>
          <w:lang w:val="it-IT"/>
        </w:rPr>
      </w:pPr>
    </w:p>
    <w:p w:rsidR="00CD6265" w:rsidRPr="005D0A01" w:rsidRDefault="00CD6265" w:rsidP="009959CB">
      <w:pPr>
        <w:pStyle w:val="Rientrocorpodeltesto3"/>
        <w:rPr>
          <w:lang w:val="it-IT"/>
        </w:rPr>
      </w:pPr>
      <w:r w:rsidRPr="005D0A01">
        <w:rPr>
          <w:lang w:val="it-IT"/>
        </w:rPr>
        <w:t>Per: Direzione Sanità Regione</w:t>
      </w:r>
    </w:p>
    <w:p w:rsidR="00CD6265" w:rsidRPr="005D0A01" w:rsidRDefault="00CD6265" w:rsidP="009959CB">
      <w:pPr>
        <w:pStyle w:val="Rientrocorpodeltesto3"/>
        <w:rPr>
          <w:lang w:val="it-IT"/>
        </w:rPr>
      </w:pPr>
    </w:p>
    <w:p w:rsidR="00CD6265" w:rsidRPr="005D0A01" w:rsidRDefault="00CD6265" w:rsidP="009959CB">
      <w:pPr>
        <w:pStyle w:val="Rientrocorpodeltesto3"/>
        <w:rPr>
          <w:szCs w:val="22"/>
          <w:lang w:val="it-IT"/>
        </w:rPr>
      </w:pPr>
      <w:r w:rsidRPr="005D0A01">
        <w:rPr>
          <w:lang w:val="it-IT"/>
        </w:rPr>
        <w:t>Realizzazione Progetto Sistema Informativo Servizi Sociali (SISO)</w:t>
      </w:r>
    </w:p>
    <w:p w:rsidR="00CD6265" w:rsidRPr="005F4304" w:rsidRDefault="009D3051" w:rsidP="009959CB">
      <w:pPr>
        <w:pStyle w:val="Rientrocorpodeltesto3"/>
        <w:rPr>
          <w:lang w:val="it-IT"/>
        </w:rPr>
      </w:pPr>
      <w:r>
        <w:rPr>
          <w:noProof/>
          <w:lang w:val="it-IT"/>
        </w:rPr>
        <w:pict>
          <v:line id="Line 4087" o:spid="_x0000_s1027" style="position:absolute;left:0;text-align:left;z-index:2;visibility:visible" from="-32.4pt,7.55pt" to="507.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" o:allowincell="f" strokeweight="2.25pt"/>
        </w:pict>
      </w:r>
    </w:p>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1256E8">
      <w:pPr>
        <w:ind w:left="708"/>
      </w:pPr>
      <w:proofErr w:type="spellStart"/>
      <w:r w:rsidRPr="005F4304">
        <w:t>Webred</w:t>
      </w:r>
      <w:proofErr w:type="spellEnd"/>
      <w:r w:rsidRPr="005F4304">
        <w:t xml:space="preserve"> spa </w:t>
      </w:r>
    </w:p>
    <w:p w:rsidR="00CD6265" w:rsidRPr="005F4304" w:rsidRDefault="00CD6265" w:rsidP="001256E8">
      <w:pPr>
        <w:ind w:left="708"/>
      </w:pPr>
      <w:r w:rsidRPr="005F4304">
        <w:t>Via XX Settembre 150/A</w:t>
      </w:r>
    </w:p>
    <w:p w:rsidR="00CD6265" w:rsidRPr="005F4304" w:rsidRDefault="00CD6265" w:rsidP="001256E8">
      <w:pPr>
        <w:ind w:left="708"/>
      </w:pPr>
      <w:r w:rsidRPr="005F4304">
        <w:t>06124 - Perugia</w:t>
      </w:r>
    </w:p>
    <w:p w:rsidR="00CD6265" w:rsidRPr="005F4304" w:rsidRDefault="00CD6265" w:rsidP="009959CB"/>
    <w:p w:rsidR="00CD6265" w:rsidRPr="005F4304" w:rsidRDefault="00CD6265" w:rsidP="009959CB">
      <w:pPr>
        <w:sectPr w:rsidR="00CD6265" w:rsidRPr="005F4304" w:rsidSect="002C031E">
          <w:headerReference w:type="default" r:id="rId8"/>
          <w:pgSz w:w="11906" w:h="16838"/>
          <w:pgMar w:top="1417" w:right="1133" w:bottom="1134" w:left="993" w:header="708" w:footer="708" w:gutter="0"/>
          <w:cols w:space="708"/>
          <w:docGrid w:linePitch="360"/>
        </w:sectPr>
      </w:pPr>
    </w:p>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r w:rsidRPr="005F4304">
        <w:t xml:space="preserve">AZIENDA: </w:t>
      </w:r>
      <w:proofErr w:type="spellStart"/>
      <w:r w:rsidRPr="005F4304">
        <w:t>Webred</w:t>
      </w:r>
      <w:proofErr w:type="spellEnd"/>
      <w:r w:rsidRPr="005F4304">
        <w:t xml:space="preserve"> spa</w:t>
      </w:r>
    </w:p>
    <w:p w:rsidR="00CD6265" w:rsidRPr="005F4304" w:rsidRDefault="00CD6265" w:rsidP="009959CB"/>
    <w:p w:rsidR="00CD6265" w:rsidRPr="005F4304" w:rsidRDefault="00CD6265" w:rsidP="009959CB"/>
    <w:p w:rsidR="00CD6265" w:rsidRPr="005F4304" w:rsidRDefault="00CD6265" w:rsidP="009959CB">
      <w:r w:rsidRPr="005F4304">
        <w:t xml:space="preserve">NOME DEL RICHIEDENTE: </w:t>
      </w:r>
      <w:r>
        <w:t>Regione Umbria</w:t>
      </w:r>
    </w:p>
    <w:p w:rsidR="00CD6265" w:rsidRPr="005F4304" w:rsidRDefault="00CD6265" w:rsidP="009959CB"/>
    <w:p w:rsidR="00CD6265" w:rsidRPr="005F4304" w:rsidRDefault="00CD6265" w:rsidP="009959CB"/>
    <w:p w:rsidR="00CD6265" w:rsidRPr="005F4304" w:rsidRDefault="00CD6265" w:rsidP="009959CB">
      <w:r w:rsidRPr="005F4304">
        <w:t xml:space="preserve">NOME DELLA PROCEDURA: </w:t>
      </w:r>
      <w:r>
        <w:t>Sistema Informativo Servizi Sociali</w:t>
      </w:r>
      <w:r w:rsidRPr="005F4304">
        <w:t>.</w:t>
      </w:r>
    </w:p>
    <w:p w:rsidR="00CD6265" w:rsidRPr="005F4304" w:rsidRDefault="00CD6265" w:rsidP="009959CB"/>
    <w:p w:rsidR="00CD6265" w:rsidRPr="005F4304" w:rsidRDefault="00CD6265" w:rsidP="009959CB"/>
    <w:p w:rsidR="00CD6265" w:rsidRPr="005F4304" w:rsidRDefault="00CD6265" w:rsidP="009959CB">
      <w:r w:rsidRPr="005F4304">
        <w:t xml:space="preserve">DESCRIZIONE DELLA RICHIESTA: Analisi e studi per </w:t>
      </w:r>
      <w:smartTag w:uri="urn:schemas-microsoft-com:office:smarttags" w:element="PersonName">
        <w:smartTagPr>
          <w:attr w:name="ProductID" w:val="la Regione"/>
        </w:smartTagPr>
        <w:r w:rsidRPr="005F4304">
          <w:t>la Regione</w:t>
        </w:r>
      </w:smartTag>
      <w:r w:rsidRPr="005F4304">
        <w:t xml:space="preserve"> dell’Umbria</w:t>
      </w:r>
    </w:p>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r w:rsidRPr="005F4304">
        <w:br w:type="page"/>
      </w:r>
    </w:p>
    <w:p w:rsidR="00CD6265" w:rsidRPr="005F4304" w:rsidRDefault="00CD6265" w:rsidP="009959CB">
      <w:r w:rsidRPr="005F4304">
        <w:t>Distribuzione</w:t>
      </w:r>
    </w:p>
    <w:p w:rsidR="00CD6265" w:rsidRPr="005F4304" w:rsidRDefault="00CD6265" w:rsidP="009959CB"/>
    <w:p w:rsidR="00CD6265" w:rsidRPr="005F4304" w:rsidRDefault="00CD6265" w:rsidP="009959CB">
      <w:r w:rsidRPr="005F4304">
        <w:t>Elenco delle persone destinatarie del documento in copia:</w:t>
      </w:r>
    </w:p>
    <w:p w:rsidR="00CD6265" w:rsidRPr="005F4304" w:rsidRDefault="00CD6265" w:rsidP="009959CB"/>
    <w:tbl>
      <w:tblPr>
        <w:tblW w:w="0" w:type="auto"/>
        <w:tblInd w:w="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242"/>
        <w:gridCol w:w="2409"/>
        <w:gridCol w:w="1418"/>
      </w:tblGrid>
      <w:tr w:rsidR="00CD6265" w:rsidRPr="005F4304" w:rsidTr="00C87D37">
        <w:trPr>
          <w:cantSplit/>
        </w:trPr>
        <w:tc>
          <w:tcPr>
            <w:tcW w:w="4242" w:type="dxa"/>
          </w:tcPr>
          <w:p w:rsidR="00CD6265" w:rsidRPr="005F4304" w:rsidRDefault="00CD6265" w:rsidP="009959CB">
            <w:r w:rsidRPr="005F4304">
              <w:t>Ruolo</w:t>
            </w:r>
          </w:p>
        </w:tc>
        <w:tc>
          <w:tcPr>
            <w:tcW w:w="2409" w:type="dxa"/>
          </w:tcPr>
          <w:p w:rsidR="00CD6265" w:rsidRPr="005F4304" w:rsidRDefault="00CD6265" w:rsidP="009959CB">
            <w:r w:rsidRPr="005F4304">
              <w:t>Nominativo</w:t>
            </w:r>
          </w:p>
        </w:tc>
        <w:tc>
          <w:tcPr>
            <w:tcW w:w="1418" w:type="dxa"/>
          </w:tcPr>
          <w:p w:rsidR="00CD6265" w:rsidRPr="005F4304" w:rsidRDefault="00CD6265" w:rsidP="009959CB">
            <w:r w:rsidRPr="005F4304">
              <w:t>Data</w:t>
            </w:r>
          </w:p>
        </w:tc>
      </w:tr>
      <w:tr w:rsidR="00CD6265" w:rsidRPr="005F4304" w:rsidTr="00004E79">
        <w:trPr>
          <w:cantSplit/>
        </w:trPr>
        <w:tc>
          <w:tcPr>
            <w:tcW w:w="4242" w:type="dxa"/>
          </w:tcPr>
          <w:p w:rsidR="00CD6265" w:rsidRPr="005F4304" w:rsidRDefault="00CD6265" w:rsidP="009959CB"/>
        </w:tc>
        <w:tc>
          <w:tcPr>
            <w:tcW w:w="2409" w:type="dxa"/>
          </w:tcPr>
          <w:p w:rsidR="00CD6265" w:rsidRPr="005F4304" w:rsidRDefault="00CD6265" w:rsidP="009959CB">
            <w:r>
              <w:t>Paola Casucci</w:t>
            </w:r>
          </w:p>
        </w:tc>
        <w:tc>
          <w:tcPr>
            <w:tcW w:w="1418" w:type="dxa"/>
          </w:tcPr>
          <w:p w:rsidR="00CD6265" w:rsidRPr="005F4304" w:rsidRDefault="00CD6265" w:rsidP="009959CB"/>
        </w:tc>
      </w:tr>
      <w:tr w:rsidR="00CD6265" w:rsidRPr="005F4304" w:rsidTr="00004E79">
        <w:trPr>
          <w:cantSplit/>
        </w:trPr>
        <w:tc>
          <w:tcPr>
            <w:tcW w:w="4242" w:type="dxa"/>
          </w:tcPr>
          <w:p w:rsidR="00CD6265" w:rsidRPr="005F4304" w:rsidRDefault="00CD6265" w:rsidP="009959CB"/>
        </w:tc>
        <w:tc>
          <w:tcPr>
            <w:tcW w:w="2409" w:type="dxa"/>
          </w:tcPr>
          <w:p w:rsidR="00CD6265" w:rsidRPr="005F4304" w:rsidRDefault="00CD6265" w:rsidP="009959CB"/>
        </w:tc>
        <w:tc>
          <w:tcPr>
            <w:tcW w:w="1418" w:type="dxa"/>
          </w:tcPr>
          <w:p w:rsidR="00CD6265" w:rsidRPr="005F4304" w:rsidRDefault="00CD6265" w:rsidP="009959CB"/>
        </w:tc>
      </w:tr>
      <w:tr w:rsidR="00CD6265" w:rsidRPr="005F4304" w:rsidTr="00004E79">
        <w:trPr>
          <w:cantSplit/>
        </w:trPr>
        <w:tc>
          <w:tcPr>
            <w:tcW w:w="4242" w:type="dxa"/>
          </w:tcPr>
          <w:p w:rsidR="00CD6265" w:rsidRPr="005F4304" w:rsidRDefault="00CD6265" w:rsidP="009959CB"/>
        </w:tc>
        <w:tc>
          <w:tcPr>
            <w:tcW w:w="2409" w:type="dxa"/>
          </w:tcPr>
          <w:p w:rsidR="00CD6265" w:rsidRPr="005F4304" w:rsidRDefault="00CD6265" w:rsidP="009959CB"/>
        </w:tc>
        <w:tc>
          <w:tcPr>
            <w:tcW w:w="1418" w:type="dxa"/>
          </w:tcPr>
          <w:p w:rsidR="00CD6265" w:rsidRPr="005F4304" w:rsidRDefault="00CD6265" w:rsidP="009959CB"/>
        </w:tc>
      </w:tr>
    </w:tbl>
    <w:p w:rsidR="00CD6265" w:rsidRPr="005F4304" w:rsidRDefault="00CD6265" w:rsidP="009959CB"/>
    <w:p w:rsidR="00CD6265" w:rsidRPr="005F4304" w:rsidRDefault="00CD6265" w:rsidP="009959CB"/>
    <w:p w:rsidR="00CD6265" w:rsidRPr="005F4304" w:rsidRDefault="00CD6265" w:rsidP="009959CB">
      <w:r w:rsidRPr="005F4304">
        <w:t>Cronologia delle Modifiche del presente Documento</w:t>
      </w:r>
    </w:p>
    <w:p w:rsidR="00CD6265" w:rsidRPr="005F4304" w:rsidRDefault="00CD6265" w:rsidP="009959CB"/>
    <w:tbl>
      <w:tblPr>
        <w:tblW w:w="0" w:type="auto"/>
        <w:tblInd w:w="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40"/>
        <w:gridCol w:w="1980"/>
        <w:gridCol w:w="4649"/>
      </w:tblGrid>
      <w:tr w:rsidR="00CD6265" w:rsidRPr="005F4304">
        <w:trPr>
          <w:cantSplit/>
        </w:trPr>
        <w:tc>
          <w:tcPr>
            <w:tcW w:w="1440" w:type="dxa"/>
          </w:tcPr>
          <w:p w:rsidR="00CD6265" w:rsidRPr="005F4304" w:rsidRDefault="00CD6265" w:rsidP="009959CB">
            <w:r w:rsidRPr="005F4304">
              <w:t>Versione</w:t>
            </w:r>
          </w:p>
        </w:tc>
        <w:tc>
          <w:tcPr>
            <w:tcW w:w="1980" w:type="dxa"/>
          </w:tcPr>
          <w:p w:rsidR="00CD6265" w:rsidRPr="005F4304" w:rsidRDefault="00CD6265" w:rsidP="009959CB">
            <w:r w:rsidRPr="005F4304">
              <w:t>Data emissione</w:t>
            </w:r>
          </w:p>
        </w:tc>
        <w:tc>
          <w:tcPr>
            <w:tcW w:w="4649" w:type="dxa"/>
          </w:tcPr>
          <w:p w:rsidR="00CD6265" w:rsidRPr="005F4304" w:rsidRDefault="00CD6265" w:rsidP="009959CB">
            <w:r w:rsidRPr="005F4304">
              <w:t>Sintesi della modifica</w:t>
            </w:r>
          </w:p>
        </w:tc>
      </w:tr>
      <w:tr w:rsidR="00CD6265" w:rsidRPr="005F4304">
        <w:trPr>
          <w:cantSplit/>
        </w:trPr>
        <w:tc>
          <w:tcPr>
            <w:tcW w:w="1440" w:type="dxa"/>
          </w:tcPr>
          <w:p w:rsidR="00CD6265" w:rsidRPr="005F4304" w:rsidRDefault="00CD6265" w:rsidP="009959CB"/>
        </w:tc>
        <w:tc>
          <w:tcPr>
            <w:tcW w:w="1980" w:type="dxa"/>
          </w:tcPr>
          <w:p w:rsidR="00CD6265" w:rsidRPr="005F4304" w:rsidRDefault="00CD6265" w:rsidP="009959CB"/>
        </w:tc>
        <w:tc>
          <w:tcPr>
            <w:tcW w:w="4649" w:type="dxa"/>
          </w:tcPr>
          <w:p w:rsidR="00CD6265" w:rsidRPr="005F4304" w:rsidRDefault="00CD6265" w:rsidP="009959CB"/>
        </w:tc>
      </w:tr>
      <w:tr w:rsidR="00CD6265" w:rsidRPr="005F4304">
        <w:trPr>
          <w:cantSplit/>
        </w:trPr>
        <w:tc>
          <w:tcPr>
            <w:tcW w:w="1440" w:type="dxa"/>
          </w:tcPr>
          <w:p w:rsidR="00CD6265" w:rsidRPr="005F4304" w:rsidRDefault="00CD6265" w:rsidP="009959CB"/>
        </w:tc>
        <w:tc>
          <w:tcPr>
            <w:tcW w:w="1980" w:type="dxa"/>
          </w:tcPr>
          <w:p w:rsidR="00CD6265" w:rsidRPr="005F4304" w:rsidRDefault="00CD6265" w:rsidP="009959CB"/>
        </w:tc>
        <w:tc>
          <w:tcPr>
            <w:tcW w:w="4649" w:type="dxa"/>
          </w:tcPr>
          <w:p w:rsidR="00CD6265" w:rsidRPr="005F4304" w:rsidRDefault="00CD6265" w:rsidP="009959CB"/>
        </w:tc>
      </w:tr>
      <w:tr w:rsidR="00CD6265" w:rsidRPr="005F4304">
        <w:trPr>
          <w:cantSplit/>
        </w:trPr>
        <w:tc>
          <w:tcPr>
            <w:tcW w:w="1440" w:type="dxa"/>
          </w:tcPr>
          <w:p w:rsidR="00CD6265" w:rsidRPr="005F4304" w:rsidRDefault="00CD6265" w:rsidP="009959CB"/>
        </w:tc>
        <w:tc>
          <w:tcPr>
            <w:tcW w:w="1980" w:type="dxa"/>
          </w:tcPr>
          <w:p w:rsidR="00CD6265" w:rsidRPr="005F4304" w:rsidRDefault="00CD6265" w:rsidP="009959CB"/>
        </w:tc>
        <w:tc>
          <w:tcPr>
            <w:tcW w:w="4649" w:type="dxa"/>
          </w:tcPr>
          <w:p w:rsidR="00CD6265" w:rsidRPr="005F4304" w:rsidRDefault="00CD6265" w:rsidP="009959CB"/>
        </w:tc>
      </w:tr>
      <w:tr w:rsidR="00CD6265" w:rsidRPr="005F4304">
        <w:trPr>
          <w:cantSplit/>
        </w:trPr>
        <w:tc>
          <w:tcPr>
            <w:tcW w:w="1440" w:type="dxa"/>
          </w:tcPr>
          <w:p w:rsidR="00CD6265" w:rsidRPr="005F4304" w:rsidRDefault="00CD6265" w:rsidP="009959CB"/>
        </w:tc>
        <w:tc>
          <w:tcPr>
            <w:tcW w:w="1980" w:type="dxa"/>
          </w:tcPr>
          <w:p w:rsidR="00CD6265" w:rsidRPr="005F4304" w:rsidRDefault="00CD6265" w:rsidP="009959CB"/>
        </w:tc>
        <w:tc>
          <w:tcPr>
            <w:tcW w:w="4649" w:type="dxa"/>
          </w:tcPr>
          <w:p w:rsidR="00CD6265" w:rsidRPr="005F4304" w:rsidRDefault="00CD6265" w:rsidP="009959CB"/>
        </w:tc>
      </w:tr>
    </w:tbl>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Pr="005F4304" w:rsidRDefault="00CD6265" w:rsidP="009959CB"/>
    <w:p w:rsidR="00CD6265" w:rsidRDefault="00CD6265" w:rsidP="00263C7B">
      <w:pPr>
        <w:rPr>
          <w:sz w:val="22"/>
          <w:szCs w:val="22"/>
        </w:rPr>
      </w:pPr>
      <w:r>
        <w:t>Obiettivo: semplificare la compilazione al territorio, connessione con ISTAT potenzia la qualità.</w:t>
      </w:r>
    </w:p>
    <w:p w:rsidR="00CD6265" w:rsidRDefault="00CD6265" w:rsidP="00263C7B">
      <w:pPr>
        <w:rPr>
          <w:sz w:val="22"/>
          <w:szCs w:val="22"/>
        </w:rPr>
      </w:pPr>
    </w:p>
    <w:p w:rsidR="00CD6265" w:rsidRPr="00341F5F" w:rsidRDefault="00CD6265" w:rsidP="003370B1">
      <w:pPr>
        <w:pStyle w:val="Titolo1"/>
        <w:rPr>
          <w:lang w:val="it-IT"/>
        </w:rPr>
      </w:pPr>
      <w:r w:rsidRPr="006E404A">
        <w:rPr>
          <w:sz w:val="25"/>
          <w:szCs w:val="25"/>
          <w:lang w:val="it-IT"/>
        </w:rPr>
        <w:lastRenderedPageBreak/>
        <w:t>Il contesto d</w:t>
      </w:r>
      <w:r>
        <w:rPr>
          <w:sz w:val="25"/>
          <w:szCs w:val="25"/>
          <w:lang w:val="it-IT"/>
        </w:rPr>
        <w:t>i</w:t>
      </w:r>
      <w:r w:rsidRPr="006E404A">
        <w:rPr>
          <w:sz w:val="25"/>
          <w:szCs w:val="25"/>
          <w:lang w:val="it-IT"/>
        </w:rPr>
        <w:t xml:space="preserve"> </w:t>
      </w:r>
      <w:r>
        <w:rPr>
          <w:sz w:val="25"/>
          <w:szCs w:val="25"/>
          <w:lang w:val="it-IT"/>
        </w:rPr>
        <w:t>riferimento</w:t>
      </w:r>
    </w:p>
    <w:p w:rsidR="00CD6265" w:rsidRPr="00657A65" w:rsidRDefault="00CD6265" w:rsidP="00657A65">
      <w:pPr>
        <w:rPr>
          <w:color w:val="000000"/>
        </w:rPr>
      </w:pPr>
      <w:r w:rsidRPr="00657A65">
        <w:rPr>
          <w:color w:val="000000"/>
        </w:rPr>
        <w:t xml:space="preserve">Il presente studio di fattibilità analizza e tratta l’adozione e l’impianto di un sistema </w:t>
      </w:r>
      <w:r>
        <w:rPr>
          <w:color w:val="000000"/>
        </w:rPr>
        <w:t xml:space="preserve">informativo </w:t>
      </w:r>
      <w:r w:rsidRPr="00657A65">
        <w:rPr>
          <w:color w:val="000000"/>
        </w:rPr>
        <w:t>quale assetto fondamentale per la conoscenza e la valutazione del sistema regionale degli interventi e dei servizi sociali.</w:t>
      </w:r>
    </w:p>
    <w:p w:rsidR="00CD6265" w:rsidRDefault="00CD6265" w:rsidP="005E55B8">
      <w:r w:rsidRPr="00A97D58">
        <w:rPr>
          <w:color w:val="000000"/>
        </w:rPr>
        <w:t xml:space="preserve">Tale intervento si colloca nel </w:t>
      </w:r>
      <w:proofErr w:type="spellStart"/>
      <w:r w:rsidRPr="00A97D58">
        <w:rPr>
          <w:color w:val="000000"/>
        </w:rPr>
        <w:t>piu’</w:t>
      </w:r>
      <w:proofErr w:type="spellEnd"/>
      <w:r w:rsidRPr="00A97D58">
        <w:rPr>
          <w:color w:val="000000"/>
        </w:rPr>
        <w:t xml:space="preserve"> ampio quadro di attuazione definito dalla L.R. 26 del 28/12/2009</w:t>
      </w:r>
      <w:r>
        <w:rPr>
          <w:sz w:val="22"/>
          <w:szCs w:val="22"/>
        </w:rPr>
        <w:t xml:space="preserve"> “</w:t>
      </w:r>
      <w:r w:rsidRPr="00CF04CF">
        <w:rPr>
          <w:i/>
          <w:sz w:val="22"/>
          <w:szCs w:val="22"/>
        </w:rPr>
        <w:t>Disciplina per la realizzazione del Sistema Integrato di Interventi e Servizi Sociali</w:t>
      </w:r>
      <w:r>
        <w:rPr>
          <w:sz w:val="22"/>
          <w:szCs w:val="22"/>
        </w:rPr>
        <w:t>” ed in particolare in quanto definito al TITOLO IX ”</w:t>
      </w:r>
      <w:r>
        <w:rPr>
          <w:sz w:val="7"/>
          <w:szCs w:val="7"/>
        </w:rPr>
        <w:t>,</w:t>
      </w:r>
      <w:r>
        <w:rPr>
          <w:sz w:val="22"/>
          <w:szCs w:val="22"/>
        </w:rPr>
        <w:t xml:space="preserve">Monitoraggio, valutazione e vigilanza” Art. 40 della suddetta Legge. </w:t>
      </w:r>
      <w:r w:rsidRPr="00930CC8">
        <w:t>Il progetto</w:t>
      </w:r>
      <w:r>
        <w:t xml:space="preserve">, si propone di consolidare e rendere omogeneo sull’intero territorio regionale un sistema che sappia restituire al governo regionale gli indicatori utili ai fini della programmazione e pianificazione strategica. </w:t>
      </w:r>
    </w:p>
    <w:p w:rsidR="00CD6265" w:rsidRDefault="00CD6265" w:rsidP="00224401">
      <w:pPr>
        <w:jc w:val="left"/>
      </w:pPr>
    </w:p>
    <w:p w:rsidR="00CD6265" w:rsidRPr="005D3FE3" w:rsidRDefault="00CD6265" w:rsidP="002B0828">
      <w:r w:rsidRPr="005D3FE3">
        <w:t xml:space="preserve">Quanto di seguito riportato e’ la sintesi della puntuale indagine conoscitiva, svoltasi presso gli uffici regionali della Direzione Regionale Sanità e Servizi sociali e precisamente, presso i  Servizi “Programmazione e sviluppo della rete dei servizi sociali e integrazione socio-sanitaria” e “Programmazione nell'area dell'Inclusione sociale, Economia sociale e Terzo settore”, necessaria ai fini della definizione dei bisogni informativi e propedeutica all’impianto di un sistema informativo sociale (S1SO) per </w:t>
      </w:r>
      <w:smartTag w:uri="urn:schemas-microsoft-com:office:smarttags" w:element="PersonName">
        <w:smartTagPr>
          <w:attr w:name="ProductID" w:val="la Piattaforma Regionale"/>
        </w:smartTagPr>
        <w:r w:rsidRPr="005D3FE3">
          <w:t>la Regione</w:t>
        </w:r>
      </w:smartTag>
      <w:r w:rsidRPr="005D3FE3">
        <w:t xml:space="preserve"> dell’Umbria. Il dato conoscitivo, utile a soddisfare detto bisogno informativo, sarà </w:t>
      </w:r>
      <w:r w:rsidR="00E1188A" w:rsidRPr="005D3FE3">
        <w:t>adempiuto</w:t>
      </w:r>
      <w:r w:rsidRPr="005D3FE3">
        <w:t>, da un lato, attraverso la compilazione della cartella sociale informatizzata presente presso gli Uffici della cittadinanza, gli Sportelli per gli immigrati, i Centri per la famiglia e dall’altro, attraverso la messa in rete del SISO con i sistemi informativi regionali e locali oltre che con quelli implementati a livello nazionale per quanto di competenza dei due servizi.  Nello specifico:</w:t>
      </w:r>
    </w:p>
    <w:p w:rsidR="00CD6265" w:rsidRPr="005D3FE3" w:rsidRDefault="00CD6265" w:rsidP="00F37B71">
      <w:pPr>
        <w:ind w:left="708"/>
      </w:pPr>
      <w:r w:rsidRPr="005D3FE3">
        <w:t xml:space="preserve">- sul versante nazionale, ai fini della classificazione dei servizi e degli interventi (offerta sociale e socio-sanitaria) dovrà tenere conto del Nomenclatore sociale utilizzato per la rilevazione della spesa sociale Istat e del Sistema Informativo Sociale che è in corso di implementazione. Ancora, dovrà tenere conto dei Sistemi informativi che si interfacciano con le competenze proprie del comparto sociale; a titolo di esempio,  </w:t>
      </w:r>
      <w:r w:rsidRPr="000E27F1">
        <w:t>del nuovo Sistema I</w:t>
      </w:r>
      <w:r w:rsidRPr="005D3FE3">
        <w:t>nf</w:t>
      </w:r>
      <w:r>
        <w:t>ormativo Sanitario (</w:t>
      </w:r>
      <w:r w:rsidRPr="005D3FE3">
        <w:t>NSIS), SINA, SIMBA, SIM, costituenda Banca dati in materia di minori, ecc..</w:t>
      </w:r>
    </w:p>
    <w:p w:rsidR="00CD6265" w:rsidRPr="005D3FE3" w:rsidRDefault="00CD6265" w:rsidP="00F37B71">
      <w:pPr>
        <w:ind w:left="708"/>
      </w:pPr>
      <w:r w:rsidRPr="005D3FE3">
        <w:t xml:space="preserve">- sul versante regionale, dovrà tenere conto della connessione con il sistema informativo sanitario compresa l’anagrafe sanitaria da un lato e dall’altro dovrà interfacciarsi/includere </w:t>
      </w:r>
      <w:r w:rsidRPr="003370B1">
        <w:t xml:space="preserve">i sistemi informativi/portali e le cartelle sociali che sul livello locale sono state implementate. </w:t>
      </w:r>
    </w:p>
    <w:p w:rsidR="00CD6265" w:rsidRPr="005D3FE3" w:rsidRDefault="00CD6265" w:rsidP="002B0828">
      <w:r w:rsidRPr="005D3FE3">
        <w:t>A questo, si aggiunge la necessità di porre in essere delle rilevazioni ad hoc per particolari tipologie di servizi che dovranno sostituire i censimenti/monitoraggi attuati annualmente dagli uffici competenti.</w:t>
      </w:r>
    </w:p>
    <w:p w:rsidR="00CD6265" w:rsidRPr="003370B1" w:rsidRDefault="00CD6265" w:rsidP="00DF2B1B">
      <w:r w:rsidRPr="003370B1">
        <w:t xml:space="preserve">Le potenzialità derivanti dagli applicativi web </w:t>
      </w:r>
      <w:proofErr w:type="spellStart"/>
      <w:r w:rsidRPr="003370B1">
        <w:t>services</w:t>
      </w:r>
      <w:proofErr w:type="spellEnd"/>
      <w:r w:rsidRPr="003370B1">
        <w:t xml:space="preserve">, applicate ai sistemi informativi degli enti territoriali, dovranno consentire di estrarre le informazioni con il dettaglio richiesto direttamente dai sistemi informativi locali (con procedure automatiche di estrazione che periodicamente acquisiscono i dati dai gestionali locali e li trasmettono al livello regionale per assolvere al debito informativo). </w:t>
      </w:r>
    </w:p>
    <w:p w:rsidR="00CD6265" w:rsidRDefault="00CD6265" w:rsidP="002A5452">
      <w:pPr>
        <w:jc w:val="left"/>
        <w:rPr>
          <w:b/>
        </w:rPr>
      </w:pPr>
    </w:p>
    <w:p w:rsidR="00CD6265" w:rsidRDefault="00CD6265" w:rsidP="002A5452">
      <w:pPr>
        <w:jc w:val="left"/>
        <w:rPr>
          <w:b/>
        </w:rPr>
      </w:pPr>
    </w:p>
    <w:p w:rsidR="00CD6265" w:rsidRDefault="00CD6265" w:rsidP="002A5452">
      <w:pPr>
        <w:jc w:val="left"/>
        <w:rPr>
          <w:b/>
        </w:rPr>
      </w:pPr>
      <w:r>
        <w:rPr>
          <w:b/>
        </w:rPr>
        <w:t>Obiettivo</w:t>
      </w:r>
    </w:p>
    <w:p w:rsidR="00CD6265" w:rsidRDefault="00CD6265" w:rsidP="002A5452">
      <w:pPr>
        <w:jc w:val="left"/>
        <w:rPr>
          <w:b/>
        </w:rPr>
      </w:pPr>
    </w:p>
    <w:p w:rsidR="00CD6265" w:rsidRPr="005301BC" w:rsidRDefault="00CD6265" w:rsidP="00CB20B4">
      <w:r w:rsidRPr="005301BC">
        <w:t xml:space="preserve">Il ruolo e la funzione dei sistemi informativi,  quali strumenti di supporto per i decisori, i programmatori e gli operatori sociali interessati a valutare i risultati delle proprie azioni e porre </w:t>
      </w:r>
      <w:r w:rsidRPr="005301BC">
        <w:lastRenderedPageBreak/>
        <w:t>obiettivi verificabili assumono una sempre maggiore funzione. I sistemi informativi possono infatti ricomporre un quadro conoscitivo, caratterizzato spesso da imponenti archivi di dati locali, in possesso di singoli enti che difficilmente riescono a “dialogare”.</w:t>
      </w:r>
    </w:p>
    <w:p w:rsidR="00CD6265" w:rsidRPr="00BE7490" w:rsidRDefault="00CD6265" w:rsidP="00CB20B4">
      <w:r w:rsidRPr="00BE7490">
        <w:t>Le amministrazioni pubbliche si trovano oggi a operare in contesti complessi, soggetti a rapido mutamento, impegnate a ricomporre una frammentazione che è data dalla differenziazione dei soggetti target beneficiari di se</w:t>
      </w:r>
      <w:r>
        <w:t>rvizi ed interventi, della domanda e quindi dei bisogni</w:t>
      </w:r>
      <w:r w:rsidRPr="00BE7490">
        <w:t xml:space="preserve">, e dal quadro di politiche, interventi e servizi che </w:t>
      </w:r>
      <w:r>
        <w:t xml:space="preserve">ad oggi </w:t>
      </w:r>
      <w:r w:rsidRPr="00BE7490">
        <w:t xml:space="preserve">ancora </w:t>
      </w:r>
      <w:r>
        <w:t>fanno fatica</w:t>
      </w:r>
      <w:r w:rsidRPr="00BE7490">
        <w:t xml:space="preserve"> </w:t>
      </w:r>
      <w:r>
        <w:t>ad essere</w:t>
      </w:r>
      <w:r w:rsidRPr="00BE7490">
        <w:t xml:space="preserve"> improntat</w:t>
      </w:r>
      <w:r>
        <w:t>e</w:t>
      </w:r>
      <w:r w:rsidRPr="00BE7490">
        <w:t xml:space="preserve"> a logiche integrate.</w:t>
      </w:r>
    </w:p>
    <w:p w:rsidR="00CD6265" w:rsidRDefault="00CD6265" w:rsidP="002A5452">
      <w:pPr>
        <w:jc w:val="left"/>
        <w:rPr>
          <w:b/>
        </w:rPr>
      </w:pPr>
    </w:p>
    <w:p w:rsidR="00CD6265" w:rsidRDefault="00CD6265" w:rsidP="008A7E88">
      <w:pPr>
        <w:tabs>
          <w:tab w:val="left" w:pos="360"/>
        </w:tabs>
      </w:pPr>
      <w:r>
        <w:t>L</w:t>
      </w:r>
      <w:r w:rsidRPr="00593BAE">
        <w:t>’</w:t>
      </w:r>
      <w:r>
        <w:t>implementazione</w:t>
      </w:r>
      <w:r w:rsidRPr="00593BAE">
        <w:t xml:space="preserve"> del </w:t>
      </w:r>
      <w:r>
        <w:t>SISO e della cartella sociale informatizzata</w:t>
      </w:r>
      <w:r w:rsidRPr="00593BAE">
        <w:t xml:space="preserve">, </w:t>
      </w:r>
      <w:r>
        <w:t>sull’intero territorio regionale consente</w:t>
      </w:r>
      <w:r w:rsidRPr="00593BAE">
        <w:t xml:space="preserve"> </w:t>
      </w:r>
      <w:r>
        <w:t>la</w:t>
      </w:r>
      <w:r w:rsidRPr="00593BAE">
        <w:t xml:space="preserve"> mappa</w:t>
      </w:r>
      <w:r>
        <w:t>tu</w:t>
      </w:r>
      <w:r w:rsidRPr="00593BAE">
        <w:t>r</w:t>
      </w:r>
      <w:r>
        <w:t>a</w:t>
      </w:r>
      <w:r w:rsidRPr="00593BAE">
        <w:t xml:space="preserve"> </w:t>
      </w:r>
      <w:r>
        <w:t>de</w:t>
      </w:r>
      <w:r w:rsidRPr="00593BAE">
        <w:t xml:space="preserve">i bisogni dei cittadini che si intercettano con la rete dei servizi, </w:t>
      </w:r>
      <w:r>
        <w:t xml:space="preserve">il </w:t>
      </w:r>
      <w:r w:rsidRPr="00593BAE">
        <w:t>monitora</w:t>
      </w:r>
      <w:r>
        <w:t>ggio</w:t>
      </w:r>
      <w:r w:rsidRPr="00593BAE">
        <w:t xml:space="preserve"> </w:t>
      </w:r>
      <w:r>
        <w:t>del</w:t>
      </w:r>
      <w:r w:rsidRPr="00593BAE">
        <w:t xml:space="preserve">la capacità e </w:t>
      </w:r>
      <w:r>
        <w:t>del</w:t>
      </w:r>
      <w:r w:rsidRPr="00593BAE">
        <w:t>le modalità di presa in carico del sistema</w:t>
      </w:r>
      <w:r>
        <w:t xml:space="preserve"> e non ultimo garantisce di </w:t>
      </w:r>
      <w:r w:rsidRPr="00593BAE">
        <w:t>esaminare in maniera più accurata e te</w:t>
      </w:r>
      <w:r>
        <w:t>mpestiva il livello, la qualità e</w:t>
      </w:r>
      <w:r w:rsidRPr="00593BAE">
        <w:t xml:space="preserve"> la distribuzione della spesa. Il sistema inoltre, tramite la raccolta dei dati e la loro successiva elaborazione e condivisione, permetterà a livello territoriale di programmare gli interventi in base ai bisogni dei cittadini, verificando che i servizi erogati siano adeguati alle richieste degli </w:t>
      </w:r>
      <w:r>
        <w:t>stess</w:t>
      </w:r>
      <w:r w:rsidRPr="00593BAE">
        <w:t>i</w:t>
      </w:r>
      <w:r>
        <w:t>.</w:t>
      </w:r>
    </w:p>
    <w:p w:rsidR="00CD6265" w:rsidRDefault="00CD6265" w:rsidP="00404567">
      <w:pPr>
        <w:spacing w:before="120"/>
      </w:pPr>
      <w:r>
        <w:t>L’adeguatezza e la flessibilità della programmazione strategica regionale e della pianificazione locale in linea con i reali bisogni in continuo mutamento, è la sfida del prossimo futuro.  In tal senso la</w:t>
      </w:r>
      <w:r w:rsidRPr="00DB46B8">
        <w:t xml:space="preserve"> connessione tra enti e livelli istituzionali, anche utilizzando i debiti informativi</w:t>
      </w:r>
      <w:r>
        <w:t xml:space="preserve">, consentirà una più puntuale </w:t>
      </w:r>
      <w:r w:rsidRPr="00DB46B8">
        <w:t>analisi d</w:t>
      </w:r>
      <w:r>
        <w:t>e</w:t>
      </w:r>
      <w:r w:rsidRPr="00DB46B8">
        <w:t>i bisogn</w:t>
      </w:r>
      <w:r>
        <w:t>i</w:t>
      </w:r>
      <w:r w:rsidRPr="00DB46B8">
        <w:t xml:space="preserve"> d</w:t>
      </w:r>
      <w:r>
        <w:t>el</w:t>
      </w:r>
      <w:r w:rsidRPr="00DB46B8">
        <w:t xml:space="preserve"> territorio e</w:t>
      </w:r>
      <w:r>
        <w:t>d una migliore ottimizzazione</w:t>
      </w:r>
      <w:r w:rsidRPr="00DB46B8">
        <w:t xml:space="preserve"> delle risorse disponibili</w:t>
      </w:r>
      <w:r>
        <w:t>.</w:t>
      </w:r>
    </w:p>
    <w:p w:rsidR="00CD6265" w:rsidRDefault="00CD6265" w:rsidP="000B453D">
      <w:r>
        <w:t xml:space="preserve">Importante risulta essere in tal senso la </w:t>
      </w:r>
      <w:r w:rsidRPr="00DB46B8">
        <w:t xml:space="preserve">formazione e </w:t>
      </w:r>
      <w:r>
        <w:t xml:space="preserve">la </w:t>
      </w:r>
      <w:r w:rsidRPr="00DB46B8">
        <w:t xml:space="preserve">qualificazione degli operatori </w:t>
      </w:r>
      <w:r>
        <w:t xml:space="preserve">afferenti al comparto </w:t>
      </w:r>
      <w:r w:rsidRPr="00DB46B8">
        <w:t>social</w:t>
      </w:r>
      <w:r>
        <w:t>e</w:t>
      </w:r>
      <w:r w:rsidRPr="00DB46B8">
        <w:t xml:space="preserve"> dal punto di vista della “cultura del dato”</w:t>
      </w:r>
      <w:r>
        <w:t xml:space="preserve">, la </w:t>
      </w:r>
      <w:r w:rsidRPr="00B42A7A">
        <w:t>funzionalità diffusa e la capacità di motivare e coinvolgere il livello locale</w:t>
      </w:r>
      <w:r>
        <w:t xml:space="preserve">, </w:t>
      </w:r>
      <w:r w:rsidRPr="00B42A7A">
        <w:t>la stabilità e la possibilità di confronto dei dati trattati</w:t>
      </w:r>
      <w:r>
        <w:t xml:space="preserve">, </w:t>
      </w:r>
      <w:r w:rsidRPr="00B42A7A">
        <w:t>la reale funzione di utilità eser</w:t>
      </w:r>
      <w:r>
        <w:t>citata nei processi decisionali anche grazie all</w:t>
      </w:r>
      <w:r w:rsidRPr="00B42A7A">
        <w:t>’interazione con altri segmenti dei più ampi sistemi informativi regionali e nazionali;</w:t>
      </w:r>
    </w:p>
    <w:p w:rsidR="00CD6265" w:rsidRDefault="00CD6265" w:rsidP="003A57ED">
      <w:r>
        <w:t>S</w:t>
      </w:r>
      <w:r w:rsidRPr="00DB122F">
        <w:t>i evidenzia</w:t>
      </w:r>
      <w:r>
        <w:t xml:space="preserve"> altresì il ruolo che il SISO ha nella</w:t>
      </w:r>
      <w:r w:rsidRPr="00DB122F">
        <w:t xml:space="preserve"> stretta connessione tra l’azione </w:t>
      </w:r>
      <w:r>
        <w:t xml:space="preserve">di </w:t>
      </w:r>
      <w:r w:rsidRPr="00DB122F">
        <w:t>programma</w:t>
      </w:r>
      <w:r>
        <w:t>zione</w:t>
      </w:r>
      <w:r w:rsidRPr="00DB122F">
        <w:t xml:space="preserve">, </w:t>
      </w:r>
      <w:r>
        <w:t xml:space="preserve">il controllo ed il monitoraggio delle attività poste in essere, </w:t>
      </w:r>
      <w:r w:rsidRPr="00DB122F">
        <w:t xml:space="preserve">l’azione </w:t>
      </w:r>
      <w:r>
        <w:t xml:space="preserve">di </w:t>
      </w:r>
      <w:r w:rsidRPr="00DB122F">
        <w:t>valuta</w:t>
      </w:r>
      <w:r>
        <w:t>zione</w:t>
      </w:r>
      <w:r w:rsidRPr="00DB122F">
        <w:t xml:space="preserve"> e quella informativa, meglio connotata come comunicativa</w:t>
      </w:r>
      <w:r>
        <w:t>.</w:t>
      </w:r>
    </w:p>
    <w:p w:rsidR="00CD6265" w:rsidRDefault="00CD6265" w:rsidP="00855FA7">
      <w:r>
        <w:t>L</w:t>
      </w:r>
      <w:r w:rsidRPr="00666AC0">
        <w:t xml:space="preserve">e ricadute attese di un sistema informativo ben strutturato sono non solo il sostegno all’azione </w:t>
      </w:r>
      <w:r>
        <w:t xml:space="preserve">di </w:t>
      </w:r>
      <w:r w:rsidRPr="00666AC0">
        <w:t>programma</w:t>
      </w:r>
      <w:r>
        <w:t>zione</w:t>
      </w:r>
      <w:r w:rsidRPr="00666AC0">
        <w:t>, valutazione di interventi e programmi, qualificazione e formazione degli operatori, ma anche il supporto al governo territoriale dei servizi, all’informazione e tutela dei cittadini. Di qui la necessità che si tengano in considerazione codici comunicativi diversi a seconda dell’interlocutore.</w:t>
      </w:r>
    </w:p>
    <w:p w:rsidR="00CD6265" w:rsidRDefault="00CD6265" w:rsidP="00E86944">
      <w:pPr>
        <w:spacing w:before="120"/>
      </w:pPr>
      <w:r>
        <w:t>Il modello presenta i seguenti punti di forza:</w:t>
      </w:r>
    </w:p>
    <w:p w:rsidR="00CD6265" w:rsidRPr="004B5EDC" w:rsidRDefault="00CD6265" w:rsidP="00E86944">
      <w:pPr>
        <w:numPr>
          <w:ilvl w:val="0"/>
          <w:numId w:val="29"/>
        </w:numPr>
        <w:spacing w:before="120"/>
      </w:pPr>
      <w:r w:rsidRPr="004B5EDC">
        <w:t>Presenza di una piattaforma regionale unica integrata a disposizione degli Enti locali</w:t>
      </w:r>
    </w:p>
    <w:p w:rsidR="00CD6265" w:rsidRPr="004B5EDC" w:rsidRDefault="00CD6265" w:rsidP="00E86944">
      <w:pPr>
        <w:numPr>
          <w:ilvl w:val="0"/>
          <w:numId w:val="29"/>
        </w:numPr>
        <w:spacing w:before="120"/>
      </w:pPr>
      <w:r w:rsidRPr="004B5EDC">
        <w:t xml:space="preserve">Accesso alle fonti informative necessarie nella </w:t>
      </w:r>
      <w:r>
        <w:t xml:space="preserve">predisposizione del progetto assistenziale personalizzato in sede </w:t>
      </w:r>
      <w:r w:rsidRPr="004B5EDC">
        <w:t xml:space="preserve">di </w:t>
      </w:r>
      <w:r>
        <w:t>compilazione</w:t>
      </w:r>
      <w:r w:rsidRPr="004B5EDC">
        <w:t xml:space="preserve"> della cartella sociale</w:t>
      </w:r>
      <w:r>
        <w:t xml:space="preserve"> e del conseguente aggiornamento in itinere delle informazioni in essa contenute utili ai fini della rimodulazione del progetto stesso</w:t>
      </w:r>
      <w:r w:rsidRPr="004B5EDC">
        <w:t>.</w:t>
      </w:r>
    </w:p>
    <w:p w:rsidR="00CD6265" w:rsidRPr="004B5EDC" w:rsidRDefault="00CD6265" w:rsidP="00E86944">
      <w:pPr>
        <w:numPr>
          <w:ilvl w:val="0"/>
          <w:numId w:val="29"/>
        </w:numPr>
        <w:spacing w:before="120"/>
      </w:pPr>
      <w:r w:rsidRPr="004B5EDC">
        <w:t>Omogeneità de</w:t>
      </w:r>
      <w:r>
        <w:t>l</w:t>
      </w:r>
      <w:r w:rsidRPr="004B5EDC">
        <w:t xml:space="preserve"> </w:t>
      </w:r>
      <w:r>
        <w:t>linguaggio</w:t>
      </w:r>
      <w:r w:rsidRPr="004B5EDC">
        <w:t xml:space="preserve"> informativ</w:t>
      </w:r>
      <w:r>
        <w:t>o</w:t>
      </w:r>
      <w:r w:rsidRPr="004B5EDC">
        <w:t xml:space="preserve"> previsti e delle interfacce di accesso ai dati dei domini applicativi dell’ente.</w:t>
      </w:r>
    </w:p>
    <w:p w:rsidR="00CD6265" w:rsidRPr="004B5EDC" w:rsidRDefault="00CD6265" w:rsidP="00E86944">
      <w:pPr>
        <w:numPr>
          <w:ilvl w:val="0"/>
          <w:numId w:val="29"/>
        </w:numPr>
        <w:spacing w:before="120"/>
      </w:pPr>
      <w:r w:rsidRPr="004B5EDC">
        <w:t>Correlazione del dato socio-assistenziale in modo nativo con gli altri dati afferenti alla persona al fine della produzioni di elaborati sintetici, statistici o anche di dettaglio in base alle specifiche esigenze dei servizi comunali interessati.</w:t>
      </w:r>
    </w:p>
    <w:p w:rsidR="00CD6265" w:rsidRPr="008F1C62" w:rsidRDefault="00CD6265" w:rsidP="00E86944">
      <w:pPr>
        <w:numPr>
          <w:ilvl w:val="0"/>
          <w:numId w:val="29"/>
        </w:numPr>
        <w:spacing w:before="120"/>
      </w:pPr>
      <w:r w:rsidRPr="004B5EDC">
        <w:t>Contestualizzazione del dato sociale sul territorio attraverso le interfacce cartografiche d</w:t>
      </w:r>
      <w:r>
        <w:t>ella piattaforma di correlazione regionale che sfrutta la so</w:t>
      </w:r>
      <w:r w:rsidRPr="004B5EDC">
        <w:t xml:space="preserve">vrapposizione </w:t>
      </w:r>
      <w:r>
        <w:t>di</w:t>
      </w:r>
      <w:r w:rsidRPr="004B5EDC">
        <w:t xml:space="preserve"> </w:t>
      </w:r>
      <w:proofErr w:type="spellStart"/>
      <w:r w:rsidRPr="004B5EDC">
        <w:t>layer</w:t>
      </w:r>
      <w:proofErr w:type="spellEnd"/>
      <w:r w:rsidRPr="004B5EDC">
        <w:t xml:space="preserve"> tematici </w:t>
      </w:r>
      <w:r w:rsidRPr="008F1C62">
        <w:t>in possesso degli enti e della Regione stessa, anche generati dai dati sanitari</w:t>
      </w:r>
    </w:p>
    <w:p w:rsidR="00CD6265" w:rsidRPr="008F1C62" w:rsidRDefault="00CD6265" w:rsidP="00E86944">
      <w:pPr>
        <w:numPr>
          <w:ilvl w:val="0"/>
          <w:numId w:val="29"/>
        </w:numPr>
        <w:spacing w:before="120"/>
      </w:pPr>
      <w:r w:rsidRPr="008F1C62">
        <w:lastRenderedPageBreak/>
        <w:t>Interconnessione delle informazioni in capo ai diversi settori degli enti locali/zone sociali (es. anagrafe comunale, Ufficio Relazioni Pubblico, ufficio scolastico, ufficio trasporti, ecc.),</w:t>
      </w:r>
    </w:p>
    <w:p w:rsidR="00CD6265" w:rsidRDefault="00CD6265" w:rsidP="002A5452">
      <w:pPr>
        <w:jc w:val="left"/>
        <w:rPr>
          <w:b/>
        </w:rPr>
      </w:pPr>
    </w:p>
    <w:p w:rsidR="00CD6265" w:rsidRPr="00224401" w:rsidRDefault="00CD6265" w:rsidP="002A5452">
      <w:pPr>
        <w:jc w:val="left"/>
        <w:rPr>
          <w:b/>
        </w:rPr>
      </w:pPr>
      <w:r w:rsidRPr="00224401">
        <w:rPr>
          <w:b/>
        </w:rPr>
        <w:t>Assetto organizzativo</w:t>
      </w:r>
    </w:p>
    <w:p w:rsidR="00CD6265" w:rsidRDefault="00CD6265" w:rsidP="00CC24C0">
      <w:pPr>
        <w:tabs>
          <w:tab w:val="left" w:pos="426"/>
        </w:tabs>
        <w:autoSpaceDE/>
        <w:autoSpaceDN/>
        <w:adjustRightInd/>
        <w:spacing w:line="276" w:lineRule="auto"/>
      </w:pPr>
    </w:p>
    <w:p w:rsidR="00CD6265" w:rsidRPr="00BA7C7C" w:rsidRDefault="00CD6265" w:rsidP="00A52EF2">
      <w:pPr>
        <w:tabs>
          <w:tab w:val="left" w:pos="426"/>
        </w:tabs>
        <w:autoSpaceDE/>
        <w:autoSpaceDN/>
        <w:adjustRightInd/>
        <w:spacing w:line="276" w:lineRule="auto"/>
      </w:pPr>
      <w:r w:rsidRPr="00BA7C7C">
        <w:t xml:space="preserve">Il Sistema dei servizi Sociali </w:t>
      </w:r>
      <w:r>
        <w:t xml:space="preserve">e socio-sanitari della Regione Umbria, </w:t>
      </w:r>
      <w:r w:rsidRPr="00BA7C7C">
        <w:t xml:space="preserve">è organizzato </w:t>
      </w:r>
      <w:r>
        <w:t>nel modo seguente:</w:t>
      </w:r>
    </w:p>
    <w:p w:rsidR="00CD6265" w:rsidRPr="00BA7C7C" w:rsidRDefault="00CD6265" w:rsidP="00BA7C7C">
      <w:pPr>
        <w:spacing w:before="120"/>
      </w:pPr>
      <w:r w:rsidRPr="00BA7C7C">
        <w:t>REGIONE</w:t>
      </w:r>
    </w:p>
    <w:p w:rsidR="00CD6265" w:rsidRDefault="009D3051" w:rsidP="00BA7C7C">
      <w:pPr>
        <w:spacing w:before="120"/>
        <w:ind w:left="708"/>
      </w:pPr>
      <w:r>
        <w:rPr>
          <w:noProof/>
        </w:rPr>
        <w:pict>
          <v:shape id="Figura a mano libera 4064" o:spid="_x0000_s1028" style="position:absolute;left:0;text-align:left;margin-left:12.5pt;margin-top:1.35pt;width:16.65pt;height:7.4pt;z-index:3;visibility:visible;mso-wrap-style:square;mso-wrap-distance-left:9pt;mso-wrap-distance-top:0;mso-wrap-distance-right:9pt;mso-wrap-distance-bottom:0;mso-position-horizontal:absolute;mso-position-horizontal-relative:text;mso-position-vertical:absolute;mso-position-vertical-relative:text;v-text-anchor:middle" coordsize="211383,9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" path="m1833,c-1342,35719,-4517,71438,30408,85725v34925,14288,107950,7144,180975,e" filled="f" strokecolor="#243f60" strokeweight="2pt">
            <v:stroke endarrow="open"/>
            <v:path arrowok="t" o:connecttype="custom" o:connectlocs="1833,0;30408,85725;211383,85725" o:connectangles="0,0,0"/>
          </v:shape>
        </w:pict>
      </w:r>
      <w:r w:rsidR="00CD6265" w:rsidRPr="006B0269">
        <w:t>ZONE SOCIALI</w:t>
      </w:r>
    </w:p>
    <w:p w:rsidR="00CD6265" w:rsidRPr="00713247" w:rsidRDefault="00CD6265" w:rsidP="00BA7C7C">
      <w:pPr>
        <w:spacing w:before="120"/>
        <w:ind w:left="708"/>
      </w:pPr>
      <w:r>
        <w:t>Sul versante sociale, la regione Umbria è organizzata in dodici Zone sociali alle quali afferiscono i novantadue comuni. Ogni Zona sociale ha un comune capofila con compiti di programmazione/pianificazione locale, gestione/ottimizzazione delle risorse finanziarie e rendicontazione/monitoraggio. La zona sociale costituisce pertanto il primo livello di organizzazione del dato utile ai fini della programmazione regionale e alla programmazione/pianificazione locale .</w:t>
      </w:r>
    </w:p>
    <w:p w:rsidR="00CD6265" w:rsidRPr="00713247" w:rsidRDefault="009D3051" w:rsidP="00BA7C7C">
      <w:pPr>
        <w:spacing w:before="120"/>
        <w:ind w:left="1416"/>
      </w:pPr>
      <w:r>
        <w:rPr>
          <w:noProof/>
        </w:rPr>
        <w:pict>
          <v:shape id="Figura a mano libera 4065" o:spid="_x0000_s1029" style="position:absolute;left:0;text-align:left;margin-left:45.5pt;margin-top:.9pt;width:16.6pt;height:7.35pt;z-index:4;visibility:visible;mso-wrap-style:square;mso-wrap-distance-left:9pt;mso-wrap-distance-top:0;mso-wrap-distance-right:9pt;mso-wrap-distance-bottom:0;mso-position-horizontal:absolute;mso-position-horizontal-relative:text;mso-position-vertical:absolute;mso-position-vertical-relative:text;v-text-anchor:middle" coordsize="211383,9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" path="m1833,c-1342,35719,-4517,71438,30408,85725v34925,14288,107950,7144,180975,e" filled="f" strokecolor="#243f60" strokeweight="2pt">
            <v:stroke endarrow="open"/>
            <v:path arrowok="t" o:connecttype="custom" o:connectlocs="1828,0;30327,85151;210820,85151" o:connectangles="0,0,0"/>
          </v:shape>
        </w:pict>
      </w:r>
      <w:r w:rsidR="00CD6265" w:rsidRPr="00713247">
        <w:t>UFFICI DI PIANO</w:t>
      </w:r>
    </w:p>
    <w:p w:rsidR="00CD6265" w:rsidRPr="002072CF" w:rsidRDefault="00CD6265" w:rsidP="00BA7C7C">
      <w:pPr>
        <w:ind w:left="1416"/>
      </w:pPr>
      <w:r>
        <w:t xml:space="preserve">I compiti afferenti al Comune capofila, vengono svolti all’interno dell’Ufficio di piano: </w:t>
      </w:r>
      <w:r w:rsidRPr="00713247">
        <w:t>si prevede per ognuno dei dodici Uffici di piano, afferent</w:t>
      </w:r>
      <w:r>
        <w:t>e al comune capofila di</w:t>
      </w:r>
      <w:r w:rsidRPr="00713247">
        <w:t xml:space="preserve"> ciascuna Zona sociale, una postazione </w:t>
      </w:r>
      <w:r>
        <w:t>per l’</w:t>
      </w:r>
      <w:r w:rsidRPr="00713247">
        <w:t xml:space="preserve"> immissione</w:t>
      </w:r>
      <w:r>
        <w:t xml:space="preserve"> e l’elaborazione</w:t>
      </w:r>
      <w:r w:rsidRPr="00713247">
        <w:t xml:space="preserve"> dei dati. L’Ufficio di Piano si occupa</w:t>
      </w:r>
      <w:r>
        <w:t xml:space="preserve"> </w:t>
      </w:r>
      <w:r w:rsidRPr="00713247">
        <w:t>prevalentemente di pianificazione e programmazione zonale, di rilevazione dei bisogni e di gestione associata.</w:t>
      </w:r>
    </w:p>
    <w:p w:rsidR="00CD6265" w:rsidRDefault="009D3051" w:rsidP="00BA7C7C">
      <w:pPr>
        <w:spacing w:before="120"/>
        <w:ind w:left="2124"/>
      </w:pPr>
      <w:r>
        <w:rPr>
          <w:noProof/>
        </w:rPr>
        <w:pict>
          <v:shape id="Figura a mano libera 4066" o:spid="_x0000_s1030" style="position:absolute;left:0;text-align:left;margin-left:79.4pt;margin-top:3.8pt;width:16.6pt;height:17.85pt;z-index:5;visibility:visible;mso-wrap-style:square;mso-wrap-distance-left:9pt;mso-wrap-distance-top:0;mso-wrap-distance-right:9pt;mso-wrap-distance-bottom:0;mso-position-horizontal-relative:text;mso-position-vertical-relative:text;v-text-anchor:middle" coordsize="211383,9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" path="m1833,c-1342,35719,-4517,71438,30408,85725v34925,14288,107950,7144,180975,e" filled="f" strokecolor="#243f60" strokeweight="2pt">
            <v:stroke endarrow="open"/>
            <v:path arrowok="t" o:connecttype="custom" o:connectlocs="1828,0;30327,206796;210820,206796" o:connectangles="0,0,0"/>
          </v:shape>
        </w:pict>
      </w:r>
    </w:p>
    <w:p w:rsidR="00CD6265" w:rsidRPr="00BA7C7C" w:rsidRDefault="00CD6265" w:rsidP="00BA7C7C">
      <w:pPr>
        <w:spacing w:before="120"/>
        <w:ind w:left="2124"/>
      </w:pPr>
      <w:r w:rsidRPr="00BA7C7C">
        <w:t>UFFICI DELLA CITTADINANZA</w:t>
      </w:r>
    </w:p>
    <w:p w:rsidR="00CD6265" w:rsidRPr="004A4F99" w:rsidRDefault="00CD6265" w:rsidP="004A4F99">
      <w:pPr>
        <w:ind w:left="2124"/>
      </w:pPr>
      <w:r w:rsidRPr="00BA7C7C">
        <w:t xml:space="preserve">Gli </w:t>
      </w:r>
      <w:r w:rsidRPr="000B45F4">
        <w:rPr>
          <w:u w:val="single"/>
        </w:rPr>
        <w:t>Uffici della cittadinanza</w:t>
      </w:r>
      <w:r w:rsidRPr="00BA7C7C">
        <w:t xml:space="preserve"> </w:t>
      </w:r>
      <w:r w:rsidRPr="004F0459">
        <w:t>sono nel totale 35; il modello umbro ne prevede</w:t>
      </w:r>
      <w:r>
        <w:t xml:space="preserve"> uno ogni </w:t>
      </w:r>
      <w:r w:rsidRPr="00DD77AC">
        <w:t>20.000 abitanti, con uno scarto del +/- 20% (</w:t>
      </w:r>
      <w:proofErr w:type="spellStart"/>
      <w:r w:rsidRPr="00DD77AC">
        <w:t>max</w:t>
      </w:r>
      <w:proofErr w:type="spellEnd"/>
      <w:r w:rsidRPr="00DD77AC">
        <w:t xml:space="preserve"> 24.000 abitanti).</w:t>
      </w:r>
    </w:p>
    <w:p w:rsidR="00CD6265" w:rsidRPr="00BA7C7C" w:rsidRDefault="00CD6265" w:rsidP="00BA7C7C">
      <w:pPr>
        <w:ind w:left="2124"/>
      </w:pPr>
    </w:p>
    <w:p w:rsidR="00CD6265" w:rsidRPr="00BA7C7C" w:rsidRDefault="00CD6265" w:rsidP="00BA7C7C">
      <w:pPr>
        <w:ind w:left="2124"/>
      </w:pPr>
      <w:r>
        <w:t xml:space="preserve">Costituiscono </w:t>
      </w:r>
      <w:r w:rsidRPr="00BA7C7C">
        <w:t xml:space="preserve">la porta di </w:t>
      </w:r>
      <w:r>
        <w:t>accesso</w:t>
      </w:r>
      <w:r w:rsidRPr="00BA7C7C">
        <w:t xml:space="preserve"> ai servizi sociali e socio</w:t>
      </w:r>
      <w:r>
        <w:t>-</w:t>
      </w:r>
      <w:r w:rsidRPr="00BA7C7C">
        <w:t xml:space="preserve">sanitari. </w:t>
      </w:r>
      <w:r>
        <w:t>Vi operano é</w:t>
      </w:r>
      <w:r w:rsidRPr="00BA7C7C">
        <w:t xml:space="preserve">quipe </w:t>
      </w:r>
      <w:r>
        <w:t xml:space="preserve">multi professionali composte da </w:t>
      </w:r>
      <w:r w:rsidRPr="00BA7C7C">
        <w:t>assistenti sociali, educatori e comunicatori</w:t>
      </w:r>
      <w:r>
        <w:t>.</w:t>
      </w:r>
    </w:p>
    <w:p w:rsidR="00CD6265" w:rsidRPr="00C523E2" w:rsidRDefault="00CD6265" w:rsidP="00174828">
      <w:pPr>
        <w:ind w:left="2124"/>
        <w:rPr>
          <w:b/>
        </w:rPr>
      </w:pPr>
      <w:r>
        <w:t>S</w:t>
      </w:r>
      <w:r w:rsidRPr="00713247">
        <w:t>i preved</w:t>
      </w:r>
      <w:r>
        <w:t>ono,</w:t>
      </w:r>
      <w:r w:rsidRPr="00713247">
        <w:t xml:space="preserve"> per ognuno dei </w:t>
      </w:r>
      <w:r>
        <w:t>trentacinque</w:t>
      </w:r>
      <w:r w:rsidRPr="00713247">
        <w:t xml:space="preserve"> Uffici </w:t>
      </w:r>
      <w:r>
        <w:t>della cittadinanza</w:t>
      </w:r>
      <w:r w:rsidRPr="00713247">
        <w:t>, afferenti a ciascuna Zona sociale, postazion</w:t>
      </w:r>
      <w:r>
        <w:t xml:space="preserve">i </w:t>
      </w:r>
      <w:r w:rsidRPr="00713247">
        <w:t xml:space="preserve">di immissione dei dati </w:t>
      </w:r>
      <w:r>
        <w:t xml:space="preserve">nella cartella sociale informatizzata. </w:t>
      </w:r>
      <w:r w:rsidRPr="00C523E2">
        <w:t xml:space="preserve">In alcune zone sociali, in aggiunta ai trentacinque uffici della cittadinanza vi sono numerosi punti di contatto, soprattutto nelle zone montuose e nei piccoli centri; ne scaturisce la necessità di collocare </w:t>
      </w:r>
      <w:r w:rsidR="00443585">
        <w:t xml:space="preserve">gli </w:t>
      </w:r>
      <w:r>
        <w:t>accessi informatici</w:t>
      </w:r>
      <w:r w:rsidRPr="00C523E2">
        <w:t xml:space="preserve"> anche </w:t>
      </w:r>
      <w:r>
        <w:t>nei singoli comuni.</w:t>
      </w:r>
    </w:p>
    <w:p w:rsidR="00CD6265" w:rsidRDefault="00CD6265" w:rsidP="00594E28">
      <w:pPr>
        <w:ind w:left="2124"/>
      </w:pPr>
      <w:r>
        <w:t xml:space="preserve">In alcuni di essi ci sono gli </w:t>
      </w:r>
      <w:r w:rsidRPr="000B45F4">
        <w:rPr>
          <w:u w:val="single"/>
        </w:rPr>
        <w:t>Sportelli per gli immigrati</w:t>
      </w:r>
      <w:r>
        <w:t xml:space="preserve"> e in alcune zone sociali (4) verranno implementati i </w:t>
      </w:r>
      <w:r w:rsidRPr="000B45F4">
        <w:rPr>
          <w:u w:val="single"/>
        </w:rPr>
        <w:t>Centri per le famiglie</w:t>
      </w:r>
      <w:r>
        <w:t>. Per questi servizi, al fine di creare una anagrafica (mappatura), occorrerà rilevare le seguenti informazioni:</w:t>
      </w:r>
    </w:p>
    <w:p w:rsidR="00CD6265" w:rsidRPr="0062450C" w:rsidRDefault="00CD6265" w:rsidP="00A875B4">
      <w:pPr>
        <w:pStyle w:val="Paragrafoelenco"/>
        <w:numPr>
          <w:ilvl w:val="2"/>
          <w:numId w:val="37"/>
        </w:numPr>
        <w:autoSpaceDE/>
        <w:autoSpaceDN/>
        <w:adjustRightInd/>
        <w:spacing w:before="0" w:after="0" w:line="240" w:lineRule="auto"/>
        <w:ind w:left="2552" w:hanging="425"/>
        <w:contextualSpacing w:val="0"/>
        <w:rPr>
          <w:rFonts w:ascii="Times New Roman" w:hAnsi="Times New Roman"/>
          <w:sz w:val="24"/>
          <w:szCs w:val="24"/>
        </w:rPr>
      </w:pPr>
      <w:r w:rsidRPr="00BA7C7C">
        <w:rPr>
          <w:rFonts w:ascii="Times New Roman" w:hAnsi="Times New Roman"/>
          <w:sz w:val="24"/>
          <w:szCs w:val="24"/>
        </w:rPr>
        <w:t xml:space="preserve">Standard di servizio: giorni e l’orario di apertura, n° di punti di ascolto e </w:t>
      </w:r>
      <w:r w:rsidRPr="0062450C">
        <w:rPr>
          <w:rFonts w:ascii="Times New Roman" w:hAnsi="Times New Roman"/>
          <w:sz w:val="24"/>
          <w:szCs w:val="24"/>
        </w:rPr>
        <w:t>relativo orario</w:t>
      </w:r>
    </w:p>
    <w:p w:rsidR="00CD6265" w:rsidRPr="0062450C" w:rsidRDefault="00CD6265" w:rsidP="00A875B4">
      <w:pPr>
        <w:pStyle w:val="Paragrafoelenco"/>
        <w:numPr>
          <w:ilvl w:val="2"/>
          <w:numId w:val="37"/>
        </w:numPr>
        <w:autoSpaceDE/>
        <w:autoSpaceDN/>
        <w:adjustRightInd/>
        <w:spacing w:before="0" w:after="0" w:line="240" w:lineRule="auto"/>
        <w:ind w:left="2552" w:hanging="425"/>
        <w:contextualSpacing w:val="0"/>
        <w:rPr>
          <w:b/>
        </w:rPr>
      </w:pPr>
      <w:r w:rsidRPr="0062450C">
        <w:rPr>
          <w:rFonts w:ascii="Times New Roman" w:hAnsi="Times New Roman"/>
          <w:sz w:val="24"/>
          <w:szCs w:val="24"/>
        </w:rPr>
        <w:t xml:space="preserve">Personale impiegato </w:t>
      </w:r>
    </w:p>
    <w:p w:rsidR="00CD6265" w:rsidRPr="000B45F4" w:rsidRDefault="00CD6265" w:rsidP="00A875B4">
      <w:pPr>
        <w:pStyle w:val="Paragrafoelenco"/>
        <w:numPr>
          <w:ilvl w:val="2"/>
          <w:numId w:val="37"/>
        </w:numPr>
        <w:autoSpaceDE/>
        <w:autoSpaceDN/>
        <w:adjustRightInd/>
        <w:spacing w:before="0" w:after="0" w:line="240" w:lineRule="auto"/>
        <w:ind w:left="2552" w:hanging="425"/>
        <w:contextualSpacing w:val="0"/>
        <w:rPr>
          <w:rFonts w:ascii="Times New Roman" w:hAnsi="Times New Roman"/>
          <w:sz w:val="24"/>
          <w:szCs w:val="24"/>
        </w:rPr>
      </w:pPr>
      <w:r w:rsidRPr="0062450C">
        <w:rPr>
          <w:rFonts w:ascii="Times New Roman" w:hAnsi="Times New Roman"/>
          <w:sz w:val="24"/>
          <w:szCs w:val="24"/>
        </w:rPr>
        <w:t>macro attività e direttrici di azione (come meglio esplicitato nelle schede di sintesi in allegato)</w:t>
      </w:r>
    </w:p>
    <w:p w:rsidR="00CD6265" w:rsidRPr="000B45F4" w:rsidRDefault="00CD6265" w:rsidP="000B45F4">
      <w:pPr>
        <w:autoSpaceDE/>
        <w:autoSpaceDN/>
        <w:adjustRightInd/>
        <w:ind w:left="2127"/>
      </w:pPr>
      <w:r>
        <w:t>La cartella sociale informatizzata, opportunamente implementata per rispondere alle esigenze del sistema, supporterà il personale impiegato neg</w:t>
      </w:r>
      <w:r w:rsidRPr="000B45F4">
        <w:t xml:space="preserve">li </w:t>
      </w:r>
      <w:r>
        <w:lastRenderedPageBreak/>
        <w:t>U</w:t>
      </w:r>
      <w:r w:rsidRPr="000B45F4">
        <w:t>ffici della cittadinanza</w:t>
      </w:r>
      <w:r>
        <w:t xml:space="preserve"> sia sul versante del front-office che su quello del  back-office.  Il dato aggregato rilevato in ciascun ufficio della cittadinanza andrà a sostenere le funzioni di gestione/monitoraggio/controllo/ pianificazione della zona ed in ultimo, in termini di sintesi del dato, la programmazione regionale. </w:t>
      </w:r>
    </w:p>
    <w:p w:rsidR="00CD6265" w:rsidRPr="0062450C" w:rsidRDefault="00CD6265" w:rsidP="00DD77AC">
      <w:pPr>
        <w:pStyle w:val="Paragrafoelenco"/>
        <w:autoSpaceDE/>
        <w:autoSpaceDN/>
        <w:adjustRightInd/>
        <w:spacing w:before="0" w:after="0" w:line="240" w:lineRule="auto"/>
        <w:ind w:left="2552"/>
        <w:contextualSpacing w:val="0"/>
        <w:rPr>
          <w:b/>
        </w:rPr>
      </w:pPr>
    </w:p>
    <w:p w:rsidR="00CD6265" w:rsidRDefault="009D3051" w:rsidP="00BA1791">
      <w:pPr>
        <w:spacing w:before="120"/>
        <w:ind w:left="2832"/>
        <w:rPr>
          <w:noProof/>
        </w:rPr>
      </w:pPr>
      <w:r>
        <w:rPr>
          <w:noProof/>
        </w:rPr>
        <w:pict>
          <v:shape id="Figura a mano libera 4067" o:spid="_x0000_s1031" style="position:absolute;left:0;text-align:left;margin-left:127.4pt;margin-top:8.65pt;width:16.6pt;height:17.85pt;z-index:6;visibility:visible;mso-wrap-style:square;mso-wrap-distance-left:9pt;mso-wrap-distance-top:0;mso-wrap-distance-right:9pt;mso-wrap-distance-bottom:0;mso-position-horizontal-relative:text;mso-position-vertical-relative:text;v-text-anchor:middle" coordsize="211383,9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" path="m1833,c-1342,35719,-4517,71438,30408,85725v34925,14288,107950,7144,180975,e" filled="f" strokecolor="#243f60" strokeweight="2pt">
            <v:stroke endarrow="open"/>
            <v:path arrowok="t" o:connecttype="custom" o:connectlocs="1828,0;30327,206796;210820,206796" o:connectangles="0,0,0"/>
          </v:shape>
        </w:pict>
      </w:r>
      <w:r w:rsidR="00CD6265">
        <w:rPr>
          <w:noProof/>
        </w:rPr>
        <w:t>SERVIZI DI SECONDO LIVELLO</w:t>
      </w:r>
    </w:p>
    <w:p w:rsidR="00CD6265" w:rsidRDefault="00CD6265" w:rsidP="00F87CCE">
      <w:pPr>
        <w:ind w:left="2829"/>
        <w:rPr>
          <w:noProof/>
        </w:rPr>
      </w:pPr>
      <w:r w:rsidRPr="00466D46">
        <w:rPr>
          <w:noProof/>
        </w:rPr>
        <w:t>- Servizi di Accompagnamento al Lavoro</w:t>
      </w:r>
    </w:p>
    <w:p w:rsidR="00CD6265" w:rsidRPr="00466D46" w:rsidRDefault="00CD6265" w:rsidP="00F87CCE">
      <w:pPr>
        <w:ind w:left="2829"/>
        <w:rPr>
          <w:noProof/>
        </w:rPr>
      </w:pPr>
      <w:r w:rsidRPr="00466D46">
        <w:rPr>
          <w:noProof/>
        </w:rPr>
        <w:t>- Equipe affido e adozioni</w:t>
      </w:r>
    </w:p>
    <w:p w:rsidR="00CD6265" w:rsidRDefault="00CD6265" w:rsidP="00F87CCE">
      <w:pPr>
        <w:ind w:left="2829"/>
        <w:rPr>
          <w:noProof/>
        </w:rPr>
      </w:pPr>
      <w:r w:rsidRPr="00466D46">
        <w:rPr>
          <w:noProof/>
        </w:rPr>
        <w:t>- Equipe abuso e maltrattamento</w:t>
      </w:r>
    </w:p>
    <w:p w:rsidR="00CD6265" w:rsidRDefault="00CD6265" w:rsidP="003B688A">
      <w:pPr>
        <w:ind w:left="2124"/>
        <w:rPr>
          <w:noProof/>
        </w:rPr>
      </w:pPr>
      <w:r w:rsidRPr="00512330">
        <w:rPr>
          <w:noProof/>
        </w:rPr>
        <w:t>Ai fini del progetto e per un corretto svolgimento delle attività</w:t>
      </w:r>
      <w:r>
        <w:rPr>
          <w:noProof/>
        </w:rPr>
        <w:t>, i servizi sopra elencati dovranno ricevere un set di dati come meglio declinato negli incontri propedeutici tenutesi nel corso dell’anno 2014.</w:t>
      </w:r>
    </w:p>
    <w:p w:rsidR="00CD6265" w:rsidRDefault="00CD6265" w:rsidP="003B688A">
      <w:pPr>
        <w:ind w:left="2124"/>
        <w:rPr>
          <w:noProof/>
        </w:rPr>
      </w:pPr>
    </w:p>
    <w:p w:rsidR="00CD6265" w:rsidRDefault="00CD6265" w:rsidP="008E7A2D">
      <w:pPr>
        <w:ind w:left="2829"/>
        <w:rPr>
          <w:noProof/>
        </w:rPr>
      </w:pPr>
      <w:r>
        <w:rPr>
          <w:noProof/>
        </w:rPr>
        <w:t>- Unità di Valutazione Multidisciplinare (UVM)</w:t>
      </w:r>
      <w:r w:rsidRPr="0020442D">
        <w:rPr>
          <w:noProof/>
        </w:rPr>
        <w:t xml:space="preserve"> </w:t>
      </w:r>
    </w:p>
    <w:p w:rsidR="00CD6265" w:rsidRPr="00BA7C7C" w:rsidRDefault="00CD6265" w:rsidP="003B688A">
      <w:pPr>
        <w:spacing w:before="120"/>
        <w:ind w:left="2124"/>
      </w:pPr>
      <w:r>
        <w:t>L’</w:t>
      </w:r>
      <w:r w:rsidRPr="004A04FA">
        <w:t xml:space="preserve"> </w:t>
      </w:r>
      <w:r>
        <w:t xml:space="preserve">UVM costituisce il Punto Unico di Accesso per le prestazioni ad integrazione socio-sanitaria, fatto salvo che il primo accesso del cittadino può avvenire presso gli Uffici della cittadinanza o presso i Centri di salute. In ogni caso tutte le informazioni dovranno pervenire all’UVM che </w:t>
      </w:r>
      <w:r w:rsidR="0084416E">
        <w:t>di</w:t>
      </w:r>
      <w:r>
        <w:t>viene il reale P</w:t>
      </w:r>
      <w:r w:rsidR="0084416E">
        <w:t xml:space="preserve">unto </w:t>
      </w:r>
      <w:r>
        <w:t>U</w:t>
      </w:r>
      <w:r w:rsidR="0084416E">
        <w:t xml:space="preserve">nico di </w:t>
      </w:r>
      <w:r>
        <w:t>A</w:t>
      </w:r>
      <w:r w:rsidR="0084416E">
        <w:t>ccesso (PUA).</w:t>
      </w:r>
    </w:p>
    <w:p w:rsidR="00CD6265" w:rsidRDefault="00CD6265" w:rsidP="00BA7C7C"/>
    <w:p w:rsidR="00CD6265" w:rsidRDefault="00CD6265" w:rsidP="00BA7C7C">
      <w:pPr>
        <w:rPr>
          <w:b/>
        </w:rPr>
      </w:pPr>
      <w:r w:rsidRPr="001A6DBC">
        <w:rPr>
          <w:b/>
        </w:rPr>
        <w:t xml:space="preserve">Bisogni </w:t>
      </w:r>
      <w:r>
        <w:rPr>
          <w:b/>
        </w:rPr>
        <w:t xml:space="preserve">specifici </w:t>
      </w:r>
      <w:r w:rsidRPr="001A6DBC">
        <w:rPr>
          <w:b/>
        </w:rPr>
        <w:t>rilevati per le diverse aree target</w:t>
      </w:r>
    </w:p>
    <w:p w:rsidR="00CD6265" w:rsidRPr="00552DCE" w:rsidRDefault="00CD6265" w:rsidP="00BA7C7C"/>
    <w:p w:rsidR="00CD6265" w:rsidRDefault="00CD6265" w:rsidP="00552DCE">
      <w:pPr>
        <w:pStyle w:val="Paragrafoelenco"/>
        <w:numPr>
          <w:ilvl w:val="0"/>
          <w:numId w:val="38"/>
        </w:numPr>
        <w:autoSpaceDE/>
        <w:autoSpaceDN/>
        <w:adjustRightInd/>
        <w:spacing w:before="0" w:after="0" w:line="240" w:lineRule="auto"/>
        <w:rPr>
          <w:rFonts w:ascii="Times New Roman" w:hAnsi="Times New Roman"/>
          <w:sz w:val="24"/>
          <w:szCs w:val="24"/>
          <w:lang w:eastAsia="it-IT"/>
        </w:rPr>
      </w:pPr>
      <w:r w:rsidRPr="00552DCE">
        <w:rPr>
          <w:rFonts w:ascii="Times New Roman" w:hAnsi="Times New Roman"/>
          <w:sz w:val="24"/>
          <w:szCs w:val="24"/>
          <w:lang w:eastAsia="it-IT"/>
        </w:rPr>
        <w:t>Area famiglia e minori</w:t>
      </w:r>
    </w:p>
    <w:p w:rsidR="00CD6265" w:rsidRDefault="00CD6265" w:rsidP="00552DCE">
      <w:pPr>
        <w:autoSpaceDE/>
        <w:autoSpaceDN/>
        <w:adjustRightInd/>
      </w:pPr>
    </w:p>
    <w:p w:rsidR="00CD6265" w:rsidRPr="00BA7C7C" w:rsidRDefault="00CD6265" w:rsidP="006821EF">
      <w:pPr>
        <w:spacing w:before="120"/>
        <w:ind w:left="12" w:firstLine="708"/>
        <w:rPr>
          <w:u w:val="single"/>
        </w:rPr>
      </w:pPr>
      <w:r>
        <w:rPr>
          <w:u w:val="single"/>
        </w:rPr>
        <w:t>M</w:t>
      </w:r>
      <w:r w:rsidRPr="00BA7C7C">
        <w:rPr>
          <w:u w:val="single"/>
        </w:rPr>
        <w:t>inori</w:t>
      </w:r>
    </w:p>
    <w:p w:rsidR="00CD6265" w:rsidRPr="00BA7C7C" w:rsidRDefault="00CD6265" w:rsidP="00EB32E6">
      <w:pPr>
        <w:spacing w:before="120"/>
      </w:pPr>
      <w:r>
        <w:t>Per questa area target va previsto il raccordo con il SIMBA (Sistema Informativo nazionale) e assolvere al debito informativo sul</w:t>
      </w:r>
      <w:r w:rsidRPr="00BA7C7C">
        <w:t xml:space="preserve"> </w:t>
      </w:r>
      <w:r>
        <w:t>“</w:t>
      </w:r>
      <w:r w:rsidRPr="00BA7C7C">
        <w:rPr>
          <w:b/>
        </w:rPr>
        <w:t>flusso ministeriale Minori fuori famiglia</w:t>
      </w:r>
      <w:r>
        <w:rPr>
          <w:b/>
        </w:rPr>
        <w:t>”</w:t>
      </w:r>
      <w:r w:rsidRPr="00BA7C7C">
        <w:rPr>
          <w:b/>
        </w:rPr>
        <w:t xml:space="preserve"> </w:t>
      </w:r>
      <w:r w:rsidRPr="00BA7C7C">
        <w:t>(minori dentro le comunità o dati in affido</w:t>
      </w:r>
      <w:r>
        <w:t>/adozione</w:t>
      </w:r>
      <w:r w:rsidRPr="00BA7C7C">
        <w:t xml:space="preserve">). </w:t>
      </w:r>
      <w:r>
        <w:t>In sede di definizione della cartella sociale informatizzata sono previste delle specifiche ulteriori su dati a</w:t>
      </w:r>
      <w:r w:rsidRPr="00BA7C7C">
        <w:t xml:space="preserve">ttualmente raccolti </w:t>
      </w:r>
      <w:r>
        <w:t>con monitoraggi annuali che andranno messe a sistema</w:t>
      </w:r>
      <w:r w:rsidRPr="00BA7C7C">
        <w:t>.</w:t>
      </w:r>
    </w:p>
    <w:p w:rsidR="00CD6265" w:rsidRDefault="00CD6265" w:rsidP="00EB32E6">
      <w:pPr>
        <w:spacing w:before="120"/>
      </w:pPr>
      <w:r w:rsidRPr="00BA7C7C">
        <w:t xml:space="preserve">Rispetto al </w:t>
      </w:r>
      <w:r w:rsidRPr="00BA7C7C">
        <w:rPr>
          <w:b/>
        </w:rPr>
        <w:t>flusso minori in adozione</w:t>
      </w:r>
      <w:r w:rsidRPr="00BA7C7C">
        <w:t xml:space="preserve"> ad oggi non </w:t>
      </w:r>
      <w:r>
        <w:t>esiste uno specifico monitoraggio</w:t>
      </w:r>
      <w:r w:rsidRPr="00BA7C7C">
        <w:t xml:space="preserve">. Ci sono 4 </w:t>
      </w:r>
      <w:r>
        <w:t>équipe multidisciplinari</w:t>
      </w:r>
      <w:r w:rsidRPr="00BA7C7C">
        <w:t xml:space="preserve"> per le adozioni nazionali ed internazionali e </w:t>
      </w:r>
      <w:r>
        <w:t>occorre prevedere</w:t>
      </w:r>
      <w:r w:rsidRPr="00BA7C7C">
        <w:t xml:space="preserve"> </w:t>
      </w:r>
      <w:r>
        <w:t>una Banca dati che possa collegarsi anche</w:t>
      </w:r>
      <w:r w:rsidRPr="00BA7C7C">
        <w:t xml:space="preserve"> con la banca dati del tribunale. Occorrerà </w:t>
      </w:r>
      <w:r>
        <w:t xml:space="preserve">altresì </w:t>
      </w:r>
      <w:r w:rsidRPr="00BA7C7C">
        <w:t>costituire la banca dati dell’adozione, in quanto è stata posta nelle linee di programmazione.</w:t>
      </w:r>
      <w:r>
        <w:t xml:space="preserve"> Utile è anche il raccordo con gli altri servizi comunali che si occupano di istruzione (es. connessione </w:t>
      </w:r>
      <w:r w:rsidRPr="00622584">
        <w:t xml:space="preserve">per </w:t>
      </w:r>
      <w:r w:rsidRPr="00622584">
        <w:rPr>
          <w:b/>
        </w:rPr>
        <w:t>integrazione delle rette del nido)</w:t>
      </w:r>
    </w:p>
    <w:p w:rsidR="00CD6265" w:rsidRPr="00FC598F" w:rsidRDefault="00CD6265" w:rsidP="00EB32E6">
      <w:pPr>
        <w:spacing w:before="120"/>
      </w:pPr>
    </w:p>
    <w:p w:rsidR="00CD6265" w:rsidRPr="00BA7C7C" w:rsidRDefault="00CD6265" w:rsidP="00273CCC">
      <w:pPr>
        <w:spacing w:before="120"/>
        <w:ind w:left="708"/>
        <w:rPr>
          <w:u w:val="single"/>
        </w:rPr>
      </w:pPr>
      <w:r w:rsidRPr="00BA7C7C">
        <w:rPr>
          <w:u w:val="single"/>
        </w:rPr>
        <w:t>Area Famiglie</w:t>
      </w:r>
    </w:p>
    <w:p w:rsidR="00CD6265" w:rsidRDefault="00CD6265" w:rsidP="00EB32E6">
      <w:pPr>
        <w:spacing w:before="120"/>
      </w:pPr>
      <w:r>
        <w:t xml:space="preserve">Rispetto agli interventi in materia di </w:t>
      </w:r>
      <w:r w:rsidRPr="00F63D82">
        <w:rPr>
          <w:b/>
        </w:rPr>
        <w:t>famiglie vulnerabili</w:t>
      </w:r>
      <w:r>
        <w:t xml:space="preserve"> è opportuno rilevare distintamente gli interventi economici, erogati direttamente dagli uffici della cittadinanza delle zone sociali per tale specifico intervento. </w:t>
      </w:r>
      <w:r w:rsidRPr="00BA7C7C">
        <w:t xml:space="preserve">Altro intervento </w:t>
      </w:r>
      <w:r>
        <w:t>specifico</w:t>
      </w:r>
      <w:r w:rsidRPr="00BA7C7C">
        <w:t xml:space="preserve"> </w:t>
      </w:r>
      <w:r>
        <w:t xml:space="preserve">da rilevare </w:t>
      </w:r>
      <w:r w:rsidRPr="00BA7C7C">
        <w:t xml:space="preserve">è quello relativo ai </w:t>
      </w:r>
      <w:r w:rsidRPr="00BA7C7C">
        <w:rPr>
          <w:b/>
        </w:rPr>
        <w:t>buoni famiglia (</w:t>
      </w:r>
      <w:r>
        <w:rPr>
          <w:b/>
        </w:rPr>
        <w:t>Family help</w:t>
      </w:r>
      <w:r w:rsidRPr="00BA7C7C">
        <w:rPr>
          <w:b/>
        </w:rPr>
        <w:t>)</w:t>
      </w:r>
      <w:r>
        <w:rPr>
          <w:b/>
        </w:rPr>
        <w:t>:</w:t>
      </w:r>
      <w:r w:rsidRPr="00BA7C7C">
        <w:t xml:space="preserve"> </w:t>
      </w:r>
      <w:r>
        <w:t>dovrà essere possibile la rilevazione del dato in possesso dai comuni e dall’INPS.</w:t>
      </w:r>
    </w:p>
    <w:p w:rsidR="00CD6265" w:rsidRPr="00552DCE" w:rsidRDefault="00CD6265" w:rsidP="00552DCE">
      <w:pPr>
        <w:autoSpaceDE/>
        <w:autoSpaceDN/>
        <w:adjustRightInd/>
      </w:pPr>
    </w:p>
    <w:p w:rsidR="00CD6265" w:rsidRDefault="00CD6265" w:rsidP="00552DCE">
      <w:pPr>
        <w:pStyle w:val="Paragrafoelenco"/>
        <w:numPr>
          <w:ilvl w:val="0"/>
          <w:numId w:val="38"/>
        </w:numPr>
        <w:autoSpaceDE/>
        <w:autoSpaceDN/>
        <w:adjustRightInd/>
        <w:spacing w:before="0" w:after="0" w:line="240" w:lineRule="auto"/>
        <w:rPr>
          <w:rFonts w:ascii="Times New Roman" w:hAnsi="Times New Roman"/>
          <w:sz w:val="24"/>
          <w:szCs w:val="24"/>
          <w:lang w:eastAsia="it-IT"/>
        </w:rPr>
      </w:pPr>
      <w:r w:rsidRPr="00552DCE">
        <w:rPr>
          <w:rFonts w:ascii="Times New Roman" w:hAnsi="Times New Roman"/>
          <w:sz w:val="24"/>
          <w:szCs w:val="24"/>
          <w:lang w:eastAsia="it-IT"/>
        </w:rPr>
        <w:t>Disabili</w:t>
      </w:r>
      <w:r>
        <w:rPr>
          <w:rFonts w:ascii="Times New Roman" w:hAnsi="Times New Roman"/>
          <w:sz w:val="24"/>
          <w:szCs w:val="24"/>
          <w:lang w:eastAsia="it-IT"/>
        </w:rPr>
        <w:t>tà</w:t>
      </w:r>
    </w:p>
    <w:p w:rsidR="00CD6265" w:rsidRPr="00084EE1" w:rsidRDefault="00CD6265" w:rsidP="00084EE1">
      <w:pPr>
        <w:autoSpaceDE/>
        <w:autoSpaceDN/>
        <w:adjustRightInd/>
      </w:pPr>
      <w:r w:rsidRPr="00622584">
        <w:lastRenderedPageBreak/>
        <w:t>Si prevede l’implementazione sul territorio regionale della scheda di valutazione SVAMDI. Ancora</w:t>
      </w:r>
      <w:r>
        <w:t xml:space="preserve"> la regione sta implementando i </w:t>
      </w:r>
      <w:r w:rsidR="00614597">
        <w:t>“</w:t>
      </w:r>
      <w:r w:rsidRPr="00614597">
        <w:rPr>
          <w:i/>
        </w:rPr>
        <w:t>Progetti di vita indipendente</w:t>
      </w:r>
      <w:r w:rsidR="00614597">
        <w:t>”</w:t>
      </w:r>
      <w:r>
        <w:t xml:space="preserve"> che necessitano di adeguata evidenza nella lista dei servizi/interventi nella casella altro. </w:t>
      </w:r>
    </w:p>
    <w:p w:rsidR="00CD6265" w:rsidRPr="0003733D" w:rsidRDefault="00CD6265" w:rsidP="0003733D">
      <w:pPr>
        <w:autoSpaceDE/>
        <w:autoSpaceDN/>
        <w:adjustRightInd/>
      </w:pPr>
    </w:p>
    <w:p w:rsidR="00CD6265" w:rsidRDefault="00CD6265" w:rsidP="00552DCE">
      <w:pPr>
        <w:pStyle w:val="Paragrafoelenco"/>
        <w:numPr>
          <w:ilvl w:val="0"/>
          <w:numId w:val="38"/>
        </w:numPr>
        <w:autoSpaceDE/>
        <w:autoSpaceDN/>
        <w:adjustRightInd/>
        <w:spacing w:before="0" w:after="0" w:line="240" w:lineRule="auto"/>
        <w:rPr>
          <w:rFonts w:ascii="Times New Roman" w:hAnsi="Times New Roman"/>
          <w:sz w:val="24"/>
          <w:szCs w:val="24"/>
          <w:lang w:eastAsia="it-IT"/>
        </w:rPr>
      </w:pPr>
      <w:r w:rsidRPr="00552DCE">
        <w:rPr>
          <w:rFonts w:ascii="Times New Roman" w:hAnsi="Times New Roman"/>
          <w:sz w:val="24"/>
          <w:szCs w:val="24"/>
          <w:lang w:eastAsia="it-IT"/>
        </w:rPr>
        <w:t>Anziani</w:t>
      </w:r>
    </w:p>
    <w:p w:rsidR="00CD6265" w:rsidRDefault="00CD6265" w:rsidP="0003733D">
      <w:pPr>
        <w:spacing w:before="120"/>
      </w:pPr>
      <w:r w:rsidRPr="002D764C">
        <w:t>La regione gestisce</w:t>
      </w:r>
      <w:r>
        <w:t>, sulla base di un fondo dedicato,</w:t>
      </w:r>
      <w:r w:rsidRPr="002D764C">
        <w:t xml:space="preserve"> progetti di Invecchiamento attivo, fascia tra i 65-75, con i quali mira a sostenere le competenze che le persone di questa fascia di età hanno e metterle a frutto, come ad esempio la formazione e l’alfabetizzazione informatica. Il fondo</w:t>
      </w:r>
      <w:r>
        <w:t>,</w:t>
      </w:r>
      <w:r w:rsidRPr="002D764C">
        <w:t xml:space="preserve"> trasferito in parte ai comuni per gli Auser o le Università degli anziani ed in parte alle Zone Sociali</w:t>
      </w:r>
      <w:r>
        <w:t>, necessita di dedicato riscontro, meglio evidenziato negli incontri effettuati nell’anno in corso.</w:t>
      </w:r>
    </w:p>
    <w:p w:rsidR="00CD6265" w:rsidRPr="0065003B" w:rsidRDefault="00CD6265" w:rsidP="0003733D">
      <w:pPr>
        <w:spacing w:before="120"/>
      </w:pPr>
      <w:r>
        <w:t xml:space="preserve">Per la parte socio-sanitaria legata alla non autosufficienza, occorre rilevare i contributi economici erogati </w:t>
      </w:r>
      <w:r w:rsidRPr="0065003B">
        <w:t xml:space="preserve">direttamente alle famiglie, per i quali è previsto un finanziamento dedicato. </w:t>
      </w:r>
    </w:p>
    <w:p w:rsidR="00CD6265" w:rsidRPr="0065003B" w:rsidRDefault="00CD6265" w:rsidP="0003733D">
      <w:pPr>
        <w:autoSpaceDE/>
        <w:autoSpaceDN/>
        <w:adjustRightInd/>
      </w:pPr>
    </w:p>
    <w:p w:rsidR="00CD6265" w:rsidRPr="0065003B" w:rsidRDefault="00CD6265" w:rsidP="00552DCE">
      <w:pPr>
        <w:pStyle w:val="Paragrafoelenco"/>
        <w:numPr>
          <w:ilvl w:val="0"/>
          <w:numId w:val="38"/>
        </w:numPr>
        <w:autoSpaceDE/>
        <w:autoSpaceDN/>
        <w:adjustRightInd/>
        <w:spacing w:before="0" w:after="0" w:line="240" w:lineRule="auto"/>
        <w:rPr>
          <w:rFonts w:ascii="Times New Roman" w:hAnsi="Times New Roman"/>
          <w:sz w:val="24"/>
          <w:szCs w:val="24"/>
          <w:lang w:eastAsia="it-IT"/>
        </w:rPr>
      </w:pPr>
      <w:r w:rsidRPr="0065003B">
        <w:rPr>
          <w:rFonts w:ascii="Times New Roman" w:hAnsi="Times New Roman"/>
          <w:sz w:val="24"/>
          <w:szCs w:val="24"/>
          <w:lang w:eastAsia="it-IT"/>
        </w:rPr>
        <w:t>Immigrati e nomadi</w:t>
      </w:r>
    </w:p>
    <w:p w:rsidR="00CD6265" w:rsidRPr="009A24E1" w:rsidRDefault="00CD6265" w:rsidP="00F73C67">
      <w:pPr>
        <w:pStyle w:val="Paragrafoelenco"/>
        <w:numPr>
          <w:ilvl w:val="0"/>
          <w:numId w:val="33"/>
        </w:numPr>
        <w:autoSpaceDE/>
        <w:autoSpaceDN/>
        <w:adjustRightInd/>
        <w:spacing w:before="120" w:after="0" w:line="240" w:lineRule="auto"/>
        <w:contextualSpacing w:val="0"/>
        <w:rPr>
          <w:rFonts w:ascii="Times New Roman" w:hAnsi="Times New Roman"/>
          <w:sz w:val="24"/>
          <w:szCs w:val="24"/>
          <w:lang w:eastAsia="it-IT"/>
        </w:rPr>
      </w:pPr>
      <w:r w:rsidRPr="009A24E1">
        <w:rPr>
          <w:rFonts w:ascii="Times New Roman" w:hAnsi="Times New Roman"/>
          <w:sz w:val="24"/>
          <w:szCs w:val="24"/>
          <w:lang w:eastAsia="it-IT"/>
        </w:rPr>
        <w:t xml:space="preserve">Le necessità informative rispetto ai cittadini stranieri seguiti dai servizi sociali sono meglio declinate nelle schede in allegato. </w:t>
      </w:r>
    </w:p>
    <w:p w:rsidR="00CD6265" w:rsidRPr="00BA7C7C" w:rsidRDefault="00CD6265" w:rsidP="00F73C67">
      <w:pPr>
        <w:spacing w:before="120"/>
      </w:pPr>
      <w:r>
        <w:t>E’ prevista anche p</w:t>
      </w:r>
      <w:r w:rsidRPr="00BA7C7C">
        <w:t xml:space="preserve">er i richiedenti asilo e rifugiati, </w:t>
      </w:r>
      <w:r>
        <w:t xml:space="preserve">la mappatura/censimento delle </w:t>
      </w:r>
      <w:r w:rsidRPr="00BA7C7C">
        <w:t>struttur</w:t>
      </w:r>
      <w:r>
        <w:t>e</w:t>
      </w:r>
      <w:r w:rsidRPr="00BA7C7C">
        <w:t xml:space="preserve"> </w:t>
      </w:r>
      <w:r>
        <w:t>di</w:t>
      </w:r>
      <w:r w:rsidRPr="00BA7C7C">
        <w:t xml:space="preserve"> acco</w:t>
      </w:r>
      <w:r>
        <w:t xml:space="preserve">glienza, </w:t>
      </w:r>
      <w:r w:rsidR="00614597">
        <w:t>comprese le strutture dedicate</w:t>
      </w:r>
      <w:r>
        <w:t xml:space="preserve"> </w:t>
      </w:r>
      <w:r w:rsidR="00614597">
        <w:t>al</w:t>
      </w:r>
      <w:r>
        <w:t>le emergenze,</w:t>
      </w:r>
      <w:r w:rsidRPr="00BA7C7C">
        <w:t xml:space="preserve"> con la possibilità di registrare l’elenco delle strutture con la relativa validità</w:t>
      </w:r>
      <w:r>
        <w:t xml:space="preserve"> (il </w:t>
      </w:r>
      <w:r w:rsidRPr="00BA7C7C">
        <w:t xml:space="preserve">dato </w:t>
      </w:r>
      <w:r>
        <w:t>è suscettibile di</w:t>
      </w:r>
      <w:r w:rsidRPr="00BA7C7C">
        <w:t xml:space="preserve"> varia</w:t>
      </w:r>
      <w:r>
        <w:t>z</w:t>
      </w:r>
      <w:r w:rsidRPr="00BA7C7C">
        <w:t>i</w:t>
      </w:r>
      <w:r>
        <w:t>oni</w:t>
      </w:r>
      <w:r w:rsidRPr="00BA7C7C">
        <w:t xml:space="preserve"> da periodo a periodo</w:t>
      </w:r>
      <w:r>
        <w:t>).</w:t>
      </w:r>
      <w:r w:rsidRPr="00BA7C7C">
        <w:t xml:space="preserve"> </w:t>
      </w:r>
    </w:p>
    <w:p w:rsidR="00CD6265" w:rsidRPr="00273CCC" w:rsidRDefault="00CD6265" w:rsidP="00273CCC">
      <w:pPr>
        <w:autoSpaceDE/>
        <w:autoSpaceDN/>
        <w:adjustRightInd/>
      </w:pPr>
    </w:p>
    <w:p w:rsidR="00CD6265" w:rsidRDefault="00CD6265" w:rsidP="00552DCE">
      <w:pPr>
        <w:pStyle w:val="Paragrafoelenco"/>
        <w:numPr>
          <w:ilvl w:val="0"/>
          <w:numId w:val="38"/>
        </w:numPr>
        <w:autoSpaceDE/>
        <w:autoSpaceDN/>
        <w:adjustRightInd/>
        <w:spacing w:before="0" w:after="0" w:line="240" w:lineRule="auto"/>
        <w:rPr>
          <w:rFonts w:ascii="Times New Roman" w:hAnsi="Times New Roman"/>
          <w:sz w:val="24"/>
          <w:szCs w:val="24"/>
          <w:lang w:eastAsia="it-IT"/>
        </w:rPr>
      </w:pPr>
      <w:r w:rsidRPr="00552DCE">
        <w:rPr>
          <w:rFonts w:ascii="Times New Roman" w:hAnsi="Times New Roman"/>
          <w:sz w:val="24"/>
          <w:szCs w:val="24"/>
          <w:lang w:eastAsia="it-IT"/>
        </w:rPr>
        <w:t>Povertà, disagio adulti e senza dimora</w:t>
      </w:r>
    </w:p>
    <w:p w:rsidR="00CD6265" w:rsidRDefault="00CD6265" w:rsidP="00663F05">
      <w:pPr>
        <w:autoSpaceDE/>
        <w:autoSpaceDN/>
        <w:adjustRightInd/>
      </w:pPr>
    </w:p>
    <w:p w:rsidR="00CD6265" w:rsidRPr="00BA7C7C" w:rsidRDefault="00CD6265" w:rsidP="00273CCC">
      <w:pPr>
        <w:spacing w:before="120"/>
        <w:ind w:left="708" w:firstLine="708"/>
        <w:rPr>
          <w:u w:val="single"/>
        </w:rPr>
      </w:pPr>
      <w:r w:rsidRPr="00BA7C7C">
        <w:rPr>
          <w:u w:val="single"/>
        </w:rPr>
        <w:t>Povertà</w:t>
      </w:r>
    </w:p>
    <w:p w:rsidR="00CD6265" w:rsidRPr="00BA7C7C" w:rsidRDefault="00CD6265" w:rsidP="00273CCC">
      <w:pPr>
        <w:spacing w:before="120"/>
      </w:pPr>
      <w:r>
        <w:t xml:space="preserve">Rilevazione delle informazioni utili a produrre gli indicatori sulla </w:t>
      </w:r>
      <w:r w:rsidRPr="00BA7C7C">
        <w:t xml:space="preserve">gestione del Fondo sociale per la povertà. </w:t>
      </w:r>
      <w:r>
        <w:t>N</w:t>
      </w:r>
      <w:r w:rsidRPr="00BA7C7C">
        <w:t xml:space="preserve">ello specifico le </w:t>
      </w:r>
      <w:r>
        <w:t>parti del fondo sono trasferite</w:t>
      </w:r>
      <w:r w:rsidRPr="00BA7C7C">
        <w:t>:</w:t>
      </w:r>
    </w:p>
    <w:p w:rsidR="00CD6265" w:rsidRDefault="00CD6265" w:rsidP="00273CCC">
      <w:pPr>
        <w:pStyle w:val="Paragrafoelenco"/>
        <w:numPr>
          <w:ilvl w:val="0"/>
          <w:numId w:val="35"/>
        </w:numPr>
        <w:autoSpaceDE/>
        <w:autoSpaceDN/>
        <w:adjustRightInd/>
        <w:spacing w:before="120" w:after="0" w:line="240" w:lineRule="auto"/>
        <w:contextualSpacing w:val="0"/>
        <w:rPr>
          <w:rFonts w:ascii="Times New Roman" w:hAnsi="Times New Roman"/>
          <w:sz w:val="24"/>
          <w:szCs w:val="24"/>
        </w:rPr>
      </w:pPr>
      <w:r>
        <w:rPr>
          <w:rFonts w:ascii="Times New Roman" w:hAnsi="Times New Roman"/>
          <w:sz w:val="24"/>
          <w:szCs w:val="24"/>
        </w:rPr>
        <w:t xml:space="preserve">Alle Zone sociali, per </w:t>
      </w:r>
      <w:r w:rsidRPr="00BA7C7C">
        <w:rPr>
          <w:rFonts w:ascii="Times New Roman" w:hAnsi="Times New Roman"/>
          <w:sz w:val="24"/>
          <w:szCs w:val="24"/>
        </w:rPr>
        <w:t>l’attivazione di servizi alla persona in condizione di povertà</w:t>
      </w:r>
      <w:r>
        <w:rPr>
          <w:rFonts w:ascii="Times New Roman" w:hAnsi="Times New Roman"/>
          <w:sz w:val="24"/>
          <w:szCs w:val="24"/>
        </w:rPr>
        <w:t>, sulla base dei servizi e degli interventi previsti nel nomenclatore Istat</w:t>
      </w:r>
      <w:r w:rsidRPr="00BA7C7C">
        <w:rPr>
          <w:rFonts w:ascii="Times New Roman" w:hAnsi="Times New Roman"/>
          <w:sz w:val="24"/>
          <w:szCs w:val="24"/>
        </w:rPr>
        <w:t xml:space="preserve">; </w:t>
      </w:r>
    </w:p>
    <w:p w:rsidR="00A97D58" w:rsidRPr="00BA7C7C" w:rsidRDefault="00A97D58" w:rsidP="00A97D58">
      <w:pPr>
        <w:pStyle w:val="Paragrafoelenco"/>
        <w:numPr>
          <w:ilvl w:val="1"/>
          <w:numId w:val="35"/>
        </w:numPr>
        <w:autoSpaceDE/>
        <w:autoSpaceDN/>
        <w:adjustRightInd/>
        <w:spacing w:before="120" w:after="0" w:line="240" w:lineRule="auto"/>
        <w:contextualSpacing w:val="0"/>
        <w:rPr>
          <w:rFonts w:ascii="Times New Roman" w:hAnsi="Times New Roman"/>
          <w:sz w:val="24"/>
          <w:szCs w:val="24"/>
        </w:rPr>
      </w:pPr>
      <w:r w:rsidRPr="00BA7C7C">
        <w:rPr>
          <w:rFonts w:ascii="Times New Roman" w:hAnsi="Times New Roman"/>
          <w:sz w:val="24"/>
          <w:szCs w:val="24"/>
        </w:rPr>
        <w:t>a tale riguardo è stato definito</w:t>
      </w:r>
      <w:r>
        <w:rPr>
          <w:rFonts w:ascii="Times New Roman" w:hAnsi="Times New Roman"/>
          <w:sz w:val="24"/>
          <w:szCs w:val="24"/>
        </w:rPr>
        <w:t>, quale</w:t>
      </w:r>
      <w:r w:rsidRPr="00BA7C7C">
        <w:rPr>
          <w:rFonts w:ascii="Times New Roman" w:hAnsi="Times New Roman"/>
          <w:sz w:val="24"/>
          <w:szCs w:val="24"/>
        </w:rPr>
        <w:t xml:space="preserve"> soglia di accesso ai servizi per la povertà</w:t>
      </w:r>
      <w:r>
        <w:rPr>
          <w:rFonts w:ascii="Times New Roman" w:hAnsi="Times New Roman"/>
          <w:sz w:val="24"/>
          <w:szCs w:val="24"/>
        </w:rPr>
        <w:t>, i</w:t>
      </w:r>
      <w:r w:rsidRPr="00BA7C7C">
        <w:rPr>
          <w:rFonts w:ascii="Times New Roman" w:hAnsi="Times New Roman"/>
          <w:sz w:val="24"/>
          <w:szCs w:val="24"/>
        </w:rPr>
        <w:t xml:space="preserve">l valore ISEE. </w:t>
      </w:r>
      <w:r>
        <w:rPr>
          <w:rFonts w:ascii="Times New Roman" w:hAnsi="Times New Roman"/>
          <w:sz w:val="24"/>
          <w:szCs w:val="24"/>
        </w:rPr>
        <w:t xml:space="preserve"> </w:t>
      </w:r>
    </w:p>
    <w:p w:rsidR="00CD6265" w:rsidRPr="00A97D58" w:rsidRDefault="00A97D58" w:rsidP="00F12B30">
      <w:pPr>
        <w:pStyle w:val="Paragrafoelenco"/>
        <w:numPr>
          <w:ilvl w:val="0"/>
          <w:numId w:val="35"/>
        </w:numPr>
        <w:autoSpaceDE/>
        <w:autoSpaceDN/>
        <w:adjustRightInd/>
        <w:spacing w:before="120" w:after="0" w:line="240" w:lineRule="auto"/>
        <w:contextualSpacing w:val="0"/>
        <w:rPr>
          <w:rFonts w:ascii="Times New Roman" w:hAnsi="Times New Roman"/>
          <w:sz w:val="24"/>
          <w:szCs w:val="24"/>
        </w:rPr>
      </w:pPr>
      <w:r w:rsidRPr="00A97D58">
        <w:rPr>
          <w:rFonts w:ascii="Times New Roman" w:hAnsi="Times New Roman"/>
          <w:sz w:val="24"/>
          <w:szCs w:val="24"/>
        </w:rPr>
        <w:t>Ai soggetti del terzo settore, come ad esempio la Caritas o le associazioni, sulla base di dedicato monitoraggio.</w:t>
      </w:r>
    </w:p>
    <w:p w:rsidR="00E81896" w:rsidRPr="00A624FD" w:rsidRDefault="00CD6265" w:rsidP="00A624FD">
      <w:pPr>
        <w:spacing w:before="120"/>
      </w:pPr>
      <w:r w:rsidRPr="00907580">
        <w:t xml:space="preserve">Per questa area </w:t>
      </w:r>
      <w:r>
        <w:t xml:space="preserve">potrebbe essere </w:t>
      </w:r>
      <w:r w:rsidRPr="00907580">
        <w:t xml:space="preserve">importante rilevare </w:t>
      </w:r>
      <w:r w:rsidRPr="00907580">
        <w:rPr>
          <w:b/>
        </w:rPr>
        <w:t>l’indice di deprivazione</w:t>
      </w:r>
      <w:r w:rsidRPr="00907580">
        <w:t xml:space="preserve"> </w:t>
      </w:r>
      <w:r w:rsidRPr="00907580">
        <w:rPr>
          <w:b/>
        </w:rPr>
        <w:t>materiale</w:t>
      </w:r>
      <w:r w:rsidRPr="00907580">
        <w:t xml:space="preserve"> (indicatore ISTAT), in quanto aiuta a valutare la tipologia di intervento</w:t>
      </w:r>
      <w:r>
        <w:t>.</w:t>
      </w:r>
    </w:p>
    <w:p w:rsidR="00CD6265" w:rsidRPr="00A74DAD" w:rsidRDefault="00CD6265" w:rsidP="00A74DAD">
      <w:pPr>
        <w:spacing w:before="120"/>
        <w:ind w:firstLine="708"/>
        <w:rPr>
          <w:u w:val="single"/>
        </w:rPr>
      </w:pPr>
      <w:r w:rsidRPr="00A74DAD">
        <w:rPr>
          <w:u w:val="single"/>
        </w:rPr>
        <w:t>Inclusione sociale</w:t>
      </w:r>
    </w:p>
    <w:p w:rsidR="00CD6265" w:rsidRPr="00E81896" w:rsidRDefault="00E81896" w:rsidP="00273CCC">
      <w:pPr>
        <w:spacing w:before="120"/>
      </w:pPr>
      <w:r w:rsidRPr="00E81896">
        <w:t>Specifica attenzione nell’area dell’Inclusione Sociale sarà riferita:</w:t>
      </w:r>
      <w:r w:rsidR="00CD6265" w:rsidRPr="00E81896">
        <w:t xml:space="preserve"> </w:t>
      </w:r>
    </w:p>
    <w:p w:rsidR="00CD6265" w:rsidRPr="00B6114A" w:rsidRDefault="00CD6265" w:rsidP="00273CCC">
      <w:pPr>
        <w:spacing w:before="120"/>
        <w:rPr>
          <w:highlight w:val="green"/>
        </w:rPr>
      </w:pPr>
      <w:r w:rsidRPr="00A250CA">
        <w:rPr>
          <w:b/>
          <w:u w:val="single"/>
        </w:rPr>
        <w:t>Per le dipendenze</w:t>
      </w:r>
      <w:r w:rsidRPr="00A74DAD">
        <w:t xml:space="preserve"> </w:t>
      </w:r>
      <w:r>
        <w:t xml:space="preserve">occorrerà monitorare </w:t>
      </w:r>
      <w:r w:rsidRPr="00A74DAD">
        <w:t>i SAL</w:t>
      </w:r>
      <w:r>
        <w:t xml:space="preserve"> sulla </w:t>
      </w:r>
      <w:r w:rsidRPr="00DF576E">
        <w:t>base del dedicato</w:t>
      </w:r>
      <w:r w:rsidR="00955D58">
        <w:t xml:space="preserve"> protocollo regionale</w:t>
      </w:r>
      <w:r>
        <w:t>.</w:t>
      </w:r>
    </w:p>
    <w:p w:rsidR="00CD6265" w:rsidRPr="00A74DAD" w:rsidRDefault="00E81896" w:rsidP="00273CCC">
      <w:pPr>
        <w:spacing w:before="120"/>
      </w:pPr>
      <w:r>
        <w:rPr>
          <w:b/>
          <w:u w:val="single"/>
        </w:rPr>
        <w:t xml:space="preserve">Per </w:t>
      </w:r>
      <w:r w:rsidR="00CD6265" w:rsidRPr="00A250CA">
        <w:rPr>
          <w:b/>
          <w:u w:val="single"/>
        </w:rPr>
        <w:t>gli utenti ROM</w:t>
      </w:r>
      <w:r>
        <w:t xml:space="preserve"> occorrerà </w:t>
      </w:r>
      <w:r w:rsidR="00CD6265" w:rsidRPr="00A74DAD">
        <w:t xml:space="preserve"> </w:t>
      </w:r>
      <w:r>
        <w:t>attivare un sistema puntuale di rilevazione.</w:t>
      </w:r>
      <w:r w:rsidRPr="00A74DAD">
        <w:t xml:space="preserve"> </w:t>
      </w:r>
    </w:p>
    <w:p w:rsidR="00CD6265" w:rsidRPr="00BA7C7C" w:rsidRDefault="00E81896" w:rsidP="00BA1791">
      <w:pPr>
        <w:spacing w:before="120"/>
      </w:pPr>
      <w:r>
        <w:t>Particolare attenzione dovrà essere dedicata alla rilevazione garantendo la c.d. forma anonima gestendo al contempo l’anagrafica</w:t>
      </w:r>
      <w:r w:rsidRPr="00A74DAD">
        <w:t xml:space="preserve"> </w:t>
      </w:r>
      <w:r>
        <w:t>delle associazioni interessate.</w:t>
      </w:r>
      <w:r w:rsidR="008E76ED">
        <w:t xml:space="preserve"> </w:t>
      </w:r>
      <w:r w:rsidR="00CD6265" w:rsidRPr="00A74DAD">
        <w:t xml:space="preserve">In questo ambito il sistema dovrà consentire la gestione del progetto del ministero delle Pari Opportunità sullo sfruttamento e sulla </w:t>
      </w:r>
      <w:r w:rsidR="00CD6265" w:rsidRPr="00A74DAD">
        <w:lastRenderedPageBreak/>
        <w:t xml:space="preserve">tratta di persone che riguarda la protezione di persone in condizioni di sfruttamento inserite in strutture in forma anonima (SIDIT). </w:t>
      </w:r>
    </w:p>
    <w:p w:rsidR="00CD6265" w:rsidRDefault="00CD6265" w:rsidP="00E439B9">
      <w:pPr>
        <w:rPr>
          <w:b/>
        </w:rPr>
      </w:pPr>
    </w:p>
    <w:p w:rsidR="00927C5B" w:rsidRDefault="00927C5B" w:rsidP="00E439B9">
      <w:pPr>
        <w:rPr>
          <w:b/>
        </w:rPr>
      </w:pPr>
      <w:r>
        <w:rPr>
          <w:b/>
        </w:rPr>
        <w:t>Ulteriori bisogni informativi sono riferiti:</w:t>
      </w:r>
    </w:p>
    <w:p w:rsidR="00927C5B" w:rsidRDefault="00927C5B" w:rsidP="00E439B9">
      <w:r>
        <w:rPr>
          <w:b/>
        </w:rPr>
        <w:t xml:space="preserve">- </w:t>
      </w:r>
      <w:r>
        <w:t>all’aspetto gestionale e di rendicontazione delle risorse finanziarie trasferite oltre che dei costi dei servizi/interventi</w:t>
      </w:r>
    </w:p>
    <w:p w:rsidR="00CD6265" w:rsidRDefault="00927C5B" w:rsidP="00927C5B">
      <w:r>
        <w:t>- g</w:t>
      </w:r>
      <w:r w:rsidR="00CD6265">
        <w:t>li indicatori  utili ai fini del monitoraggio e della rendiconta</w:t>
      </w:r>
      <w:r w:rsidR="00A413BB">
        <w:t>zione del Fondo Sociale Europeo.</w:t>
      </w:r>
    </w:p>
    <w:p w:rsidR="00A413BB" w:rsidRPr="009A5281" w:rsidRDefault="00A413BB" w:rsidP="00927C5B"/>
    <w:p w:rsidR="00CD6265" w:rsidRDefault="00CD6265" w:rsidP="00552DCE">
      <w:pPr>
        <w:spacing w:after="240"/>
        <w:rPr>
          <w:b/>
        </w:rPr>
      </w:pPr>
      <w:r w:rsidRPr="00BA7C7C">
        <w:rPr>
          <w:b/>
        </w:rPr>
        <w:t>Personale Uffici di Cittadinanza e strumentazioni</w:t>
      </w:r>
    </w:p>
    <w:p w:rsidR="00CD6265" w:rsidRPr="00BA1791" w:rsidRDefault="00CD6265" w:rsidP="00552DCE">
      <w:pPr>
        <w:spacing w:after="240"/>
      </w:pPr>
      <w:r>
        <w:t xml:space="preserve">Gli </w:t>
      </w:r>
      <w:r w:rsidRPr="00BA1791">
        <w:t>Uffici d</w:t>
      </w:r>
      <w:r>
        <w:t>ella</w:t>
      </w:r>
      <w:r w:rsidRPr="00BA1791">
        <w:t xml:space="preserve"> Cittadinanza </w:t>
      </w:r>
      <w:r>
        <w:t xml:space="preserve">prima e gli uffici di piano poi, unitamente ai costituendi sportelli per gli immigrati ed i centri per le famiglie, sono </w:t>
      </w:r>
      <w:r w:rsidRPr="00BA1791">
        <w:t xml:space="preserve">il punto focale della rilevazione e </w:t>
      </w:r>
      <w:r>
        <w:t xml:space="preserve">di </w:t>
      </w:r>
      <w:r w:rsidRPr="00BA1791">
        <w:t xml:space="preserve">contatto con il cittadino, sia per la fase di </w:t>
      </w:r>
      <w:r>
        <w:t xml:space="preserve">informazione, orientamento ed accompagnamento </w:t>
      </w:r>
      <w:r w:rsidRPr="00BA1791">
        <w:t xml:space="preserve"> che di </w:t>
      </w:r>
      <w:r>
        <w:t>presa in carico, anche complessa (con i servizi di secondo livello) ed integrata</w:t>
      </w:r>
      <w:r w:rsidRPr="00BA1791">
        <w:t>.</w:t>
      </w:r>
    </w:p>
    <w:p w:rsidR="00CD6265" w:rsidRDefault="00CD6265" w:rsidP="00A875B4">
      <w:pPr>
        <w:pStyle w:val="Paragrafoelenco"/>
        <w:numPr>
          <w:ilvl w:val="0"/>
          <w:numId w:val="34"/>
        </w:numPr>
        <w:autoSpaceDE/>
        <w:autoSpaceDN/>
        <w:adjustRightInd/>
        <w:spacing w:before="0" w:after="240" w:line="240" w:lineRule="auto"/>
        <w:ind w:left="284" w:hanging="284"/>
        <w:contextualSpacing w:val="0"/>
        <w:rPr>
          <w:rFonts w:ascii="Times New Roman" w:hAnsi="Times New Roman"/>
          <w:sz w:val="24"/>
          <w:szCs w:val="24"/>
        </w:rPr>
      </w:pPr>
      <w:r w:rsidRPr="00380E8A">
        <w:rPr>
          <w:rFonts w:ascii="Times New Roman" w:hAnsi="Times New Roman"/>
          <w:sz w:val="24"/>
          <w:szCs w:val="24"/>
        </w:rPr>
        <w:t>Per gli operator</w:t>
      </w:r>
      <w:r>
        <w:rPr>
          <w:rFonts w:ascii="Times New Roman" w:hAnsi="Times New Roman"/>
          <w:sz w:val="24"/>
          <w:szCs w:val="24"/>
        </w:rPr>
        <w:t xml:space="preserve">i degli Uffici di Cittadinanza (UDC circa </w:t>
      </w:r>
      <w:r w:rsidRPr="00380E8A">
        <w:rPr>
          <w:rFonts w:ascii="Times New Roman" w:hAnsi="Times New Roman"/>
          <w:sz w:val="24"/>
          <w:szCs w:val="24"/>
        </w:rPr>
        <w:t>100 unità), degli sportelli per gli immigrati (</w:t>
      </w:r>
      <w:r>
        <w:rPr>
          <w:rFonts w:ascii="Times New Roman" w:hAnsi="Times New Roman"/>
          <w:sz w:val="24"/>
          <w:szCs w:val="24"/>
        </w:rPr>
        <w:t xml:space="preserve">circa </w:t>
      </w:r>
      <w:r w:rsidRPr="00380E8A">
        <w:rPr>
          <w:rFonts w:ascii="Times New Roman" w:hAnsi="Times New Roman"/>
          <w:sz w:val="24"/>
          <w:szCs w:val="24"/>
        </w:rPr>
        <w:t>20 unità) e dei centri per le famiglie (</w:t>
      </w:r>
      <w:r>
        <w:rPr>
          <w:rFonts w:ascii="Times New Roman" w:hAnsi="Times New Roman"/>
          <w:sz w:val="24"/>
          <w:szCs w:val="24"/>
        </w:rPr>
        <w:t xml:space="preserve">circa </w:t>
      </w:r>
      <w:r w:rsidRPr="00380E8A">
        <w:rPr>
          <w:rFonts w:ascii="Times New Roman" w:hAnsi="Times New Roman"/>
          <w:sz w:val="24"/>
          <w:szCs w:val="24"/>
        </w:rPr>
        <w:t xml:space="preserve">20 unità), il cui numero </w:t>
      </w:r>
      <w:r>
        <w:rPr>
          <w:rFonts w:ascii="Times New Roman" w:hAnsi="Times New Roman"/>
          <w:sz w:val="24"/>
          <w:szCs w:val="24"/>
        </w:rPr>
        <w:t xml:space="preserve">totale </w:t>
      </w:r>
      <w:r w:rsidRPr="00380E8A">
        <w:rPr>
          <w:rFonts w:ascii="Times New Roman" w:hAnsi="Times New Roman"/>
          <w:sz w:val="24"/>
          <w:szCs w:val="24"/>
        </w:rPr>
        <w:t xml:space="preserve">è di circa 140 persone verrà costituita apposita anagrafica. Per gli stessi si prevede adeguato percorso formativo oltre che di accompagnamento e consulenza in itinere. </w:t>
      </w:r>
    </w:p>
    <w:p w:rsidR="00CD6265" w:rsidRPr="00380E8A" w:rsidRDefault="00CD6265" w:rsidP="00A875B4">
      <w:pPr>
        <w:pStyle w:val="Paragrafoelenco"/>
        <w:numPr>
          <w:ilvl w:val="0"/>
          <w:numId w:val="34"/>
        </w:numPr>
        <w:autoSpaceDE/>
        <w:autoSpaceDN/>
        <w:adjustRightInd/>
        <w:spacing w:before="0" w:after="240" w:line="240" w:lineRule="auto"/>
        <w:ind w:left="284" w:hanging="284"/>
        <w:contextualSpacing w:val="0"/>
        <w:rPr>
          <w:rFonts w:ascii="Times New Roman" w:hAnsi="Times New Roman"/>
          <w:sz w:val="24"/>
          <w:szCs w:val="24"/>
        </w:rPr>
      </w:pPr>
      <w:r w:rsidRPr="00380E8A">
        <w:rPr>
          <w:rFonts w:ascii="Times New Roman" w:hAnsi="Times New Roman"/>
          <w:sz w:val="24"/>
          <w:szCs w:val="24"/>
        </w:rPr>
        <w:t>La qualità del</w:t>
      </w:r>
      <w:r>
        <w:rPr>
          <w:rFonts w:ascii="Times New Roman" w:hAnsi="Times New Roman"/>
          <w:sz w:val="24"/>
          <w:szCs w:val="24"/>
        </w:rPr>
        <w:t xml:space="preserve">le informazioni prodotte dal sistema </w:t>
      </w:r>
      <w:r w:rsidRPr="00380E8A">
        <w:rPr>
          <w:rFonts w:ascii="Times New Roman" w:hAnsi="Times New Roman"/>
          <w:sz w:val="24"/>
          <w:szCs w:val="24"/>
        </w:rPr>
        <w:t xml:space="preserve">è direttamente dipendente dalle azioni di formazione prima </w:t>
      </w:r>
      <w:r w:rsidRPr="00A77117">
        <w:rPr>
          <w:rFonts w:ascii="Times New Roman" w:hAnsi="Times New Roman"/>
          <w:sz w:val="24"/>
          <w:szCs w:val="24"/>
        </w:rPr>
        <w:t>e di accompagnamento/assistenza in itinere. Saranno infatti gli operatori nel loro insieme, in una logica di circolarità del sistema, ad alimentare prima e ad acquisire poi le informazioni elaborate così da poter procedere con un programmazione locale mirata rispetto ai bisogni ed alle risorse locali.</w:t>
      </w:r>
    </w:p>
    <w:p w:rsidR="00CD6265" w:rsidRPr="008B3B70" w:rsidRDefault="00CD6265" w:rsidP="00A875B4">
      <w:pPr>
        <w:pStyle w:val="Paragrafoelenco"/>
        <w:numPr>
          <w:ilvl w:val="0"/>
          <w:numId w:val="34"/>
        </w:numPr>
        <w:autoSpaceDE/>
        <w:autoSpaceDN/>
        <w:adjustRightInd/>
        <w:spacing w:before="0" w:after="240" w:line="240" w:lineRule="auto"/>
        <w:ind w:left="284" w:hanging="284"/>
        <w:contextualSpacing w:val="0"/>
        <w:rPr>
          <w:rFonts w:ascii="Times New Roman" w:hAnsi="Times New Roman"/>
          <w:color w:val="FF0000"/>
          <w:sz w:val="24"/>
          <w:szCs w:val="24"/>
        </w:rPr>
      </w:pPr>
      <w:r w:rsidRPr="008B3B70">
        <w:rPr>
          <w:rFonts w:ascii="Times New Roman" w:hAnsi="Times New Roman"/>
          <w:sz w:val="24"/>
          <w:szCs w:val="24"/>
        </w:rPr>
        <w:t>Dal punto</w:t>
      </w:r>
      <w:r w:rsidRPr="00BA7C7C">
        <w:rPr>
          <w:rFonts w:ascii="Times New Roman" w:hAnsi="Times New Roman"/>
          <w:sz w:val="24"/>
          <w:szCs w:val="24"/>
        </w:rPr>
        <w:t xml:space="preserve"> di vista delle </w:t>
      </w:r>
      <w:r w:rsidRPr="00A77117">
        <w:rPr>
          <w:rFonts w:ascii="Times New Roman" w:hAnsi="Times New Roman"/>
          <w:sz w:val="24"/>
          <w:szCs w:val="24"/>
        </w:rPr>
        <w:t xml:space="preserve">attrezzature, tutti gli </w:t>
      </w:r>
      <w:proofErr w:type="spellStart"/>
      <w:r w:rsidRPr="00A77117">
        <w:rPr>
          <w:rFonts w:ascii="Times New Roman" w:hAnsi="Times New Roman"/>
          <w:sz w:val="24"/>
          <w:szCs w:val="24"/>
        </w:rPr>
        <w:t>UdC</w:t>
      </w:r>
      <w:proofErr w:type="spellEnd"/>
      <w:r>
        <w:rPr>
          <w:rFonts w:ascii="Times New Roman" w:hAnsi="Times New Roman"/>
          <w:sz w:val="24"/>
          <w:szCs w:val="24"/>
        </w:rPr>
        <w:t xml:space="preserve">, gli </w:t>
      </w:r>
      <w:r w:rsidR="00107750">
        <w:rPr>
          <w:rFonts w:ascii="Times New Roman" w:hAnsi="Times New Roman"/>
          <w:sz w:val="24"/>
          <w:szCs w:val="24"/>
        </w:rPr>
        <w:t>S</w:t>
      </w:r>
      <w:r>
        <w:rPr>
          <w:rFonts w:ascii="Times New Roman" w:hAnsi="Times New Roman"/>
          <w:sz w:val="24"/>
          <w:szCs w:val="24"/>
        </w:rPr>
        <w:t xml:space="preserve">portelli per l’immigrato ed i </w:t>
      </w:r>
      <w:r w:rsidR="00107750">
        <w:rPr>
          <w:rFonts w:ascii="Times New Roman" w:hAnsi="Times New Roman"/>
          <w:sz w:val="24"/>
          <w:szCs w:val="24"/>
        </w:rPr>
        <w:t>C</w:t>
      </w:r>
      <w:r>
        <w:rPr>
          <w:rFonts w:ascii="Times New Roman" w:hAnsi="Times New Roman"/>
          <w:sz w:val="24"/>
          <w:szCs w:val="24"/>
        </w:rPr>
        <w:t>entri per le famiglie,</w:t>
      </w:r>
      <w:r w:rsidRPr="00A77117">
        <w:rPr>
          <w:rFonts w:ascii="Times New Roman" w:hAnsi="Times New Roman"/>
          <w:sz w:val="24"/>
          <w:szCs w:val="24"/>
        </w:rPr>
        <w:t xml:space="preserve"> dovranno essere dotati di PC ed</w:t>
      </w:r>
      <w:r>
        <w:rPr>
          <w:rFonts w:ascii="Times New Roman" w:hAnsi="Times New Roman"/>
          <w:sz w:val="24"/>
          <w:szCs w:val="24"/>
        </w:rPr>
        <w:t xml:space="preserve"> a tal fine</w:t>
      </w:r>
      <w:r w:rsidRPr="00BA7C7C">
        <w:rPr>
          <w:rFonts w:ascii="Times New Roman" w:hAnsi="Times New Roman"/>
          <w:sz w:val="24"/>
          <w:szCs w:val="24"/>
        </w:rPr>
        <w:t xml:space="preserve"> </w:t>
      </w:r>
      <w:r>
        <w:rPr>
          <w:rFonts w:ascii="Times New Roman" w:hAnsi="Times New Roman"/>
          <w:sz w:val="24"/>
          <w:szCs w:val="24"/>
        </w:rPr>
        <w:t>verrà effettuata</w:t>
      </w:r>
      <w:r w:rsidRPr="00BA7C7C">
        <w:rPr>
          <w:rFonts w:ascii="Times New Roman" w:hAnsi="Times New Roman"/>
          <w:sz w:val="24"/>
          <w:szCs w:val="24"/>
        </w:rPr>
        <w:t xml:space="preserve"> una ricognizione sul</w:t>
      </w:r>
      <w:r>
        <w:rPr>
          <w:rFonts w:ascii="Times New Roman" w:hAnsi="Times New Roman"/>
          <w:sz w:val="24"/>
          <w:szCs w:val="24"/>
        </w:rPr>
        <w:t>l’intero territorio regionale</w:t>
      </w:r>
      <w:r w:rsidRPr="00BA7C7C">
        <w:rPr>
          <w:rFonts w:ascii="Times New Roman" w:hAnsi="Times New Roman"/>
          <w:sz w:val="24"/>
          <w:szCs w:val="24"/>
        </w:rPr>
        <w:t xml:space="preserve"> </w:t>
      </w:r>
      <w:r>
        <w:rPr>
          <w:rFonts w:ascii="Times New Roman" w:hAnsi="Times New Roman"/>
          <w:sz w:val="24"/>
          <w:szCs w:val="24"/>
        </w:rPr>
        <w:t>teso</w:t>
      </w:r>
      <w:r w:rsidRPr="00BA7C7C">
        <w:rPr>
          <w:rFonts w:ascii="Times New Roman" w:hAnsi="Times New Roman"/>
          <w:sz w:val="24"/>
          <w:szCs w:val="24"/>
        </w:rPr>
        <w:t xml:space="preserve"> </w:t>
      </w:r>
      <w:r>
        <w:rPr>
          <w:rFonts w:ascii="Times New Roman" w:hAnsi="Times New Roman"/>
          <w:sz w:val="24"/>
          <w:szCs w:val="24"/>
        </w:rPr>
        <w:t>a</w:t>
      </w:r>
      <w:r w:rsidRPr="00BA7C7C">
        <w:rPr>
          <w:rFonts w:ascii="Times New Roman" w:hAnsi="Times New Roman"/>
          <w:sz w:val="24"/>
          <w:szCs w:val="24"/>
        </w:rPr>
        <w:t xml:space="preserve"> verificare le dotazioni e le connessioni </w:t>
      </w:r>
      <w:r>
        <w:rPr>
          <w:rFonts w:ascii="Times New Roman" w:hAnsi="Times New Roman"/>
          <w:sz w:val="24"/>
          <w:szCs w:val="24"/>
        </w:rPr>
        <w:t xml:space="preserve">in </w:t>
      </w:r>
      <w:r w:rsidRPr="008B3B70">
        <w:rPr>
          <w:rFonts w:ascii="Times New Roman" w:hAnsi="Times New Roman"/>
          <w:sz w:val="24"/>
          <w:szCs w:val="24"/>
        </w:rPr>
        <w:t>essere</w:t>
      </w:r>
      <w:r w:rsidRPr="008B3B70">
        <w:rPr>
          <w:rFonts w:ascii="Times New Roman" w:hAnsi="Times New Roman"/>
          <w:color w:val="FF0000"/>
          <w:sz w:val="24"/>
          <w:szCs w:val="24"/>
        </w:rPr>
        <w:t xml:space="preserve">. </w:t>
      </w:r>
    </w:p>
    <w:p w:rsidR="00CD6265" w:rsidRDefault="00CD6265" w:rsidP="00552DCE">
      <w:pPr>
        <w:spacing w:after="120"/>
      </w:pPr>
      <w:r w:rsidRPr="00EC2969">
        <w:t>Al fine d</w:t>
      </w:r>
      <w:r>
        <w:t xml:space="preserve">ella omogenea implementazione del </w:t>
      </w:r>
      <w:proofErr w:type="spellStart"/>
      <w:r>
        <w:t>Siso</w:t>
      </w:r>
      <w:proofErr w:type="spellEnd"/>
      <w:r>
        <w:t>, occorre prevedere modalità di integrazione dei sistemi software (software specifici che andranno opportunamente integrati) per le peculiarità zonali/comunali che potranno essere rilevate in fase di ricognizione. Ad esempio potrebbero esserci realtà territoriali sprovviste di dotazione informatica o al contrario realtà zonali/comunali dotati di strumenti propri.</w:t>
      </w:r>
    </w:p>
    <w:p w:rsidR="00CD6265" w:rsidRPr="00BA1791" w:rsidRDefault="00CD6265" w:rsidP="00552DCE">
      <w:pPr>
        <w:spacing w:after="120"/>
      </w:pPr>
      <w:r>
        <w:t xml:space="preserve">La cartella sociale adeguatamente articolata renderà così possibile una lettura complessiva del sistema dei </w:t>
      </w:r>
      <w:r w:rsidRPr="00BA0C02">
        <w:t>bisogni, del sistema dell’offerta dei servizi/interventi e dei costi degli stessi, per tutte le aree tematiche, tenendo conto  del  nomenclatore nazionale Istat, utilizzato per la rilevazione della spesa sociale, integrato con i bisogni informativi rilevati nel lavoro di ricognizione effettuato con gli uffici regionali, meglio specificato nell’allegato e di seguito sintetizzato:</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Pr>
          <w:rFonts w:ascii="Times New Roman" w:hAnsi="Times New Roman"/>
          <w:sz w:val="24"/>
          <w:szCs w:val="24"/>
          <w:lang w:eastAsia="it-IT"/>
        </w:rPr>
        <w:t>F</w:t>
      </w:r>
      <w:r w:rsidRPr="006F7D0E">
        <w:rPr>
          <w:rFonts w:ascii="Times New Roman" w:hAnsi="Times New Roman"/>
          <w:sz w:val="24"/>
          <w:szCs w:val="24"/>
          <w:lang w:eastAsia="it-IT"/>
        </w:rPr>
        <w:t>amiglia e minori</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Disabili</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Dipendenze</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Anziani</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Immigrati e nomadi</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Povertà, disagio adulti e senza dimora</w:t>
      </w:r>
    </w:p>
    <w:p w:rsidR="00CD6265" w:rsidRPr="006F7D0E"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t>Multiutenza</w:t>
      </w:r>
    </w:p>
    <w:p w:rsidR="00CD6265" w:rsidRPr="00D470AA" w:rsidRDefault="00CD6265" w:rsidP="00552DCE">
      <w:pPr>
        <w:pStyle w:val="Paragrafoelenco"/>
        <w:numPr>
          <w:ilvl w:val="0"/>
          <w:numId w:val="34"/>
        </w:numPr>
        <w:autoSpaceDE/>
        <w:autoSpaceDN/>
        <w:adjustRightInd/>
        <w:spacing w:before="0" w:after="0" w:line="240" w:lineRule="auto"/>
        <w:rPr>
          <w:rFonts w:ascii="Times New Roman" w:hAnsi="Times New Roman"/>
          <w:sz w:val="24"/>
          <w:szCs w:val="24"/>
          <w:lang w:eastAsia="it-IT"/>
        </w:rPr>
      </w:pPr>
      <w:r w:rsidRPr="006F7D0E">
        <w:rPr>
          <w:rFonts w:ascii="Times New Roman" w:hAnsi="Times New Roman"/>
          <w:sz w:val="24"/>
          <w:szCs w:val="24"/>
          <w:lang w:eastAsia="it-IT"/>
        </w:rPr>
        <w:lastRenderedPageBreak/>
        <w:t xml:space="preserve">Prospetto su fonti di finanziamento </w:t>
      </w:r>
    </w:p>
    <w:p w:rsidR="00CD6265" w:rsidRPr="006A4ECC" w:rsidRDefault="00CD6265" w:rsidP="00552DCE">
      <w:pPr>
        <w:spacing w:after="120"/>
      </w:pPr>
    </w:p>
    <w:p w:rsidR="00CD6265" w:rsidRPr="007D51B8" w:rsidRDefault="00CD6265" w:rsidP="007D51B8">
      <w:pPr>
        <w:spacing w:after="120"/>
        <w:rPr>
          <w:b/>
          <w:sz w:val="28"/>
          <w:szCs w:val="28"/>
        </w:rPr>
      </w:pPr>
      <w:r w:rsidRPr="007D51B8">
        <w:rPr>
          <w:b/>
        </w:rPr>
        <w:t>Anagrafica delle strutture residenziali e semiresidenziali</w:t>
      </w:r>
      <w:r w:rsidR="002F0B43">
        <w:rPr>
          <w:b/>
        </w:rPr>
        <w:t>.</w:t>
      </w:r>
      <w:r>
        <w:rPr>
          <w:b/>
        </w:rPr>
        <w:t xml:space="preserve"> </w:t>
      </w:r>
      <w:r w:rsidR="002F0B43">
        <w:rPr>
          <w:b/>
        </w:rPr>
        <w:t>C</w:t>
      </w:r>
      <w:r>
        <w:rPr>
          <w:b/>
        </w:rPr>
        <w:t>ostituzione di specifiche banche dati</w:t>
      </w:r>
      <w:r w:rsidR="002F0B43">
        <w:rPr>
          <w:b/>
        </w:rPr>
        <w:t>.</w:t>
      </w:r>
    </w:p>
    <w:p w:rsidR="00D3469B" w:rsidRDefault="00CD6265" w:rsidP="008F4421">
      <w:pPr>
        <w:spacing w:before="120" w:after="240"/>
      </w:pPr>
      <w:r w:rsidRPr="007D51B8">
        <w:t xml:space="preserve">Altro </w:t>
      </w:r>
      <w:r>
        <w:t xml:space="preserve">output importante che verrà perseguito con l’implementazione del </w:t>
      </w:r>
      <w:proofErr w:type="spellStart"/>
      <w:r>
        <w:t>Siso</w:t>
      </w:r>
      <w:proofErr w:type="spellEnd"/>
      <w:r>
        <w:t xml:space="preserve"> è quello di garantire, per ogni zona sociale e </w:t>
      </w:r>
      <w:r w:rsidR="00D3469B">
        <w:t>per sintesi a livello regionale:</w:t>
      </w:r>
    </w:p>
    <w:p w:rsidR="00D3469B" w:rsidRDefault="00D3469B" w:rsidP="008F4421">
      <w:pPr>
        <w:spacing w:before="120" w:after="240"/>
      </w:pPr>
      <w:r>
        <w:t>-</w:t>
      </w:r>
      <w:r w:rsidRPr="00D3469B">
        <w:t xml:space="preserve"> </w:t>
      </w:r>
      <w:r>
        <w:t xml:space="preserve">il </w:t>
      </w:r>
      <w:r w:rsidRPr="00D3469B">
        <w:t>monitoraggio (bisogno/offerta), la  mappatura e la costituzione di specifiche banche dati</w:t>
      </w:r>
      <w:r w:rsidR="001D33DC">
        <w:t xml:space="preserve">; </w:t>
      </w:r>
      <w:r w:rsidR="00A45D98">
        <w:t xml:space="preserve"> in primis quella </w:t>
      </w:r>
      <w:r w:rsidR="00780126">
        <w:t>dell’</w:t>
      </w:r>
      <w:r w:rsidR="00A45D98" w:rsidRPr="005B55BF">
        <w:t xml:space="preserve">affido e </w:t>
      </w:r>
      <w:r w:rsidR="00780126">
        <w:t>dell’</w:t>
      </w:r>
      <w:r w:rsidR="00A45D98" w:rsidRPr="005B55BF">
        <w:t>adozione</w:t>
      </w:r>
    </w:p>
    <w:p w:rsidR="00D3469B" w:rsidRDefault="00D3469B" w:rsidP="008F4421">
      <w:pPr>
        <w:spacing w:before="120" w:after="240"/>
      </w:pPr>
      <w:r>
        <w:t>-</w:t>
      </w:r>
      <w:r w:rsidR="00CD6265">
        <w:t xml:space="preserve"> l’anagrafica/censimento di tutte le strutture residenziali e semiresidenziali dedicate alle singole aree target, comprese le</w:t>
      </w:r>
      <w:r w:rsidR="00CD6265" w:rsidRPr="0074148A">
        <w:t xml:space="preserve"> </w:t>
      </w:r>
      <w:r w:rsidR="00CD6265" w:rsidRPr="00A74DAD">
        <w:t>strutture in forma anonima (SIDIT)</w:t>
      </w:r>
    </w:p>
    <w:p w:rsidR="00CD6265" w:rsidRDefault="00A45D98" w:rsidP="008F4421">
      <w:pPr>
        <w:spacing w:before="120" w:after="240"/>
      </w:pPr>
      <w:r>
        <w:t>- la mappatura degli</w:t>
      </w:r>
      <w:r w:rsidR="00CD6265">
        <w:t xml:space="preserve"> </w:t>
      </w:r>
      <w:r w:rsidR="00CD6265" w:rsidRPr="008F4421">
        <w:t xml:space="preserve">Uffici della cittadinanza, </w:t>
      </w:r>
      <w:r>
        <w:t>de</w:t>
      </w:r>
      <w:r w:rsidR="00CD6265" w:rsidRPr="008F4421">
        <w:t>gli Sportello immigrati e</w:t>
      </w:r>
      <w:r>
        <w:t xml:space="preserve"> </w:t>
      </w:r>
      <w:r w:rsidR="00CD6265" w:rsidRPr="008F4421">
        <w:t>d</w:t>
      </w:r>
      <w:r>
        <w:t>e</w:t>
      </w:r>
      <w:r w:rsidR="00CD6265" w:rsidRPr="008F4421">
        <w:t xml:space="preserve">i Centri </w:t>
      </w:r>
      <w:r>
        <w:t>per le famiglie</w:t>
      </w:r>
    </w:p>
    <w:p w:rsidR="00D3469B" w:rsidRDefault="00D3469B" w:rsidP="00A45D98">
      <w:pPr>
        <w:spacing w:before="120" w:after="240"/>
      </w:pPr>
      <w:r>
        <w:t xml:space="preserve">-  </w:t>
      </w:r>
      <w:r w:rsidR="00A45D98">
        <w:t>la m</w:t>
      </w:r>
      <w:r w:rsidRPr="00BA1791">
        <w:t xml:space="preserve">appatura </w:t>
      </w:r>
      <w:r w:rsidR="00A45D98">
        <w:t xml:space="preserve">delle </w:t>
      </w:r>
      <w:r w:rsidRPr="00BA1791">
        <w:t>cooperative e</w:t>
      </w:r>
      <w:r w:rsidR="00A45D98">
        <w:t xml:space="preserve"> </w:t>
      </w:r>
      <w:r w:rsidRPr="00BA1791">
        <w:t>d</w:t>
      </w:r>
      <w:r w:rsidR="00A45D98">
        <w:t>elle</w:t>
      </w:r>
      <w:r w:rsidRPr="00BA1791">
        <w:t xml:space="preserve"> associazioni</w:t>
      </w:r>
    </w:p>
    <w:p w:rsidR="00D3469B" w:rsidRDefault="00D3469B" w:rsidP="00D3469B">
      <w:r>
        <w:t xml:space="preserve">- </w:t>
      </w:r>
      <w:r w:rsidR="00A45D98">
        <w:t>la m</w:t>
      </w:r>
      <w:r>
        <w:t>appatura delle strutture residenziali e semi-residenziali presenti sul territorio regionale ed afferenti alle aree target previste nel sociale e nel socio-sanitario. Aggiornamento annuale dei dati</w:t>
      </w:r>
      <w:r w:rsidR="00531548">
        <w:t>.</w:t>
      </w:r>
    </w:p>
    <w:p w:rsidR="00531548" w:rsidRDefault="00D3469B" w:rsidP="00531548">
      <w:r>
        <w:t xml:space="preserve">- </w:t>
      </w:r>
      <w:r w:rsidR="00780126">
        <w:t xml:space="preserve"> Il censimento e l’anagrafica delle </w:t>
      </w:r>
      <w:r w:rsidR="00780126" w:rsidRPr="001D33DC">
        <w:t>IPAB in</w:t>
      </w:r>
      <w:r w:rsidR="00780126">
        <w:t xml:space="preserve"> </w:t>
      </w:r>
      <w:r w:rsidR="003D1FE3">
        <w:t>corso</w:t>
      </w:r>
      <w:r w:rsidR="00780126">
        <w:t xml:space="preserve"> di trasformazione in </w:t>
      </w:r>
      <w:r w:rsidR="00780126" w:rsidRPr="00BA7C7C">
        <w:t xml:space="preserve">ASP </w:t>
      </w:r>
      <w:r w:rsidR="00780126">
        <w:t xml:space="preserve">e </w:t>
      </w:r>
      <w:r w:rsidR="00531548">
        <w:t>Fondazioni</w:t>
      </w:r>
    </w:p>
    <w:p w:rsidR="00CD6265" w:rsidRPr="00D4101B" w:rsidRDefault="00D4101B" w:rsidP="00D4101B">
      <w:pPr>
        <w:rPr>
          <w:u w:val="single"/>
        </w:rPr>
      </w:pPr>
      <w:r>
        <w:t xml:space="preserve">-  Censimento degli </w:t>
      </w:r>
      <w:r w:rsidR="00CD6265" w:rsidRPr="001D33DC">
        <w:t>Oratori</w:t>
      </w:r>
      <w:r w:rsidRPr="001D33DC">
        <w:t>.</w:t>
      </w:r>
    </w:p>
    <w:p w:rsidR="00CD6265" w:rsidRPr="001D33DC" w:rsidRDefault="001D33DC" w:rsidP="00552DCE">
      <w:pPr>
        <w:spacing w:before="120"/>
      </w:pPr>
      <w:r w:rsidRPr="001D33DC">
        <w:t>-</w:t>
      </w:r>
      <w:r w:rsidR="00CD6265" w:rsidRPr="001D33DC">
        <w:t xml:space="preserve"> </w:t>
      </w:r>
      <w:r w:rsidR="00CD6265" w:rsidRPr="001D33DC">
        <w:rPr>
          <w:b/>
        </w:rPr>
        <w:t>Banca dati per i soggetti del Terzo settore</w:t>
      </w:r>
    </w:p>
    <w:p w:rsidR="00CD6265" w:rsidRPr="00BA7C7C" w:rsidRDefault="00CD6265" w:rsidP="00552DCE">
      <w:pPr>
        <w:spacing w:before="120"/>
      </w:pPr>
      <w:r w:rsidRPr="00BA7C7C">
        <w:t xml:space="preserve">L’esigenza di </w:t>
      </w:r>
      <w:r>
        <w:t>dotarsi di</w:t>
      </w:r>
      <w:r w:rsidRPr="00BA7C7C">
        <w:t xml:space="preserve"> un</w:t>
      </w:r>
      <w:r>
        <w:t>a</w:t>
      </w:r>
      <w:r w:rsidRPr="00BA7C7C">
        <w:t xml:space="preserve">  banca dati </w:t>
      </w:r>
      <w:r>
        <w:t xml:space="preserve"> aggiornabile attraverso un </w:t>
      </w:r>
      <w:r w:rsidRPr="00BA7C7C">
        <w:t xml:space="preserve">sistema di monitoraggio </w:t>
      </w:r>
      <w:r>
        <w:t xml:space="preserve">per i </w:t>
      </w:r>
      <w:r w:rsidRPr="00BA7C7C">
        <w:t xml:space="preserve"> soggetti del terzo settore</w:t>
      </w:r>
      <w:r>
        <w:t xml:space="preserve">, in primis per la </w:t>
      </w:r>
      <w:r w:rsidRPr="00BA7C7C">
        <w:t xml:space="preserve"> </w:t>
      </w:r>
      <w:r w:rsidRPr="00BA7C7C">
        <w:rPr>
          <w:b/>
        </w:rPr>
        <w:t>cooperazione sociale</w:t>
      </w:r>
      <w:r>
        <w:t xml:space="preserve"> e </w:t>
      </w:r>
      <w:r w:rsidRPr="00BA7C7C">
        <w:t xml:space="preserve">le </w:t>
      </w:r>
      <w:r w:rsidRPr="00BA7C7C">
        <w:rPr>
          <w:b/>
        </w:rPr>
        <w:t>associazioni di volontariato</w:t>
      </w:r>
      <w:r>
        <w:rPr>
          <w:b/>
        </w:rPr>
        <w:t>,</w:t>
      </w:r>
      <w:r w:rsidRPr="00BA7C7C">
        <w:t xml:space="preserve"> si interseca</w:t>
      </w:r>
      <w:r>
        <w:t xml:space="preserve"> </w:t>
      </w:r>
      <w:r w:rsidRPr="00BA7C7C">
        <w:t xml:space="preserve">con </w:t>
      </w:r>
      <w:r>
        <w:t xml:space="preserve">il percorso di </w:t>
      </w:r>
      <w:r w:rsidRPr="00BA7C7C">
        <w:t xml:space="preserve">accreditamento dei servizi sociali </w:t>
      </w:r>
      <w:r>
        <w:t>e socio-sanitari avviato</w:t>
      </w:r>
      <w:r w:rsidRPr="00BA7C7C">
        <w:t xml:space="preserve">. </w:t>
      </w:r>
    </w:p>
    <w:p w:rsidR="00CD6265" w:rsidRPr="001D33DC" w:rsidRDefault="00CD6265" w:rsidP="001D33DC">
      <w:pPr>
        <w:spacing w:before="120"/>
        <w:rPr>
          <w:strike/>
        </w:rPr>
      </w:pPr>
      <w:r>
        <w:t>Gli uffici regionali a</w:t>
      </w:r>
      <w:r w:rsidRPr="00BA7C7C">
        <w:t xml:space="preserve">ttualmente dispongono delle anagrafiche delle cooperative e delle associazioni di volontariato iscritte all’albo. </w:t>
      </w:r>
      <w:r>
        <w:t xml:space="preserve">Oltre al </w:t>
      </w:r>
      <w:r w:rsidRPr="00BA7C7C">
        <w:rPr>
          <w:b/>
        </w:rPr>
        <w:t>censimento</w:t>
      </w:r>
      <w:r w:rsidRPr="00BA7C7C">
        <w:t xml:space="preserve"> </w:t>
      </w:r>
      <w:r>
        <w:t>i</w:t>
      </w:r>
      <w:r w:rsidRPr="00BA7C7C">
        <w:t xml:space="preserve">l sistema dovrà </w:t>
      </w:r>
      <w:r>
        <w:t xml:space="preserve">garantire la fruizione delle </w:t>
      </w:r>
      <w:r w:rsidRPr="00BA7C7C">
        <w:rPr>
          <w:b/>
        </w:rPr>
        <w:t xml:space="preserve"> informazioni che meglio li identificano</w:t>
      </w:r>
      <w:r>
        <w:rPr>
          <w:b/>
        </w:rPr>
        <w:t xml:space="preserve"> </w:t>
      </w:r>
      <w:r w:rsidRPr="007F5176">
        <w:t xml:space="preserve">come meglio specificato negli incontri tenutesi nel corso dell’anno 2014. </w:t>
      </w:r>
      <w:r>
        <w:t>P</w:t>
      </w:r>
      <w:r w:rsidRPr="007F5176">
        <w:t>er le cooperative sociali è interessante rilevare l’anagrafica dei soci, lo</w:t>
      </w:r>
      <w:r w:rsidRPr="00BA7C7C">
        <w:t xml:space="preserve"> statuto, il bilancio, l’oggetto, il personale, ecc. Inoltre </w:t>
      </w:r>
      <w:r>
        <w:t xml:space="preserve">è </w:t>
      </w:r>
      <w:r w:rsidRPr="00BA7C7C">
        <w:t xml:space="preserve">importante permettere ai comuni di gestire gli appalti che hanno in essere con tali soggetti, in modo da incrociare le informazioni e vedere quali sono attivi nel territorio </w:t>
      </w:r>
      <w:r w:rsidRPr="008B3B70">
        <w:t>umbro. Con la stessa logica si andranno a gestire le informazione del servizio civile.</w:t>
      </w:r>
      <w:r w:rsidRPr="00BA7C7C">
        <w:t xml:space="preserve"> </w:t>
      </w:r>
    </w:p>
    <w:p w:rsidR="00CD6265" w:rsidRDefault="00CD6265" w:rsidP="009C2F3E">
      <w:pPr>
        <w:pStyle w:val="Titolo2"/>
        <w:numPr>
          <w:ilvl w:val="0"/>
          <w:numId w:val="0"/>
        </w:numPr>
      </w:pPr>
      <w:bookmarkStart w:id="0" w:name="_Toc403042056"/>
      <w:r w:rsidRPr="006B3A90">
        <w:t>Sistemi presenti</w:t>
      </w:r>
      <w:bookmarkEnd w:id="0"/>
    </w:p>
    <w:p w:rsidR="00CD6265" w:rsidRDefault="00CD6265" w:rsidP="002957CF">
      <w:pPr>
        <w:pStyle w:val="Default"/>
        <w:jc w:val="both"/>
        <w:rPr>
          <w:rFonts w:ascii="Times New Roman" w:hAnsi="Times New Roman" w:cs="Times New Roman"/>
          <w:color w:val="auto"/>
        </w:rPr>
      </w:pPr>
      <w:r>
        <w:rPr>
          <w:rFonts w:ascii="Times New Roman" w:hAnsi="Times New Roman" w:cs="Times New Roman"/>
          <w:color w:val="auto"/>
        </w:rPr>
        <w:t>Attualmente, per quanto riguarda l'informatizzazione dei servizi sociali della Regione sono presenti i seguenti sistemi:</w:t>
      </w:r>
    </w:p>
    <w:p w:rsidR="00CD6265" w:rsidRDefault="00CD6265" w:rsidP="002957CF">
      <w:pPr>
        <w:pStyle w:val="Default"/>
        <w:jc w:val="both"/>
        <w:rPr>
          <w:rFonts w:ascii="Times New Roman" w:hAnsi="Times New Roman" w:cs="Times New Roman"/>
          <w:color w:val="auto"/>
        </w:rPr>
      </w:pPr>
    </w:p>
    <w:p w:rsidR="00CD6265" w:rsidRDefault="00CD6265" w:rsidP="002957CF">
      <w:pPr>
        <w:pStyle w:val="Default"/>
        <w:jc w:val="both"/>
        <w:rPr>
          <w:rFonts w:ascii="Times New Roman" w:hAnsi="Times New Roman" w:cs="Times New Roman"/>
          <w:b/>
          <w:color w:val="auto"/>
        </w:rPr>
      </w:pPr>
      <w:r w:rsidRPr="006D3D4C">
        <w:rPr>
          <w:rFonts w:ascii="Times New Roman" w:hAnsi="Times New Roman" w:cs="Times New Roman"/>
          <w:b/>
          <w:color w:val="auto"/>
        </w:rPr>
        <w:t>a)</w:t>
      </w:r>
      <w:r>
        <w:rPr>
          <w:rFonts w:ascii="Times New Roman" w:hAnsi="Times New Roman" w:cs="Times New Roman"/>
          <w:b/>
          <w:color w:val="auto"/>
        </w:rPr>
        <w:t xml:space="preserve"> </w:t>
      </w:r>
      <w:r w:rsidRPr="006D3D4C">
        <w:rPr>
          <w:rFonts w:ascii="Times New Roman" w:hAnsi="Times New Roman" w:cs="Times New Roman"/>
          <w:b/>
          <w:color w:val="auto"/>
        </w:rPr>
        <w:t>Sistema SISO preso in riuso dalla Regione Puglia.</w:t>
      </w:r>
    </w:p>
    <w:p w:rsidR="00CD6265" w:rsidRPr="006D3D4C" w:rsidRDefault="00CD6265" w:rsidP="002957CF">
      <w:pPr>
        <w:pStyle w:val="Default"/>
        <w:jc w:val="both"/>
        <w:rPr>
          <w:rFonts w:ascii="Times New Roman" w:hAnsi="Times New Roman" w:cs="Times New Roman"/>
          <w:b/>
          <w:color w:val="auto"/>
        </w:rPr>
      </w:pPr>
    </w:p>
    <w:p w:rsidR="00CD6265" w:rsidRPr="006D3D4C" w:rsidRDefault="00CD6265" w:rsidP="00EB3EC0">
      <w:pPr>
        <w:pStyle w:val="Corpotesto"/>
        <w:spacing w:before="120"/>
      </w:pPr>
      <w:r>
        <w:t xml:space="preserve">Tale applicativo </w:t>
      </w:r>
      <w:r w:rsidRPr="006D3D4C">
        <w:t xml:space="preserve">è un software gestionale “web </w:t>
      </w:r>
      <w:proofErr w:type="spellStart"/>
      <w:r w:rsidRPr="006D3D4C">
        <w:t>based</w:t>
      </w:r>
      <w:proofErr w:type="spellEnd"/>
      <w:r w:rsidRPr="006D3D4C">
        <w:t xml:space="preserve">” ovvero basato su interfaccia web e fruibile dai vari utenti in modalità online, ovvero su </w:t>
      </w:r>
      <w:r>
        <w:t>I</w:t>
      </w:r>
      <w:r w:rsidRPr="006D3D4C">
        <w:t xml:space="preserve">nternet utilizzando un comune browser di navigazione (per es. Internet Explorer, </w:t>
      </w:r>
      <w:proofErr w:type="spellStart"/>
      <w:r w:rsidRPr="006D3D4C">
        <w:t>Mozilla</w:t>
      </w:r>
      <w:proofErr w:type="spellEnd"/>
      <w:r w:rsidRPr="006D3D4C">
        <w:t xml:space="preserve"> </w:t>
      </w:r>
      <w:proofErr w:type="spellStart"/>
      <w:r w:rsidRPr="006D3D4C">
        <w:t>Firefox</w:t>
      </w:r>
      <w:proofErr w:type="spellEnd"/>
      <w:r w:rsidRPr="006D3D4C">
        <w:t>, Apple Safari).</w:t>
      </w:r>
      <w:r>
        <w:t xml:space="preserve"> </w:t>
      </w:r>
      <w:r w:rsidRPr="006D3D4C">
        <w:t xml:space="preserve">L’applicazione, pertanto, non risiede sui computer dei singoli utilizzatori bensì su un apposito computer “server” cui gli utenti possono collegarsi attraverso un collegamento preferibilmente di tipo ADSL. </w:t>
      </w:r>
    </w:p>
    <w:p w:rsidR="00CD6265" w:rsidRDefault="00CD6265" w:rsidP="00EB3EC0">
      <w:pPr>
        <w:pStyle w:val="Corpotesto"/>
        <w:spacing w:before="120"/>
      </w:pPr>
      <w:r w:rsidRPr="006D3D4C">
        <w:lastRenderedPageBreak/>
        <w:t>Il software è basato su tecnologie di programmazione standard (quasi tutte di tipo Open Source) disponibili sul mercato, ma anche su metodi ingegneristici di sviluppo allo scopo di realizzare un sistema flessibile, modulare e quindi scalabile. In altri termini un applicativo in grado di evolversi nel tempo in base alle esigenze (mutevoli e crescenti) dell’Amministrazione regionale.</w:t>
      </w:r>
    </w:p>
    <w:p w:rsidR="00CD6265" w:rsidRDefault="00CD6265" w:rsidP="00EB3EC0">
      <w:pPr>
        <w:pStyle w:val="Default"/>
        <w:spacing w:before="120"/>
        <w:jc w:val="both"/>
        <w:rPr>
          <w:rFonts w:ascii="Times New Roman" w:hAnsi="Times New Roman" w:cs="Times New Roman"/>
          <w:color w:val="auto"/>
        </w:rPr>
      </w:pPr>
      <w:r>
        <w:rPr>
          <w:rFonts w:ascii="Times New Roman" w:hAnsi="Times New Roman" w:cs="Times New Roman"/>
          <w:color w:val="auto"/>
        </w:rPr>
        <w:t xml:space="preserve">Il sistema attivato funziona con dati aggregati per area sociali e non vengono caricati i dati per singolo Persona </w:t>
      </w:r>
      <w:proofErr w:type="spellStart"/>
      <w:r>
        <w:rPr>
          <w:rFonts w:ascii="Times New Roman" w:hAnsi="Times New Roman" w:cs="Times New Roman"/>
          <w:color w:val="auto"/>
        </w:rPr>
        <w:t>Utent</w:t>
      </w:r>
      <w:proofErr w:type="spellEnd"/>
      <w:r>
        <w:rPr>
          <w:rFonts w:ascii="Times New Roman" w:hAnsi="Times New Roman" w:cs="Times New Roman"/>
          <w:color w:val="auto"/>
        </w:rPr>
        <w:t>: ciascuna Area Sociale compila la scheda riguardante il flusso minori, il flusso SAD e quindi non vengono gestite le informazioni sui bisogni sociali della singola Persona che si reca presso gli Uffici di Cittadinanza .</w:t>
      </w:r>
    </w:p>
    <w:p w:rsidR="00CD6265" w:rsidRDefault="00CD6265" w:rsidP="00EB3EC0">
      <w:pPr>
        <w:pStyle w:val="Default"/>
        <w:spacing w:before="120"/>
        <w:jc w:val="both"/>
        <w:rPr>
          <w:rFonts w:ascii="Times New Roman" w:hAnsi="Times New Roman" w:cs="Times New Roman"/>
          <w:color w:val="auto"/>
        </w:rPr>
      </w:pPr>
      <w:r>
        <w:rPr>
          <w:rFonts w:ascii="Times New Roman" w:hAnsi="Times New Roman" w:cs="Times New Roman"/>
          <w:color w:val="auto"/>
        </w:rPr>
        <w:t xml:space="preserve">Le informazioni già registrate (anno 2012) riguardanti le schede minori ed il flusso SAD verranno importati sul DWH Regionale entro il 31/12/2014; il sistema verrà messo a regime nel SISO.  </w:t>
      </w:r>
    </w:p>
    <w:p w:rsidR="00CD6265" w:rsidRDefault="00CD6265" w:rsidP="002957CF">
      <w:pPr>
        <w:pStyle w:val="Default"/>
        <w:jc w:val="both"/>
        <w:rPr>
          <w:rFonts w:ascii="Times New Roman" w:hAnsi="Times New Roman" w:cs="Times New Roman"/>
          <w:color w:val="auto"/>
        </w:rPr>
      </w:pPr>
    </w:p>
    <w:p w:rsidR="00CD6265" w:rsidRPr="008A5BE9" w:rsidRDefault="00CD6265" w:rsidP="002957CF">
      <w:pPr>
        <w:pStyle w:val="Default"/>
        <w:jc w:val="both"/>
        <w:rPr>
          <w:rFonts w:ascii="Times New Roman" w:hAnsi="Times New Roman" w:cs="Times New Roman"/>
          <w:b/>
          <w:color w:val="auto"/>
        </w:rPr>
      </w:pPr>
      <w:r w:rsidRPr="008A5BE9">
        <w:rPr>
          <w:rFonts w:ascii="Times New Roman" w:hAnsi="Times New Roman" w:cs="Times New Roman"/>
          <w:b/>
          <w:color w:val="auto"/>
        </w:rPr>
        <w:t>b)</w:t>
      </w:r>
      <w:r>
        <w:rPr>
          <w:rFonts w:ascii="Times New Roman" w:hAnsi="Times New Roman" w:cs="Times New Roman"/>
          <w:b/>
          <w:color w:val="auto"/>
        </w:rPr>
        <w:t xml:space="preserve"> </w:t>
      </w:r>
      <w:r w:rsidRPr="008A5BE9">
        <w:rPr>
          <w:rFonts w:ascii="Times New Roman" w:hAnsi="Times New Roman" w:cs="Times New Roman"/>
          <w:b/>
          <w:color w:val="auto"/>
        </w:rPr>
        <w:t>Sistema Informativo per la Non Autosufficienza (S.I.N.A.)</w:t>
      </w:r>
    </w:p>
    <w:p w:rsidR="00CD6265" w:rsidRDefault="00CD6265" w:rsidP="002957CF">
      <w:pPr>
        <w:pStyle w:val="Default"/>
        <w:jc w:val="both"/>
        <w:rPr>
          <w:rFonts w:ascii="Times New Roman" w:hAnsi="Times New Roman" w:cs="Times New Roman"/>
          <w:color w:val="auto"/>
        </w:rPr>
      </w:pPr>
    </w:p>
    <w:p w:rsidR="00CD6265" w:rsidRDefault="00CD6265" w:rsidP="00EB3EC0">
      <w:pPr>
        <w:pStyle w:val="Default"/>
        <w:spacing w:before="120"/>
        <w:jc w:val="both"/>
        <w:rPr>
          <w:rFonts w:ascii="Times New Roman" w:hAnsi="Times New Roman" w:cs="Times New Roman"/>
          <w:color w:val="auto"/>
        </w:rPr>
      </w:pPr>
      <w:r>
        <w:rPr>
          <w:rFonts w:ascii="Times New Roman" w:hAnsi="Times New Roman" w:cs="Times New Roman"/>
          <w:color w:val="auto"/>
        </w:rPr>
        <w:t xml:space="preserve">Sul territorio della ex ASL 4 di Terni, presso gli Uffici di Cittadinanza dei Comuni delle Aree sociali di Terni Amelia Orvieto (10,11,12), è stato attivato nel corso del 2012 un Sistema Informativo per la raccolta dei dati riguardanti le Persone non Autosufficienti secondo lo schema del flusso SINA. Tale procedura utilizza un modulo aggiuntivo alla piattaforma </w:t>
      </w:r>
      <w:proofErr w:type="spellStart"/>
      <w:r>
        <w:rPr>
          <w:rFonts w:ascii="Times New Roman" w:hAnsi="Times New Roman" w:cs="Times New Roman"/>
          <w:color w:val="auto"/>
        </w:rPr>
        <w:t>Atl@nte</w:t>
      </w:r>
      <w:proofErr w:type="spellEnd"/>
      <w:r>
        <w:rPr>
          <w:rFonts w:ascii="Times New Roman" w:hAnsi="Times New Roman" w:cs="Times New Roman"/>
          <w:color w:val="auto"/>
        </w:rPr>
        <w:t xml:space="preserve"> già attivata da alcuni anni presso l'Assessorato Regionale Sanità ed in esercizio presso i distretti, i centri di salute e le strutture residenziali per Anziani delle Aziende Sanitarie della nostra Regione per l'acquisizione delle informazioni riguardanti la Residenzialità e le Cure Domiciliari. </w:t>
      </w:r>
    </w:p>
    <w:p w:rsidR="00CD6265" w:rsidRDefault="00CD6265" w:rsidP="00EB3EC0">
      <w:pPr>
        <w:pStyle w:val="Default"/>
        <w:spacing w:before="120"/>
        <w:jc w:val="both"/>
        <w:rPr>
          <w:rFonts w:ascii="Times New Roman" w:hAnsi="Times New Roman" w:cs="Times New Roman"/>
          <w:color w:val="auto"/>
        </w:rPr>
      </w:pPr>
      <w:r>
        <w:rPr>
          <w:rFonts w:ascii="Times New Roman" w:hAnsi="Times New Roman" w:cs="Times New Roman"/>
          <w:color w:val="auto"/>
        </w:rPr>
        <w:t xml:space="preserve">La piattaforma </w:t>
      </w:r>
      <w:proofErr w:type="spellStart"/>
      <w:r>
        <w:rPr>
          <w:rFonts w:ascii="Times New Roman" w:hAnsi="Times New Roman" w:cs="Times New Roman"/>
          <w:color w:val="auto"/>
        </w:rPr>
        <w:t>Atl@nte</w:t>
      </w:r>
      <w:proofErr w:type="spellEnd"/>
      <w:r>
        <w:rPr>
          <w:rFonts w:ascii="Times New Roman" w:hAnsi="Times New Roman" w:cs="Times New Roman"/>
          <w:color w:val="auto"/>
        </w:rPr>
        <w:t xml:space="preserve"> che è stata attivata per la componente S.I.N.A., </w:t>
      </w:r>
      <w:r w:rsidRPr="0025646A">
        <w:rPr>
          <w:rFonts w:ascii="Times New Roman" w:hAnsi="Times New Roman" w:cs="Times New Roman"/>
          <w:color w:val="auto"/>
        </w:rPr>
        <w:t xml:space="preserve">è in grado di assolvere anche al debito informativo </w:t>
      </w:r>
      <w:r>
        <w:rPr>
          <w:rFonts w:ascii="Times New Roman" w:hAnsi="Times New Roman" w:cs="Times New Roman"/>
          <w:color w:val="auto"/>
        </w:rPr>
        <w:t>verso l’INPS oltre che verso il NSIS. Per la suddetta gestione,</w:t>
      </w:r>
      <w:r w:rsidRPr="0025646A">
        <w:rPr>
          <w:rFonts w:ascii="Times New Roman" w:hAnsi="Times New Roman" w:cs="Times New Roman"/>
          <w:color w:val="auto"/>
        </w:rPr>
        <w:t xml:space="preserve"> </w:t>
      </w:r>
      <w:r>
        <w:rPr>
          <w:rFonts w:ascii="Times New Roman" w:hAnsi="Times New Roman" w:cs="Times New Roman"/>
          <w:color w:val="auto"/>
        </w:rPr>
        <w:t xml:space="preserve">è stata implementata su Sistema </w:t>
      </w:r>
      <w:proofErr w:type="spellStart"/>
      <w:r w:rsidRPr="0025646A">
        <w:rPr>
          <w:rFonts w:ascii="Times New Roman" w:hAnsi="Times New Roman" w:cs="Times New Roman"/>
          <w:color w:val="auto"/>
        </w:rPr>
        <w:t>Atl@nte</w:t>
      </w:r>
      <w:proofErr w:type="spellEnd"/>
      <w:r w:rsidRPr="0025646A">
        <w:rPr>
          <w:rFonts w:ascii="Times New Roman" w:hAnsi="Times New Roman" w:cs="Times New Roman"/>
          <w:color w:val="auto"/>
        </w:rPr>
        <w:t xml:space="preserve"> </w:t>
      </w:r>
      <w:r>
        <w:rPr>
          <w:rFonts w:ascii="Times New Roman" w:hAnsi="Times New Roman" w:cs="Times New Roman"/>
          <w:color w:val="auto"/>
        </w:rPr>
        <w:t>la scheda SINA che si integra con le schede esistenti di valutazione della Persona presa in carico (</w:t>
      </w:r>
      <w:proofErr w:type="spellStart"/>
      <w:r>
        <w:rPr>
          <w:rFonts w:ascii="Times New Roman" w:hAnsi="Times New Roman" w:cs="Times New Roman"/>
          <w:color w:val="auto"/>
        </w:rPr>
        <w:t>interRAI</w:t>
      </w:r>
      <w:proofErr w:type="spellEnd"/>
      <w:r>
        <w:rPr>
          <w:rFonts w:ascii="Times New Roman" w:hAnsi="Times New Roman" w:cs="Times New Roman"/>
          <w:color w:val="auto"/>
        </w:rPr>
        <w:t xml:space="preserve"> Home Care) e </w:t>
      </w:r>
      <w:r w:rsidRPr="0025646A">
        <w:rPr>
          <w:rFonts w:ascii="Times New Roman" w:hAnsi="Times New Roman" w:cs="Times New Roman"/>
          <w:color w:val="auto"/>
        </w:rPr>
        <w:t xml:space="preserve">che </w:t>
      </w:r>
      <w:r>
        <w:rPr>
          <w:rFonts w:ascii="Times New Roman" w:hAnsi="Times New Roman" w:cs="Times New Roman"/>
          <w:color w:val="auto"/>
        </w:rPr>
        <w:t>contiene tutte le informazioni richieste dai Servizi Sociali e dal progetto SINA.</w:t>
      </w:r>
    </w:p>
    <w:p w:rsidR="00CD6265" w:rsidRDefault="00CD6265" w:rsidP="00EB3EC0">
      <w:pPr>
        <w:pStyle w:val="Default"/>
        <w:spacing w:before="120"/>
        <w:jc w:val="both"/>
        <w:rPr>
          <w:rFonts w:ascii="Times New Roman" w:hAnsi="Times New Roman" w:cs="Times New Roman"/>
          <w:color w:val="auto"/>
        </w:rPr>
      </w:pPr>
      <w:r w:rsidRPr="00A65090">
        <w:rPr>
          <w:rFonts w:ascii="Times New Roman" w:hAnsi="Times New Roman" w:cs="Times New Roman"/>
          <w:color w:val="auto"/>
        </w:rPr>
        <w:t>Tal</w:t>
      </w:r>
      <w:r>
        <w:rPr>
          <w:rFonts w:ascii="Times New Roman" w:hAnsi="Times New Roman" w:cs="Times New Roman"/>
          <w:color w:val="auto"/>
        </w:rPr>
        <w:t>i</w:t>
      </w:r>
      <w:r w:rsidRPr="00A65090">
        <w:rPr>
          <w:rFonts w:ascii="Times New Roman" w:hAnsi="Times New Roman" w:cs="Times New Roman"/>
          <w:color w:val="auto"/>
        </w:rPr>
        <w:t xml:space="preserve"> sched</w:t>
      </w:r>
      <w:r>
        <w:rPr>
          <w:rFonts w:ascii="Times New Roman" w:hAnsi="Times New Roman" w:cs="Times New Roman"/>
          <w:color w:val="auto"/>
        </w:rPr>
        <w:t>e</w:t>
      </w:r>
      <w:r w:rsidRPr="00A65090">
        <w:rPr>
          <w:rFonts w:ascii="Times New Roman" w:hAnsi="Times New Roman" w:cs="Times New Roman"/>
          <w:color w:val="auto"/>
        </w:rPr>
        <w:t xml:space="preserve"> recuper</w:t>
      </w:r>
      <w:r>
        <w:rPr>
          <w:rFonts w:ascii="Times New Roman" w:hAnsi="Times New Roman" w:cs="Times New Roman"/>
          <w:color w:val="auto"/>
        </w:rPr>
        <w:t xml:space="preserve">ano </w:t>
      </w:r>
      <w:r w:rsidRPr="00A65090">
        <w:rPr>
          <w:rFonts w:ascii="Times New Roman" w:hAnsi="Times New Roman" w:cs="Times New Roman"/>
          <w:color w:val="auto"/>
        </w:rPr>
        <w:t xml:space="preserve">tutte le informazioni esistenti </w:t>
      </w:r>
      <w:r>
        <w:rPr>
          <w:rFonts w:ascii="Times New Roman" w:hAnsi="Times New Roman" w:cs="Times New Roman"/>
          <w:color w:val="auto"/>
        </w:rPr>
        <w:t xml:space="preserve">nell'ambito dei servizi domiciliari </w:t>
      </w:r>
      <w:r w:rsidRPr="00A65090">
        <w:rPr>
          <w:rFonts w:ascii="Times New Roman" w:hAnsi="Times New Roman" w:cs="Times New Roman"/>
          <w:color w:val="auto"/>
        </w:rPr>
        <w:t>con</w:t>
      </w:r>
      <w:r>
        <w:rPr>
          <w:rFonts w:ascii="Times New Roman" w:hAnsi="Times New Roman" w:cs="Times New Roman"/>
          <w:color w:val="auto"/>
        </w:rPr>
        <w:t xml:space="preserve"> la Suite </w:t>
      </w:r>
      <w:proofErr w:type="spellStart"/>
      <w:r w:rsidRPr="00A65090">
        <w:rPr>
          <w:rFonts w:ascii="Times New Roman" w:hAnsi="Times New Roman" w:cs="Times New Roman"/>
          <w:color w:val="auto"/>
        </w:rPr>
        <w:t>InterRAI</w:t>
      </w:r>
      <w:proofErr w:type="spellEnd"/>
      <w:r w:rsidRPr="00A65090">
        <w:rPr>
          <w:rFonts w:ascii="Times New Roman" w:hAnsi="Times New Roman" w:cs="Times New Roman"/>
          <w:color w:val="auto"/>
        </w:rPr>
        <w:t xml:space="preserve"> Home Care </w:t>
      </w:r>
      <w:r>
        <w:rPr>
          <w:rFonts w:ascii="Times New Roman" w:hAnsi="Times New Roman" w:cs="Times New Roman"/>
          <w:color w:val="auto"/>
        </w:rPr>
        <w:t xml:space="preserve">e </w:t>
      </w:r>
      <w:r w:rsidRPr="00A65090">
        <w:rPr>
          <w:rFonts w:ascii="Times New Roman" w:hAnsi="Times New Roman" w:cs="Times New Roman"/>
          <w:color w:val="auto"/>
        </w:rPr>
        <w:t xml:space="preserve">già presenti per </w:t>
      </w:r>
      <w:r>
        <w:rPr>
          <w:rFonts w:ascii="Times New Roman" w:hAnsi="Times New Roman" w:cs="Times New Roman"/>
          <w:color w:val="auto"/>
        </w:rPr>
        <w:t>P</w:t>
      </w:r>
      <w:r w:rsidRPr="00A65090">
        <w:rPr>
          <w:rFonts w:ascii="Times New Roman" w:hAnsi="Times New Roman" w:cs="Times New Roman"/>
          <w:color w:val="auto"/>
        </w:rPr>
        <w:t>ersone in carico</w:t>
      </w:r>
      <w:r>
        <w:rPr>
          <w:sz w:val="22"/>
          <w:szCs w:val="22"/>
        </w:rPr>
        <w:t xml:space="preserve">; </w:t>
      </w:r>
      <w:r w:rsidRPr="00A8417C">
        <w:rPr>
          <w:rFonts w:ascii="Times New Roman" w:hAnsi="Times New Roman" w:cs="Times New Roman"/>
          <w:color w:val="auto"/>
        </w:rPr>
        <w:t>inoltr</w:t>
      </w:r>
      <w:r>
        <w:rPr>
          <w:rFonts w:ascii="Times New Roman" w:hAnsi="Times New Roman" w:cs="Times New Roman"/>
          <w:color w:val="auto"/>
        </w:rPr>
        <w:t xml:space="preserve">e Sistema </w:t>
      </w:r>
      <w:proofErr w:type="spellStart"/>
      <w:r>
        <w:rPr>
          <w:rFonts w:ascii="Times New Roman" w:hAnsi="Times New Roman" w:cs="Times New Roman"/>
          <w:color w:val="auto"/>
        </w:rPr>
        <w:t>Atl@nte</w:t>
      </w:r>
      <w:proofErr w:type="spellEnd"/>
      <w:r>
        <w:rPr>
          <w:rFonts w:ascii="Times New Roman" w:hAnsi="Times New Roman" w:cs="Times New Roman"/>
          <w:color w:val="auto"/>
        </w:rPr>
        <w:t xml:space="preserve">, essendo </w:t>
      </w:r>
      <w:r w:rsidRPr="005460F5">
        <w:rPr>
          <w:rFonts w:ascii="Times New Roman" w:hAnsi="Times New Roman" w:cs="Times New Roman"/>
          <w:color w:val="auto"/>
        </w:rPr>
        <w:t>int</w:t>
      </w:r>
      <w:r>
        <w:rPr>
          <w:rFonts w:ascii="Times New Roman" w:hAnsi="Times New Roman" w:cs="Times New Roman"/>
          <w:color w:val="auto"/>
        </w:rPr>
        <w:t>egrato con l'anagrafe regionale recupera da questa tutte le informazioni anagrafiche.</w:t>
      </w:r>
    </w:p>
    <w:p w:rsidR="00CD6265" w:rsidRDefault="00CD6265" w:rsidP="00EB3EC0">
      <w:pPr>
        <w:pStyle w:val="Default"/>
        <w:spacing w:before="120"/>
        <w:jc w:val="both"/>
        <w:rPr>
          <w:rFonts w:ascii="Times New Roman" w:hAnsi="Times New Roman" w:cs="Times New Roman"/>
          <w:color w:val="auto"/>
        </w:rPr>
      </w:pPr>
      <w:r>
        <w:rPr>
          <w:rFonts w:ascii="Times New Roman" w:hAnsi="Times New Roman" w:cs="Times New Roman"/>
          <w:color w:val="auto"/>
        </w:rPr>
        <w:t>La figura seguente riepiloga gli Uffici di Cittadinanza delle aree sociali N° 10 (TR), 11(Narni Amelia) 12 (Orvieto) dove è stato implementato il SINA:</w:t>
      </w:r>
    </w:p>
    <w:p w:rsidR="00CD6265" w:rsidRDefault="00CD6265" w:rsidP="002957CF">
      <w:pPr>
        <w:pStyle w:val="Default"/>
        <w:jc w:val="both"/>
        <w:rPr>
          <w:rFonts w:ascii="Times New Roman" w:hAnsi="Times New Roman" w:cs="Times New Roman"/>
          <w:color w:val="auto"/>
        </w:rPr>
      </w:pPr>
    </w:p>
    <w:p w:rsidR="00CD6265" w:rsidRDefault="00CD6265" w:rsidP="002957CF">
      <w:pPr>
        <w:pStyle w:val="Default"/>
        <w:jc w:val="both"/>
        <w:rPr>
          <w:rFonts w:ascii="Times New Roman" w:hAnsi="Times New Roman" w:cs="Times New Roman"/>
          <w:color w:val="auto"/>
        </w:rPr>
      </w:pPr>
      <w:r w:rsidRPr="00F02C31">
        <w:rPr>
          <w:rFonts w:ascii="Times New Roman" w:hAnsi="Times New Roman" w:cs="Times New Roman"/>
          <w:color w:val="auto"/>
        </w:rPr>
        <w:object w:dxaOrig="719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59.25pt" o:ole="">
            <v:imagedata r:id="rId9" o:title=""/>
          </v:shape>
          <o:OLEObject Type="Embed" ProgID="PowerPoint.Slide.12" ShapeID="_x0000_i1025" DrawAspect="Content" ObjectID="_1481526113" r:id="rId10"/>
        </w:object>
      </w:r>
    </w:p>
    <w:p w:rsidR="00CD6265" w:rsidRDefault="00CD6265" w:rsidP="002957CF">
      <w:pPr>
        <w:pStyle w:val="Default"/>
        <w:jc w:val="both"/>
        <w:rPr>
          <w:rFonts w:ascii="Times New Roman" w:hAnsi="Times New Roman" w:cs="Times New Roman"/>
          <w:color w:val="auto"/>
        </w:rPr>
      </w:pPr>
      <w:r>
        <w:rPr>
          <w:rFonts w:ascii="Times New Roman" w:hAnsi="Times New Roman" w:cs="Times New Roman"/>
          <w:color w:val="auto"/>
        </w:rPr>
        <w:t>Mediante tale sistema informatico, gli operatori degli uffici di cittadinanza hanno registrato ad oggi le seguenti schede:</w:t>
      </w:r>
    </w:p>
    <w:p w:rsidR="00CD6265" w:rsidRDefault="00CD6265" w:rsidP="002957CF">
      <w:pPr>
        <w:pStyle w:val="Default"/>
        <w:jc w:val="both"/>
        <w:rPr>
          <w:rFonts w:ascii="Times New Roman" w:hAnsi="Times New Roman" w:cs="Times New Roman"/>
          <w:color w:val="auto"/>
        </w:rPr>
      </w:pPr>
    </w:p>
    <w:tbl>
      <w:tblPr>
        <w:tblW w:w="8376" w:type="dxa"/>
        <w:tblInd w:w="58" w:type="dxa"/>
        <w:tblCellMar>
          <w:left w:w="70" w:type="dxa"/>
          <w:right w:w="70" w:type="dxa"/>
        </w:tblCellMar>
        <w:tblLook w:val="00A0" w:firstRow="1" w:lastRow="0" w:firstColumn="1" w:lastColumn="0" w:noHBand="0" w:noVBand="0"/>
      </w:tblPr>
      <w:tblGrid>
        <w:gridCol w:w="6816"/>
        <w:gridCol w:w="1560"/>
      </w:tblGrid>
      <w:tr w:rsidR="00CD6265" w:rsidRPr="00D350EB" w:rsidTr="00EB3EC0">
        <w:trPr>
          <w:trHeight w:val="312"/>
        </w:trPr>
        <w:tc>
          <w:tcPr>
            <w:tcW w:w="6816" w:type="dxa"/>
            <w:tcBorders>
              <w:top w:val="single" w:sz="4" w:space="0" w:color="auto"/>
              <w:left w:val="single" w:sz="4" w:space="0" w:color="auto"/>
              <w:bottom w:val="single" w:sz="4" w:space="0" w:color="auto"/>
              <w:right w:val="single" w:sz="4" w:space="0" w:color="auto"/>
            </w:tcBorders>
            <w:shd w:val="clear" w:color="000000" w:fill="FFC000"/>
            <w:noWrap/>
            <w:vAlign w:val="bottom"/>
          </w:tcPr>
          <w:p w:rsidR="00CD6265" w:rsidRPr="00D350EB" w:rsidRDefault="00CD6265" w:rsidP="009959CB">
            <w:r w:rsidRPr="00D350EB">
              <w:t>Enti</w:t>
            </w:r>
          </w:p>
        </w:tc>
        <w:tc>
          <w:tcPr>
            <w:tcW w:w="1560" w:type="dxa"/>
            <w:tcBorders>
              <w:top w:val="single" w:sz="4" w:space="0" w:color="auto"/>
              <w:left w:val="nil"/>
              <w:bottom w:val="single" w:sz="4" w:space="0" w:color="auto"/>
              <w:right w:val="single" w:sz="4" w:space="0" w:color="auto"/>
            </w:tcBorders>
            <w:shd w:val="clear" w:color="000000" w:fill="FFC000"/>
            <w:noWrap/>
            <w:vAlign w:val="bottom"/>
          </w:tcPr>
          <w:p w:rsidR="00CD6265" w:rsidRPr="00D350EB" w:rsidRDefault="00CD6265" w:rsidP="009959CB">
            <w:r w:rsidRPr="00D350EB">
              <w:t>Schede caricate</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ACQUASPARTA-SAN GEMINI</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4</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_AMELIA</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0</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Distretto _CESURE e COSPEA</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43</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Distretto di _COLLELUNA</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21</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_NARNI</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10</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_ORVIETO</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9</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_ORVIETO - altri comuni</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10</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Comune di _TERNI CENTRO</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77</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Distretto _VALNERINA</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13</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D350EB" w:rsidRDefault="00CD6265" w:rsidP="009959CB">
            <w:r w:rsidRPr="00D350EB">
              <w:t>Uffici della Cittadinanza</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184</w:t>
            </w:r>
          </w:p>
        </w:tc>
      </w:tr>
      <w:tr w:rsidR="00CD6265" w:rsidRPr="00D350EB" w:rsidTr="00EB3EC0">
        <w:trPr>
          <w:trHeight w:val="288"/>
        </w:trPr>
        <w:tc>
          <w:tcPr>
            <w:tcW w:w="6816" w:type="dxa"/>
            <w:tcBorders>
              <w:top w:val="nil"/>
              <w:left w:val="single" w:sz="4" w:space="0" w:color="auto"/>
              <w:bottom w:val="single" w:sz="4" w:space="0" w:color="auto"/>
              <w:right w:val="single" w:sz="4" w:space="0" w:color="auto"/>
            </w:tcBorders>
            <w:noWrap/>
            <w:vAlign w:val="bottom"/>
          </w:tcPr>
          <w:p w:rsidR="00CD6265" w:rsidRPr="00207D4D" w:rsidRDefault="00CD6265" w:rsidP="00207D4D">
            <w:pPr>
              <w:jc w:val="right"/>
              <w:rPr>
                <w:b/>
              </w:rPr>
            </w:pPr>
            <w:r w:rsidRPr="00D350EB">
              <w:t> </w:t>
            </w:r>
            <w:r w:rsidRPr="00207D4D">
              <w:rPr>
                <w:b/>
              </w:rPr>
              <w:t>TOTALE</w:t>
            </w:r>
          </w:p>
        </w:tc>
        <w:tc>
          <w:tcPr>
            <w:tcW w:w="1560" w:type="dxa"/>
            <w:tcBorders>
              <w:top w:val="nil"/>
              <w:left w:val="nil"/>
              <w:bottom w:val="single" w:sz="4" w:space="0" w:color="auto"/>
              <w:right w:val="single" w:sz="4" w:space="0" w:color="auto"/>
            </w:tcBorders>
            <w:noWrap/>
            <w:vAlign w:val="bottom"/>
          </w:tcPr>
          <w:p w:rsidR="00CD6265" w:rsidRPr="00D350EB" w:rsidRDefault="00CD6265" w:rsidP="009959CB">
            <w:r w:rsidRPr="00D350EB">
              <w:t>371</w:t>
            </w:r>
          </w:p>
        </w:tc>
      </w:tr>
    </w:tbl>
    <w:p w:rsidR="00CD6265" w:rsidRDefault="00CD6265" w:rsidP="00997A80">
      <w:pPr>
        <w:spacing w:before="120"/>
      </w:pPr>
    </w:p>
    <w:p w:rsidR="00CD6265" w:rsidRDefault="00CD6265" w:rsidP="00997A80">
      <w:pPr>
        <w:spacing w:before="120"/>
      </w:pPr>
    </w:p>
    <w:p w:rsidR="00CD6265" w:rsidRDefault="00CD6265" w:rsidP="00997A80">
      <w:pPr>
        <w:spacing w:before="120"/>
      </w:pPr>
    </w:p>
    <w:p w:rsidR="00CD6265" w:rsidRPr="0037217D" w:rsidRDefault="00CD6265" w:rsidP="00997A80">
      <w:pPr>
        <w:spacing w:before="120"/>
        <w:rPr>
          <w:b/>
        </w:rPr>
      </w:pPr>
      <w:r w:rsidRPr="0037217D">
        <w:rPr>
          <w:b/>
        </w:rPr>
        <w:lastRenderedPageBreak/>
        <w:t>Disponibilità dei Comuni</w:t>
      </w:r>
      <w:r>
        <w:rPr>
          <w:b/>
        </w:rPr>
        <w:t xml:space="preserve"> e integrazioni al </w:t>
      </w:r>
      <w:proofErr w:type="spellStart"/>
      <w:r>
        <w:rPr>
          <w:b/>
        </w:rPr>
        <w:t>Siso</w:t>
      </w:r>
      <w:proofErr w:type="spellEnd"/>
    </w:p>
    <w:p w:rsidR="00CD6265" w:rsidRPr="0037217D" w:rsidRDefault="00CD6265" w:rsidP="00997A80">
      <w:pPr>
        <w:spacing w:before="120"/>
        <w:rPr>
          <w:b/>
        </w:rPr>
      </w:pPr>
    </w:p>
    <w:p w:rsidR="00CD6265" w:rsidRPr="008B3B70" w:rsidRDefault="00CD6265" w:rsidP="00997A80">
      <w:pPr>
        <w:spacing w:before="120"/>
      </w:pPr>
      <w:r w:rsidRPr="008B3B70">
        <w:t>La disponibilità nel contesto dei Comuni Umbri di una piattaforma tecnologica di tipo intersettoriale del Programma ELISA ( di seguito detta anche “piattaforma regionale” o “piattaforma di correlazione regionale), contenente il patrimonio informativo delle banche dati interne e delle banche dati nazionali fornite o rese disponibili agli enti locali, fa sì che il progetto possa sfruttare l’opportunità di accesso ai servizi e ai dati di tale piattaforma per le finalità specifiche dei comuni in ambito socio-assistenziale.</w:t>
      </w:r>
    </w:p>
    <w:p w:rsidR="00CD6265" w:rsidRPr="008B3B70" w:rsidRDefault="00CD6265" w:rsidP="008C6BF8"/>
    <w:p w:rsidR="00CD6265" w:rsidRPr="008B3B70" w:rsidRDefault="009124D0" w:rsidP="00B02C4B">
      <w:r>
        <w:rPr>
          <w:noProof/>
        </w:rPr>
        <w:pict>
          <v:shape id="Immagine 1" o:spid="_x0000_i1026" type="#_x0000_t75" style="width:483.75pt;height:214.5pt;visibility:visible">
            <v:imagedata r:id="rId11" o:title=""/>
          </v:shape>
        </w:pict>
      </w:r>
    </w:p>
    <w:p w:rsidR="00CD6265" w:rsidRPr="008B3B70" w:rsidRDefault="00CD6265" w:rsidP="00B02C4B"/>
    <w:p w:rsidR="00CD6265" w:rsidRPr="008B3B70" w:rsidRDefault="00CD6265" w:rsidP="00EB3EC0">
      <w:pPr>
        <w:spacing w:before="120"/>
      </w:pPr>
    </w:p>
    <w:p w:rsidR="00CD6265" w:rsidRPr="006F1FFF" w:rsidRDefault="00CD6265" w:rsidP="00EB3EC0">
      <w:pPr>
        <w:spacing w:before="120"/>
      </w:pPr>
      <w:r w:rsidRPr="006F1FFF">
        <w:t xml:space="preserve">L’accesso in tempo reale e contestualmente alla gestione del caso (soggetto beneficiario di servizi/contributi) al sistema dei dati degli archivi della piattaforma regionale predisposta per il singolo Comune ne facilità la valutazione e la gestione. In particolare essa è già stata integrata in altre realtà nazionali con Soluzioni informatiche di cartella sociale fornendo i dati e i servizi necessari alla predisposizione del fascicolo sociale (ad esclusione dei dati sanitari previsti dal progetto con l’interazione con </w:t>
      </w:r>
      <w:proofErr w:type="spellStart"/>
      <w:r w:rsidRPr="006F1FFF">
        <w:t>Atl@nte</w:t>
      </w:r>
      <w:proofErr w:type="spellEnd"/>
      <w:r w:rsidRPr="006F1FFF">
        <w:t xml:space="preserve">): </w:t>
      </w:r>
    </w:p>
    <w:p w:rsidR="00CD6265" w:rsidRPr="006F1FFF" w:rsidRDefault="00CD6265" w:rsidP="00033B8D">
      <w:pPr>
        <w:numPr>
          <w:ilvl w:val="0"/>
          <w:numId w:val="30"/>
        </w:numPr>
        <w:spacing w:before="120"/>
      </w:pPr>
      <w:r w:rsidRPr="006F1FFF">
        <w:t>Famiglia anagrafica / residenza</w:t>
      </w:r>
    </w:p>
    <w:p w:rsidR="00CD6265" w:rsidRPr="006F1FFF" w:rsidRDefault="00CD6265" w:rsidP="00033B8D">
      <w:pPr>
        <w:numPr>
          <w:ilvl w:val="0"/>
          <w:numId w:val="30"/>
        </w:numPr>
        <w:spacing w:before="120"/>
      </w:pPr>
      <w:r w:rsidRPr="006F1FFF">
        <w:t>Patrimonio immobiliare</w:t>
      </w:r>
    </w:p>
    <w:p w:rsidR="00CD6265" w:rsidRPr="006F1FFF" w:rsidRDefault="00CD6265" w:rsidP="00033B8D">
      <w:pPr>
        <w:numPr>
          <w:ilvl w:val="0"/>
          <w:numId w:val="30"/>
        </w:numPr>
        <w:spacing w:before="120"/>
      </w:pPr>
      <w:r w:rsidRPr="006F1FFF">
        <w:t>Contratti di locazione o compravendita</w:t>
      </w:r>
    </w:p>
    <w:p w:rsidR="00CD6265" w:rsidRPr="006F1FFF" w:rsidRDefault="00CD6265" w:rsidP="00033B8D">
      <w:pPr>
        <w:numPr>
          <w:ilvl w:val="0"/>
          <w:numId w:val="30"/>
        </w:numPr>
        <w:spacing w:before="120"/>
      </w:pPr>
      <w:r w:rsidRPr="006F1FFF">
        <w:t>Reddito personale del soggetto e reddito dei familiari</w:t>
      </w:r>
    </w:p>
    <w:p w:rsidR="00CD6265" w:rsidRPr="006F1FFF" w:rsidRDefault="00CD6265" w:rsidP="00033B8D">
      <w:pPr>
        <w:numPr>
          <w:ilvl w:val="0"/>
          <w:numId w:val="30"/>
        </w:numPr>
        <w:spacing w:before="120"/>
      </w:pPr>
      <w:r w:rsidRPr="006F1FFF">
        <w:t>Utenze elettriche/gas attive</w:t>
      </w:r>
    </w:p>
    <w:p w:rsidR="00CD6265" w:rsidRPr="006F1FFF" w:rsidRDefault="00CD6265" w:rsidP="00033B8D">
      <w:pPr>
        <w:numPr>
          <w:ilvl w:val="0"/>
          <w:numId w:val="30"/>
        </w:numPr>
        <w:spacing w:before="120"/>
      </w:pPr>
      <w:r w:rsidRPr="006F1FFF">
        <w:t>Archivio toponomastico comunale per una certificazione dell’indirizzo dichiarato e una possibile e successiva rappresentazione cartografica dei dati sociali</w:t>
      </w:r>
    </w:p>
    <w:p w:rsidR="00CD6265" w:rsidRPr="006F1FFF" w:rsidRDefault="00CD6265" w:rsidP="00EB3EC0">
      <w:pPr>
        <w:numPr>
          <w:ilvl w:val="0"/>
          <w:numId w:val="30"/>
        </w:numPr>
        <w:spacing w:before="120"/>
      </w:pPr>
      <w:r w:rsidRPr="006F1FFF">
        <w:t xml:space="preserve">Servizio di </w:t>
      </w:r>
      <w:proofErr w:type="spellStart"/>
      <w:r w:rsidRPr="006F1FFF">
        <w:t>alerting</w:t>
      </w:r>
      <w:proofErr w:type="spellEnd"/>
      <w:r w:rsidRPr="006F1FFF">
        <w:t xml:space="preserve"> sulle variazioni anagrafiche del caso (avviso di cambio residenza , emigrazione o famiglia) al fine di una rivalutazione dei benefici concessi</w:t>
      </w:r>
    </w:p>
    <w:p w:rsidR="00CD6265" w:rsidRPr="008B3B70" w:rsidRDefault="00CD6265" w:rsidP="00EB3EC0">
      <w:pPr>
        <w:spacing w:before="120"/>
      </w:pPr>
      <w:r w:rsidRPr="008B3B70">
        <w:lastRenderedPageBreak/>
        <w:t xml:space="preserve">A questo quadro informativo “minimo”, si aggiunge l’interazione della piattaforma regionale con il sistema </w:t>
      </w:r>
      <w:proofErr w:type="spellStart"/>
      <w:r w:rsidRPr="008B3B70">
        <w:t>Atl@nte</w:t>
      </w:r>
      <w:proofErr w:type="spellEnd"/>
      <w:r w:rsidRPr="008B3B70">
        <w:t xml:space="preserve"> per la sanità, attraverso l’esperienza in corso, per accedere ai dati del sistema informativo comunale per le informazioni necessarie alla gestione del caso e viceversa. L’interrelazione fra il sistema </w:t>
      </w:r>
      <w:proofErr w:type="spellStart"/>
      <w:r w:rsidRPr="008B3B70">
        <w:t>Atl@nte</w:t>
      </w:r>
      <w:proofErr w:type="spellEnd"/>
      <w:r w:rsidRPr="008B3B70">
        <w:t xml:space="preserve"> Regionale (arricchito dei moduli regionali asserviti alle funzioni di elaborazione e monitoraggio), i sistemi sociali presso i comuni, le piattaforme comunali definite come ambienti esclusivi personalizzati della piattaforma regionale, passa per la creazione di un BUS dei dati che permetta l’interscambio di informazioni Regione</w:t>
      </w:r>
      <w:r w:rsidRPr="008B3B70">
        <w:sym w:font="Wingdings" w:char="F0DF"/>
      </w:r>
      <w:r w:rsidRPr="008B3B70">
        <w:sym w:font="Wingdings" w:char="F0E0"/>
      </w:r>
      <w:r w:rsidRPr="008B3B70">
        <w:t>Comuni / Comuni</w:t>
      </w:r>
      <w:r w:rsidRPr="008B3B70">
        <w:sym w:font="Wingdings" w:char="F0DF"/>
      </w:r>
      <w:r w:rsidRPr="008B3B70">
        <w:sym w:font="Wingdings" w:char="F0E0"/>
      </w:r>
      <w:r w:rsidRPr="008B3B70">
        <w:t>Regione.</w:t>
      </w:r>
    </w:p>
    <w:p w:rsidR="00CD6265" w:rsidRPr="008B3B70" w:rsidRDefault="00CD6265" w:rsidP="00EB3EC0">
      <w:pPr>
        <w:spacing w:before="120"/>
      </w:pPr>
      <w:r w:rsidRPr="008B3B70">
        <w:t xml:space="preserve">Tale BUS, descritto di seguito nel documento ha nella piattaforma di correlazione regionale la sua base architetturale, ma si evolve verso una architettura e un modello inter-amministrativo generando di fatto </w:t>
      </w:r>
      <w:r w:rsidRPr="006F1FFF">
        <w:t>una Piattaforma specializzata delle informazioni Sociali / Sanitarie / Territoriali riguardanti la Persona.</w:t>
      </w:r>
    </w:p>
    <w:p w:rsidR="00CD6265" w:rsidRPr="008B3B70" w:rsidRDefault="00CD6265" w:rsidP="00EB3EC0">
      <w:pPr>
        <w:spacing w:before="120"/>
      </w:pPr>
      <w:r w:rsidRPr="008B3B70">
        <w:t>Sul BUS il progetto avrà due modelli di funzionamento:</w:t>
      </w:r>
    </w:p>
    <w:p w:rsidR="00CD6265" w:rsidRPr="008B3B70" w:rsidRDefault="00CD6265" w:rsidP="00033B8D">
      <w:pPr>
        <w:numPr>
          <w:ilvl w:val="0"/>
          <w:numId w:val="28"/>
        </w:numPr>
        <w:spacing w:before="120"/>
      </w:pPr>
      <w:r w:rsidRPr="008B3B70">
        <w:t xml:space="preserve">Capacità di interagire e di </w:t>
      </w:r>
      <w:proofErr w:type="spellStart"/>
      <w:r w:rsidRPr="008B3B70">
        <w:t>interscambiare</w:t>
      </w:r>
      <w:proofErr w:type="spellEnd"/>
      <w:r w:rsidRPr="008B3B70">
        <w:t xml:space="preserve"> dati con i Sistemi di Welfare comunali esistenti, attraverso protocolli e modelli di dati (XML, </w:t>
      </w:r>
      <w:proofErr w:type="spellStart"/>
      <w:r w:rsidRPr="008B3B70">
        <w:t>Ascii</w:t>
      </w:r>
      <w:proofErr w:type="spellEnd"/>
      <w:r w:rsidRPr="008B3B70">
        <w:t xml:space="preserve">, </w:t>
      </w:r>
      <w:proofErr w:type="spellStart"/>
      <w:r w:rsidRPr="008B3B70">
        <w:t>ecc</w:t>
      </w:r>
      <w:proofErr w:type="spellEnd"/>
      <w:r w:rsidRPr="008B3B70">
        <w:t xml:space="preserve">…) standardizzati e strutturati sulla base di regole definite; </w:t>
      </w:r>
    </w:p>
    <w:p w:rsidR="00CD6265" w:rsidRPr="008B3B70" w:rsidRDefault="00CD6265" w:rsidP="00033B8D">
      <w:pPr>
        <w:numPr>
          <w:ilvl w:val="0"/>
          <w:numId w:val="28"/>
        </w:numPr>
        <w:spacing w:before="120"/>
      </w:pPr>
      <w:r w:rsidRPr="008B3B70">
        <w:t xml:space="preserve">Offrire </w:t>
      </w:r>
      <w:proofErr w:type="spellStart"/>
      <w:r w:rsidRPr="008B3B70">
        <w:t>nativamente</w:t>
      </w:r>
      <w:proofErr w:type="spellEnd"/>
      <w:r w:rsidRPr="008B3B70">
        <w:t xml:space="preserve"> due componenti applicative gestionali: </w:t>
      </w:r>
      <w:r w:rsidRPr="008B3B70">
        <w:rPr>
          <w:b/>
        </w:rPr>
        <w:t>un sistema</w:t>
      </w:r>
      <w:r w:rsidRPr="008B3B70">
        <w:t xml:space="preserve"> </w:t>
      </w:r>
      <w:r w:rsidRPr="008B3B70">
        <w:rPr>
          <w:b/>
        </w:rPr>
        <w:t xml:space="preserve">adibito all’accoglienza e al censimento dei fabbisogni presso </w:t>
      </w:r>
      <w:proofErr w:type="spellStart"/>
      <w:r w:rsidRPr="008B3B70">
        <w:rPr>
          <w:b/>
        </w:rPr>
        <w:t>l’UdC</w:t>
      </w:r>
      <w:proofErr w:type="spellEnd"/>
      <w:r w:rsidRPr="008B3B70">
        <w:rPr>
          <w:b/>
        </w:rPr>
        <w:t>, una Cartella Sociale Informatizzata;</w:t>
      </w:r>
      <w:r w:rsidRPr="008B3B70">
        <w:t xml:space="preserve"> entrambi disponibili all’adozione da parte del progetto in quanto strumenti open source.</w:t>
      </w:r>
    </w:p>
    <w:p w:rsidR="00CD6265" w:rsidRDefault="00CD6265" w:rsidP="005C5901">
      <w:pPr>
        <w:spacing w:before="120"/>
        <w:rPr>
          <w:b/>
        </w:rPr>
      </w:pPr>
    </w:p>
    <w:p w:rsidR="00CD6265" w:rsidRPr="00DC4201" w:rsidRDefault="00CD6265" w:rsidP="005C5901">
      <w:pPr>
        <w:spacing w:before="120"/>
      </w:pPr>
      <w:r>
        <w:t>Il Progetto</w:t>
      </w:r>
      <w:r w:rsidRPr="00DC4201">
        <w:t xml:space="preserve"> è </w:t>
      </w:r>
      <w:r>
        <w:t xml:space="preserve">inoltre </w:t>
      </w:r>
      <w:r w:rsidRPr="00DC4201">
        <w:t>interessante per garantire una corretta alimentazione</w:t>
      </w:r>
      <w:r>
        <w:t xml:space="preserve"> </w:t>
      </w:r>
      <w:r w:rsidRPr="00DC4201">
        <w:t>del “fascicolo sanitario” e del “fascicolo sociale” della Persona Utente essendo il Sistema in</w:t>
      </w:r>
      <w:r>
        <w:t xml:space="preserve"> </w:t>
      </w:r>
      <w:r w:rsidRPr="00DC4201">
        <w:t>grado di offrire, secondo linguaggio standard, le informazioni riguardanti gli eventi salienti</w:t>
      </w:r>
      <w:r>
        <w:t xml:space="preserve"> </w:t>
      </w:r>
      <w:r w:rsidRPr="00DC4201">
        <w:t>del percorso assistenziale, sociosanitario e sanitario. Tali eventi, che segnano il percorso</w:t>
      </w:r>
      <w:r>
        <w:t xml:space="preserve"> </w:t>
      </w:r>
      <w:r w:rsidRPr="00DC4201">
        <w:t xml:space="preserve">di cura, concorrono, alimentando il </w:t>
      </w:r>
      <w:proofErr w:type="spellStart"/>
      <w:r w:rsidRPr="00DC4201">
        <w:t>repository</w:t>
      </w:r>
      <w:proofErr w:type="spellEnd"/>
      <w:r w:rsidRPr="00DC4201">
        <w:t xml:space="preserve"> centrale, alla costituzione, alimentazione e</w:t>
      </w:r>
      <w:r>
        <w:t xml:space="preserve"> </w:t>
      </w:r>
      <w:r w:rsidRPr="00DC4201">
        <w:t>consultazione del fascicolo personale della persona in carico</w:t>
      </w:r>
      <w:r>
        <w:t>.</w:t>
      </w:r>
    </w:p>
    <w:p w:rsidR="00CD6265" w:rsidRDefault="00CD6265" w:rsidP="009959CB"/>
    <w:p w:rsidR="00CD6265" w:rsidRPr="00E73E39" w:rsidRDefault="00CD6265" w:rsidP="009959CB">
      <w:pPr>
        <w:numPr>
          <w:ilvl w:val="0"/>
          <w:numId w:val="23"/>
        </w:numPr>
      </w:pPr>
      <w:r w:rsidRPr="00E73E39">
        <w:rPr>
          <w:b/>
          <w:bCs/>
        </w:rPr>
        <w:t>generare lettere tipo</w:t>
      </w:r>
      <w:r w:rsidRPr="00E73E39">
        <w:t>, perfettamente adattabili alle varie esigenze, a partire dai dati presenti nel database e attraverso l’approntamento di specifici modelli.</w:t>
      </w:r>
    </w:p>
    <w:p w:rsidR="00CD6265" w:rsidRPr="00E73E39" w:rsidRDefault="00CD6265" w:rsidP="009959CB">
      <w:pPr>
        <w:numPr>
          <w:ilvl w:val="0"/>
          <w:numId w:val="23"/>
        </w:numPr>
      </w:pPr>
      <w:r w:rsidRPr="00E73E39">
        <w:t>esportare direttamente in foglio elettronico i risultati dei test informatizzati.</w:t>
      </w:r>
    </w:p>
    <w:p w:rsidR="00CD6265" w:rsidRDefault="00CD6265" w:rsidP="00670A0D">
      <w:pPr>
        <w:pStyle w:val="testo2"/>
      </w:pPr>
      <w:r w:rsidRPr="00E73E39">
        <w:t xml:space="preserve">Il Centro Servizi Regionale </w:t>
      </w:r>
      <w:proofErr w:type="spellStart"/>
      <w:r w:rsidRPr="00E73E39">
        <w:t>Webred</w:t>
      </w:r>
      <w:proofErr w:type="spellEnd"/>
      <w:r w:rsidRPr="00E73E39">
        <w:t xml:space="preserve"> fornisce i servizi di gestione dei sistemi che comprendono l’insieme delle attività volte ad assicurare il corretto funzionamento degli elaboratori installati presso il Centro, l’esecuzione degli interventi tecnici per la rilevazione, la diagnosi e la rimozione di eventuali guasti, la gestione delle procedure di sicurezza della base informativa del sistema comprese le attività automatiche di </w:t>
      </w:r>
      <w:r w:rsidRPr="00E73E39">
        <w:rPr>
          <w:i/>
          <w:iCs/>
        </w:rPr>
        <w:t>backup</w:t>
      </w:r>
      <w:r w:rsidRPr="00E73E39">
        <w:t xml:space="preserve"> </w:t>
      </w:r>
      <w:r>
        <w:t>in base a precise schedulazioni.</w:t>
      </w:r>
    </w:p>
    <w:p w:rsidR="00CD6265" w:rsidRPr="001A1F59" w:rsidRDefault="00CD6265" w:rsidP="001A1F59"/>
    <w:p w:rsidR="009124D0" w:rsidRDefault="009124D0" w:rsidP="009124D0">
      <w:pPr>
        <w:pStyle w:val="Titolo2"/>
        <w:numPr>
          <w:ilvl w:val="0"/>
          <w:numId w:val="0"/>
        </w:numPr>
        <w:ind w:left="2978"/>
      </w:pPr>
      <w:bookmarkStart w:id="1" w:name="_Toc407723003"/>
      <w:r>
        <w:t>Piano dei rilasci</w:t>
      </w:r>
      <w:bookmarkEnd w:id="1"/>
    </w:p>
    <w:p w:rsidR="009124D0" w:rsidRPr="00A3301B" w:rsidRDefault="009124D0" w:rsidP="009124D0">
      <w:pPr>
        <w:pStyle w:val="testo3"/>
        <w:ind w:left="0"/>
        <w:rPr>
          <w:sz w:val="22"/>
          <w:szCs w:val="22"/>
        </w:rPr>
      </w:pPr>
      <w:r w:rsidRPr="00A3301B">
        <w:rPr>
          <w:sz w:val="22"/>
          <w:szCs w:val="22"/>
        </w:rPr>
        <w:t xml:space="preserve">L'informatizzazione dei servizi sociali Regionali, compreso il </w:t>
      </w:r>
      <w:proofErr w:type="spellStart"/>
      <w:r w:rsidRPr="00A3301B">
        <w:rPr>
          <w:sz w:val="22"/>
          <w:szCs w:val="22"/>
        </w:rPr>
        <w:t>deploiment</w:t>
      </w:r>
      <w:proofErr w:type="spellEnd"/>
      <w:r w:rsidRPr="00A3301B">
        <w:rPr>
          <w:sz w:val="22"/>
          <w:szCs w:val="22"/>
        </w:rPr>
        <w:t xml:space="preserve"> sulle 12 aree sociali della nostra Regione e su tutti gli uffici di cittadinanza dei Comuni e presso tutti i punti di presa in carico del paziente con problematiche sociali, è previsto che avvenga in 3 anni e quindi dovrà completarsi entro dicembre 2016.</w:t>
      </w:r>
    </w:p>
    <w:p w:rsidR="009124D0" w:rsidRDefault="009124D0" w:rsidP="009124D0">
      <w:pPr>
        <w:pStyle w:val="testo3"/>
        <w:ind w:left="0"/>
        <w:rPr>
          <w:sz w:val="22"/>
          <w:szCs w:val="22"/>
        </w:rPr>
      </w:pPr>
      <w:r w:rsidRPr="00A3301B">
        <w:rPr>
          <w:sz w:val="22"/>
          <w:szCs w:val="22"/>
        </w:rPr>
        <w:t xml:space="preserve">Questo periodo è stato stimato come fisiologico </w:t>
      </w:r>
      <w:r>
        <w:rPr>
          <w:sz w:val="22"/>
          <w:szCs w:val="22"/>
        </w:rPr>
        <w:t xml:space="preserve">in quanto investe quattro tipologie di attività: </w:t>
      </w:r>
    </w:p>
    <w:p w:rsidR="009124D0" w:rsidRDefault="009124D0" w:rsidP="009124D0">
      <w:pPr>
        <w:pStyle w:val="testo3"/>
        <w:numPr>
          <w:ilvl w:val="0"/>
          <w:numId w:val="39"/>
        </w:numPr>
        <w:rPr>
          <w:sz w:val="22"/>
          <w:szCs w:val="22"/>
        </w:rPr>
      </w:pPr>
      <w:r>
        <w:rPr>
          <w:sz w:val="22"/>
          <w:szCs w:val="22"/>
        </w:rPr>
        <w:lastRenderedPageBreak/>
        <w:t xml:space="preserve">Pianificazione </w:t>
      </w:r>
    </w:p>
    <w:p w:rsidR="009124D0" w:rsidRDefault="009124D0" w:rsidP="009124D0">
      <w:pPr>
        <w:pStyle w:val="testo3"/>
        <w:numPr>
          <w:ilvl w:val="0"/>
          <w:numId w:val="39"/>
        </w:numPr>
        <w:rPr>
          <w:sz w:val="22"/>
          <w:szCs w:val="22"/>
        </w:rPr>
      </w:pPr>
      <w:r>
        <w:rPr>
          <w:sz w:val="22"/>
          <w:szCs w:val="22"/>
        </w:rPr>
        <w:t>Adeguamento ed integrazione</w:t>
      </w:r>
      <w:r w:rsidRPr="00BC0CE2">
        <w:rPr>
          <w:sz w:val="22"/>
          <w:szCs w:val="22"/>
        </w:rPr>
        <w:t xml:space="preserve"> dei sistemi software </w:t>
      </w:r>
    </w:p>
    <w:p w:rsidR="009124D0" w:rsidRPr="00BC0CE2" w:rsidRDefault="009124D0" w:rsidP="009124D0">
      <w:pPr>
        <w:pStyle w:val="testo3"/>
        <w:numPr>
          <w:ilvl w:val="0"/>
          <w:numId w:val="39"/>
        </w:numPr>
        <w:rPr>
          <w:sz w:val="22"/>
          <w:szCs w:val="22"/>
        </w:rPr>
      </w:pPr>
      <w:r w:rsidRPr="00BC0CE2">
        <w:rPr>
          <w:sz w:val="22"/>
          <w:szCs w:val="22"/>
        </w:rPr>
        <w:t>Dispiegamento e attivazione</w:t>
      </w:r>
      <w:r>
        <w:rPr>
          <w:sz w:val="22"/>
          <w:szCs w:val="22"/>
        </w:rPr>
        <w:t xml:space="preserve"> </w:t>
      </w:r>
    </w:p>
    <w:p w:rsidR="009124D0" w:rsidRDefault="009124D0" w:rsidP="009124D0">
      <w:pPr>
        <w:pStyle w:val="testo3"/>
        <w:numPr>
          <w:ilvl w:val="0"/>
          <w:numId w:val="39"/>
        </w:numPr>
        <w:rPr>
          <w:sz w:val="22"/>
          <w:szCs w:val="22"/>
        </w:rPr>
      </w:pPr>
      <w:r>
        <w:rPr>
          <w:sz w:val="22"/>
          <w:szCs w:val="22"/>
        </w:rPr>
        <w:t xml:space="preserve">Monitoraggio e consolidamento </w:t>
      </w:r>
    </w:p>
    <w:p w:rsidR="009124D0" w:rsidRPr="00A3301B" w:rsidRDefault="009124D0" w:rsidP="009124D0">
      <w:pPr>
        <w:pStyle w:val="testo3"/>
        <w:ind w:left="0"/>
        <w:rPr>
          <w:sz w:val="22"/>
          <w:szCs w:val="22"/>
        </w:rPr>
      </w:pPr>
      <w:r>
        <w:rPr>
          <w:sz w:val="22"/>
          <w:szCs w:val="22"/>
        </w:rPr>
        <w:t xml:space="preserve">Il </w:t>
      </w:r>
      <w:r w:rsidRPr="00A3301B">
        <w:rPr>
          <w:sz w:val="22"/>
          <w:szCs w:val="22"/>
        </w:rPr>
        <w:t xml:space="preserve">dispiegamento ed attivazione del sistema di servizi della piattaforma </w:t>
      </w:r>
      <w:r>
        <w:rPr>
          <w:sz w:val="22"/>
          <w:szCs w:val="22"/>
        </w:rPr>
        <w:t xml:space="preserve">dovrà avvenire </w:t>
      </w:r>
      <w:r w:rsidRPr="00A3301B">
        <w:rPr>
          <w:sz w:val="22"/>
          <w:szCs w:val="22"/>
        </w:rPr>
        <w:t>per tutti i 12 distretti che vorrebbe dire portare l’uso del Sistema presso 92 Comuni dell’intera regione.</w:t>
      </w:r>
    </w:p>
    <w:p w:rsidR="009124D0" w:rsidRDefault="009124D0" w:rsidP="009124D0">
      <w:pPr>
        <w:rPr>
          <w:lang w:eastAsia="x-none"/>
        </w:rPr>
      </w:pPr>
    </w:p>
    <w:p w:rsidR="009124D0" w:rsidRDefault="009124D0" w:rsidP="009124D0">
      <w:pPr>
        <w:ind w:right="567"/>
      </w:pPr>
    </w:p>
    <w:p w:rsidR="009124D0" w:rsidRDefault="009124D0" w:rsidP="009124D0">
      <w:pPr>
        <w:ind w:right="567"/>
        <w:rPr>
          <w:lang w:eastAsia="x-none"/>
        </w:rPr>
      </w:pPr>
    </w:p>
    <w:p w:rsidR="009124D0" w:rsidRDefault="009124D0" w:rsidP="009124D0">
      <w:pPr>
        <w:pStyle w:val="Titolo3"/>
        <w:numPr>
          <w:ilvl w:val="0"/>
          <w:numId w:val="0"/>
        </w:numPr>
        <w:tabs>
          <w:tab w:val="left" w:pos="180"/>
        </w:tabs>
      </w:pPr>
      <w:bookmarkStart w:id="2" w:name="_Toc407723004"/>
      <w:r>
        <w:tab/>
      </w:r>
      <w:r>
        <w:tab/>
      </w:r>
      <w:r>
        <w:tab/>
      </w:r>
      <w:r>
        <w:tab/>
      </w:r>
      <w:r>
        <w:tab/>
      </w:r>
      <w:proofErr w:type="spellStart"/>
      <w:r>
        <w:t>Delierables</w:t>
      </w:r>
      <w:bookmarkEnd w:id="2"/>
      <w:proofErr w:type="spellEnd"/>
      <w:r>
        <w:t xml:space="preserve"> </w:t>
      </w:r>
    </w:p>
    <w:p w:rsidR="009124D0" w:rsidRDefault="009124D0" w:rsidP="009124D0">
      <w:pPr>
        <w:rPr>
          <w:lang w:eastAsia="x-none"/>
        </w:rPr>
      </w:pPr>
    </w:p>
    <w:p w:rsidR="009124D0" w:rsidRDefault="009124D0" w:rsidP="009124D0">
      <w:pPr>
        <w:rPr>
          <w:lang w:eastAsia="x-none"/>
        </w:rPr>
      </w:pPr>
    </w:p>
    <w:tbl>
      <w:tblPr>
        <w:tblW w:w="9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882"/>
        <w:gridCol w:w="4541"/>
        <w:gridCol w:w="2835"/>
      </w:tblGrid>
      <w:tr w:rsidR="009124D0" w:rsidTr="0093171D">
        <w:tblPrEx>
          <w:tblCellMar>
            <w:top w:w="0" w:type="dxa"/>
            <w:bottom w:w="0" w:type="dxa"/>
          </w:tblCellMar>
        </w:tblPrEx>
        <w:trPr>
          <w:cantSplit/>
        </w:trPr>
        <w:tc>
          <w:tcPr>
            <w:tcW w:w="752" w:type="dxa"/>
            <w:shd w:val="clear" w:color="auto" w:fill="C0C0C0"/>
            <w:vAlign w:val="center"/>
          </w:tcPr>
          <w:p w:rsidR="009124D0" w:rsidRDefault="009124D0" w:rsidP="0093171D">
            <w:pPr>
              <w:pStyle w:val="TableHeading"/>
              <w:jc w:val="center"/>
              <w:rPr>
                <w:lang w:val="it-IT" w:eastAsia="zh-CN"/>
              </w:rPr>
            </w:pPr>
            <w:proofErr w:type="spellStart"/>
            <w:r>
              <w:rPr>
                <w:lang w:val="it-IT" w:eastAsia="zh-CN"/>
              </w:rPr>
              <w:t>Cod</w:t>
            </w:r>
            <w:proofErr w:type="spellEnd"/>
          </w:p>
        </w:tc>
        <w:tc>
          <w:tcPr>
            <w:tcW w:w="882" w:type="dxa"/>
            <w:shd w:val="clear" w:color="auto" w:fill="C0C0C0"/>
          </w:tcPr>
          <w:p w:rsidR="009124D0" w:rsidRDefault="009124D0" w:rsidP="0093171D">
            <w:pPr>
              <w:pStyle w:val="TableHeading"/>
              <w:jc w:val="center"/>
              <w:rPr>
                <w:lang w:val="it-IT" w:eastAsia="zh-CN"/>
              </w:rPr>
            </w:pPr>
            <w:r>
              <w:rPr>
                <w:lang w:val="it-IT" w:eastAsia="zh-CN"/>
              </w:rPr>
              <w:t>WP</w:t>
            </w:r>
          </w:p>
        </w:tc>
        <w:tc>
          <w:tcPr>
            <w:tcW w:w="4541" w:type="dxa"/>
            <w:shd w:val="clear" w:color="auto" w:fill="C0C0C0"/>
            <w:vAlign w:val="center"/>
          </w:tcPr>
          <w:p w:rsidR="009124D0" w:rsidRDefault="009124D0" w:rsidP="0093171D">
            <w:pPr>
              <w:pStyle w:val="TableHeading"/>
              <w:jc w:val="center"/>
              <w:rPr>
                <w:lang w:val="it-IT" w:eastAsia="zh-CN"/>
              </w:rPr>
            </w:pPr>
            <w:r>
              <w:rPr>
                <w:lang w:val="it-IT" w:eastAsia="zh-CN"/>
              </w:rPr>
              <w:t xml:space="preserve">Nome del </w:t>
            </w:r>
            <w:proofErr w:type="spellStart"/>
            <w:r>
              <w:rPr>
                <w:i/>
                <w:lang w:val="it-IT" w:eastAsia="zh-CN"/>
              </w:rPr>
              <w:t>deliverable</w:t>
            </w:r>
            <w:proofErr w:type="spellEnd"/>
          </w:p>
        </w:tc>
        <w:tc>
          <w:tcPr>
            <w:tcW w:w="2835" w:type="dxa"/>
            <w:shd w:val="clear" w:color="auto" w:fill="C0C0C0"/>
          </w:tcPr>
          <w:p w:rsidR="009124D0" w:rsidRDefault="009124D0" w:rsidP="0093171D">
            <w:pPr>
              <w:pStyle w:val="TableHeading"/>
              <w:jc w:val="center"/>
              <w:rPr>
                <w:lang w:val="it-IT" w:eastAsia="zh-CN"/>
              </w:rPr>
            </w:pPr>
            <w:r>
              <w:rPr>
                <w:lang w:val="it-IT" w:eastAsia="zh-CN"/>
              </w:rPr>
              <w:t xml:space="preserve">Data </w:t>
            </w:r>
            <w:proofErr w:type="spellStart"/>
            <w:r>
              <w:rPr>
                <w:lang w:val="it-IT" w:eastAsia="zh-CN"/>
              </w:rPr>
              <w:t>Terget</w:t>
            </w:r>
            <w:proofErr w:type="spellEnd"/>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w:t>
            </w:r>
          </w:p>
        </w:tc>
        <w:tc>
          <w:tcPr>
            <w:tcW w:w="882" w:type="dxa"/>
          </w:tcPr>
          <w:p w:rsidR="009124D0" w:rsidRDefault="009124D0" w:rsidP="0093171D">
            <w:pPr>
              <w:pStyle w:val="Table"/>
              <w:rPr>
                <w:lang w:val="it-IT" w:eastAsia="zh-CN"/>
              </w:rPr>
            </w:pPr>
            <w:r>
              <w:rPr>
                <w:lang w:val="it-IT" w:eastAsia="zh-CN"/>
              </w:rPr>
              <w:t>WP3</w:t>
            </w:r>
          </w:p>
        </w:tc>
        <w:tc>
          <w:tcPr>
            <w:tcW w:w="4541" w:type="dxa"/>
          </w:tcPr>
          <w:p w:rsidR="009124D0" w:rsidRDefault="009124D0" w:rsidP="0093171D">
            <w:pPr>
              <w:pStyle w:val="Table"/>
              <w:rPr>
                <w:lang w:val="it-IT" w:eastAsia="zh-CN"/>
              </w:rPr>
            </w:pPr>
            <w:r>
              <w:rPr>
                <w:lang w:val="it-IT" w:eastAsia="zh-CN"/>
              </w:rPr>
              <w:t>Architettura tecnologica e ambiente operativo regionale configurato</w:t>
            </w:r>
          </w:p>
        </w:tc>
        <w:tc>
          <w:tcPr>
            <w:tcW w:w="2835" w:type="dxa"/>
          </w:tcPr>
          <w:p w:rsidR="009124D0" w:rsidRDefault="009124D0" w:rsidP="0093171D">
            <w:pPr>
              <w:pStyle w:val="Table"/>
              <w:jc w:val="center"/>
              <w:rPr>
                <w:lang w:val="it-IT" w:eastAsia="zh-CN"/>
              </w:rPr>
            </w:pPr>
            <w:r>
              <w:rPr>
                <w:lang w:val="it-IT" w:eastAsia="zh-CN"/>
              </w:rPr>
              <w:t>31-12-2014</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2</w:t>
            </w:r>
          </w:p>
        </w:tc>
        <w:tc>
          <w:tcPr>
            <w:tcW w:w="882" w:type="dxa"/>
          </w:tcPr>
          <w:p w:rsidR="009124D0" w:rsidRDefault="009124D0" w:rsidP="0093171D">
            <w:pPr>
              <w:pStyle w:val="Table"/>
              <w:rPr>
                <w:lang w:val="it-IT" w:eastAsia="zh-CN"/>
              </w:rPr>
            </w:pPr>
            <w:r>
              <w:rPr>
                <w:lang w:val="it-IT" w:eastAsia="zh-CN"/>
              </w:rPr>
              <w:t>WP8.2</w:t>
            </w:r>
          </w:p>
        </w:tc>
        <w:tc>
          <w:tcPr>
            <w:tcW w:w="4541" w:type="dxa"/>
          </w:tcPr>
          <w:p w:rsidR="009124D0" w:rsidRDefault="009124D0" w:rsidP="0093171D">
            <w:pPr>
              <w:pStyle w:val="Table"/>
              <w:rPr>
                <w:lang w:val="it-IT" w:eastAsia="zh-CN"/>
              </w:rPr>
            </w:pPr>
            <w:r>
              <w:rPr>
                <w:lang w:val="it-IT" w:eastAsia="zh-CN"/>
              </w:rPr>
              <w:t>Sistema Web di raccolta dei dati sintetici</w:t>
            </w:r>
          </w:p>
        </w:tc>
        <w:tc>
          <w:tcPr>
            <w:tcW w:w="2835" w:type="dxa"/>
          </w:tcPr>
          <w:p w:rsidR="009124D0" w:rsidRDefault="009124D0" w:rsidP="0093171D">
            <w:pPr>
              <w:pStyle w:val="Table"/>
              <w:jc w:val="center"/>
              <w:rPr>
                <w:lang w:val="it-IT" w:eastAsia="zh-CN"/>
              </w:rPr>
            </w:pPr>
            <w:r>
              <w:rPr>
                <w:lang w:val="it-IT" w:eastAsia="zh-CN"/>
              </w:rPr>
              <w:t>31-3-2015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3</w:t>
            </w:r>
          </w:p>
        </w:tc>
        <w:tc>
          <w:tcPr>
            <w:tcW w:w="882" w:type="dxa"/>
          </w:tcPr>
          <w:p w:rsidR="009124D0" w:rsidRDefault="009124D0" w:rsidP="0093171D">
            <w:pPr>
              <w:pStyle w:val="Table"/>
              <w:rPr>
                <w:lang w:val="it-IT" w:eastAsia="zh-CN"/>
              </w:rPr>
            </w:pPr>
            <w:r>
              <w:rPr>
                <w:lang w:val="it-IT" w:eastAsia="zh-CN"/>
              </w:rPr>
              <w:t>WP8.2</w:t>
            </w:r>
          </w:p>
        </w:tc>
        <w:tc>
          <w:tcPr>
            <w:tcW w:w="4541" w:type="dxa"/>
          </w:tcPr>
          <w:p w:rsidR="009124D0" w:rsidRDefault="009124D0" w:rsidP="0093171D">
            <w:pPr>
              <w:pStyle w:val="Table"/>
              <w:rPr>
                <w:lang w:val="it-IT" w:eastAsia="zh-CN"/>
              </w:rPr>
            </w:pPr>
            <w:r>
              <w:rPr>
                <w:lang w:val="it-IT" w:eastAsia="zh-CN"/>
              </w:rPr>
              <w:t>Utenza comunale formata su sistema di rilevazione</w:t>
            </w:r>
          </w:p>
        </w:tc>
        <w:tc>
          <w:tcPr>
            <w:tcW w:w="2835" w:type="dxa"/>
          </w:tcPr>
          <w:p w:rsidR="009124D0" w:rsidRDefault="009124D0" w:rsidP="0093171D">
            <w:pPr>
              <w:pStyle w:val="Table"/>
              <w:jc w:val="center"/>
              <w:rPr>
                <w:lang w:val="it-IT" w:eastAsia="zh-CN"/>
              </w:rPr>
            </w:pPr>
            <w:r>
              <w:rPr>
                <w:lang w:val="it-IT" w:eastAsia="zh-CN"/>
              </w:rPr>
              <w:t>30-4-2015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4</w:t>
            </w:r>
          </w:p>
        </w:tc>
        <w:tc>
          <w:tcPr>
            <w:tcW w:w="882" w:type="dxa"/>
          </w:tcPr>
          <w:p w:rsidR="009124D0" w:rsidRDefault="009124D0" w:rsidP="0093171D">
            <w:pPr>
              <w:pStyle w:val="Table"/>
              <w:rPr>
                <w:lang w:val="it-IT" w:eastAsia="zh-CN"/>
              </w:rPr>
            </w:pPr>
            <w:r>
              <w:rPr>
                <w:lang w:val="it-IT" w:eastAsia="zh-CN"/>
              </w:rPr>
              <w:t>WP8.4</w:t>
            </w:r>
          </w:p>
        </w:tc>
        <w:tc>
          <w:tcPr>
            <w:tcW w:w="4541" w:type="dxa"/>
          </w:tcPr>
          <w:p w:rsidR="009124D0" w:rsidRDefault="009124D0" w:rsidP="0093171D">
            <w:pPr>
              <w:pStyle w:val="Table"/>
              <w:rPr>
                <w:lang w:val="it-IT" w:eastAsia="zh-CN"/>
              </w:rPr>
            </w:pPr>
            <w:r>
              <w:rPr>
                <w:lang w:val="it-IT" w:eastAsia="zh-CN"/>
              </w:rPr>
              <w:t>Produzione prototipale degli indicatori su zone attivate</w:t>
            </w:r>
          </w:p>
        </w:tc>
        <w:tc>
          <w:tcPr>
            <w:tcW w:w="2835" w:type="dxa"/>
          </w:tcPr>
          <w:p w:rsidR="009124D0" w:rsidRDefault="009124D0" w:rsidP="0093171D">
            <w:pPr>
              <w:pStyle w:val="Table"/>
              <w:jc w:val="center"/>
              <w:rPr>
                <w:lang w:val="it-IT" w:eastAsia="zh-CN"/>
              </w:rPr>
            </w:pPr>
            <w:r>
              <w:rPr>
                <w:lang w:val="it-IT" w:eastAsia="zh-CN"/>
              </w:rPr>
              <w:t>30-06-2015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5</w:t>
            </w:r>
          </w:p>
        </w:tc>
        <w:tc>
          <w:tcPr>
            <w:tcW w:w="882" w:type="dxa"/>
          </w:tcPr>
          <w:p w:rsidR="009124D0" w:rsidRDefault="009124D0" w:rsidP="0093171D">
            <w:pPr>
              <w:pStyle w:val="Table"/>
              <w:rPr>
                <w:lang w:val="it-IT" w:eastAsia="zh-CN"/>
              </w:rPr>
            </w:pPr>
            <w:r>
              <w:rPr>
                <w:lang w:val="it-IT" w:eastAsia="zh-CN"/>
              </w:rPr>
              <w:t>WP8.4</w:t>
            </w:r>
          </w:p>
        </w:tc>
        <w:tc>
          <w:tcPr>
            <w:tcW w:w="4541" w:type="dxa"/>
          </w:tcPr>
          <w:p w:rsidR="009124D0" w:rsidRDefault="009124D0" w:rsidP="0093171D">
            <w:pPr>
              <w:pStyle w:val="Table"/>
              <w:rPr>
                <w:lang w:val="it-IT" w:eastAsia="zh-CN"/>
              </w:rPr>
            </w:pPr>
            <w:r>
              <w:rPr>
                <w:lang w:val="it-IT" w:eastAsia="zh-CN"/>
              </w:rPr>
              <w:t>Produzione indicatori su rilevamento</w:t>
            </w:r>
          </w:p>
        </w:tc>
        <w:tc>
          <w:tcPr>
            <w:tcW w:w="2835" w:type="dxa"/>
          </w:tcPr>
          <w:p w:rsidR="009124D0" w:rsidRDefault="009124D0" w:rsidP="0093171D">
            <w:pPr>
              <w:pStyle w:val="Table"/>
              <w:jc w:val="center"/>
              <w:rPr>
                <w:lang w:val="it-IT" w:eastAsia="zh-CN"/>
              </w:rPr>
            </w:pPr>
            <w:r>
              <w:rPr>
                <w:lang w:val="it-IT" w:eastAsia="zh-CN"/>
              </w:rPr>
              <w:t>15-10-2015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6</w:t>
            </w:r>
          </w:p>
        </w:tc>
        <w:tc>
          <w:tcPr>
            <w:tcW w:w="882" w:type="dxa"/>
          </w:tcPr>
          <w:p w:rsidR="009124D0" w:rsidRDefault="009124D0" w:rsidP="0093171D">
            <w:pPr>
              <w:pStyle w:val="Table"/>
              <w:rPr>
                <w:lang w:val="it-IT" w:eastAsia="zh-CN"/>
              </w:rPr>
            </w:pPr>
            <w:r>
              <w:rPr>
                <w:lang w:val="it-IT" w:eastAsia="zh-CN"/>
              </w:rPr>
              <w:t>WP12.3</w:t>
            </w:r>
          </w:p>
        </w:tc>
        <w:tc>
          <w:tcPr>
            <w:tcW w:w="4541" w:type="dxa"/>
          </w:tcPr>
          <w:p w:rsidR="009124D0" w:rsidRPr="00026154" w:rsidRDefault="009124D0" w:rsidP="0093171D">
            <w:pPr>
              <w:pStyle w:val="Table"/>
              <w:rPr>
                <w:lang w:val="it-IT" w:eastAsia="zh-CN"/>
              </w:rPr>
            </w:pPr>
            <w:r w:rsidRPr="00741609">
              <w:rPr>
                <w:lang w:val="it-IT" w:eastAsia="zh-CN"/>
              </w:rPr>
              <w:t xml:space="preserve">Attivazione sistema </w:t>
            </w:r>
            <w:proofErr w:type="spellStart"/>
            <w:r w:rsidRPr="00741609">
              <w:rPr>
                <w:lang w:val="it-IT" w:eastAsia="zh-CN"/>
              </w:rPr>
              <w:t>UdC</w:t>
            </w:r>
            <w:proofErr w:type="spellEnd"/>
            <w:r w:rsidRPr="00741609">
              <w:rPr>
                <w:lang w:val="it-IT" w:eastAsia="zh-CN"/>
              </w:rPr>
              <w:t xml:space="preserve"> e Cartella su comune Pilota.</w:t>
            </w:r>
          </w:p>
        </w:tc>
        <w:tc>
          <w:tcPr>
            <w:tcW w:w="2835" w:type="dxa"/>
          </w:tcPr>
          <w:p w:rsidR="009124D0" w:rsidRDefault="009124D0" w:rsidP="0093171D">
            <w:pPr>
              <w:pStyle w:val="Table"/>
              <w:jc w:val="center"/>
              <w:rPr>
                <w:lang w:val="it-IT" w:eastAsia="zh-CN"/>
              </w:rPr>
            </w:pPr>
            <w:r>
              <w:rPr>
                <w:lang w:val="it-IT" w:eastAsia="zh-CN"/>
              </w:rPr>
              <w:t>31-01-2015</w:t>
            </w:r>
          </w:p>
        </w:tc>
      </w:tr>
      <w:tr w:rsidR="009124D0" w:rsidTr="0093171D">
        <w:tblPrEx>
          <w:tblCellMar>
            <w:top w:w="0" w:type="dxa"/>
            <w:bottom w:w="0" w:type="dxa"/>
          </w:tblCellMar>
        </w:tblPrEx>
        <w:trPr>
          <w:cantSplit/>
          <w:trHeight w:val="362"/>
        </w:trPr>
        <w:tc>
          <w:tcPr>
            <w:tcW w:w="752" w:type="dxa"/>
          </w:tcPr>
          <w:p w:rsidR="009124D0" w:rsidRDefault="009124D0" w:rsidP="0093171D">
            <w:pPr>
              <w:pStyle w:val="Table"/>
              <w:jc w:val="center"/>
              <w:rPr>
                <w:lang w:val="it-IT" w:eastAsia="zh-CN"/>
              </w:rPr>
            </w:pPr>
            <w:r>
              <w:rPr>
                <w:lang w:val="it-IT" w:eastAsia="zh-CN"/>
              </w:rPr>
              <w:t>7</w:t>
            </w:r>
          </w:p>
        </w:tc>
        <w:tc>
          <w:tcPr>
            <w:tcW w:w="882" w:type="dxa"/>
          </w:tcPr>
          <w:p w:rsidR="009124D0" w:rsidRDefault="009124D0" w:rsidP="0093171D">
            <w:pPr>
              <w:pStyle w:val="Table"/>
              <w:rPr>
                <w:lang w:val="it-IT" w:eastAsia="zh-CN"/>
              </w:rPr>
            </w:pPr>
            <w:r>
              <w:rPr>
                <w:lang w:val="it-IT" w:eastAsia="zh-CN"/>
              </w:rPr>
              <w:t>WP12.4</w:t>
            </w:r>
          </w:p>
        </w:tc>
        <w:tc>
          <w:tcPr>
            <w:tcW w:w="4541" w:type="dxa"/>
          </w:tcPr>
          <w:p w:rsidR="009124D0" w:rsidRPr="00741609" w:rsidRDefault="009124D0" w:rsidP="0093171D">
            <w:pPr>
              <w:pStyle w:val="Table"/>
              <w:rPr>
                <w:lang w:val="it-IT" w:eastAsia="zh-CN"/>
              </w:rPr>
            </w:pPr>
            <w:r w:rsidRPr="00741609">
              <w:rPr>
                <w:lang w:val="it-IT" w:eastAsia="zh-CN"/>
              </w:rPr>
              <w:t>Secondo ambito pilota sperimentato</w:t>
            </w:r>
          </w:p>
        </w:tc>
        <w:tc>
          <w:tcPr>
            <w:tcW w:w="2835" w:type="dxa"/>
          </w:tcPr>
          <w:p w:rsidR="009124D0" w:rsidRDefault="009124D0" w:rsidP="0093171D">
            <w:pPr>
              <w:pStyle w:val="Table"/>
              <w:jc w:val="center"/>
              <w:rPr>
                <w:lang w:val="it-IT" w:eastAsia="zh-CN"/>
              </w:rPr>
            </w:pPr>
            <w:r>
              <w:rPr>
                <w:lang w:val="it-IT" w:eastAsia="zh-CN"/>
              </w:rPr>
              <w:t>30-09-2015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8</w:t>
            </w:r>
          </w:p>
        </w:tc>
        <w:tc>
          <w:tcPr>
            <w:tcW w:w="882" w:type="dxa"/>
          </w:tcPr>
          <w:p w:rsidR="009124D0" w:rsidRDefault="009124D0" w:rsidP="0093171D">
            <w:pPr>
              <w:pStyle w:val="Table"/>
              <w:rPr>
                <w:lang w:val="it-IT" w:eastAsia="zh-CN"/>
              </w:rPr>
            </w:pPr>
            <w:r>
              <w:rPr>
                <w:lang w:val="it-IT" w:eastAsia="zh-CN"/>
              </w:rPr>
              <w:t>WP4</w:t>
            </w:r>
          </w:p>
        </w:tc>
        <w:tc>
          <w:tcPr>
            <w:tcW w:w="4541" w:type="dxa"/>
          </w:tcPr>
          <w:p w:rsidR="009124D0" w:rsidRPr="00741609" w:rsidRDefault="009124D0" w:rsidP="0093171D">
            <w:pPr>
              <w:pStyle w:val="Table"/>
              <w:rPr>
                <w:lang w:val="it-IT" w:eastAsia="zh-CN"/>
              </w:rPr>
            </w:pPr>
            <w:r>
              <w:rPr>
                <w:lang w:val="it-IT" w:eastAsia="zh-CN"/>
              </w:rPr>
              <w:t>Sistema evoluto e adeguato a specifiche risultato della sperimentazione</w:t>
            </w:r>
          </w:p>
        </w:tc>
        <w:tc>
          <w:tcPr>
            <w:tcW w:w="2835" w:type="dxa"/>
          </w:tcPr>
          <w:p w:rsidR="009124D0" w:rsidRDefault="009124D0" w:rsidP="0093171D">
            <w:pPr>
              <w:pStyle w:val="Table"/>
              <w:jc w:val="center"/>
              <w:rPr>
                <w:lang w:val="it-IT" w:eastAsia="zh-CN"/>
              </w:rPr>
            </w:pPr>
            <w:r>
              <w:rPr>
                <w:lang w:val="it-IT" w:eastAsia="zh-CN"/>
              </w:rPr>
              <w:t>31-12-2015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9</w:t>
            </w:r>
          </w:p>
        </w:tc>
        <w:tc>
          <w:tcPr>
            <w:tcW w:w="882" w:type="dxa"/>
          </w:tcPr>
          <w:p w:rsidR="009124D0" w:rsidRDefault="009124D0" w:rsidP="0093171D">
            <w:pPr>
              <w:pStyle w:val="Table"/>
              <w:rPr>
                <w:lang w:val="it-IT" w:eastAsia="zh-CN"/>
              </w:rPr>
            </w:pPr>
            <w:r>
              <w:rPr>
                <w:lang w:val="it-IT" w:eastAsia="zh-CN"/>
              </w:rPr>
              <w:t>WP10.1</w:t>
            </w:r>
          </w:p>
        </w:tc>
        <w:tc>
          <w:tcPr>
            <w:tcW w:w="4541" w:type="dxa"/>
          </w:tcPr>
          <w:p w:rsidR="009124D0" w:rsidRPr="00741609" w:rsidRDefault="009124D0" w:rsidP="0093171D">
            <w:pPr>
              <w:pStyle w:val="Table"/>
              <w:rPr>
                <w:lang w:val="it-IT" w:eastAsia="zh-CN"/>
              </w:rPr>
            </w:pPr>
            <w:r w:rsidRPr="00741609">
              <w:rPr>
                <w:lang w:val="it-IT" w:eastAsia="zh-CN"/>
              </w:rPr>
              <w:t xml:space="preserve">Macroanalisi del modello di utilizzo del sistema </w:t>
            </w:r>
            <w:proofErr w:type="spellStart"/>
            <w:r w:rsidRPr="00741609">
              <w:rPr>
                <w:lang w:val="it-IT" w:eastAsia="zh-CN"/>
              </w:rPr>
              <w:t>Atl@ante</w:t>
            </w:r>
            <w:proofErr w:type="spellEnd"/>
          </w:p>
        </w:tc>
        <w:tc>
          <w:tcPr>
            <w:tcW w:w="2835" w:type="dxa"/>
          </w:tcPr>
          <w:p w:rsidR="009124D0" w:rsidRDefault="009124D0" w:rsidP="0093171D">
            <w:pPr>
              <w:pStyle w:val="Table"/>
              <w:jc w:val="center"/>
              <w:rPr>
                <w:lang w:val="it-IT" w:eastAsia="zh-CN"/>
              </w:rPr>
            </w:pPr>
            <w:r>
              <w:rPr>
                <w:lang w:val="it-IT" w:eastAsia="zh-CN"/>
              </w:rPr>
              <w:t>31-03-2015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10</w:t>
            </w:r>
          </w:p>
        </w:tc>
        <w:tc>
          <w:tcPr>
            <w:tcW w:w="882" w:type="dxa"/>
          </w:tcPr>
          <w:p w:rsidR="009124D0" w:rsidRDefault="009124D0" w:rsidP="0093171D">
            <w:pPr>
              <w:pStyle w:val="Table"/>
              <w:rPr>
                <w:lang w:val="it-IT" w:eastAsia="zh-CN"/>
              </w:rPr>
            </w:pPr>
            <w:r>
              <w:rPr>
                <w:lang w:val="it-IT" w:eastAsia="zh-CN"/>
              </w:rPr>
              <w:t>WP10.2</w:t>
            </w:r>
          </w:p>
        </w:tc>
        <w:tc>
          <w:tcPr>
            <w:tcW w:w="4541" w:type="dxa"/>
          </w:tcPr>
          <w:p w:rsidR="009124D0" w:rsidRPr="00741609" w:rsidRDefault="009124D0" w:rsidP="0093171D">
            <w:pPr>
              <w:pStyle w:val="Table"/>
              <w:rPr>
                <w:lang w:val="it-IT" w:eastAsia="zh-CN"/>
              </w:rPr>
            </w:pPr>
            <w:r>
              <w:rPr>
                <w:lang w:val="it-IT"/>
              </w:rPr>
              <w:t>S</w:t>
            </w:r>
            <w:r w:rsidRPr="003A019D">
              <w:rPr>
                <w:lang w:val="it-IT"/>
              </w:rPr>
              <w:t xml:space="preserve">istema </w:t>
            </w:r>
            <w:proofErr w:type="spellStart"/>
            <w:r>
              <w:rPr>
                <w:lang w:val="it-IT"/>
              </w:rPr>
              <w:t>Atl@nte</w:t>
            </w:r>
            <w:proofErr w:type="spellEnd"/>
            <w:r>
              <w:rPr>
                <w:lang w:val="it-IT"/>
              </w:rPr>
              <w:t xml:space="preserve"> adeguato all’architettura integrata</w:t>
            </w:r>
          </w:p>
        </w:tc>
        <w:tc>
          <w:tcPr>
            <w:tcW w:w="2835" w:type="dxa"/>
          </w:tcPr>
          <w:p w:rsidR="009124D0" w:rsidRDefault="009124D0" w:rsidP="0093171D">
            <w:pPr>
              <w:pStyle w:val="Table"/>
              <w:jc w:val="center"/>
              <w:rPr>
                <w:lang w:val="it-IT" w:eastAsia="zh-CN"/>
              </w:rPr>
            </w:pPr>
            <w:r>
              <w:rPr>
                <w:lang w:val="it-IT" w:eastAsia="zh-CN"/>
              </w:rPr>
              <w:t>30-09-2015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11</w:t>
            </w:r>
          </w:p>
        </w:tc>
        <w:tc>
          <w:tcPr>
            <w:tcW w:w="882" w:type="dxa"/>
          </w:tcPr>
          <w:p w:rsidR="009124D0" w:rsidRDefault="009124D0" w:rsidP="0093171D">
            <w:pPr>
              <w:pStyle w:val="Table"/>
              <w:rPr>
                <w:lang w:val="it-IT" w:eastAsia="zh-CN"/>
              </w:rPr>
            </w:pPr>
            <w:r>
              <w:rPr>
                <w:lang w:val="it-IT" w:eastAsia="zh-CN"/>
              </w:rPr>
              <w:t>WP11</w:t>
            </w:r>
          </w:p>
        </w:tc>
        <w:tc>
          <w:tcPr>
            <w:tcW w:w="4541" w:type="dxa"/>
          </w:tcPr>
          <w:p w:rsidR="009124D0" w:rsidRPr="00741609" w:rsidRDefault="009124D0" w:rsidP="0093171D">
            <w:pPr>
              <w:pStyle w:val="Table"/>
              <w:rPr>
                <w:lang w:val="it-IT" w:eastAsia="zh-CN"/>
              </w:rPr>
            </w:pPr>
            <w:r>
              <w:rPr>
                <w:lang w:val="it-IT"/>
              </w:rPr>
              <w:t>Piano di integrazione con altri progetti regionali sanità</w:t>
            </w:r>
          </w:p>
        </w:tc>
        <w:tc>
          <w:tcPr>
            <w:tcW w:w="2835" w:type="dxa"/>
          </w:tcPr>
          <w:p w:rsidR="009124D0" w:rsidRDefault="009124D0" w:rsidP="0093171D">
            <w:pPr>
              <w:pStyle w:val="Table"/>
              <w:jc w:val="center"/>
              <w:rPr>
                <w:lang w:val="it-IT" w:eastAsia="zh-CN"/>
              </w:rPr>
            </w:pPr>
            <w:r>
              <w:rPr>
                <w:lang w:val="it-IT" w:eastAsia="zh-CN"/>
              </w:rPr>
              <w:t>31-12-2015</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12</w:t>
            </w:r>
          </w:p>
        </w:tc>
        <w:tc>
          <w:tcPr>
            <w:tcW w:w="882" w:type="dxa"/>
          </w:tcPr>
          <w:p w:rsidR="009124D0" w:rsidRDefault="009124D0" w:rsidP="0093171D">
            <w:pPr>
              <w:pStyle w:val="Table"/>
              <w:rPr>
                <w:lang w:val="it-IT" w:eastAsia="zh-CN"/>
              </w:rPr>
            </w:pPr>
            <w:r>
              <w:rPr>
                <w:lang w:val="it-IT" w:eastAsia="zh-CN"/>
              </w:rPr>
              <w:t>WP2</w:t>
            </w:r>
          </w:p>
        </w:tc>
        <w:tc>
          <w:tcPr>
            <w:tcW w:w="4541" w:type="dxa"/>
          </w:tcPr>
          <w:p w:rsidR="009124D0" w:rsidRPr="00741609" w:rsidRDefault="009124D0" w:rsidP="0093171D">
            <w:pPr>
              <w:pStyle w:val="Table"/>
              <w:rPr>
                <w:lang w:val="it-IT" w:eastAsia="zh-CN"/>
              </w:rPr>
            </w:pPr>
            <w:r>
              <w:rPr>
                <w:lang w:val="it-IT"/>
              </w:rPr>
              <w:t>Modelli organizzativi prodotti</w:t>
            </w:r>
          </w:p>
        </w:tc>
        <w:tc>
          <w:tcPr>
            <w:tcW w:w="2835" w:type="dxa"/>
          </w:tcPr>
          <w:p w:rsidR="009124D0" w:rsidRDefault="009124D0" w:rsidP="0093171D">
            <w:pPr>
              <w:pStyle w:val="Table"/>
              <w:jc w:val="center"/>
              <w:rPr>
                <w:lang w:val="it-IT" w:eastAsia="zh-CN"/>
              </w:rPr>
            </w:pPr>
            <w:r>
              <w:rPr>
                <w:lang w:val="it-IT" w:eastAsia="zh-CN"/>
              </w:rPr>
              <w:t>30-03-2016</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13</w:t>
            </w:r>
          </w:p>
        </w:tc>
        <w:tc>
          <w:tcPr>
            <w:tcW w:w="882" w:type="dxa"/>
          </w:tcPr>
          <w:p w:rsidR="009124D0" w:rsidRDefault="009124D0" w:rsidP="0093171D">
            <w:pPr>
              <w:pStyle w:val="Table"/>
              <w:rPr>
                <w:lang w:val="it-IT" w:eastAsia="zh-CN"/>
              </w:rPr>
            </w:pPr>
            <w:r>
              <w:rPr>
                <w:lang w:val="it-IT" w:eastAsia="zh-CN"/>
              </w:rPr>
              <w:t>WP12.5</w:t>
            </w:r>
          </w:p>
        </w:tc>
        <w:tc>
          <w:tcPr>
            <w:tcW w:w="4541" w:type="dxa"/>
          </w:tcPr>
          <w:p w:rsidR="009124D0" w:rsidRPr="00741609" w:rsidRDefault="009124D0" w:rsidP="0093171D">
            <w:pPr>
              <w:pStyle w:val="Table"/>
              <w:rPr>
                <w:lang w:val="it-IT" w:eastAsia="zh-CN"/>
              </w:rPr>
            </w:pPr>
            <w:r w:rsidRPr="00741609">
              <w:rPr>
                <w:lang w:val="it-IT" w:eastAsia="zh-CN"/>
              </w:rPr>
              <w:t xml:space="preserve">Sistema Regionale Sportello </w:t>
            </w:r>
            <w:proofErr w:type="spellStart"/>
            <w:r w:rsidRPr="00741609">
              <w:rPr>
                <w:lang w:val="it-IT" w:eastAsia="zh-CN"/>
              </w:rPr>
              <w:t>UdC</w:t>
            </w:r>
            <w:proofErr w:type="spellEnd"/>
            <w:r w:rsidRPr="00741609">
              <w:rPr>
                <w:lang w:val="it-IT" w:eastAsia="zh-CN"/>
              </w:rPr>
              <w:t xml:space="preserve"> attivo per tutte le zone sociali</w:t>
            </w:r>
          </w:p>
        </w:tc>
        <w:tc>
          <w:tcPr>
            <w:tcW w:w="2835" w:type="dxa"/>
          </w:tcPr>
          <w:p w:rsidR="009124D0" w:rsidRDefault="009124D0" w:rsidP="0093171D">
            <w:pPr>
              <w:pStyle w:val="Table"/>
              <w:jc w:val="center"/>
              <w:rPr>
                <w:lang w:val="it-IT" w:eastAsia="zh-CN"/>
              </w:rPr>
            </w:pPr>
            <w:r>
              <w:rPr>
                <w:lang w:val="it-IT" w:eastAsia="zh-CN"/>
              </w:rPr>
              <w:t>20-03-2016</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14</w:t>
            </w:r>
          </w:p>
        </w:tc>
        <w:tc>
          <w:tcPr>
            <w:tcW w:w="882" w:type="dxa"/>
          </w:tcPr>
          <w:p w:rsidR="009124D0" w:rsidRDefault="009124D0" w:rsidP="0093171D">
            <w:pPr>
              <w:pStyle w:val="Table"/>
              <w:rPr>
                <w:lang w:val="it-IT" w:eastAsia="zh-CN"/>
              </w:rPr>
            </w:pPr>
            <w:r>
              <w:rPr>
                <w:lang w:val="it-IT" w:eastAsia="zh-CN"/>
              </w:rPr>
              <w:t>WP12.6</w:t>
            </w:r>
          </w:p>
        </w:tc>
        <w:tc>
          <w:tcPr>
            <w:tcW w:w="4541" w:type="dxa"/>
          </w:tcPr>
          <w:p w:rsidR="009124D0" w:rsidRPr="00741609" w:rsidRDefault="009124D0" w:rsidP="0093171D">
            <w:pPr>
              <w:pStyle w:val="Table"/>
              <w:rPr>
                <w:lang w:val="it-IT" w:eastAsia="zh-CN"/>
              </w:rPr>
            </w:pPr>
            <w:r w:rsidRPr="00741609">
              <w:rPr>
                <w:lang w:val="it-IT" w:eastAsia="zh-CN"/>
              </w:rPr>
              <w:t>Sistema Regionale Cartella Sociale Informatizzata attivo per tutte le zone sociali</w:t>
            </w:r>
          </w:p>
        </w:tc>
        <w:tc>
          <w:tcPr>
            <w:tcW w:w="2835" w:type="dxa"/>
          </w:tcPr>
          <w:p w:rsidR="009124D0" w:rsidRDefault="009124D0" w:rsidP="0093171D">
            <w:pPr>
              <w:pStyle w:val="Table"/>
              <w:jc w:val="center"/>
              <w:rPr>
                <w:lang w:val="it-IT" w:eastAsia="zh-CN"/>
              </w:rPr>
            </w:pPr>
            <w:r>
              <w:rPr>
                <w:lang w:val="it-IT" w:eastAsia="zh-CN"/>
              </w:rPr>
              <w:t>20-03-2016</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15</w:t>
            </w:r>
          </w:p>
        </w:tc>
        <w:tc>
          <w:tcPr>
            <w:tcW w:w="882" w:type="dxa"/>
          </w:tcPr>
          <w:p w:rsidR="009124D0" w:rsidRDefault="009124D0" w:rsidP="0093171D">
            <w:pPr>
              <w:pStyle w:val="Table"/>
              <w:rPr>
                <w:lang w:val="it-IT" w:eastAsia="zh-CN"/>
              </w:rPr>
            </w:pPr>
            <w:r>
              <w:rPr>
                <w:lang w:val="it-IT" w:eastAsia="zh-CN"/>
              </w:rPr>
              <w:t>WP13</w:t>
            </w:r>
          </w:p>
        </w:tc>
        <w:tc>
          <w:tcPr>
            <w:tcW w:w="4541" w:type="dxa"/>
          </w:tcPr>
          <w:p w:rsidR="009124D0" w:rsidRPr="00741609" w:rsidRDefault="009124D0" w:rsidP="0093171D">
            <w:pPr>
              <w:pStyle w:val="Table"/>
              <w:rPr>
                <w:lang w:val="it-IT" w:eastAsia="zh-CN"/>
              </w:rPr>
            </w:pPr>
            <w:r w:rsidRPr="00741609">
              <w:rPr>
                <w:lang w:val="it-IT" w:eastAsia="zh-CN"/>
              </w:rPr>
              <w:t>Formazione conclusa</w:t>
            </w:r>
          </w:p>
        </w:tc>
        <w:tc>
          <w:tcPr>
            <w:tcW w:w="2835" w:type="dxa"/>
          </w:tcPr>
          <w:p w:rsidR="009124D0" w:rsidRDefault="009124D0" w:rsidP="0093171D">
            <w:pPr>
              <w:pStyle w:val="Table"/>
              <w:jc w:val="center"/>
              <w:rPr>
                <w:lang w:val="it-IT" w:eastAsia="zh-CN"/>
              </w:rPr>
            </w:pPr>
            <w:r>
              <w:rPr>
                <w:lang w:val="it-IT" w:eastAsia="zh-CN"/>
              </w:rPr>
              <w:t>30-09-2016</w:t>
            </w:r>
          </w:p>
        </w:tc>
      </w:tr>
      <w:tr w:rsidR="009124D0" w:rsidTr="0093171D">
        <w:tblPrEx>
          <w:tblCellMar>
            <w:top w:w="0" w:type="dxa"/>
            <w:bottom w:w="0" w:type="dxa"/>
          </w:tblCellMar>
        </w:tblPrEx>
        <w:trPr>
          <w:cantSplit/>
        </w:trPr>
        <w:tc>
          <w:tcPr>
            <w:tcW w:w="752" w:type="dxa"/>
          </w:tcPr>
          <w:p w:rsidR="009124D0" w:rsidRDefault="009124D0" w:rsidP="0093171D">
            <w:pPr>
              <w:pStyle w:val="Table"/>
              <w:jc w:val="center"/>
              <w:rPr>
                <w:lang w:val="it-IT" w:eastAsia="zh-CN"/>
              </w:rPr>
            </w:pPr>
            <w:r>
              <w:rPr>
                <w:lang w:val="it-IT" w:eastAsia="zh-CN"/>
              </w:rPr>
              <w:t>16</w:t>
            </w:r>
          </w:p>
        </w:tc>
        <w:tc>
          <w:tcPr>
            <w:tcW w:w="882" w:type="dxa"/>
          </w:tcPr>
          <w:p w:rsidR="009124D0" w:rsidRDefault="009124D0" w:rsidP="0093171D">
            <w:pPr>
              <w:pStyle w:val="Table"/>
              <w:rPr>
                <w:lang w:val="it-IT" w:eastAsia="zh-CN"/>
              </w:rPr>
            </w:pPr>
            <w:r>
              <w:rPr>
                <w:lang w:val="it-IT" w:eastAsia="zh-CN"/>
              </w:rPr>
              <w:t>WP5</w:t>
            </w:r>
          </w:p>
        </w:tc>
        <w:tc>
          <w:tcPr>
            <w:tcW w:w="4541" w:type="dxa"/>
          </w:tcPr>
          <w:p w:rsidR="009124D0" w:rsidRPr="00741609" w:rsidRDefault="009124D0" w:rsidP="0093171D">
            <w:pPr>
              <w:pStyle w:val="Table"/>
              <w:rPr>
                <w:lang w:val="it-IT" w:eastAsia="zh-CN"/>
              </w:rPr>
            </w:pPr>
            <w:r>
              <w:rPr>
                <w:lang w:val="it-IT"/>
              </w:rPr>
              <w:t xml:space="preserve">Attivazione del servizio di manutenzione </w:t>
            </w:r>
            <w:proofErr w:type="spellStart"/>
            <w:r>
              <w:rPr>
                <w:lang w:val="it-IT"/>
              </w:rPr>
              <w:t>adeguativa</w:t>
            </w:r>
            <w:proofErr w:type="spellEnd"/>
            <w:r>
              <w:rPr>
                <w:lang w:val="it-IT"/>
              </w:rPr>
              <w:t xml:space="preserve"> e correttiva ordinario</w:t>
            </w:r>
          </w:p>
        </w:tc>
        <w:tc>
          <w:tcPr>
            <w:tcW w:w="2835" w:type="dxa"/>
          </w:tcPr>
          <w:p w:rsidR="009124D0" w:rsidRDefault="009124D0" w:rsidP="0093171D">
            <w:pPr>
              <w:pStyle w:val="Table"/>
              <w:jc w:val="center"/>
              <w:rPr>
                <w:lang w:val="it-IT" w:eastAsia="zh-CN"/>
              </w:rPr>
            </w:pPr>
            <w:r>
              <w:rPr>
                <w:lang w:val="it-IT" w:eastAsia="zh-CN"/>
              </w:rPr>
              <w:t>30-09-2016</w:t>
            </w:r>
          </w:p>
        </w:tc>
      </w:tr>
    </w:tbl>
    <w:p w:rsidR="001F31E0" w:rsidRDefault="001F31E0" w:rsidP="001F31E0">
      <w:pPr>
        <w:pStyle w:val="Titolo2"/>
        <w:numPr>
          <w:ilvl w:val="0"/>
          <w:numId w:val="0"/>
        </w:numPr>
        <w:ind w:left="2978"/>
      </w:pPr>
      <w:bookmarkStart w:id="3" w:name="_Toc400961186"/>
      <w:bookmarkStart w:id="4" w:name="_Toc407723006"/>
      <w:r>
        <w:lastRenderedPageBreak/>
        <w:tab/>
      </w:r>
      <w:r w:rsidRPr="000E2021">
        <w:t>Costi di progetto</w:t>
      </w:r>
      <w:bookmarkEnd w:id="3"/>
      <w:bookmarkEnd w:id="4"/>
    </w:p>
    <w:p w:rsidR="001F31E0" w:rsidRPr="00C15E98" w:rsidRDefault="001F31E0" w:rsidP="001F31E0">
      <w:pPr>
        <w:rPr>
          <w:lang w:val="x-none" w:eastAsia="x-none"/>
        </w:rPr>
      </w:pPr>
    </w:p>
    <w:tbl>
      <w:tblPr>
        <w:tblW w:w="7796" w:type="dxa"/>
        <w:tblInd w:w="70" w:type="dxa"/>
        <w:tblLayout w:type="fixed"/>
        <w:tblCellMar>
          <w:left w:w="70" w:type="dxa"/>
          <w:right w:w="70" w:type="dxa"/>
        </w:tblCellMar>
        <w:tblLook w:val="0000" w:firstRow="0" w:lastRow="0" w:firstColumn="0" w:lastColumn="0" w:noHBand="0" w:noVBand="0"/>
      </w:tblPr>
      <w:tblGrid>
        <w:gridCol w:w="3119"/>
        <w:gridCol w:w="1559"/>
        <w:gridCol w:w="1559"/>
        <w:gridCol w:w="1559"/>
      </w:tblGrid>
      <w:tr w:rsidR="001F31E0" w:rsidRPr="00D412D1"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D412D1" w:rsidRDefault="001F31E0" w:rsidP="0093171D">
            <w:pPr>
              <w:ind w:right="72"/>
              <w:jc w:val="right"/>
              <w:rPr>
                <w:b/>
                <w:bCs/>
                <w:szCs w:val="22"/>
              </w:rPr>
            </w:pPr>
            <w:r>
              <w:rPr>
                <w:b/>
                <w:bCs/>
                <w:szCs w:val="22"/>
              </w:rPr>
              <w:t>Tariffa</w:t>
            </w:r>
          </w:p>
        </w:tc>
        <w:tc>
          <w:tcPr>
            <w:tcW w:w="1559" w:type="dxa"/>
            <w:tcBorders>
              <w:top w:val="single" w:sz="4" w:space="0" w:color="auto"/>
              <w:left w:val="single" w:sz="4" w:space="0" w:color="auto"/>
              <w:bottom w:val="single" w:sz="4" w:space="0" w:color="auto"/>
              <w:right w:val="single" w:sz="4" w:space="0" w:color="auto"/>
            </w:tcBorders>
          </w:tcPr>
          <w:p w:rsidR="001F31E0" w:rsidRDefault="001F31E0" w:rsidP="0093171D">
            <w:pPr>
              <w:ind w:right="72"/>
              <w:jc w:val="right"/>
              <w:rPr>
                <w:b/>
                <w:bCs/>
                <w:szCs w:val="22"/>
              </w:rPr>
            </w:pPr>
            <w:r>
              <w:rPr>
                <w:b/>
                <w:bCs/>
                <w:szCs w:val="22"/>
              </w:rPr>
              <w:t>gg/uomo</w:t>
            </w:r>
          </w:p>
        </w:tc>
        <w:tc>
          <w:tcPr>
            <w:tcW w:w="1559" w:type="dxa"/>
            <w:tcBorders>
              <w:top w:val="single" w:sz="4" w:space="0" w:color="auto"/>
              <w:left w:val="single" w:sz="4" w:space="0" w:color="auto"/>
              <w:bottom w:val="single" w:sz="4" w:space="0" w:color="auto"/>
              <w:right w:val="single" w:sz="4" w:space="0" w:color="auto"/>
            </w:tcBorders>
          </w:tcPr>
          <w:p w:rsidR="001F31E0" w:rsidRDefault="001F31E0" w:rsidP="0093171D">
            <w:pPr>
              <w:ind w:right="72"/>
              <w:jc w:val="right"/>
              <w:rPr>
                <w:b/>
                <w:bCs/>
                <w:szCs w:val="22"/>
              </w:rPr>
            </w:pP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Capo Progetto</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537,94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74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autoSpaceDE/>
              <w:autoSpaceDN/>
              <w:adjustRightInd/>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39.808</w:t>
            </w: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Analista</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405,94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260</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jc w:val="center"/>
              <w:rPr>
                <w:rFonts w:ascii="Calibri" w:hAnsi="Calibri"/>
                <w:sz w:val="22"/>
                <w:szCs w:val="22"/>
              </w:rPr>
            </w:pPr>
            <w:r w:rsidRPr="00203D7E">
              <w:rPr>
                <w:rFonts w:ascii="Calibri" w:hAnsi="Calibri"/>
                <w:sz w:val="22"/>
                <w:szCs w:val="22"/>
              </w:rPr>
              <w:t xml:space="preserve"> </w:t>
            </w:r>
            <w:r w:rsidRPr="00203D7E">
              <w:rPr>
                <w:rFonts w:ascii="Calibri" w:hAnsi="Calibri"/>
                <w:b/>
                <w:bCs/>
                <w:sz w:val="22"/>
                <w:szCs w:val="22"/>
              </w:rPr>
              <w:t xml:space="preserve">€ </w:t>
            </w:r>
            <w:r w:rsidRPr="00203D7E">
              <w:rPr>
                <w:rFonts w:ascii="Calibri" w:hAnsi="Calibri"/>
                <w:sz w:val="22"/>
                <w:szCs w:val="22"/>
              </w:rPr>
              <w:t>105.544</w:t>
            </w: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Pr>
                <w:szCs w:val="22"/>
              </w:rPr>
              <w:t>Progettista</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405,94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71</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28.822</w:t>
            </w: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Esperto prodotto</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405,94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207</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84.030</w:t>
            </w: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Sviluppatore software</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350</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446</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156.100</w:t>
            </w:r>
          </w:p>
        </w:tc>
      </w:tr>
      <w:tr w:rsidR="001F31E0"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Tecnico Sistemista</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380</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12</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93171D">
            <w:pPr>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4.560</w:t>
            </w:r>
          </w:p>
        </w:tc>
      </w:tr>
      <w:tr w:rsidR="00203D7E" w:rsidRPr="00203D7E" w:rsidTr="0093171D">
        <w:trPr>
          <w:trHeight w:val="255"/>
        </w:trPr>
        <w:tc>
          <w:tcPr>
            <w:tcW w:w="3119" w:type="dxa"/>
            <w:tcBorders>
              <w:top w:val="nil"/>
              <w:left w:val="single" w:sz="4" w:space="0" w:color="auto"/>
              <w:bottom w:val="nil"/>
              <w:right w:val="nil"/>
            </w:tcBorders>
            <w:shd w:val="clear" w:color="auto" w:fill="auto"/>
            <w:vAlign w:val="center"/>
          </w:tcPr>
          <w:p w:rsidR="001F31E0" w:rsidRPr="00D412D1" w:rsidRDefault="001F31E0" w:rsidP="0093171D">
            <w:pPr>
              <w:jc w:val="right"/>
              <w:rPr>
                <w:szCs w:val="22"/>
              </w:rPr>
            </w:pPr>
            <w:r w:rsidRPr="00D412D1">
              <w:rPr>
                <w:szCs w:val="22"/>
              </w:rPr>
              <w:t>Formatore</w:t>
            </w:r>
          </w:p>
        </w:tc>
        <w:tc>
          <w:tcPr>
            <w:tcW w:w="1559" w:type="dxa"/>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ind w:right="72"/>
              <w:jc w:val="right"/>
              <w:rPr>
                <w:bCs/>
                <w:szCs w:val="22"/>
              </w:rPr>
            </w:pPr>
            <w:r w:rsidRPr="00A137E9">
              <w:rPr>
                <w:bCs/>
                <w:szCs w:val="22"/>
              </w:rPr>
              <w:t>405,94</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F865F6" w:rsidRDefault="001F31E0" w:rsidP="0093171D">
            <w:pPr>
              <w:autoSpaceDE/>
              <w:autoSpaceDN/>
              <w:adjustRightInd/>
              <w:jc w:val="center"/>
              <w:rPr>
                <w:rFonts w:ascii="Calibri" w:hAnsi="Calibri"/>
                <w:color w:val="000000"/>
                <w:sz w:val="22"/>
                <w:szCs w:val="22"/>
              </w:rPr>
            </w:pPr>
            <w:r w:rsidRPr="00F865F6">
              <w:rPr>
                <w:rFonts w:ascii="Calibri" w:hAnsi="Calibri"/>
                <w:color w:val="000000"/>
                <w:sz w:val="22"/>
                <w:szCs w:val="22"/>
              </w:rPr>
              <w:t>77</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203D7E" w:rsidRDefault="001F31E0" w:rsidP="00203D7E">
            <w:pPr>
              <w:jc w:val="center"/>
              <w:rPr>
                <w:rFonts w:ascii="Calibri" w:hAnsi="Calibri"/>
                <w:sz w:val="22"/>
                <w:szCs w:val="22"/>
              </w:rPr>
            </w:pPr>
            <w:r w:rsidRPr="00203D7E">
              <w:rPr>
                <w:rFonts w:ascii="Calibri" w:hAnsi="Calibri"/>
                <w:b/>
                <w:bCs/>
                <w:sz w:val="22"/>
                <w:szCs w:val="22"/>
              </w:rPr>
              <w:t xml:space="preserve">€ </w:t>
            </w:r>
            <w:r w:rsidRPr="00203D7E">
              <w:rPr>
                <w:rFonts w:ascii="Calibri" w:hAnsi="Calibri"/>
                <w:sz w:val="22"/>
                <w:szCs w:val="22"/>
              </w:rPr>
              <w:t>31.</w:t>
            </w:r>
            <w:r w:rsidR="00203D7E" w:rsidRPr="00203D7E">
              <w:rPr>
                <w:rFonts w:ascii="Calibri" w:hAnsi="Calibri"/>
                <w:sz w:val="22"/>
                <w:szCs w:val="22"/>
              </w:rPr>
              <w:t>136</w:t>
            </w:r>
          </w:p>
        </w:tc>
      </w:tr>
      <w:tr w:rsidR="001F31E0" w:rsidRPr="00A137E9" w:rsidTr="0093171D">
        <w:trPr>
          <w:trHeight w:val="255"/>
        </w:trPr>
        <w:tc>
          <w:tcPr>
            <w:tcW w:w="3119" w:type="dxa"/>
            <w:tcBorders>
              <w:top w:val="nil"/>
              <w:left w:val="single" w:sz="4" w:space="0" w:color="auto"/>
              <w:bottom w:val="nil"/>
              <w:right w:val="nil"/>
            </w:tcBorders>
            <w:shd w:val="clear" w:color="auto" w:fill="auto"/>
            <w:vAlign w:val="center"/>
          </w:tcPr>
          <w:p w:rsidR="001F31E0" w:rsidRPr="00A137E9" w:rsidRDefault="001F31E0" w:rsidP="0093171D">
            <w:pPr>
              <w:jc w:val="right"/>
              <w:rPr>
                <w:b/>
                <w:szCs w:val="22"/>
              </w:rPr>
            </w:pPr>
          </w:p>
        </w:tc>
        <w:tc>
          <w:tcPr>
            <w:tcW w:w="3118" w:type="dxa"/>
            <w:gridSpan w:val="2"/>
            <w:tcBorders>
              <w:top w:val="single" w:sz="4" w:space="0" w:color="auto"/>
              <w:left w:val="single" w:sz="4" w:space="0" w:color="auto"/>
              <w:bottom w:val="single" w:sz="4" w:space="0" w:color="auto"/>
              <w:right w:val="single" w:sz="4" w:space="0" w:color="auto"/>
            </w:tcBorders>
            <w:vAlign w:val="center"/>
          </w:tcPr>
          <w:p w:rsidR="001F31E0" w:rsidRPr="00A137E9" w:rsidRDefault="001F31E0" w:rsidP="0093171D">
            <w:pPr>
              <w:autoSpaceDE/>
              <w:autoSpaceDN/>
              <w:adjustRightInd/>
              <w:jc w:val="center"/>
              <w:rPr>
                <w:rFonts w:ascii="Calibri" w:hAnsi="Calibri"/>
                <w:b/>
                <w:color w:val="000000"/>
                <w:szCs w:val="22"/>
              </w:rPr>
            </w:pPr>
            <w:r w:rsidRPr="00A137E9">
              <w:rPr>
                <w:rFonts w:ascii="Calibri" w:hAnsi="Calibri"/>
                <w:b/>
                <w:color w:val="000000"/>
                <w:szCs w:val="22"/>
              </w:rPr>
              <w:t>TOTALE</w:t>
            </w:r>
          </w:p>
        </w:tc>
        <w:tc>
          <w:tcPr>
            <w:tcW w:w="1559" w:type="dxa"/>
            <w:tcBorders>
              <w:top w:val="single" w:sz="4" w:space="0" w:color="auto"/>
              <w:left w:val="single" w:sz="4" w:space="0" w:color="auto"/>
              <w:bottom w:val="single" w:sz="4" w:space="0" w:color="auto"/>
              <w:right w:val="single" w:sz="4" w:space="0" w:color="auto"/>
            </w:tcBorders>
            <w:vAlign w:val="bottom"/>
          </w:tcPr>
          <w:p w:rsidR="001F31E0" w:rsidRPr="00A137E9" w:rsidRDefault="001F31E0" w:rsidP="0093171D">
            <w:pPr>
              <w:jc w:val="center"/>
              <w:rPr>
                <w:rFonts w:ascii="Calibri" w:hAnsi="Calibri"/>
                <w:b/>
                <w:color w:val="000000"/>
                <w:szCs w:val="22"/>
              </w:rPr>
            </w:pPr>
            <w:r w:rsidRPr="00A137E9">
              <w:rPr>
                <w:rFonts w:ascii="Calibri" w:hAnsi="Calibri"/>
                <w:b/>
                <w:bCs/>
                <w:color w:val="000000"/>
                <w:szCs w:val="22"/>
              </w:rPr>
              <w:t xml:space="preserve">€ </w:t>
            </w:r>
            <w:r w:rsidRPr="00A137E9">
              <w:rPr>
                <w:rFonts w:ascii="Calibri" w:hAnsi="Calibri"/>
                <w:b/>
                <w:color w:val="000000"/>
                <w:szCs w:val="22"/>
              </w:rPr>
              <w:t>450.000</w:t>
            </w:r>
          </w:p>
        </w:tc>
      </w:tr>
    </w:tbl>
    <w:p w:rsidR="001F31E0" w:rsidRDefault="001F31E0" w:rsidP="001F31E0">
      <w:pPr>
        <w:rPr>
          <w:lang w:val="x-none" w:eastAsia="x-none"/>
        </w:rPr>
      </w:pPr>
    </w:p>
    <w:p w:rsidR="009124D0" w:rsidRDefault="009124D0" w:rsidP="009124D0">
      <w:pPr>
        <w:ind w:right="567"/>
        <w:rPr>
          <w:lang w:eastAsia="x-none"/>
        </w:rPr>
      </w:pPr>
    </w:p>
    <w:p w:rsidR="00CD6265" w:rsidRDefault="00CD6265" w:rsidP="001A1F59">
      <w:bookmarkStart w:id="5" w:name="_GoBack"/>
      <w:bookmarkEnd w:id="5"/>
    </w:p>
    <w:sectPr w:rsidR="00CD6265" w:rsidSect="002C031E">
      <w:headerReference w:type="default" r:id="rId12"/>
      <w:footerReference w:type="default" r:id="rId13"/>
      <w:pgSz w:w="11906" w:h="16838" w:code="9"/>
      <w:pgMar w:top="1418" w:right="1134" w:bottom="1134" w:left="99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051" w:rsidRDefault="009D3051" w:rsidP="009959CB">
      <w:r>
        <w:separator/>
      </w:r>
    </w:p>
    <w:p w:rsidR="009D3051" w:rsidRDefault="009D3051" w:rsidP="009959CB"/>
  </w:endnote>
  <w:endnote w:type="continuationSeparator" w:id="0">
    <w:p w:rsidR="009D3051" w:rsidRDefault="009D3051" w:rsidP="009959CB">
      <w:r>
        <w:continuationSeparator/>
      </w:r>
    </w:p>
    <w:p w:rsidR="009D3051" w:rsidRDefault="009D3051" w:rsidP="00995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rutiger 65 Bold">
    <w:altName w:val="Impact"/>
    <w:charset w:val="00"/>
    <w:family w:val="swiss"/>
    <w:pitch w:val="variable"/>
    <w:sig w:usb0="00000003" w:usb1="00000000" w:usb2="00000000" w:usb3="00000000" w:csb0="00000001" w:csb1="00000000"/>
  </w:font>
  <w:font w:name="Frutiger 45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265" w:rsidRPr="00686D89" w:rsidRDefault="00CD6265" w:rsidP="009959CB">
    <w:pPr>
      <w:pStyle w:val="Pidipagina"/>
    </w:pPr>
    <w:r>
      <w:t>5/11/2014</w:t>
    </w:r>
    <w:r>
      <w:tab/>
    </w:r>
    <w:r w:rsidRPr="00686D89">
      <w:tab/>
    </w:r>
    <w:proofErr w:type="spellStart"/>
    <w:r w:rsidRPr="00686D89">
      <w:t>pagina</w:t>
    </w:r>
    <w:proofErr w:type="spellEnd"/>
    <w:r w:rsidRPr="00686D89">
      <w:t xml:space="preserve"> </w:t>
    </w:r>
    <w:r w:rsidR="009D3051">
      <w:fldChar w:fldCharType="begin"/>
    </w:r>
    <w:r w:rsidR="009D3051">
      <w:instrText xml:space="preserve"> PAGE </w:instrText>
    </w:r>
    <w:r w:rsidR="009D3051">
      <w:fldChar w:fldCharType="separate"/>
    </w:r>
    <w:r w:rsidR="00203D7E">
      <w:rPr>
        <w:noProof/>
      </w:rPr>
      <w:t>16</w:t>
    </w:r>
    <w:r w:rsidR="009D3051">
      <w:rPr>
        <w:noProof/>
      </w:rPr>
      <w:fldChar w:fldCharType="end"/>
    </w:r>
    <w:r w:rsidRPr="00686D89">
      <w:t xml:space="preserve"> di </w:t>
    </w:r>
    <w:r w:rsidR="009D3051">
      <w:fldChar w:fldCharType="begin"/>
    </w:r>
    <w:r w:rsidR="009D3051">
      <w:instrText xml:space="preserve"> NUMPAGES </w:instrText>
    </w:r>
    <w:r w:rsidR="009D3051">
      <w:fldChar w:fldCharType="separate"/>
    </w:r>
    <w:r w:rsidR="00203D7E">
      <w:rPr>
        <w:noProof/>
      </w:rPr>
      <w:t>16</w:t>
    </w:r>
    <w:r w:rsidR="009D3051">
      <w:rPr>
        <w:noProof/>
      </w:rPr>
      <w:fldChar w:fldCharType="end"/>
    </w:r>
  </w:p>
  <w:p w:rsidR="00CD6265" w:rsidRPr="00686D89" w:rsidRDefault="00CD6265" w:rsidP="009959CB">
    <w:pPr>
      <w:pStyle w:val="Pidipagina"/>
    </w:pPr>
  </w:p>
  <w:p w:rsidR="00CD6265" w:rsidRDefault="00CD6265" w:rsidP="009959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051" w:rsidRDefault="009D3051" w:rsidP="009959CB">
      <w:r>
        <w:separator/>
      </w:r>
    </w:p>
    <w:p w:rsidR="009D3051" w:rsidRDefault="009D3051" w:rsidP="009959CB"/>
  </w:footnote>
  <w:footnote w:type="continuationSeparator" w:id="0">
    <w:p w:rsidR="009D3051" w:rsidRDefault="009D3051" w:rsidP="009959CB">
      <w:r>
        <w:continuationSeparator/>
      </w:r>
    </w:p>
    <w:p w:rsidR="009D3051" w:rsidRDefault="009D3051" w:rsidP="009959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265" w:rsidRDefault="00CD6265" w:rsidP="009959CB">
    <w:r>
      <w:t>Fattibilità Progetto Sistema Informativo Servizi Sociali</w:t>
    </w:r>
  </w:p>
  <w:p w:rsidR="00CD6265" w:rsidRDefault="00CD6265" w:rsidP="009959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265" w:rsidRDefault="00CD6265" w:rsidP="009959CB">
    <w:pPr>
      <w:pStyle w:val="Intestazione"/>
    </w:pPr>
  </w:p>
  <w:p w:rsidR="00CD6265" w:rsidRDefault="00CD6265" w:rsidP="009959CB">
    <w:pPr>
      <w:pStyle w:val="Intestazione"/>
    </w:pPr>
  </w:p>
  <w:p w:rsidR="00CD6265" w:rsidRDefault="00CD6265" w:rsidP="009959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3520B42"/>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3E0001EE"/>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26141CF4"/>
    <w:lvl w:ilvl="0">
      <w:start w:val="1"/>
      <w:numFmt w:val="bullet"/>
      <w:lvlText w:val=""/>
      <w:lvlJc w:val="left"/>
      <w:pPr>
        <w:tabs>
          <w:tab w:val="num" w:pos="360"/>
        </w:tabs>
        <w:ind w:left="360" w:hanging="360"/>
      </w:pPr>
      <w:rPr>
        <w:rFonts w:ascii="Symbol" w:hAnsi="Symbol" w:hint="default"/>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F"/>
    <w:multiLevelType w:val="multilevel"/>
    <w:tmpl w:val="0000000F"/>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0">
    <w:nsid w:val="02953100"/>
    <w:multiLevelType w:val="hybridMultilevel"/>
    <w:tmpl w:val="7B946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DA28FC"/>
    <w:multiLevelType w:val="hybridMultilevel"/>
    <w:tmpl w:val="06C29842"/>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785" w:hanging="705"/>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2736D6B"/>
    <w:multiLevelType w:val="hybridMultilevel"/>
    <w:tmpl w:val="FAFAE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57E24F4"/>
    <w:multiLevelType w:val="hybridMultilevel"/>
    <w:tmpl w:val="D44E54C4"/>
    <w:lvl w:ilvl="0" w:tplc="454E295E">
      <w:start w:val="1161"/>
      <w:numFmt w:val="bullet"/>
      <w:lvlText w:val="–"/>
      <w:lvlJc w:val="left"/>
      <w:pPr>
        <w:tabs>
          <w:tab w:val="num" w:pos="1080"/>
        </w:tabs>
        <w:ind w:left="108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90755FC"/>
    <w:multiLevelType w:val="hybridMultilevel"/>
    <w:tmpl w:val="E95E77DE"/>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5">
    <w:nsid w:val="3F4158D3"/>
    <w:multiLevelType w:val="hybridMultilevel"/>
    <w:tmpl w:val="D188E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F710346"/>
    <w:multiLevelType w:val="hybridMultilevel"/>
    <w:tmpl w:val="71DA1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C66176B"/>
    <w:multiLevelType w:val="hybridMultilevel"/>
    <w:tmpl w:val="3DD0C8B4"/>
    <w:lvl w:ilvl="0" w:tplc="454E295E">
      <w:start w:val="1161"/>
      <w:numFmt w:val="bullet"/>
      <w:lvlText w:val="–"/>
      <w:lvlJc w:val="left"/>
      <w:pPr>
        <w:tabs>
          <w:tab w:val="num" w:pos="1080"/>
        </w:tabs>
        <w:ind w:left="108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F192748"/>
    <w:multiLevelType w:val="hybridMultilevel"/>
    <w:tmpl w:val="807A42A2"/>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nsid w:val="4FC61D2E"/>
    <w:multiLevelType w:val="hybridMultilevel"/>
    <w:tmpl w:val="B1302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92A725C"/>
    <w:multiLevelType w:val="multilevel"/>
    <w:tmpl w:val="9A96D97A"/>
    <w:lvl w:ilvl="0">
      <w:start w:val="1"/>
      <w:numFmt w:val="decimal"/>
      <w:lvlText w:val="%1"/>
      <w:lvlJc w:val="left"/>
      <w:pPr>
        <w:ind w:left="432" w:hanging="432"/>
      </w:pPr>
      <w:rPr>
        <w:rFonts w:cs="Times New Roman" w:hint="default"/>
      </w:rPr>
    </w:lvl>
    <w:lvl w:ilvl="1">
      <w:start w:val="1"/>
      <w:numFmt w:val="decimal"/>
      <w:lvlText w:val="%1.%2"/>
      <w:lvlJc w:val="left"/>
      <w:pPr>
        <w:ind w:left="3554"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1">
    <w:nsid w:val="5DA1456A"/>
    <w:multiLevelType w:val="hybridMultilevel"/>
    <w:tmpl w:val="44BC2CA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2">
    <w:nsid w:val="67AE3E82"/>
    <w:multiLevelType w:val="hybridMultilevel"/>
    <w:tmpl w:val="86446F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735842D3"/>
    <w:multiLevelType w:val="hybridMultilevel"/>
    <w:tmpl w:val="C59A3D80"/>
    <w:lvl w:ilvl="0" w:tplc="454E295E">
      <w:start w:val="1161"/>
      <w:numFmt w:val="bullet"/>
      <w:lvlText w:val="–"/>
      <w:lvlJc w:val="left"/>
      <w:pPr>
        <w:tabs>
          <w:tab w:val="num" w:pos="1080"/>
        </w:tabs>
        <w:ind w:left="108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6776D5"/>
    <w:multiLevelType w:val="hybridMultilevel"/>
    <w:tmpl w:val="390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416F6"/>
    <w:multiLevelType w:val="hybridMultilevel"/>
    <w:tmpl w:val="2AE01C0C"/>
    <w:lvl w:ilvl="0" w:tplc="972863EA">
      <w:start w:val="1"/>
      <w:numFmt w:val="bullet"/>
      <w:lvlText w:val=""/>
      <w:lvlJc w:val="left"/>
      <w:pPr>
        <w:tabs>
          <w:tab w:val="num" w:pos="1276"/>
        </w:tabs>
        <w:ind w:left="1256" w:hanging="340"/>
      </w:pPr>
      <w:rPr>
        <w:rFonts w:ascii="Symbol" w:hAnsi="Symbol" w:hint="default"/>
        <w:caps w:val="0"/>
        <w:strike w:val="0"/>
        <w:dstrike w:val="0"/>
        <w:vanish w:val="0"/>
        <w:color w:val="000080"/>
        <w:sz w:val="20"/>
        <w:vertAlign w:val="baseline"/>
      </w:rPr>
    </w:lvl>
    <w:lvl w:ilvl="1" w:tplc="04100003">
      <w:start w:val="1"/>
      <w:numFmt w:val="bullet"/>
      <w:lvlText w:val="o"/>
      <w:lvlJc w:val="left"/>
      <w:pPr>
        <w:tabs>
          <w:tab w:val="num" w:pos="1647"/>
        </w:tabs>
        <w:ind w:left="1647" w:hanging="360"/>
      </w:pPr>
      <w:rPr>
        <w:rFonts w:ascii="Courier New" w:hAnsi="Courier New" w:hint="default"/>
      </w:rPr>
    </w:lvl>
    <w:lvl w:ilvl="2" w:tplc="04100005" w:tentative="1">
      <w:start w:val="1"/>
      <w:numFmt w:val="bullet"/>
      <w:lvlText w:val=""/>
      <w:lvlJc w:val="left"/>
      <w:pPr>
        <w:tabs>
          <w:tab w:val="num" w:pos="2367"/>
        </w:tabs>
        <w:ind w:left="2367" w:hanging="360"/>
      </w:pPr>
      <w:rPr>
        <w:rFonts w:ascii="Wingdings" w:hAnsi="Wingdings" w:hint="default"/>
      </w:rPr>
    </w:lvl>
    <w:lvl w:ilvl="3" w:tplc="04100001" w:tentative="1">
      <w:start w:val="1"/>
      <w:numFmt w:val="bullet"/>
      <w:lvlText w:val=""/>
      <w:lvlJc w:val="left"/>
      <w:pPr>
        <w:tabs>
          <w:tab w:val="num" w:pos="3087"/>
        </w:tabs>
        <w:ind w:left="3087" w:hanging="360"/>
      </w:pPr>
      <w:rPr>
        <w:rFonts w:ascii="Symbol" w:hAnsi="Symbol" w:hint="default"/>
      </w:rPr>
    </w:lvl>
    <w:lvl w:ilvl="4" w:tplc="04100003" w:tentative="1">
      <w:start w:val="1"/>
      <w:numFmt w:val="bullet"/>
      <w:lvlText w:val="o"/>
      <w:lvlJc w:val="left"/>
      <w:pPr>
        <w:tabs>
          <w:tab w:val="num" w:pos="3807"/>
        </w:tabs>
        <w:ind w:left="3807" w:hanging="360"/>
      </w:pPr>
      <w:rPr>
        <w:rFonts w:ascii="Courier New" w:hAnsi="Courier New" w:hint="default"/>
      </w:rPr>
    </w:lvl>
    <w:lvl w:ilvl="5" w:tplc="04100005" w:tentative="1">
      <w:start w:val="1"/>
      <w:numFmt w:val="bullet"/>
      <w:lvlText w:val=""/>
      <w:lvlJc w:val="left"/>
      <w:pPr>
        <w:tabs>
          <w:tab w:val="num" w:pos="4527"/>
        </w:tabs>
        <w:ind w:left="4527" w:hanging="360"/>
      </w:pPr>
      <w:rPr>
        <w:rFonts w:ascii="Wingdings" w:hAnsi="Wingdings" w:hint="default"/>
      </w:rPr>
    </w:lvl>
    <w:lvl w:ilvl="6" w:tplc="04100001" w:tentative="1">
      <w:start w:val="1"/>
      <w:numFmt w:val="bullet"/>
      <w:lvlText w:val=""/>
      <w:lvlJc w:val="left"/>
      <w:pPr>
        <w:tabs>
          <w:tab w:val="num" w:pos="5247"/>
        </w:tabs>
        <w:ind w:left="5247" w:hanging="360"/>
      </w:pPr>
      <w:rPr>
        <w:rFonts w:ascii="Symbol" w:hAnsi="Symbol" w:hint="default"/>
      </w:rPr>
    </w:lvl>
    <w:lvl w:ilvl="7" w:tplc="04100003" w:tentative="1">
      <w:start w:val="1"/>
      <w:numFmt w:val="bullet"/>
      <w:lvlText w:val="o"/>
      <w:lvlJc w:val="left"/>
      <w:pPr>
        <w:tabs>
          <w:tab w:val="num" w:pos="5967"/>
        </w:tabs>
        <w:ind w:left="5967" w:hanging="360"/>
      </w:pPr>
      <w:rPr>
        <w:rFonts w:ascii="Courier New" w:hAnsi="Courier New" w:hint="default"/>
      </w:rPr>
    </w:lvl>
    <w:lvl w:ilvl="8" w:tplc="04100005" w:tentative="1">
      <w:start w:val="1"/>
      <w:numFmt w:val="bullet"/>
      <w:lvlText w:val=""/>
      <w:lvlJc w:val="left"/>
      <w:pPr>
        <w:tabs>
          <w:tab w:val="num" w:pos="6687"/>
        </w:tabs>
        <w:ind w:left="6687" w:hanging="360"/>
      </w:pPr>
      <w:rPr>
        <w:rFonts w:ascii="Wingdings" w:hAnsi="Wingdings" w:hint="default"/>
      </w:rPr>
    </w:lvl>
  </w:abstractNum>
  <w:abstractNum w:abstractNumId="26">
    <w:nsid w:val="79BD29FE"/>
    <w:multiLevelType w:val="hybridMultilevel"/>
    <w:tmpl w:val="56DEE36A"/>
    <w:lvl w:ilvl="0" w:tplc="454E295E">
      <w:start w:val="1161"/>
      <w:numFmt w:val="bullet"/>
      <w:lvlText w:val="–"/>
      <w:lvlJc w:val="left"/>
      <w:pPr>
        <w:tabs>
          <w:tab w:val="num" w:pos="1080"/>
        </w:tabs>
        <w:ind w:left="108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ABF3BF4"/>
    <w:multiLevelType w:val="hybridMultilevel"/>
    <w:tmpl w:val="6678796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0"/>
  </w:num>
  <w:num w:numId="17">
    <w:abstractNumId w:val="2"/>
  </w:num>
  <w:num w:numId="18">
    <w:abstractNumId w:val="1"/>
  </w:num>
  <w:num w:numId="19">
    <w:abstractNumId w:val="0"/>
  </w:num>
  <w:num w:numId="20">
    <w:abstractNumId w:val="2"/>
  </w:num>
  <w:num w:numId="21">
    <w:abstractNumId w:val="1"/>
  </w:num>
  <w:num w:numId="22">
    <w:abstractNumId w:val="20"/>
  </w:num>
  <w:num w:numId="23">
    <w:abstractNumId w:val="25"/>
  </w:num>
  <w:num w:numId="24">
    <w:abstractNumId w:val="22"/>
  </w:num>
  <w:num w:numId="25">
    <w:abstractNumId w:val="16"/>
  </w:num>
  <w:num w:numId="26">
    <w:abstractNumId w:val="12"/>
  </w:num>
  <w:num w:numId="27">
    <w:abstractNumId w:val="18"/>
  </w:num>
  <w:num w:numId="28">
    <w:abstractNumId w:val="14"/>
  </w:num>
  <w:num w:numId="29">
    <w:abstractNumId w:val="13"/>
  </w:num>
  <w:num w:numId="30">
    <w:abstractNumId w:val="17"/>
  </w:num>
  <w:num w:numId="31">
    <w:abstractNumId w:val="26"/>
  </w:num>
  <w:num w:numId="32">
    <w:abstractNumId w:val="23"/>
  </w:num>
  <w:num w:numId="33">
    <w:abstractNumId w:val="19"/>
  </w:num>
  <w:num w:numId="34">
    <w:abstractNumId w:val="11"/>
  </w:num>
  <w:num w:numId="35">
    <w:abstractNumId w:val="10"/>
  </w:num>
  <w:num w:numId="36">
    <w:abstractNumId w:val="24"/>
  </w:num>
  <w:num w:numId="37">
    <w:abstractNumId w:val="27"/>
  </w:num>
  <w:num w:numId="38">
    <w:abstractNumId w:val="21"/>
  </w:num>
  <w:num w:numId="3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ACC"/>
    <w:rsid w:val="00001550"/>
    <w:rsid w:val="000029EE"/>
    <w:rsid w:val="00004D15"/>
    <w:rsid w:val="00004E27"/>
    <w:rsid w:val="00004E79"/>
    <w:rsid w:val="00005E3A"/>
    <w:rsid w:val="000072EA"/>
    <w:rsid w:val="00007E6F"/>
    <w:rsid w:val="00007F1B"/>
    <w:rsid w:val="00010409"/>
    <w:rsid w:val="0001041A"/>
    <w:rsid w:val="00011D10"/>
    <w:rsid w:val="0001207C"/>
    <w:rsid w:val="000125EA"/>
    <w:rsid w:val="00013908"/>
    <w:rsid w:val="0001390F"/>
    <w:rsid w:val="00014550"/>
    <w:rsid w:val="00014CF5"/>
    <w:rsid w:val="00014FFC"/>
    <w:rsid w:val="00015C01"/>
    <w:rsid w:val="000175AE"/>
    <w:rsid w:val="00017D1D"/>
    <w:rsid w:val="000201AD"/>
    <w:rsid w:val="00020588"/>
    <w:rsid w:val="00020F71"/>
    <w:rsid w:val="00022836"/>
    <w:rsid w:val="00022C24"/>
    <w:rsid w:val="00024F1E"/>
    <w:rsid w:val="00025130"/>
    <w:rsid w:val="0002534A"/>
    <w:rsid w:val="000257BA"/>
    <w:rsid w:val="00025BDA"/>
    <w:rsid w:val="00025D4F"/>
    <w:rsid w:val="0002611D"/>
    <w:rsid w:val="00026F60"/>
    <w:rsid w:val="00030C50"/>
    <w:rsid w:val="00030E45"/>
    <w:rsid w:val="000327E9"/>
    <w:rsid w:val="000333B4"/>
    <w:rsid w:val="00033B8D"/>
    <w:rsid w:val="00033CD6"/>
    <w:rsid w:val="00034C36"/>
    <w:rsid w:val="0003514F"/>
    <w:rsid w:val="00035182"/>
    <w:rsid w:val="00036FDA"/>
    <w:rsid w:val="000372A2"/>
    <w:rsid w:val="0003733D"/>
    <w:rsid w:val="00037CED"/>
    <w:rsid w:val="000411DA"/>
    <w:rsid w:val="0004121B"/>
    <w:rsid w:val="00042963"/>
    <w:rsid w:val="00043234"/>
    <w:rsid w:val="00043760"/>
    <w:rsid w:val="00043985"/>
    <w:rsid w:val="00044B72"/>
    <w:rsid w:val="000463D3"/>
    <w:rsid w:val="000464CA"/>
    <w:rsid w:val="000504A8"/>
    <w:rsid w:val="000524C5"/>
    <w:rsid w:val="000531F3"/>
    <w:rsid w:val="00054296"/>
    <w:rsid w:val="00055752"/>
    <w:rsid w:val="00056392"/>
    <w:rsid w:val="00056A27"/>
    <w:rsid w:val="000576CD"/>
    <w:rsid w:val="00057A54"/>
    <w:rsid w:val="00057CC6"/>
    <w:rsid w:val="0006042E"/>
    <w:rsid w:val="000613D1"/>
    <w:rsid w:val="000613F8"/>
    <w:rsid w:val="00062B62"/>
    <w:rsid w:val="00062FCA"/>
    <w:rsid w:val="0006313C"/>
    <w:rsid w:val="00063518"/>
    <w:rsid w:val="00063B14"/>
    <w:rsid w:val="00063BAC"/>
    <w:rsid w:val="00064025"/>
    <w:rsid w:val="0006418F"/>
    <w:rsid w:val="00064202"/>
    <w:rsid w:val="00064E53"/>
    <w:rsid w:val="0006644D"/>
    <w:rsid w:val="00071697"/>
    <w:rsid w:val="000718F5"/>
    <w:rsid w:val="00071EF4"/>
    <w:rsid w:val="00072109"/>
    <w:rsid w:val="00072736"/>
    <w:rsid w:val="00073E8B"/>
    <w:rsid w:val="00074DA1"/>
    <w:rsid w:val="00075B27"/>
    <w:rsid w:val="00075C75"/>
    <w:rsid w:val="0007682E"/>
    <w:rsid w:val="00076D9A"/>
    <w:rsid w:val="000805BC"/>
    <w:rsid w:val="00082AEA"/>
    <w:rsid w:val="00084EE1"/>
    <w:rsid w:val="00085788"/>
    <w:rsid w:val="000862C4"/>
    <w:rsid w:val="00086708"/>
    <w:rsid w:val="00086C7A"/>
    <w:rsid w:val="000903FD"/>
    <w:rsid w:val="00090ADC"/>
    <w:rsid w:val="0009124B"/>
    <w:rsid w:val="00091647"/>
    <w:rsid w:val="00091760"/>
    <w:rsid w:val="00091D94"/>
    <w:rsid w:val="00092816"/>
    <w:rsid w:val="00093A86"/>
    <w:rsid w:val="000968AF"/>
    <w:rsid w:val="00097298"/>
    <w:rsid w:val="000A0B4E"/>
    <w:rsid w:val="000A113F"/>
    <w:rsid w:val="000A3E81"/>
    <w:rsid w:val="000A4771"/>
    <w:rsid w:val="000A5B58"/>
    <w:rsid w:val="000A6100"/>
    <w:rsid w:val="000A6650"/>
    <w:rsid w:val="000A6C3D"/>
    <w:rsid w:val="000A7399"/>
    <w:rsid w:val="000A7537"/>
    <w:rsid w:val="000B0769"/>
    <w:rsid w:val="000B0F18"/>
    <w:rsid w:val="000B1E9B"/>
    <w:rsid w:val="000B1FDB"/>
    <w:rsid w:val="000B1FE4"/>
    <w:rsid w:val="000B242D"/>
    <w:rsid w:val="000B2B25"/>
    <w:rsid w:val="000B2DBE"/>
    <w:rsid w:val="000B38BA"/>
    <w:rsid w:val="000B453D"/>
    <w:rsid w:val="000B45F4"/>
    <w:rsid w:val="000B4F64"/>
    <w:rsid w:val="000B5E88"/>
    <w:rsid w:val="000B73AE"/>
    <w:rsid w:val="000B775F"/>
    <w:rsid w:val="000B7C75"/>
    <w:rsid w:val="000C020D"/>
    <w:rsid w:val="000C110C"/>
    <w:rsid w:val="000C1AC1"/>
    <w:rsid w:val="000C1B9A"/>
    <w:rsid w:val="000C1F4C"/>
    <w:rsid w:val="000C2CAB"/>
    <w:rsid w:val="000C3509"/>
    <w:rsid w:val="000C4742"/>
    <w:rsid w:val="000C5330"/>
    <w:rsid w:val="000C55AA"/>
    <w:rsid w:val="000C55B7"/>
    <w:rsid w:val="000C58CF"/>
    <w:rsid w:val="000C6E32"/>
    <w:rsid w:val="000C7CF4"/>
    <w:rsid w:val="000D1990"/>
    <w:rsid w:val="000D1DB1"/>
    <w:rsid w:val="000D1E68"/>
    <w:rsid w:val="000D2C34"/>
    <w:rsid w:val="000D3FE3"/>
    <w:rsid w:val="000D4234"/>
    <w:rsid w:val="000D4CFE"/>
    <w:rsid w:val="000D5141"/>
    <w:rsid w:val="000D5D08"/>
    <w:rsid w:val="000D5DB9"/>
    <w:rsid w:val="000D7123"/>
    <w:rsid w:val="000D7FAB"/>
    <w:rsid w:val="000D7FB0"/>
    <w:rsid w:val="000E1AA1"/>
    <w:rsid w:val="000E1D9A"/>
    <w:rsid w:val="000E2021"/>
    <w:rsid w:val="000E2347"/>
    <w:rsid w:val="000E2509"/>
    <w:rsid w:val="000E27F1"/>
    <w:rsid w:val="000E4857"/>
    <w:rsid w:val="000E5E4C"/>
    <w:rsid w:val="000E683F"/>
    <w:rsid w:val="000E6A29"/>
    <w:rsid w:val="000E729C"/>
    <w:rsid w:val="000F299F"/>
    <w:rsid w:val="000F2E7C"/>
    <w:rsid w:val="000F3403"/>
    <w:rsid w:val="000F345D"/>
    <w:rsid w:val="000F5C39"/>
    <w:rsid w:val="001002F8"/>
    <w:rsid w:val="00100B48"/>
    <w:rsid w:val="00100FC4"/>
    <w:rsid w:val="00101181"/>
    <w:rsid w:val="0010297B"/>
    <w:rsid w:val="00103B84"/>
    <w:rsid w:val="00104AD2"/>
    <w:rsid w:val="00104EE6"/>
    <w:rsid w:val="00105F99"/>
    <w:rsid w:val="00106C54"/>
    <w:rsid w:val="0010714A"/>
    <w:rsid w:val="00107750"/>
    <w:rsid w:val="001105D6"/>
    <w:rsid w:val="00114A2F"/>
    <w:rsid w:val="00114D7E"/>
    <w:rsid w:val="0011531A"/>
    <w:rsid w:val="001176B6"/>
    <w:rsid w:val="0011790F"/>
    <w:rsid w:val="0012055A"/>
    <w:rsid w:val="00120EA0"/>
    <w:rsid w:val="00120FE3"/>
    <w:rsid w:val="0012202F"/>
    <w:rsid w:val="00122BC6"/>
    <w:rsid w:val="001232CC"/>
    <w:rsid w:val="00123F6F"/>
    <w:rsid w:val="00124428"/>
    <w:rsid w:val="0012544B"/>
    <w:rsid w:val="001256E8"/>
    <w:rsid w:val="00126402"/>
    <w:rsid w:val="0012694D"/>
    <w:rsid w:val="00127018"/>
    <w:rsid w:val="0012770E"/>
    <w:rsid w:val="0013060E"/>
    <w:rsid w:val="00131D83"/>
    <w:rsid w:val="00132155"/>
    <w:rsid w:val="001326B3"/>
    <w:rsid w:val="00132C25"/>
    <w:rsid w:val="00133D8A"/>
    <w:rsid w:val="00134C6B"/>
    <w:rsid w:val="00135D78"/>
    <w:rsid w:val="0013699E"/>
    <w:rsid w:val="00137DDE"/>
    <w:rsid w:val="00137F24"/>
    <w:rsid w:val="001402CD"/>
    <w:rsid w:val="00140C4E"/>
    <w:rsid w:val="00140CDF"/>
    <w:rsid w:val="00140F43"/>
    <w:rsid w:val="00141D20"/>
    <w:rsid w:val="001420F8"/>
    <w:rsid w:val="00142184"/>
    <w:rsid w:val="001423DA"/>
    <w:rsid w:val="00142493"/>
    <w:rsid w:val="00144180"/>
    <w:rsid w:val="00145633"/>
    <w:rsid w:val="001458C9"/>
    <w:rsid w:val="00145939"/>
    <w:rsid w:val="00145979"/>
    <w:rsid w:val="001460FC"/>
    <w:rsid w:val="0014629D"/>
    <w:rsid w:val="001463DD"/>
    <w:rsid w:val="00150354"/>
    <w:rsid w:val="0015183F"/>
    <w:rsid w:val="00151A6B"/>
    <w:rsid w:val="00154106"/>
    <w:rsid w:val="0015528F"/>
    <w:rsid w:val="0015545C"/>
    <w:rsid w:val="001563CD"/>
    <w:rsid w:val="00156911"/>
    <w:rsid w:val="001572D5"/>
    <w:rsid w:val="00160CD4"/>
    <w:rsid w:val="00162EDD"/>
    <w:rsid w:val="00164220"/>
    <w:rsid w:val="00165611"/>
    <w:rsid w:val="00166321"/>
    <w:rsid w:val="001676F2"/>
    <w:rsid w:val="001679C1"/>
    <w:rsid w:val="00171214"/>
    <w:rsid w:val="00171381"/>
    <w:rsid w:val="0017282B"/>
    <w:rsid w:val="001732D0"/>
    <w:rsid w:val="0017376E"/>
    <w:rsid w:val="00174828"/>
    <w:rsid w:val="0017485E"/>
    <w:rsid w:val="0017501D"/>
    <w:rsid w:val="001761BF"/>
    <w:rsid w:val="00176824"/>
    <w:rsid w:val="00176E48"/>
    <w:rsid w:val="001777AE"/>
    <w:rsid w:val="00180D93"/>
    <w:rsid w:val="00182483"/>
    <w:rsid w:val="00182FE7"/>
    <w:rsid w:val="00184DFB"/>
    <w:rsid w:val="001858DA"/>
    <w:rsid w:val="00185DB5"/>
    <w:rsid w:val="00187F84"/>
    <w:rsid w:val="0019081D"/>
    <w:rsid w:val="00190B21"/>
    <w:rsid w:val="00191DC9"/>
    <w:rsid w:val="00191F16"/>
    <w:rsid w:val="00192096"/>
    <w:rsid w:val="001921A3"/>
    <w:rsid w:val="001934B2"/>
    <w:rsid w:val="00193D08"/>
    <w:rsid w:val="00193DD0"/>
    <w:rsid w:val="0019493C"/>
    <w:rsid w:val="00194992"/>
    <w:rsid w:val="00194EE6"/>
    <w:rsid w:val="00196CB3"/>
    <w:rsid w:val="001A05F1"/>
    <w:rsid w:val="001A08C4"/>
    <w:rsid w:val="001A0BBD"/>
    <w:rsid w:val="001A0E22"/>
    <w:rsid w:val="001A1084"/>
    <w:rsid w:val="001A1F59"/>
    <w:rsid w:val="001A2635"/>
    <w:rsid w:val="001A406A"/>
    <w:rsid w:val="001A414E"/>
    <w:rsid w:val="001A51D3"/>
    <w:rsid w:val="001A6DBC"/>
    <w:rsid w:val="001B0C49"/>
    <w:rsid w:val="001B1132"/>
    <w:rsid w:val="001B1EF9"/>
    <w:rsid w:val="001B2124"/>
    <w:rsid w:val="001B24C1"/>
    <w:rsid w:val="001B2701"/>
    <w:rsid w:val="001B2B48"/>
    <w:rsid w:val="001B3689"/>
    <w:rsid w:val="001B441B"/>
    <w:rsid w:val="001B4F07"/>
    <w:rsid w:val="001B58B8"/>
    <w:rsid w:val="001B64DE"/>
    <w:rsid w:val="001C00A2"/>
    <w:rsid w:val="001C018A"/>
    <w:rsid w:val="001C0AAD"/>
    <w:rsid w:val="001C1BFE"/>
    <w:rsid w:val="001C1E46"/>
    <w:rsid w:val="001C1F3E"/>
    <w:rsid w:val="001C2296"/>
    <w:rsid w:val="001C2CCA"/>
    <w:rsid w:val="001C3D81"/>
    <w:rsid w:val="001C49F8"/>
    <w:rsid w:val="001C7D18"/>
    <w:rsid w:val="001D0901"/>
    <w:rsid w:val="001D0BA5"/>
    <w:rsid w:val="001D10DE"/>
    <w:rsid w:val="001D33DC"/>
    <w:rsid w:val="001D35BD"/>
    <w:rsid w:val="001D458D"/>
    <w:rsid w:val="001D4712"/>
    <w:rsid w:val="001D4A70"/>
    <w:rsid w:val="001D512B"/>
    <w:rsid w:val="001D5163"/>
    <w:rsid w:val="001D5D5D"/>
    <w:rsid w:val="001D69B9"/>
    <w:rsid w:val="001D6B5A"/>
    <w:rsid w:val="001D6C3C"/>
    <w:rsid w:val="001D711F"/>
    <w:rsid w:val="001E2DE9"/>
    <w:rsid w:val="001E32A3"/>
    <w:rsid w:val="001E38BF"/>
    <w:rsid w:val="001E392D"/>
    <w:rsid w:val="001E5F06"/>
    <w:rsid w:val="001E6380"/>
    <w:rsid w:val="001E7875"/>
    <w:rsid w:val="001F02FB"/>
    <w:rsid w:val="001F1420"/>
    <w:rsid w:val="001F1BF7"/>
    <w:rsid w:val="001F1E8B"/>
    <w:rsid w:val="001F210E"/>
    <w:rsid w:val="001F26C5"/>
    <w:rsid w:val="001F31E0"/>
    <w:rsid w:val="001F391B"/>
    <w:rsid w:val="001F3B28"/>
    <w:rsid w:val="001F3FDC"/>
    <w:rsid w:val="001F4A74"/>
    <w:rsid w:val="001F4EA0"/>
    <w:rsid w:val="001F4FAA"/>
    <w:rsid w:val="001F5785"/>
    <w:rsid w:val="001F6B2F"/>
    <w:rsid w:val="00200412"/>
    <w:rsid w:val="0020048C"/>
    <w:rsid w:val="00202C03"/>
    <w:rsid w:val="00203D7E"/>
    <w:rsid w:val="0020442D"/>
    <w:rsid w:val="00205184"/>
    <w:rsid w:val="00205193"/>
    <w:rsid w:val="00205A86"/>
    <w:rsid w:val="00206035"/>
    <w:rsid w:val="00206F0C"/>
    <w:rsid w:val="002072CF"/>
    <w:rsid w:val="00207787"/>
    <w:rsid w:val="00207AF6"/>
    <w:rsid w:val="00207D4D"/>
    <w:rsid w:val="00210824"/>
    <w:rsid w:val="00210AD2"/>
    <w:rsid w:val="002116EA"/>
    <w:rsid w:val="00213CCF"/>
    <w:rsid w:val="00214C6D"/>
    <w:rsid w:val="00215380"/>
    <w:rsid w:val="002155D7"/>
    <w:rsid w:val="00216097"/>
    <w:rsid w:val="002160C6"/>
    <w:rsid w:val="0021649E"/>
    <w:rsid w:val="002177BE"/>
    <w:rsid w:val="00220C83"/>
    <w:rsid w:val="00220ED2"/>
    <w:rsid w:val="00224401"/>
    <w:rsid w:val="0022448A"/>
    <w:rsid w:val="00224E67"/>
    <w:rsid w:val="0022771E"/>
    <w:rsid w:val="0022791C"/>
    <w:rsid w:val="00227E78"/>
    <w:rsid w:val="00230E3D"/>
    <w:rsid w:val="00230F81"/>
    <w:rsid w:val="00231299"/>
    <w:rsid w:val="00231897"/>
    <w:rsid w:val="0023443C"/>
    <w:rsid w:val="0023553A"/>
    <w:rsid w:val="0023562C"/>
    <w:rsid w:val="002356C2"/>
    <w:rsid w:val="00236F3A"/>
    <w:rsid w:val="0024083C"/>
    <w:rsid w:val="00241068"/>
    <w:rsid w:val="00241C28"/>
    <w:rsid w:val="002425A2"/>
    <w:rsid w:val="002439AE"/>
    <w:rsid w:val="00245293"/>
    <w:rsid w:val="0024546C"/>
    <w:rsid w:val="00245F05"/>
    <w:rsid w:val="00246466"/>
    <w:rsid w:val="00246C3E"/>
    <w:rsid w:val="002478F2"/>
    <w:rsid w:val="00250D1B"/>
    <w:rsid w:val="002513C3"/>
    <w:rsid w:val="00251563"/>
    <w:rsid w:val="00252B00"/>
    <w:rsid w:val="00252BE8"/>
    <w:rsid w:val="00252CBB"/>
    <w:rsid w:val="002539A1"/>
    <w:rsid w:val="00254429"/>
    <w:rsid w:val="00255988"/>
    <w:rsid w:val="00256075"/>
    <w:rsid w:val="0025646A"/>
    <w:rsid w:val="00260481"/>
    <w:rsid w:val="00260626"/>
    <w:rsid w:val="00260AEA"/>
    <w:rsid w:val="00260E93"/>
    <w:rsid w:val="00261A3B"/>
    <w:rsid w:val="0026276D"/>
    <w:rsid w:val="00262A66"/>
    <w:rsid w:val="00263341"/>
    <w:rsid w:val="00263C7B"/>
    <w:rsid w:val="002641A3"/>
    <w:rsid w:val="002642A1"/>
    <w:rsid w:val="00264429"/>
    <w:rsid w:val="00265070"/>
    <w:rsid w:val="00265216"/>
    <w:rsid w:val="002654F4"/>
    <w:rsid w:val="00265A66"/>
    <w:rsid w:val="00266063"/>
    <w:rsid w:val="002668DE"/>
    <w:rsid w:val="00266C15"/>
    <w:rsid w:val="0026767C"/>
    <w:rsid w:val="00267723"/>
    <w:rsid w:val="002679BB"/>
    <w:rsid w:val="0027037F"/>
    <w:rsid w:val="00270ACA"/>
    <w:rsid w:val="00272B4D"/>
    <w:rsid w:val="00273569"/>
    <w:rsid w:val="002737E6"/>
    <w:rsid w:val="00273CCC"/>
    <w:rsid w:val="00274A4C"/>
    <w:rsid w:val="00275E3A"/>
    <w:rsid w:val="00276A23"/>
    <w:rsid w:val="00276B08"/>
    <w:rsid w:val="00280BBE"/>
    <w:rsid w:val="00283949"/>
    <w:rsid w:val="00284CF6"/>
    <w:rsid w:val="00285426"/>
    <w:rsid w:val="00285498"/>
    <w:rsid w:val="00286C86"/>
    <w:rsid w:val="00287B8F"/>
    <w:rsid w:val="00290985"/>
    <w:rsid w:val="00291848"/>
    <w:rsid w:val="00291E09"/>
    <w:rsid w:val="00291EA3"/>
    <w:rsid w:val="00292F1E"/>
    <w:rsid w:val="00293589"/>
    <w:rsid w:val="002946E0"/>
    <w:rsid w:val="00295155"/>
    <w:rsid w:val="002957CF"/>
    <w:rsid w:val="00296096"/>
    <w:rsid w:val="002A09BE"/>
    <w:rsid w:val="002A09D3"/>
    <w:rsid w:val="002A1B90"/>
    <w:rsid w:val="002A24CB"/>
    <w:rsid w:val="002A2CD1"/>
    <w:rsid w:val="002A314E"/>
    <w:rsid w:val="002A5452"/>
    <w:rsid w:val="002A6188"/>
    <w:rsid w:val="002A6B4E"/>
    <w:rsid w:val="002A6FE5"/>
    <w:rsid w:val="002A7828"/>
    <w:rsid w:val="002B0517"/>
    <w:rsid w:val="002B0828"/>
    <w:rsid w:val="002B3F92"/>
    <w:rsid w:val="002B522F"/>
    <w:rsid w:val="002B5AE6"/>
    <w:rsid w:val="002B6426"/>
    <w:rsid w:val="002B71A6"/>
    <w:rsid w:val="002B7935"/>
    <w:rsid w:val="002B79B2"/>
    <w:rsid w:val="002C031E"/>
    <w:rsid w:val="002C0B3D"/>
    <w:rsid w:val="002C0CC3"/>
    <w:rsid w:val="002C2C28"/>
    <w:rsid w:val="002C38BD"/>
    <w:rsid w:val="002C3E50"/>
    <w:rsid w:val="002C5D78"/>
    <w:rsid w:val="002C72ED"/>
    <w:rsid w:val="002C784A"/>
    <w:rsid w:val="002D0691"/>
    <w:rsid w:val="002D1A65"/>
    <w:rsid w:val="002D2045"/>
    <w:rsid w:val="002D2B76"/>
    <w:rsid w:val="002D2BA1"/>
    <w:rsid w:val="002D3F18"/>
    <w:rsid w:val="002D4470"/>
    <w:rsid w:val="002D44C3"/>
    <w:rsid w:val="002D5B04"/>
    <w:rsid w:val="002D5CA8"/>
    <w:rsid w:val="002D69D4"/>
    <w:rsid w:val="002D764C"/>
    <w:rsid w:val="002E0573"/>
    <w:rsid w:val="002E10C1"/>
    <w:rsid w:val="002E1460"/>
    <w:rsid w:val="002E1C80"/>
    <w:rsid w:val="002E23DA"/>
    <w:rsid w:val="002E4F37"/>
    <w:rsid w:val="002E5A20"/>
    <w:rsid w:val="002E6FFA"/>
    <w:rsid w:val="002F0B43"/>
    <w:rsid w:val="002F13B6"/>
    <w:rsid w:val="002F4151"/>
    <w:rsid w:val="002F5020"/>
    <w:rsid w:val="002F5FAA"/>
    <w:rsid w:val="002F64DF"/>
    <w:rsid w:val="002F6DFA"/>
    <w:rsid w:val="002F7024"/>
    <w:rsid w:val="002F7F83"/>
    <w:rsid w:val="00300D6A"/>
    <w:rsid w:val="0030121E"/>
    <w:rsid w:val="003035E6"/>
    <w:rsid w:val="00304D0E"/>
    <w:rsid w:val="00305E11"/>
    <w:rsid w:val="00305E57"/>
    <w:rsid w:val="0030634B"/>
    <w:rsid w:val="003064BD"/>
    <w:rsid w:val="00310840"/>
    <w:rsid w:val="0031105E"/>
    <w:rsid w:val="003112A9"/>
    <w:rsid w:val="00311695"/>
    <w:rsid w:val="00312E37"/>
    <w:rsid w:val="003144EC"/>
    <w:rsid w:val="003152FD"/>
    <w:rsid w:val="003156C5"/>
    <w:rsid w:val="00315A34"/>
    <w:rsid w:val="00316637"/>
    <w:rsid w:val="00316EE5"/>
    <w:rsid w:val="00320B52"/>
    <w:rsid w:val="00321016"/>
    <w:rsid w:val="00321CDE"/>
    <w:rsid w:val="00321F50"/>
    <w:rsid w:val="003227B5"/>
    <w:rsid w:val="00322C5B"/>
    <w:rsid w:val="00322D42"/>
    <w:rsid w:val="003244C6"/>
    <w:rsid w:val="00324910"/>
    <w:rsid w:val="00325109"/>
    <w:rsid w:val="00327ADB"/>
    <w:rsid w:val="0033181A"/>
    <w:rsid w:val="00331ADD"/>
    <w:rsid w:val="00332727"/>
    <w:rsid w:val="0033294E"/>
    <w:rsid w:val="00333104"/>
    <w:rsid w:val="0033321C"/>
    <w:rsid w:val="003332E4"/>
    <w:rsid w:val="00335A7E"/>
    <w:rsid w:val="00335CFF"/>
    <w:rsid w:val="00335E78"/>
    <w:rsid w:val="0033694D"/>
    <w:rsid w:val="003370B1"/>
    <w:rsid w:val="003413C6"/>
    <w:rsid w:val="003414E4"/>
    <w:rsid w:val="00341F5F"/>
    <w:rsid w:val="00342CDD"/>
    <w:rsid w:val="00342E49"/>
    <w:rsid w:val="003438C0"/>
    <w:rsid w:val="00344422"/>
    <w:rsid w:val="00344750"/>
    <w:rsid w:val="00345115"/>
    <w:rsid w:val="00345855"/>
    <w:rsid w:val="00345C8F"/>
    <w:rsid w:val="003466AB"/>
    <w:rsid w:val="003479E1"/>
    <w:rsid w:val="003505FF"/>
    <w:rsid w:val="003506F7"/>
    <w:rsid w:val="00350FFA"/>
    <w:rsid w:val="0035312E"/>
    <w:rsid w:val="00353770"/>
    <w:rsid w:val="00353F4C"/>
    <w:rsid w:val="00354F6F"/>
    <w:rsid w:val="003553BD"/>
    <w:rsid w:val="0035590D"/>
    <w:rsid w:val="00355959"/>
    <w:rsid w:val="00355D82"/>
    <w:rsid w:val="003569E3"/>
    <w:rsid w:val="0035703D"/>
    <w:rsid w:val="0035750A"/>
    <w:rsid w:val="00357B67"/>
    <w:rsid w:val="00360311"/>
    <w:rsid w:val="00361814"/>
    <w:rsid w:val="00361ECE"/>
    <w:rsid w:val="00362683"/>
    <w:rsid w:val="00362F13"/>
    <w:rsid w:val="0036307B"/>
    <w:rsid w:val="0036372B"/>
    <w:rsid w:val="00363B73"/>
    <w:rsid w:val="00363EE4"/>
    <w:rsid w:val="00364F4C"/>
    <w:rsid w:val="00370037"/>
    <w:rsid w:val="0037041F"/>
    <w:rsid w:val="00370F7F"/>
    <w:rsid w:val="00371BD4"/>
    <w:rsid w:val="0037217D"/>
    <w:rsid w:val="00372B68"/>
    <w:rsid w:val="003731B3"/>
    <w:rsid w:val="0037332A"/>
    <w:rsid w:val="003733A0"/>
    <w:rsid w:val="0037351D"/>
    <w:rsid w:val="00373772"/>
    <w:rsid w:val="00375538"/>
    <w:rsid w:val="00375C46"/>
    <w:rsid w:val="00376173"/>
    <w:rsid w:val="0038074A"/>
    <w:rsid w:val="00380E8A"/>
    <w:rsid w:val="00381362"/>
    <w:rsid w:val="00381BBF"/>
    <w:rsid w:val="00382915"/>
    <w:rsid w:val="00385A2B"/>
    <w:rsid w:val="0038689E"/>
    <w:rsid w:val="003869F3"/>
    <w:rsid w:val="003875BA"/>
    <w:rsid w:val="00390A74"/>
    <w:rsid w:val="00391114"/>
    <w:rsid w:val="00391344"/>
    <w:rsid w:val="00394BF5"/>
    <w:rsid w:val="00394D3E"/>
    <w:rsid w:val="00396C4E"/>
    <w:rsid w:val="003971EF"/>
    <w:rsid w:val="003976E5"/>
    <w:rsid w:val="00397FC1"/>
    <w:rsid w:val="003A0136"/>
    <w:rsid w:val="003A019D"/>
    <w:rsid w:val="003A11B8"/>
    <w:rsid w:val="003A1D73"/>
    <w:rsid w:val="003A1F18"/>
    <w:rsid w:val="003A246A"/>
    <w:rsid w:val="003A388A"/>
    <w:rsid w:val="003A3E30"/>
    <w:rsid w:val="003A57ED"/>
    <w:rsid w:val="003A6101"/>
    <w:rsid w:val="003A6B11"/>
    <w:rsid w:val="003A7086"/>
    <w:rsid w:val="003A74AA"/>
    <w:rsid w:val="003B0017"/>
    <w:rsid w:val="003B03EE"/>
    <w:rsid w:val="003B13C7"/>
    <w:rsid w:val="003B14CA"/>
    <w:rsid w:val="003B2BA7"/>
    <w:rsid w:val="003B35F0"/>
    <w:rsid w:val="003B3D4A"/>
    <w:rsid w:val="003B6618"/>
    <w:rsid w:val="003B688A"/>
    <w:rsid w:val="003B6B77"/>
    <w:rsid w:val="003B6BF2"/>
    <w:rsid w:val="003B6D77"/>
    <w:rsid w:val="003B7E71"/>
    <w:rsid w:val="003C03D8"/>
    <w:rsid w:val="003C1B64"/>
    <w:rsid w:val="003C3C79"/>
    <w:rsid w:val="003C3E15"/>
    <w:rsid w:val="003C4B0E"/>
    <w:rsid w:val="003C57B0"/>
    <w:rsid w:val="003C5BB8"/>
    <w:rsid w:val="003C5E44"/>
    <w:rsid w:val="003C5E9A"/>
    <w:rsid w:val="003C6838"/>
    <w:rsid w:val="003C6C84"/>
    <w:rsid w:val="003C75E9"/>
    <w:rsid w:val="003C7EAE"/>
    <w:rsid w:val="003D03EB"/>
    <w:rsid w:val="003D0A47"/>
    <w:rsid w:val="003D0E88"/>
    <w:rsid w:val="003D0FDA"/>
    <w:rsid w:val="003D1FE3"/>
    <w:rsid w:val="003D32BC"/>
    <w:rsid w:val="003D3531"/>
    <w:rsid w:val="003D3A46"/>
    <w:rsid w:val="003D6E13"/>
    <w:rsid w:val="003D740A"/>
    <w:rsid w:val="003D7550"/>
    <w:rsid w:val="003D7FB0"/>
    <w:rsid w:val="003E038D"/>
    <w:rsid w:val="003E06CD"/>
    <w:rsid w:val="003E0C22"/>
    <w:rsid w:val="003E11FC"/>
    <w:rsid w:val="003E14F9"/>
    <w:rsid w:val="003E2F0A"/>
    <w:rsid w:val="003E366F"/>
    <w:rsid w:val="003E3E13"/>
    <w:rsid w:val="003E4990"/>
    <w:rsid w:val="003E553B"/>
    <w:rsid w:val="003E641F"/>
    <w:rsid w:val="003E713C"/>
    <w:rsid w:val="003E7BC1"/>
    <w:rsid w:val="003F0F70"/>
    <w:rsid w:val="003F1C06"/>
    <w:rsid w:val="003F235C"/>
    <w:rsid w:val="003F238F"/>
    <w:rsid w:val="003F2826"/>
    <w:rsid w:val="003F3252"/>
    <w:rsid w:val="003F377E"/>
    <w:rsid w:val="003F42A5"/>
    <w:rsid w:val="003F4C94"/>
    <w:rsid w:val="003F68AC"/>
    <w:rsid w:val="003F6AFE"/>
    <w:rsid w:val="003F7A75"/>
    <w:rsid w:val="004013CA"/>
    <w:rsid w:val="0040251C"/>
    <w:rsid w:val="00402C9E"/>
    <w:rsid w:val="00402DF4"/>
    <w:rsid w:val="004035CB"/>
    <w:rsid w:val="00404567"/>
    <w:rsid w:val="00404773"/>
    <w:rsid w:val="00404C9F"/>
    <w:rsid w:val="00405334"/>
    <w:rsid w:val="004055FC"/>
    <w:rsid w:val="00405DC5"/>
    <w:rsid w:val="004078A7"/>
    <w:rsid w:val="00411A27"/>
    <w:rsid w:val="0041272D"/>
    <w:rsid w:val="00412BBE"/>
    <w:rsid w:val="00412CD5"/>
    <w:rsid w:val="004133FD"/>
    <w:rsid w:val="00413D2E"/>
    <w:rsid w:val="0041404A"/>
    <w:rsid w:val="004149A5"/>
    <w:rsid w:val="00414B25"/>
    <w:rsid w:val="00415625"/>
    <w:rsid w:val="00415715"/>
    <w:rsid w:val="00415C00"/>
    <w:rsid w:val="00415E6D"/>
    <w:rsid w:val="00416672"/>
    <w:rsid w:val="00416DB9"/>
    <w:rsid w:val="0041701E"/>
    <w:rsid w:val="0041726D"/>
    <w:rsid w:val="00417A1C"/>
    <w:rsid w:val="00420BF6"/>
    <w:rsid w:val="004214FD"/>
    <w:rsid w:val="004219AE"/>
    <w:rsid w:val="004220E4"/>
    <w:rsid w:val="004232A7"/>
    <w:rsid w:val="00423724"/>
    <w:rsid w:val="004242E7"/>
    <w:rsid w:val="00425582"/>
    <w:rsid w:val="0042593D"/>
    <w:rsid w:val="0043167A"/>
    <w:rsid w:val="00431689"/>
    <w:rsid w:val="00431B82"/>
    <w:rsid w:val="004320CB"/>
    <w:rsid w:val="00433972"/>
    <w:rsid w:val="004351AB"/>
    <w:rsid w:val="00435759"/>
    <w:rsid w:val="00435A05"/>
    <w:rsid w:val="004400F1"/>
    <w:rsid w:val="00440FC7"/>
    <w:rsid w:val="004417EE"/>
    <w:rsid w:val="00442739"/>
    <w:rsid w:val="00442B95"/>
    <w:rsid w:val="00443585"/>
    <w:rsid w:val="00443F46"/>
    <w:rsid w:val="00444066"/>
    <w:rsid w:val="00444AA5"/>
    <w:rsid w:val="004458F3"/>
    <w:rsid w:val="004466D2"/>
    <w:rsid w:val="0044741F"/>
    <w:rsid w:val="00451541"/>
    <w:rsid w:val="00451E0B"/>
    <w:rsid w:val="004532B2"/>
    <w:rsid w:val="00453EF2"/>
    <w:rsid w:val="004547CC"/>
    <w:rsid w:val="004549C0"/>
    <w:rsid w:val="00454D15"/>
    <w:rsid w:val="00454D7E"/>
    <w:rsid w:val="00455172"/>
    <w:rsid w:val="004556A4"/>
    <w:rsid w:val="0045575D"/>
    <w:rsid w:val="00456695"/>
    <w:rsid w:val="00457D7D"/>
    <w:rsid w:val="00460101"/>
    <w:rsid w:val="00460732"/>
    <w:rsid w:val="00460D95"/>
    <w:rsid w:val="00463165"/>
    <w:rsid w:val="0046346A"/>
    <w:rsid w:val="004645E5"/>
    <w:rsid w:val="004649BC"/>
    <w:rsid w:val="004654AA"/>
    <w:rsid w:val="004657B5"/>
    <w:rsid w:val="00465952"/>
    <w:rsid w:val="00465BB1"/>
    <w:rsid w:val="00466CA7"/>
    <w:rsid w:val="00466D46"/>
    <w:rsid w:val="00467876"/>
    <w:rsid w:val="00470112"/>
    <w:rsid w:val="004725CA"/>
    <w:rsid w:val="004730D1"/>
    <w:rsid w:val="0047387B"/>
    <w:rsid w:val="0047582E"/>
    <w:rsid w:val="00477156"/>
    <w:rsid w:val="004805B1"/>
    <w:rsid w:val="004825A2"/>
    <w:rsid w:val="0048332B"/>
    <w:rsid w:val="00483DCF"/>
    <w:rsid w:val="00486306"/>
    <w:rsid w:val="00487B77"/>
    <w:rsid w:val="004917C9"/>
    <w:rsid w:val="00491B14"/>
    <w:rsid w:val="00493023"/>
    <w:rsid w:val="004931F2"/>
    <w:rsid w:val="0049518A"/>
    <w:rsid w:val="0049551A"/>
    <w:rsid w:val="00495B5C"/>
    <w:rsid w:val="004A04FA"/>
    <w:rsid w:val="004A0E64"/>
    <w:rsid w:val="004A10B2"/>
    <w:rsid w:val="004A13BA"/>
    <w:rsid w:val="004A47B7"/>
    <w:rsid w:val="004A4DA1"/>
    <w:rsid w:val="004A4F99"/>
    <w:rsid w:val="004A6242"/>
    <w:rsid w:val="004A70E9"/>
    <w:rsid w:val="004B1CB3"/>
    <w:rsid w:val="004B2423"/>
    <w:rsid w:val="004B29DA"/>
    <w:rsid w:val="004B4881"/>
    <w:rsid w:val="004B5EDC"/>
    <w:rsid w:val="004B60B4"/>
    <w:rsid w:val="004B6248"/>
    <w:rsid w:val="004B63BA"/>
    <w:rsid w:val="004B6960"/>
    <w:rsid w:val="004B6EAA"/>
    <w:rsid w:val="004B7402"/>
    <w:rsid w:val="004B7A44"/>
    <w:rsid w:val="004C10EF"/>
    <w:rsid w:val="004C201B"/>
    <w:rsid w:val="004C2508"/>
    <w:rsid w:val="004C26FC"/>
    <w:rsid w:val="004C2B90"/>
    <w:rsid w:val="004C5E0D"/>
    <w:rsid w:val="004C63FA"/>
    <w:rsid w:val="004C68CD"/>
    <w:rsid w:val="004C6911"/>
    <w:rsid w:val="004C7ABC"/>
    <w:rsid w:val="004D1BD4"/>
    <w:rsid w:val="004D46C8"/>
    <w:rsid w:val="004D4E71"/>
    <w:rsid w:val="004D5396"/>
    <w:rsid w:val="004D6A7B"/>
    <w:rsid w:val="004D7746"/>
    <w:rsid w:val="004E25E3"/>
    <w:rsid w:val="004E3051"/>
    <w:rsid w:val="004E5CD8"/>
    <w:rsid w:val="004E6218"/>
    <w:rsid w:val="004E6A6E"/>
    <w:rsid w:val="004F0459"/>
    <w:rsid w:val="004F0758"/>
    <w:rsid w:val="004F1BCE"/>
    <w:rsid w:val="004F23EF"/>
    <w:rsid w:val="004F26AC"/>
    <w:rsid w:val="004F2F03"/>
    <w:rsid w:val="004F53CD"/>
    <w:rsid w:val="004F5565"/>
    <w:rsid w:val="005004A0"/>
    <w:rsid w:val="00500F88"/>
    <w:rsid w:val="00501AB6"/>
    <w:rsid w:val="00501DDC"/>
    <w:rsid w:val="00502F51"/>
    <w:rsid w:val="005032D1"/>
    <w:rsid w:val="00503F6A"/>
    <w:rsid w:val="00503F89"/>
    <w:rsid w:val="005042A5"/>
    <w:rsid w:val="005048D2"/>
    <w:rsid w:val="005051D5"/>
    <w:rsid w:val="00506076"/>
    <w:rsid w:val="00506175"/>
    <w:rsid w:val="0050628D"/>
    <w:rsid w:val="005067E9"/>
    <w:rsid w:val="005069F8"/>
    <w:rsid w:val="00506ECB"/>
    <w:rsid w:val="00507F6A"/>
    <w:rsid w:val="00510668"/>
    <w:rsid w:val="00512330"/>
    <w:rsid w:val="005137F4"/>
    <w:rsid w:val="00513866"/>
    <w:rsid w:val="00514660"/>
    <w:rsid w:val="00515642"/>
    <w:rsid w:val="00516013"/>
    <w:rsid w:val="005163F3"/>
    <w:rsid w:val="00516F11"/>
    <w:rsid w:val="00520EA7"/>
    <w:rsid w:val="00521984"/>
    <w:rsid w:val="00521D43"/>
    <w:rsid w:val="00521DD3"/>
    <w:rsid w:val="00522984"/>
    <w:rsid w:val="0052334E"/>
    <w:rsid w:val="00524270"/>
    <w:rsid w:val="005243CA"/>
    <w:rsid w:val="00524901"/>
    <w:rsid w:val="00524B9A"/>
    <w:rsid w:val="0052576E"/>
    <w:rsid w:val="0052684A"/>
    <w:rsid w:val="005273AA"/>
    <w:rsid w:val="00527597"/>
    <w:rsid w:val="005301BC"/>
    <w:rsid w:val="005301EE"/>
    <w:rsid w:val="00531548"/>
    <w:rsid w:val="0053195E"/>
    <w:rsid w:val="00531BC9"/>
    <w:rsid w:val="00531F4D"/>
    <w:rsid w:val="00532F1E"/>
    <w:rsid w:val="00533D0C"/>
    <w:rsid w:val="0053585D"/>
    <w:rsid w:val="005366A5"/>
    <w:rsid w:val="00540B85"/>
    <w:rsid w:val="00541136"/>
    <w:rsid w:val="00541C64"/>
    <w:rsid w:val="00543384"/>
    <w:rsid w:val="005438C9"/>
    <w:rsid w:val="0054494A"/>
    <w:rsid w:val="00545903"/>
    <w:rsid w:val="005460F5"/>
    <w:rsid w:val="00546137"/>
    <w:rsid w:val="005471CF"/>
    <w:rsid w:val="005474E7"/>
    <w:rsid w:val="00547BF7"/>
    <w:rsid w:val="005508AA"/>
    <w:rsid w:val="00550CA0"/>
    <w:rsid w:val="005518EF"/>
    <w:rsid w:val="00552284"/>
    <w:rsid w:val="00552DCE"/>
    <w:rsid w:val="005533AF"/>
    <w:rsid w:val="005534A3"/>
    <w:rsid w:val="00554D34"/>
    <w:rsid w:val="005550DE"/>
    <w:rsid w:val="0055533F"/>
    <w:rsid w:val="005556CC"/>
    <w:rsid w:val="00555D38"/>
    <w:rsid w:val="0055615D"/>
    <w:rsid w:val="00556AD5"/>
    <w:rsid w:val="005574FB"/>
    <w:rsid w:val="00560D0E"/>
    <w:rsid w:val="005615F0"/>
    <w:rsid w:val="005625AA"/>
    <w:rsid w:val="0056260C"/>
    <w:rsid w:val="00562661"/>
    <w:rsid w:val="00562AAA"/>
    <w:rsid w:val="005649D3"/>
    <w:rsid w:val="00564CA2"/>
    <w:rsid w:val="005655C0"/>
    <w:rsid w:val="005655C6"/>
    <w:rsid w:val="00565662"/>
    <w:rsid w:val="00566425"/>
    <w:rsid w:val="00566E00"/>
    <w:rsid w:val="00567364"/>
    <w:rsid w:val="005675E2"/>
    <w:rsid w:val="00567FDE"/>
    <w:rsid w:val="005700B1"/>
    <w:rsid w:val="005713A7"/>
    <w:rsid w:val="00572BC0"/>
    <w:rsid w:val="00573B4B"/>
    <w:rsid w:val="00573DC2"/>
    <w:rsid w:val="00574962"/>
    <w:rsid w:val="005759A8"/>
    <w:rsid w:val="005762D3"/>
    <w:rsid w:val="005765FC"/>
    <w:rsid w:val="005773D2"/>
    <w:rsid w:val="00580E7F"/>
    <w:rsid w:val="00584402"/>
    <w:rsid w:val="00584529"/>
    <w:rsid w:val="005846DF"/>
    <w:rsid w:val="00585418"/>
    <w:rsid w:val="0058606C"/>
    <w:rsid w:val="005862C6"/>
    <w:rsid w:val="00587CC6"/>
    <w:rsid w:val="005900B4"/>
    <w:rsid w:val="0059103B"/>
    <w:rsid w:val="00591BE4"/>
    <w:rsid w:val="00591E15"/>
    <w:rsid w:val="00593969"/>
    <w:rsid w:val="00593BAE"/>
    <w:rsid w:val="00593C3D"/>
    <w:rsid w:val="005948DC"/>
    <w:rsid w:val="00594E28"/>
    <w:rsid w:val="00594E4C"/>
    <w:rsid w:val="005956F4"/>
    <w:rsid w:val="00595FAE"/>
    <w:rsid w:val="0059699A"/>
    <w:rsid w:val="00597357"/>
    <w:rsid w:val="00597F46"/>
    <w:rsid w:val="005A14CD"/>
    <w:rsid w:val="005A280E"/>
    <w:rsid w:val="005A2F8F"/>
    <w:rsid w:val="005A308B"/>
    <w:rsid w:val="005A32A7"/>
    <w:rsid w:val="005A3403"/>
    <w:rsid w:val="005A3972"/>
    <w:rsid w:val="005A3A15"/>
    <w:rsid w:val="005A6470"/>
    <w:rsid w:val="005B0A87"/>
    <w:rsid w:val="005B1984"/>
    <w:rsid w:val="005B23C6"/>
    <w:rsid w:val="005B288D"/>
    <w:rsid w:val="005B3527"/>
    <w:rsid w:val="005B414B"/>
    <w:rsid w:val="005B42C6"/>
    <w:rsid w:val="005B44B1"/>
    <w:rsid w:val="005B4968"/>
    <w:rsid w:val="005B49D9"/>
    <w:rsid w:val="005B4ED8"/>
    <w:rsid w:val="005B4EF3"/>
    <w:rsid w:val="005B55BF"/>
    <w:rsid w:val="005B5685"/>
    <w:rsid w:val="005B63CC"/>
    <w:rsid w:val="005B671F"/>
    <w:rsid w:val="005B6D0C"/>
    <w:rsid w:val="005B7E27"/>
    <w:rsid w:val="005C03AA"/>
    <w:rsid w:val="005C042F"/>
    <w:rsid w:val="005C0CA5"/>
    <w:rsid w:val="005C1D13"/>
    <w:rsid w:val="005C1F89"/>
    <w:rsid w:val="005C1FC3"/>
    <w:rsid w:val="005C2546"/>
    <w:rsid w:val="005C2A63"/>
    <w:rsid w:val="005C357D"/>
    <w:rsid w:val="005C4EB3"/>
    <w:rsid w:val="005C5130"/>
    <w:rsid w:val="005C51DF"/>
    <w:rsid w:val="005C5500"/>
    <w:rsid w:val="005C5901"/>
    <w:rsid w:val="005C5CAC"/>
    <w:rsid w:val="005C61E1"/>
    <w:rsid w:val="005C7862"/>
    <w:rsid w:val="005D0A01"/>
    <w:rsid w:val="005D27AA"/>
    <w:rsid w:val="005D3FE3"/>
    <w:rsid w:val="005D45A5"/>
    <w:rsid w:val="005D45CD"/>
    <w:rsid w:val="005D58C2"/>
    <w:rsid w:val="005D5C4C"/>
    <w:rsid w:val="005D5F5A"/>
    <w:rsid w:val="005D62F1"/>
    <w:rsid w:val="005E00C8"/>
    <w:rsid w:val="005E0241"/>
    <w:rsid w:val="005E0D16"/>
    <w:rsid w:val="005E1050"/>
    <w:rsid w:val="005E14F6"/>
    <w:rsid w:val="005E1B3B"/>
    <w:rsid w:val="005E1CB8"/>
    <w:rsid w:val="005E277E"/>
    <w:rsid w:val="005E2EC8"/>
    <w:rsid w:val="005E448A"/>
    <w:rsid w:val="005E508C"/>
    <w:rsid w:val="005E55B8"/>
    <w:rsid w:val="005E5D4F"/>
    <w:rsid w:val="005E64BE"/>
    <w:rsid w:val="005E66F5"/>
    <w:rsid w:val="005E6789"/>
    <w:rsid w:val="005E7118"/>
    <w:rsid w:val="005E750B"/>
    <w:rsid w:val="005F0C8B"/>
    <w:rsid w:val="005F14A7"/>
    <w:rsid w:val="005F1FBB"/>
    <w:rsid w:val="005F2A5A"/>
    <w:rsid w:val="005F2BB6"/>
    <w:rsid w:val="005F3247"/>
    <w:rsid w:val="005F343F"/>
    <w:rsid w:val="005F4304"/>
    <w:rsid w:val="005F44D6"/>
    <w:rsid w:val="005F4869"/>
    <w:rsid w:val="005F57FF"/>
    <w:rsid w:val="005F656B"/>
    <w:rsid w:val="00600497"/>
    <w:rsid w:val="0060199D"/>
    <w:rsid w:val="0060316B"/>
    <w:rsid w:val="00604507"/>
    <w:rsid w:val="00605D45"/>
    <w:rsid w:val="0060601D"/>
    <w:rsid w:val="00607A29"/>
    <w:rsid w:val="00610498"/>
    <w:rsid w:val="0061075E"/>
    <w:rsid w:val="0061250D"/>
    <w:rsid w:val="00612812"/>
    <w:rsid w:val="006130FB"/>
    <w:rsid w:val="0061387A"/>
    <w:rsid w:val="00613DE9"/>
    <w:rsid w:val="00613EF7"/>
    <w:rsid w:val="00614500"/>
    <w:rsid w:val="00614597"/>
    <w:rsid w:val="006201E2"/>
    <w:rsid w:val="00620A86"/>
    <w:rsid w:val="0062118A"/>
    <w:rsid w:val="00621EC5"/>
    <w:rsid w:val="00622584"/>
    <w:rsid w:val="00622B87"/>
    <w:rsid w:val="006233C4"/>
    <w:rsid w:val="0062450C"/>
    <w:rsid w:val="00625400"/>
    <w:rsid w:val="00625889"/>
    <w:rsid w:val="006261B5"/>
    <w:rsid w:val="006265C4"/>
    <w:rsid w:val="006266A8"/>
    <w:rsid w:val="00627EB9"/>
    <w:rsid w:val="0063022D"/>
    <w:rsid w:val="006305E3"/>
    <w:rsid w:val="0063067C"/>
    <w:rsid w:val="00630D3F"/>
    <w:rsid w:val="006313EE"/>
    <w:rsid w:val="00631980"/>
    <w:rsid w:val="00631A45"/>
    <w:rsid w:val="00631AF6"/>
    <w:rsid w:val="00632A33"/>
    <w:rsid w:val="00635552"/>
    <w:rsid w:val="006356CA"/>
    <w:rsid w:val="0063602C"/>
    <w:rsid w:val="0064077F"/>
    <w:rsid w:val="00640A75"/>
    <w:rsid w:val="00641200"/>
    <w:rsid w:val="00641525"/>
    <w:rsid w:val="006423AF"/>
    <w:rsid w:val="006434BF"/>
    <w:rsid w:val="00644451"/>
    <w:rsid w:val="00644707"/>
    <w:rsid w:val="0064492E"/>
    <w:rsid w:val="00644BFF"/>
    <w:rsid w:val="00644CC3"/>
    <w:rsid w:val="00644D9E"/>
    <w:rsid w:val="00646BCC"/>
    <w:rsid w:val="00646D6C"/>
    <w:rsid w:val="006475D9"/>
    <w:rsid w:val="00647E44"/>
    <w:rsid w:val="0065003B"/>
    <w:rsid w:val="00650238"/>
    <w:rsid w:val="00650F16"/>
    <w:rsid w:val="0065131F"/>
    <w:rsid w:val="0065266A"/>
    <w:rsid w:val="006529EE"/>
    <w:rsid w:val="006555FC"/>
    <w:rsid w:val="00657A65"/>
    <w:rsid w:val="006612A5"/>
    <w:rsid w:val="006612E1"/>
    <w:rsid w:val="00661380"/>
    <w:rsid w:val="00661B95"/>
    <w:rsid w:val="00663F05"/>
    <w:rsid w:val="00663F7A"/>
    <w:rsid w:val="006651BE"/>
    <w:rsid w:val="006657BF"/>
    <w:rsid w:val="00666AC0"/>
    <w:rsid w:val="00670A0D"/>
    <w:rsid w:val="00670F03"/>
    <w:rsid w:val="00671392"/>
    <w:rsid w:val="00671FD2"/>
    <w:rsid w:val="0067272B"/>
    <w:rsid w:val="00672B6D"/>
    <w:rsid w:val="00673C54"/>
    <w:rsid w:val="00674EDE"/>
    <w:rsid w:val="006772A1"/>
    <w:rsid w:val="0067799D"/>
    <w:rsid w:val="0068056F"/>
    <w:rsid w:val="00680B92"/>
    <w:rsid w:val="006821EF"/>
    <w:rsid w:val="00682563"/>
    <w:rsid w:val="006853AA"/>
    <w:rsid w:val="0068564E"/>
    <w:rsid w:val="0068585B"/>
    <w:rsid w:val="006862B6"/>
    <w:rsid w:val="0068654E"/>
    <w:rsid w:val="00686D89"/>
    <w:rsid w:val="00690E24"/>
    <w:rsid w:val="00691949"/>
    <w:rsid w:val="00691C97"/>
    <w:rsid w:val="00692E0A"/>
    <w:rsid w:val="00693D93"/>
    <w:rsid w:val="00693DCA"/>
    <w:rsid w:val="00693EA2"/>
    <w:rsid w:val="00695247"/>
    <w:rsid w:val="0069532C"/>
    <w:rsid w:val="00696FCC"/>
    <w:rsid w:val="006A05D7"/>
    <w:rsid w:val="006A0843"/>
    <w:rsid w:val="006A105E"/>
    <w:rsid w:val="006A1DBD"/>
    <w:rsid w:val="006A1FA2"/>
    <w:rsid w:val="006A41D7"/>
    <w:rsid w:val="006A4864"/>
    <w:rsid w:val="006A48DB"/>
    <w:rsid w:val="006A4C3A"/>
    <w:rsid w:val="006A4D90"/>
    <w:rsid w:val="006A4ECC"/>
    <w:rsid w:val="006A6048"/>
    <w:rsid w:val="006A614B"/>
    <w:rsid w:val="006A701E"/>
    <w:rsid w:val="006B0269"/>
    <w:rsid w:val="006B1058"/>
    <w:rsid w:val="006B31E2"/>
    <w:rsid w:val="006B3364"/>
    <w:rsid w:val="006B3583"/>
    <w:rsid w:val="006B3A90"/>
    <w:rsid w:val="006B4669"/>
    <w:rsid w:val="006B4AB0"/>
    <w:rsid w:val="006B6A61"/>
    <w:rsid w:val="006B7BC9"/>
    <w:rsid w:val="006C058A"/>
    <w:rsid w:val="006C0C48"/>
    <w:rsid w:val="006C1277"/>
    <w:rsid w:val="006C1C7D"/>
    <w:rsid w:val="006C4AEC"/>
    <w:rsid w:val="006C550B"/>
    <w:rsid w:val="006C6AB9"/>
    <w:rsid w:val="006C6B9D"/>
    <w:rsid w:val="006C6CE4"/>
    <w:rsid w:val="006D00AD"/>
    <w:rsid w:val="006D0507"/>
    <w:rsid w:val="006D0522"/>
    <w:rsid w:val="006D1257"/>
    <w:rsid w:val="006D20EC"/>
    <w:rsid w:val="006D3D4C"/>
    <w:rsid w:val="006D4F2B"/>
    <w:rsid w:val="006D501E"/>
    <w:rsid w:val="006D590D"/>
    <w:rsid w:val="006D7687"/>
    <w:rsid w:val="006E070F"/>
    <w:rsid w:val="006E1BC3"/>
    <w:rsid w:val="006E25AA"/>
    <w:rsid w:val="006E39B9"/>
    <w:rsid w:val="006E3A31"/>
    <w:rsid w:val="006E404A"/>
    <w:rsid w:val="006E606E"/>
    <w:rsid w:val="006E6314"/>
    <w:rsid w:val="006E6F56"/>
    <w:rsid w:val="006E7E0B"/>
    <w:rsid w:val="006F04EF"/>
    <w:rsid w:val="006F0638"/>
    <w:rsid w:val="006F1200"/>
    <w:rsid w:val="006F18E2"/>
    <w:rsid w:val="006F1FFF"/>
    <w:rsid w:val="006F2B3F"/>
    <w:rsid w:val="006F2FFC"/>
    <w:rsid w:val="006F3A6F"/>
    <w:rsid w:val="006F3C29"/>
    <w:rsid w:val="006F42C3"/>
    <w:rsid w:val="006F46D3"/>
    <w:rsid w:val="006F4E52"/>
    <w:rsid w:val="006F5137"/>
    <w:rsid w:val="006F52AE"/>
    <w:rsid w:val="006F542A"/>
    <w:rsid w:val="006F6FEF"/>
    <w:rsid w:val="006F7D0E"/>
    <w:rsid w:val="00700C9A"/>
    <w:rsid w:val="00701EFA"/>
    <w:rsid w:val="00703AE4"/>
    <w:rsid w:val="00703CB9"/>
    <w:rsid w:val="00704166"/>
    <w:rsid w:val="0070439E"/>
    <w:rsid w:val="00704410"/>
    <w:rsid w:val="00704AD0"/>
    <w:rsid w:val="007062A8"/>
    <w:rsid w:val="0070683E"/>
    <w:rsid w:val="00706D99"/>
    <w:rsid w:val="007120A1"/>
    <w:rsid w:val="007121A7"/>
    <w:rsid w:val="007122EB"/>
    <w:rsid w:val="00713033"/>
    <w:rsid w:val="00713247"/>
    <w:rsid w:val="007133F6"/>
    <w:rsid w:val="00713992"/>
    <w:rsid w:val="00713E09"/>
    <w:rsid w:val="00714408"/>
    <w:rsid w:val="00716589"/>
    <w:rsid w:val="0072048D"/>
    <w:rsid w:val="00720FB2"/>
    <w:rsid w:val="007217BF"/>
    <w:rsid w:val="00721A99"/>
    <w:rsid w:val="00721D10"/>
    <w:rsid w:val="00723DD9"/>
    <w:rsid w:val="007248CA"/>
    <w:rsid w:val="00724DAA"/>
    <w:rsid w:val="0073220A"/>
    <w:rsid w:val="00732CD8"/>
    <w:rsid w:val="00733AE6"/>
    <w:rsid w:val="007342F0"/>
    <w:rsid w:val="00734951"/>
    <w:rsid w:val="00735349"/>
    <w:rsid w:val="00735CDB"/>
    <w:rsid w:val="0073722D"/>
    <w:rsid w:val="00737926"/>
    <w:rsid w:val="00740ADB"/>
    <w:rsid w:val="0074148A"/>
    <w:rsid w:val="00741EEB"/>
    <w:rsid w:val="00742B76"/>
    <w:rsid w:val="007447B7"/>
    <w:rsid w:val="0074704F"/>
    <w:rsid w:val="00747F95"/>
    <w:rsid w:val="00750E50"/>
    <w:rsid w:val="007524F7"/>
    <w:rsid w:val="007542A3"/>
    <w:rsid w:val="007563F2"/>
    <w:rsid w:val="007564AD"/>
    <w:rsid w:val="00757728"/>
    <w:rsid w:val="0076045C"/>
    <w:rsid w:val="00761F12"/>
    <w:rsid w:val="007654C1"/>
    <w:rsid w:val="00766B5B"/>
    <w:rsid w:val="0076756E"/>
    <w:rsid w:val="00771E42"/>
    <w:rsid w:val="0077430B"/>
    <w:rsid w:val="007750A7"/>
    <w:rsid w:val="007758CF"/>
    <w:rsid w:val="00776A41"/>
    <w:rsid w:val="00780126"/>
    <w:rsid w:val="007801CE"/>
    <w:rsid w:val="00781622"/>
    <w:rsid w:val="00781BD1"/>
    <w:rsid w:val="00782563"/>
    <w:rsid w:val="00785ACE"/>
    <w:rsid w:val="00786069"/>
    <w:rsid w:val="00787C8A"/>
    <w:rsid w:val="00791480"/>
    <w:rsid w:val="0079166B"/>
    <w:rsid w:val="00792664"/>
    <w:rsid w:val="00793C00"/>
    <w:rsid w:val="00793E0D"/>
    <w:rsid w:val="00793F19"/>
    <w:rsid w:val="007940FD"/>
    <w:rsid w:val="007947C7"/>
    <w:rsid w:val="0079559C"/>
    <w:rsid w:val="00795EEF"/>
    <w:rsid w:val="00796260"/>
    <w:rsid w:val="00796C73"/>
    <w:rsid w:val="007A0DC0"/>
    <w:rsid w:val="007A213D"/>
    <w:rsid w:val="007A2868"/>
    <w:rsid w:val="007A3188"/>
    <w:rsid w:val="007A43BD"/>
    <w:rsid w:val="007A6658"/>
    <w:rsid w:val="007A7342"/>
    <w:rsid w:val="007A7711"/>
    <w:rsid w:val="007A7C9C"/>
    <w:rsid w:val="007A7F47"/>
    <w:rsid w:val="007B0078"/>
    <w:rsid w:val="007B00F3"/>
    <w:rsid w:val="007B0196"/>
    <w:rsid w:val="007B1EAB"/>
    <w:rsid w:val="007B2DF5"/>
    <w:rsid w:val="007B2ED5"/>
    <w:rsid w:val="007B303D"/>
    <w:rsid w:val="007B3579"/>
    <w:rsid w:val="007B3A5A"/>
    <w:rsid w:val="007B4A81"/>
    <w:rsid w:val="007B5F3A"/>
    <w:rsid w:val="007B6B5C"/>
    <w:rsid w:val="007B7605"/>
    <w:rsid w:val="007B77BB"/>
    <w:rsid w:val="007C00AB"/>
    <w:rsid w:val="007C00EB"/>
    <w:rsid w:val="007C0467"/>
    <w:rsid w:val="007C0F68"/>
    <w:rsid w:val="007C1C56"/>
    <w:rsid w:val="007C1CE6"/>
    <w:rsid w:val="007C33B3"/>
    <w:rsid w:val="007C341D"/>
    <w:rsid w:val="007C3BC9"/>
    <w:rsid w:val="007C4BA2"/>
    <w:rsid w:val="007C6174"/>
    <w:rsid w:val="007C6533"/>
    <w:rsid w:val="007C68C0"/>
    <w:rsid w:val="007C6A58"/>
    <w:rsid w:val="007C7044"/>
    <w:rsid w:val="007C77E9"/>
    <w:rsid w:val="007C7EC4"/>
    <w:rsid w:val="007D05EF"/>
    <w:rsid w:val="007D09D8"/>
    <w:rsid w:val="007D3673"/>
    <w:rsid w:val="007D51B8"/>
    <w:rsid w:val="007D52C5"/>
    <w:rsid w:val="007D53C6"/>
    <w:rsid w:val="007D67B0"/>
    <w:rsid w:val="007D6A30"/>
    <w:rsid w:val="007D7344"/>
    <w:rsid w:val="007E0384"/>
    <w:rsid w:val="007E2A01"/>
    <w:rsid w:val="007E4EB0"/>
    <w:rsid w:val="007F1FFC"/>
    <w:rsid w:val="007F254C"/>
    <w:rsid w:val="007F2DE7"/>
    <w:rsid w:val="007F455B"/>
    <w:rsid w:val="007F5176"/>
    <w:rsid w:val="007F6598"/>
    <w:rsid w:val="00801EA4"/>
    <w:rsid w:val="008021F7"/>
    <w:rsid w:val="00802DFB"/>
    <w:rsid w:val="00803628"/>
    <w:rsid w:val="00803650"/>
    <w:rsid w:val="00803829"/>
    <w:rsid w:val="00803FFA"/>
    <w:rsid w:val="008049D4"/>
    <w:rsid w:val="00805EF4"/>
    <w:rsid w:val="00806526"/>
    <w:rsid w:val="008066E3"/>
    <w:rsid w:val="0080689F"/>
    <w:rsid w:val="00810B55"/>
    <w:rsid w:val="0081229D"/>
    <w:rsid w:val="0081253C"/>
    <w:rsid w:val="00814F63"/>
    <w:rsid w:val="00816E6B"/>
    <w:rsid w:val="008172DB"/>
    <w:rsid w:val="008175CA"/>
    <w:rsid w:val="00817D53"/>
    <w:rsid w:val="00817EB2"/>
    <w:rsid w:val="008204DA"/>
    <w:rsid w:val="0082217E"/>
    <w:rsid w:val="008230EC"/>
    <w:rsid w:val="00824362"/>
    <w:rsid w:val="00824540"/>
    <w:rsid w:val="00827BAD"/>
    <w:rsid w:val="00827C52"/>
    <w:rsid w:val="00830C5B"/>
    <w:rsid w:val="00832841"/>
    <w:rsid w:val="00832A47"/>
    <w:rsid w:val="008351B6"/>
    <w:rsid w:val="008355DD"/>
    <w:rsid w:val="00836C74"/>
    <w:rsid w:val="00837EA1"/>
    <w:rsid w:val="00840648"/>
    <w:rsid w:val="00840DDC"/>
    <w:rsid w:val="00840E48"/>
    <w:rsid w:val="00840FA5"/>
    <w:rsid w:val="0084240D"/>
    <w:rsid w:val="00842740"/>
    <w:rsid w:val="008428DE"/>
    <w:rsid w:val="00842C58"/>
    <w:rsid w:val="00842F7E"/>
    <w:rsid w:val="0084328F"/>
    <w:rsid w:val="008438A9"/>
    <w:rsid w:val="00843BD8"/>
    <w:rsid w:val="008440EA"/>
    <w:rsid w:val="0084416E"/>
    <w:rsid w:val="0084504E"/>
    <w:rsid w:val="00845ADE"/>
    <w:rsid w:val="008468E8"/>
    <w:rsid w:val="00847A3A"/>
    <w:rsid w:val="008505E8"/>
    <w:rsid w:val="00850C7D"/>
    <w:rsid w:val="008510FC"/>
    <w:rsid w:val="00851FC3"/>
    <w:rsid w:val="0085266B"/>
    <w:rsid w:val="008532BA"/>
    <w:rsid w:val="00853659"/>
    <w:rsid w:val="00853B82"/>
    <w:rsid w:val="00854563"/>
    <w:rsid w:val="00854C70"/>
    <w:rsid w:val="00855FA7"/>
    <w:rsid w:val="0085615C"/>
    <w:rsid w:val="008568D1"/>
    <w:rsid w:val="00856EFA"/>
    <w:rsid w:val="00857C6F"/>
    <w:rsid w:val="00860E0D"/>
    <w:rsid w:val="0086130F"/>
    <w:rsid w:val="00861956"/>
    <w:rsid w:val="00861CCD"/>
    <w:rsid w:val="00862470"/>
    <w:rsid w:val="00862D33"/>
    <w:rsid w:val="00862FF7"/>
    <w:rsid w:val="00863058"/>
    <w:rsid w:val="00864D0C"/>
    <w:rsid w:val="00865096"/>
    <w:rsid w:val="008669A3"/>
    <w:rsid w:val="00867774"/>
    <w:rsid w:val="008704C1"/>
    <w:rsid w:val="0087050B"/>
    <w:rsid w:val="0087060B"/>
    <w:rsid w:val="00870C28"/>
    <w:rsid w:val="008725B5"/>
    <w:rsid w:val="00872E9F"/>
    <w:rsid w:val="008735FF"/>
    <w:rsid w:val="008737D1"/>
    <w:rsid w:val="00873812"/>
    <w:rsid w:val="008741AF"/>
    <w:rsid w:val="00874F49"/>
    <w:rsid w:val="00877C98"/>
    <w:rsid w:val="00877D25"/>
    <w:rsid w:val="0088117F"/>
    <w:rsid w:val="00881E8A"/>
    <w:rsid w:val="0088367A"/>
    <w:rsid w:val="008840DE"/>
    <w:rsid w:val="008847DF"/>
    <w:rsid w:val="008847EB"/>
    <w:rsid w:val="0088553E"/>
    <w:rsid w:val="008865FA"/>
    <w:rsid w:val="008906D9"/>
    <w:rsid w:val="00891934"/>
    <w:rsid w:val="008919F3"/>
    <w:rsid w:val="008925E7"/>
    <w:rsid w:val="008930B6"/>
    <w:rsid w:val="008939BE"/>
    <w:rsid w:val="00897846"/>
    <w:rsid w:val="008A080F"/>
    <w:rsid w:val="008A097F"/>
    <w:rsid w:val="008A14B3"/>
    <w:rsid w:val="008A377D"/>
    <w:rsid w:val="008A3B12"/>
    <w:rsid w:val="008A42A1"/>
    <w:rsid w:val="008A4BD8"/>
    <w:rsid w:val="008A569F"/>
    <w:rsid w:val="008A5770"/>
    <w:rsid w:val="008A5BE9"/>
    <w:rsid w:val="008A7E88"/>
    <w:rsid w:val="008B0018"/>
    <w:rsid w:val="008B2329"/>
    <w:rsid w:val="008B2390"/>
    <w:rsid w:val="008B2FF2"/>
    <w:rsid w:val="008B3B70"/>
    <w:rsid w:val="008B3F36"/>
    <w:rsid w:val="008B4AD8"/>
    <w:rsid w:val="008B4D08"/>
    <w:rsid w:val="008B58CB"/>
    <w:rsid w:val="008B746C"/>
    <w:rsid w:val="008B7C92"/>
    <w:rsid w:val="008B7E6D"/>
    <w:rsid w:val="008C1420"/>
    <w:rsid w:val="008C25AD"/>
    <w:rsid w:val="008C2783"/>
    <w:rsid w:val="008C2FB7"/>
    <w:rsid w:val="008C3BF1"/>
    <w:rsid w:val="008C4B84"/>
    <w:rsid w:val="008C6BF8"/>
    <w:rsid w:val="008C7390"/>
    <w:rsid w:val="008C73FE"/>
    <w:rsid w:val="008C7ABF"/>
    <w:rsid w:val="008D1D3B"/>
    <w:rsid w:val="008D3545"/>
    <w:rsid w:val="008D3EA2"/>
    <w:rsid w:val="008D4172"/>
    <w:rsid w:val="008D4913"/>
    <w:rsid w:val="008D4C2D"/>
    <w:rsid w:val="008D5302"/>
    <w:rsid w:val="008D5A40"/>
    <w:rsid w:val="008D75B4"/>
    <w:rsid w:val="008D781A"/>
    <w:rsid w:val="008E1069"/>
    <w:rsid w:val="008E1251"/>
    <w:rsid w:val="008E15AC"/>
    <w:rsid w:val="008E238A"/>
    <w:rsid w:val="008E400A"/>
    <w:rsid w:val="008E4039"/>
    <w:rsid w:val="008E4322"/>
    <w:rsid w:val="008E51A9"/>
    <w:rsid w:val="008E65B1"/>
    <w:rsid w:val="008E6A8E"/>
    <w:rsid w:val="008E6B8C"/>
    <w:rsid w:val="008E76ED"/>
    <w:rsid w:val="008E7A2D"/>
    <w:rsid w:val="008F09FF"/>
    <w:rsid w:val="008F0B4D"/>
    <w:rsid w:val="008F1C62"/>
    <w:rsid w:val="008F2258"/>
    <w:rsid w:val="008F251C"/>
    <w:rsid w:val="008F3337"/>
    <w:rsid w:val="008F3417"/>
    <w:rsid w:val="008F4421"/>
    <w:rsid w:val="008F5068"/>
    <w:rsid w:val="008F5096"/>
    <w:rsid w:val="008F5F55"/>
    <w:rsid w:val="008F6D98"/>
    <w:rsid w:val="00900E58"/>
    <w:rsid w:val="00901927"/>
    <w:rsid w:val="00901C17"/>
    <w:rsid w:val="00902336"/>
    <w:rsid w:val="00904B7C"/>
    <w:rsid w:val="009064E0"/>
    <w:rsid w:val="00906AF8"/>
    <w:rsid w:val="00906FA4"/>
    <w:rsid w:val="00907447"/>
    <w:rsid w:val="00907580"/>
    <w:rsid w:val="009115DA"/>
    <w:rsid w:val="00911DC0"/>
    <w:rsid w:val="009120F8"/>
    <w:rsid w:val="009124D0"/>
    <w:rsid w:val="0091431B"/>
    <w:rsid w:val="009153FE"/>
    <w:rsid w:val="00920B53"/>
    <w:rsid w:val="00920E74"/>
    <w:rsid w:val="00920E99"/>
    <w:rsid w:val="00922978"/>
    <w:rsid w:val="00922C5B"/>
    <w:rsid w:val="00922DFC"/>
    <w:rsid w:val="00924576"/>
    <w:rsid w:val="00924698"/>
    <w:rsid w:val="00924D9C"/>
    <w:rsid w:val="00924FA7"/>
    <w:rsid w:val="00925B78"/>
    <w:rsid w:val="00927C5B"/>
    <w:rsid w:val="009307B7"/>
    <w:rsid w:val="009308CA"/>
    <w:rsid w:val="0093092A"/>
    <w:rsid w:val="00930CC8"/>
    <w:rsid w:val="009314E3"/>
    <w:rsid w:val="009317ED"/>
    <w:rsid w:val="00931F1A"/>
    <w:rsid w:val="00932D91"/>
    <w:rsid w:val="009339DF"/>
    <w:rsid w:val="009351B2"/>
    <w:rsid w:val="0093595D"/>
    <w:rsid w:val="00936F19"/>
    <w:rsid w:val="00936FB2"/>
    <w:rsid w:val="00940000"/>
    <w:rsid w:val="00940750"/>
    <w:rsid w:val="00940DD9"/>
    <w:rsid w:val="00942652"/>
    <w:rsid w:val="00942C23"/>
    <w:rsid w:val="009430B1"/>
    <w:rsid w:val="009441D2"/>
    <w:rsid w:val="0094420B"/>
    <w:rsid w:val="00945419"/>
    <w:rsid w:val="0094556C"/>
    <w:rsid w:val="00945608"/>
    <w:rsid w:val="00952EF3"/>
    <w:rsid w:val="00953143"/>
    <w:rsid w:val="00953989"/>
    <w:rsid w:val="00955C13"/>
    <w:rsid w:val="00955D58"/>
    <w:rsid w:val="00956F56"/>
    <w:rsid w:val="00957F4F"/>
    <w:rsid w:val="009604F8"/>
    <w:rsid w:val="0096190D"/>
    <w:rsid w:val="00962915"/>
    <w:rsid w:val="00963355"/>
    <w:rsid w:val="00964E73"/>
    <w:rsid w:val="009667EF"/>
    <w:rsid w:val="00967805"/>
    <w:rsid w:val="00970E7E"/>
    <w:rsid w:val="009718EC"/>
    <w:rsid w:val="00972265"/>
    <w:rsid w:val="00972B24"/>
    <w:rsid w:val="009746E0"/>
    <w:rsid w:val="0097499E"/>
    <w:rsid w:val="0097589A"/>
    <w:rsid w:val="00977F60"/>
    <w:rsid w:val="009801DA"/>
    <w:rsid w:val="00981462"/>
    <w:rsid w:val="00981769"/>
    <w:rsid w:val="0098190A"/>
    <w:rsid w:val="0098225E"/>
    <w:rsid w:val="009825F4"/>
    <w:rsid w:val="00983317"/>
    <w:rsid w:val="009833DC"/>
    <w:rsid w:val="009837E1"/>
    <w:rsid w:val="009849F8"/>
    <w:rsid w:val="00984D8E"/>
    <w:rsid w:val="0098521B"/>
    <w:rsid w:val="00985D81"/>
    <w:rsid w:val="009860EF"/>
    <w:rsid w:val="00986448"/>
    <w:rsid w:val="009868EE"/>
    <w:rsid w:val="00992318"/>
    <w:rsid w:val="0099289E"/>
    <w:rsid w:val="00992AB5"/>
    <w:rsid w:val="00993CBA"/>
    <w:rsid w:val="00994B21"/>
    <w:rsid w:val="00994D48"/>
    <w:rsid w:val="009950F9"/>
    <w:rsid w:val="009959CB"/>
    <w:rsid w:val="00996C94"/>
    <w:rsid w:val="00997A80"/>
    <w:rsid w:val="009A01CD"/>
    <w:rsid w:val="009A0678"/>
    <w:rsid w:val="009A10F8"/>
    <w:rsid w:val="009A1556"/>
    <w:rsid w:val="009A1AC7"/>
    <w:rsid w:val="009A1F8F"/>
    <w:rsid w:val="009A1FA3"/>
    <w:rsid w:val="009A24E1"/>
    <w:rsid w:val="009A2619"/>
    <w:rsid w:val="009A2648"/>
    <w:rsid w:val="009A3DBB"/>
    <w:rsid w:val="009A5281"/>
    <w:rsid w:val="009A657F"/>
    <w:rsid w:val="009A71A9"/>
    <w:rsid w:val="009A7D06"/>
    <w:rsid w:val="009B0825"/>
    <w:rsid w:val="009B0DF1"/>
    <w:rsid w:val="009B107A"/>
    <w:rsid w:val="009B1CA1"/>
    <w:rsid w:val="009B37BE"/>
    <w:rsid w:val="009B48B6"/>
    <w:rsid w:val="009B4E47"/>
    <w:rsid w:val="009B5EB4"/>
    <w:rsid w:val="009B76A6"/>
    <w:rsid w:val="009C0D37"/>
    <w:rsid w:val="009C1057"/>
    <w:rsid w:val="009C17C0"/>
    <w:rsid w:val="009C1E62"/>
    <w:rsid w:val="009C24FF"/>
    <w:rsid w:val="009C2D43"/>
    <w:rsid w:val="009C2F3E"/>
    <w:rsid w:val="009C4123"/>
    <w:rsid w:val="009C43D9"/>
    <w:rsid w:val="009C46C1"/>
    <w:rsid w:val="009C4BB7"/>
    <w:rsid w:val="009C4F5E"/>
    <w:rsid w:val="009C7192"/>
    <w:rsid w:val="009C7F01"/>
    <w:rsid w:val="009D28A0"/>
    <w:rsid w:val="009D2C05"/>
    <w:rsid w:val="009D3051"/>
    <w:rsid w:val="009D318D"/>
    <w:rsid w:val="009D3257"/>
    <w:rsid w:val="009D3455"/>
    <w:rsid w:val="009D61A7"/>
    <w:rsid w:val="009D75B5"/>
    <w:rsid w:val="009D7751"/>
    <w:rsid w:val="009D7D3F"/>
    <w:rsid w:val="009E1693"/>
    <w:rsid w:val="009E175B"/>
    <w:rsid w:val="009E198A"/>
    <w:rsid w:val="009E1E13"/>
    <w:rsid w:val="009E2880"/>
    <w:rsid w:val="009E5DA6"/>
    <w:rsid w:val="009E6E1F"/>
    <w:rsid w:val="009F0100"/>
    <w:rsid w:val="009F0D5C"/>
    <w:rsid w:val="009F2268"/>
    <w:rsid w:val="009F264B"/>
    <w:rsid w:val="009F27D4"/>
    <w:rsid w:val="009F3BEB"/>
    <w:rsid w:val="009F71FC"/>
    <w:rsid w:val="009F7730"/>
    <w:rsid w:val="00A00536"/>
    <w:rsid w:val="00A026B3"/>
    <w:rsid w:val="00A03C53"/>
    <w:rsid w:val="00A052D6"/>
    <w:rsid w:val="00A06A5A"/>
    <w:rsid w:val="00A110A6"/>
    <w:rsid w:val="00A11ACC"/>
    <w:rsid w:val="00A120A8"/>
    <w:rsid w:val="00A127BF"/>
    <w:rsid w:val="00A12B38"/>
    <w:rsid w:val="00A134E6"/>
    <w:rsid w:val="00A137E9"/>
    <w:rsid w:val="00A13ABA"/>
    <w:rsid w:val="00A14528"/>
    <w:rsid w:val="00A14B95"/>
    <w:rsid w:val="00A14EFE"/>
    <w:rsid w:val="00A15BE6"/>
    <w:rsid w:val="00A15C26"/>
    <w:rsid w:val="00A165C8"/>
    <w:rsid w:val="00A17640"/>
    <w:rsid w:val="00A1786C"/>
    <w:rsid w:val="00A17990"/>
    <w:rsid w:val="00A22596"/>
    <w:rsid w:val="00A22D10"/>
    <w:rsid w:val="00A23167"/>
    <w:rsid w:val="00A244A6"/>
    <w:rsid w:val="00A250CA"/>
    <w:rsid w:val="00A2528D"/>
    <w:rsid w:val="00A263D3"/>
    <w:rsid w:val="00A26E00"/>
    <w:rsid w:val="00A26F09"/>
    <w:rsid w:val="00A30DB4"/>
    <w:rsid w:val="00A30DBD"/>
    <w:rsid w:val="00A31A30"/>
    <w:rsid w:val="00A31A45"/>
    <w:rsid w:val="00A34BE9"/>
    <w:rsid w:val="00A35029"/>
    <w:rsid w:val="00A35C58"/>
    <w:rsid w:val="00A35ECF"/>
    <w:rsid w:val="00A36755"/>
    <w:rsid w:val="00A36AD6"/>
    <w:rsid w:val="00A377C0"/>
    <w:rsid w:val="00A413BB"/>
    <w:rsid w:val="00A41DB0"/>
    <w:rsid w:val="00A41DE9"/>
    <w:rsid w:val="00A42610"/>
    <w:rsid w:val="00A433A8"/>
    <w:rsid w:val="00A433CD"/>
    <w:rsid w:val="00A437CB"/>
    <w:rsid w:val="00A43D19"/>
    <w:rsid w:val="00A45D98"/>
    <w:rsid w:val="00A52EF2"/>
    <w:rsid w:val="00A530B3"/>
    <w:rsid w:val="00A55374"/>
    <w:rsid w:val="00A5566F"/>
    <w:rsid w:val="00A557CF"/>
    <w:rsid w:val="00A5595B"/>
    <w:rsid w:val="00A55B60"/>
    <w:rsid w:val="00A55D25"/>
    <w:rsid w:val="00A56E57"/>
    <w:rsid w:val="00A57653"/>
    <w:rsid w:val="00A57776"/>
    <w:rsid w:val="00A5785F"/>
    <w:rsid w:val="00A6001C"/>
    <w:rsid w:val="00A6035F"/>
    <w:rsid w:val="00A62373"/>
    <w:rsid w:val="00A624FD"/>
    <w:rsid w:val="00A625AC"/>
    <w:rsid w:val="00A64883"/>
    <w:rsid w:val="00A64B02"/>
    <w:rsid w:val="00A65090"/>
    <w:rsid w:val="00A67274"/>
    <w:rsid w:val="00A67FFE"/>
    <w:rsid w:val="00A7097D"/>
    <w:rsid w:val="00A74660"/>
    <w:rsid w:val="00A74D05"/>
    <w:rsid w:val="00A74DAD"/>
    <w:rsid w:val="00A753DA"/>
    <w:rsid w:val="00A7559E"/>
    <w:rsid w:val="00A75C58"/>
    <w:rsid w:val="00A77117"/>
    <w:rsid w:val="00A80224"/>
    <w:rsid w:val="00A81C89"/>
    <w:rsid w:val="00A82742"/>
    <w:rsid w:val="00A83703"/>
    <w:rsid w:val="00A83EDD"/>
    <w:rsid w:val="00A8417C"/>
    <w:rsid w:val="00A84AB3"/>
    <w:rsid w:val="00A8574D"/>
    <w:rsid w:val="00A85BFF"/>
    <w:rsid w:val="00A86E06"/>
    <w:rsid w:val="00A8719D"/>
    <w:rsid w:val="00A875B4"/>
    <w:rsid w:val="00A8766F"/>
    <w:rsid w:val="00A904C5"/>
    <w:rsid w:val="00A90D4F"/>
    <w:rsid w:val="00A9132D"/>
    <w:rsid w:val="00A947E5"/>
    <w:rsid w:val="00A95730"/>
    <w:rsid w:val="00A9751C"/>
    <w:rsid w:val="00A97B53"/>
    <w:rsid w:val="00A97D58"/>
    <w:rsid w:val="00AA0F6B"/>
    <w:rsid w:val="00AA2BF7"/>
    <w:rsid w:val="00AA4294"/>
    <w:rsid w:val="00AA4EBF"/>
    <w:rsid w:val="00AA6711"/>
    <w:rsid w:val="00AA6EFD"/>
    <w:rsid w:val="00AB02B6"/>
    <w:rsid w:val="00AB0629"/>
    <w:rsid w:val="00AB1F48"/>
    <w:rsid w:val="00AB411E"/>
    <w:rsid w:val="00AB7779"/>
    <w:rsid w:val="00AC0512"/>
    <w:rsid w:val="00AC1222"/>
    <w:rsid w:val="00AC17AB"/>
    <w:rsid w:val="00AC23A1"/>
    <w:rsid w:val="00AC396F"/>
    <w:rsid w:val="00AC52CD"/>
    <w:rsid w:val="00AC6B3F"/>
    <w:rsid w:val="00AD0021"/>
    <w:rsid w:val="00AD09D4"/>
    <w:rsid w:val="00AD0AB4"/>
    <w:rsid w:val="00AD0E97"/>
    <w:rsid w:val="00AD225C"/>
    <w:rsid w:val="00AD2982"/>
    <w:rsid w:val="00AD38FA"/>
    <w:rsid w:val="00AD6797"/>
    <w:rsid w:val="00AE00FB"/>
    <w:rsid w:val="00AE1FCA"/>
    <w:rsid w:val="00AE48B6"/>
    <w:rsid w:val="00AE620F"/>
    <w:rsid w:val="00AE70FF"/>
    <w:rsid w:val="00AF350C"/>
    <w:rsid w:val="00AF70FB"/>
    <w:rsid w:val="00B01813"/>
    <w:rsid w:val="00B02C4B"/>
    <w:rsid w:val="00B03735"/>
    <w:rsid w:val="00B042B8"/>
    <w:rsid w:val="00B04860"/>
    <w:rsid w:val="00B0603E"/>
    <w:rsid w:val="00B06BC6"/>
    <w:rsid w:val="00B0798D"/>
    <w:rsid w:val="00B10502"/>
    <w:rsid w:val="00B1112A"/>
    <w:rsid w:val="00B1114C"/>
    <w:rsid w:val="00B116F5"/>
    <w:rsid w:val="00B131B0"/>
    <w:rsid w:val="00B13A53"/>
    <w:rsid w:val="00B16EBD"/>
    <w:rsid w:val="00B17300"/>
    <w:rsid w:val="00B2026A"/>
    <w:rsid w:val="00B20B51"/>
    <w:rsid w:val="00B2101F"/>
    <w:rsid w:val="00B21B87"/>
    <w:rsid w:val="00B21DE9"/>
    <w:rsid w:val="00B22C98"/>
    <w:rsid w:val="00B25E48"/>
    <w:rsid w:val="00B265A4"/>
    <w:rsid w:val="00B26BE0"/>
    <w:rsid w:val="00B2739F"/>
    <w:rsid w:val="00B302DE"/>
    <w:rsid w:val="00B30EFA"/>
    <w:rsid w:val="00B3207D"/>
    <w:rsid w:val="00B32779"/>
    <w:rsid w:val="00B32AB8"/>
    <w:rsid w:val="00B337E0"/>
    <w:rsid w:val="00B340C4"/>
    <w:rsid w:val="00B342DA"/>
    <w:rsid w:val="00B3518B"/>
    <w:rsid w:val="00B35728"/>
    <w:rsid w:val="00B3792E"/>
    <w:rsid w:val="00B409F9"/>
    <w:rsid w:val="00B40C09"/>
    <w:rsid w:val="00B41683"/>
    <w:rsid w:val="00B41735"/>
    <w:rsid w:val="00B4184E"/>
    <w:rsid w:val="00B41D31"/>
    <w:rsid w:val="00B42976"/>
    <w:rsid w:val="00B42A7A"/>
    <w:rsid w:val="00B474A6"/>
    <w:rsid w:val="00B47E82"/>
    <w:rsid w:val="00B500CA"/>
    <w:rsid w:val="00B51D26"/>
    <w:rsid w:val="00B531F3"/>
    <w:rsid w:val="00B53390"/>
    <w:rsid w:val="00B551A7"/>
    <w:rsid w:val="00B568D1"/>
    <w:rsid w:val="00B570E3"/>
    <w:rsid w:val="00B576EA"/>
    <w:rsid w:val="00B57903"/>
    <w:rsid w:val="00B6114A"/>
    <w:rsid w:val="00B61481"/>
    <w:rsid w:val="00B61C26"/>
    <w:rsid w:val="00B669F1"/>
    <w:rsid w:val="00B676BB"/>
    <w:rsid w:val="00B701FE"/>
    <w:rsid w:val="00B712C7"/>
    <w:rsid w:val="00B716C0"/>
    <w:rsid w:val="00B7305C"/>
    <w:rsid w:val="00B73472"/>
    <w:rsid w:val="00B74A95"/>
    <w:rsid w:val="00B74B75"/>
    <w:rsid w:val="00B753BD"/>
    <w:rsid w:val="00B76071"/>
    <w:rsid w:val="00B7730A"/>
    <w:rsid w:val="00B77F65"/>
    <w:rsid w:val="00B81FA0"/>
    <w:rsid w:val="00B8270F"/>
    <w:rsid w:val="00B829F3"/>
    <w:rsid w:val="00B83F2B"/>
    <w:rsid w:val="00B846A7"/>
    <w:rsid w:val="00B84984"/>
    <w:rsid w:val="00B85B8E"/>
    <w:rsid w:val="00B86429"/>
    <w:rsid w:val="00B87087"/>
    <w:rsid w:val="00B905E1"/>
    <w:rsid w:val="00B90A10"/>
    <w:rsid w:val="00B9127D"/>
    <w:rsid w:val="00B91940"/>
    <w:rsid w:val="00B92131"/>
    <w:rsid w:val="00B9221F"/>
    <w:rsid w:val="00B930DB"/>
    <w:rsid w:val="00B9447A"/>
    <w:rsid w:val="00BA0C02"/>
    <w:rsid w:val="00BA115F"/>
    <w:rsid w:val="00BA1242"/>
    <w:rsid w:val="00BA1791"/>
    <w:rsid w:val="00BA2264"/>
    <w:rsid w:val="00BA23E7"/>
    <w:rsid w:val="00BA3127"/>
    <w:rsid w:val="00BA37CF"/>
    <w:rsid w:val="00BA3824"/>
    <w:rsid w:val="00BA477D"/>
    <w:rsid w:val="00BA4C22"/>
    <w:rsid w:val="00BA51F5"/>
    <w:rsid w:val="00BA5EE8"/>
    <w:rsid w:val="00BA612F"/>
    <w:rsid w:val="00BA627C"/>
    <w:rsid w:val="00BA67BF"/>
    <w:rsid w:val="00BA7103"/>
    <w:rsid w:val="00BA7475"/>
    <w:rsid w:val="00BA7C7C"/>
    <w:rsid w:val="00BB03FD"/>
    <w:rsid w:val="00BB062B"/>
    <w:rsid w:val="00BB0854"/>
    <w:rsid w:val="00BB0DA4"/>
    <w:rsid w:val="00BB0F0C"/>
    <w:rsid w:val="00BB1E58"/>
    <w:rsid w:val="00BB41AC"/>
    <w:rsid w:val="00BB4535"/>
    <w:rsid w:val="00BB7A4A"/>
    <w:rsid w:val="00BC0CE2"/>
    <w:rsid w:val="00BC0E6E"/>
    <w:rsid w:val="00BC110B"/>
    <w:rsid w:val="00BC1445"/>
    <w:rsid w:val="00BC1C4A"/>
    <w:rsid w:val="00BC3240"/>
    <w:rsid w:val="00BC4910"/>
    <w:rsid w:val="00BC4BC9"/>
    <w:rsid w:val="00BC4F3E"/>
    <w:rsid w:val="00BC4F73"/>
    <w:rsid w:val="00BC5E65"/>
    <w:rsid w:val="00BD0CD1"/>
    <w:rsid w:val="00BD0DFD"/>
    <w:rsid w:val="00BD13AB"/>
    <w:rsid w:val="00BD205D"/>
    <w:rsid w:val="00BD2618"/>
    <w:rsid w:val="00BD3B29"/>
    <w:rsid w:val="00BD3FDA"/>
    <w:rsid w:val="00BD4245"/>
    <w:rsid w:val="00BD4833"/>
    <w:rsid w:val="00BD6DE8"/>
    <w:rsid w:val="00BD7A04"/>
    <w:rsid w:val="00BE3358"/>
    <w:rsid w:val="00BE3B8A"/>
    <w:rsid w:val="00BE4BA5"/>
    <w:rsid w:val="00BE5343"/>
    <w:rsid w:val="00BE53EA"/>
    <w:rsid w:val="00BE65E0"/>
    <w:rsid w:val="00BE7030"/>
    <w:rsid w:val="00BE7490"/>
    <w:rsid w:val="00BF101A"/>
    <w:rsid w:val="00BF20DB"/>
    <w:rsid w:val="00BF237C"/>
    <w:rsid w:val="00BF34A8"/>
    <w:rsid w:val="00BF3B04"/>
    <w:rsid w:val="00BF3CC7"/>
    <w:rsid w:val="00BF4AF9"/>
    <w:rsid w:val="00BF5350"/>
    <w:rsid w:val="00BF7E28"/>
    <w:rsid w:val="00C00119"/>
    <w:rsid w:val="00C01482"/>
    <w:rsid w:val="00C038FC"/>
    <w:rsid w:val="00C0460F"/>
    <w:rsid w:val="00C078EB"/>
    <w:rsid w:val="00C10279"/>
    <w:rsid w:val="00C11D3C"/>
    <w:rsid w:val="00C1300E"/>
    <w:rsid w:val="00C1434A"/>
    <w:rsid w:val="00C15E98"/>
    <w:rsid w:val="00C1602A"/>
    <w:rsid w:val="00C16969"/>
    <w:rsid w:val="00C17305"/>
    <w:rsid w:val="00C206CE"/>
    <w:rsid w:val="00C21F47"/>
    <w:rsid w:val="00C237C2"/>
    <w:rsid w:val="00C24376"/>
    <w:rsid w:val="00C25399"/>
    <w:rsid w:val="00C256B6"/>
    <w:rsid w:val="00C26EAB"/>
    <w:rsid w:val="00C272AD"/>
    <w:rsid w:val="00C308AE"/>
    <w:rsid w:val="00C308BB"/>
    <w:rsid w:val="00C315AD"/>
    <w:rsid w:val="00C324E1"/>
    <w:rsid w:val="00C3295B"/>
    <w:rsid w:val="00C336FE"/>
    <w:rsid w:val="00C33719"/>
    <w:rsid w:val="00C33C9B"/>
    <w:rsid w:val="00C34F2A"/>
    <w:rsid w:val="00C35A2E"/>
    <w:rsid w:val="00C35BF8"/>
    <w:rsid w:val="00C37A99"/>
    <w:rsid w:val="00C401C1"/>
    <w:rsid w:val="00C4231C"/>
    <w:rsid w:val="00C4294A"/>
    <w:rsid w:val="00C42952"/>
    <w:rsid w:val="00C43D1A"/>
    <w:rsid w:val="00C444BE"/>
    <w:rsid w:val="00C458CD"/>
    <w:rsid w:val="00C45E54"/>
    <w:rsid w:val="00C4697D"/>
    <w:rsid w:val="00C47EF1"/>
    <w:rsid w:val="00C51E84"/>
    <w:rsid w:val="00C523E2"/>
    <w:rsid w:val="00C53292"/>
    <w:rsid w:val="00C547CA"/>
    <w:rsid w:val="00C54F0B"/>
    <w:rsid w:val="00C56092"/>
    <w:rsid w:val="00C57DA7"/>
    <w:rsid w:val="00C6129F"/>
    <w:rsid w:val="00C63079"/>
    <w:rsid w:val="00C630C5"/>
    <w:rsid w:val="00C63D64"/>
    <w:rsid w:val="00C642C4"/>
    <w:rsid w:val="00C64498"/>
    <w:rsid w:val="00C65447"/>
    <w:rsid w:val="00C663D4"/>
    <w:rsid w:val="00C66F2B"/>
    <w:rsid w:val="00C70CC5"/>
    <w:rsid w:val="00C71628"/>
    <w:rsid w:val="00C72E4A"/>
    <w:rsid w:val="00C7310F"/>
    <w:rsid w:val="00C74AD1"/>
    <w:rsid w:val="00C75204"/>
    <w:rsid w:val="00C75312"/>
    <w:rsid w:val="00C770B2"/>
    <w:rsid w:val="00C770E3"/>
    <w:rsid w:val="00C77982"/>
    <w:rsid w:val="00C807A4"/>
    <w:rsid w:val="00C827DF"/>
    <w:rsid w:val="00C8292D"/>
    <w:rsid w:val="00C82B77"/>
    <w:rsid w:val="00C82DF3"/>
    <w:rsid w:val="00C84F3F"/>
    <w:rsid w:val="00C85016"/>
    <w:rsid w:val="00C8674B"/>
    <w:rsid w:val="00C8690D"/>
    <w:rsid w:val="00C876C7"/>
    <w:rsid w:val="00C87D1A"/>
    <w:rsid w:val="00C87D37"/>
    <w:rsid w:val="00C87F3B"/>
    <w:rsid w:val="00C9070E"/>
    <w:rsid w:val="00C916FF"/>
    <w:rsid w:val="00C922DC"/>
    <w:rsid w:val="00C9300E"/>
    <w:rsid w:val="00C93161"/>
    <w:rsid w:val="00C94E54"/>
    <w:rsid w:val="00C94FFE"/>
    <w:rsid w:val="00C951E7"/>
    <w:rsid w:val="00C95236"/>
    <w:rsid w:val="00C97365"/>
    <w:rsid w:val="00CA0785"/>
    <w:rsid w:val="00CA10A4"/>
    <w:rsid w:val="00CA17F8"/>
    <w:rsid w:val="00CA2A33"/>
    <w:rsid w:val="00CA3243"/>
    <w:rsid w:val="00CA3244"/>
    <w:rsid w:val="00CA37EE"/>
    <w:rsid w:val="00CA53C3"/>
    <w:rsid w:val="00CA5522"/>
    <w:rsid w:val="00CB1234"/>
    <w:rsid w:val="00CB149A"/>
    <w:rsid w:val="00CB1D9C"/>
    <w:rsid w:val="00CB20B4"/>
    <w:rsid w:val="00CB2D3F"/>
    <w:rsid w:val="00CB5BB7"/>
    <w:rsid w:val="00CB5DF3"/>
    <w:rsid w:val="00CB76D9"/>
    <w:rsid w:val="00CC24C0"/>
    <w:rsid w:val="00CC6736"/>
    <w:rsid w:val="00CC6D36"/>
    <w:rsid w:val="00CC7FBD"/>
    <w:rsid w:val="00CD04B3"/>
    <w:rsid w:val="00CD0C87"/>
    <w:rsid w:val="00CD10B0"/>
    <w:rsid w:val="00CD14C1"/>
    <w:rsid w:val="00CD1CBD"/>
    <w:rsid w:val="00CD297F"/>
    <w:rsid w:val="00CD2B21"/>
    <w:rsid w:val="00CD4A77"/>
    <w:rsid w:val="00CD4ADC"/>
    <w:rsid w:val="00CD5260"/>
    <w:rsid w:val="00CD574D"/>
    <w:rsid w:val="00CD5CAE"/>
    <w:rsid w:val="00CD6265"/>
    <w:rsid w:val="00CD64E0"/>
    <w:rsid w:val="00CD7ABA"/>
    <w:rsid w:val="00CE15BD"/>
    <w:rsid w:val="00CE15E7"/>
    <w:rsid w:val="00CE18ED"/>
    <w:rsid w:val="00CE2C2D"/>
    <w:rsid w:val="00CE4263"/>
    <w:rsid w:val="00CE5101"/>
    <w:rsid w:val="00CE5291"/>
    <w:rsid w:val="00CE689C"/>
    <w:rsid w:val="00CE6C75"/>
    <w:rsid w:val="00CE7390"/>
    <w:rsid w:val="00CF04CF"/>
    <w:rsid w:val="00CF1400"/>
    <w:rsid w:val="00CF3A15"/>
    <w:rsid w:val="00CF545D"/>
    <w:rsid w:val="00CF65D8"/>
    <w:rsid w:val="00CF7D07"/>
    <w:rsid w:val="00D0070E"/>
    <w:rsid w:val="00D02015"/>
    <w:rsid w:val="00D02D9E"/>
    <w:rsid w:val="00D040D4"/>
    <w:rsid w:val="00D06D74"/>
    <w:rsid w:val="00D10424"/>
    <w:rsid w:val="00D12817"/>
    <w:rsid w:val="00D12878"/>
    <w:rsid w:val="00D133C9"/>
    <w:rsid w:val="00D148D9"/>
    <w:rsid w:val="00D14E32"/>
    <w:rsid w:val="00D14EA3"/>
    <w:rsid w:val="00D15A2B"/>
    <w:rsid w:val="00D1683D"/>
    <w:rsid w:val="00D173BA"/>
    <w:rsid w:val="00D208F2"/>
    <w:rsid w:val="00D20AAF"/>
    <w:rsid w:val="00D21F8F"/>
    <w:rsid w:val="00D22ADF"/>
    <w:rsid w:val="00D2382D"/>
    <w:rsid w:val="00D24A68"/>
    <w:rsid w:val="00D24D77"/>
    <w:rsid w:val="00D253F9"/>
    <w:rsid w:val="00D30316"/>
    <w:rsid w:val="00D30EA7"/>
    <w:rsid w:val="00D30FAE"/>
    <w:rsid w:val="00D313DC"/>
    <w:rsid w:val="00D31539"/>
    <w:rsid w:val="00D33D25"/>
    <w:rsid w:val="00D3469B"/>
    <w:rsid w:val="00D350EB"/>
    <w:rsid w:val="00D35D26"/>
    <w:rsid w:val="00D364FD"/>
    <w:rsid w:val="00D37430"/>
    <w:rsid w:val="00D3776E"/>
    <w:rsid w:val="00D37C75"/>
    <w:rsid w:val="00D40103"/>
    <w:rsid w:val="00D403C2"/>
    <w:rsid w:val="00D4101B"/>
    <w:rsid w:val="00D412D1"/>
    <w:rsid w:val="00D4213E"/>
    <w:rsid w:val="00D4251A"/>
    <w:rsid w:val="00D42566"/>
    <w:rsid w:val="00D426DE"/>
    <w:rsid w:val="00D43AB5"/>
    <w:rsid w:val="00D44BB0"/>
    <w:rsid w:val="00D46A1A"/>
    <w:rsid w:val="00D46EA8"/>
    <w:rsid w:val="00D470AA"/>
    <w:rsid w:val="00D4771C"/>
    <w:rsid w:val="00D528D1"/>
    <w:rsid w:val="00D53D81"/>
    <w:rsid w:val="00D555FB"/>
    <w:rsid w:val="00D55D30"/>
    <w:rsid w:val="00D55F40"/>
    <w:rsid w:val="00D56343"/>
    <w:rsid w:val="00D56523"/>
    <w:rsid w:val="00D57938"/>
    <w:rsid w:val="00D640A4"/>
    <w:rsid w:val="00D65514"/>
    <w:rsid w:val="00D66CF2"/>
    <w:rsid w:val="00D67C7C"/>
    <w:rsid w:val="00D70366"/>
    <w:rsid w:val="00D704A7"/>
    <w:rsid w:val="00D70791"/>
    <w:rsid w:val="00D70D8B"/>
    <w:rsid w:val="00D72002"/>
    <w:rsid w:val="00D721CF"/>
    <w:rsid w:val="00D722D9"/>
    <w:rsid w:val="00D73FF2"/>
    <w:rsid w:val="00D7530F"/>
    <w:rsid w:val="00D7594E"/>
    <w:rsid w:val="00D76B2E"/>
    <w:rsid w:val="00D76F35"/>
    <w:rsid w:val="00D77FF0"/>
    <w:rsid w:val="00D80CE4"/>
    <w:rsid w:val="00D81A22"/>
    <w:rsid w:val="00D82152"/>
    <w:rsid w:val="00D82D21"/>
    <w:rsid w:val="00D833ED"/>
    <w:rsid w:val="00D83D26"/>
    <w:rsid w:val="00D84799"/>
    <w:rsid w:val="00D848FB"/>
    <w:rsid w:val="00D858E8"/>
    <w:rsid w:val="00D9051A"/>
    <w:rsid w:val="00D91ACA"/>
    <w:rsid w:val="00D92857"/>
    <w:rsid w:val="00D94909"/>
    <w:rsid w:val="00D94A06"/>
    <w:rsid w:val="00D95B85"/>
    <w:rsid w:val="00D968A7"/>
    <w:rsid w:val="00D97E2C"/>
    <w:rsid w:val="00DA22D4"/>
    <w:rsid w:val="00DA2C9C"/>
    <w:rsid w:val="00DA422C"/>
    <w:rsid w:val="00DB0730"/>
    <w:rsid w:val="00DB077C"/>
    <w:rsid w:val="00DB0D79"/>
    <w:rsid w:val="00DB122F"/>
    <w:rsid w:val="00DB177D"/>
    <w:rsid w:val="00DB2543"/>
    <w:rsid w:val="00DB3AF7"/>
    <w:rsid w:val="00DB3EF5"/>
    <w:rsid w:val="00DB43C2"/>
    <w:rsid w:val="00DB46B8"/>
    <w:rsid w:val="00DB5C44"/>
    <w:rsid w:val="00DB5CA0"/>
    <w:rsid w:val="00DB72F0"/>
    <w:rsid w:val="00DB7D06"/>
    <w:rsid w:val="00DC12BA"/>
    <w:rsid w:val="00DC176D"/>
    <w:rsid w:val="00DC35DE"/>
    <w:rsid w:val="00DC4201"/>
    <w:rsid w:val="00DC5009"/>
    <w:rsid w:val="00DC62F4"/>
    <w:rsid w:val="00DC6850"/>
    <w:rsid w:val="00DC72DD"/>
    <w:rsid w:val="00DD0101"/>
    <w:rsid w:val="00DD0905"/>
    <w:rsid w:val="00DD1526"/>
    <w:rsid w:val="00DD3DCE"/>
    <w:rsid w:val="00DD55BD"/>
    <w:rsid w:val="00DD5A23"/>
    <w:rsid w:val="00DD6F57"/>
    <w:rsid w:val="00DD77AC"/>
    <w:rsid w:val="00DE0BE9"/>
    <w:rsid w:val="00DE1336"/>
    <w:rsid w:val="00DE15D9"/>
    <w:rsid w:val="00DE42E7"/>
    <w:rsid w:val="00DE46BF"/>
    <w:rsid w:val="00DE4EC3"/>
    <w:rsid w:val="00DE7D99"/>
    <w:rsid w:val="00DF0C72"/>
    <w:rsid w:val="00DF11FB"/>
    <w:rsid w:val="00DF1670"/>
    <w:rsid w:val="00DF2B1B"/>
    <w:rsid w:val="00DF4F06"/>
    <w:rsid w:val="00DF576E"/>
    <w:rsid w:val="00DF5D63"/>
    <w:rsid w:val="00DF5DEC"/>
    <w:rsid w:val="00DF60B7"/>
    <w:rsid w:val="00DF66A5"/>
    <w:rsid w:val="00E00645"/>
    <w:rsid w:val="00E02274"/>
    <w:rsid w:val="00E03DC3"/>
    <w:rsid w:val="00E04036"/>
    <w:rsid w:val="00E056E9"/>
    <w:rsid w:val="00E0658E"/>
    <w:rsid w:val="00E10132"/>
    <w:rsid w:val="00E10932"/>
    <w:rsid w:val="00E115A3"/>
    <w:rsid w:val="00E1188A"/>
    <w:rsid w:val="00E12450"/>
    <w:rsid w:val="00E147F1"/>
    <w:rsid w:val="00E15756"/>
    <w:rsid w:val="00E16901"/>
    <w:rsid w:val="00E17071"/>
    <w:rsid w:val="00E213AD"/>
    <w:rsid w:val="00E22310"/>
    <w:rsid w:val="00E23625"/>
    <w:rsid w:val="00E23B7A"/>
    <w:rsid w:val="00E245DF"/>
    <w:rsid w:val="00E24C3C"/>
    <w:rsid w:val="00E24E8E"/>
    <w:rsid w:val="00E252EC"/>
    <w:rsid w:val="00E25D9F"/>
    <w:rsid w:val="00E26454"/>
    <w:rsid w:val="00E31260"/>
    <w:rsid w:val="00E312E0"/>
    <w:rsid w:val="00E319A7"/>
    <w:rsid w:val="00E322CA"/>
    <w:rsid w:val="00E32A7B"/>
    <w:rsid w:val="00E3399E"/>
    <w:rsid w:val="00E33AE7"/>
    <w:rsid w:val="00E34D0A"/>
    <w:rsid w:val="00E40184"/>
    <w:rsid w:val="00E40D3F"/>
    <w:rsid w:val="00E412CB"/>
    <w:rsid w:val="00E439B9"/>
    <w:rsid w:val="00E43A69"/>
    <w:rsid w:val="00E452FF"/>
    <w:rsid w:val="00E46CB4"/>
    <w:rsid w:val="00E479A9"/>
    <w:rsid w:val="00E50D48"/>
    <w:rsid w:val="00E51615"/>
    <w:rsid w:val="00E51A4B"/>
    <w:rsid w:val="00E520AD"/>
    <w:rsid w:val="00E52210"/>
    <w:rsid w:val="00E53089"/>
    <w:rsid w:val="00E53BBD"/>
    <w:rsid w:val="00E549D2"/>
    <w:rsid w:val="00E56BC3"/>
    <w:rsid w:val="00E6060C"/>
    <w:rsid w:val="00E607DD"/>
    <w:rsid w:val="00E609FD"/>
    <w:rsid w:val="00E60E6E"/>
    <w:rsid w:val="00E60F26"/>
    <w:rsid w:val="00E61C8A"/>
    <w:rsid w:val="00E61E46"/>
    <w:rsid w:val="00E621B7"/>
    <w:rsid w:val="00E64E87"/>
    <w:rsid w:val="00E64EC2"/>
    <w:rsid w:val="00E657FC"/>
    <w:rsid w:val="00E660DC"/>
    <w:rsid w:val="00E6688A"/>
    <w:rsid w:val="00E6709A"/>
    <w:rsid w:val="00E6751D"/>
    <w:rsid w:val="00E67866"/>
    <w:rsid w:val="00E67ACA"/>
    <w:rsid w:val="00E7028E"/>
    <w:rsid w:val="00E71F68"/>
    <w:rsid w:val="00E72789"/>
    <w:rsid w:val="00E72D0C"/>
    <w:rsid w:val="00E73E2A"/>
    <w:rsid w:val="00E73E39"/>
    <w:rsid w:val="00E73FFF"/>
    <w:rsid w:val="00E7561F"/>
    <w:rsid w:val="00E76DF0"/>
    <w:rsid w:val="00E7728C"/>
    <w:rsid w:val="00E77E2D"/>
    <w:rsid w:val="00E80022"/>
    <w:rsid w:val="00E80E69"/>
    <w:rsid w:val="00E81896"/>
    <w:rsid w:val="00E82078"/>
    <w:rsid w:val="00E83289"/>
    <w:rsid w:val="00E8402D"/>
    <w:rsid w:val="00E842EF"/>
    <w:rsid w:val="00E8438C"/>
    <w:rsid w:val="00E854E2"/>
    <w:rsid w:val="00E8626E"/>
    <w:rsid w:val="00E86944"/>
    <w:rsid w:val="00E87621"/>
    <w:rsid w:val="00E91224"/>
    <w:rsid w:val="00E91FC1"/>
    <w:rsid w:val="00E92CF9"/>
    <w:rsid w:val="00E94B81"/>
    <w:rsid w:val="00E960C4"/>
    <w:rsid w:val="00E963EE"/>
    <w:rsid w:val="00E96519"/>
    <w:rsid w:val="00E97877"/>
    <w:rsid w:val="00E97D1C"/>
    <w:rsid w:val="00E97F4E"/>
    <w:rsid w:val="00EA016D"/>
    <w:rsid w:val="00EA0739"/>
    <w:rsid w:val="00EA225F"/>
    <w:rsid w:val="00EA2E41"/>
    <w:rsid w:val="00EA378F"/>
    <w:rsid w:val="00EA5CD9"/>
    <w:rsid w:val="00EA5E7C"/>
    <w:rsid w:val="00EA762D"/>
    <w:rsid w:val="00EB32E6"/>
    <w:rsid w:val="00EB355F"/>
    <w:rsid w:val="00EB3EC0"/>
    <w:rsid w:val="00EB3EF7"/>
    <w:rsid w:val="00EB446C"/>
    <w:rsid w:val="00EB46BA"/>
    <w:rsid w:val="00EB4C30"/>
    <w:rsid w:val="00EB56AB"/>
    <w:rsid w:val="00EB5942"/>
    <w:rsid w:val="00EB64EB"/>
    <w:rsid w:val="00EB6A66"/>
    <w:rsid w:val="00EB7761"/>
    <w:rsid w:val="00EC2969"/>
    <w:rsid w:val="00EC40C2"/>
    <w:rsid w:val="00EC5B9C"/>
    <w:rsid w:val="00EC5E8A"/>
    <w:rsid w:val="00EC7572"/>
    <w:rsid w:val="00EC7CCD"/>
    <w:rsid w:val="00EC7E6A"/>
    <w:rsid w:val="00ED01E0"/>
    <w:rsid w:val="00ED026A"/>
    <w:rsid w:val="00ED087D"/>
    <w:rsid w:val="00ED0CC8"/>
    <w:rsid w:val="00ED1634"/>
    <w:rsid w:val="00ED1971"/>
    <w:rsid w:val="00ED23BB"/>
    <w:rsid w:val="00ED2AC7"/>
    <w:rsid w:val="00ED34F5"/>
    <w:rsid w:val="00ED4605"/>
    <w:rsid w:val="00ED50DA"/>
    <w:rsid w:val="00ED5274"/>
    <w:rsid w:val="00ED5404"/>
    <w:rsid w:val="00ED5E06"/>
    <w:rsid w:val="00ED7581"/>
    <w:rsid w:val="00EE0B3A"/>
    <w:rsid w:val="00EE13B7"/>
    <w:rsid w:val="00EE1AE4"/>
    <w:rsid w:val="00EE28BA"/>
    <w:rsid w:val="00EE382B"/>
    <w:rsid w:val="00EE42CF"/>
    <w:rsid w:val="00EE4333"/>
    <w:rsid w:val="00EE7BC8"/>
    <w:rsid w:val="00EE7E32"/>
    <w:rsid w:val="00EF07F8"/>
    <w:rsid w:val="00EF09F5"/>
    <w:rsid w:val="00EF230D"/>
    <w:rsid w:val="00EF33F9"/>
    <w:rsid w:val="00EF361A"/>
    <w:rsid w:val="00EF41B9"/>
    <w:rsid w:val="00EF42D5"/>
    <w:rsid w:val="00EF5552"/>
    <w:rsid w:val="00EF6B1D"/>
    <w:rsid w:val="00EF7139"/>
    <w:rsid w:val="00EF7E63"/>
    <w:rsid w:val="00F007A2"/>
    <w:rsid w:val="00F01F2D"/>
    <w:rsid w:val="00F02C31"/>
    <w:rsid w:val="00F02D8B"/>
    <w:rsid w:val="00F05B4B"/>
    <w:rsid w:val="00F078C9"/>
    <w:rsid w:val="00F07937"/>
    <w:rsid w:val="00F07F08"/>
    <w:rsid w:val="00F10364"/>
    <w:rsid w:val="00F10951"/>
    <w:rsid w:val="00F12B30"/>
    <w:rsid w:val="00F1315F"/>
    <w:rsid w:val="00F1339C"/>
    <w:rsid w:val="00F1419A"/>
    <w:rsid w:val="00F14A50"/>
    <w:rsid w:val="00F14AD4"/>
    <w:rsid w:val="00F1524D"/>
    <w:rsid w:val="00F15A25"/>
    <w:rsid w:val="00F15D64"/>
    <w:rsid w:val="00F20039"/>
    <w:rsid w:val="00F200DA"/>
    <w:rsid w:val="00F207A8"/>
    <w:rsid w:val="00F20DFE"/>
    <w:rsid w:val="00F21FA7"/>
    <w:rsid w:val="00F22C76"/>
    <w:rsid w:val="00F25C7E"/>
    <w:rsid w:val="00F26C51"/>
    <w:rsid w:val="00F273F4"/>
    <w:rsid w:val="00F27AF5"/>
    <w:rsid w:val="00F311FA"/>
    <w:rsid w:val="00F3191D"/>
    <w:rsid w:val="00F32D8E"/>
    <w:rsid w:val="00F334A4"/>
    <w:rsid w:val="00F337E3"/>
    <w:rsid w:val="00F33E74"/>
    <w:rsid w:val="00F342DF"/>
    <w:rsid w:val="00F35D61"/>
    <w:rsid w:val="00F3644F"/>
    <w:rsid w:val="00F374CA"/>
    <w:rsid w:val="00F377A7"/>
    <w:rsid w:val="00F37B71"/>
    <w:rsid w:val="00F37B83"/>
    <w:rsid w:val="00F37CA2"/>
    <w:rsid w:val="00F37D1A"/>
    <w:rsid w:val="00F4024B"/>
    <w:rsid w:val="00F412D4"/>
    <w:rsid w:val="00F414DB"/>
    <w:rsid w:val="00F41DB1"/>
    <w:rsid w:val="00F423C6"/>
    <w:rsid w:val="00F445FE"/>
    <w:rsid w:val="00F44D77"/>
    <w:rsid w:val="00F45A27"/>
    <w:rsid w:val="00F4763F"/>
    <w:rsid w:val="00F476C1"/>
    <w:rsid w:val="00F476E9"/>
    <w:rsid w:val="00F47966"/>
    <w:rsid w:val="00F47AC3"/>
    <w:rsid w:val="00F50C4E"/>
    <w:rsid w:val="00F50ED5"/>
    <w:rsid w:val="00F51591"/>
    <w:rsid w:val="00F535C8"/>
    <w:rsid w:val="00F55A0D"/>
    <w:rsid w:val="00F56B56"/>
    <w:rsid w:val="00F56E67"/>
    <w:rsid w:val="00F56FB3"/>
    <w:rsid w:val="00F57262"/>
    <w:rsid w:val="00F5787D"/>
    <w:rsid w:val="00F602EC"/>
    <w:rsid w:val="00F60519"/>
    <w:rsid w:val="00F60CAE"/>
    <w:rsid w:val="00F61791"/>
    <w:rsid w:val="00F62150"/>
    <w:rsid w:val="00F6265A"/>
    <w:rsid w:val="00F62821"/>
    <w:rsid w:val="00F62981"/>
    <w:rsid w:val="00F6367F"/>
    <w:rsid w:val="00F63D82"/>
    <w:rsid w:val="00F653ED"/>
    <w:rsid w:val="00F65CC2"/>
    <w:rsid w:val="00F663C1"/>
    <w:rsid w:val="00F66F78"/>
    <w:rsid w:val="00F67842"/>
    <w:rsid w:val="00F70315"/>
    <w:rsid w:val="00F7267D"/>
    <w:rsid w:val="00F72E94"/>
    <w:rsid w:val="00F7317B"/>
    <w:rsid w:val="00F73C67"/>
    <w:rsid w:val="00F73F15"/>
    <w:rsid w:val="00F75D4C"/>
    <w:rsid w:val="00F761FC"/>
    <w:rsid w:val="00F77689"/>
    <w:rsid w:val="00F7797E"/>
    <w:rsid w:val="00F77B1A"/>
    <w:rsid w:val="00F77EA0"/>
    <w:rsid w:val="00F80091"/>
    <w:rsid w:val="00F80411"/>
    <w:rsid w:val="00F81DAE"/>
    <w:rsid w:val="00F8305B"/>
    <w:rsid w:val="00F83872"/>
    <w:rsid w:val="00F855A7"/>
    <w:rsid w:val="00F8588D"/>
    <w:rsid w:val="00F8592D"/>
    <w:rsid w:val="00F85AB4"/>
    <w:rsid w:val="00F865F6"/>
    <w:rsid w:val="00F87173"/>
    <w:rsid w:val="00F87211"/>
    <w:rsid w:val="00F87991"/>
    <w:rsid w:val="00F87CCE"/>
    <w:rsid w:val="00F90B35"/>
    <w:rsid w:val="00F92082"/>
    <w:rsid w:val="00F92873"/>
    <w:rsid w:val="00F9353F"/>
    <w:rsid w:val="00F95814"/>
    <w:rsid w:val="00F979B0"/>
    <w:rsid w:val="00FA017F"/>
    <w:rsid w:val="00FA1108"/>
    <w:rsid w:val="00FA1583"/>
    <w:rsid w:val="00FA15CC"/>
    <w:rsid w:val="00FA3A4C"/>
    <w:rsid w:val="00FA3AC7"/>
    <w:rsid w:val="00FA3BC2"/>
    <w:rsid w:val="00FA4C1F"/>
    <w:rsid w:val="00FA7440"/>
    <w:rsid w:val="00FB0E1A"/>
    <w:rsid w:val="00FB131E"/>
    <w:rsid w:val="00FB2821"/>
    <w:rsid w:val="00FB3377"/>
    <w:rsid w:val="00FB4566"/>
    <w:rsid w:val="00FB4E63"/>
    <w:rsid w:val="00FB51B1"/>
    <w:rsid w:val="00FB5342"/>
    <w:rsid w:val="00FB5460"/>
    <w:rsid w:val="00FB6347"/>
    <w:rsid w:val="00FB6E8D"/>
    <w:rsid w:val="00FB7848"/>
    <w:rsid w:val="00FC16A2"/>
    <w:rsid w:val="00FC181A"/>
    <w:rsid w:val="00FC26BB"/>
    <w:rsid w:val="00FC2E54"/>
    <w:rsid w:val="00FC4754"/>
    <w:rsid w:val="00FC5714"/>
    <w:rsid w:val="00FC598F"/>
    <w:rsid w:val="00FC63C1"/>
    <w:rsid w:val="00FC770C"/>
    <w:rsid w:val="00FC7BBD"/>
    <w:rsid w:val="00FD0666"/>
    <w:rsid w:val="00FD33AA"/>
    <w:rsid w:val="00FD3FB0"/>
    <w:rsid w:val="00FD41BF"/>
    <w:rsid w:val="00FD56F4"/>
    <w:rsid w:val="00FD5A44"/>
    <w:rsid w:val="00FD71DE"/>
    <w:rsid w:val="00FD7EE4"/>
    <w:rsid w:val="00FE1CF1"/>
    <w:rsid w:val="00FE306F"/>
    <w:rsid w:val="00FE3623"/>
    <w:rsid w:val="00FE5CC7"/>
    <w:rsid w:val="00FE5DAF"/>
    <w:rsid w:val="00FE642B"/>
    <w:rsid w:val="00FE7FE4"/>
    <w:rsid w:val="00FF0C0D"/>
    <w:rsid w:val="00FF139A"/>
    <w:rsid w:val="00FF269B"/>
    <w:rsid w:val="00FF75F7"/>
    <w:rsid w:val="00FF76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e">
    <w:name w:val="Normal"/>
    <w:qFormat/>
    <w:rsid w:val="009959CB"/>
    <w:pPr>
      <w:autoSpaceDE w:val="0"/>
      <w:autoSpaceDN w:val="0"/>
      <w:adjustRightInd w:val="0"/>
      <w:jc w:val="both"/>
    </w:pPr>
    <w:rPr>
      <w:sz w:val="24"/>
      <w:szCs w:val="24"/>
    </w:rPr>
  </w:style>
  <w:style w:type="paragraph" w:styleId="Titolo1">
    <w:name w:val="heading 1"/>
    <w:aliases w:val="Part,Numero Articolo,t1"/>
    <w:basedOn w:val="Normale"/>
    <w:next w:val="Normale"/>
    <w:link w:val="Titolo1Carattere"/>
    <w:uiPriority w:val="99"/>
    <w:qFormat/>
    <w:rsid w:val="001C2296"/>
    <w:pPr>
      <w:pageBreakBefore/>
      <w:tabs>
        <w:tab w:val="left" w:pos="900"/>
      </w:tabs>
      <w:spacing w:before="240" w:after="480"/>
      <w:ind w:left="432" w:hanging="432"/>
      <w:outlineLvl w:val="0"/>
    </w:pPr>
    <w:rPr>
      <w:rFonts w:ascii="Arial" w:hAnsi="Arial"/>
      <w:b/>
      <w:sz w:val="36"/>
      <w:szCs w:val="20"/>
      <w:lang w:val="en-GB"/>
    </w:rPr>
  </w:style>
  <w:style w:type="paragraph" w:styleId="Titolo2">
    <w:name w:val="heading 2"/>
    <w:aliases w:val="Chapter Title,h2,H2,(Alt+2)"/>
    <w:basedOn w:val="Titolo1"/>
    <w:next w:val="Normale"/>
    <w:link w:val="Titolo2Carattere"/>
    <w:qFormat/>
    <w:rsid w:val="001C2296"/>
    <w:pPr>
      <w:keepNext/>
      <w:pageBreakBefore w:val="0"/>
      <w:numPr>
        <w:ilvl w:val="1"/>
      </w:numPr>
      <w:spacing w:before="360" w:after="240"/>
      <w:ind w:left="4121" w:hanging="576"/>
      <w:jc w:val="left"/>
      <w:outlineLvl w:val="1"/>
    </w:pPr>
    <w:rPr>
      <w:sz w:val="24"/>
      <w:lang w:val="it-IT"/>
    </w:rPr>
  </w:style>
  <w:style w:type="paragraph" w:styleId="Titolo3">
    <w:name w:val="heading 3"/>
    <w:aliases w:val="Section,3 Heading,3rdOrd (1.),Unnumbered Head,uh,UH,Third-Order Heading,h3,t3,3rd level,h31,h32,h33,h34,h35,h36,h37,h38,h39,h310,h311,h312,h313,h314,Tit3,§,§§,3,subhead,Titolo paragrafo,summit,y,Paragraaf,head 3,header3,head 31,header31,head 32"/>
    <w:basedOn w:val="Titolo2"/>
    <w:next w:val="Normale"/>
    <w:link w:val="Titolo3Carattere"/>
    <w:uiPriority w:val="99"/>
    <w:qFormat/>
    <w:rsid w:val="002356C2"/>
    <w:pPr>
      <w:keepNext w:val="0"/>
      <w:widowControl w:val="0"/>
      <w:numPr>
        <w:ilvl w:val="2"/>
      </w:numPr>
      <w:tabs>
        <w:tab w:val="clear" w:pos="900"/>
        <w:tab w:val="left" w:pos="180"/>
      </w:tabs>
      <w:ind w:left="720" w:hanging="720"/>
      <w:outlineLvl w:val="2"/>
    </w:pPr>
    <w:rPr>
      <w:sz w:val="20"/>
    </w:rPr>
  </w:style>
  <w:style w:type="paragraph" w:styleId="Titolo4">
    <w:name w:val="heading 4"/>
    <w:aliases w:val="Map Title (Topic),H4,t4,h4,First Subheading,h41,First Subheading1,h42,First Subheading2,h43,First Subheading3,a.,Bullet 1,Unterunterabschnitt,Ref Heading 1,rh1,Heading sql,Ref Heading 11,rh11,Heading sql1,H42,Ref Heading 12,rh12,Heading sql2,H43"/>
    <w:basedOn w:val="Titolo3"/>
    <w:next w:val="Normale"/>
    <w:link w:val="Titolo4Carattere"/>
    <w:uiPriority w:val="99"/>
    <w:qFormat/>
    <w:rsid w:val="005846DF"/>
    <w:pPr>
      <w:numPr>
        <w:ilvl w:val="3"/>
      </w:numPr>
      <w:ind w:left="864" w:hanging="864"/>
      <w:outlineLvl w:val="3"/>
    </w:pPr>
  </w:style>
  <w:style w:type="paragraph" w:styleId="Titolo5">
    <w:name w:val="heading 5"/>
    <w:aliases w:val="Heading 5 Block Label,H5,tit5,t5,Ref Heading 2,rh2,h5,Second Subheading,Ref Heading 21,rh21,H51,h51,Second Subheading1,Ref Heading 22,rh22,H52,Ref Heading 23,rh23,H53,h52,Second Subheading2,Ref Heading 24,rh24,H54,Ref Heading 25,rh25,H55,h53,rh"/>
    <w:basedOn w:val="Titolo4"/>
    <w:next w:val="Normale"/>
    <w:link w:val="Titolo5Carattere"/>
    <w:uiPriority w:val="99"/>
    <w:qFormat/>
    <w:rsid w:val="005846DF"/>
    <w:pPr>
      <w:numPr>
        <w:ilvl w:val="4"/>
      </w:numPr>
      <w:spacing w:before="240"/>
      <w:ind w:left="1008" w:hanging="1008"/>
      <w:outlineLvl w:val="4"/>
    </w:pPr>
  </w:style>
  <w:style w:type="paragraph" w:styleId="Titolo6">
    <w:name w:val="heading 6"/>
    <w:aliases w:val="Tit6"/>
    <w:basedOn w:val="Titolo5"/>
    <w:next w:val="Normale"/>
    <w:link w:val="Titolo6Carattere"/>
    <w:uiPriority w:val="99"/>
    <w:qFormat/>
    <w:rsid w:val="005846DF"/>
    <w:pPr>
      <w:numPr>
        <w:ilvl w:val="5"/>
      </w:numPr>
      <w:ind w:left="1152" w:hanging="1152"/>
      <w:outlineLvl w:val="5"/>
    </w:pPr>
  </w:style>
  <w:style w:type="paragraph" w:styleId="Titolo7">
    <w:name w:val="heading 7"/>
    <w:aliases w:val="Appendix,App Heading1"/>
    <w:basedOn w:val="Titolo6"/>
    <w:next w:val="Normale"/>
    <w:link w:val="Titolo7Carattere"/>
    <w:uiPriority w:val="99"/>
    <w:qFormat/>
    <w:rsid w:val="005846DF"/>
    <w:pPr>
      <w:numPr>
        <w:ilvl w:val="6"/>
      </w:numPr>
      <w:spacing w:after="120"/>
      <w:ind w:left="1296" w:hanging="1296"/>
      <w:outlineLvl w:val="6"/>
    </w:pPr>
  </w:style>
  <w:style w:type="paragraph" w:styleId="Titolo8">
    <w:name w:val="heading 8"/>
    <w:basedOn w:val="Titolo7"/>
    <w:next w:val="Normale"/>
    <w:link w:val="Titolo8Carattere"/>
    <w:uiPriority w:val="99"/>
    <w:qFormat/>
    <w:rsid w:val="005846DF"/>
    <w:pPr>
      <w:numPr>
        <w:ilvl w:val="7"/>
      </w:numPr>
      <w:ind w:left="1440" w:hanging="1440"/>
      <w:outlineLvl w:val="7"/>
    </w:pPr>
  </w:style>
  <w:style w:type="paragraph" w:styleId="Titolo9">
    <w:name w:val="heading 9"/>
    <w:aliases w:val="App Heading"/>
    <w:basedOn w:val="Titolo1"/>
    <w:next w:val="Normale"/>
    <w:link w:val="Titolo9Carattere"/>
    <w:uiPriority w:val="99"/>
    <w:qFormat/>
    <w:rsid w:val="005846DF"/>
    <w:pPr>
      <w:keepNext/>
      <w:widowControl w:val="0"/>
      <w:numPr>
        <w:ilvl w:val="8"/>
      </w:numPr>
      <w:tabs>
        <w:tab w:val="clear" w:pos="900"/>
      </w:tabs>
      <w:ind w:left="1584" w:hanging="1584"/>
      <w:jc w:val="left"/>
      <w:outlineLvl w:val="8"/>
    </w:pPr>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t Carattere,Numero Articolo Carattere,t1 Carattere"/>
    <w:link w:val="Titolo1"/>
    <w:uiPriority w:val="99"/>
    <w:locked/>
    <w:rsid w:val="00D24A68"/>
    <w:rPr>
      <w:rFonts w:ascii="Arial" w:hAnsi="Arial" w:cs="Times New Roman"/>
      <w:b/>
      <w:sz w:val="36"/>
      <w:lang w:val="en-GB"/>
    </w:rPr>
  </w:style>
  <w:style w:type="character" w:customStyle="1" w:styleId="Titolo2Carattere">
    <w:name w:val="Titolo 2 Carattere"/>
    <w:aliases w:val="Chapter Title Carattere,h2 Carattere,H2 Carattere,(Alt+2) Carattere"/>
    <w:link w:val="Titolo2"/>
    <w:locked/>
    <w:rsid w:val="001C2296"/>
    <w:rPr>
      <w:rFonts w:ascii="Arial" w:hAnsi="Arial" w:cs="Times New Roman"/>
      <w:b/>
      <w:sz w:val="24"/>
      <w:lang w:val="it-IT" w:eastAsia="it-IT"/>
    </w:rPr>
  </w:style>
  <w:style w:type="character" w:customStyle="1" w:styleId="Heading3Char">
    <w:name w:val="Heading 3 Char"/>
    <w:aliases w:val="Section Char,3 Heading Char,3rdOrd (1.) Char,Unnumbered Head Char,uh Char,UH Char,Third-Order Heading Char,h3 Char,t3 Char,3rd level Char,h31 Char,h32 Char,h33 Char,h34 Char,h35 Char,h36 Char,h37 Char,h38 Char,h39 Char,h310 Char,h311 Char"/>
    <w:uiPriority w:val="9"/>
    <w:semiHidden/>
    <w:rsid w:val="00113D0B"/>
    <w:rPr>
      <w:rFonts w:ascii="Cambria" w:eastAsia="Times New Roman" w:hAnsi="Cambria" w:cs="Times New Roman"/>
      <w:b/>
      <w:bCs/>
      <w:sz w:val="26"/>
      <w:szCs w:val="26"/>
    </w:rPr>
  </w:style>
  <w:style w:type="character" w:customStyle="1" w:styleId="Titolo4Carattere">
    <w:name w:val="Titolo 4 Carattere"/>
    <w:aliases w:val="Map Title (Topic) Carattere,H4 Carattere,t4 Carattere,h4 Carattere,First Subheading Carattere,h41 Carattere,First Subheading1 Carattere,h42 Carattere,First Subheading2 Carattere,h43 Carattere,First Subheading3 Carattere,a. Carattere"/>
    <w:link w:val="Titolo4"/>
    <w:uiPriority w:val="99"/>
    <w:semiHidden/>
    <w:locked/>
    <w:rsid w:val="00D24A68"/>
    <w:rPr>
      <w:rFonts w:ascii="Calibri" w:hAnsi="Calibri" w:cs="Times New Roman"/>
      <w:b/>
      <w:bCs/>
      <w:sz w:val="28"/>
      <w:szCs w:val="28"/>
    </w:rPr>
  </w:style>
  <w:style w:type="character" w:customStyle="1" w:styleId="Titolo5Carattere">
    <w:name w:val="Titolo 5 Carattere"/>
    <w:aliases w:val="Heading 5 Block Label Carattere,H5 Carattere,tit5 Carattere,t5 Carattere,Ref Heading 2 Carattere,rh2 Carattere,h5 Carattere,Second Subheading Carattere,Ref Heading 21 Carattere,rh21 Carattere,H51 Carattere,h51 Carattere,rh22 Carattere"/>
    <w:link w:val="Titolo5"/>
    <w:uiPriority w:val="99"/>
    <w:semiHidden/>
    <w:locked/>
    <w:rsid w:val="00D24A68"/>
    <w:rPr>
      <w:rFonts w:ascii="Calibri" w:hAnsi="Calibri" w:cs="Times New Roman"/>
      <w:b/>
      <w:bCs/>
      <w:i/>
      <w:iCs/>
      <w:sz w:val="26"/>
      <w:szCs w:val="26"/>
    </w:rPr>
  </w:style>
  <w:style w:type="character" w:customStyle="1" w:styleId="Titolo6Carattere">
    <w:name w:val="Titolo 6 Carattere"/>
    <w:aliases w:val="Tit6 Carattere"/>
    <w:link w:val="Titolo6"/>
    <w:uiPriority w:val="99"/>
    <w:semiHidden/>
    <w:locked/>
    <w:rsid w:val="00D24A68"/>
    <w:rPr>
      <w:rFonts w:ascii="Calibri" w:hAnsi="Calibri" w:cs="Times New Roman"/>
      <w:b/>
      <w:bCs/>
    </w:rPr>
  </w:style>
  <w:style w:type="character" w:customStyle="1" w:styleId="Titolo7Carattere">
    <w:name w:val="Titolo 7 Carattere"/>
    <w:aliases w:val="Appendix Carattere,App Heading1 Carattere"/>
    <w:link w:val="Titolo7"/>
    <w:uiPriority w:val="99"/>
    <w:semiHidden/>
    <w:locked/>
    <w:rsid w:val="00D24A68"/>
    <w:rPr>
      <w:rFonts w:ascii="Calibri" w:hAnsi="Calibri" w:cs="Times New Roman"/>
      <w:sz w:val="24"/>
      <w:szCs w:val="24"/>
    </w:rPr>
  </w:style>
  <w:style w:type="character" w:customStyle="1" w:styleId="Titolo8Carattere">
    <w:name w:val="Titolo 8 Carattere"/>
    <w:link w:val="Titolo8"/>
    <w:uiPriority w:val="99"/>
    <w:semiHidden/>
    <w:locked/>
    <w:rsid w:val="00D24A68"/>
    <w:rPr>
      <w:rFonts w:ascii="Calibri" w:hAnsi="Calibri" w:cs="Times New Roman"/>
      <w:i/>
      <w:iCs/>
      <w:sz w:val="24"/>
      <w:szCs w:val="24"/>
    </w:rPr>
  </w:style>
  <w:style w:type="character" w:customStyle="1" w:styleId="Titolo9Carattere">
    <w:name w:val="Titolo 9 Carattere"/>
    <w:aliases w:val="App Heading Carattere"/>
    <w:link w:val="Titolo9"/>
    <w:uiPriority w:val="99"/>
    <w:semiHidden/>
    <w:locked/>
    <w:rsid w:val="00D24A68"/>
    <w:rPr>
      <w:rFonts w:ascii="Cambria" w:hAnsi="Cambria" w:cs="Times New Roman"/>
    </w:rPr>
  </w:style>
  <w:style w:type="character" w:customStyle="1" w:styleId="Heading3Char4">
    <w:name w:val="Heading 3 Char4"/>
    <w:aliases w:val="Section Char4,3 Heading Char4,3rdOrd (1.) Char4,Unnumbered Head Char4,uh Char4,UH Char4,Third-Order Heading Char4,h3 Char4,t3 Char4,3rd level Char4,h31 Char4,h32 Char4,h33 Char4,h34 Char4,h35 Char4,h36 Char4,h37 Char4,h38 Char4,h39 Char4"/>
    <w:uiPriority w:val="99"/>
    <w:semiHidden/>
    <w:locked/>
    <w:rsid w:val="0035703D"/>
    <w:rPr>
      <w:rFonts w:ascii="Cambria" w:hAnsi="Cambria" w:cs="Times New Roman"/>
      <w:b/>
      <w:bCs/>
      <w:sz w:val="26"/>
      <w:szCs w:val="26"/>
    </w:rPr>
  </w:style>
  <w:style w:type="character" w:customStyle="1" w:styleId="Heading3Char3">
    <w:name w:val="Heading 3 Char3"/>
    <w:aliases w:val="Section Char3,3 Heading Char3,3rdOrd (1.) Char3,Unnumbered Head Char3,uh Char3,UH Char3,Third-Order Heading Char3,h3 Char3,t3 Char3,3rd level Char3,h31 Char3,h32 Char3,h33 Char3,h34 Char3,h35 Char3,h36 Char3,h37 Char3,h38 Char3,h39 Char3"/>
    <w:uiPriority w:val="99"/>
    <w:semiHidden/>
    <w:locked/>
    <w:rsid w:val="00AB02B6"/>
    <w:rPr>
      <w:rFonts w:ascii="Cambria" w:hAnsi="Cambria" w:cs="Times New Roman"/>
      <w:b/>
      <w:bCs/>
      <w:sz w:val="26"/>
      <w:szCs w:val="26"/>
    </w:rPr>
  </w:style>
  <w:style w:type="character" w:customStyle="1" w:styleId="Heading3Char2">
    <w:name w:val="Heading 3 Char2"/>
    <w:aliases w:val="Section Char2,3 Heading Char2,3rdOrd (1.) Char2,Unnumbered Head Char2,uh Char2,UH Char2,Third-Order Heading Char2,h3 Char2,t3 Char2,3rd level Char2,h31 Char2,h32 Char2,h33 Char2,h34 Char2,h35 Char2,h36 Char2,h37 Char2,h38 Char2,h39 Char2"/>
    <w:uiPriority w:val="99"/>
    <w:semiHidden/>
    <w:locked/>
    <w:rsid w:val="005F44D6"/>
    <w:rPr>
      <w:rFonts w:ascii="Cambria" w:hAnsi="Cambria" w:cs="Times New Roman"/>
      <w:b/>
      <w:bCs/>
      <w:sz w:val="26"/>
      <w:szCs w:val="26"/>
    </w:rPr>
  </w:style>
  <w:style w:type="character" w:customStyle="1" w:styleId="Titolo3Carattere">
    <w:name w:val="Titolo 3 Carattere"/>
    <w:aliases w:val="Section Carattere,3 Heading Carattere,3rdOrd (1.) Carattere,Unnumbered Head Carattere,uh Carattere,UH Carattere,Third-Order Heading Carattere,h3 Carattere,t3 Carattere,3rd level Carattere,h31 Carattere,h32 Carattere,h33 Carattere"/>
    <w:link w:val="Titolo3"/>
    <w:uiPriority w:val="99"/>
    <w:semiHidden/>
    <w:locked/>
    <w:rsid w:val="00D24A68"/>
    <w:rPr>
      <w:rFonts w:ascii="Cambria" w:hAnsi="Cambria" w:cs="Times New Roman"/>
      <w:b/>
      <w:bCs/>
      <w:sz w:val="26"/>
      <w:szCs w:val="26"/>
    </w:rPr>
  </w:style>
  <w:style w:type="paragraph" w:customStyle="1" w:styleId="NumPara">
    <w:name w:val="NumPara"/>
    <w:basedOn w:val="Normale"/>
    <w:uiPriority w:val="99"/>
    <w:rsid w:val="005846DF"/>
    <w:pPr>
      <w:keepLines/>
      <w:spacing w:before="120" w:after="120"/>
      <w:ind w:left="907" w:hanging="900"/>
    </w:pPr>
    <w:rPr>
      <w:rFonts w:ascii="Helvetica" w:hAnsi="Helvetica"/>
      <w:szCs w:val="20"/>
      <w:lang w:val="en-GB"/>
    </w:rPr>
  </w:style>
  <w:style w:type="paragraph" w:customStyle="1" w:styleId="List2">
    <w:name w:val="List2"/>
    <w:basedOn w:val="Normale"/>
    <w:uiPriority w:val="99"/>
    <w:rsid w:val="005846DF"/>
    <w:pPr>
      <w:keepLines/>
      <w:spacing w:before="120"/>
      <w:ind w:left="1980" w:hanging="547"/>
    </w:pPr>
    <w:rPr>
      <w:rFonts w:ascii="Helvetica" w:hAnsi="Helvetica"/>
      <w:szCs w:val="20"/>
      <w:lang w:val="en-GB"/>
    </w:rPr>
  </w:style>
  <w:style w:type="paragraph" w:customStyle="1" w:styleId="Subpara">
    <w:name w:val="Sub para"/>
    <w:basedOn w:val="Normale"/>
    <w:uiPriority w:val="99"/>
    <w:rsid w:val="005846DF"/>
    <w:pPr>
      <w:keepLines/>
      <w:tabs>
        <w:tab w:val="left" w:pos="-1440"/>
        <w:tab w:val="left" w:pos="1440"/>
      </w:tabs>
      <w:spacing w:before="120" w:after="120"/>
      <w:ind w:left="2160" w:hanging="720"/>
    </w:pPr>
    <w:rPr>
      <w:rFonts w:ascii="Helvetica" w:hAnsi="Helvetica"/>
      <w:szCs w:val="20"/>
      <w:lang w:val="en-GB"/>
    </w:rPr>
  </w:style>
  <w:style w:type="paragraph" w:customStyle="1" w:styleId="List1">
    <w:name w:val="List1"/>
    <w:basedOn w:val="Normale"/>
    <w:uiPriority w:val="99"/>
    <w:rsid w:val="005846DF"/>
    <w:pPr>
      <w:keepLines/>
      <w:spacing w:before="120" w:after="120"/>
      <w:ind w:left="1980" w:hanging="547"/>
    </w:pPr>
    <w:rPr>
      <w:rFonts w:ascii="Helvetica" w:hAnsi="Helvetica"/>
      <w:szCs w:val="20"/>
      <w:lang w:val="en-GB"/>
    </w:rPr>
  </w:style>
  <w:style w:type="paragraph" w:customStyle="1" w:styleId="Subsubpara">
    <w:name w:val="Sub sub para"/>
    <w:basedOn w:val="Normale"/>
    <w:uiPriority w:val="99"/>
    <w:rsid w:val="005846DF"/>
    <w:pPr>
      <w:keepLines/>
      <w:spacing w:before="120" w:after="120"/>
      <w:ind w:left="2160" w:hanging="720"/>
    </w:pPr>
    <w:rPr>
      <w:rFonts w:ascii="Helvetica" w:hAnsi="Helvetica"/>
      <w:szCs w:val="20"/>
      <w:lang w:val="en-GB"/>
    </w:rPr>
  </w:style>
  <w:style w:type="paragraph" w:styleId="Pidipagina">
    <w:name w:val="footer"/>
    <w:basedOn w:val="Normale"/>
    <w:link w:val="PidipaginaCarattere"/>
    <w:uiPriority w:val="99"/>
    <w:rsid w:val="005846DF"/>
    <w:pPr>
      <w:tabs>
        <w:tab w:val="center" w:pos="4320"/>
        <w:tab w:val="right" w:pos="8640"/>
      </w:tabs>
      <w:spacing w:before="120"/>
    </w:pPr>
    <w:rPr>
      <w:rFonts w:ascii="Helvetica" w:hAnsi="Helvetica"/>
      <w:sz w:val="20"/>
      <w:szCs w:val="20"/>
      <w:lang w:val="en-GB"/>
    </w:rPr>
  </w:style>
  <w:style w:type="character" w:customStyle="1" w:styleId="PidipaginaCarattere">
    <w:name w:val="Piè di pagina Carattere"/>
    <w:link w:val="Pidipagina"/>
    <w:uiPriority w:val="99"/>
    <w:semiHidden/>
    <w:locked/>
    <w:rsid w:val="00D24A68"/>
    <w:rPr>
      <w:rFonts w:cs="Times New Roman"/>
      <w:sz w:val="24"/>
      <w:szCs w:val="24"/>
    </w:rPr>
  </w:style>
  <w:style w:type="paragraph" w:styleId="Intestazione">
    <w:name w:val="header"/>
    <w:aliases w:val="Even,hd,h,ITT i"/>
    <w:basedOn w:val="Normale"/>
    <w:link w:val="IntestazioneCarattere"/>
    <w:uiPriority w:val="99"/>
    <w:rsid w:val="005846DF"/>
    <w:pPr>
      <w:tabs>
        <w:tab w:val="center" w:pos="4320"/>
        <w:tab w:val="right" w:pos="8640"/>
      </w:tabs>
      <w:spacing w:before="120"/>
    </w:pPr>
    <w:rPr>
      <w:rFonts w:ascii="Courier" w:hAnsi="Courier"/>
      <w:szCs w:val="20"/>
      <w:lang w:val="en-GB"/>
    </w:rPr>
  </w:style>
  <w:style w:type="character" w:customStyle="1" w:styleId="IntestazioneCarattere">
    <w:name w:val="Intestazione Carattere"/>
    <w:aliases w:val="Even Carattere,hd Carattere,h Carattere,ITT i Carattere"/>
    <w:link w:val="Intestazione"/>
    <w:uiPriority w:val="99"/>
    <w:semiHidden/>
    <w:locked/>
    <w:rsid w:val="00D24A68"/>
    <w:rPr>
      <w:rFonts w:cs="Times New Roman"/>
      <w:sz w:val="24"/>
      <w:szCs w:val="24"/>
    </w:rPr>
  </w:style>
  <w:style w:type="paragraph" w:customStyle="1" w:styleId="TitoloPrincipale">
    <w:name w:val="TitoloPrincipale"/>
    <w:basedOn w:val="Titolo1"/>
    <w:next w:val="Normale"/>
    <w:uiPriority w:val="99"/>
    <w:rsid w:val="005846DF"/>
    <w:pPr>
      <w:pBdr>
        <w:top w:val="single" w:sz="48" w:space="1" w:color="auto"/>
      </w:pBdr>
      <w:tabs>
        <w:tab w:val="clear" w:pos="900"/>
      </w:tabs>
      <w:spacing w:before="3840" w:after="240"/>
      <w:ind w:left="360" w:hanging="360"/>
      <w:jc w:val="right"/>
      <w:outlineLvl w:val="9"/>
    </w:pPr>
    <w:rPr>
      <w:b w:val="0"/>
      <w:sz w:val="60"/>
      <w:u w:val="single"/>
      <w:lang w:val="en-US"/>
    </w:rPr>
  </w:style>
  <w:style w:type="paragraph" w:customStyle="1" w:styleId="MeseAnno">
    <w:name w:val="MeseAnno"/>
    <w:basedOn w:val="Normale"/>
    <w:uiPriority w:val="99"/>
    <w:rsid w:val="005846DF"/>
    <w:pPr>
      <w:tabs>
        <w:tab w:val="num" w:pos="432"/>
      </w:tabs>
      <w:spacing w:before="480" w:after="240"/>
      <w:ind w:left="360" w:firstLine="284"/>
      <w:jc w:val="right"/>
    </w:pPr>
    <w:rPr>
      <w:rFonts w:ascii="Arial" w:hAnsi="Arial"/>
      <w:sz w:val="28"/>
      <w:szCs w:val="20"/>
      <w:u w:val="single"/>
    </w:rPr>
  </w:style>
  <w:style w:type="paragraph" w:customStyle="1" w:styleId="assessedproject">
    <w:name w:val="assessed_project"/>
    <w:uiPriority w:val="99"/>
    <w:rsid w:val="005846DF"/>
    <w:pPr>
      <w:spacing w:before="60" w:after="60"/>
    </w:pPr>
    <w:rPr>
      <w:rFonts w:ascii="Arial" w:hAnsi="Arial"/>
      <w:noProof/>
      <w:sz w:val="22"/>
    </w:rPr>
  </w:style>
  <w:style w:type="paragraph" w:customStyle="1" w:styleId="assessementdate">
    <w:name w:val="assessement_date"/>
    <w:uiPriority w:val="99"/>
    <w:rsid w:val="005846DF"/>
    <w:pPr>
      <w:spacing w:before="60" w:after="60"/>
    </w:pPr>
    <w:rPr>
      <w:rFonts w:ascii="Arial" w:hAnsi="Arial"/>
      <w:noProof/>
      <w:sz w:val="22"/>
    </w:rPr>
  </w:style>
  <w:style w:type="paragraph" w:customStyle="1" w:styleId="assessmentcheck-list">
    <w:name w:val="assessment_check-list"/>
    <w:basedOn w:val="Normale"/>
    <w:uiPriority w:val="99"/>
    <w:rsid w:val="005846DF"/>
    <w:pPr>
      <w:spacing w:before="960" w:after="240"/>
      <w:ind w:right="567"/>
      <w:jc w:val="right"/>
    </w:pPr>
    <w:rPr>
      <w:rFonts w:ascii="Arial" w:hAnsi="Arial"/>
      <w:sz w:val="28"/>
      <w:szCs w:val="20"/>
      <w:u w:val="single"/>
      <w:lang w:val="en-US"/>
    </w:rPr>
  </w:style>
  <w:style w:type="paragraph" w:customStyle="1" w:styleId="normalePT">
    <w:name w:val="normale_PT"/>
    <w:uiPriority w:val="99"/>
    <w:rsid w:val="005846DF"/>
    <w:pPr>
      <w:spacing w:after="120"/>
      <w:jc w:val="both"/>
    </w:pPr>
    <w:rPr>
      <w:sz w:val="24"/>
    </w:rPr>
  </w:style>
  <w:style w:type="paragraph" w:customStyle="1" w:styleId="lista1">
    <w:name w:val="lista_1"/>
    <w:basedOn w:val="Normale"/>
    <w:next w:val="Normale"/>
    <w:uiPriority w:val="99"/>
    <w:rsid w:val="005846DF"/>
    <w:pPr>
      <w:tabs>
        <w:tab w:val="left" w:pos="450"/>
        <w:tab w:val="left" w:pos="990"/>
      </w:tabs>
      <w:spacing w:before="120" w:line="288" w:lineRule="auto"/>
      <w:ind w:left="283" w:hanging="283"/>
    </w:pPr>
    <w:rPr>
      <w:szCs w:val="20"/>
      <w:lang w:val="en-US"/>
    </w:rPr>
  </w:style>
  <w:style w:type="paragraph" w:customStyle="1" w:styleId="paragrafo">
    <w:name w:val="paragrafo"/>
    <w:basedOn w:val="Normale"/>
    <w:next w:val="Rientronormale"/>
    <w:uiPriority w:val="99"/>
    <w:rsid w:val="005846DF"/>
    <w:pPr>
      <w:tabs>
        <w:tab w:val="left" w:pos="450"/>
        <w:tab w:val="left" w:pos="990"/>
      </w:tabs>
      <w:spacing w:before="240"/>
      <w:ind w:left="720"/>
    </w:pPr>
    <w:rPr>
      <w:szCs w:val="20"/>
    </w:rPr>
  </w:style>
  <w:style w:type="paragraph" w:styleId="Rientronormale">
    <w:name w:val="Normal Indent"/>
    <w:basedOn w:val="Normale"/>
    <w:uiPriority w:val="99"/>
    <w:rsid w:val="005846DF"/>
    <w:pPr>
      <w:widowControl w:val="0"/>
      <w:spacing w:before="120"/>
      <w:ind w:left="708"/>
    </w:pPr>
    <w:rPr>
      <w:szCs w:val="20"/>
      <w:lang w:val="en-US"/>
    </w:rPr>
  </w:style>
  <w:style w:type="paragraph" w:customStyle="1" w:styleId="lista1cont">
    <w:name w:val="lista_1_cont"/>
    <w:basedOn w:val="Normale"/>
    <w:uiPriority w:val="99"/>
    <w:rsid w:val="005846DF"/>
    <w:pPr>
      <w:tabs>
        <w:tab w:val="left" w:pos="450"/>
        <w:tab w:val="left" w:pos="990"/>
      </w:tabs>
      <w:spacing w:before="40"/>
      <w:ind w:left="284" w:right="426"/>
    </w:pPr>
    <w:rPr>
      <w:szCs w:val="20"/>
    </w:rPr>
  </w:style>
  <w:style w:type="paragraph" w:customStyle="1" w:styleId="rientronormale0">
    <w:name w:val="rientro_normale"/>
    <w:basedOn w:val="Normale"/>
    <w:uiPriority w:val="99"/>
    <w:rsid w:val="005846DF"/>
    <w:pPr>
      <w:ind w:left="993" w:right="567"/>
    </w:pPr>
    <w:rPr>
      <w:szCs w:val="20"/>
      <w:lang w:val="en-GB"/>
    </w:rPr>
  </w:style>
  <w:style w:type="paragraph" w:styleId="Rientrocorpodeltesto">
    <w:name w:val="Body Text Indent"/>
    <w:basedOn w:val="Normale"/>
    <w:link w:val="RientrocorpodeltestoCarattere"/>
    <w:uiPriority w:val="99"/>
    <w:rsid w:val="005846DF"/>
    <w:pPr>
      <w:spacing w:before="120"/>
      <w:ind w:left="283"/>
    </w:pPr>
    <w:rPr>
      <w:szCs w:val="20"/>
    </w:rPr>
  </w:style>
  <w:style w:type="character" w:customStyle="1" w:styleId="RientrocorpodeltestoCarattere">
    <w:name w:val="Rientro corpo del testo Carattere"/>
    <w:link w:val="Rientrocorpodeltesto"/>
    <w:uiPriority w:val="99"/>
    <w:semiHidden/>
    <w:locked/>
    <w:rsid w:val="00D24A68"/>
    <w:rPr>
      <w:rFonts w:cs="Times New Roman"/>
      <w:sz w:val="24"/>
      <w:szCs w:val="24"/>
    </w:rPr>
  </w:style>
  <w:style w:type="paragraph" w:styleId="Sommario1">
    <w:name w:val="toc 1"/>
    <w:basedOn w:val="Normale"/>
    <w:next w:val="Normale"/>
    <w:autoRedefine/>
    <w:uiPriority w:val="99"/>
    <w:rsid w:val="005846DF"/>
    <w:pPr>
      <w:spacing w:before="120" w:after="120"/>
    </w:pPr>
    <w:rPr>
      <w:b/>
      <w:bCs/>
      <w:caps/>
      <w:sz w:val="20"/>
      <w:szCs w:val="20"/>
    </w:rPr>
  </w:style>
  <w:style w:type="paragraph" w:styleId="Sommario3">
    <w:name w:val="toc 3"/>
    <w:basedOn w:val="Normale"/>
    <w:next w:val="Normale"/>
    <w:autoRedefine/>
    <w:uiPriority w:val="99"/>
    <w:rsid w:val="005846DF"/>
    <w:pPr>
      <w:ind w:left="480"/>
    </w:pPr>
    <w:rPr>
      <w:i/>
      <w:iCs/>
      <w:sz w:val="20"/>
      <w:szCs w:val="20"/>
    </w:rPr>
  </w:style>
  <w:style w:type="paragraph" w:styleId="Sommario6">
    <w:name w:val="toc 6"/>
    <w:basedOn w:val="Normale"/>
    <w:next w:val="Normale"/>
    <w:autoRedefine/>
    <w:uiPriority w:val="99"/>
    <w:semiHidden/>
    <w:rsid w:val="005846DF"/>
    <w:pPr>
      <w:ind w:left="1200"/>
    </w:pPr>
    <w:rPr>
      <w:sz w:val="18"/>
      <w:szCs w:val="18"/>
    </w:rPr>
  </w:style>
  <w:style w:type="paragraph" w:styleId="Sommario7">
    <w:name w:val="toc 7"/>
    <w:basedOn w:val="Normale"/>
    <w:next w:val="Normale"/>
    <w:autoRedefine/>
    <w:uiPriority w:val="99"/>
    <w:semiHidden/>
    <w:rsid w:val="005846DF"/>
    <w:pPr>
      <w:ind w:left="1440"/>
    </w:pPr>
    <w:rPr>
      <w:sz w:val="18"/>
      <w:szCs w:val="18"/>
    </w:rPr>
  </w:style>
  <w:style w:type="paragraph" w:customStyle="1" w:styleId="Issuedate">
    <w:name w:val="Issue_date"/>
    <w:basedOn w:val="Normale"/>
    <w:uiPriority w:val="99"/>
    <w:rsid w:val="005846DF"/>
    <w:pPr>
      <w:ind w:right="567"/>
    </w:pPr>
    <w:rPr>
      <w:rFonts w:ascii="Arial" w:hAnsi="Arial"/>
      <w:sz w:val="28"/>
      <w:szCs w:val="20"/>
      <w:u w:val="single"/>
      <w:lang w:val="en-GB"/>
    </w:rPr>
  </w:style>
  <w:style w:type="paragraph" w:customStyle="1" w:styleId="Revisione1">
    <w:name w:val="Revisione1"/>
    <w:basedOn w:val="Normale"/>
    <w:uiPriority w:val="99"/>
    <w:rsid w:val="005846DF"/>
    <w:pPr>
      <w:ind w:right="567"/>
    </w:pPr>
    <w:rPr>
      <w:rFonts w:ascii="Arial" w:hAnsi="Arial"/>
      <w:sz w:val="28"/>
      <w:szCs w:val="20"/>
      <w:u w:val="single"/>
      <w:lang w:val="en-GB"/>
    </w:rPr>
  </w:style>
  <w:style w:type="paragraph" w:customStyle="1" w:styleId="Rientro2">
    <w:name w:val="Rientro 2"/>
    <w:basedOn w:val="Normale"/>
    <w:uiPriority w:val="99"/>
    <w:rsid w:val="005846DF"/>
    <w:pPr>
      <w:spacing w:before="60"/>
      <w:ind w:left="709"/>
    </w:pPr>
    <w:rPr>
      <w:sz w:val="20"/>
      <w:szCs w:val="20"/>
    </w:rPr>
  </w:style>
  <w:style w:type="character" w:styleId="Collegamentoipertestuale">
    <w:name w:val="Hyperlink"/>
    <w:uiPriority w:val="99"/>
    <w:rsid w:val="005846DF"/>
    <w:rPr>
      <w:rFonts w:cs="Times New Roman"/>
      <w:color w:val="0000FF"/>
      <w:u w:val="single"/>
    </w:rPr>
  </w:style>
  <w:style w:type="paragraph" w:styleId="Corpotesto">
    <w:name w:val="Body Text"/>
    <w:basedOn w:val="Normale"/>
    <w:link w:val="CorpotestoCarattere"/>
    <w:uiPriority w:val="99"/>
    <w:rsid w:val="005846DF"/>
    <w:rPr>
      <w:szCs w:val="20"/>
    </w:rPr>
  </w:style>
  <w:style w:type="character" w:customStyle="1" w:styleId="CorpotestoCarattere">
    <w:name w:val="Corpo testo Carattere"/>
    <w:link w:val="Corpotesto"/>
    <w:uiPriority w:val="99"/>
    <w:semiHidden/>
    <w:locked/>
    <w:rsid w:val="00D24A68"/>
    <w:rPr>
      <w:rFonts w:cs="Times New Roman"/>
      <w:sz w:val="24"/>
      <w:szCs w:val="24"/>
    </w:rPr>
  </w:style>
  <w:style w:type="paragraph" w:styleId="Testonotaapidipagina">
    <w:name w:val="footnote text"/>
    <w:basedOn w:val="Normale"/>
    <w:link w:val="TestonotaapidipaginaCarattere"/>
    <w:uiPriority w:val="99"/>
    <w:semiHidden/>
    <w:rsid w:val="005846DF"/>
    <w:pPr>
      <w:spacing w:before="120"/>
    </w:pPr>
    <w:rPr>
      <w:sz w:val="20"/>
      <w:szCs w:val="20"/>
    </w:rPr>
  </w:style>
  <w:style w:type="character" w:customStyle="1" w:styleId="TestonotaapidipaginaCarattere">
    <w:name w:val="Testo nota a piè di pagina Carattere"/>
    <w:link w:val="Testonotaapidipagina"/>
    <w:uiPriority w:val="99"/>
    <w:semiHidden/>
    <w:locked/>
    <w:rsid w:val="00515642"/>
    <w:rPr>
      <w:rFonts w:cs="Times New Roman"/>
    </w:rPr>
  </w:style>
  <w:style w:type="character" w:styleId="Rimandonotaapidipagina">
    <w:name w:val="footnote reference"/>
    <w:uiPriority w:val="99"/>
    <w:semiHidden/>
    <w:rsid w:val="005846DF"/>
    <w:rPr>
      <w:rFonts w:cs="Times New Roman"/>
      <w:vertAlign w:val="superscript"/>
    </w:rPr>
  </w:style>
  <w:style w:type="character" w:styleId="Collegamentovisitato">
    <w:name w:val="FollowedHyperlink"/>
    <w:uiPriority w:val="99"/>
    <w:rsid w:val="005846DF"/>
    <w:rPr>
      <w:rFonts w:cs="Times New Roman"/>
      <w:color w:val="800080"/>
      <w:u w:val="single"/>
    </w:rPr>
  </w:style>
  <w:style w:type="paragraph" w:styleId="Rientrocorpodeltesto2">
    <w:name w:val="Body Text Indent 2"/>
    <w:basedOn w:val="Normale"/>
    <w:link w:val="Rientrocorpodeltesto2Carattere"/>
    <w:uiPriority w:val="99"/>
    <w:rsid w:val="005846DF"/>
    <w:pPr>
      <w:spacing w:before="120"/>
      <w:ind w:left="360"/>
    </w:pPr>
    <w:rPr>
      <w:szCs w:val="20"/>
      <w:lang w:val="en-US"/>
    </w:rPr>
  </w:style>
  <w:style w:type="character" w:customStyle="1" w:styleId="Rientrocorpodeltesto2Carattere">
    <w:name w:val="Rientro corpo del testo 2 Carattere"/>
    <w:link w:val="Rientrocorpodeltesto2"/>
    <w:uiPriority w:val="99"/>
    <w:semiHidden/>
    <w:locked/>
    <w:rsid w:val="00D24A68"/>
    <w:rPr>
      <w:rFonts w:cs="Times New Roman"/>
      <w:sz w:val="24"/>
      <w:szCs w:val="24"/>
    </w:rPr>
  </w:style>
  <w:style w:type="paragraph" w:styleId="Titolo">
    <w:name w:val="Title"/>
    <w:basedOn w:val="Normale"/>
    <w:link w:val="TitoloCarattere"/>
    <w:uiPriority w:val="99"/>
    <w:qFormat/>
    <w:rsid w:val="005846DF"/>
    <w:pPr>
      <w:jc w:val="center"/>
    </w:pPr>
    <w:rPr>
      <w:b/>
      <w:bCs/>
      <w:sz w:val="22"/>
    </w:rPr>
  </w:style>
  <w:style w:type="character" w:customStyle="1" w:styleId="TitoloCarattere">
    <w:name w:val="Titolo Carattere"/>
    <w:link w:val="Titolo"/>
    <w:uiPriority w:val="99"/>
    <w:locked/>
    <w:rsid w:val="006D3D4C"/>
    <w:rPr>
      <w:rFonts w:cs="Times New Roman"/>
      <w:b/>
      <w:sz w:val="24"/>
    </w:rPr>
  </w:style>
  <w:style w:type="paragraph" w:customStyle="1" w:styleId="SottoTitolo">
    <w:name w:val="SottoTitolo"/>
    <w:basedOn w:val="TitoloPrincipale"/>
    <w:next w:val="ACuraDi"/>
    <w:uiPriority w:val="99"/>
    <w:rsid w:val="005846DF"/>
    <w:pPr>
      <w:pBdr>
        <w:top w:val="none" w:sz="0" w:space="0" w:color="auto"/>
      </w:pBdr>
      <w:overflowPunct w:val="0"/>
      <w:spacing w:before="0" w:after="960"/>
      <w:ind w:left="0" w:firstLine="0"/>
      <w:textAlignment w:val="baseline"/>
    </w:pPr>
    <w:rPr>
      <w:b/>
      <w:sz w:val="32"/>
      <w:u w:val="none"/>
    </w:rPr>
  </w:style>
  <w:style w:type="paragraph" w:customStyle="1" w:styleId="ACuraDi">
    <w:name w:val="ACuraDi"/>
    <w:basedOn w:val="Titolo1"/>
    <w:next w:val="Normale"/>
    <w:uiPriority w:val="99"/>
    <w:rsid w:val="005846DF"/>
    <w:pPr>
      <w:tabs>
        <w:tab w:val="clear" w:pos="900"/>
      </w:tabs>
      <w:overflowPunct w:val="0"/>
      <w:spacing w:before="960" w:after="0"/>
      <w:ind w:left="0" w:firstLine="0"/>
      <w:jc w:val="right"/>
      <w:textAlignment w:val="baseline"/>
      <w:outlineLvl w:val="9"/>
    </w:pPr>
    <w:rPr>
      <w:sz w:val="28"/>
      <w:lang w:val="en-US"/>
    </w:rPr>
  </w:style>
  <w:style w:type="paragraph" w:customStyle="1" w:styleId="NomeDitta">
    <w:name w:val="NomeDitta"/>
    <w:basedOn w:val="Titolo1"/>
    <w:uiPriority w:val="99"/>
    <w:rsid w:val="005846DF"/>
    <w:pPr>
      <w:tabs>
        <w:tab w:val="clear" w:pos="900"/>
      </w:tabs>
      <w:overflowPunct w:val="0"/>
      <w:spacing w:before="0" w:after="0"/>
      <w:ind w:left="0" w:firstLine="0"/>
      <w:textAlignment w:val="baseline"/>
      <w:outlineLvl w:val="9"/>
    </w:pPr>
    <w:rPr>
      <w:sz w:val="28"/>
      <w:lang w:val="en-US"/>
    </w:rPr>
  </w:style>
  <w:style w:type="paragraph" w:styleId="Revisione">
    <w:name w:val="Revision"/>
    <w:basedOn w:val="MeseAnno"/>
    <w:uiPriority w:val="99"/>
    <w:rsid w:val="005846DF"/>
    <w:pPr>
      <w:tabs>
        <w:tab w:val="clear" w:pos="432"/>
      </w:tabs>
      <w:overflowPunct w:val="0"/>
      <w:spacing w:before="0" w:after="0"/>
      <w:ind w:left="0"/>
      <w:textAlignment w:val="baseline"/>
    </w:pPr>
    <w:rPr>
      <w:u w:val="none"/>
    </w:rPr>
  </w:style>
  <w:style w:type="paragraph" w:customStyle="1" w:styleId="NormaleB">
    <w:name w:val="Normale B"/>
    <w:basedOn w:val="Normale"/>
    <w:uiPriority w:val="99"/>
    <w:rsid w:val="005846DF"/>
    <w:pPr>
      <w:widowControl w:val="0"/>
      <w:overflowPunct w:val="0"/>
      <w:spacing w:before="120"/>
      <w:textAlignment w:val="baseline"/>
    </w:pPr>
    <w:rPr>
      <w:b/>
      <w:szCs w:val="20"/>
    </w:rPr>
  </w:style>
  <w:style w:type="paragraph" w:styleId="Rientrocorpodeltesto3">
    <w:name w:val="Body Text Indent 3"/>
    <w:basedOn w:val="Normale"/>
    <w:link w:val="Rientrocorpodeltesto3Carattere"/>
    <w:uiPriority w:val="99"/>
    <w:rsid w:val="005846DF"/>
    <w:pPr>
      <w:spacing w:before="120"/>
      <w:ind w:left="720"/>
    </w:pPr>
    <w:rPr>
      <w:szCs w:val="20"/>
      <w:lang w:val="en-GB"/>
    </w:rPr>
  </w:style>
  <w:style w:type="character" w:customStyle="1" w:styleId="Rientrocorpodeltesto3Carattere">
    <w:name w:val="Rientro corpo del testo 3 Carattere"/>
    <w:link w:val="Rientrocorpodeltesto3"/>
    <w:uiPriority w:val="99"/>
    <w:semiHidden/>
    <w:locked/>
    <w:rsid w:val="00D24A68"/>
    <w:rPr>
      <w:rFonts w:cs="Times New Roman"/>
      <w:sz w:val="16"/>
      <w:szCs w:val="16"/>
    </w:rPr>
  </w:style>
  <w:style w:type="paragraph" w:styleId="Indice5">
    <w:name w:val="index 5"/>
    <w:basedOn w:val="Normale"/>
    <w:next w:val="Normale"/>
    <w:uiPriority w:val="99"/>
    <w:semiHidden/>
    <w:rsid w:val="005846DF"/>
    <w:pPr>
      <w:overflowPunct w:val="0"/>
      <w:ind w:left="1132"/>
      <w:textAlignment w:val="baseline"/>
    </w:pPr>
    <w:rPr>
      <w:rFonts w:ascii="Arial" w:hAnsi="Arial"/>
      <w:szCs w:val="20"/>
      <w:lang w:val="en-US"/>
    </w:rPr>
  </w:style>
  <w:style w:type="character" w:styleId="Numeroriga">
    <w:name w:val="line number"/>
    <w:uiPriority w:val="99"/>
    <w:rsid w:val="005846DF"/>
    <w:rPr>
      <w:rFonts w:cs="Times New Roman"/>
    </w:rPr>
  </w:style>
  <w:style w:type="paragraph" w:styleId="Indice1">
    <w:name w:val="index 1"/>
    <w:basedOn w:val="Normale"/>
    <w:next w:val="Normale"/>
    <w:autoRedefine/>
    <w:uiPriority w:val="99"/>
    <w:semiHidden/>
    <w:rsid w:val="00BA23E7"/>
    <w:pPr>
      <w:ind w:left="240" w:hanging="240"/>
    </w:pPr>
  </w:style>
  <w:style w:type="paragraph" w:styleId="Titoloindice">
    <w:name w:val="index heading"/>
    <w:basedOn w:val="Titolo1"/>
    <w:next w:val="Normale"/>
    <w:uiPriority w:val="99"/>
    <w:semiHidden/>
    <w:rsid w:val="005846DF"/>
    <w:pPr>
      <w:tabs>
        <w:tab w:val="clear" w:pos="900"/>
      </w:tabs>
      <w:overflowPunct w:val="0"/>
      <w:spacing w:before="187" w:after="58"/>
      <w:ind w:left="0" w:firstLine="0"/>
      <w:textAlignment w:val="baseline"/>
      <w:outlineLvl w:val="9"/>
    </w:pPr>
    <w:rPr>
      <w:sz w:val="24"/>
      <w:lang w:val="en-US"/>
    </w:rPr>
  </w:style>
  <w:style w:type="paragraph" w:customStyle="1" w:styleId="NormaleP">
    <w:name w:val="Normale P"/>
    <w:basedOn w:val="Normale"/>
    <w:uiPriority w:val="99"/>
    <w:rsid w:val="005846DF"/>
    <w:pPr>
      <w:widowControl w:val="0"/>
      <w:overflowPunct w:val="0"/>
      <w:textAlignment w:val="baseline"/>
    </w:pPr>
    <w:rPr>
      <w:rFonts w:ascii="Arial" w:hAnsi="Arial"/>
      <w:sz w:val="20"/>
      <w:szCs w:val="20"/>
    </w:rPr>
  </w:style>
  <w:style w:type="paragraph" w:customStyle="1" w:styleId="TitoloSom">
    <w:name w:val="TitoloSom"/>
    <w:basedOn w:val="ACuraDi"/>
    <w:uiPriority w:val="99"/>
    <w:rsid w:val="005846DF"/>
    <w:pPr>
      <w:spacing w:before="1440" w:after="720"/>
      <w:jc w:val="left"/>
    </w:pPr>
    <w:rPr>
      <w:sz w:val="60"/>
    </w:rPr>
  </w:style>
  <w:style w:type="paragraph" w:customStyle="1" w:styleId="Lista">
    <w:name w:val="Lista"/>
    <w:basedOn w:val="Normale"/>
    <w:uiPriority w:val="99"/>
    <w:rsid w:val="005846DF"/>
    <w:pPr>
      <w:tabs>
        <w:tab w:val="left" w:pos="3600"/>
      </w:tabs>
      <w:overflowPunct w:val="0"/>
      <w:spacing w:after="120"/>
      <w:ind w:left="2160" w:hanging="360"/>
      <w:textAlignment w:val="baseline"/>
    </w:pPr>
    <w:rPr>
      <w:rFonts w:ascii="Arial" w:hAnsi="Arial"/>
      <w:szCs w:val="20"/>
      <w:lang w:val="en-US"/>
    </w:rPr>
  </w:style>
  <w:style w:type="paragraph" w:customStyle="1" w:styleId="TestoTabella">
    <w:name w:val="TestoTabella"/>
    <w:basedOn w:val="Normale"/>
    <w:uiPriority w:val="99"/>
    <w:rsid w:val="005846DF"/>
    <w:pPr>
      <w:overflowPunct w:val="0"/>
      <w:textAlignment w:val="baseline"/>
    </w:pPr>
    <w:rPr>
      <w:rFonts w:ascii="Arial" w:hAnsi="Arial"/>
      <w:szCs w:val="20"/>
      <w:lang w:val="en-US"/>
    </w:rPr>
  </w:style>
  <w:style w:type="paragraph" w:customStyle="1" w:styleId="intestazione1">
    <w:name w:val="intestazione1"/>
    <w:basedOn w:val="Intestazione"/>
    <w:uiPriority w:val="99"/>
    <w:rsid w:val="005846DF"/>
    <w:pPr>
      <w:tabs>
        <w:tab w:val="center" w:pos="4819"/>
        <w:tab w:val="right" w:pos="8789"/>
        <w:tab w:val="right" w:pos="9071"/>
      </w:tabs>
      <w:overflowPunct w:val="0"/>
      <w:spacing w:before="0"/>
      <w:ind w:firstLine="284"/>
      <w:textAlignment w:val="baseline"/>
    </w:pPr>
    <w:rPr>
      <w:rFonts w:ascii="Arial" w:hAnsi="Arial"/>
      <w:sz w:val="14"/>
      <w:lang w:val="it-IT"/>
    </w:rPr>
  </w:style>
  <w:style w:type="paragraph" w:customStyle="1" w:styleId="ListItem">
    <w:name w:val="List#Item"/>
    <w:basedOn w:val="ListItem0"/>
    <w:uiPriority w:val="99"/>
    <w:rsid w:val="005846DF"/>
    <w:pPr>
      <w:ind w:left="709" w:hanging="425"/>
    </w:pPr>
  </w:style>
  <w:style w:type="paragraph" w:customStyle="1" w:styleId="ListItem0">
    <w:name w:val="ListItem"/>
    <w:basedOn w:val="Normale"/>
    <w:uiPriority w:val="99"/>
    <w:rsid w:val="005846DF"/>
    <w:pPr>
      <w:overflowPunct w:val="0"/>
      <w:ind w:left="567" w:hanging="284"/>
      <w:textAlignment w:val="baseline"/>
    </w:pPr>
    <w:rPr>
      <w:rFonts w:ascii="Arial" w:hAnsi="Arial"/>
      <w:szCs w:val="20"/>
      <w:lang w:val="en-GB"/>
    </w:rPr>
  </w:style>
  <w:style w:type="paragraph" w:customStyle="1" w:styleId="Code">
    <w:name w:val="Code"/>
    <w:basedOn w:val="Normale"/>
    <w:uiPriority w:val="99"/>
    <w:rsid w:val="005846DF"/>
    <w:pPr>
      <w:overflowPunct w:val="0"/>
      <w:ind w:firstLine="284"/>
      <w:textAlignment w:val="baseline"/>
    </w:pPr>
    <w:rPr>
      <w:rFonts w:ascii="Courier" w:hAnsi="Courier"/>
      <w:szCs w:val="20"/>
      <w:lang w:val="en-GB"/>
    </w:rPr>
  </w:style>
  <w:style w:type="paragraph" w:customStyle="1" w:styleId="ListItem3">
    <w:name w:val="ListItem 3"/>
    <w:basedOn w:val="ListItem2"/>
    <w:uiPriority w:val="99"/>
    <w:rsid w:val="005846DF"/>
    <w:pPr>
      <w:ind w:left="1134"/>
    </w:pPr>
  </w:style>
  <w:style w:type="paragraph" w:customStyle="1" w:styleId="ListItem2">
    <w:name w:val="ListItem 2"/>
    <w:basedOn w:val="ListItem0"/>
    <w:uiPriority w:val="99"/>
    <w:rsid w:val="005846DF"/>
    <w:pPr>
      <w:ind w:left="851" w:hanging="283"/>
    </w:pPr>
  </w:style>
  <w:style w:type="paragraph" w:customStyle="1" w:styleId="ListItem4">
    <w:name w:val="ListItem 4"/>
    <w:basedOn w:val="Normale"/>
    <w:uiPriority w:val="99"/>
    <w:rsid w:val="005846DF"/>
    <w:pPr>
      <w:overflowPunct w:val="0"/>
      <w:ind w:left="1418" w:hanging="283"/>
      <w:textAlignment w:val="baseline"/>
    </w:pPr>
    <w:rPr>
      <w:rFonts w:ascii="Arial" w:hAnsi="Arial"/>
      <w:szCs w:val="20"/>
      <w:lang w:val="en-GB"/>
    </w:rPr>
  </w:style>
  <w:style w:type="paragraph" w:customStyle="1" w:styleId="ListItem5">
    <w:name w:val="ListItem 5"/>
    <w:basedOn w:val="ListItem4"/>
    <w:uiPriority w:val="99"/>
    <w:rsid w:val="005846DF"/>
    <w:pPr>
      <w:ind w:left="1702"/>
    </w:pPr>
  </w:style>
  <w:style w:type="paragraph" w:customStyle="1" w:styleId="Highlighted">
    <w:name w:val="Highlighted"/>
    <w:basedOn w:val="Normale"/>
    <w:uiPriority w:val="99"/>
    <w:rsid w:val="005846DF"/>
    <w:pPr>
      <w:overflowPunct w:val="0"/>
      <w:spacing w:before="240" w:after="120"/>
      <w:ind w:left="567" w:right="567" w:firstLine="284"/>
      <w:textAlignment w:val="baseline"/>
    </w:pPr>
    <w:rPr>
      <w:rFonts w:ascii="Arial" w:hAnsi="Arial"/>
      <w:szCs w:val="20"/>
      <w:lang w:val="en-GB"/>
    </w:rPr>
  </w:style>
  <w:style w:type="paragraph" w:customStyle="1" w:styleId="Formula2">
    <w:name w:val="Formula 2"/>
    <w:basedOn w:val="Formula"/>
    <w:uiPriority w:val="99"/>
    <w:rsid w:val="005846DF"/>
    <w:pPr>
      <w:tabs>
        <w:tab w:val="left" w:pos="5670"/>
      </w:tabs>
    </w:pPr>
  </w:style>
  <w:style w:type="paragraph" w:customStyle="1" w:styleId="Formula">
    <w:name w:val="Formula"/>
    <w:basedOn w:val="Normale"/>
    <w:uiPriority w:val="99"/>
    <w:rsid w:val="005846DF"/>
    <w:pPr>
      <w:tabs>
        <w:tab w:val="right" w:pos="8222"/>
      </w:tabs>
      <w:overflowPunct w:val="0"/>
      <w:spacing w:before="240" w:after="120"/>
      <w:ind w:left="567" w:firstLine="284"/>
      <w:textAlignment w:val="baseline"/>
    </w:pPr>
    <w:rPr>
      <w:rFonts w:ascii="Arial" w:hAnsi="Arial"/>
      <w:szCs w:val="20"/>
      <w:lang w:val="en-GB"/>
    </w:rPr>
  </w:style>
  <w:style w:type="paragraph" w:customStyle="1" w:styleId="ListItem20">
    <w:name w:val="List#Item 2"/>
    <w:basedOn w:val="ListItem"/>
    <w:uiPriority w:val="99"/>
    <w:rsid w:val="005846DF"/>
    <w:pPr>
      <w:ind w:left="1418" w:hanging="709"/>
    </w:pPr>
  </w:style>
  <w:style w:type="paragraph" w:customStyle="1" w:styleId="ListItem30">
    <w:name w:val="List#Item 3"/>
    <w:basedOn w:val="ListItem"/>
    <w:uiPriority w:val="99"/>
    <w:rsid w:val="005846DF"/>
    <w:pPr>
      <w:ind w:left="2269" w:hanging="851"/>
    </w:pPr>
  </w:style>
  <w:style w:type="paragraph" w:customStyle="1" w:styleId="ListItem40">
    <w:name w:val="List#Item 4"/>
    <w:basedOn w:val="ListItem30"/>
    <w:uiPriority w:val="99"/>
    <w:rsid w:val="005846DF"/>
    <w:pPr>
      <w:ind w:left="3402" w:hanging="1134"/>
    </w:pPr>
  </w:style>
  <w:style w:type="paragraph" w:customStyle="1" w:styleId="ListItem50">
    <w:name w:val="List#Item 5"/>
    <w:basedOn w:val="ListItem30"/>
    <w:uiPriority w:val="99"/>
    <w:rsid w:val="005846DF"/>
    <w:pPr>
      <w:ind w:left="4678" w:hanging="1276"/>
    </w:pPr>
  </w:style>
  <w:style w:type="paragraph" w:customStyle="1" w:styleId="Figure">
    <w:name w:val="Figure"/>
    <w:basedOn w:val="Normale"/>
    <w:next w:val="Didascalia"/>
    <w:uiPriority w:val="99"/>
    <w:rsid w:val="005846DF"/>
    <w:pPr>
      <w:keepNext/>
      <w:overflowPunct w:val="0"/>
      <w:spacing w:before="360"/>
      <w:ind w:firstLine="284"/>
      <w:jc w:val="center"/>
      <w:textAlignment w:val="baseline"/>
    </w:pPr>
    <w:rPr>
      <w:rFonts w:ascii="Arial" w:hAnsi="Arial"/>
      <w:szCs w:val="20"/>
      <w:lang w:val="en-GB"/>
    </w:rPr>
  </w:style>
  <w:style w:type="paragraph" w:styleId="Didascalia">
    <w:name w:val="caption"/>
    <w:basedOn w:val="Normale"/>
    <w:next w:val="Normale"/>
    <w:uiPriority w:val="99"/>
    <w:qFormat/>
    <w:rsid w:val="005846DF"/>
    <w:pPr>
      <w:overflowPunct w:val="0"/>
      <w:spacing w:before="240" w:after="240"/>
      <w:ind w:firstLine="284"/>
      <w:jc w:val="center"/>
      <w:textAlignment w:val="baseline"/>
    </w:pPr>
    <w:rPr>
      <w:rFonts w:ascii="Arial" w:hAnsi="Arial"/>
      <w:szCs w:val="20"/>
      <w:lang w:val="en-GB"/>
    </w:rPr>
  </w:style>
  <w:style w:type="paragraph" w:customStyle="1" w:styleId="Titoloprincipale0">
    <w:name w:val="Titolo principale"/>
    <w:basedOn w:val="Normale"/>
    <w:uiPriority w:val="99"/>
    <w:rsid w:val="005846DF"/>
    <w:pPr>
      <w:overflowPunct w:val="0"/>
      <w:spacing w:before="1200"/>
      <w:ind w:firstLine="284"/>
      <w:jc w:val="right"/>
      <w:textAlignment w:val="baseline"/>
    </w:pPr>
    <w:rPr>
      <w:rFonts w:ascii="Helvetica" w:hAnsi="Helvetica"/>
      <w:b/>
      <w:sz w:val="48"/>
      <w:szCs w:val="20"/>
    </w:rPr>
  </w:style>
  <w:style w:type="paragraph" w:customStyle="1" w:styleId="intestazione2">
    <w:name w:val="intestazione2"/>
    <w:basedOn w:val="Intestazione"/>
    <w:uiPriority w:val="99"/>
    <w:rsid w:val="005846DF"/>
    <w:pPr>
      <w:tabs>
        <w:tab w:val="clear" w:pos="4320"/>
        <w:tab w:val="clear" w:pos="8640"/>
        <w:tab w:val="left" w:pos="284"/>
        <w:tab w:val="center" w:pos="4819"/>
        <w:tab w:val="right" w:pos="8364"/>
        <w:tab w:val="right" w:pos="8789"/>
        <w:tab w:val="right" w:pos="9071"/>
      </w:tabs>
      <w:overflowPunct w:val="0"/>
      <w:spacing w:before="0"/>
      <w:ind w:firstLine="284"/>
      <w:jc w:val="right"/>
      <w:textAlignment w:val="baseline"/>
    </w:pPr>
    <w:rPr>
      <w:rFonts w:ascii="Helvetica" w:hAnsi="Helvetica"/>
      <w:sz w:val="14"/>
      <w:lang w:val="it-IT"/>
    </w:rPr>
  </w:style>
  <w:style w:type="paragraph" w:customStyle="1" w:styleId="BiblioEntry">
    <w:name w:val="BiblioEntry"/>
    <w:basedOn w:val="Normale"/>
    <w:next w:val="BiblioKey"/>
    <w:uiPriority w:val="99"/>
    <w:rsid w:val="005846DF"/>
    <w:pPr>
      <w:overflowPunct w:val="0"/>
      <w:ind w:left="567" w:firstLine="284"/>
      <w:textAlignment w:val="baseline"/>
    </w:pPr>
    <w:rPr>
      <w:rFonts w:ascii="Arial" w:hAnsi="Arial"/>
      <w:szCs w:val="20"/>
      <w:lang w:val="en-GB"/>
    </w:rPr>
  </w:style>
  <w:style w:type="paragraph" w:customStyle="1" w:styleId="BiblioKey">
    <w:name w:val="BiblioKey"/>
    <w:basedOn w:val="Normale"/>
    <w:next w:val="BiblioEntry"/>
    <w:uiPriority w:val="99"/>
    <w:rsid w:val="005846DF"/>
    <w:pPr>
      <w:keepNext/>
      <w:overflowPunct w:val="0"/>
      <w:ind w:firstLine="284"/>
      <w:textAlignment w:val="baseline"/>
    </w:pPr>
    <w:rPr>
      <w:rFonts w:ascii="Arial" w:hAnsi="Arial"/>
      <w:szCs w:val="20"/>
      <w:lang w:val="en-GB"/>
    </w:rPr>
  </w:style>
  <w:style w:type="paragraph" w:customStyle="1" w:styleId="literal">
    <w:name w:val="literal"/>
    <w:basedOn w:val="Normale"/>
    <w:uiPriority w:val="99"/>
    <w:rsid w:val="005846DF"/>
    <w:pPr>
      <w:overflowPunct w:val="0"/>
      <w:ind w:firstLine="284"/>
      <w:textAlignment w:val="baseline"/>
    </w:pPr>
    <w:rPr>
      <w:rFonts w:ascii="Courier" w:hAnsi="Courier"/>
      <w:szCs w:val="20"/>
      <w:lang w:val="en-GB"/>
    </w:rPr>
  </w:style>
  <w:style w:type="paragraph" w:customStyle="1" w:styleId="NormaleC">
    <w:name w:val="Normale C"/>
    <w:basedOn w:val="Normale"/>
    <w:uiPriority w:val="99"/>
    <w:rsid w:val="005846DF"/>
    <w:pPr>
      <w:widowControl w:val="0"/>
      <w:overflowPunct w:val="0"/>
      <w:jc w:val="center"/>
      <w:textAlignment w:val="baseline"/>
    </w:pPr>
    <w:rPr>
      <w:rFonts w:ascii="Arial" w:hAnsi="Arial"/>
      <w:szCs w:val="20"/>
    </w:rPr>
  </w:style>
  <w:style w:type="character" w:styleId="Numeropagina">
    <w:name w:val="page number"/>
    <w:uiPriority w:val="99"/>
    <w:rsid w:val="005846DF"/>
    <w:rPr>
      <w:rFonts w:cs="Times New Roman"/>
    </w:rPr>
  </w:style>
  <w:style w:type="paragraph" w:styleId="Corpodeltesto2">
    <w:name w:val="Body Text 2"/>
    <w:basedOn w:val="Normale"/>
    <w:link w:val="Corpodeltesto2Carattere"/>
    <w:uiPriority w:val="99"/>
    <w:rsid w:val="005846DF"/>
    <w:pPr>
      <w:overflowPunct w:val="0"/>
      <w:ind w:left="1797"/>
      <w:textAlignment w:val="baseline"/>
    </w:pPr>
    <w:rPr>
      <w:rFonts w:ascii="Arial" w:hAnsi="Arial"/>
      <w:szCs w:val="20"/>
    </w:rPr>
  </w:style>
  <w:style w:type="character" w:customStyle="1" w:styleId="Corpodeltesto2Carattere">
    <w:name w:val="Corpo del testo 2 Carattere"/>
    <w:link w:val="Corpodeltesto2"/>
    <w:uiPriority w:val="99"/>
    <w:semiHidden/>
    <w:locked/>
    <w:rsid w:val="00D24A68"/>
    <w:rPr>
      <w:rFonts w:cs="Times New Roman"/>
      <w:sz w:val="24"/>
      <w:szCs w:val="24"/>
    </w:rPr>
  </w:style>
  <w:style w:type="paragraph" w:customStyle="1" w:styleId="Palatino">
    <w:name w:val="Palatino"/>
    <w:basedOn w:val="Normale"/>
    <w:uiPriority w:val="99"/>
    <w:rsid w:val="005846DF"/>
    <w:rPr>
      <w:rFonts w:ascii="New York" w:hAnsi="New York"/>
      <w:szCs w:val="20"/>
      <w:lang w:val="en-US"/>
    </w:rPr>
  </w:style>
  <w:style w:type="paragraph" w:customStyle="1" w:styleId="Tabletext">
    <w:name w:val="Table text"/>
    <w:basedOn w:val="Normale"/>
    <w:uiPriority w:val="99"/>
    <w:rsid w:val="005846DF"/>
    <w:pPr>
      <w:spacing w:after="40"/>
    </w:pPr>
    <w:rPr>
      <w:color w:val="000000"/>
      <w:sz w:val="20"/>
      <w:szCs w:val="20"/>
      <w:lang w:val="en-US"/>
    </w:rPr>
  </w:style>
  <w:style w:type="paragraph" w:styleId="Puntoelenco3">
    <w:name w:val="List Bullet 3"/>
    <w:basedOn w:val="Puntoelenco"/>
    <w:next w:val="Elencocontinua3"/>
    <w:autoRedefine/>
    <w:uiPriority w:val="99"/>
    <w:rsid w:val="005846DF"/>
    <w:pPr>
      <w:keepLines/>
      <w:tabs>
        <w:tab w:val="clear" w:pos="360"/>
      </w:tabs>
      <w:spacing w:before="0" w:after="60"/>
      <w:ind w:left="1560" w:hanging="284"/>
    </w:pPr>
    <w:rPr>
      <w:sz w:val="20"/>
    </w:rPr>
  </w:style>
  <w:style w:type="paragraph" w:styleId="Puntoelenco">
    <w:name w:val="List Bullet"/>
    <w:basedOn w:val="Normale"/>
    <w:autoRedefine/>
    <w:uiPriority w:val="99"/>
    <w:rsid w:val="005846DF"/>
    <w:pPr>
      <w:tabs>
        <w:tab w:val="num" w:pos="360"/>
      </w:tabs>
      <w:spacing w:before="120"/>
      <w:ind w:left="360" w:hanging="360"/>
    </w:pPr>
    <w:rPr>
      <w:szCs w:val="20"/>
    </w:rPr>
  </w:style>
  <w:style w:type="paragraph" w:styleId="Elencocontinua3">
    <w:name w:val="List Continue 3"/>
    <w:basedOn w:val="Normale"/>
    <w:uiPriority w:val="99"/>
    <w:rsid w:val="005846DF"/>
    <w:pPr>
      <w:spacing w:before="120" w:after="120"/>
      <w:ind w:left="849"/>
    </w:pPr>
    <w:rPr>
      <w:szCs w:val="20"/>
    </w:rPr>
  </w:style>
  <w:style w:type="paragraph" w:customStyle="1" w:styleId="codice">
    <w:name w:val="codice"/>
    <w:basedOn w:val="Normale"/>
    <w:uiPriority w:val="99"/>
    <w:rsid w:val="005846DF"/>
    <w:pPr>
      <w:spacing w:before="120"/>
    </w:pPr>
    <w:rPr>
      <w:b/>
      <w:szCs w:val="20"/>
    </w:rPr>
  </w:style>
  <w:style w:type="paragraph" w:customStyle="1" w:styleId="versione">
    <w:name w:val="versione"/>
    <w:basedOn w:val="Normale"/>
    <w:uiPriority w:val="99"/>
    <w:rsid w:val="005846DF"/>
    <w:pPr>
      <w:spacing w:before="120"/>
    </w:pPr>
    <w:rPr>
      <w:b/>
      <w:szCs w:val="20"/>
    </w:rPr>
  </w:style>
  <w:style w:type="paragraph" w:customStyle="1" w:styleId="data">
    <w:name w:val="data"/>
    <w:basedOn w:val="Normale"/>
    <w:uiPriority w:val="99"/>
    <w:rsid w:val="005846DF"/>
    <w:pPr>
      <w:spacing w:before="120"/>
    </w:pPr>
    <w:rPr>
      <w:b/>
      <w:szCs w:val="20"/>
    </w:rPr>
  </w:style>
  <w:style w:type="paragraph" w:customStyle="1" w:styleId="Rientro3">
    <w:name w:val="Rientro 3"/>
    <w:basedOn w:val="Rientro2"/>
    <w:uiPriority w:val="99"/>
    <w:rsid w:val="005846DF"/>
    <w:pPr>
      <w:ind w:left="1134" w:hanging="1"/>
    </w:pPr>
  </w:style>
  <w:style w:type="paragraph" w:customStyle="1" w:styleId="Rientro5">
    <w:name w:val="Rientro 5"/>
    <w:basedOn w:val="Normale"/>
    <w:uiPriority w:val="99"/>
    <w:rsid w:val="005846DF"/>
    <w:pPr>
      <w:spacing w:before="60"/>
      <w:ind w:left="1701" w:hanging="1"/>
    </w:pPr>
    <w:rPr>
      <w:sz w:val="20"/>
      <w:szCs w:val="20"/>
    </w:rPr>
  </w:style>
  <w:style w:type="paragraph" w:styleId="Elencocontinua2">
    <w:name w:val="List Continue 2"/>
    <w:basedOn w:val="Normale"/>
    <w:uiPriority w:val="99"/>
    <w:rsid w:val="005846DF"/>
    <w:pPr>
      <w:spacing w:before="60" w:after="60"/>
      <w:ind w:left="1219"/>
    </w:pPr>
    <w:rPr>
      <w:sz w:val="20"/>
      <w:szCs w:val="20"/>
    </w:rPr>
  </w:style>
  <w:style w:type="paragraph" w:styleId="Puntoelenco2">
    <w:name w:val="List Bullet 2"/>
    <w:basedOn w:val="Puntoelenco"/>
    <w:next w:val="Elencocontinua2"/>
    <w:autoRedefine/>
    <w:uiPriority w:val="99"/>
    <w:rsid w:val="005846DF"/>
    <w:pPr>
      <w:keepLines/>
      <w:tabs>
        <w:tab w:val="clear" w:pos="360"/>
      </w:tabs>
      <w:spacing w:before="0" w:after="60"/>
      <w:ind w:left="0" w:firstLine="0"/>
    </w:pPr>
    <w:rPr>
      <w:bCs/>
      <w:szCs w:val="24"/>
    </w:rPr>
  </w:style>
  <w:style w:type="paragraph" w:customStyle="1" w:styleId="Rientro1">
    <w:name w:val="Rientro 1"/>
    <w:uiPriority w:val="99"/>
    <w:rsid w:val="005846DF"/>
    <w:pPr>
      <w:spacing w:before="60"/>
      <w:ind w:left="426"/>
    </w:pPr>
  </w:style>
  <w:style w:type="paragraph" w:styleId="Elenco">
    <w:name w:val="List"/>
    <w:basedOn w:val="Rientro1"/>
    <w:next w:val="Elencocontinua"/>
    <w:uiPriority w:val="99"/>
    <w:rsid w:val="005846DF"/>
    <w:pPr>
      <w:ind w:left="283" w:hanging="283"/>
    </w:pPr>
  </w:style>
  <w:style w:type="paragraph" w:styleId="Elencocontinua">
    <w:name w:val="List Continue"/>
    <w:basedOn w:val="Normale"/>
    <w:uiPriority w:val="99"/>
    <w:rsid w:val="005846DF"/>
    <w:pPr>
      <w:spacing w:before="120" w:after="120"/>
      <w:ind w:left="283"/>
    </w:pPr>
    <w:rPr>
      <w:szCs w:val="20"/>
    </w:rPr>
  </w:style>
  <w:style w:type="paragraph" w:styleId="Corpodeltesto3">
    <w:name w:val="Body Text 3"/>
    <w:basedOn w:val="Normale"/>
    <w:link w:val="Corpodeltesto3Carattere"/>
    <w:uiPriority w:val="99"/>
    <w:rsid w:val="005846DF"/>
    <w:pPr>
      <w:spacing w:before="120"/>
    </w:pPr>
    <w:rPr>
      <w:color w:val="FF0000"/>
      <w:szCs w:val="20"/>
    </w:rPr>
  </w:style>
  <w:style w:type="character" w:customStyle="1" w:styleId="Corpodeltesto3Carattere">
    <w:name w:val="Corpo del testo 3 Carattere"/>
    <w:link w:val="Corpodeltesto3"/>
    <w:uiPriority w:val="99"/>
    <w:semiHidden/>
    <w:locked/>
    <w:rsid w:val="00D24A68"/>
    <w:rPr>
      <w:rFonts w:cs="Times New Roman"/>
      <w:sz w:val="16"/>
      <w:szCs w:val="16"/>
    </w:rPr>
  </w:style>
  <w:style w:type="paragraph" w:customStyle="1" w:styleId="letteraelenco2">
    <w:name w:val="lettera elenco 2"/>
    <w:basedOn w:val="Normale"/>
    <w:next w:val="Elencocontinua2"/>
    <w:uiPriority w:val="99"/>
    <w:rsid w:val="005846DF"/>
    <w:pPr>
      <w:spacing w:before="60"/>
      <w:ind w:left="1220" w:hanging="369"/>
    </w:pPr>
    <w:rPr>
      <w:sz w:val="20"/>
      <w:szCs w:val="20"/>
    </w:rPr>
  </w:style>
  <w:style w:type="paragraph" w:customStyle="1" w:styleId="NomeProgetto">
    <w:name w:val="Nome Progetto"/>
    <w:basedOn w:val="Normale"/>
    <w:next w:val="Normale"/>
    <w:uiPriority w:val="99"/>
    <w:rsid w:val="005846DF"/>
    <w:pPr>
      <w:widowControl w:val="0"/>
      <w:spacing w:before="480"/>
      <w:jc w:val="right"/>
    </w:pPr>
    <w:rPr>
      <w:i/>
      <w:sz w:val="36"/>
      <w:szCs w:val="20"/>
    </w:rPr>
  </w:style>
  <w:style w:type="paragraph" w:customStyle="1" w:styleId="NomeCliente">
    <w:name w:val="Nome Cliente"/>
    <w:basedOn w:val="Normale"/>
    <w:next w:val="NomeProgetto"/>
    <w:uiPriority w:val="99"/>
    <w:rsid w:val="005846DF"/>
    <w:pPr>
      <w:widowControl w:val="0"/>
      <w:spacing w:before="3720"/>
      <w:jc w:val="right"/>
    </w:pPr>
    <w:rPr>
      <w:rFonts w:ascii="Arial" w:hAnsi="Arial"/>
      <w:b/>
      <w:sz w:val="40"/>
      <w:szCs w:val="20"/>
    </w:rPr>
  </w:style>
  <w:style w:type="paragraph" w:customStyle="1" w:styleId="Copyright">
    <w:name w:val="Copyright"/>
    <w:basedOn w:val="Normale"/>
    <w:uiPriority w:val="99"/>
    <w:rsid w:val="005846DF"/>
    <w:pPr>
      <w:widowControl w:val="0"/>
      <w:jc w:val="center"/>
    </w:pPr>
    <w:rPr>
      <w:rFonts w:ascii="Arial" w:hAnsi="Arial"/>
      <w:szCs w:val="20"/>
    </w:rPr>
  </w:style>
  <w:style w:type="paragraph" w:customStyle="1" w:styleId="TitoloDocumento">
    <w:name w:val="Titolo Documento"/>
    <w:basedOn w:val="Normale"/>
    <w:next w:val="Versione0"/>
    <w:uiPriority w:val="99"/>
    <w:rsid w:val="005846DF"/>
    <w:pPr>
      <w:widowControl w:val="0"/>
      <w:spacing w:before="480"/>
      <w:jc w:val="right"/>
    </w:pPr>
    <w:rPr>
      <w:rFonts w:ascii="Arial" w:hAnsi="Arial"/>
      <w:i/>
      <w:sz w:val="36"/>
      <w:szCs w:val="20"/>
    </w:rPr>
  </w:style>
  <w:style w:type="paragraph" w:customStyle="1" w:styleId="Versione0">
    <w:name w:val="Versione"/>
    <w:basedOn w:val="Normale"/>
    <w:next w:val="Data0"/>
    <w:uiPriority w:val="99"/>
    <w:rsid w:val="005846DF"/>
    <w:pPr>
      <w:widowControl w:val="0"/>
      <w:spacing w:before="480"/>
      <w:jc w:val="right"/>
    </w:pPr>
    <w:rPr>
      <w:i/>
      <w:sz w:val="32"/>
      <w:szCs w:val="20"/>
    </w:rPr>
  </w:style>
  <w:style w:type="paragraph" w:styleId="Data0">
    <w:name w:val="Date"/>
    <w:basedOn w:val="Versione0"/>
    <w:link w:val="DataCarattere"/>
    <w:uiPriority w:val="99"/>
    <w:rsid w:val="005846DF"/>
    <w:pPr>
      <w:spacing w:before="120"/>
    </w:pPr>
  </w:style>
  <w:style w:type="character" w:customStyle="1" w:styleId="DataCarattere">
    <w:name w:val="Data Carattere"/>
    <w:link w:val="Data0"/>
    <w:uiPriority w:val="99"/>
    <w:semiHidden/>
    <w:locked/>
    <w:rsid w:val="00D24A68"/>
    <w:rPr>
      <w:rFonts w:cs="Times New Roman"/>
      <w:sz w:val="24"/>
      <w:szCs w:val="24"/>
    </w:rPr>
  </w:style>
  <w:style w:type="paragraph" w:customStyle="1" w:styleId="NormaleCB">
    <w:name w:val="Normale C&amp;B"/>
    <w:basedOn w:val="Normale"/>
    <w:uiPriority w:val="99"/>
    <w:rsid w:val="005846DF"/>
    <w:pPr>
      <w:widowControl w:val="0"/>
      <w:spacing w:before="60" w:after="60"/>
      <w:jc w:val="center"/>
    </w:pPr>
    <w:rPr>
      <w:b/>
      <w:szCs w:val="20"/>
    </w:rPr>
  </w:style>
  <w:style w:type="paragraph" w:customStyle="1" w:styleId="Riferimento">
    <w:name w:val="Riferimento"/>
    <w:basedOn w:val="Versione0"/>
    <w:uiPriority w:val="99"/>
    <w:rsid w:val="005846DF"/>
    <w:pPr>
      <w:spacing w:after="720"/>
    </w:pPr>
    <w:rPr>
      <w:i w:val="0"/>
    </w:rPr>
  </w:style>
  <w:style w:type="paragraph" w:customStyle="1" w:styleId="Sottoprogetto">
    <w:name w:val="Sottoprogetto"/>
    <w:basedOn w:val="Normale"/>
    <w:next w:val="NomeProgetto"/>
    <w:uiPriority w:val="99"/>
    <w:rsid w:val="005846DF"/>
    <w:pPr>
      <w:widowControl w:val="0"/>
      <w:spacing w:before="120"/>
      <w:jc w:val="right"/>
    </w:pPr>
    <w:rPr>
      <w:sz w:val="36"/>
      <w:szCs w:val="20"/>
    </w:rPr>
  </w:style>
  <w:style w:type="character" w:customStyle="1" w:styleId="Intestazione10">
    <w:name w:val="Intestazione_1"/>
    <w:uiPriority w:val="99"/>
    <w:rsid w:val="005846DF"/>
    <w:rPr>
      <w:rFonts w:ascii="Frutiger 65 Bold" w:hAnsi="Frutiger 65 Bold"/>
      <w:sz w:val="18"/>
    </w:rPr>
  </w:style>
  <w:style w:type="character" w:customStyle="1" w:styleId="Intestazione20">
    <w:name w:val="Intestazione_2"/>
    <w:uiPriority w:val="99"/>
    <w:rsid w:val="005846DF"/>
    <w:rPr>
      <w:rFonts w:ascii="Frutiger 45 Light" w:hAnsi="Frutiger 45 Light"/>
      <w:sz w:val="18"/>
    </w:rPr>
  </w:style>
  <w:style w:type="paragraph" w:styleId="Testofumetto">
    <w:name w:val="Balloon Text"/>
    <w:basedOn w:val="Normale"/>
    <w:link w:val="TestofumettoCarattere"/>
    <w:uiPriority w:val="99"/>
    <w:semiHidden/>
    <w:rsid w:val="005846DF"/>
    <w:pPr>
      <w:spacing w:before="120"/>
    </w:pPr>
    <w:rPr>
      <w:rFonts w:ascii="Tahoma" w:hAnsi="Tahoma" w:cs="Frutiger 45 Light"/>
      <w:sz w:val="16"/>
      <w:szCs w:val="16"/>
    </w:rPr>
  </w:style>
  <w:style w:type="character" w:customStyle="1" w:styleId="TestofumettoCarattere">
    <w:name w:val="Testo fumetto Carattere"/>
    <w:link w:val="Testofumetto"/>
    <w:uiPriority w:val="99"/>
    <w:semiHidden/>
    <w:locked/>
    <w:rsid w:val="00D24A68"/>
    <w:rPr>
      <w:rFonts w:cs="Times New Roman"/>
      <w:sz w:val="2"/>
    </w:rPr>
  </w:style>
  <w:style w:type="paragraph" w:customStyle="1" w:styleId="listaPunto1">
    <w:name w:val="listaPunto1"/>
    <w:basedOn w:val="Normale"/>
    <w:uiPriority w:val="99"/>
    <w:rsid w:val="005846DF"/>
    <w:pPr>
      <w:tabs>
        <w:tab w:val="num" w:pos="720"/>
      </w:tabs>
      <w:spacing w:line="160" w:lineRule="atLeast"/>
      <w:ind w:left="714" w:hanging="357"/>
    </w:pPr>
  </w:style>
  <w:style w:type="paragraph" w:styleId="Sommario2">
    <w:name w:val="toc 2"/>
    <w:basedOn w:val="Normale"/>
    <w:next w:val="Normale"/>
    <w:autoRedefine/>
    <w:uiPriority w:val="99"/>
    <w:rsid w:val="005846DF"/>
    <w:pPr>
      <w:ind w:left="240"/>
    </w:pPr>
    <w:rPr>
      <w:smallCaps/>
      <w:sz w:val="20"/>
      <w:szCs w:val="20"/>
    </w:rPr>
  </w:style>
  <w:style w:type="paragraph" w:styleId="Sommario4">
    <w:name w:val="toc 4"/>
    <w:basedOn w:val="Normale"/>
    <w:next w:val="Normale"/>
    <w:autoRedefine/>
    <w:uiPriority w:val="99"/>
    <w:semiHidden/>
    <w:rsid w:val="005846DF"/>
    <w:pPr>
      <w:ind w:left="720"/>
    </w:pPr>
    <w:rPr>
      <w:sz w:val="18"/>
      <w:szCs w:val="18"/>
    </w:rPr>
  </w:style>
  <w:style w:type="paragraph" w:styleId="Sommario5">
    <w:name w:val="toc 5"/>
    <w:basedOn w:val="Normale"/>
    <w:next w:val="Normale"/>
    <w:autoRedefine/>
    <w:uiPriority w:val="99"/>
    <w:semiHidden/>
    <w:rsid w:val="005846DF"/>
    <w:pPr>
      <w:ind w:left="960"/>
    </w:pPr>
    <w:rPr>
      <w:sz w:val="18"/>
      <w:szCs w:val="18"/>
    </w:rPr>
  </w:style>
  <w:style w:type="paragraph" w:styleId="Sommario8">
    <w:name w:val="toc 8"/>
    <w:basedOn w:val="Normale"/>
    <w:next w:val="Normale"/>
    <w:autoRedefine/>
    <w:uiPriority w:val="99"/>
    <w:semiHidden/>
    <w:rsid w:val="005846DF"/>
    <w:pPr>
      <w:ind w:left="1680"/>
    </w:pPr>
    <w:rPr>
      <w:sz w:val="18"/>
      <w:szCs w:val="18"/>
    </w:rPr>
  </w:style>
  <w:style w:type="paragraph" w:styleId="Sommario9">
    <w:name w:val="toc 9"/>
    <w:basedOn w:val="Normale"/>
    <w:next w:val="Normale"/>
    <w:autoRedefine/>
    <w:uiPriority w:val="99"/>
    <w:semiHidden/>
    <w:rsid w:val="005846DF"/>
    <w:pPr>
      <w:ind w:left="1920"/>
    </w:pPr>
    <w:rPr>
      <w:sz w:val="18"/>
      <w:szCs w:val="18"/>
    </w:rPr>
  </w:style>
  <w:style w:type="paragraph" w:customStyle="1" w:styleId="6Carattere">
    <w:name w:val="6 Carattere"/>
    <w:basedOn w:val="Normale"/>
    <w:uiPriority w:val="99"/>
    <w:rsid w:val="005846DF"/>
    <w:pPr>
      <w:spacing w:after="160" w:line="240" w:lineRule="exact"/>
    </w:pPr>
    <w:rPr>
      <w:rFonts w:ascii="Arial" w:hAnsi="Arial" w:cs="Tahoma"/>
      <w:szCs w:val="20"/>
      <w:lang w:val="en-US" w:eastAsia="en-US"/>
    </w:rPr>
  </w:style>
  <w:style w:type="table" w:styleId="Grigliatabella">
    <w:name w:val="Table Grid"/>
    <w:basedOn w:val="Tabellanormale"/>
    <w:uiPriority w:val="99"/>
    <w:rsid w:val="00842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rsid w:val="005846DF"/>
    <w:rPr>
      <w:rFonts w:ascii="Courier New" w:hAnsi="Courier New"/>
      <w:sz w:val="20"/>
      <w:szCs w:val="20"/>
    </w:rPr>
  </w:style>
  <w:style w:type="character" w:customStyle="1" w:styleId="TestonormaleCarattere">
    <w:name w:val="Testo normale Carattere"/>
    <w:link w:val="Testonormale"/>
    <w:uiPriority w:val="99"/>
    <w:locked/>
    <w:rsid w:val="0065131F"/>
    <w:rPr>
      <w:rFonts w:ascii="Courier New" w:hAnsi="Courier New" w:cs="Times New Roman"/>
    </w:rPr>
  </w:style>
  <w:style w:type="paragraph" w:customStyle="1" w:styleId="testo1">
    <w:name w:val="testo1"/>
    <w:basedOn w:val="Normale"/>
    <w:uiPriority w:val="99"/>
    <w:rsid w:val="005846DF"/>
    <w:pPr>
      <w:spacing w:before="120"/>
    </w:pPr>
    <w:rPr>
      <w:sz w:val="20"/>
      <w:szCs w:val="20"/>
    </w:rPr>
  </w:style>
  <w:style w:type="paragraph" w:customStyle="1" w:styleId="testo2">
    <w:name w:val="testo2"/>
    <w:basedOn w:val="Normale"/>
    <w:link w:val="testo2CarattereCarattere"/>
    <w:uiPriority w:val="99"/>
    <w:rsid w:val="00A263D3"/>
    <w:pPr>
      <w:widowControl w:val="0"/>
      <w:spacing w:before="120"/>
      <w:ind w:left="510"/>
    </w:pPr>
    <w:rPr>
      <w:szCs w:val="20"/>
    </w:rPr>
  </w:style>
  <w:style w:type="character" w:customStyle="1" w:styleId="testo2CarattereCarattere">
    <w:name w:val="testo2 Carattere Carattere"/>
    <w:link w:val="testo2"/>
    <w:uiPriority w:val="99"/>
    <w:locked/>
    <w:rsid w:val="0065131F"/>
    <w:rPr>
      <w:sz w:val="24"/>
    </w:rPr>
  </w:style>
  <w:style w:type="character" w:customStyle="1" w:styleId="stile11">
    <w:name w:val="stile11"/>
    <w:uiPriority w:val="99"/>
    <w:rsid w:val="00A82742"/>
    <w:rPr>
      <w:color w:val="0000FF"/>
    </w:rPr>
  </w:style>
  <w:style w:type="character" w:customStyle="1" w:styleId="giunta2">
    <w:name w:val="giunta2"/>
    <w:uiPriority w:val="99"/>
    <w:rsid w:val="00A9751C"/>
  </w:style>
  <w:style w:type="paragraph" w:styleId="Paragrafoelenco">
    <w:name w:val="List Paragraph"/>
    <w:basedOn w:val="Normale"/>
    <w:uiPriority w:val="99"/>
    <w:qFormat/>
    <w:rsid w:val="00D46A1A"/>
    <w:pPr>
      <w:spacing w:before="200" w:after="200" w:line="276" w:lineRule="auto"/>
      <w:ind w:left="720"/>
      <w:contextualSpacing/>
    </w:pPr>
    <w:rPr>
      <w:rFonts w:ascii="Corbel" w:hAnsi="Corbel"/>
      <w:sz w:val="20"/>
      <w:szCs w:val="20"/>
      <w:lang w:eastAsia="en-US"/>
    </w:rPr>
  </w:style>
  <w:style w:type="character" w:styleId="Rimandocommento">
    <w:name w:val="annotation reference"/>
    <w:uiPriority w:val="99"/>
    <w:semiHidden/>
    <w:rsid w:val="00F7797E"/>
    <w:rPr>
      <w:rFonts w:cs="Times New Roman"/>
      <w:sz w:val="16"/>
    </w:rPr>
  </w:style>
  <w:style w:type="paragraph" w:styleId="Testocommento">
    <w:name w:val="annotation text"/>
    <w:basedOn w:val="Normale"/>
    <w:link w:val="TestocommentoCarattere"/>
    <w:uiPriority w:val="99"/>
    <w:rsid w:val="00F7797E"/>
    <w:rPr>
      <w:sz w:val="20"/>
      <w:szCs w:val="20"/>
    </w:rPr>
  </w:style>
  <w:style w:type="character" w:customStyle="1" w:styleId="TestocommentoCarattere">
    <w:name w:val="Testo commento Carattere"/>
    <w:link w:val="Testocommento"/>
    <w:uiPriority w:val="99"/>
    <w:locked/>
    <w:rsid w:val="00F7797E"/>
    <w:rPr>
      <w:rFonts w:cs="Times New Roman"/>
    </w:rPr>
  </w:style>
  <w:style w:type="paragraph" w:customStyle="1" w:styleId="TESTO">
    <w:name w:val="TESTO"/>
    <w:uiPriority w:val="99"/>
    <w:rsid w:val="003A388A"/>
    <w:pPr>
      <w:widowControl w:val="0"/>
      <w:jc w:val="both"/>
    </w:pPr>
    <w:rPr>
      <w:rFonts w:ascii="Book Antiqua" w:hAnsi="Book Antiqua"/>
      <w:sz w:val="26"/>
    </w:rPr>
  </w:style>
  <w:style w:type="character" w:customStyle="1" w:styleId="st">
    <w:name w:val="st"/>
    <w:uiPriority w:val="99"/>
    <w:rsid w:val="003A388A"/>
  </w:style>
  <w:style w:type="paragraph" w:customStyle="1" w:styleId="Normale2">
    <w:name w:val="Normale 2"/>
    <w:basedOn w:val="Normale"/>
    <w:uiPriority w:val="99"/>
    <w:rsid w:val="00AF70FB"/>
    <w:pPr>
      <w:widowControl w:val="0"/>
      <w:spacing w:before="240"/>
      <w:ind w:left="1134"/>
    </w:pPr>
    <w:rPr>
      <w:rFonts w:ascii="Courier New" w:hAnsi="Courier New" w:cs="Courier New"/>
      <w:sz w:val="20"/>
      <w:szCs w:val="20"/>
    </w:rPr>
  </w:style>
  <w:style w:type="paragraph" w:styleId="Nessunaspaziatura">
    <w:name w:val="No Spacing"/>
    <w:uiPriority w:val="99"/>
    <w:qFormat/>
    <w:rsid w:val="008B2390"/>
    <w:rPr>
      <w:sz w:val="24"/>
      <w:szCs w:val="24"/>
    </w:rPr>
  </w:style>
  <w:style w:type="paragraph" w:customStyle="1" w:styleId="NormaleX">
    <w:name w:val="NormaleX"/>
    <w:basedOn w:val="Normale"/>
    <w:link w:val="NormaleXCarattere"/>
    <w:uiPriority w:val="99"/>
    <w:rsid w:val="00311695"/>
    <w:pPr>
      <w:spacing w:before="80"/>
    </w:pPr>
    <w:rPr>
      <w:rFonts w:ascii="Arial" w:hAnsi="Arial"/>
      <w:szCs w:val="20"/>
    </w:rPr>
  </w:style>
  <w:style w:type="character" w:customStyle="1" w:styleId="NormaleXCarattere">
    <w:name w:val="NormaleX Carattere"/>
    <w:link w:val="NormaleX"/>
    <w:uiPriority w:val="99"/>
    <w:locked/>
    <w:rsid w:val="00311695"/>
    <w:rPr>
      <w:rFonts w:ascii="Arial" w:hAnsi="Arial"/>
      <w:sz w:val="24"/>
    </w:rPr>
  </w:style>
  <w:style w:type="paragraph" w:customStyle="1" w:styleId="Default">
    <w:name w:val="Default"/>
    <w:uiPriority w:val="99"/>
    <w:rsid w:val="00F22C76"/>
    <w:pPr>
      <w:autoSpaceDE w:val="0"/>
      <w:autoSpaceDN w:val="0"/>
      <w:adjustRightInd w:val="0"/>
    </w:pPr>
    <w:rPr>
      <w:rFonts w:ascii="Calibri" w:hAnsi="Calibri" w:cs="Calibri"/>
      <w:color w:val="000000"/>
      <w:sz w:val="24"/>
      <w:szCs w:val="24"/>
    </w:rPr>
  </w:style>
  <w:style w:type="paragraph" w:customStyle="1" w:styleId="testo3">
    <w:name w:val="testo3"/>
    <w:basedOn w:val="Normale"/>
    <w:rsid w:val="007D05EF"/>
    <w:pPr>
      <w:widowControl w:val="0"/>
      <w:spacing w:before="120"/>
      <w:ind w:left="624"/>
    </w:pPr>
    <w:rPr>
      <w:szCs w:val="20"/>
    </w:rPr>
  </w:style>
  <w:style w:type="character" w:styleId="Enfasicorsivo">
    <w:name w:val="Emphasis"/>
    <w:uiPriority w:val="99"/>
    <w:qFormat/>
    <w:rsid w:val="00A165C8"/>
    <w:rPr>
      <w:rFonts w:cs="Times New Roman"/>
      <w:i/>
    </w:rPr>
  </w:style>
  <w:style w:type="paragraph" w:customStyle="1" w:styleId="Paragrafoelenco1">
    <w:name w:val="Paragrafo elenco1"/>
    <w:basedOn w:val="Normale"/>
    <w:uiPriority w:val="99"/>
    <w:rsid w:val="006D3D4C"/>
    <w:pPr>
      <w:spacing w:after="200" w:line="276" w:lineRule="auto"/>
      <w:ind w:left="720"/>
      <w:contextualSpacing/>
      <w:jc w:val="left"/>
    </w:pPr>
    <w:rPr>
      <w:rFonts w:ascii="Calibri" w:hAnsi="Calibri"/>
      <w:szCs w:val="22"/>
      <w:lang w:eastAsia="en-US"/>
    </w:rPr>
  </w:style>
  <w:style w:type="paragraph" w:styleId="Soggettocommento">
    <w:name w:val="annotation subject"/>
    <w:basedOn w:val="Testocommento"/>
    <w:next w:val="Testocommento"/>
    <w:link w:val="SoggettocommentoCarattere"/>
    <w:uiPriority w:val="99"/>
    <w:semiHidden/>
    <w:rsid w:val="006A4864"/>
    <w:rPr>
      <w:b/>
      <w:bCs/>
    </w:rPr>
  </w:style>
  <w:style w:type="character" w:customStyle="1" w:styleId="SoggettocommentoCarattere">
    <w:name w:val="Soggetto commento Carattere"/>
    <w:link w:val="Soggettocommento"/>
    <w:uiPriority w:val="99"/>
    <w:semiHidden/>
    <w:locked/>
    <w:rsid w:val="006A4864"/>
    <w:rPr>
      <w:rFonts w:cs="Times New Roman"/>
      <w:b/>
    </w:rPr>
  </w:style>
  <w:style w:type="paragraph" w:styleId="NormaleWeb">
    <w:name w:val="Normal (Web)"/>
    <w:basedOn w:val="Normale"/>
    <w:uiPriority w:val="99"/>
    <w:rsid w:val="0019081D"/>
    <w:pPr>
      <w:spacing w:before="100" w:beforeAutospacing="1" w:after="100" w:afterAutospacing="1"/>
      <w:jc w:val="left"/>
    </w:pPr>
  </w:style>
  <w:style w:type="paragraph" w:customStyle="1" w:styleId="Table">
    <w:name w:val="Table"/>
    <w:basedOn w:val="Normale"/>
    <w:rsid w:val="007A43BD"/>
    <w:pPr>
      <w:autoSpaceDE/>
      <w:autoSpaceDN/>
      <w:adjustRightInd/>
      <w:spacing w:before="40" w:after="40"/>
      <w:jc w:val="left"/>
    </w:pPr>
    <w:rPr>
      <w:rFonts w:ascii="Futura Bk" w:hAnsi="Futura Bk"/>
      <w:sz w:val="20"/>
      <w:szCs w:val="20"/>
      <w:lang w:val="en-GB" w:eastAsia="en-US"/>
    </w:rPr>
  </w:style>
  <w:style w:type="paragraph" w:customStyle="1" w:styleId="TableHeading">
    <w:name w:val="Table_Heading"/>
    <w:basedOn w:val="Normale"/>
    <w:next w:val="Table"/>
    <w:rsid w:val="007A43BD"/>
    <w:pPr>
      <w:keepNext/>
      <w:keepLines/>
      <w:autoSpaceDE/>
      <w:autoSpaceDN/>
      <w:adjustRightInd/>
      <w:spacing w:before="40" w:after="40"/>
      <w:jc w:val="left"/>
    </w:pPr>
    <w:rPr>
      <w:rFonts w:ascii="Futura Bk" w:hAnsi="Futura Bk"/>
      <w:b/>
      <w:sz w:val="20"/>
      <w:szCs w:val="20"/>
      <w:lang w:val="en-GB" w:eastAsia="en-US"/>
    </w:rPr>
  </w:style>
  <w:style w:type="paragraph" w:styleId="Testonotadichiusura">
    <w:name w:val="endnote text"/>
    <w:basedOn w:val="Normale"/>
    <w:link w:val="TestonotadichiusuraCarattere"/>
    <w:uiPriority w:val="99"/>
    <w:semiHidden/>
    <w:locked/>
    <w:rsid w:val="00D43AB5"/>
    <w:rPr>
      <w:sz w:val="20"/>
      <w:szCs w:val="20"/>
    </w:rPr>
  </w:style>
  <w:style w:type="character" w:customStyle="1" w:styleId="TestonotadichiusuraCarattere">
    <w:name w:val="Testo nota di chiusura Carattere"/>
    <w:link w:val="Testonotadichiusura"/>
    <w:uiPriority w:val="99"/>
    <w:semiHidden/>
    <w:locked/>
    <w:rsid w:val="00D43AB5"/>
    <w:rPr>
      <w:rFonts w:cs="Times New Roman"/>
      <w:sz w:val="20"/>
      <w:szCs w:val="20"/>
    </w:rPr>
  </w:style>
  <w:style w:type="character" w:styleId="Rimandonotadichiusura">
    <w:name w:val="endnote reference"/>
    <w:uiPriority w:val="99"/>
    <w:semiHidden/>
    <w:locked/>
    <w:rsid w:val="00D43AB5"/>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86811">
      <w:marLeft w:val="0"/>
      <w:marRight w:val="0"/>
      <w:marTop w:val="0"/>
      <w:marBottom w:val="0"/>
      <w:divBdr>
        <w:top w:val="none" w:sz="0" w:space="0" w:color="auto"/>
        <w:left w:val="none" w:sz="0" w:space="0" w:color="auto"/>
        <w:bottom w:val="none" w:sz="0" w:space="0" w:color="auto"/>
        <w:right w:val="none" w:sz="0" w:space="0" w:color="auto"/>
      </w:divBdr>
    </w:div>
    <w:div w:id="547686812">
      <w:marLeft w:val="0"/>
      <w:marRight w:val="0"/>
      <w:marTop w:val="0"/>
      <w:marBottom w:val="0"/>
      <w:divBdr>
        <w:top w:val="none" w:sz="0" w:space="0" w:color="auto"/>
        <w:left w:val="none" w:sz="0" w:space="0" w:color="auto"/>
        <w:bottom w:val="none" w:sz="0" w:space="0" w:color="auto"/>
        <w:right w:val="none" w:sz="0" w:space="0" w:color="auto"/>
      </w:divBdr>
    </w:div>
    <w:div w:id="547686814">
      <w:marLeft w:val="0"/>
      <w:marRight w:val="0"/>
      <w:marTop w:val="0"/>
      <w:marBottom w:val="0"/>
      <w:divBdr>
        <w:top w:val="none" w:sz="0" w:space="0" w:color="auto"/>
        <w:left w:val="none" w:sz="0" w:space="0" w:color="auto"/>
        <w:bottom w:val="none" w:sz="0" w:space="0" w:color="auto"/>
        <w:right w:val="none" w:sz="0" w:space="0" w:color="auto"/>
      </w:divBdr>
    </w:div>
    <w:div w:id="547686820">
      <w:marLeft w:val="0"/>
      <w:marRight w:val="0"/>
      <w:marTop w:val="0"/>
      <w:marBottom w:val="0"/>
      <w:divBdr>
        <w:top w:val="none" w:sz="0" w:space="0" w:color="auto"/>
        <w:left w:val="none" w:sz="0" w:space="0" w:color="auto"/>
        <w:bottom w:val="none" w:sz="0" w:space="0" w:color="auto"/>
        <w:right w:val="none" w:sz="0" w:space="0" w:color="auto"/>
      </w:divBdr>
      <w:divsChild>
        <w:div w:id="547686819">
          <w:marLeft w:val="1008"/>
          <w:marRight w:val="0"/>
          <w:marTop w:val="0"/>
          <w:marBottom w:val="0"/>
          <w:divBdr>
            <w:top w:val="none" w:sz="0" w:space="0" w:color="auto"/>
            <w:left w:val="none" w:sz="0" w:space="0" w:color="auto"/>
            <w:bottom w:val="none" w:sz="0" w:space="0" w:color="auto"/>
            <w:right w:val="none" w:sz="0" w:space="0" w:color="auto"/>
          </w:divBdr>
        </w:div>
        <w:div w:id="547686821">
          <w:marLeft w:val="288"/>
          <w:marRight w:val="0"/>
          <w:marTop w:val="0"/>
          <w:marBottom w:val="0"/>
          <w:divBdr>
            <w:top w:val="none" w:sz="0" w:space="0" w:color="auto"/>
            <w:left w:val="none" w:sz="0" w:space="0" w:color="auto"/>
            <w:bottom w:val="none" w:sz="0" w:space="0" w:color="auto"/>
            <w:right w:val="none" w:sz="0" w:space="0" w:color="auto"/>
          </w:divBdr>
        </w:div>
        <w:div w:id="547686823">
          <w:marLeft w:val="288"/>
          <w:marRight w:val="0"/>
          <w:marTop w:val="0"/>
          <w:marBottom w:val="0"/>
          <w:divBdr>
            <w:top w:val="none" w:sz="0" w:space="0" w:color="auto"/>
            <w:left w:val="none" w:sz="0" w:space="0" w:color="auto"/>
            <w:bottom w:val="none" w:sz="0" w:space="0" w:color="auto"/>
            <w:right w:val="none" w:sz="0" w:space="0" w:color="auto"/>
          </w:divBdr>
        </w:div>
        <w:div w:id="547686826">
          <w:marLeft w:val="288"/>
          <w:marRight w:val="0"/>
          <w:marTop w:val="0"/>
          <w:marBottom w:val="0"/>
          <w:divBdr>
            <w:top w:val="none" w:sz="0" w:space="0" w:color="auto"/>
            <w:left w:val="none" w:sz="0" w:space="0" w:color="auto"/>
            <w:bottom w:val="none" w:sz="0" w:space="0" w:color="auto"/>
            <w:right w:val="none" w:sz="0" w:space="0" w:color="auto"/>
          </w:divBdr>
        </w:div>
        <w:div w:id="547686828">
          <w:marLeft w:val="1008"/>
          <w:marRight w:val="0"/>
          <w:marTop w:val="0"/>
          <w:marBottom w:val="0"/>
          <w:divBdr>
            <w:top w:val="none" w:sz="0" w:space="0" w:color="auto"/>
            <w:left w:val="none" w:sz="0" w:space="0" w:color="auto"/>
            <w:bottom w:val="none" w:sz="0" w:space="0" w:color="auto"/>
            <w:right w:val="none" w:sz="0" w:space="0" w:color="auto"/>
          </w:divBdr>
        </w:div>
        <w:div w:id="547686830">
          <w:marLeft w:val="1008"/>
          <w:marRight w:val="0"/>
          <w:marTop w:val="0"/>
          <w:marBottom w:val="0"/>
          <w:divBdr>
            <w:top w:val="none" w:sz="0" w:space="0" w:color="auto"/>
            <w:left w:val="none" w:sz="0" w:space="0" w:color="auto"/>
            <w:bottom w:val="none" w:sz="0" w:space="0" w:color="auto"/>
            <w:right w:val="none" w:sz="0" w:space="0" w:color="auto"/>
          </w:divBdr>
        </w:div>
        <w:div w:id="547686833">
          <w:marLeft w:val="1008"/>
          <w:marRight w:val="0"/>
          <w:marTop w:val="0"/>
          <w:marBottom w:val="0"/>
          <w:divBdr>
            <w:top w:val="none" w:sz="0" w:space="0" w:color="auto"/>
            <w:left w:val="none" w:sz="0" w:space="0" w:color="auto"/>
            <w:bottom w:val="none" w:sz="0" w:space="0" w:color="auto"/>
            <w:right w:val="none" w:sz="0" w:space="0" w:color="auto"/>
          </w:divBdr>
        </w:div>
        <w:div w:id="547686836">
          <w:marLeft w:val="1008"/>
          <w:marRight w:val="0"/>
          <w:marTop w:val="0"/>
          <w:marBottom w:val="0"/>
          <w:divBdr>
            <w:top w:val="none" w:sz="0" w:space="0" w:color="auto"/>
            <w:left w:val="none" w:sz="0" w:space="0" w:color="auto"/>
            <w:bottom w:val="none" w:sz="0" w:space="0" w:color="auto"/>
            <w:right w:val="none" w:sz="0" w:space="0" w:color="auto"/>
          </w:divBdr>
        </w:div>
        <w:div w:id="547686837">
          <w:marLeft w:val="1008"/>
          <w:marRight w:val="0"/>
          <w:marTop w:val="0"/>
          <w:marBottom w:val="0"/>
          <w:divBdr>
            <w:top w:val="none" w:sz="0" w:space="0" w:color="auto"/>
            <w:left w:val="none" w:sz="0" w:space="0" w:color="auto"/>
            <w:bottom w:val="none" w:sz="0" w:space="0" w:color="auto"/>
            <w:right w:val="none" w:sz="0" w:space="0" w:color="auto"/>
          </w:divBdr>
        </w:div>
        <w:div w:id="547686844">
          <w:marLeft w:val="1008"/>
          <w:marRight w:val="0"/>
          <w:marTop w:val="0"/>
          <w:marBottom w:val="0"/>
          <w:divBdr>
            <w:top w:val="none" w:sz="0" w:space="0" w:color="auto"/>
            <w:left w:val="none" w:sz="0" w:space="0" w:color="auto"/>
            <w:bottom w:val="none" w:sz="0" w:space="0" w:color="auto"/>
            <w:right w:val="none" w:sz="0" w:space="0" w:color="auto"/>
          </w:divBdr>
        </w:div>
        <w:div w:id="547686847">
          <w:marLeft w:val="1008"/>
          <w:marRight w:val="0"/>
          <w:marTop w:val="0"/>
          <w:marBottom w:val="0"/>
          <w:divBdr>
            <w:top w:val="none" w:sz="0" w:space="0" w:color="auto"/>
            <w:left w:val="none" w:sz="0" w:space="0" w:color="auto"/>
            <w:bottom w:val="none" w:sz="0" w:space="0" w:color="auto"/>
            <w:right w:val="none" w:sz="0" w:space="0" w:color="auto"/>
          </w:divBdr>
        </w:div>
        <w:div w:id="547686851">
          <w:marLeft w:val="1008"/>
          <w:marRight w:val="0"/>
          <w:marTop w:val="0"/>
          <w:marBottom w:val="0"/>
          <w:divBdr>
            <w:top w:val="none" w:sz="0" w:space="0" w:color="auto"/>
            <w:left w:val="none" w:sz="0" w:space="0" w:color="auto"/>
            <w:bottom w:val="none" w:sz="0" w:space="0" w:color="auto"/>
            <w:right w:val="none" w:sz="0" w:space="0" w:color="auto"/>
          </w:divBdr>
        </w:div>
        <w:div w:id="547686866">
          <w:marLeft w:val="288"/>
          <w:marRight w:val="0"/>
          <w:marTop w:val="0"/>
          <w:marBottom w:val="0"/>
          <w:divBdr>
            <w:top w:val="none" w:sz="0" w:space="0" w:color="auto"/>
            <w:left w:val="none" w:sz="0" w:space="0" w:color="auto"/>
            <w:bottom w:val="none" w:sz="0" w:space="0" w:color="auto"/>
            <w:right w:val="none" w:sz="0" w:space="0" w:color="auto"/>
          </w:divBdr>
        </w:div>
        <w:div w:id="547686869">
          <w:marLeft w:val="1008"/>
          <w:marRight w:val="0"/>
          <w:marTop w:val="0"/>
          <w:marBottom w:val="0"/>
          <w:divBdr>
            <w:top w:val="none" w:sz="0" w:space="0" w:color="auto"/>
            <w:left w:val="none" w:sz="0" w:space="0" w:color="auto"/>
            <w:bottom w:val="none" w:sz="0" w:space="0" w:color="auto"/>
            <w:right w:val="none" w:sz="0" w:space="0" w:color="auto"/>
          </w:divBdr>
        </w:div>
        <w:div w:id="547686877">
          <w:marLeft w:val="1008"/>
          <w:marRight w:val="0"/>
          <w:marTop w:val="0"/>
          <w:marBottom w:val="0"/>
          <w:divBdr>
            <w:top w:val="none" w:sz="0" w:space="0" w:color="auto"/>
            <w:left w:val="none" w:sz="0" w:space="0" w:color="auto"/>
            <w:bottom w:val="none" w:sz="0" w:space="0" w:color="auto"/>
            <w:right w:val="none" w:sz="0" w:space="0" w:color="auto"/>
          </w:divBdr>
        </w:div>
        <w:div w:id="547686878">
          <w:marLeft w:val="1008"/>
          <w:marRight w:val="0"/>
          <w:marTop w:val="0"/>
          <w:marBottom w:val="0"/>
          <w:divBdr>
            <w:top w:val="none" w:sz="0" w:space="0" w:color="auto"/>
            <w:left w:val="none" w:sz="0" w:space="0" w:color="auto"/>
            <w:bottom w:val="none" w:sz="0" w:space="0" w:color="auto"/>
            <w:right w:val="none" w:sz="0" w:space="0" w:color="auto"/>
          </w:divBdr>
        </w:div>
        <w:div w:id="547686887">
          <w:marLeft w:val="288"/>
          <w:marRight w:val="0"/>
          <w:marTop w:val="0"/>
          <w:marBottom w:val="0"/>
          <w:divBdr>
            <w:top w:val="none" w:sz="0" w:space="0" w:color="auto"/>
            <w:left w:val="none" w:sz="0" w:space="0" w:color="auto"/>
            <w:bottom w:val="none" w:sz="0" w:space="0" w:color="auto"/>
            <w:right w:val="none" w:sz="0" w:space="0" w:color="auto"/>
          </w:divBdr>
        </w:div>
      </w:divsChild>
    </w:div>
    <w:div w:id="547686824">
      <w:marLeft w:val="0"/>
      <w:marRight w:val="0"/>
      <w:marTop w:val="0"/>
      <w:marBottom w:val="0"/>
      <w:divBdr>
        <w:top w:val="none" w:sz="0" w:space="0" w:color="auto"/>
        <w:left w:val="none" w:sz="0" w:space="0" w:color="auto"/>
        <w:bottom w:val="none" w:sz="0" w:space="0" w:color="auto"/>
        <w:right w:val="none" w:sz="0" w:space="0" w:color="auto"/>
      </w:divBdr>
    </w:div>
    <w:div w:id="547686827">
      <w:marLeft w:val="0"/>
      <w:marRight w:val="0"/>
      <w:marTop w:val="0"/>
      <w:marBottom w:val="0"/>
      <w:divBdr>
        <w:top w:val="none" w:sz="0" w:space="0" w:color="auto"/>
        <w:left w:val="none" w:sz="0" w:space="0" w:color="auto"/>
        <w:bottom w:val="none" w:sz="0" w:space="0" w:color="auto"/>
        <w:right w:val="none" w:sz="0" w:space="0" w:color="auto"/>
      </w:divBdr>
    </w:div>
    <w:div w:id="547686831">
      <w:marLeft w:val="0"/>
      <w:marRight w:val="0"/>
      <w:marTop w:val="0"/>
      <w:marBottom w:val="0"/>
      <w:divBdr>
        <w:top w:val="none" w:sz="0" w:space="0" w:color="auto"/>
        <w:left w:val="none" w:sz="0" w:space="0" w:color="auto"/>
        <w:bottom w:val="none" w:sz="0" w:space="0" w:color="auto"/>
        <w:right w:val="none" w:sz="0" w:space="0" w:color="auto"/>
      </w:divBdr>
    </w:div>
    <w:div w:id="547686832">
      <w:marLeft w:val="0"/>
      <w:marRight w:val="0"/>
      <w:marTop w:val="0"/>
      <w:marBottom w:val="0"/>
      <w:divBdr>
        <w:top w:val="none" w:sz="0" w:space="0" w:color="auto"/>
        <w:left w:val="none" w:sz="0" w:space="0" w:color="auto"/>
        <w:bottom w:val="none" w:sz="0" w:space="0" w:color="auto"/>
        <w:right w:val="none" w:sz="0" w:space="0" w:color="auto"/>
      </w:divBdr>
    </w:div>
    <w:div w:id="547686834">
      <w:marLeft w:val="0"/>
      <w:marRight w:val="0"/>
      <w:marTop w:val="0"/>
      <w:marBottom w:val="0"/>
      <w:divBdr>
        <w:top w:val="none" w:sz="0" w:space="0" w:color="auto"/>
        <w:left w:val="none" w:sz="0" w:space="0" w:color="auto"/>
        <w:bottom w:val="none" w:sz="0" w:space="0" w:color="auto"/>
        <w:right w:val="none" w:sz="0" w:space="0" w:color="auto"/>
      </w:divBdr>
      <w:divsChild>
        <w:div w:id="547686829">
          <w:marLeft w:val="547"/>
          <w:marRight w:val="0"/>
          <w:marTop w:val="77"/>
          <w:marBottom w:val="0"/>
          <w:divBdr>
            <w:top w:val="none" w:sz="0" w:space="0" w:color="auto"/>
            <w:left w:val="none" w:sz="0" w:space="0" w:color="auto"/>
            <w:bottom w:val="none" w:sz="0" w:space="0" w:color="auto"/>
            <w:right w:val="none" w:sz="0" w:space="0" w:color="auto"/>
          </w:divBdr>
        </w:div>
        <w:div w:id="547686843">
          <w:marLeft w:val="1166"/>
          <w:marRight w:val="0"/>
          <w:marTop w:val="77"/>
          <w:marBottom w:val="0"/>
          <w:divBdr>
            <w:top w:val="none" w:sz="0" w:space="0" w:color="auto"/>
            <w:left w:val="none" w:sz="0" w:space="0" w:color="auto"/>
            <w:bottom w:val="none" w:sz="0" w:space="0" w:color="auto"/>
            <w:right w:val="none" w:sz="0" w:space="0" w:color="auto"/>
          </w:divBdr>
        </w:div>
        <w:div w:id="547686849">
          <w:marLeft w:val="1166"/>
          <w:marRight w:val="0"/>
          <w:marTop w:val="77"/>
          <w:marBottom w:val="0"/>
          <w:divBdr>
            <w:top w:val="none" w:sz="0" w:space="0" w:color="auto"/>
            <w:left w:val="none" w:sz="0" w:space="0" w:color="auto"/>
            <w:bottom w:val="none" w:sz="0" w:space="0" w:color="auto"/>
            <w:right w:val="none" w:sz="0" w:space="0" w:color="auto"/>
          </w:divBdr>
        </w:div>
        <w:div w:id="547686860">
          <w:marLeft w:val="547"/>
          <w:marRight w:val="0"/>
          <w:marTop w:val="77"/>
          <w:marBottom w:val="0"/>
          <w:divBdr>
            <w:top w:val="none" w:sz="0" w:space="0" w:color="auto"/>
            <w:left w:val="none" w:sz="0" w:space="0" w:color="auto"/>
            <w:bottom w:val="none" w:sz="0" w:space="0" w:color="auto"/>
            <w:right w:val="none" w:sz="0" w:space="0" w:color="auto"/>
          </w:divBdr>
        </w:div>
        <w:div w:id="547686862">
          <w:marLeft w:val="547"/>
          <w:marRight w:val="0"/>
          <w:marTop w:val="77"/>
          <w:marBottom w:val="0"/>
          <w:divBdr>
            <w:top w:val="none" w:sz="0" w:space="0" w:color="auto"/>
            <w:left w:val="none" w:sz="0" w:space="0" w:color="auto"/>
            <w:bottom w:val="none" w:sz="0" w:space="0" w:color="auto"/>
            <w:right w:val="none" w:sz="0" w:space="0" w:color="auto"/>
          </w:divBdr>
        </w:div>
        <w:div w:id="547686882">
          <w:marLeft w:val="547"/>
          <w:marRight w:val="0"/>
          <w:marTop w:val="77"/>
          <w:marBottom w:val="0"/>
          <w:divBdr>
            <w:top w:val="none" w:sz="0" w:space="0" w:color="auto"/>
            <w:left w:val="none" w:sz="0" w:space="0" w:color="auto"/>
            <w:bottom w:val="none" w:sz="0" w:space="0" w:color="auto"/>
            <w:right w:val="none" w:sz="0" w:space="0" w:color="auto"/>
          </w:divBdr>
        </w:div>
      </w:divsChild>
    </w:div>
    <w:div w:id="547686835">
      <w:marLeft w:val="0"/>
      <w:marRight w:val="0"/>
      <w:marTop w:val="0"/>
      <w:marBottom w:val="0"/>
      <w:divBdr>
        <w:top w:val="none" w:sz="0" w:space="0" w:color="auto"/>
        <w:left w:val="none" w:sz="0" w:space="0" w:color="auto"/>
        <w:bottom w:val="none" w:sz="0" w:space="0" w:color="auto"/>
        <w:right w:val="none" w:sz="0" w:space="0" w:color="auto"/>
      </w:divBdr>
    </w:div>
    <w:div w:id="547686839">
      <w:marLeft w:val="0"/>
      <w:marRight w:val="0"/>
      <w:marTop w:val="0"/>
      <w:marBottom w:val="0"/>
      <w:divBdr>
        <w:top w:val="none" w:sz="0" w:space="0" w:color="auto"/>
        <w:left w:val="none" w:sz="0" w:space="0" w:color="auto"/>
        <w:bottom w:val="none" w:sz="0" w:space="0" w:color="auto"/>
        <w:right w:val="none" w:sz="0" w:space="0" w:color="auto"/>
      </w:divBdr>
    </w:div>
    <w:div w:id="547686840">
      <w:marLeft w:val="0"/>
      <w:marRight w:val="0"/>
      <w:marTop w:val="0"/>
      <w:marBottom w:val="0"/>
      <w:divBdr>
        <w:top w:val="none" w:sz="0" w:space="0" w:color="auto"/>
        <w:left w:val="none" w:sz="0" w:space="0" w:color="auto"/>
        <w:bottom w:val="none" w:sz="0" w:space="0" w:color="auto"/>
        <w:right w:val="none" w:sz="0" w:space="0" w:color="auto"/>
      </w:divBdr>
    </w:div>
    <w:div w:id="547686841">
      <w:marLeft w:val="0"/>
      <w:marRight w:val="0"/>
      <w:marTop w:val="0"/>
      <w:marBottom w:val="0"/>
      <w:divBdr>
        <w:top w:val="none" w:sz="0" w:space="0" w:color="auto"/>
        <w:left w:val="none" w:sz="0" w:space="0" w:color="auto"/>
        <w:bottom w:val="none" w:sz="0" w:space="0" w:color="auto"/>
        <w:right w:val="none" w:sz="0" w:space="0" w:color="auto"/>
      </w:divBdr>
    </w:div>
    <w:div w:id="547686845">
      <w:marLeft w:val="0"/>
      <w:marRight w:val="0"/>
      <w:marTop w:val="0"/>
      <w:marBottom w:val="0"/>
      <w:divBdr>
        <w:top w:val="none" w:sz="0" w:space="0" w:color="auto"/>
        <w:left w:val="none" w:sz="0" w:space="0" w:color="auto"/>
        <w:bottom w:val="none" w:sz="0" w:space="0" w:color="auto"/>
        <w:right w:val="none" w:sz="0" w:space="0" w:color="auto"/>
      </w:divBdr>
    </w:div>
    <w:div w:id="547686846">
      <w:marLeft w:val="0"/>
      <w:marRight w:val="0"/>
      <w:marTop w:val="0"/>
      <w:marBottom w:val="0"/>
      <w:divBdr>
        <w:top w:val="none" w:sz="0" w:space="0" w:color="auto"/>
        <w:left w:val="none" w:sz="0" w:space="0" w:color="auto"/>
        <w:bottom w:val="none" w:sz="0" w:space="0" w:color="auto"/>
        <w:right w:val="none" w:sz="0" w:space="0" w:color="auto"/>
      </w:divBdr>
    </w:div>
    <w:div w:id="547686848">
      <w:marLeft w:val="0"/>
      <w:marRight w:val="0"/>
      <w:marTop w:val="0"/>
      <w:marBottom w:val="0"/>
      <w:divBdr>
        <w:top w:val="none" w:sz="0" w:space="0" w:color="auto"/>
        <w:left w:val="none" w:sz="0" w:space="0" w:color="auto"/>
        <w:bottom w:val="none" w:sz="0" w:space="0" w:color="auto"/>
        <w:right w:val="none" w:sz="0" w:space="0" w:color="auto"/>
      </w:divBdr>
    </w:div>
    <w:div w:id="547686850">
      <w:marLeft w:val="0"/>
      <w:marRight w:val="0"/>
      <w:marTop w:val="0"/>
      <w:marBottom w:val="0"/>
      <w:divBdr>
        <w:top w:val="none" w:sz="0" w:space="0" w:color="auto"/>
        <w:left w:val="none" w:sz="0" w:space="0" w:color="auto"/>
        <w:bottom w:val="none" w:sz="0" w:space="0" w:color="auto"/>
        <w:right w:val="none" w:sz="0" w:space="0" w:color="auto"/>
      </w:divBdr>
    </w:div>
    <w:div w:id="547686853">
      <w:marLeft w:val="0"/>
      <w:marRight w:val="0"/>
      <w:marTop w:val="0"/>
      <w:marBottom w:val="0"/>
      <w:divBdr>
        <w:top w:val="none" w:sz="0" w:space="0" w:color="auto"/>
        <w:left w:val="none" w:sz="0" w:space="0" w:color="auto"/>
        <w:bottom w:val="none" w:sz="0" w:space="0" w:color="auto"/>
        <w:right w:val="none" w:sz="0" w:space="0" w:color="auto"/>
      </w:divBdr>
    </w:div>
    <w:div w:id="547686854">
      <w:marLeft w:val="0"/>
      <w:marRight w:val="0"/>
      <w:marTop w:val="0"/>
      <w:marBottom w:val="0"/>
      <w:divBdr>
        <w:top w:val="none" w:sz="0" w:space="0" w:color="auto"/>
        <w:left w:val="none" w:sz="0" w:space="0" w:color="auto"/>
        <w:bottom w:val="none" w:sz="0" w:space="0" w:color="auto"/>
        <w:right w:val="none" w:sz="0" w:space="0" w:color="auto"/>
      </w:divBdr>
    </w:div>
    <w:div w:id="547686855">
      <w:marLeft w:val="0"/>
      <w:marRight w:val="0"/>
      <w:marTop w:val="0"/>
      <w:marBottom w:val="0"/>
      <w:divBdr>
        <w:top w:val="none" w:sz="0" w:space="0" w:color="auto"/>
        <w:left w:val="none" w:sz="0" w:space="0" w:color="auto"/>
        <w:bottom w:val="none" w:sz="0" w:space="0" w:color="auto"/>
        <w:right w:val="none" w:sz="0" w:space="0" w:color="auto"/>
      </w:divBdr>
    </w:div>
    <w:div w:id="547686856">
      <w:marLeft w:val="0"/>
      <w:marRight w:val="0"/>
      <w:marTop w:val="0"/>
      <w:marBottom w:val="0"/>
      <w:divBdr>
        <w:top w:val="none" w:sz="0" w:space="0" w:color="auto"/>
        <w:left w:val="none" w:sz="0" w:space="0" w:color="auto"/>
        <w:bottom w:val="none" w:sz="0" w:space="0" w:color="auto"/>
        <w:right w:val="none" w:sz="0" w:space="0" w:color="auto"/>
      </w:divBdr>
      <w:divsChild>
        <w:div w:id="547686825">
          <w:marLeft w:val="0"/>
          <w:marRight w:val="0"/>
          <w:marTop w:val="0"/>
          <w:marBottom w:val="0"/>
          <w:divBdr>
            <w:top w:val="none" w:sz="0" w:space="0" w:color="auto"/>
            <w:left w:val="none" w:sz="0" w:space="0" w:color="auto"/>
            <w:bottom w:val="none" w:sz="0" w:space="0" w:color="auto"/>
            <w:right w:val="none" w:sz="0" w:space="0" w:color="auto"/>
          </w:divBdr>
        </w:div>
      </w:divsChild>
    </w:div>
    <w:div w:id="547686857">
      <w:marLeft w:val="0"/>
      <w:marRight w:val="0"/>
      <w:marTop w:val="0"/>
      <w:marBottom w:val="0"/>
      <w:divBdr>
        <w:top w:val="none" w:sz="0" w:space="0" w:color="auto"/>
        <w:left w:val="none" w:sz="0" w:space="0" w:color="auto"/>
        <w:bottom w:val="none" w:sz="0" w:space="0" w:color="auto"/>
        <w:right w:val="none" w:sz="0" w:space="0" w:color="auto"/>
      </w:divBdr>
    </w:div>
    <w:div w:id="547686859">
      <w:marLeft w:val="0"/>
      <w:marRight w:val="0"/>
      <w:marTop w:val="0"/>
      <w:marBottom w:val="0"/>
      <w:divBdr>
        <w:top w:val="none" w:sz="0" w:space="0" w:color="auto"/>
        <w:left w:val="none" w:sz="0" w:space="0" w:color="auto"/>
        <w:bottom w:val="none" w:sz="0" w:space="0" w:color="auto"/>
        <w:right w:val="none" w:sz="0" w:space="0" w:color="auto"/>
      </w:divBdr>
    </w:div>
    <w:div w:id="547686863">
      <w:marLeft w:val="0"/>
      <w:marRight w:val="0"/>
      <w:marTop w:val="0"/>
      <w:marBottom w:val="0"/>
      <w:divBdr>
        <w:top w:val="none" w:sz="0" w:space="0" w:color="auto"/>
        <w:left w:val="none" w:sz="0" w:space="0" w:color="auto"/>
        <w:bottom w:val="none" w:sz="0" w:space="0" w:color="auto"/>
        <w:right w:val="none" w:sz="0" w:space="0" w:color="auto"/>
      </w:divBdr>
    </w:div>
    <w:div w:id="547686865">
      <w:marLeft w:val="0"/>
      <w:marRight w:val="0"/>
      <w:marTop w:val="0"/>
      <w:marBottom w:val="0"/>
      <w:divBdr>
        <w:top w:val="none" w:sz="0" w:space="0" w:color="auto"/>
        <w:left w:val="none" w:sz="0" w:space="0" w:color="auto"/>
        <w:bottom w:val="none" w:sz="0" w:space="0" w:color="auto"/>
        <w:right w:val="none" w:sz="0" w:space="0" w:color="auto"/>
      </w:divBdr>
    </w:div>
    <w:div w:id="547686867">
      <w:marLeft w:val="0"/>
      <w:marRight w:val="0"/>
      <w:marTop w:val="0"/>
      <w:marBottom w:val="0"/>
      <w:divBdr>
        <w:top w:val="none" w:sz="0" w:space="0" w:color="auto"/>
        <w:left w:val="none" w:sz="0" w:space="0" w:color="auto"/>
        <w:bottom w:val="none" w:sz="0" w:space="0" w:color="auto"/>
        <w:right w:val="none" w:sz="0" w:space="0" w:color="auto"/>
      </w:divBdr>
    </w:div>
    <w:div w:id="547686870">
      <w:marLeft w:val="0"/>
      <w:marRight w:val="0"/>
      <w:marTop w:val="0"/>
      <w:marBottom w:val="0"/>
      <w:divBdr>
        <w:top w:val="none" w:sz="0" w:space="0" w:color="auto"/>
        <w:left w:val="none" w:sz="0" w:space="0" w:color="auto"/>
        <w:bottom w:val="none" w:sz="0" w:space="0" w:color="auto"/>
        <w:right w:val="none" w:sz="0" w:space="0" w:color="auto"/>
      </w:divBdr>
    </w:div>
    <w:div w:id="547686871">
      <w:marLeft w:val="0"/>
      <w:marRight w:val="0"/>
      <w:marTop w:val="0"/>
      <w:marBottom w:val="0"/>
      <w:divBdr>
        <w:top w:val="none" w:sz="0" w:space="0" w:color="auto"/>
        <w:left w:val="none" w:sz="0" w:space="0" w:color="auto"/>
        <w:bottom w:val="none" w:sz="0" w:space="0" w:color="auto"/>
        <w:right w:val="none" w:sz="0" w:space="0" w:color="auto"/>
      </w:divBdr>
    </w:div>
    <w:div w:id="547686873">
      <w:marLeft w:val="0"/>
      <w:marRight w:val="0"/>
      <w:marTop w:val="0"/>
      <w:marBottom w:val="0"/>
      <w:divBdr>
        <w:top w:val="none" w:sz="0" w:space="0" w:color="auto"/>
        <w:left w:val="none" w:sz="0" w:space="0" w:color="auto"/>
        <w:bottom w:val="none" w:sz="0" w:space="0" w:color="auto"/>
        <w:right w:val="none" w:sz="0" w:space="0" w:color="auto"/>
      </w:divBdr>
      <w:divsChild>
        <w:div w:id="547686818">
          <w:marLeft w:val="1166"/>
          <w:marRight w:val="0"/>
          <w:marTop w:val="77"/>
          <w:marBottom w:val="0"/>
          <w:divBdr>
            <w:top w:val="none" w:sz="0" w:space="0" w:color="auto"/>
            <w:left w:val="none" w:sz="0" w:space="0" w:color="auto"/>
            <w:bottom w:val="none" w:sz="0" w:space="0" w:color="auto"/>
            <w:right w:val="none" w:sz="0" w:space="0" w:color="auto"/>
          </w:divBdr>
        </w:div>
        <w:div w:id="547686838">
          <w:marLeft w:val="1166"/>
          <w:marRight w:val="0"/>
          <w:marTop w:val="77"/>
          <w:marBottom w:val="0"/>
          <w:divBdr>
            <w:top w:val="none" w:sz="0" w:space="0" w:color="auto"/>
            <w:left w:val="none" w:sz="0" w:space="0" w:color="auto"/>
            <w:bottom w:val="none" w:sz="0" w:space="0" w:color="auto"/>
            <w:right w:val="none" w:sz="0" w:space="0" w:color="auto"/>
          </w:divBdr>
        </w:div>
        <w:div w:id="547686842">
          <w:marLeft w:val="547"/>
          <w:marRight w:val="0"/>
          <w:marTop w:val="77"/>
          <w:marBottom w:val="0"/>
          <w:divBdr>
            <w:top w:val="none" w:sz="0" w:space="0" w:color="auto"/>
            <w:left w:val="none" w:sz="0" w:space="0" w:color="auto"/>
            <w:bottom w:val="none" w:sz="0" w:space="0" w:color="auto"/>
            <w:right w:val="none" w:sz="0" w:space="0" w:color="auto"/>
          </w:divBdr>
        </w:div>
        <w:div w:id="547686864">
          <w:marLeft w:val="547"/>
          <w:marRight w:val="0"/>
          <w:marTop w:val="77"/>
          <w:marBottom w:val="0"/>
          <w:divBdr>
            <w:top w:val="none" w:sz="0" w:space="0" w:color="auto"/>
            <w:left w:val="none" w:sz="0" w:space="0" w:color="auto"/>
            <w:bottom w:val="none" w:sz="0" w:space="0" w:color="auto"/>
            <w:right w:val="none" w:sz="0" w:space="0" w:color="auto"/>
          </w:divBdr>
        </w:div>
        <w:div w:id="547686886">
          <w:marLeft w:val="547"/>
          <w:marRight w:val="0"/>
          <w:marTop w:val="77"/>
          <w:marBottom w:val="0"/>
          <w:divBdr>
            <w:top w:val="none" w:sz="0" w:space="0" w:color="auto"/>
            <w:left w:val="none" w:sz="0" w:space="0" w:color="auto"/>
            <w:bottom w:val="none" w:sz="0" w:space="0" w:color="auto"/>
            <w:right w:val="none" w:sz="0" w:space="0" w:color="auto"/>
          </w:divBdr>
        </w:div>
        <w:div w:id="547686889">
          <w:marLeft w:val="547"/>
          <w:marRight w:val="0"/>
          <w:marTop w:val="77"/>
          <w:marBottom w:val="0"/>
          <w:divBdr>
            <w:top w:val="none" w:sz="0" w:space="0" w:color="auto"/>
            <w:left w:val="none" w:sz="0" w:space="0" w:color="auto"/>
            <w:bottom w:val="none" w:sz="0" w:space="0" w:color="auto"/>
            <w:right w:val="none" w:sz="0" w:space="0" w:color="auto"/>
          </w:divBdr>
        </w:div>
      </w:divsChild>
    </w:div>
    <w:div w:id="547686874">
      <w:marLeft w:val="0"/>
      <w:marRight w:val="0"/>
      <w:marTop w:val="0"/>
      <w:marBottom w:val="0"/>
      <w:divBdr>
        <w:top w:val="none" w:sz="0" w:space="0" w:color="auto"/>
        <w:left w:val="none" w:sz="0" w:space="0" w:color="auto"/>
        <w:bottom w:val="none" w:sz="0" w:space="0" w:color="auto"/>
        <w:right w:val="none" w:sz="0" w:space="0" w:color="auto"/>
      </w:divBdr>
    </w:div>
    <w:div w:id="547686875">
      <w:marLeft w:val="0"/>
      <w:marRight w:val="0"/>
      <w:marTop w:val="0"/>
      <w:marBottom w:val="0"/>
      <w:divBdr>
        <w:top w:val="none" w:sz="0" w:space="0" w:color="auto"/>
        <w:left w:val="none" w:sz="0" w:space="0" w:color="auto"/>
        <w:bottom w:val="none" w:sz="0" w:space="0" w:color="auto"/>
        <w:right w:val="none" w:sz="0" w:space="0" w:color="auto"/>
      </w:divBdr>
      <w:divsChild>
        <w:div w:id="547686813">
          <w:marLeft w:val="1080"/>
          <w:marRight w:val="0"/>
          <w:marTop w:val="96"/>
          <w:marBottom w:val="0"/>
          <w:divBdr>
            <w:top w:val="none" w:sz="0" w:space="0" w:color="auto"/>
            <w:left w:val="none" w:sz="0" w:space="0" w:color="auto"/>
            <w:bottom w:val="none" w:sz="0" w:space="0" w:color="auto"/>
            <w:right w:val="none" w:sz="0" w:space="0" w:color="auto"/>
          </w:divBdr>
        </w:div>
        <w:div w:id="547686815">
          <w:marLeft w:val="1080"/>
          <w:marRight w:val="0"/>
          <w:marTop w:val="96"/>
          <w:marBottom w:val="0"/>
          <w:divBdr>
            <w:top w:val="none" w:sz="0" w:space="0" w:color="auto"/>
            <w:left w:val="none" w:sz="0" w:space="0" w:color="auto"/>
            <w:bottom w:val="none" w:sz="0" w:space="0" w:color="auto"/>
            <w:right w:val="none" w:sz="0" w:space="0" w:color="auto"/>
          </w:divBdr>
        </w:div>
        <w:div w:id="547686816">
          <w:marLeft w:val="1714"/>
          <w:marRight w:val="0"/>
          <w:marTop w:val="86"/>
          <w:marBottom w:val="0"/>
          <w:divBdr>
            <w:top w:val="none" w:sz="0" w:space="0" w:color="auto"/>
            <w:left w:val="none" w:sz="0" w:space="0" w:color="auto"/>
            <w:bottom w:val="none" w:sz="0" w:space="0" w:color="auto"/>
            <w:right w:val="none" w:sz="0" w:space="0" w:color="auto"/>
          </w:divBdr>
        </w:div>
        <w:div w:id="547686817">
          <w:marLeft w:val="1714"/>
          <w:marRight w:val="0"/>
          <w:marTop w:val="86"/>
          <w:marBottom w:val="0"/>
          <w:divBdr>
            <w:top w:val="none" w:sz="0" w:space="0" w:color="auto"/>
            <w:left w:val="none" w:sz="0" w:space="0" w:color="auto"/>
            <w:bottom w:val="none" w:sz="0" w:space="0" w:color="auto"/>
            <w:right w:val="none" w:sz="0" w:space="0" w:color="auto"/>
          </w:divBdr>
        </w:div>
        <w:div w:id="547686822">
          <w:marLeft w:val="1714"/>
          <w:marRight w:val="0"/>
          <w:marTop w:val="86"/>
          <w:marBottom w:val="0"/>
          <w:divBdr>
            <w:top w:val="none" w:sz="0" w:space="0" w:color="auto"/>
            <w:left w:val="none" w:sz="0" w:space="0" w:color="auto"/>
            <w:bottom w:val="none" w:sz="0" w:space="0" w:color="auto"/>
            <w:right w:val="none" w:sz="0" w:space="0" w:color="auto"/>
          </w:divBdr>
        </w:div>
        <w:div w:id="547686852">
          <w:marLeft w:val="1714"/>
          <w:marRight w:val="0"/>
          <w:marTop w:val="86"/>
          <w:marBottom w:val="0"/>
          <w:divBdr>
            <w:top w:val="none" w:sz="0" w:space="0" w:color="auto"/>
            <w:left w:val="none" w:sz="0" w:space="0" w:color="auto"/>
            <w:bottom w:val="none" w:sz="0" w:space="0" w:color="auto"/>
            <w:right w:val="none" w:sz="0" w:space="0" w:color="auto"/>
          </w:divBdr>
        </w:div>
        <w:div w:id="547686858">
          <w:marLeft w:val="1714"/>
          <w:marRight w:val="0"/>
          <w:marTop w:val="86"/>
          <w:marBottom w:val="0"/>
          <w:divBdr>
            <w:top w:val="none" w:sz="0" w:space="0" w:color="auto"/>
            <w:left w:val="none" w:sz="0" w:space="0" w:color="auto"/>
            <w:bottom w:val="none" w:sz="0" w:space="0" w:color="auto"/>
            <w:right w:val="none" w:sz="0" w:space="0" w:color="auto"/>
          </w:divBdr>
        </w:div>
        <w:div w:id="547686861">
          <w:marLeft w:val="1714"/>
          <w:marRight w:val="0"/>
          <w:marTop w:val="86"/>
          <w:marBottom w:val="0"/>
          <w:divBdr>
            <w:top w:val="none" w:sz="0" w:space="0" w:color="auto"/>
            <w:left w:val="none" w:sz="0" w:space="0" w:color="auto"/>
            <w:bottom w:val="none" w:sz="0" w:space="0" w:color="auto"/>
            <w:right w:val="none" w:sz="0" w:space="0" w:color="auto"/>
          </w:divBdr>
        </w:div>
        <w:div w:id="547686868">
          <w:marLeft w:val="1714"/>
          <w:marRight w:val="0"/>
          <w:marTop w:val="86"/>
          <w:marBottom w:val="0"/>
          <w:divBdr>
            <w:top w:val="none" w:sz="0" w:space="0" w:color="auto"/>
            <w:left w:val="none" w:sz="0" w:space="0" w:color="auto"/>
            <w:bottom w:val="none" w:sz="0" w:space="0" w:color="auto"/>
            <w:right w:val="none" w:sz="0" w:space="0" w:color="auto"/>
          </w:divBdr>
        </w:div>
        <w:div w:id="547686872">
          <w:marLeft w:val="1714"/>
          <w:marRight w:val="0"/>
          <w:marTop w:val="86"/>
          <w:marBottom w:val="0"/>
          <w:divBdr>
            <w:top w:val="none" w:sz="0" w:space="0" w:color="auto"/>
            <w:left w:val="none" w:sz="0" w:space="0" w:color="auto"/>
            <w:bottom w:val="none" w:sz="0" w:space="0" w:color="auto"/>
            <w:right w:val="none" w:sz="0" w:space="0" w:color="auto"/>
          </w:divBdr>
        </w:div>
        <w:div w:id="547686879">
          <w:marLeft w:val="1714"/>
          <w:marRight w:val="0"/>
          <w:marTop w:val="86"/>
          <w:marBottom w:val="0"/>
          <w:divBdr>
            <w:top w:val="none" w:sz="0" w:space="0" w:color="auto"/>
            <w:left w:val="none" w:sz="0" w:space="0" w:color="auto"/>
            <w:bottom w:val="none" w:sz="0" w:space="0" w:color="auto"/>
            <w:right w:val="none" w:sz="0" w:space="0" w:color="auto"/>
          </w:divBdr>
        </w:div>
        <w:div w:id="547686888">
          <w:marLeft w:val="1714"/>
          <w:marRight w:val="0"/>
          <w:marTop w:val="86"/>
          <w:marBottom w:val="0"/>
          <w:divBdr>
            <w:top w:val="none" w:sz="0" w:space="0" w:color="auto"/>
            <w:left w:val="none" w:sz="0" w:space="0" w:color="auto"/>
            <w:bottom w:val="none" w:sz="0" w:space="0" w:color="auto"/>
            <w:right w:val="none" w:sz="0" w:space="0" w:color="auto"/>
          </w:divBdr>
        </w:div>
      </w:divsChild>
    </w:div>
    <w:div w:id="547686876">
      <w:marLeft w:val="0"/>
      <w:marRight w:val="0"/>
      <w:marTop w:val="0"/>
      <w:marBottom w:val="0"/>
      <w:divBdr>
        <w:top w:val="none" w:sz="0" w:space="0" w:color="auto"/>
        <w:left w:val="none" w:sz="0" w:space="0" w:color="auto"/>
        <w:bottom w:val="none" w:sz="0" w:space="0" w:color="auto"/>
        <w:right w:val="none" w:sz="0" w:space="0" w:color="auto"/>
      </w:divBdr>
    </w:div>
    <w:div w:id="547686880">
      <w:marLeft w:val="0"/>
      <w:marRight w:val="0"/>
      <w:marTop w:val="0"/>
      <w:marBottom w:val="0"/>
      <w:divBdr>
        <w:top w:val="none" w:sz="0" w:space="0" w:color="auto"/>
        <w:left w:val="none" w:sz="0" w:space="0" w:color="auto"/>
        <w:bottom w:val="none" w:sz="0" w:space="0" w:color="auto"/>
        <w:right w:val="none" w:sz="0" w:space="0" w:color="auto"/>
      </w:divBdr>
    </w:div>
    <w:div w:id="547686881">
      <w:marLeft w:val="0"/>
      <w:marRight w:val="0"/>
      <w:marTop w:val="0"/>
      <w:marBottom w:val="0"/>
      <w:divBdr>
        <w:top w:val="none" w:sz="0" w:space="0" w:color="auto"/>
        <w:left w:val="none" w:sz="0" w:space="0" w:color="auto"/>
        <w:bottom w:val="none" w:sz="0" w:space="0" w:color="auto"/>
        <w:right w:val="none" w:sz="0" w:space="0" w:color="auto"/>
      </w:divBdr>
    </w:div>
    <w:div w:id="547686883">
      <w:marLeft w:val="0"/>
      <w:marRight w:val="0"/>
      <w:marTop w:val="0"/>
      <w:marBottom w:val="0"/>
      <w:divBdr>
        <w:top w:val="none" w:sz="0" w:space="0" w:color="auto"/>
        <w:left w:val="none" w:sz="0" w:space="0" w:color="auto"/>
        <w:bottom w:val="none" w:sz="0" w:space="0" w:color="auto"/>
        <w:right w:val="none" w:sz="0" w:space="0" w:color="auto"/>
      </w:divBdr>
    </w:div>
    <w:div w:id="547686884">
      <w:marLeft w:val="0"/>
      <w:marRight w:val="0"/>
      <w:marTop w:val="0"/>
      <w:marBottom w:val="0"/>
      <w:divBdr>
        <w:top w:val="none" w:sz="0" w:space="0" w:color="auto"/>
        <w:left w:val="none" w:sz="0" w:space="0" w:color="auto"/>
        <w:bottom w:val="none" w:sz="0" w:space="0" w:color="auto"/>
        <w:right w:val="none" w:sz="0" w:space="0" w:color="auto"/>
      </w:divBdr>
    </w:div>
    <w:div w:id="547686885">
      <w:marLeft w:val="0"/>
      <w:marRight w:val="0"/>
      <w:marTop w:val="0"/>
      <w:marBottom w:val="0"/>
      <w:divBdr>
        <w:top w:val="none" w:sz="0" w:space="0" w:color="auto"/>
        <w:left w:val="none" w:sz="0" w:space="0" w:color="auto"/>
        <w:bottom w:val="none" w:sz="0" w:space="0" w:color="auto"/>
        <w:right w:val="none" w:sz="0" w:space="0" w:color="auto"/>
      </w:divBdr>
    </w:div>
    <w:div w:id="547686890">
      <w:marLeft w:val="0"/>
      <w:marRight w:val="0"/>
      <w:marTop w:val="0"/>
      <w:marBottom w:val="0"/>
      <w:divBdr>
        <w:top w:val="none" w:sz="0" w:space="0" w:color="auto"/>
        <w:left w:val="none" w:sz="0" w:space="0" w:color="auto"/>
        <w:bottom w:val="none" w:sz="0" w:space="0" w:color="auto"/>
        <w:right w:val="none" w:sz="0" w:space="0" w:color="auto"/>
      </w:divBdr>
    </w:div>
    <w:div w:id="547686891">
      <w:marLeft w:val="0"/>
      <w:marRight w:val="0"/>
      <w:marTop w:val="0"/>
      <w:marBottom w:val="0"/>
      <w:divBdr>
        <w:top w:val="none" w:sz="0" w:space="0" w:color="auto"/>
        <w:left w:val="none" w:sz="0" w:space="0" w:color="auto"/>
        <w:bottom w:val="none" w:sz="0" w:space="0" w:color="auto"/>
        <w:right w:val="none" w:sz="0" w:space="0" w:color="auto"/>
      </w:divBdr>
    </w:div>
    <w:div w:id="5476868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PowerPoint_Slide1.sl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4682</Words>
  <Characters>26694</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31314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Tiziana Bacelli</dc:creator>
  <cp:keywords/>
  <dc:description/>
  <cp:lastModifiedBy>tbacelli</cp:lastModifiedBy>
  <cp:revision>32</cp:revision>
  <cp:lastPrinted>2014-12-22T11:09:00Z</cp:lastPrinted>
  <dcterms:created xsi:type="dcterms:W3CDTF">2014-12-29T11:24:00Z</dcterms:created>
  <dcterms:modified xsi:type="dcterms:W3CDTF">2014-12-31T09:15:00Z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839565008</vt:i4>
  </property>
</Properties>
</file>