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695C" w14:textId="77777777" w:rsidR="00160F87" w:rsidRDefault="00000000">
      <w:pPr>
        <w:pStyle w:val="Titolo"/>
      </w:pPr>
      <w:r>
        <w:rPr>
          <w:noProof/>
        </w:rPr>
        <w:drawing>
          <wp:inline distT="0" distB="0" distL="0" distR="0" wp14:anchorId="39DAD1A8" wp14:editId="1AA9E3FD">
            <wp:extent cx="6120130" cy="821499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9C318" w14:textId="77777777" w:rsidR="00160F87" w:rsidRDefault="00160F87">
      <w:pPr>
        <w:pStyle w:val="Titolo"/>
      </w:pPr>
    </w:p>
    <w:p w14:paraId="54CE2CEF" w14:textId="77777777" w:rsidR="00160F87" w:rsidRDefault="00160F87">
      <w:pPr>
        <w:pStyle w:val="Titolo"/>
      </w:pPr>
    </w:p>
    <w:p w14:paraId="436C469B" w14:textId="77777777" w:rsidR="001D44CB" w:rsidRDefault="001D44CB" w:rsidP="001D44CB">
      <w:pPr>
        <w:pStyle w:val="Titolo"/>
        <w:ind w:left="567"/>
        <w:jc w:val="left"/>
        <w:rPr>
          <w:rFonts w:ascii="Calibri" w:eastAsia="Calibri" w:hAnsi="Calibri" w:cs="Calibri"/>
          <w:b/>
          <w:color w:val="2F5496"/>
          <w:sz w:val="48"/>
          <w:szCs w:val="48"/>
        </w:rPr>
      </w:pPr>
      <w:r>
        <w:rPr>
          <w:rFonts w:ascii="Calibri" w:eastAsia="Calibri" w:hAnsi="Calibri" w:cs="Calibri"/>
          <w:b/>
          <w:color w:val="2F5496"/>
          <w:sz w:val="48"/>
          <w:szCs w:val="48"/>
        </w:rPr>
        <w:t>Progetto SISO</w:t>
      </w:r>
    </w:p>
    <w:p w14:paraId="57B9DEEB" w14:textId="719D87B6" w:rsidR="00160F87" w:rsidRDefault="00000000">
      <w:pPr>
        <w:ind w:left="567"/>
        <w:jc w:val="left"/>
        <w:rPr>
          <w:rFonts w:ascii="Calibri" w:hAnsi="Calibri"/>
          <w:b/>
          <w:color w:val="2F5496"/>
          <w:sz w:val="38"/>
          <w:szCs w:val="38"/>
        </w:rPr>
      </w:pPr>
      <w:r>
        <w:rPr>
          <w:rFonts w:ascii="Calibri" w:hAnsi="Calibri"/>
          <w:b/>
          <w:color w:val="2F5496"/>
          <w:sz w:val="38"/>
          <w:szCs w:val="38"/>
        </w:rPr>
        <w:t>KIT di riuso Fase B – Trasferimento e adozione della soluzione</w:t>
      </w:r>
    </w:p>
    <w:p w14:paraId="10A9B5F1" w14:textId="77777777" w:rsidR="00160F87" w:rsidRDefault="00000000">
      <w:pPr>
        <w:ind w:left="567"/>
        <w:jc w:val="left"/>
        <w:rPr>
          <w:rFonts w:ascii="Calibri" w:hAnsi="Calibri"/>
          <w:b/>
          <w:color w:val="2F5496"/>
          <w:sz w:val="36"/>
          <w:szCs w:val="36"/>
          <w:u w:val="single"/>
        </w:rPr>
      </w:pPr>
      <w:r>
        <w:rPr>
          <w:rFonts w:ascii="Calibri" w:hAnsi="Calibri"/>
          <w:b/>
          <w:color w:val="2F5496"/>
          <w:sz w:val="36"/>
          <w:szCs w:val="36"/>
          <w:u w:val="single"/>
        </w:rPr>
        <w:t>B4. Strumenti amministrativi</w:t>
      </w:r>
    </w:p>
    <w:p w14:paraId="59B5867C" w14:textId="77777777" w:rsidR="00160F87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B4.1 Procedure per l’adozione della soluzione</w:t>
      </w:r>
    </w:p>
    <w:p w14:paraId="23F53C22" w14:textId="77777777" w:rsidR="00160F87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B4.2 Elenco dei soggetti che hanno operato sulla soluzione</w:t>
      </w:r>
    </w:p>
    <w:p w14:paraId="1210AC36" w14:textId="77777777" w:rsidR="00160F87" w:rsidRDefault="00160F87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24AB4E83" w14:textId="77777777" w:rsidR="00160F87" w:rsidRDefault="00160F87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5AEFC896" w14:textId="77777777" w:rsidR="00160F87" w:rsidRDefault="00000000">
      <w:pPr>
        <w:ind w:left="567"/>
        <w:rPr>
          <w:rFonts w:ascii="Calibri" w:hAnsi="Calibri"/>
        </w:rPr>
      </w:pPr>
      <w:r>
        <w:rPr>
          <w:rFonts w:ascii="Calibri" w:hAnsi="Calibri"/>
        </w:rPr>
        <w:t>Versione: 1.0</w:t>
      </w:r>
    </w:p>
    <w:p w14:paraId="3BEF09E5" w14:textId="77777777" w:rsidR="00160F87" w:rsidRDefault="00000000">
      <w:pPr>
        <w:rPr>
          <w:rFonts w:ascii="Calibri" w:hAnsi="Calibri"/>
        </w:rPr>
      </w:pPr>
      <w:r>
        <w:br w:type="page"/>
      </w:r>
    </w:p>
    <w:p w14:paraId="5C5B6324" w14:textId="77777777" w:rsidR="00160F87" w:rsidRDefault="00160F87">
      <w:pPr>
        <w:pStyle w:val="Titolo1"/>
      </w:pPr>
    </w:p>
    <w:p w14:paraId="38F74AD3" w14:textId="77777777" w:rsidR="00160F8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  <w:id w:val="-1888947211"/>
        <w:docPartObj>
          <w:docPartGallery w:val="Table of Contents"/>
          <w:docPartUnique/>
        </w:docPartObj>
      </w:sdtPr>
      <w:sdtContent>
        <w:p w14:paraId="65247DE3" w14:textId="739A3CAE" w:rsidR="001D44CB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859444" w:history="1">
            <w:r w:rsidR="001D44CB" w:rsidRPr="00B05327">
              <w:rPr>
                <w:rStyle w:val="Collegamentoipertestuale"/>
                <w:rFonts w:ascii="Calibri" w:hAnsi="Calibri" w:cs="Calibri"/>
                <w:noProof/>
              </w:rPr>
              <w:t>Premessa</w:t>
            </w:r>
            <w:r w:rsidR="001D44CB">
              <w:rPr>
                <w:noProof/>
                <w:webHidden/>
              </w:rPr>
              <w:tab/>
            </w:r>
            <w:r w:rsidR="001D44CB">
              <w:rPr>
                <w:noProof/>
                <w:webHidden/>
              </w:rPr>
              <w:fldChar w:fldCharType="begin"/>
            </w:r>
            <w:r w:rsidR="001D44CB">
              <w:rPr>
                <w:noProof/>
                <w:webHidden/>
              </w:rPr>
              <w:instrText xml:space="preserve"> PAGEREF _Toc117859444 \h </w:instrText>
            </w:r>
            <w:r w:rsidR="001D44CB">
              <w:rPr>
                <w:noProof/>
                <w:webHidden/>
              </w:rPr>
            </w:r>
            <w:r w:rsidR="001D44CB">
              <w:rPr>
                <w:noProof/>
                <w:webHidden/>
              </w:rPr>
              <w:fldChar w:fldCharType="separate"/>
            </w:r>
            <w:r w:rsidR="006A15DD">
              <w:rPr>
                <w:noProof/>
                <w:webHidden/>
              </w:rPr>
              <w:t>3</w:t>
            </w:r>
            <w:r w:rsidR="001D44CB">
              <w:rPr>
                <w:noProof/>
                <w:webHidden/>
              </w:rPr>
              <w:fldChar w:fldCharType="end"/>
            </w:r>
          </w:hyperlink>
        </w:p>
        <w:p w14:paraId="43FE5671" w14:textId="152B7267" w:rsidR="001D44CB" w:rsidRDefault="001D44CB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59445" w:history="1">
            <w:r w:rsidRPr="00B05327">
              <w:rPr>
                <w:rStyle w:val="Collegamentoipertestuale"/>
                <w:rFonts w:ascii="Calibri" w:hAnsi="Calibri" w:cs="Calibri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05327">
              <w:rPr>
                <w:rStyle w:val="Collegamentoipertestuale"/>
                <w:rFonts w:ascii="Calibri" w:hAnsi="Calibri" w:cs="Calibri"/>
                <w:noProof/>
              </w:rPr>
              <w:t>Procedure per l’adozione della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5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F2E3" w14:textId="631E6ED3" w:rsidR="001D44CB" w:rsidRDefault="001D44CB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859446" w:history="1">
            <w:r w:rsidRPr="00B05327">
              <w:rPr>
                <w:rStyle w:val="Collegamentoipertestuale"/>
                <w:rFonts w:ascii="Calibri" w:hAnsi="Calibri" w:cs="Calibri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B05327">
              <w:rPr>
                <w:rStyle w:val="Collegamentoipertestuale"/>
                <w:rFonts w:ascii="Calibri" w:hAnsi="Calibri" w:cs="Calibri"/>
                <w:noProof/>
              </w:rPr>
              <w:t>Procedure e atti amministrativi per l’adozione della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5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AD08" w14:textId="7408BD37" w:rsidR="001D44CB" w:rsidRDefault="001D44CB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859447" w:history="1">
            <w:r w:rsidRPr="00B05327">
              <w:rPr>
                <w:rStyle w:val="Collegamentoipertestuale"/>
                <w:rFonts w:ascii="Calibri" w:hAnsi="Calibri" w:cs="Calibri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B05327">
              <w:rPr>
                <w:rStyle w:val="Collegamentoipertestuale"/>
                <w:rFonts w:ascii="Calibri" w:hAnsi="Calibri" w:cs="Calibri"/>
                <w:noProof/>
              </w:rPr>
              <w:t xml:space="preserve">Procedure e atti amministrativi di </w:t>
            </w:r>
            <w:r w:rsidRPr="00B05327">
              <w:rPr>
                <w:rStyle w:val="Collegamentoipertestuale"/>
                <w:rFonts w:ascii="Calibri" w:hAnsi="Calibri" w:cs="Calibri"/>
                <w:i/>
                <w:noProof/>
              </w:rPr>
              <w:t>procurement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5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D915" w14:textId="2614F97C" w:rsidR="001D44CB" w:rsidRDefault="001D44CB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859448" w:history="1">
            <w:r w:rsidRPr="00B05327">
              <w:rPr>
                <w:rStyle w:val="Collegamentoipertestuale"/>
                <w:rFonts w:ascii="Calibri" w:hAnsi="Calibri" w:cs="Calibri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B05327">
              <w:rPr>
                <w:rStyle w:val="Collegamentoipertestuale"/>
                <w:rFonts w:ascii="Calibri" w:hAnsi="Calibri" w:cs="Calibri"/>
                <w:noProof/>
              </w:rPr>
              <w:t>Riepilogo procedure per fase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5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D7EB" w14:textId="45E4938C" w:rsidR="001D44CB" w:rsidRDefault="001D44CB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59449" w:history="1">
            <w:r w:rsidRPr="00B05327">
              <w:rPr>
                <w:rStyle w:val="Collegamentoipertestuale"/>
                <w:rFonts w:ascii="Calibri" w:hAnsi="Calibri" w:cs="Calibr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05327">
              <w:rPr>
                <w:rStyle w:val="Collegamentoipertestuale"/>
                <w:rFonts w:ascii="Calibri" w:hAnsi="Calibri" w:cs="Calibri"/>
                <w:noProof/>
              </w:rPr>
              <w:t>Elenco dei soggetti che hanno operato sulla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5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C27B" w14:textId="71D60B50" w:rsidR="00160F87" w:rsidRDefault="00000000">
          <w:pPr>
            <w:rPr>
              <w:rFonts w:ascii="Calibri" w:hAnsi="Calibri"/>
            </w:rPr>
          </w:pPr>
          <w:r>
            <w:fldChar w:fldCharType="end"/>
          </w:r>
        </w:p>
      </w:sdtContent>
    </w:sdt>
    <w:p w14:paraId="0AD5AD19" w14:textId="77777777" w:rsidR="00160F87" w:rsidRDefault="00000000">
      <w:pPr>
        <w:rPr>
          <w:rFonts w:ascii="Calibri" w:hAnsi="Calibri"/>
        </w:rPr>
      </w:pPr>
      <w:r>
        <w:br w:type="page"/>
      </w:r>
    </w:p>
    <w:p w14:paraId="425E4557" w14:textId="77777777" w:rsidR="00160F87" w:rsidRDefault="00000000">
      <w:pPr>
        <w:pStyle w:val="Titolo1"/>
        <w:rPr>
          <w:rFonts w:ascii="Calibri" w:eastAsia="Calibri" w:hAnsi="Calibri" w:cs="Calibri"/>
        </w:rPr>
      </w:pPr>
      <w:bookmarkStart w:id="0" w:name="_Toc117859444"/>
      <w:r>
        <w:rPr>
          <w:rFonts w:ascii="Calibri" w:eastAsia="Calibri" w:hAnsi="Calibri" w:cs="Calibri"/>
        </w:rPr>
        <w:lastRenderedPageBreak/>
        <w:t>Premessa</w:t>
      </w:r>
      <w:bookmarkEnd w:id="0"/>
    </w:p>
    <w:p w14:paraId="3596E95B" w14:textId="77777777" w:rsidR="00160F87" w:rsidRDefault="00000000">
      <w:pPr>
        <w:rPr>
          <w:rFonts w:ascii="Calibri" w:hAnsi="Calibri"/>
        </w:rPr>
      </w:pPr>
      <w:bookmarkStart w:id="1" w:name="_heading=h.30j0zll" w:colFirst="0" w:colLast="0"/>
      <w:bookmarkEnd w:id="1"/>
      <w:r>
        <w:rPr>
          <w:rFonts w:ascii="Calibri" w:hAnsi="Calibri"/>
        </w:rPr>
        <w:t>Il presente documento raccoglie gli strumenti amministrativi del kit di riuso per la fase B – Trasferimento e adozione della soluzione. Gli strumenti amministrativi, come previsto dall’Avviso OCPA2020</w:t>
      </w:r>
      <w:r>
        <w:rPr>
          <w:rFonts w:ascii="Calibri" w:hAnsi="Calibri"/>
          <w:vertAlign w:val="superscript"/>
        </w:rPr>
        <w:footnoteReference w:id="1"/>
      </w:r>
      <w:r>
        <w:rPr>
          <w:rFonts w:ascii="Calibri" w:hAnsi="Calibri"/>
        </w:rPr>
        <w:t>, hanno lo scopo di fornire al riusante una serie di modelli di atti amministrativi a supporto del trasferimento della soluzione.</w:t>
      </w:r>
    </w:p>
    <w:p w14:paraId="79831E39" w14:textId="77777777" w:rsidR="00160F87" w:rsidRDefault="00000000">
      <w:pPr>
        <w:pStyle w:val="Titolo2"/>
        <w:rPr>
          <w:rFonts w:ascii="Calibri" w:hAnsi="Calibri" w:cs="Calibri"/>
        </w:rPr>
      </w:pPr>
      <w:bookmarkStart w:id="3" w:name="_Toc117859445"/>
      <w:r>
        <w:rPr>
          <w:rFonts w:ascii="Calibri" w:hAnsi="Calibri" w:cs="Calibri"/>
        </w:rPr>
        <w:t>Procedure per l’adozione della soluzione</w:t>
      </w:r>
      <w:bookmarkEnd w:id="3"/>
    </w:p>
    <w:p w14:paraId="362B6C90" w14:textId="77777777" w:rsidR="00160F87" w:rsidRDefault="00000000">
      <w:pPr>
        <w:pStyle w:val="Titolo3"/>
        <w:rPr>
          <w:rFonts w:ascii="Calibri" w:hAnsi="Calibri" w:cs="Calibri"/>
        </w:rPr>
      </w:pPr>
      <w:bookmarkStart w:id="4" w:name="_Toc117859446"/>
      <w:r>
        <w:rPr>
          <w:rFonts w:ascii="Calibri" w:hAnsi="Calibri" w:cs="Calibri"/>
        </w:rPr>
        <w:t>Procedure e atti amministrativi per l’adozione della soluzione</w:t>
      </w:r>
      <w:bookmarkEnd w:id="4"/>
    </w:p>
    <w:p w14:paraId="3AF0B3E5" w14:textId="77777777" w:rsidR="00160F87" w:rsidRDefault="00000000">
      <w:r>
        <w:t>Nel corso delle esperienze di riuso dell</w:t>
      </w:r>
      <w:r w:rsidR="00A7036B">
        <w:t>e</w:t>
      </w:r>
      <w:r>
        <w:t xml:space="preserve"> soluzioni gli approcci e gli atti prodotti sono stati di varia natura e impostazione, pur mantenendosi aderenti alle linee guida del riuso nel PA. </w:t>
      </w:r>
    </w:p>
    <w:p w14:paraId="3F321B07" w14:textId="77777777" w:rsidR="00160F87" w:rsidRDefault="00000000">
      <w:r>
        <w:t>Per questo motivo si elencano di seguito una serie di atti e procedure che scaturiscono dalle varie esperienze. Questo materiale potrà essere utilizzato dal riusante declinandolo nel proprio contesto operativo, organizzativo e amministrativo.</w:t>
      </w:r>
    </w:p>
    <w:p w14:paraId="0043B649" w14:textId="77777777" w:rsidR="00160F87" w:rsidRDefault="00000000">
      <w:pPr>
        <w:rPr>
          <w:rFonts w:ascii="Calibri" w:hAnsi="Calibri"/>
        </w:rPr>
      </w:pPr>
      <w:r>
        <w:rPr>
          <w:rFonts w:ascii="Calibri" w:hAnsi="Calibri"/>
        </w:rPr>
        <w:t xml:space="preserve">Si elencano le procedure e i conseguenti atti amministrativi </w:t>
      </w:r>
      <w:sdt>
        <w:sdtPr>
          <w:tag w:val="goog_rdk_0"/>
          <w:id w:val="488295745"/>
        </w:sdtPr>
        <w:sdtContent>
          <w:sdt>
            <w:sdtPr>
              <w:tag w:val="goog_rdk_1"/>
              <w:id w:val="-520245923"/>
            </w:sdtPr>
            <w:sdtContent/>
          </w:sdt>
        </w:sdtContent>
      </w:sdt>
      <w:r>
        <w:rPr>
          <w:rFonts w:ascii="Calibri" w:hAnsi="Calibri"/>
        </w:rPr>
        <w:t xml:space="preserve"> </w:t>
      </w:r>
      <w:sdt>
        <w:sdtPr>
          <w:tag w:val="goog_rdk_2"/>
          <w:id w:val="-140499786"/>
        </w:sdtPr>
        <w:sdtContent>
          <w:r>
            <w:rPr>
              <w:rFonts w:ascii="Calibri" w:hAnsi="Calibri"/>
            </w:rPr>
            <w:t>utili al</w:t>
          </w:r>
        </w:sdtContent>
      </w:sdt>
      <w:r>
        <w:rPr>
          <w:rFonts w:ascii="Calibri" w:hAnsi="Calibri"/>
        </w:rPr>
        <w:t>l’adozione della soluzione:</w:t>
      </w:r>
    </w:p>
    <w:p w14:paraId="40B4C0B9" w14:textId="77777777" w:rsidR="00160F87" w:rsidRDefault="00160F8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4815"/>
        <w:gridCol w:w="2235"/>
      </w:tblGrid>
      <w:tr w:rsidR="00160F87" w14:paraId="47F1678C" w14:textId="77777777">
        <w:trPr>
          <w:tblHeader/>
        </w:trPr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478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2755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Allegato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D14D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Contenuto</w:t>
            </w:r>
          </w:p>
        </w:tc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66B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60F87" w14:paraId="62125C9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382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Procedura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34C4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F076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Analisi della scheda prodotto sintetica SISO (Allegato B4.1)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AD9D" w14:textId="77777777" w:rsidR="00160F87" w:rsidRDefault="0016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160F87" w14:paraId="51ED5CD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FC51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Procedura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A0DE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3ECB" w14:textId="77777777" w:rsidR="00160F87" w:rsidRDefault="00000000">
            <w:pPr>
              <w:spacing w:after="0"/>
            </w:pPr>
            <w:r>
              <w:t xml:space="preserve">Analisi della soluzione a riuso secondo le linee guida </w:t>
            </w:r>
            <w:proofErr w:type="spellStart"/>
            <w:r>
              <w:t>AgID</w:t>
            </w:r>
            <w:proofErr w:type="spellEnd"/>
            <w:r>
              <w:t xml:space="preserve"> (Allegato B4.2)</w:t>
            </w:r>
          </w:p>
          <w:p w14:paraId="36029291" w14:textId="77777777" w:rsidR="00160F87" w:rsidRDefault="0016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8D95" w14:textId="77777777" w:rsidR="00160F87" w:rsidRDefault="0016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160F87" w14:paraId="34D8AB8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FB3A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A65A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B31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PROTOCOLLO DI INTESA PER L'UTILIZZO E LO SVILUPPO DELLA</w:t>
            </w:r>
          </w:p>
          <w:p w14:paraId="23C1946E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CARTELLA SOCIALE INFORMATIZZATA SISO NEL TERRITORIO </w:t>
            </w:r>
            <w:proofErr w:type="gramStart"/>
            <w:r>
              <w:t>…….</w:t>
            </w:r>
            <w:proofErr w:type="gram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0019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Necessario In presenza di più riusanti ed eventualmente con capofila / ente aggregato</w:t>
            </w:r>
          </w:p>
        </w:tc>
      </w:tr>
      <w:tr w:rsidR="00160F87" w14:paraId="06B5E91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4755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6F0E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 + 5,</w:t>
            </w:r>
          </w:p>
          <w:p w14:paraId="62524A9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6, 7, 8, 10-11</w:t>
            </w:r>
          </w:p>
          <w:p w14:paraId="0A039EC1" w14:textId="77777777" w:rsidR="00160F87" w:rsidRDefault="0016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122D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Richiesta del codice sorgente della soluzione (riuso)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2DCE" w14:textId="77777777" w:rsidR="00160F87" w:rsidRDefault="0016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160F87" w14:paraId="70F9B6D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F19E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5F8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9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EE14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richiesta da fornitore di mercato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5DF1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viene presa in considerazione se attivata da PA</w:t>
            </w:r>
          </w:p>
        </w:tc>
      </w:tr>
      <w:tr w:rsidR="00160F87" w14:paraId="1E65A0A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7E6D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Procedura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E75A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13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33AC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Confronto con gli stakeholder istituzionali di tutti i livelli amministrativi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2E5F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Opzionale ma consigliata in caso di </w:t>
            </w:r>
            <w:r>
              <w:lastRenderedPageBreak/>
              <w:t>comunità territoriale vasta e con istanze da presentare</w:t>
            </w:r>
          </w:p>
        </w:tc>
      </w:tr>
      <w:tr w:rsidR="00160F87" w14:paraId="21F8BDB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95C4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lastRenderedPageBreak/>
              <w:t>Procedura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4B47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12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E326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Autorizzazione della PA (caso cedente o caso riusante divenuto cedente)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E21F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 seguito dell’obbligo (come da norma) della pubblicazione della soluzione</w:t>
            </w:r>
          </w:p>
        </w:tc>
      </w:tr>
      <w:tr w:rsidR="00160F87" w14:paraId="55F5774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ECE0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38D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14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BC4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Kick off e </w:t>
            </w:r>
            <w:proofErr w:type="gramStart"/>
            <w:r>
              <w:t>meeting</w:t>
            </w:r>
            <w:proofErr w:type="gramEnd"/>
            <w:r>
              <w:t xml:space="preserve"> di condivisione del percorso di adozione con i territori coinvolti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2671" w14:textId="77777777" w:rsidR="00160F87" w:rsidRDefault="0016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160F87" w14:paraId="66EDCBA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7113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CC07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15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187B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Linee d’indirizzo fondi europei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351F" w14:textId="77777777" w:rsidR="00160F87" w:rsidRDefault="00160F87">
            <w:pPr>
              <w:widowControl w:val="0"/>
              <w:spacing w:after="0" w:line="240" w:lineRule="auto"/>
              <w:jc w:val="left"/>
            </w:pPr>
          </w:p>
        </w:tc>
      </w:tr>
      <w:tr w:rsidR="00160F87" w14:paraId="79BA24A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2333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4673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16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8B56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Documento d’indirizzo attuativo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28C0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identificazione e stima delle risorse economiche (o3.1.1 del piano al B1 del kit)</w:t>
            </w:r>
          </w:p>
        </w:tc>
      </w:tr>
      <w:tr w:rsidR="00160F87" w14:paraId="6D66088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8291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FBC6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17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A196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Determina con motivazioni della scelta (in studio di fattibilità) e affidamento del servizio di dispiegamento della soluzione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DC59" w14:textId="244C4532" w:rsidR="00160F87" w:rsidRDefault="001D44CB">
            <w:pPr>
              <w:widowControl w:val="0"/>
              <w:spacing w:after="0" w:line="240" w:lineRule="auto"/>
              <w:jc w:val="left"/>
            </w:pPr>
            <w:r>
              <w:t>N</w:t>
            </w:r>
            <w:r w:rsidR="00000000">
              <w:t>el caso di Regione Umbria l’atto contiene anche l'affidamento della implementazione della soluzione con allegato studio di fattibilità e analisi del contesto</w:t>
            </w:r>
          </w:p>
        </w:tc>
      </w:tr>
      <w:tr w:rsidR="00160F87" w14:paraId="491A4A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7789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C81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18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1369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Convocazione incontro di follow up con i territori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77CF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Nell’ambito della linea di azione 5</w:t>
            </w:r>
          </w:p>
        </w:tc>
      </w:tr>
      <w:tr w:rsidR="00160F87" w14:paraId="0986099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305B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CE67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19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19DD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Condivisione dei risultati del percorso con gli stakeholder executive e politici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01F6" w14:textId="746524C2" w:rsidR="00160F87" w:rsidRDefault="00000000">
            <w:pPr>
              <w:widowControl w:val="0"/>
              <w:spacing w:after="0" w:line="240" w:lineRule="auto"/>
              <w:jc w:val="left"/>
            </w:pPr>
            <w:r>
              <w:t>Condivisione risultati e stato percorso</w:t>
            </w:r>
          </w:p>
        </w:tc>
      </w:tr>
      <w:tr w:rsidR="00160F87" w14:paraId="1BE6E34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D949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Nota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CF03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20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8BEC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Accordo per la gestione di un’unica release fra cedente e riusante a fronte della valutazione di convenienza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8A71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Regione Umbria, Comuni di Vigevano e di Monza hanno implementato le proprie soluzioni a partire da una stessa baseline </w:t>
            </w:r>
            <w:proofErr w:type="spellStart"/>
            <w:r>
              <w:t>sw</w:t>
            </w:r>
            <w:proofErr w:type="spellEnd"/>
            <w:r>
              <w:t>. Di conseguenza hanno concordato di unificare le esperienze in una singola baseline.</w:t>
            </w:r>
          </w:p>
        </w:tc>
      </w:tr>
      <w:tr w:rsidR="00160F87" w14:paraId="78E1F15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CBB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lastRenderedPageBreak/>
              <w:t>Nota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1D0A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21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FD5F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Comunicati pubblici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FF59" w14:textId="77777777" w:rsidR="00160F87" w:rsidRDefault="00160F87">
            <w:pPr>
              <w:widowControl w:val="0"/>
              <w:spacing w:after="0" w:line="240" w:lineRule="auto"/>
              <w:jc w:val="left"/>
            </w:pPr>
          </w:p>
        </w:tc>
      </w:tr>
      <w:tr w:rsidR="00160F87" w14:paraId="039E9D0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7C8B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886E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22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DD0B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Costituzione di gruppi di lavoro tematici per il coordinamento interterritoriale</w:t>
            </w:r>
          </w:p>
          <w:p w14:paraId="25A1DD38" w14:textId="77777777" w:rsidR="00160F87" w:rsidRDefault="0016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6850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gruppi di lavoro tematici di piano di lavoro B1</w:t>
            </w:r>
          </w:p>
        </w:tc>
      </w:tr>
      <w:tr w:rsidR="00160F87" w14:paraId="36F49C4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F8D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83FB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23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F90B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Protocollo per la realizzazione di un partenariato fra cedente/i e riusante/i per la proposta progettuale per l’accesso a risorse nazionali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F210" w14:textId="77777777" w:rsidR="00160F87" w:rsidRDefault="00000000">
            <w:pPr>
              <w:widowControl w:val="0"/>
              <w:spacing w:after="0" w:line="240" w:lineRule="auto"/>
              <w:jc w:val="left"/>
            </w:pPr>
            <w:proofErr w:type="spellStart"/>
            <w:r>
              <w:t>SIGeSS</w:t>
            </w:r>
            <w:proofErr w:type="spellEnd"/>
            <w:r>
              <w:t xml:space="preserve"> capofila Roma Capitale </w:t>
            </w:r>
          </w:p>
          <w:p w14:paraId="49EC2C33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+</w:t>
            </w:r>
          </w:p>
          <w:p w14:paraId="046878F2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ANCI Lombardia</w:t>
            </w:r>
          </w:p>
        </w:tc>
      </w:tr>
      <w:tr w:rsidR="00160F87" w14:paraId="55BF187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2AC1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1B96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24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B6F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Protocollo Umbria Marche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4ECE" w14:textId="77777777" w:rsidR="00160F87" w:rsidRDefault="00160F87">
            <w:pPr>
              <w:widowControl w:val="0"/>
              <w:spacing w:after="0" w:line="240" w:lineRule="auto"/>
              <w:jc w:val="left"/>
            </w:pPr>
          </w:p>
        </w:tc>
      </w:tr>
      <w:tr w:rsidR="00160F87" w14:paraId="00F0B3C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6395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FB61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25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B78B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Piano Operativo Umbria Marche legato al protocollo d’intesa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1A59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O3.1.1 del piano in B1</w:t>
            </w:r>
          </w:p>
        </w:tc>
      </w:tr>
      <w:tr w:rsidR="00160F87" w14:paraId="05644EE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C544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Strumento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91BA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26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719D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Piano esecutivo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5885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O3.2.1 del piano B1.</w:t>
            </w:r>
          </w:p>
          <w:p w14:paraId="6E3BC0E7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 xml:space="preserve">Piano esecutivo di un riusante con servizi di supporto ed evoluzione.  </w:t>
            </w:r>
          </w:p>
        </w:tc>
      </w:tr>
      <w:tr w:rsidR="00160F87" w14:paraId="4658AA5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172F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Verbale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5E6A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28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B132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Verbale di conformità delle evoluzioni implementate dal riusante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96D7" w14:textId="77777777" w:rsidR="00160F87" w:rsidRPr="00A7036B" w:rsidRDefault="00000000">
            <w:pPr>
              <w:widowControl w:val="0"/>
              <w:spacing w:after="0" w:line="240" w:lineRule="auto"/>
              <w:jc w:val="left"/>
            </w:pPr>
            <w:r w:rsidRPr="00A7036B">
              <w:t>O3.10.1</w:t>
            </w:r>
          </w:p>
          <w:p w14:paraId="5BEDA17A" w14:textId="77777777" w:rsidR="00160F87" w:rsidRPr="00A7036B" w:rsidRDefault="00000000">
            <w:pPr>
              <w:widowControl w:val="0"/>
              <w:spacing w:after="0" w:line="240" w:lineRule="auto"/>
              <w:jc w:val="left"/>
            </w:pPr>
            <w:r w:rsidRPr="00A7036B">
              <w:t>Solo nel caso di condivisione della release unica nazionale e appartenenza alla community welfare</w:t>
            </w:r>
          </w:p>
        </w:tc>
      </w:tr>
      <w:tr w:rsidR="00160F87" w14:paraId="6C64351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064C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Procedura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6AC6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29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0D9C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Analisi dei protocolli di colloquio verso i sistemi di gestione delle fonti di finanziamento </w:t>
            </w:r>
          </w:p>
          <w:p w14:paraId="63F51826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per la rendicontazione degli interventi gestiti dalla soluzione a valere sulle fonti di finanziamento soggette a controllo (</w:t>
            </w:r>
            <w:proofErr w:type="spellStart"/>
            <w:r>
              <w:t>AdG</w:t>
            </w:r>
            <w:proofErr w:type="spellEnd"/>
            <w:r>
              <w:t>=autorità di gestione).</w:t>
            </w:r>
          </w:p>
          <w:p w14:paraId="4CAC5B05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t>Acquisizione TABELLE DI CONTESTO e modelli di rendicontazione (schede intervento FSE)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BA44" w14:textId="77777777" w:rsidR="00160F87" w:rsidRPr="00A7036B" w:rsidRDefault="00000000">
            <w:pPr>
              <w:widowControl w:val="0"/>
              <w:spacing w:after="0" w:line="240" w:lineRule="auto"/>
              <w:jc w:val="left"/>
            </w:pPr>
            <w:r w:rsidRPr="00A7036B">
              <w:t>Da analizzare come requisiti evolutivi della piattaforma nell'ambito di O2.8.3 di B1</w:t>
            </w:r>
          </w:p>
          <w:p w14:paraId="4DF28850" w14:textId="77777777" w:rsidR="00160F87" w:rsidRPr="00A7036B" w:rsidRDefault="00160F87">
            <w:pPr>
              <w:widowControl w:val="0"/>
              <w:spacing w:after="0" w:line="240" w:lineRule="auto"/>
              <w:jc w:val="left"/>
            </w:pPr>
          </w:p>
        </w:tc>
      </w:tr>
      <w:tr w:rsidR="00160F87" w14:paraId="335BA81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6688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Procedura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4BA4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30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36C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Programma corso formazione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CEFD" w14:textId="77777777" w:rsidR="00160F87" w:rsidRDefault="00160F87">
            <w:pPr>
              <w:widowControl w:val="0"/>
              <w:spacing w:after="0" w:line="240" w:lineRule="auto"/>
              <w:jc w:val="left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</w:tc>
      </w:tr>
    </w:tbl>
    <w:p w14:paraId="5E4B33DE" w14:textId="77777777" w:rsidR="00160F87" w:rsidRDefault="00160F8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611C57C" w14:textId="77777777" w:rsidR="00160F87" w:rsidRDefault="00160F8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</w:rPr>
      </w:pPr>
    </w:p>
    <w:p w14:paraId="72D1E6DB" w14:textId="77777777" w:rsidR="00160F87" w:rsidRDefault="00000000">
      <w:pPr>
        <w:rPr>
          <w:rFonts w:ascii="Calibri" w:hAnsi="Calibri"/>
        </w:rPr>
      </w:pPr>
      <w:r>
        <w:rPr>
          <w:rFonts w:ascii="Calibri" w:hAnsi="Calibri"/>
        </w:rPr>
        <w:t>Per ogni procedura in elenco, sono indicati puntualmente gli atti amministrativi connessi e il nome dei rispettivi modelli presenti nell’Archivio B4 Allegato - Procedure per l’adozione della soluzione.</w:t>
      </w:r>
    </w:p>
    <w:p w14:paraId="79926454" w14:textId="77777777" w:rsidR="00160F87" w:rsidRDefault="00000000">
      <w:pPr>
        <w:pStyle w:val="Titolo3"/>
        <w:rPr>
          <w:rFonts w:ascii="Calibri" w:hAnsi="Calibri" w:cs="Calibri"/>
        </w:rPr>
      </w:pPr>
      <w:bookmarkStart w:id="5" w:name="_Toc117859447"/>
      <w:r>
        <w:rPr>
          <w:rFonts w:ascii="Calibri" w:hAnsi="Calibri" w:cs="Calibri"/>
        </w:rPr>
        <w:lastRenderedPageBreak/>
        <w:t xml:space="preserve">Procedure e atti amministrativi di </w:t>
      </w:r>
      <w:r>
        <w:rPr>
          <w:rFonts w:ascii="Calibri" w:hAnsi="Calibri" w:cs="Calibri"/>
          <w:i/>
        </w:rPr>
        <w:t>procurement</w:t>
      </w:r>
      <w:bookmarkEnd w:id="5"/>
    </w:p>
    <w:p w14:paraId="001FE5A1" w14:textId="77777777" w:rsidR="00160F87" w:rsidRDefault="00000000">
      <w:pPr>
        <w:ind w:left="45"/>
        <w:rPr>
          <w:rFonts w:ascii="Calibri" w:hAnsi="Calibri"/>
        </w:rPr>
      </w:pPr>
      <w:r>
        <w:rPr>
          <w:rFonts w:ascii="Calibri" w:hAnsi="Calibri"/>
        </w:rPr>
        <w:t>Si elencano le procedure e i conseguenti atti amministrativi utili per l’acquisizione di beni e servizi necessari per supportare adeguatamente il trasferimento e l’adozione della soluzione:</w:t>
      </w:r>
    </w:p>
    <w:p w14:paraId="62B8EF62" w14:textId="77777777" w:rsidR="00160F87" w:rsidRDefault="00160F87">
      <w:pPr>
        <w:spacing w:after="0"/>
      </w:pPr>
    </w:p>
    <w:tbl>
      <w:tblPr>
        <w:tblStyle w:val="a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005"/>
        <w:gridCol w:w="4515"/>
        <w:gridCol w:w="2438"/>
      </w:tblGrid>
      <w:tr w:rsidR="00160F87" w14:paraId="2DA43D71" w14:textId="77777777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6EA6" w14:textId="77777777" w:rsidR="00160F87" w:rsidRDefault="00000000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BBAE" w14:textId="77777777" w:rsidR="00160F87" w:rsidRDefault="00000000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Allegato</w:t>
            </w:r>
          </w:p>
        </w:tc>
        <w:tc>
          <w:tcPr>
            <w:tcW w:w="4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F946" w14:textId="77777777" w:rsidR="00160F87" w:rsidRDefault="00000000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Contenuto</w:t>
            </w:r>
          </w:p>
        </w:tc>
        <w:tc>
          <w:tcPr>
            <w:tcW w:w="24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BDF5" w14:textId="77777777" w:rsidR="00160F87" w:rsidRDefault="00000000">
            <w:pPr>
              <w:widowControl w:val="0"/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60F87" w14:paraId="74DCAD8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DEF0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4A37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27a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268D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 xml:space="preserve">Affidamento interventi evolutivo </w:t>
            </w:r>
            <w:proofErr w:type="gramStart"/>
            <w:r>
              <w:t>a in</w:t>
            </w:r>
            <w:proofErr w:type="gramEnd"/>
            <w:r>
              <w:t xml:space="preserve"> house dell’ente riusante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D1C2" w14:textId="77777777" w:rsidR="00160F87" w:rsidRDefault="00000000">
            <w:pPr>
              <w:widowControl w:val="0"/>
              <w:spacing w:after="0" w:line="240" w:lineRule="auto"/>
              <w:jc w:val="left"/>
            </w:pPr>
            <w:r w:rsidRPr="00A7036B">
              <w:t>O3.8.1</w:t>
            </w:r>
          </w:p>
        </w:tc>
      </w:tr>
      <w:tr w:rsidR="00160F87" w14:paraId="60C6A00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15A0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6A79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27b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8B83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 xml:space="preserve">Affidamento interventi evolutivi tramite fornitore di mercato (gara) 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D51E" w14:textId="77777777" w:rsidR="00160F87" w:rsidRPr="00A7036B" w:rsidRDefault="00000000">
            <w:pPr>
              <w:widowControl w:val="0"/>
              <w:spacing w:after="0" w:line="240" w:lineRule="auto"/>
              <w:jc w:val="left"/>
            </w:pPr>
            <w:r w:rsidRPr="00A7036B">
              <w:t>O3.1.1</w:t>
            </w:r>
          </w:p>
        </w:tc>
      </w:tr>
      <w:tr w:rsidR="00160F87" w14:paraId="202F101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65B1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Atto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0AC6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27c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0EBF" w14:textId="77777777" w:rsidR="00160F87" w:rsidRDefault="00000000">
            <w:pPr>
              <w:widowControl w:val="0"/>
              <w:spacing w:after="0" w:line="240" w:lineRule="auto"/>
              <w:jc w:val="left"/>
            </w:pPr>
            <w:r>
              <w:t>Capitolato Tecnico Interventi Evolutivi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6D70" w14:textId="77777777" w:rsidR="00160F87" w:rsidRPr="00A7036B" w:rsidRDefault="00000000">
            <w:pPr>
              <w:widowControl w:val="0"/>
              <w:spacing w:after="0" w:line="240" w:lineRule="auto"/>
              <w:jc w:val="left"/>
            </w:pPr>
            <w:r w:rsidRPr="00A7036B">
              <w:t>Capitolato Tecnico del riusante Roma Capitale</w:t>
            </w:r>
          </w:p>
        </w:tc>
      </w:tr>
    </w:tbl>
    <w:p w14:paraId="48885DB8" w14:textId="77777777" w:rsidR="00160F87" w:rsidRDefault="00160F87">
      <w:pPr>
        <w:spacing w:after="0"/>
      </w:pPr>
    </w:p>
    <w:p w14:paraId="3280289C" w14:textId="77777777" w:rsidR="00160F87" w:rsidRDefault="00000000">
      <w:pPr>
        <w:rPr>
          <w:rFonts w:ascii="Calibri" w:hAnsi="Calibri"/>
        </w:rPr>
      </w:pPr>
      <w:r>
        <w:rPr>
          <w:rFonts w:ascii="Calibri" w:hAnsi="Calibri"/>
        </w:rPr>
        <w:t>Per ogni procedura in elenco, sono indicati puntualmente gli atti amministrativi connessi e il nome dei rispettivi modelli presenti nell’Archivio B4 Allegato - Procedure per l’adozione della soluzione.</w:t>
      </w:r>
    </w:p>
    <w:p w14:paraId="79A2B2D9" w14:textId="77777777" w:rsidR="00160F87" w:rsidRDefault="00000000">
      <w:pPr>
        <w:pStyle w:val="Titolo3"/>
        <w:rPr>
          <w:rFonts w:ascii="Calibri" w:hAnsi="Calibri" w:cs="Calibri"/>
        </w:rPr>
      </w:pPr>
      <w:bookmarkStart w:id="6" w:name="_Toc117859448"/>
      <w:r>
        <w:rPr>
          <w:rFonts w:ascii="Calibri" w:hAnsi="Calibri" w:cs="Calibri"/>
        </w:rPr>
        <w:t>Riepilogo procedure per fase di progetto</w:t>
      </w:r>
      <w:bookmarkEnd w:id="6"/>
    </w:p>
    <w:p w14:paraId="71B4284A" w14:textId="77777777" w:rsidR="00160F87" w:rsidRDefault="00000000">
      <w:pPr>
        <w:rPr>
          <w:rFonts w:ascii="Calibri" w:hAnsi="Calibri"/>
        </w:rPr>
      </w:pPr>
      <w:r>
        <w:rPr>
          <w:rFonts w:ascii="Calibri" w:hAnsi="Calibri"/>
        </w:rPr>
        <w:t>La seguente tabella di riepilogo mette in relazione gli atti amministrativi raccolti con le fasi del progetto, riprese dal Piano Operativo (strumento gestionale B.1 del kit di riuso).</w:t>
      </w:r>
    </w:p>
    <w:tbl>
      <w:tblPr>
        <w:tblStyle w:val="a1"/>
        <w:tblW w:w="10095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155"/>
        <w:gridCol w:w="900"/>
        <w:gridCol w:w="1080"/>
        <w:gridCol w:w="870"/>
        <w:gridCol w:w="870"/>
        <w:gridCol w:w="1080"/>
      </w:tblGrid>
      <w:tr w:rsidR="00160F87" w14:paraId="1EA8945C" w14:textId="77777777" w:rsidTr="0016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277A89A8" w14:textId="77777777" w:rsidR="00160F87" w:rsidRDefault="00000000">
            <w:pPr>
              <w:rPr>
                <w:rFonts w:ascii="Calibri" w:hAnsi="Calibri"/>
              </w:rPr>
            </w:pPr>
            <w:bookmarkStart w:id="7" w:name="_heading=h.3dy6vkm" w:colFirst="0" w:colLast="0"/>
            <w:bookmarkEnd w:id="7"/>
            <w:r>
              <w:rPr>
                <w:rFonts w:ascii="Calibri" w:hAnsi="Calibri"/>
              </w:rPr>
              <w:t>Atti/Fasi</w:t>
            </w:r>
          </w:p>
        </w:tc>
        <w:tc>
          <w:tcPr>
            <w:tcW w:w="1155" w:type="dxa"/>
          </w:tcPr>
          <w:p w14:paraId="22FFC5BA" w14:textId="77777777" w:rsidR="00160F8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Fase 1</w:t>
            </w:r>
          </w:p>
        </w:tc>
        <w:tc>
          <w:tcPr>
            <w:tcW w:w="900" w:type="dxa"/>
          </w:tcPr>
          <w:p w14:paraId="4951464A" w14:textId="77777777" w:rsidR="00160F8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Fase 2</w:t>
            </w:r>
          </w:p>
        </w:tc>
        <w:tc>
          <w:tcPr>
            <w:tcW w:w="1080" w:type="dxa"/>
          </w:tcPr>
          <w:p w14:paraId="4E0256EE" w14:textId="77777777" w:rsidR="00160F8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Fase 3</w:t>
            </w:r>
          </w:p>
        </w:tc>
        <w:tc>
          <w:tcPr>
            <w:tcW w:w="870" w:type="dxa"/>
          </w:tcPr>
          <w:p w14:paraId="4ACDBE54" w14:textId="77777777" w:rsidR="00160F8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Fase 4</w:t>
            </w:r>
          </w:p>
        </w:tc>
        <w:tc>
          <w:tcPr>
            <w:tcW w:w="870" w:type="dxa"/>
          </w:tcPr>
          <w:p w14:paraId="520B7C7F" w14:textId="77777777" w:rsidR="00160F8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Fase 5</w:t>
            </w:r>
          </w:p>
        </w:tc>
        <w:tc>
          <w:tcPr>
            <w:tcW w:w="1080" w:type="dxa"/>
          </w:tcPr>
          <w:p w14:paraId="1DB40821" w14:textId="77777777" w:rsidR="00160F8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Fase 6</w:t>
            </w:r>
          </w:p>
        </w:tc>
      </w:tr>
      <w:tr w:rsidR="00160F87" w14:paraId="37BC73C2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5401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Analisi della scheda prodotto sintetica SISO (Allegato B4.1)</w:t>
            </w:r>
          </w:p>
        </w:tc>
        <w:tc>
          <w:tcPr>
            <w:tcW w:w="1155" w:type="dxa"/>
          </w:tcPr>
          <w:p w14:paraId="58B3883F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X</w:t>
            </w:r>
          </w:p>
        </w:tc>
        <w:tc>
          <w:tcPr>
            <w:tcW w:w="900" w:type="dxa"/>
          </w:tcPr>
          <w:p w14:paraId="7A7EC993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6D0813CC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69EC5BA3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2B847706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13D6EFDB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5D30F0C9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317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 xml:space="preserve">Analisi della soluzione a riuso secondo le linee guida </w:t>
            </w:r>
            <w:proofErr w:type="spellStart"/>
            <w:r>
              <w:rPr>
                <w:b w:val="0"/>
              </w:rPr>
              <w:t>AgID</w:t>
            </w:r>
            <w:proofErr w:type="spellEnd"/>
            <w:r>
              <w:rPr>
                <w:b w:val="0"/>
              </w:rPr>
              <w:t xml:space="preserve"> (Allegato B4.2)</w:t>
            </w:r>
          </w:p>
          <w:p w14:paraId="63305C7C" w14:textId="77777777" w:rsidR="00160F87" w:rsidRDefault="001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1155" w:type="dxa"/>
          </w:tcPr>
          <w:p w14:paraId="5158E6CC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O1.3.1</w:t>
            </w:r>
          </w:p>
        </w:tc>
        <w:tc>
          <w:tcPr>
            <w:tcW w:w="900" w:type="dxa"/>
          </w:tcPr>
          <w:p w14:paraId="5A9B1393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0A4AC4B9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7169AA45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7DB61AB0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4E2ADB6E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33C690D7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4974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PROTOCOLLO DI INTESA PER L'UTILIZZO E LO SVILUPPO DELLA</w:t>
            </w:r>
          </w:p>
          <w:p w14:paraId="3C18B956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 xml:space="preserve">CARTELLA SOCIALE INFORMATIZZATA SISO NEL TERRITORIO </w:t>
            </w:r>
            <w:proofErr w:type="gramStart"/>
            <w:r>
              <w:rPr>
                <w:b w:val="0"/>
              </w:rPr>
              <w:t>…….</w:t>
            </w:r>
            <w:proofErr w:type="gramEnd"/>
          </w:p>
        </w:tc>
        <w:tc>
          <w:tcPr>
            <w:tcW w:w="1155" w:type="dxa"/>
          </w:tcPr>
          <w:p w14:paraId="1B8AFC0D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3DF4301A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O2.5.1</w:t>
            </w:r>
          </w:p>
        </w:tc>
        <w:tc>
          <w:tcPr>
            <w:tcW w:w="1080" w:type="dxa"/>
          </w:tcPr>
          <w:p w14:paraId="5BE623D2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26F908FB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3ADA48EB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632C4100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51CB657C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5AE6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Richiesta del codice sorgente della soluzione (riuso)</w:t>
            </w:r>
          </w:p>
        </w:tc>
        <w:tc>
          <w:tcPr>
            <w:tcW w:w="1155" w:type="dxa"/>
          </w:tcPr>
          <w:p w14:paraId="593F1EBE" w14:textId="77777777" w:rsidR="00160F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O1.5.1</w:t>
            </w:r>
          </w:p>
        </w:tc>
        <w:tc>
          <w:tcPr>
            <w:tcW w:w="900" w:type="dxa"/>
          </w:tcPr>
          <w:p w14:paraId="658B3C28" w14:textId="77777777" w:rsidR="00160F87" w:rsidRDefault="0016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98FC245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0B1C8E96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6196C8D6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70A3AA5B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1FC94D16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2CC7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richiesta da fornitore di mercato</w:t>
            </w:r>
          </w:p>
        </w:tc>
        <w:tc>
          <w:tcPr>
            <w:tcW w:w="1155" w:type="dxa"/>
          </w:tcPr>
          <w:p w14:paraId="5F1F82E4" w14:textId="77777777" w:rsidR="00160F87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x</w:t>
            </w:r>
          </w:p>
        </w:tc>
        <w:tc>
          <w:tcPr>
            <w:tcW w:w="900" w:type="dxa"/>
          </w:tcPr>
          <w:p w14:paraId="56ED524D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697B2CE9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3576D7CA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2B411E80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7C3BDE3A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78594FDD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FBC5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Confronto con gli stakeholder istituzionali di tutti i livelli amministrativi</w:t>
            </w:r>
          </w:p>
        </w:tc>
        <w:tc>
          <w:tcPr>
            <w:tcW w:w="1155" w:type="dxa"/>
          </w:tcPr>
          <w:p w14:paraId="562D5F93" w14:textId="77777777" w:rsidR="00160F87" w:rsidRDefault="00000000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O1.4.2</w:t>
            </w:r>
          </w:p>
        </w:tc>
        <w:tc>
          <w:tcPr>
            <w:tcW w:w="900" w:type="dxa"/>
          </w:tcPr>
          <w:p w14:paraId="25B86E49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2F6B9EDE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4EBA74E7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62239BFB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0B23D2C4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03F61E95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C700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Autorizzazione della PA (caso cedente o caso riusante divenuto cedente)</w:t>
            </w:r>
          </w:p>
        </w:tc>
        <w:tc>
          <w:tcPr>
            <w:tcW w:w="1155" w:type="dxa"/>
          </w:tcPr>
          <w:p w14:paraId="30340C44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57C74832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1329888C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3B68294B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2604F232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26CC3ABD" w14:textId="77777777" w:rsidR="00160F87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M6.7.1</w:t>
            </w:r>
          </w:p>
        </w:tc>
      </w:tr>
      <w:tr w:rsidR="00160F87" w14:paraId="608DAD0C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FD45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lastRenderedPageBreak/>
              <w:t xml:space="preserve">Kick off e </w:t>
            </w:r>
            <w:proofErr w:type="gramStart"/>
            <w:r>
              <w:rPr>
                <w:b w:val="0"/>
              </w:rPr>
              <w:t>meeting</w:t>
            </w:r>
            <w:proofErr w:type="gramEnd"/>
            <w:r>
              <w:rPr>
                <w:b w:val="0"/>
              </w:rPr>
              <w:t xml:space="preserve"> di condivisione del percorso di adozione con i territori coinvolti</w:t>
            </w:r>
          </w:p>
        </w:tc>
        <w:tc>
          <w:tcPr>
            <w:tcW w:w="1155" w:type="dxa"/>
          </w:tcPr>
          <w:p w14:paraId="5EA3E9F3" w14:textId="77777777" w:rsidR="00160F87" w:rsidRDefault="00000000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O1.4.2</w:t>
            </w:r>
          </w:p>
        </w:tc>
        <w:tc>
          <w:tcPr>
            <w:tcW w:w="900" w:type="dxa"/>
          </w:tcPr>
          <w:p w14:paraId="5152FDB9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77DC7201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5F0E7B5C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499F60F2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02570CAB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240C3604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96A7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Linee d’indirizzo fondi europei</w:t>
            </w:r>
          </w:p>
        </w:tc>
        <w:tc>
          <w:tcPr>
            <w:tcW w:w="1155" w:type="dxa"/>
          </w:tcPr>
          <w:p w14:paraId="1A8467BA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648C02FD" w14:textId="77777777" w:rsidR="00160F87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O2.4.1</w:t>
            </w:r>
          </w:p>
        </w:tc>
        <w:tc>
          <w:tcPr>
            <w:tcW w:w="1080" w:type="dxa"/>
          </w:tcPr>
          <w:p w14:paraId="6A5B9B7E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57692D14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78F33F37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26CD10DA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427136C9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017C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Documento d’indirizzo attuativo</w:t>
            </w:r>
          </w:p>
        </w:tc>
        <w:tc>
          <w:tcPr>
            <w:tcW w:w="1155" w:type="dxa"/>
          </w:tcPr>
          <w:p w14:paraId="0722B736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59DB38D4" w14:textId="77777777" w:rsidR="00160F87" w:rsidRDefault="00000000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O2.7.1</w:t>
            </w:r>
          </w:p>
        </w:tc>
        <w:tc>
          <w:tcPr>
            <w:tcW w:w="1080" w:type="dxa"/>
          </w:tcPr>
          <w:p w14:paraId="4A200F48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4AF71712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043CE62F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2F5747FB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2EA1B486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8541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Determina con motivazioni della scelta (in studio di fattibilità) e affidamento del servizio di dispiegamento della soluzione</w:t>
            </w:r>
          </w:p>
        </w:tc>
        <w:tc>
          <w:tcPr>
            <w:tcW w:w="1155" w:type="dxa"/>
          </w:tcPr>
          <w:p w14:paraId="61B7C5FC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6233374D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61DD6E3F" w14:textId="77777777" w:rsidR="00160F87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O3.4.1</w:t>
            </w:r>
          </w:p>
        </w:tc>
        <w:tc>
          <w:tcPr>
            <w:tcW w:w="870" w:type="dxa"/>
          </w:tcPr>
          <w:p w14:paraId="06DB4899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257CC3AA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3E6B1F6F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46946ED8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524C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Convocazione incontro di follow up con i territori</w:t>
            </w:r>
          </w:p>
        </w:tc>
        <w:tc>
          <w:tcPr>
            <w:tcW w:w="1155" w:type="dxa"/>
          </w:tcPr>
          <w:p w14:paraId="243CEA61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4FF84AA1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0353CF98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414FAA2C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28403D6B" w14:textId="77777777" w:rsidR="00160F87" w:rsidRDefault="00000000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O5.4.1</w:t>
            </w:r>
          </w:p>
        </w:tc>
        <w:tc>
          <w:tcPr>
            <w:tcW w:w="1080" w:type="dxa"/>
          </w:tcPr>
          <w:p w14:paraId="4380FDC6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04B48C1F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2D1C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Condivisione dei risultati del percorso con gli stakeholder executive e politici</w:t>
            </w:r>
          </w:p>
        </w:tc>
        <w:tc>
          <w:tcPr>
            <w:tcW w:w="1155" w:type="dxa"/>
          </w:tcPr>
          <w:p w14:paraId="42686071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39489DA7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31D4D7E6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4D6B704A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2DBFA9A4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2CDBBB7E" w14:textId="77777777" w:rsidR="00160F87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M6.5.2</w:t>
            </w:r>
          </w:p>
        </w:tc>
      </w:tr>
      <w:tr w:rsidR="00160F87" w14:paraId="722308F6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2F58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Accordo per la gestione di un’unica release fra cedente e riusante a fronte della valutazione di convenienza</w:t>
            </w:r>
          </w:p>
        </w:tc>
        <w:tc>
          <w:tcPr>
            <w:tcW w:w="1155" w:type="dxa"/>
          </w:tcPr>
          <w:p w14:paraId="73D511A4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5012B624" w14:textId="77777777" w:rsidR="00160F87" w:rsidRDefault="00000000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O2.6.1</w:t>
            </w:r>
          </w:p>
        </w:tc>
        <w:tc>
          <w:tcPr>
            <w:tcW w:w="1080" w:type="dxa"/>
          </w:tcPr>
          <w:p w14:paraId="78E25CC4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1F0DB54E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6BF12C9A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1E4903C9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27BF2891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C87E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Comunicati pubblici</w:t>
            </w:r>
          </w:p>
        </w:tc>
        <w:tc>
          <w:tcPr>
            <w:tcW w:w="1155" w:type="dxa"/>
          </w:tcPr>
          <w:p w14:paraId="55E75ED1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282D57FC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6E953323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6CD7C8B0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2D3AF542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49DFBF6A" w14:textId="77777777" w:rsidR="00160F87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O6.6.1</w:t>
            </w:r>
          </w:p>
        </w:tc>
      </w:tr>
      <w:tr w:rsidR="00160F87" w14:paraId="783BB99B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FB18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Costituzione di gruppi di lavoro tematici per il coordinamento interterritoriale</w:t>
            </w:r>
          </w:p>
          <w:p w14:paraId="4144BF4E" w14:textId="77777777" w:rsidR="00160F87" w:rsidRDefault="001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1155" w:type="dxa"/>
          </w:tcPr>
          <w:p w14:paraId="056BE948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17E12FBF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34F17BE4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2F2ABAF0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15524C40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1143FC88" w14:textId="77777777" w:rsidR="00160F87" w:rsidRDefault="00000000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M6.1.1</w:t>
            </w:r>
          </w:p>
        </w:tc>
      </w:tr>
      <w:tr w:rsidR="00160F87" w14:paraId="0F9BDBD8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6519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Protocollo per la realizzazione di un partenariato fra cedente/i e riusante/i per la proposta progettuale per l’accesso a risorse nazionali</w:t>
            </w:r>
          </w:p>
        </w:tc>
        <w:tc>
          <w:tcPr>
            <w:tcW w:w="1155" w:type="dxa"/>
          </w:tcPr>
          <w:p w14:paraId="5BCF383D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37AD52EE" w14:textId="77777777" w:rsidR="00160F87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O2.6.1</w:t>
            </w:r>
          </w:p>
        </w:tc>
        <w:tc>
          <w:tcPr>
            <w:tcW w:w="1080" w:type="dxa"/>
          </w:tcPr>
          <w:p w14:paraId="0F5334FA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06241D5C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3287114A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02AF0693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79D69A5B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A7EA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Protocollo Umbria Marche</w:t>
            </w:r>
          </w:p>
        </w:tc>
        <w:tc>
          <w:tcPr>
            <w:tcW w:w="1155" w:type="dxa"/>
          </w:tcPr>
          <w:p w14:paraId="632FA08F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352F8503" w14:textId="77777777" w:rsidR="00160F87" w:rsidRDefault="00000000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O2.6.1</w:t>
            </w:r>
          </w:p>
        </w:tc>
        <w:tc>
          <w:tcPr>
            <w:tcW w:w="1080" w:type="dxa"/>
          </w:tcPr>
          <w:p w14:paraId="7B0E8F9D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78A87DD5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72F041B2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06154A78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78D0DFDA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A12D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Piano Operativo Umbria Marche legato al protocollo d’intesa</w:t>
            </w:r>
          </w:p>
        </w:tc>
        <w:tc>
          <w:tcPr>
            <w:tcW w:w="1155" w:type="dxa"/>
          </w:tcPr>
          <w:p w14:paraId="68F00899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5B86B9D6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5A9421EE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O3.1.1</w:t>
            </w:r>
          </w:p>
        </w:tc>
        <w:tc>
          <w:tcPr>
            <w:tcW w:w="870" w:type="dxa"/>
          </w:tcPr>
          <w:p w14:paraId="7FE68378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494E94E5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66B2EA3C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64D1445C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928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Piano esecutivo</w:t>
            </w:r>
          </w:p>
        </w:tc>
        <w:tc>
          <w:tcPr>
            <w:tcW w:w="1155" w:type="dxa"/>
          </w:tcPr>
          <w:p w14:paraId="32EE19DB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7362B47C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2CB2DDAD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O3.2.1</w:t>
            </w:r>
          </w:p>
        </w:tc>
        <w:tc>
          <w:tcPr>
            <w:tcW w:w="870" w:type="dxa"/>
          </w:tcPr>
          <w:p w14:paraId="64EF0D96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41E9283B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28B93920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435B42E8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5F0E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Verbale di conformità delle evoluzioni implementate dal riusante</w:t>
            </w:r>
          </w:p>
        </w:tc>
        <w:tc>
          <w:tcPr>
            <w:tcW w:w="1155" w:type="dxa"/>
          </w:tcPr>
          <w:p w14:paraId="4CA36990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34158C1C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39ACDCFF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3"/>
                <w:szCs w:val="23"/>
                <w:shd w:val="clear" w:color="auto" w:fill="F7CAAC"/>
              </w:rPr>
              <w:t>O3.10.1</w:t>
            </w:r>
          </w:p>
        </w:tc>
        <w:tc>
          <w:tcPr>
            <w:tcW w:w="870" w:type="dxa"/>
          </w:tcPr>
          <w:p w14:paraId="37A6FFC6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1CAF204E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05770DDB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5153E0ED" w14:textId="77777777" w:rsidTr="0016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888A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 xml:space="preserve">Analisi dei protocolli di colloquio verso i sistemi di gestione delle fonti di finanziamento </w:t>
            </w:r>
          </w:p>
          <w:p w14:paraId="0ADCC9D6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per la rendicontazione degli interventi gestiti dalla soluzione a valere sulle fonti di finanziamento soggette a controllo (</w:t>
            </w:r>
            <w:proofErr w:type="spellStart"/>
            <w:r>
              <w:rPr>
                <w:b w:val="0"/>
              </w:rPr>
              <w:t>AdG</w:t>
            </w:r>
            <w:proofErr w:type="spellEnd"/>
            <w:r>
              <w:rPr>
                <w:b w:val="0"/>
              </w:rPr>
              <w:t>=autorità di gestione).</w:t>
            </w:r>
          </w:p>
          <w:p w14:paraId="5337D6F4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lastRenderedPageBreak/>
              <w:t>Acquisizione TABELLE DI CONTESTO e modelli di rendicontazione (schede intervento FSE)</w:t>
            </w:r>
          </w:p>
        </w:tc>
        <w:tc>
          <w:tcPr>
            <w:tcW w:w="1155" w:type="dxa"/>
          </w:tcPr>
          <w:p w14:paraId="203E4208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0F77FC42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3"/>
                <w:szCs w:val="23"/>
                <w:shd w:val="clear" w:color="auto" w:fill="F7CAAC"/>
              </w:rPr>
              <w:t>O2.8.3</w:t>
            </w:r>
          </w:p>
        </w:tc>
        <w:tc>
          <w:tcPr>
            <w:tcW w:w="1080" w:type="dxa"/>
          </w:tcPr>
          <w:p w14:paraId="0915312B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0D0BF326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1E7BB8F2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0B72E1FA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658B0E67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9E8CB47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Programma corso formazione</w:t>
            </w:r>
          </w:p>
        </w:tc>
        <w:tc>
          <w:tcPr>
            <w:tcW w:w="1155" w:type="dxa"/>
          </w:tcPr>
          <w:p w14:paraId="12CB1AD8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14D17EDA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43FC3561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70" w:type="dxa"/>
          </w:tcPr>
          <w:p w14:paraId="3D98AF51" w14:textId="77777777" w:rsidR="00160F87" w:rsidRDefault="000000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O4.1.1</w:t>
            </w:r>
          </w:p>
        </w:tc>
        <w:tc>
          <w:tcPr>
            <w:tcW w:w="870" w:type="dxa"/>
          </w:tcPr>
          <w:p w14:paraId="258A918A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4FFE302D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37BED805" w14:textId="77777777" w:rsidTr="00160F87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8061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 xml:space="preserve">Affidamento interventi evolutivo </w:t>
            </w:r>
            <w:proofErr w:type="gramStart"/>
            <w:r>
              <w:rPr>
                <w:b w:val="0"/>
              </w:rPr>
              <w:t>a in</w:t>
            </w:r>
            <w:proofErr w:type="gramEnd"/>
            <w:r>
              <w:rPr>
                <w:b w:val="0"/>
              </w:rPr>
              <w:t xml:space="preserve"> house dell’ente riusante</w:t>
            </w:r>
          </w:p>
        </w:tc>
        <w:tc>
          <w:tcPr>
            <w:tcW w:w="1155" w:type="dxa"/>
          </w:tcPr>
          <w:p w14:paraId="01ADBF7E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0197E55F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3B472184" w14:textId="77777777" w:rsidR="00160F8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O3.8.1</w:t>
            </w:r>
          </w:p>
        </w:tc>
        <w:tc>
          <w:tcPr>
            <w:tcW w:w="870" w:type="dxa"/>
          </w:tcPr>
          <w:p w14:paraId="32DD91AD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14:paraId="792A6094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69C7F996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6AE61B33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FA34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 xml:space="preserve">Affidamento interventi evolutivi tramite fornitore di mercato (gara) </w:t>
            </w:r>
          </w:p>
        </w:tc>
        <w:tc>
          <w:tcPr>
            <w:tcW w:w="1155" w:type="dxa"/>
          </w:tcPr>
          <w:p w14:paraId="4298742F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6DADFA00" w14:textId="77777777" w:rsidR="00160F87" w:rsidRDefault="00160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465CC46A" w14:textId="77777777" w:rsidR="00160F8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O3.8.1</w:t>
            </w:r>
          </w:p>
        </w:tc>
        <w:tc>
          <w:tcPr>
            <w:tcW w:w="870" w:type="dxa"/>
          </w:tcPr>
          <w:p w14:paraId="6FE7FE6E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14:paraId="3218BFB1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7A7EBB58" w14:textId="77777777" w:rsidR="00160F87" w:rsidRDefault="00160F8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160F87" w14:paraId="1097B48E" w14:textId="77777777" w:rsidTr="00160F87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53AA" w14:textId="77777777" w:rsidR="0016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 w:val="0"/>
              </w:rPr>
              <w:t>Capitolato Tecnico Interventi Evolutivi</w:t>
            </w:r>
          </w:p>
        </w:tc>
        <w:tc>
          <w:tcPr>
            <w:tcW w:w="1155" w:type="dxa"/>
          </w:tcPr>
          <w:p w14:paraId="72CC5607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240D505E" w14:textId="77777777" w:rsidR="00160F87" w:rsidRDefault="00160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2DD0E983" w14:textId="77777777" w:rsidR="00160F8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O3.8.1</w:t>
            </w:r>
          </w:p>
        </w:tc>
        <w:tc>
          <w:tcPr>
            <w:tcW w:w="870" w:type="dxa"/>
          </w:tcPr>
          <w:p w14:paraId="429B0561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14:paraId="502A3C52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7F58E6B5" w14:textId="77777777" w:rsidR="00160F87" w:rsidRDefault="00160F8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14:paraId="26F6565F" w14:textId="77777777" w:rsidR="00160F8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1 - Riepilogo procedure e atti per fase di progetto</w:t>
      </w:r>
    </w:p>
    <w:p w14:paraId="535C497C" w14:textId="77777777" w:rsidR="00160F87" w:rsidRDefault="00000000">
      <w:pPr>
        <w:rPr>
          <w:rFonts w:ascii="Calibri" w:hAnsi="Calibri"/>
        </w:rPr>
      </w:pPr>
      <w:r>
        <w:rPr>
          <w:rFonts w:ascii="Calibri" w:hAnsi="Calibri"/>
        </w:rPr>
        <w:t>NB: il file di raccolta dati è lo stesso della fase A: A4R-B41R - Elenco procedure amministrative e di procurement.</w:t>
      </w:r>
    </w:p>
    <w:p w14:paraId="167C051F" w14:textId="77777777" w:rsidR="00160F87" w:rsidRDefault="00000000">
      <w:pPr>
        <w:pStyle w:val="Titolo2"/>
        <w:ind w:left="357" w:hanging="357"/>
        <w:rPr>
          <w:rFonts w:ascii="Calibri" w:hAnsi="Calibri" w:cs="Calibri"/>
        </w:rPr>
      </w:pPr>
      <w:bookmarkStart w:id="8" w:name="_Toc117859449"/>
      <w:r>
        <w:rPr>
          <w:rFonts w:ascii="Calibri" w:hAnsi="Calibri" w:cs="Calibri"/>
        </w:rPr>
        <w:t>Elenco dei soggetti che hanno operato sulla soluzione</w:t>
      </w:r>
      <w:bookmarkEnd w:id="8"/>
    </w:p>
    <w:p w14:paraId="2EDD3F65" w14:textId="77777777" w:rsidR="00160F87" w:rsidRDefault="00000000">
      <w:pPr>
        <w:rPr>
          <w:rFonts w:ascii="Calibri" w:hAnsi="Calibri"/>
        </w:rPr>
      </w:pPr>
      <w:r>
        <w:rPr>
          <w:rFonts w:ascii="Calibri" w:hAnsi="Calibri"/>
        </w:rPr>
        <w:t>La seguente Tabella rappresenta una sorta di rubrica di contatti utili, cioè dei soggetti pubblici e privati che hanno operato sulla soluzione nell’ambito del progetto finanziato OCPA, così come negli altri progetti di riuso o di evoluzione della soluzione, con indicazione della loro conoscenza specifica sui modelli, processi, tecnologie, gli interventi effettuati e il contributo apportato al progetto.</w:t>
      </w:r>
    </w:p>
    <w:tbl>
      <w:tblPr>
        <w:tblStyle w:val="a2"/>
        <w:tblW w:w="9638" w:type="dxa"/>
        <w:jc w:val="center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986"/>
        <w:gridCol w:w="1840"/>
        <w:gridCol w:w="2160"/>
        <w:gridCol w:w="1530"/>
      </w:tblGrid>
      <w:tr w:rsidR="00160F87" w14:paraId="358C38BF" w14:textId="77777777" w:rsidTr="0016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D5C3F4" w14:textId="77777777" w:rsidR="00160F87" w:rsidRDefault="0000000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Ente cedente/ riusante/altro soggetto </w:t>
            </w:r>
          </w:p>
        </w:tc>
        <w:tc>
          <w:tcPr>
            <w:tcW w:w="1986" w:type="dxa"/>
          </w:tcPr>
          <w:p w14:paraId="3BCB65AC" w14:textId="77777777" w:rsidR="00160F87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Competenza specifica (modelli, processi, </w:t>
            </w:r>
            <w:proofErr w:type="gramStart"/>
            <w:r>
              <w:rPr>
                <w:rFonts w:ascii="Calibri" w:hAnsi="Calibri"/>
              </w:rPr>
              <w:t>soluzione,..</w:t>
            </w:r>
            <w:proofErr w:type="gramEnd"/>
            <w:r>
              <w:rPr>
                <w:rFonts w:ascii="Calibri" w:hAnsi="Calibri"/>
              </w:rPr>
              <w:t>)</w:t>
            </w:r>
          </w:p>
        </w:tc>
        <w:tc>
          <w:tcPr>
            <w:tcW w:w="1840" w:type="dxa"/>
          </w:tcPr>
          <w:p w14:paraId="05083F0B" w14:textId="77777777" w:rsidR="00160F87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Riferimento (nome e cognome)</w:t>
            </w:r>
          </w:p>
        </w:tc>
        <w:tc>
          <w:tcPr>
            <w:tcW w:w="2160" w:type="dxa"/>
          </w:tcPr>
          <w:p w14:paraId="28674E62" w14:textId="77777777" w:rsidR="00160F87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Email</w:t>
            </w:r>
            <w:proofErr w:type="gramEnd"/>
          </w:p>
        </w:tc>
        <w:tc>
          <w:tcPr>
            <w:tcW w:w="1530" w:type="dxa"/>
          </w:tcPr>
          <w:p w14:paraId="1E36C0B9" w14:textId="77777777" w:rsidR="00160F87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Ruolo nel progetto</w:t>
            </w:r>
          </w:p>
        </w:tc>
      </w:tr>
      <w:tr w:rsidR="00160F87" w14:paraId="4C0FE5BB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69D26C" w14:textId="77777777" w:rsidR="00160F87" w:rsidRDefault="00000000">
            <w:pPr>
              <w:rPr>
                <w:rFonts w:ascii="Calibri" w:hAnsi="Calibri"/>
              </w:rPr>
            </w:pPr>
            <w:r>
              <w:t>Regione Umbria</w:t>
            </w:r>
          </w:p>
        </w:tc>
        <w:tc>
          <w:tcPr>
            <w:tcW w:w="1986" w:type="dxa"/>
            <w:tcBorders>
              <w:bottom w:val="single" w:sz="4" w:space="0" w:color="FFFFFF"/>
            </w:tcBorders>
          </w:tcPr>
          <w:p w14:paraId="79BA6DAB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Competenza tematica e di processo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000E43AB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Beatrice Bartolini</w:t>
            </w: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3E46A50D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bbartolini@regione.umbria.it</w:t>
            </w:r>
          </w:p>
        </w:tc>
        <w:tc>
          <w:tcPr>
            <w:tcW w:w="1530" w:type="dxa"/>
            <w:tcBorders>
              <w:bottom w:val="single" w:sz="4" w:space="0" w:color="FFFFFF"/>
            </w:tcBorders>
          </w:tcPr>
          <w:p w14:paraId="3736CAD4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Responsabile</w:t>
            </w:r>
          </w:p>
        </w:tc>
      </w:tr>
      <w:tr w:rsidR="00160F87" w14:paraId="048455B9" w14:textId="77777777" w:rsidTr="00160F87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ED120D" w14:textId="77777777" w:rsidR="00160F87" w:rsidRDefault="00000000">
            <w:pPr>
              <w:rPr>
                <w:rFonts w:ascii="Calibri" w:hAnsi="Calibri"/>
              </w:rPr>
            </w:pPr>
            <w:r>
              <w:t>Regione Marche</w:t>
            </w:r>
          </w:p>
        </w:tc>
        <w:tc>
          <w:tcPr>
            <w:tcW w:w="1986" w:type="dxa"/>
            <w:tcBorders>
              <w:bottom w:val="single" w:sz="4" w:space="0" w:color="FFFFFF"/>
            </w:tcBorders>
          </w:tcPr>
          <w:p w14:paraId="59DA2B67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Dirigente SI Sociale. Competenze tematiche e di processo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21BFEE7A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Maria Elena Tartari</w:t>
            </w: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5B2C92EA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maria.elena.tartari@regione.marche.it</w:t>
            </w:r>
          </w:p>
        </w:tc>
        <w:tc>
          <w:tcPr>
            <w:tcW w:w="1530" w:type="dxa"/>
            <w:tcBorders>
              <w:bottom w:val="single" w:sz="4" w:space="0" w:color="FFFFFF"/>
            </w:tcBorders>
          </w:tcPr>
          <w:p w14:paraId="580CF79E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Responsabile</w:t>
            </w:r>
          </w:p>
        </w:tc>
      </w:tr>
      <w:tr w:rsidR="00160F87" w14:paraId="1953385D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D94E35" w14:textId="77777777" w:rsidR="00160F87" w:rsidRDefault="00000000">
            <w:pPr>
              <w:rPr>
                <w:rFonts w:ascii="Calibri" w:hAnsi="Calibri"/>
              </w:rPr>
            </w:pPr>
            <w:r>
              <w:t>Roma Capitale</w:t>
            </w:r>
          </w:p>
        </w:tc>
        <w:tc>
          <w:tcPr>
            <w:tcW w:w="1986" w:type="dxa"/>
          </w:tcPr>
          <w:p w14:paraId="229A2358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Coordinamento diffusione come Dipartimento. Competenze tematiche</w:t>
            </w:r>
          </w:p>
        </w:tc>
        <w:tc>
          <w:tcPr>
            <w:tcW w:w="1840" w:type="dxa"/>
          </w:tcPr>
          <w:p w14:paraId="0E4AA384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Laura Paradiso</w:t>
            </w:r>
          </w:p>
        </w:tc>
        <w:tc>
          <w:tcPr>
            <w:tcW w:w="2160" w:type="dxa"/>
          </w:tcPr>
          <w:p w14:paraId="606FA970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laura.paradiso@comune.roma.it</w:t>
            </w:r>
          </w:p>
        </w:tc>
        <w:tc>
          <w:tcPr>
            <w:tcW w:w="1530" w:type="dxa"/>
          </w:tcPr>
          <w:p w14:paraId="36C40727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Responsabile</w:t>
            </w:r>
          </w:p>
        </w:tc>
      </w:tr>
      <w:tr w:rsidR="00160F87" w14:paraId="418BF3BD" w14:textId="77777777" w:rsidTr="00160F87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A60F6B" w14:textId="77777777" w:rsidR="00160F87" w:rsidRDefault="00000000">
            <w:pPr>
              <w:rPr>
                <w:rFonts w:ascii="Calibri" w:hAnsi="Calibri"/>
              </w:rPr>
            </w:pPr>
            <w:r>
              <w:t>Comune di Monza</w:t>
            </w:r>
          </w:p>
        </w:tc>
        <w:tc>
          <w:tcPr>
            <w:tcW w:w="1986" w:type="dxa"/>
            <w:tcBorders>
              <w:bottom w:val="single" w:sz="4" w:space="0" w:color="FFFFFF"/>
            </w:tcBorders>
          </w:tcPr>
          <w:p w14:paraId="05AA483A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Competenze tecniche e tematiche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70A19011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Jean Damien </w:t>
            </w:r>
            <w:proofErr w:type="spellStart"/>
            <w:r>
              <w:t>Hornung</w:t>
            </w:r>
            <w:proofErr w:type="spellEnd"/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0120C275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jdhornung@comune.monza.it </w:t>
            </w:r>
          </w:p>
        </w:tc>
        <w:tc>
          <w:tcPr>
            <w:tcW w:w="1530" w:type="dxa"/>
            <w:tcBorders>
              <w:bottom w:val="single" w:sz="4" w:space="0" w:color="FFFFFF"/>
            </w:tcBorders>
          </w:tcPr>
          <w:p w14:paraId="60D0B3BB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Responsabile</w:t>
            </w:r>
          </w:p>
        </w:tc>
      </w:tr>
      <w:tr w:rsidR="00160F87" w14:paraId="5CFF48FD" w14:textId="77777777" w:rsidTr="0016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1260B2" w14:textId="77777777" w:rsidR="00160F87" w:rsidRDefault="00000000">
            <w:pPr>
              <w:rPr>
                <w:rFonts w:ascii="Calibri" w:hAnsi="Calibri"/>
              </w:rPr>
            </w:pPr>
            <w:proofErr w:type="spellStart"/>
            <w:r>
              <w:t>Ancilab</w:t>
            </w:r>
            <w:proofErr w:type="spellEnd"/>
          </w:p>
        </w:tc>
        <w:tc>
          <w:tcPr>
            <w:tcW w:w="1986" w:type="dxa"/>
          </w:tcPr>
          <w:p w14:paraId="291447A2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Competenze organizzative e gestionali</w:t>
            </w:r>
          </w:p>
        </w:tc>
        <w:tc>
          <w:tcPr>
            <w:tcW w:w="1840" w:type="dxa"/>
          </w:tcPr>
          <w:p w14:paraId="0A0CE9D2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Stefano Toselli</w:t>
            </w:r>
          </w:p>
        </w:tc>
        <w:tc>
          <w:tcPr>
            <w:tcW w:w="2160" w:type="dxa"/>
          </w:tcPr>
          <w:p w14:paraId="2C72DA35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toselli@ancilab.it </w:t>
            </w:r>
          </w:p>
        </w:tc>
        <w:tc>
          <w:tcPr>
            <w:tcW w:w="1530" w:type="dxa"/>
          </w:tcPr>
          <w:p w14:paraId="4D29F094" w14:textId="77777777" w:rsidR="00160F8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Referente</w:t>
            </w:r>
          </w:p>
        </w:tc>
      </w:tr>
      <w:tr w:rsidR="00160F87" w14:paraId="10428A38" w14:textId="77777777" w:rsidTr="00160F87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FE8FA" w14:textId="77777777" w:rsidR="00160F87" w:rsidRDefault="00000000">
            <w:pPr>
              <w:rPr>
                <w:rFonts w:ascii="Calibri" w:hAnsi="Calibri"/>
              </w:rPr>
            </w:pPr>
            <w:proofErr w:type="spellStart"/>
            <w:r>
              <w:lastRenderedPageBreak/>
              <w:t>Ancilab</w:t>
            </w:r>
            <w:proofErr w:type="spellEnd"/>
          </w:p>
        </w:tc>
        <w:tc>
          <w:tcPr>
            <w:tcW w:w="1986" w:type="dxa"/>
            <w:tcBorders>
              <w:bottom w:val="single" w:sz="4" w:space="0" w:color="FFFFFF"/>
            </w:tcBorders>
          </w:tcPr>
          <w:p w14:paraId="39B99B35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Competenze gestionali e tecniche</w:t>
            </w:r>
          </w:p>
        </w:tc>
        <w:tc>
          <w:tcPr>
            <w:tcW w:w="1840" w:type="dxa"/>
            <w:tcBorders>
              <w:bottom w:val="single" w:sz="4" w:space="0" w:color="FFFFFF"/>
            </w:tcBorders>
          </w:tcPr>
          <w:p w14:paraId="208418AC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Jean Damien </w:t>
            </w:r>
            <w:proofErr w:type="spellStart"/>
            <w:r>
              <w:t>Hornung</w:t>
            </w:r>
            <w:proofErr w:type="spellEnd"/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06B33EDA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hornung@ancilab.it </w:t>
            </w:r>
          </w:p>
        </w:tc>
        <w:tc>
          <w:tcPr>
            <w:tcW w:w="1530" w:type="dxa"/>
            <w:tcBorders>
              <w:bottom w:val="single" w:sz="4" w:space="0" w:color="FFFFFF"/>
            </w:tcBorders>
          </w:tcPr>
          <w:p w14:paraId="257EE5CC" w14:textId="77777777" w:rsidR="00160F8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Responsabile diffusione Ambiti della Lombardia</w:t>
            </w:r>
          </w:p>
        </w:tc>
      </w:tr>
    </w:tbl>
    <w:p w14:paraId="63BD4847" w14:textId="77777777" w:rsidR="00160F8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2 - Elenco dei soggetti pubblici e privati che hanno operato sulla soluzione</w:t>
      </w:r>
    </w:p>
    <w:p w14:paraId="6F8AC600" w14:textId="77777777" w:rsidR="00160F87" w:rsidRDefault="00160F87">
      <w:pPr>
        <w:rPr>
          <w:rFonts w:ascii="Calibri" w:hAnsi="Calibri"/>
        </w:rPr>
      </w:pPr>
    </w:p>
    <w:sectPr w:rsidR="00160F87">
      <w:headerReference w:type="default" r:id="rId9"/>
      <w:footerReference w:type="default" r:id="rId10"/>
      <w:pgSz w:w="11906" w:h="16838"/>
      <w:pgMar w:top="1935" w:right="1134" w:bottom="1850" w:left="1134" w:header="567" w:footer="7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28E4" w14:textId="77777777" w:rsidR="000609FE" w:rsidRDefault="000609FE">
      <w:pPr>
        <w:spacing w:after="0" w:line="240" w:lineRule="auto"/>
      </w:pPr>
      <w:r>
        <w:separator/>
      </w:r>
    </w:p>
  </w:endnote>
  <w:endnote w:type="continuationSeparator" w:id="0">
    <w:p w14:paraId="271815C2" w14:textId="77777777" w:rsidR="000609FE" w:rsidRDefault="0006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8B7F" w14:textId="77777777" w:rsidR="00160F87" w:rsidRDefault="00A7036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anchor distT="0" distB="0" distL="114300" distR="114300" simplePos="0" relativeHeight="251658240" behindDoc="0" locked="0" layoutInCell="1" allowOverlap="1" wp14:anchorId="17AD2C58" wp14:editId="698AFC84">
          <wp:simplePos x="0" y="0"/>
          <wp:positionH relativeFrom="column">
            <wp:posOffset>-262890</wp:posOffset>
          </wp:positionH>
          <wp:positionV relativeFrom="paragraph">
            <wp:posOffset>-241935</wp:posOffset>
          </wp:positionV>
          <wp:extent cx="1612900" cy="560499"/>
          <wp:effectExtent l="0" t="0" r="635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560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70E14F71" w14:textId="77777777" w:rsidR="00160F87" w:rsidRDefault="00160F8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76B8" w14:textId="77777777" w:rsidR="000609FE" w:rsidRDefault="000609FE">
      <w:pPr>
        <w:spacing w:after="0" w:line="240" w:lineRule="auto"/>
      </w:pPr>
      <w:r>
        <w:separator/>
      </w:r>
    </w:p>
  </w:footnote>
  <w:footnote w:type="continuationSeparator" w:id="0">
    <w:p w14:paraId="742B54C3" w14:textId="77777777" w:rsidR="000609FE" w:rsidRDefault="000609FE">
      <w:pPr>
        <w:spacing w:after="0" w:line="240" w:lineRule="auto"/>
      </w:pPr>
      <w:r>
        <w:continuationSeparator/>
      </w:r>
    </w:p>
  </w:footnote>
  <w:footnote w:id="1">
    <w:p w14:paraId="140637E9" w14:textId="77777777" w:rsidR="00160F8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bookmarkStart w:id="2" w:name="_heading=h.4d34og8" w:colFirst="0" w:colLast="0"/>
      <w:bookmarkEnd w:id="2"/>
      <w:r>
        <w:rPr>
          <w:rStyle w:val="Rimandonotaapidipagina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buone prassi fra Pubbliche Amministrazioni.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B834" w14:textId="77777777" w:rsidR="00160F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40A42109" wp14:editId="73943474">
          <wp:extent cx="6108700" cy="609600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204"/>
    <w:multiLevelType w:val="multilevel"/>
    <w:tmpl w:val="F378DE22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CD06D4"/>
    <w:multiLevelType w:val="multilevel"/>
    <w:tmpl w:val="37A06ACC"/>
    <w:lvl w:ilvl="0">
      <w:start w:val="1"/>
      <w:numFmt w:val="decimal"/>
      <w:pStyle w:val="Stilepunta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829571">
    <w:abstractNumId w:val="0"/>
  </w:num>
  <w:num w:numId="2" w16cid:durableId="112462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87"/>
    <w:rsid w:val="000609FE"/>
    <w:rsid w:val="00160F87"/>
    <w:rsid w:val="001D44CB"/>
    <w:rsid w:val="001E4B05"/>
    <w:rsid w:val="006A15DD"/>
    <w:rsid w:val="00A7036B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03F1"/>
  <w15:docId w15:val="{4C8E5325-D004-45A5-8342-9F76DA81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14E05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4E05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2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ixhvTDN98Cu/DFjin92imSmghw==">AMUW2mW3IW0PaXLqI/u22WKOAxVdIMBcvFRDRsBMvl9UL7PhXgwglzOaPAqdSrFiR/Ff838AKALZgBEEF1xegFLQWXm8XDErVpZsLmPxy9OSBeQW40V8sBMLax/jf6p85CHXI9/insXh8MatZ1LVjqkfHd7xE+1Jt4/xbZZ3Vp1EbR3sfo0QkEk5hLOsQ9PHXXftdiGaPQaIKM2mCG6rT6JHOh/Fzu7n6SerHgMRUbeq5txa/mL2uzUAmenSMlCpuNvl8i7m+MMcD+8NlDeRMyN8B4jWhKKEpo+K0h27Dk96E7WfuQ/7spzVOWfib1G5zzdw7BU8u0UdlEbFv1raacoB+LokJUy1l99z/K1ZZW6U5K86tkjL+gLvATCxKOrruiDwuU98/Qh7Vfql1Ml6rBuSDNteSro5ZOxmyhjsLfkVN18D7+FT9n1kYEkTPPyj6RKbE7xTgt/QTRTkpn/9jJW3mUvjPkp5PJ8dfhqcdmJYN2taLQzDpdVjN0dZBLWhBQh7WlHRp0261u4v9Z8nKKyu3jSniKOL0rHnz6+6w61sauORiJN5ZOWifGVJFYIQPrsmZ0VG3wm8YoS1puZk4w+PvIkwnRJTJTuDCBrmuYqxMscg8+46eel3seQaWEQgCv7Wc5UUB+R4f/6LC49JByYosk5Tl3skN9xRRQOujtNOfiTUw21ELgnhEXqWTN57yLNe1z4Cs0iDvsrXB0XPZT7kwUQiXLEENPlojNDeGVrMZwAVRaZu0TzqMwdIJ+m1u6iT6ed3RWC94KcwkRqSinvcCAsmUTaNJYFwgDCRvq5Q6ussDw+6/ghQYReB0MNvCuchFj3/snCCzbMLLI0iVAQH9m/W+gUpXWOMKnLJW2UtvUT2oPa7DkCJPRDN7FOYp9hrJddoCe2vGBXGVvZAT7I9rrFyCfWxmvlCbaG+O7o9ZNLK7WPRwLwaxjHj1aZl8mSZqISUwWD2cPoY9SdWFOURe9IJe8asOUfrp257I1S6teFnnVlku/3q20QtOtsd3YDVctjf99BPLsWgHcUGBuAmYT1PROLkiM7q6WkC2rl3Qw8+d/DcKsTnISS1uEl4d6aeopPRQJlsVSX/SeR4YcE1vwfvQD9Ub5pU4Rvxdh2uRbY6xa8C3mGh4AQpCyktl9hhM5y1EM3pNIlBY1iskLHJRH/1OmSJV9PylUxY8koUs6eseG6hgqOsU9Mdl+dFilo67/uueEvVOqiqkugFZJYUAzEkiQzcFZNcrecQyRqW6/aoAR0+0jj2BryVEfX2VKYh8gLPt7RDnr8U6jUe1S4KHvXGo3wTeKsaXLj5iEk6WSitcxHOxF9Nu3M/hboSR1mJyCBYiU/7Byd8DRyiqXbR1JMYka1vyLFsVVIO6wSu7qzsDIGyTCfF18C0/cPJn4zaGk7Ml+zJBP6N2bPQ8WlvsVYQqrv4kWbHpe8KE05MIp8hTk7yoKTKFAGOAot3+Cr4+QH3gfTZyJNYVwrjWy9ap3Erd4yFCx34mMEQPEIO+BvYlaB7e2PWwtkwqpMSAChXXm4TFv4bBiziyNrx0UVcg+Qb+xMcwLpG/WDPweON6AKJPakPS22YXJk5vyID4jexQkd/s8fC4zm+vgf2vWIj2RF3Z5nCFjhjeYV6t+mhLyeJIwcOCADCy1t/Ajzc41x59qhzUwLYIlFcq4Kw+GAR2HHnkA+CKr1b87ejR1CBqges6765NKkhtFXmZ/LkrvOHtgF9FvSo9oo8luLwQh9GW8Vy3FdePXEp3w727nfd79EMF+/XWpsz96pT32QKw0Q7Qm890c9RTXmpYFLftY3OmdnuO111sv4zEfQSrRuOCXxooNxl7xBzkSoMhd35jvT3T1NIk2A70pswvppUxlNntnzp0mFZCio+7YXjOdmt7YvpgbZ1y6u2qKn0wO5GM7teuTircfEWYora9vw/woXVHBFe6zBrMlrXQiMthlXqvpI/hOsaOVEyDtl5ZSPSwSJ56kPpFE3p9BkGuZQgj+ho4cKw04OAfz04N/Du7vQ3jc7rpjOAnZyITaBNQ1HiwbrLH7avcAqXMpq59o8q5QbYhr31MPoQVWPY8BS+LQhaY+xbTQaf5pk0Am6zSs/pj86+sAycYD55mvNRjDd7a9aGqMsk8XnYdV/5mp5A0RAO3c9R/8qWFmBbHfHWJ8OdWSS94J8o0deSPeFdNGEXah7nfHaUboq7+iyhtxV/aq7qYqaIG68/N+2g5Pq04shLA9VjPRNUFZcGahKj+JC6Rt4FgIi9Kv6zJOQ4iE6hbfvD3vCYrwrgV3Gg6O64PwX8CI40MEzdDWW6m9df4qugkbknV5u5fpM6dzuNqT1XSimekPE5Kmrbtg6NKa4IibLuX4vfLnQaxaPPvtO3n7XNOPHcEhgIF0dULWkqQKWIwUg6YNqgykVhQxU3uTF5sfyKTmA2G9xh6/8fC79yT243cj5hzlXmu0XGNTKGypMCzyepb5SiRoWKrkiJ6qg6zZyWpsvmcz0jSf8arSvCk7aCVqB9sZiktdcC2Lr43i3bLGOn2jpsBWlyyd2YbSBhoWyCrNcUa7tHwm+IDWIYSBZhUbZqXLbP+0+V52mQjd//VOpbwYHASTGLAY2CLc4rsQyvUBcglZzQr4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1537</Words>
  <Characters>8765</Characters>
  <Application>Microsoft Office Word</Application>
  <DocSecurity>0</DocSecurity>
  <Lines>73</Lines>
  <Paragraphs>20</Paragraphs>
  <ScaleCrop>false</ScaleCrop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Albertini</dc:creator>
  <cp:lastModifiedBy>Nicoletta Cotechini</cp:lastModifiedBy>
  <cp:revision>6</cp:revision>
  <cp:lastPrinted>2022-10-28T12:25:00Z</cp:lastPrinted>
  <dcterms:created xsi:type="dcterms:W3CDTF">2022-05-13T16:10:00Z</dcterms:created>
  <dcterms:modified xsi:type="dcterms:W3CDTF">2022-10-28T12:25:00Z</dcterms:modified>
</cp:coreProperties>
</file>