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1F99" w:rsidRDefault="00000000">
      <w:pPr>
        <w:pStyle w:val="Titolo"/>
      </w:pPr>
      <w:r>
        <w:rPr>
          <w:noProof/>
        </w:rPr>
        <w:drawing>
          <wp:inline distT="0" distB="0" distL="0" distR="0">
            <wp:extent cx="6120130" cy="821499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120130" cy="8214995"/>
                    </a:xfrm>
                    <a:prstGeom prst="rect">
                      <a:avLst/>
                    </a:prstGeom>
                    <a:ln/>
                  </pic:spPr>
                </pic:pic>
              </a:graphicData>
            </a:graphic>
          </wp:inline>
        </w:drawing>
      </w:r>
    </w:p>
    <w:p w14:paraId="00000002" w14:textId="77777777" w:rsidR="00B51F99" w:rsidRDefault="00B51F99">
      <w:pPr>
        <w:pStyle w:val="Titolo"/>
      </w:pPr>
    </w:p>
    <w:p w14:paraId="00000003" w14:textId="77777777" w:rsidR="00B51F99" w:rsidRDefault="00B51F99">
      <w:pPr>
        <w:pStyle w:val="Titolo"/>
      </w:pPr>
    </w:p>
    <w:p w14:paraId="00000004" w14:textId="77777777" w:rsidR="00B51F99" w:rsidRDefault="00000000">
      <w:pPr>
        <w:pStyle w:val="Titolo"/>
        <w:ind w:left="567"/>
        <w:jc w:val="left"/>
        <w:rPr>
          <w:b/>
          <w:color w:val="2F5496"/>
          <w:sz w:val="48"/>
          <w:szCs w:val="48"/>
        </w:rPr>
      </w:pPr>
      <w:bookmarkStart w:id="0" w:name="_heading=h.neurvvo8bv" w:colFirst="0" w:colLast="0"/>
      <w:bookmarkEnd w:id="0"/>
      <w:r>
        <w:rPr>
          <w:b/>
          <w:color w:val="2F5496"/>
          <w:sz w:val="48"/>
          <w:szCs w:val="48"/>
        </w:rPr>
        <w:t>Riuso VBG/SUAPE 3.0</w:t>
      </w:r>
    </w:p>
    <w:p w14:paraId="00000005" w14:textId="77777777" w:rsidR="00B51F99" w:rsidRDefault="00000000">
      <w:pPr>
        <w:ind w:left="567"/>
        <w:jc w:val="left"/>
        <w:rPr>
          <w:rFonts w:ascii="Calibri" w:hAnsi="Calibri"/>
          <w:b/>
          <w:color w:val="2F5496"/>
          <w:sz w:val="38"/>
          <w:szCs w:val="38"/>
        </w:rPr>
      </w:pPr>
      <w:r>
        <w:rPr>
          <w:rFonts w:ascii="Calibri" w:hAnsi="Calibri"/>
          <w:b/>
          <w:color w:val="2F5496"/>
          <w:sz w:val="38"/>
          <w:szCs w:val="38"/>
        </w:rPr>
        <w:t>KIT di riuso Fase B – Trasferimento e adozione della soluzione</w:t>
      </w:r>
    </w:p>
    <w:p w14:paraId="00000006" w14:textId="77777777" w:rsidR="00B51F99" w:rsidRDefault="00000000">
      <w:pPr>
        <w:ind w:left="567"/>
        <w:jc w:val="left"/>
        <w:rPr>
          <w:rFonts w:ascii="Calibri" w:hAnsi="Calibri"/>
          <w:b/>
          <w:color w:val="2F5496"/>
          <w:sz w:val="36"/>
          <w:szCs w:val="36"/>
          <w:u w:val="single"/>
        </w:rPr>
      </w:pPr>
      <w:r>
        <w:rPr>
          <w:rFonts w:ascii="Calibri" w:hAnsi="Calibri"/>
          <w:b/>
          <w:color w:val="2F5496"/>
          <w:sz w:val="36"/>
          <w:szCs w:val="36"/>
          <w:u w:val="single"/>
        </w:rPr>
        <w:t>B2. Strumenti organizzativi</w:t>
      </w:r>
    </w:p>
    <w:p w14:paraId="00000007" w14:textId="77777777" w:rsidR="00B51F99" w:rsidRDefault="00000000">
      <w:pPr>
        <w:ind w:left="567"/>
        <w:jc w:val="left"/>
        <w:rPr>
          <w:rFonts w:ascii="Calibri" w:hAnsi="Calibri"/>
          <w:b/>
          <w:color w:val="2F5496"/>
          <w:sz w:val="28"/>
          <w:szCs w:val="28"/>
        </w:rPr>
      </w:pPr>
      <w:r>
        <w:rPr>
          <w:rFonts w:ascii="Calibri" w:hAnsi="Calibri"/>
          <w:b/>
          <w:color w:val="2F5496"/>
          <w:sz w:val="28"/>
          <w:szCs w:val="28"/>
        </w:rPr>
        <w:t>B2.1 I processi della soluzione</w:t>
      </w:r>
    </w:p>
    <w:p w14:paraId="00000008" w14:textId="77777777" w:rsidR="00B51F99" w:rsidRDefault="00B51F99">
      <w:pPr>
        <w:ind w:left="567"/>
        <w:jc w:val="left"/>
        <w:rPr>
          <w:rFonts w:ascii="Calibri" w:hAnsi="Calibri"/>
          <w:b/>
          <w:color w:val="2F5496"/>
          <w:sz w:val="40"/>
          <w:szCs w:val="40"/>
        </w:rPr>
      </w:pPr>
    </w:p>
    <w:p w14:paraId="00000009" w14:textId="77777777" w:rsidR="00B51F99" w:rsidRDefault="00B51F99">
      <w:pPr>
        <w:ind w:left="567"/>
        <w:jc w:val="left"/>
        <w:rPr>
          <w:rFonts w:ascii="Calibri" w:hAnsi="Calibri"/>
          <w:b/>
          <w:color w:val="2F5496"/>
          <w:sz w:val="40"/>
          <w:szCs w:val="40"/>
        </w:rPr>
      </w:pPr>
    </w:p>
    <w:p w14:paraId="0000000A" w14:textId="77777777" w:rsidR="00B51F99" w:rsidRDefault="00000000">
      <w:pPr>
        <w:ind w:left="567"/>
        <w:rPr>
          <w:rFonts w:ascii="Calibri" w:hAnsi="Calibri"/>
        </w:rPr>
      </w:pPr>
      <w:r>
        <w:rPr>
          <w:rFonts w:ascii="Calibri" w:hAnsi="Calibri"/>
        </w:rPr>
        <w:t>Versione: 1.0</w:t>
      </w:r>
    </w:p>
    <w:p w14:paraId="0000000B" w14:textId="77777777" w:rsidR="00B51F99" w:rsidRDefault="00000000">
      <w:pPr>
        <w:rPr>
          <w:rFonts w:ascii="Calibri" w:hAnsi="Calibri"/>
        </w:rPr>
      </w:pPr>
      <w:r>
        <w:br w:type="page"/>
      </w:r>
    </w:p>
    <w:p w14:paraId="0000000D" w14:textId="77777777" w:rsidR="00B51F99"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lastRenderedPageBreak/>
        <w:t>Sommario</w:t>
      </w:r>
    </w:p>
    <w:sdt>
      <w:sdtPr>
        <w:id w:val="540632821"/>
        <w:docPartObj>
          <w:docPartGallery w:val="Table of Contents"/>
          <w:docPartUnique/>
        </w:docPartObj>
      </w:sdtPr>
      <w:sdtEndPr>
        <w:rPr>
          <w:rFonts w:asciiTheme="majorHAnsi" w:hAnsiTheme="majorHAnsi" w:cs="Calibri"/>
          <w:b w:val="0"/>
          <w:bCs w:val="0"/>
          <w:i w:val="0"/>
          <w:iCs w:val="0"/>
          <w:sz w:val="22"/>
          <w:szCs w:val="22"/>
        </w:rPr>
      </w:sdtEndPr>
      <w:sdtContent>
        <w:p w14:paraId="0DFEBECC" w14:textId="02798EBE" w:rsidR="004B79A3"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938130" w:history="1">
            <w:r w:rsidR="004B79A3" w:rsidRPr="002477A8">
              <w:rPr>
                <w:rStyle w:val="Collegamentoipertestuale"/>
                <w:noProof/>
              </w:rPr>
              <w:t>Premessa</w:t>
            </w:r>
            <w:r w:rsidR="004B79A3">
              <w:rPr>
                <w:noProof/>
                <w:webHidden/>
              </w:rPr>
              <w:tab/>
            </w:r>
            <w:r w:rsidR="004B79A3">
              <w:rPr>
                <w:noProof/>
                <w:webHidden/>
              </w:rPr>
              <w:fldChar w:fldCharType="begin"/>
            </w:r>
            <w:r w:rsidR="004B79A3">
              <w:rPr>
                <w:noProof/>
                <w:webHidden/>
              </w:rPr>
              <w:instrText xml:space="preserve"> PAGEREF _Toc117938130 \h </w:instrText>
            </w:r>
            <w:r w:rsidR="004B79A3">
              <w:rPr>
                <w:noProof/>
                <w:webHidden/>
              </w:rPr>
            </w:r>
            <w:r w:rsidR="004B79A3">
              <w:rPr>
                <w:noProof/>
                <w:webHidden/>
              </w:rPr>
              <w:fldChar w:fldCharType="separate"/>
            </w:r>
            <w:r w:rsidR="00E047A6">
              <w:rPr>
                <w:noProof/>
                <w:webHidden/>
              </w:rPr>
              <w:t>3</w:t>
            </w:r>
            <w:r w:rsidR="004B79A3">
              <w:rPr>
                <w:noProof/>
                <w:webHidden/>
              </w:rPr>
              <w:fldChar w:fldCharType="end"/>
            </w:r>
          </w:hyperlink>
        </w:p>
        <w:p w14:paraId="00EA612B" w14:textId="51AFAA6B" w:rsidR="004B79A3" w:rsidRDefault="004B79A3">
          <w:pPr>
            <w:pStyle w:val="Sommario1"/>
            <w:tabs>
              <w:tab w:val="left" w:pos="600"/>
              <w:tab w:val="right" w:pos="9628"/>
            </w:tabs>
            <w:rPr>
              <w:rFonts w:eastAsiaTheme="minorEastAsia" w:cstheme="minorBidi"/>
              <w:b w:val="0"/>
              <w:bCs w:val="0"/>
              <w:i w:val="0"/>
              <w:iCs w:val="0"/>
              <w:noProof/>
              <w:sz w:val="22"/>
              <w:szCs w:val="22"/>
            </w:rPr>
          </w:pPr>
          <w:hyperlink w:anchor="_Toc117938131" w:history="1">
            <w:r w:rsidRPr="002477A8">
              <w:rPr>
                <w:rStyle w:val="Collegamentoipertestuale"/>
                <w:noProof/>
              </w:rPr>
              <w:t>1.</w:t>
            </w:r>
            <w:r>
              <w:rPr>
                <w:rFonts w:eastAsiaTheme="minorEastAsia" w:cstheme="minorBidi"/>
                <w:b w:val="0"/>
                <w:bCs w:val="0"/>
                <w:i w:val="0"/>
                <w:iCs w:val="0"/>
                <w:noProof/>
                <w:sz w:val="22"/>
                <w:szCs w:val="22"/>
              </w:rPr>
              <w:tab/>
            </w:r>
            <w:r w:rsidRPr="002477A8">
              <w:rPr>
                <w:rStyle w:val="Collegamentoipertestuale"/>
                <w:noProof/>
              </w:rPr>
              <w:t>I processi della soluzione</w:t>
            </w:r>
            <w:r>
              <w:rPr>
                <w:noProof/>
                <w:webHidden/>
              </w:rPr>
              <w:tab/>
            </w:r>
            <w:r>
              <w:rPr>
                <w:noProof/>
                <w:webHidden/>
              </w:rPr>
              <w:fldChar w:fldCharType="begin"/>
            </w:r>
            <w:r>
              <w:rPr>
                <w:noProof/>
                <w:webHidden/>
              </w:rPr>
              <w:instrText xml:space="preserve"> PAGEREF _Toc117938131 \h </w:instrText>
            </w:r>
            <w:r>
              <w:rPr>
                <w:noProof/>
                <w:webHidden/>
              </w:rPr>
            </w:r>
            <w:r>
              <w:rPr>
                <w:noProof/>
                <w:webHidden/>
              </w:rPr>
              <w:fldChar w:fldCharType="separate"/>
            </w:r>
            <w:r w:rsidR="00E047A6">
              <w:rPr>
                <w:noProof/>
                <w:webHidden/>
              </w:rPr>
              <w:t>3</w:t>
            </w:r>
            <w:r>
              <w:rPr>
                <w:noProof/>
                <w:webHidden/>
              </w:rPr>
              <w:fldChar w:fldCharType="end"/>
            </w:r>
          </w:hyperlink>
        </w:p>
        <w:p w14:paraId="3A9E65EB" w14:textId="6A0AAFFB" w:rsidR="004B79A3" w:rsidRDefault="004B79A3">
          <w:pPr>
            <w:pStyle w:val="Sommario2"/>
            <w:tabs>
              <w:tab w:val="left" w:pos="800"/>
              <w:tab w:val="right" w:pos="9628"/>
            </w:tabs>
            <w:rPr>
              <w:rFonts w:eastAsiaTheme="minorEastAsia" w:cstheme="minorBidi"/>
              <w:b w:val="0"/>
              <w:bCs w:val="0"/>
              <w:noProof/>
            </w:rPr>
          </w:pPr>
          <w:hyperlink w:anchor="_Toc117938132" w:history="1">
            <w:r w:rsidRPr="002477A8">
              <w:rPr>
                <w:rStyle w:val="Collegamentoipertestuale"/>
                <w:noProof/>
              </w:rPr>
              <w:t>1.1.</w:t>
            </w:r>
            <w:r>
              <w:rPr>
                <w:rFonts w:eastAsiaTheme="minorEastAsia" w:cstheme="minorBidi"/>
                <w:b w:val="0"/>
                <w:bCs w:val="0"/>
                <w:noProof/>
              </w:rPr>
              <w:tab/>
            </w:r>
            <w:r w:rsidRPr="002477A8">
              <w:rPr>
                <w:rStyle w:val="Collegamentoipertestuale"/>
                <w:noProof/>
              </w:rPr>
              <w:t xml:space="preserve"> Architettura funzionale della Soluzione</w:t>
            </w:r>
            <w:r>
              <w:rPr>
                <w:noProof/>
                <w:webHidden/>
              </w:rPr>
              <w:tab/>
            </w:r>
            <w:r>
              <w:rPr>
                <w:noProof/>
                <w:webHidden/>
              </w:rPr>
              <w:fldChar w:fldCharType="begin"/>
            </w:r>
            <w:r>
              <w:rPr>
                <w:noProof/>
                <w:webHidden/>
              </w:rPr>
              <w:instrText xml:space="preserve"> PAGEREF _Toc117938132 \h </w:instrText>
            </w:r>
            <w:r>
              <w:rPr>
                <w:noProof/>
                <w:webHidden/>
              </w:rPr>
            </w:r>
            <w:r>
              <w:rPr>
                <w:noProof/>
                <w:webHidden/>
              </w:rPr>
              <w:fldChar w:fldCharType="separate"/>
            </w:r>
            <w:r w:rsidR="00E047A6">
              <w:rPr>
                <w:noProof/>
                <w:webHidden/>
              </w:rPr>
              <w:t>3</w:t>
            </w:r>
            <w:r>
              <w:rPr>
                <w:noProof/>
                <w:webHidden/>
              </w:rPr>
              <w:fldChar w:fldCharType="end"/>
            </w:r>
          </w:hyperlink>
        </w:p>
        <w:p w14:paraId="69B8C428" w14:textId="35C4FEC0" w:rsidR="004B79A3" w:rsidRDefault="004B79A3">
          <w:pPr>
            <w:pStyle w:val="Sommario1"/>
            <w:tabs>
              <w:tab w:val="left" w:pos="600"/>
              <w:tab w:val="right" w:pos="9628"/>
            </w:tabs>
            <w:rPr>
              <w:rFonts w:eastAsiaTheme="minorEastAsia" w:cstheme="minorBidi"/>
              <w:b w:val="0"/>
              <w:bCs w:val="0"/>
              <w:i w:val="0"/>
              <w:iCs w:val="0"/>
              <w:noProof/>
              <w:sz w:val="22"/>
              <w:szCs w:val="22"/>
            </w:rPr>
          </w:pPr>
          <w:hyperlink w:anchor="_Toc117938133" w:history="1">
            <w:r w:rsidRPr="002477A8">
              <w:rPr>
                <w:rStyle w:val="Collegamentoipertestuale"/>
                <w:noProof/>
              </w:rPr>
              <w:t>2.</w:t>
            </w:r>
            <w:r>
              <w:rPr>
                <w:rFonts w:eastAsiaTheme="minorEastAsia" w:cstheme="minorBidi"/>
                <w:b w:val="0"/>
                <w:bCs w:val="0"/>
                <w:i w:val="0"/>
                <w:iCs w:val="0"/>
                <w:noProof/>
                <w:sz w:val="22"/>
                <w:szCs w:val="22"/>
              </w:rPr>
              <w:tab/>
            </w:r>
            <w:r w:rsidRPr="002477A8">
              <w:rPr>
                <w:rStyle w:val="Collegamentoipertestuale"/>
                <w:noProof/>
              </w:rPr>
              <w:t>I processi di lavoro dell’Organizzazione</w:t>
            </w:r>
            <w:r>
              <w:rPr>
                <w:noProof/>
                <w:webHidden/>
              </w:rPr>
              <w:tab/>
            </w:r>
            <w:r>
              <w:rPr>
                <w:noProof/>
                <w:webHidden/>
              </w:rPr>
              <w:fldChar w:fldCharType="begin"/>
            </w:r>
            <w:r>
              <w:rPr>
                <w:noProof/>
                <w:webHidden/>
              </w:rPr>
              <w:instrText xml:space="preserve"> PAGEREF _Toc117938133 \h </w:instrText>
            </w:r>
            <w:r>
              <w:rPr>
                <w:noProof/>
                <w:webHidden/>
              </w:rPr>
            </w:r>
            <w:r>
              <w:rPr>
                <w:noProof/>
                <w:webHidden/>
              </w:rPr>
              <w:fldChar w:fldCharType="separate"/>
            </w:r>
            <w:r w:rsidR="00E047A6">
              <w:rPr>
                <w:noProof/>
                <w:webHidden/>
              </w:rPr>
              <w:t>4</w:t>
            </w:r>
            <w:r>
              <w:rPr>
                <w:noProof/>
                <w:webHidden/>
              </w:rPr>
              <w:fldChar w:fldCharType="end"/>
            </w:r>
          </w:hyperlink>
        </w:p>
        <w:p w14:paraId="704A2B63" w14:textId="4F754A62" w:rsidR="004B79A3" w:rsidRDefault="004B79A3">
          <w:pPr>
            <w:pStyle w:val="Sommario2"/>
            <w:tabs>
              <w:tab w:val="left" w:pos="800"/>
              <w:tab w:val="right" w:pos="9628"/>
            </w:tabs>
            <w:rPr>
              <w:rFonts w:eastAsiaTheme="minorEastAsia" w:cstheme="minorBidi"/>
              <w:b w:val="0"/>
              <w:bCs w:val="0"/>
              <w:noProof/>
            </w:rPr>
          </w:pPr>
          <w:hyperlink w:anchor="_Toc117938134" w:history="1">
            <w:r w:rsidRPr="002477A8">
              <w:rPr>
                <w:rStyle w:val="Collegamentoipertestuale"/>
                <w:noProof/>
              </w:rPr>
              <w:t>2.1.</w:t>
            </w:r>
            <w:r>
              <w:rPr>
                <w:rFonts w:eastAsiaTheme="minorEastAsia" w:cstheme="minorBidi"/>
                <w:b w:val="0"/>
                <w:bCs w:val="0"/>
                <w:noProof/>
              </w:rPr>
              <w:tab/>
            </w:r>
            <w:r w:rsidRPr="002477A8">
              <w:rPr>
                <w:rStyle w:val="Collegamentoipertestuale"/>
                <w:noProof/>
              </w:rPr>
              <w:t>Processo Istruttorio SCIA Edilizia</w:t>
            </w:r>
            <w:r>
              <w:rPr>
                <w:noProof/>
                <w:webHidden/>
              </w:rPr>
              <w:tab/>
            </w:r>
            <w:r>
              <w:rPr>
                <w:noProof/>
                <w:webHidden/>
              </w:rPr>
              <w:fldChar w:fldCharType="begin"/>
            </w:r>
            <w:r>
              <w:rPr>
                <w:noProof/>
                <w:webHidden/>
              </w:rPr>
              <w:instrText xml:space="preserve"> PAGEREF _Toc117938134 \h </w:instrText>
            </w:r>
            <w:r>
              <w:rPr>
                <w:noProof/>
                <w:webHidden/>
              </w:rPr>
            </w:r>
            <w:r>
              <w:rPr>
                <w:noProof/>
                <w:webHidden/>
              </w:rPr>
              <w:fldChar w:fldCharType="separate"/>
            </w:r>
            <w:r w:rsidR="00E047A6">
              <w:rPr>
                <w:noProof/>
                <w:webHidden/>
              </w:rPr>
              <w:t>5</w:t>
            </w:r>
            <w:r>
              <w:rPr>
                <w:noProof/>
                <w:webHidden/>
              </w:rPr>
              <w:fldChar w:fldCharType="end"/>
            </w:r>
          </w:hyperlink>
        </w:p>
        <w:p w14:paraId="686F74A4" w14:textId="395914CE" w:rsidR="004B79A3" w:rsidRDefault="004B79A3">
          <w:pPr>
            <w:pStyle w:val="Sommario2"/>
            <w:tabs>
              <w:tab w:val="left" w:pos="800"/>
              <w:tab w:val="right" w:pos="9628"/>
            </w:tabs>
            <w:rPr>
              <w:rFonts w:eastAsiaTheme="minorEastAsia" w:cstheme="minorBidi"/>
              <w:b w:val="0"/>
              <w:bCs w:val="0"/>
              <w:noProof/>
            </w:rPr>
          </w:pPr>
          <w:hyperlink w:anchor="_Toc117938135" w:history="1">
            <w:r w:rsidRPr="002477A8">
              <w:rPr>
                <w:rStyle w:val="Collegamentoipertestuale"/>
                <w:noProof/>
              </w:rPr>
              <w:t>2.2.</w:t>
            </w:r>
            <w:r>
              <w:rPr>
                <w:rFonts w:eastAsiaTheme="minorEastAsia" w:cstheme="minorBidi"/>
                <w:b w:val="0"/>
                <w:bCs w:val="0"/>
                <w:noProof/>
              </w:rPr>
              <w:tab/>
            </w:r>
            <w:r w:rsidRPr="002477A8">
              <w:rPr>
                <w:rStyle w:val="Collegamentoipertestuale"/>
                <w:noProof/>
              </w:rPr>
              <w:t>Processo Istruttorio SCIA Attività Produttiva</w:t>
            </w:r>
            <w:r>
              <w:rPr>
                <w:noProof/>
                <w:webHidden/>
              </w:rPr>
              <w:tab/>
            </w:r>
            <w:r>
              <w:rPr>
                <w:noProof/>
                <w:webHidden/>
              </w:rPr>
              <w:fldChar w:fldCharType="begin"/>
            </w:r>
            <w:r>
              <w:rPr>
                <w:noProof/>
                <w:webHidden/>
              </w:rPr>
              <w:instrText xml:space="preserve"> PAGEREF _Toc117938135 \h </w:instrText>
            </w:r>
            <w:r>
              <w:rPr>
                <w:noProof/>
                <w:webHidden/>
              </w:rPr>
            </w:r>
            <w:r>
              <w:rPr>
                <w:noProof/>
                <w:webHidden/>
              </w:rPr>
              <w:fldChar w:fldCharType="separate"/>
            </w:r>
            <w:r w:rsidR="00E047A6">
              <w:rPr>
                <w:noProof/>
                <w:webHidden/>
              </w:rPr>
              <w:t>6</w:t>
            </w:r>
            <w:r>
              <w:rPr>
                <w:noProof/>
                <w:webHidden/>
              </w:rPr>
              <w:fldChar w:fldCharType="end"/>
            </w:r>
          </w:hyperlink>
        </w:p>
        <w:p w14:paraId="16DAA533" w14:textId="2B2A8BC2" w:rsidR="004B79A3" w:rsidRDefault="004B79A3">
          <w:pPr>
            <w:pStyle w:val="Sommario2"/>
            <w:tabs>
              <w:tab w:val="left" w:pos="800"/>
              <w:tab w:val="right" w:pos="9628"/>
            </w:tabs>
            <w:rPr>
              <w:rFonts w:eastAsiaTheme="minorEastAsia" w:cstheme="minorBidi"/>
              <w:b w:val="0"/>
              <w:bCs w:val="0"/>
              <w:noProof/>
            </w:rPr>
          </w:pPr>
          <w:hyperlink w:anchor="_Toc117938136" w:history="1">
            <w:r w:rsidRPr="002477A8">
              <w:rPr>
                <w:rStyle w:val="Collegamentoipertestuale"/>
                <w:noProof/>
              </w:rPr>
              <w:t>2.3.</w:t>
            </w:r>
            <w:r>
              <w:rPr>
                <w:rFonts w:eastAsiaTheme="minorEastAsia" w:cstheme="minorBidi"/>
                <w:b w:val="0"/>
                <w:bCs w:val="0"/>
                <w:noProof/>
              </w:rPr>
              <w:tab/>
            </w:r>
            <w:r w:rsidRPr="002477A8">
              <w:rPr>
                <w:rStyle w:val="Collegamentoipertestuale"/>
                <w:noProof/>
              </w:rPr>
              <w:t>Processo Istruttorio Autorizzazione Unica Ambientale</w:t>
            </w:r>
            <w:r>
              <w:rPr>
                <w:noProof/>
                <w:webHidden/>
              </w:rPr>
              <w:tab/>
            </w:r>
            <w:r>
              <w:rPr>
                <w:noProof/>
                <w:webHidden/>
              </w:rPr>
              <w:fldChar w:fldCharType="begin"/>
            </w:r>
            <w:r>
              <w:rPr>
                <w:noProof/>
                <w:webHidden/>
              </w:rPr>
              <w:instrText xml:space="preserve"> PAGEREF _Toc117938136 \h </w:instrText>
            </w:r>
            <w:r>
              <w:rPr>
                <w:noProof/>
                <w:webHidden/>
              </w:rPr>
            </w:r>
            <w:r>
              <w:rPr>
                <w:noProof/>
                <w:webHidden/>
              </w:rPr>
              <w:fldChar w:fldCharType="separate"/>
            </w:r>
            <w:r w:rsidR="00E047A6">
              <w:rPr>
                <w:noProof/>
                <w:webHidden/>
              </w:rPr>
              <w:t>9</w:t>
            </w:r>
            <w:r>
              <w:rPr>
                <w:noProof/>
                <w:webHidden/>
              </w:rPr>
              <w:fldChar w:fldCharType="end"/>
            </w:r>
          </w:hyperlink>
        </w:p>
        <w:p w14:paraId="5D006566" w14:textId="320ECEDF" w:rsidR="004B79A3" w:rsidRDefault="004B79A3">
          <w:pPr>
            <w:pStyle w:val="Sommario2"/>
            <w:tabs>
              <w:tab w:val="left" w:pos="800"/>
              <w:tab w:val="right" w:pos="9628"/>
            </w:tabs>
            <w:rPr>
              <w:rFonts w:eastAsiaTheme="minorEastAsia" w:cstheme="minorBidi"/>
              <w:b w:val="0"/>
              <w:bCs w:val="0"/>
              <w:noProof/>
            </w:rPr>
          </w:pPr>
          <w:hyperlink w:anchor="_Toc117938137" w:history="1">
            <w:r w:rsidRPr="002477A8">
              <w:rPr>
                <w:rStyle w:val="Collegamentoipertestuale"/>
                <w:noProof/>
              </w:rPr>
              <w:t>2.4.</w:t>
            </w:r>
            <w:r>
              <w:rPr>
                <w:rFonts w:eastAsiaTheme="minorEastAsia" w:cstheme="minorBidi"/>
                <w:b w:val="0"/>
                <w:bCs w:val="0"/>
                <w:noProof/>
              </w:rPr>
              <w:tab/>
            </w:r>
            <w:r w:rsidRPr="002477A8">
              <w:rPr>
                <w:rStyle w:val="Collegamentoipertestuale"/>
                <w:noProof/>
              </w:rPr>
              <w:t>Processo Istruttorio Permesso di Costruire</w:t>
            </w:r>
            <w:r>
              <w:rPr>
                <w:noProof/>
                <w:webHidden/>
              </w:rPr>
              <w:tab/>
            </w:r>
            <w:r>
              <w:rPr>
                <w:noProof/>
                <w:webHidden/>
              </w:rPr>
              <w:fldChar w:fldCharType="begin"/>
            </w:r>
            <w:r>
              <w:rPr>
                <w:noProof/>
                <w:webHidden/>
              </w:rPr>
              <w:instrText xml:space="preserve"> PAGEREF _Toc117938137 \h </w:instrText>
            </w:r>
            <w:r>
              <w:rPr>
                <w:noProof/>
                <w:webHidden/>
              </w:rPr>
            </w:r>
            <w:r>
              <w:rPr>
                <w:noProof/>
                <w:webHidden/>
              </w:rPr>
              <w:fldChar w:fldCharType="separate"/>
            </w:r>
            <w:r w:rsidR="00E047A6">
              <w:rPr>
                <w:noProof/>
                <w:webHidden/>
              </w:rPr>
              <w:t>10</w:t>
            </w:r>
            <w:r>
              <w:rPr>
                <w:noProof/>
                <w:webHidden/>
              </w:rPr>
              <w:fldChar w:fldCharType="end"/>
            </w:r>
          </w:hyperlink>
        </w:p>
        <w:p w14:paraId="00000016" w14:textId="733EEC05" w:rsidR="00B51F99" w:rsidRDefault="00000000">
          <w:pPr>
            <w:tabs>
              <w:tab w:val="right" w:pos="9637"/>
            </w:tabs>
            <w:spacing w:before="60" w:after="80" w:line="240" w:lineRule="auto"/>
            <w:ind w:left="720"/>
            <w:rPr>
              <w:rFonts w:ascii="Calibri" w:hAnsi="Calibri"/>
              <w:color w:val="000000"/>
            </w:rPr>
          </w:pPr>
          <w:r>
            <w:fldChar w:fldCharType="end"/>
          </w:r>
        </w:p>
      </w:sdtContent>
    </w:sdt>
    <w:p w14:paraId="00000017" w14:textId="77777777" w:rsidR="00B51F99" w:rsidRDefault="00000000">
      <w:r>
        <w:br w:type="page"/>
      </w:r>
    </w:p>
    <w:p w14:paraId="00000018" w14:textId="77777777" w:rsidR="00B51F99" w:rsidRDefault="00000000" w:rsidP="0003552A">
      <w:pPr>
        <w:pStyle w:val="Titolo1"/>
        <w:numPr>
          <w:ilvl w:val="0"/>
          <w:numId w:val="0"/>
        </w:numPr>
      </w:pPr>
      <w:bookmarkStart w:id="1" w:name="_Toc117938130"/>
      <w:r>
        <w:lastRenderedPageBreak/>
        <w:t>Premessa</w:t>
      </w:r>
      <w:bookmarkEnd w:id="1"/>
    </w:p>
    <w:p w14:paraId="00000019" w14:textId="77777777" w:rsidR="00B51F99" w:rsidRDefault="00000000">
      <w:pPr>
        <w:rPr>
          <w:rFonts w:ascii="Calibri" w:hAnsi="Calibri"/>
        </w:rPr>
      </w:pPr>
      <w:bookmarkStart w:id="2" w:name="_heading=h.30j0zll" w:colFirst="0" w:colLast="0"/>
      <w:bookmarkEnd w:id="2"/>
      <w:r>
        <w:rPr>
          <w:rFonts w:ascii="Calibri" w:hAnsi="Calibri"/>
        </w:rPr>
        <w:t>Il presente documento raccoglie gli strumenti organizzativi del kit di riuso per la fase B – Trasferimento e adozione della soluzione, come previsto dall’Avviso OCPA2020</w:t>
      </w:r>
      <w:r>
        <w:rPr>
          <w:rFonts w:ascii="Calibri" w:hAnsi="Calibri"/>
          <w:vertAlign w:val="superscript"/>
        </w:rPr>
        <w:footnoteReference w:id="1"/>
      </w:r>
      <w:r>
        <w:rPr>
          <w:rFonts w:ascii="Calibri" w:hAnsi="Calibri"/>
        </w:rPr>
        <w:t>, e ha lo scopo di illustrare i processi organizzativi e di lavoro degli uffici, descrivendo le decisioni prese o confermate  in termini di flussi di attività e attori coinvolti (iter processi e modelli organizzativi del lavoro e degli uffici) e processi di interoperabilità tra sistemi informativi e interazione tra Amministrazioni e/o uffici. Quanto definito fornirà, anche, gli elementi di analisi e progettazione organizzativa e funzionale utile alla parametrizzazione e/o alla personalizzazione della soluzione a riuso</w:t>
      </w:r>
      <w:r>
        <w:t xml:space="preserve"> della soluzione.</w:t>
      </w:r>
    </w:p>
    <w:p w14:paraId="0000001A" w14:textId="77777777" w:rsidR="00B51F99" w:rsidRDefault="00B51F99">
      <w:pPr>
        <w:spacing w:before="120" w:after="0"/>
        <w:rPr>
          <w:rFonts w:ascii="Calibri" w:hAnsi="Calibri"/>
        </w:rPr>
      </w:pPr>
    </w:p>
    <w:p w14:paraId="0000001B" w14:textId="77777777" w:rsidR="00B51F99" w:rsidRDefault="00000000" w:rsidP="0003552A">
      <w:pPr>
        <w:pStyle w:val="Titolo1"/>
      </w:pPr>
      <w:bookmarkStart w:id="4" w:name="_Toc117938131"/>
      <w:r>
        <w:t xml:space="preserve">I </w:t>
      </w:r>
      <w:r w:rsidRPr="0003552A">
        <w:t>processi</w:t>
      </w:r>
      <w:r>
        <w:t xml:space="preserve"> della soluzione</w:t>
      </w:r>
      <w:bookmarkEnd w:id="4"/>
    </w:p>
    <w:p w14:paraId="0000001C" w14:textId="77777777" w:rsidR="00B51F99" w:rsidRPr="0003552A" w:rsidRDefault="00000000">
      <w:pPr>
        <w:rPr>
          <w:rFonts w:cstheme="majorHAnsi"/>
        </w:rPr>
      </w:pPr>
      <w:r w:rsidRPr="0003552A">
        <w:rPr>
          <w:rFonts w:cstheme="majorHAnsi"/>
        </w:rPr>
        <w:t>Di seguito vengono illustrati i flussi (modelli) dei processi TO BE impattati dalla soluzione, con evidenza dei cambiamenti più significativi attuati rispetto allo strumento.</w:t>
      </w:r>
    </w:p>
    <w:p w14:paraId="0000001D" w14:textId="32D77794" w:rsidR="00B51F99" w:rsidRDefault="00000000" w:rsidP="0003552A">
      <w:pPr>
        <w:pStyle w:val="Titolo2"/>
        <w:rPr>
          <w:rFonts w:ascii="Calibri" w:hAnsi="Calibri" w:cs="Calibri"/>
        </w:rPr>
      </w:pPr>
      <w:sdt>
        <w:sdtPr>
          <w:tag w:val="goog_rdk_0"/>
          <w:id w:val="-1577503661"/>
          <w:showingPlcHdr/>
        </w:sdtPr>
        <w:sdtEndPr>
          <w:rPr>
            <w:rStyle w:val="Titolo2Carattere"/>
          </w:rPr>
        </w:sdtEndPr>
        <w:sdtContent>
          <w:r w:rsidR="0003552A">
            <w:t xml:space="preserve">    </w:t>
          </w:r>
          <w:bookmarkStart w:id="5" w:name="_Toc117938132"/>
          <w:r w:rsidR="0003552A">
            <w:t xml:space="preserve"> </w:t>
          </w:r>
        </w:sdtContent>
      </w:sdt>
      <w:r w:rsidRPr="0003552A">
        <w:rPr>
          <w:rStyle w:val="Titolo2Carattere"/>
        </w:rPr>
        <w:t>Architettura funzionale della Soluzione</w:t>
      </w:r>
      <w:bookmarkEnd w:id="5"/>
    </w:p>
    <w:p w14:paraId="0000001E" w14:textId="77777777" w:rsidR="00B51F99" w:rsidRDefault="00B51F99"/>
    <w:p w14:paraId="0000001F" w14:textId="77777777" w:rsidR="00B51F99" w:rsidRDefault="00000000">
      <w:r>
        <w:rPr>
          <w:noProof/>
        </w:rPr>
        <w:drawing>
          <wp:inline distT="114300" distB="114300" distL="114300" distR="114300">
            <wp:extent cx="6119820" cy="3340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19820" cy="3340100"/>
                    </a:xfrm>
                    <a:prstGeom prst="rect">
                      <a:avLst/>
                    </a:prstGeom>
                    <a:ln/>
                  </pic:spPr>
                </pic:pic>
              </a:graphicData>
            </a:graphic>
          </wp:inline>
        </w:drawing>
      </w:r>
    </w:p>
    <w:p w14:paraId="00000020" w14:textId="2E5A7C73" w:rsidR="00B51F99" w:rsidRDefault="00000000">
      <w:r>
        <w:t>Nella successiva figura sono riportate le macro</w:t>
      </w:r>
      <w:r w:rsidR="0003552A">
        <w:t>-</w:t>
      </w:r>
      <w:r>
        <w:t>componenti della Soluzione.</w:t>
      </w:r>
    </w:p>
    <w:p w14:paraId="00000021" w14:textId="77777777" w:rsidR="00B51F99" w:rsidRDefault="00000000">
      <w:pPr>
        <w:rPr>
          <w:rFonts w:ascii="Calibri" w:hAnsi="Calibri"/>
        </w:rPr>
      </w:pPr>
      <w:r>
        <w:rPr>
          <w:noProof/>
        </w:rPr>
        <w:lastRenderedPageBreak/>
        <w:drawing>
          <wp:inline distT="114300" distB="114300" distL="114300" distR="114300">
            <wp:extent cx="6119820" cy="38100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119820" cy="3810000"/>
                    </a:xfrm>
                    <a:prstGeom prst="rect">
                      <a:avLst/>
                    </a:prstGeom>
                    <a:ln/>
                  </pic:spPr>
                </pic:pic>
              </a:graphicData>
            </a:graphic>
          </wp:inline>
        </w:drawing>
      </w:r>
    </w:p>
    <w:p w14:paraId="00000024" w14:textId="77777777" w:rsidR="00B51F99" w:rsidRDefault="00000000" w:rsidP="0003552A">
      <w:pPr>
        <w:pStyle w:val="Titolo1"/>
      </w:pPr>
      <w:bookmarkStart w:id="6" w:name="_Toc117938133"/>
      <w:r>
        <w:t>I processi di lavoro dell’Organizzazione</w:t>
      </w:r>
      <w:bookmarkEnd w:id="6"/>
    </w:p>
    <w:p w14:paraId="00000025" w14:textId="77777777" w:rsidR="00B51F99" w:rsidRDefault="00000000">
      <w:pPr>
        <w:rPr>
          <w:rFonts w:ascii="Calibri" w:hAnsi="Calibri"/>
        </w:rPr>
      </w:pPr>
      <w:r>
        <w:rPr>
          <w:rFonts w:ascii="Calibri" w:hAnsi="Calibri"/>
        </w:rPr>
        <w:t xml:space="preserve">Si illustrano i flussi (modelli) dei processi TO BE impattanti l’organizzazione dell’Amministrazione Riusante. L’analisi descritta </w:t>
      </w:r>
      <w:r w:rsidRPr="0003552A">
        <w:rPr>
          <w:rFonts w:ascii="Calibri" w:hAnsi="Calibri"/>
        </w:rPr>
        <w:t xml:space="preserve">tiene </w:t>
      </w:r>
      <w:r>
        <w:rPr>
          <w:rFonts w:ascii="Calibri" w:hAnsi="Calibri"/>
        </w:rPr>
        <w:t xml:space="preserve">conto della organizzazione decisa e dei conseguenti processi/iter necessari per le pratiche Amministrative ed operative svolte dal personale. La descrizione </w:t>
      </w:r>
      <w:r w:rsidRPr="0003552A">
        <w:rPr>
          <w:rFonts w:ascii="Calibri" w:hAnsi="Calibri"/>
        </w:rPr>
        <w:t>viene fatta</w:t>
      </w:r>
      <w:r>
        <w:rPr>
          <w:rFonts w:ascii="Calibri" w:hAnsi="Calibri"/>
        </w:rPr>
        <w:t xml:space="preserve"> per procedimento. </w:t>
      </w:r>
      <w:r w:rsidRPr="0003552A">
        <w:rPr>
          <w:rFonts w:ascii="Calibri" w:hAnsi="Calibri"/>
        </w:rPr>
        <w:t xml:space="preserve">in modo da </w:t>
      </w:r>
      <w:r>
        <w:rPr>
          <w:rFonts w:ascii="Calibri" w:hAnsi="Calibri"/>
        </w:rPr>
        <w:t xml:space="preserve">dare un senso compiuto al cambiamento prodotto dall’adozione della pratica a riuso, </w:t>
      </w:r>
      <w:r w:rsidRPr="0003552A">
        <w:rPr>
          <w:rFonts w:ascii="Calibri" w:hAnsi="Calibri"/>
        </w:rPr>
        <w:t xml:space="preserve">oltre che </w:t>
      </w:r>
      <w:r>
        <w:rPr>
          <w:rFonts w:ascii="Calibri" w:hAnsi="Calibri"/>
        </w:rPr>
        <w:t>per fornire elementi strutturati alla parametrizzazione della soluzione.</w:t>
      </w:r>
    </w:p>
    <w:p w14:paraId="00000026" w14:textId="77777777" w:rsidR="00B51F99" w:rsidRDefault="00000000">
      <w:r>
        <w:t>I processi analizzati sono i seguenti:</w:t>
      </w:r>
    </w:p>
    <w:p w14:paraId="00000027" w14:textId="77777777" w:rsidR="00B51F99" w:rsidRDefault="00000000">
      <w:pPr>
        <w:numPr>
          <w:ilvl w:val="0"/>
          <w:numId w:val="4"/>
        </w:numPr>
        <w:spacing w:after="0"/>
      </w:pPr>
      <w:r>
        <w:t>Processo Istruttorio SCIA Edilizia</w:t>
      </w:r>
    </w:p>
    <w:p w14:paraId="00000028" w14:textId="77777777" w:rsidR="00B51F99" w:rsidRDefault="00000000">
      <w:pPr>
        <w:numPr>
          <w:ilvl w:val="0"/>
          <w:numId w:val="4"/>
        </w:numPr>
        <w:spacing w:after="0"/>
      </w:pPr>
      <w:r>
        <w:t>Processo Istruttorio SCIA Attività Produttiva</w:t>
      </w:r>
    </w:p>
    <w:p w14:paraId="00000029" w14:textId="77777777" w:rsidR="00B51F99" w:rsidRDefault="00000000">
      <w:pPr>
        <w:numPr>
          <w:ilvl w:val="0"/>
          <w:numId w:val="4"/>
        </w:numPr>
        <w:spacing w:after="0"/>
      </w:pPr>
      <w:r>
        <w:t>Processo Istruttorio Autorizzazione Unica Ambientale</w:t>
      </w:r>
    </w:p>
    <w:p w14:paraId="4A8C8D95" w14:textId="77777777" w:rsidR="0003552A" w:rsidRDefault="00000000" w:rsidP="0003552A">
      <w:pPr>
        <w:numPr>
          <w:ilvl w:val="0"/>
          <w:numId w:val="4"/>
        </w:numPr>
      </w:pPr>
      <w:r>
        <w:t>Processo Istruttorio Permesso di Costruire.</w:t>
      </w:r>
    </w:p>
    <w:p w14:paraId="0000002B" w14:textId="2C089D2E" w:rsidR="00B51F99" w:rsidRPr="0003552A" w:rsidRDefault="00000000" w:rsidP="0003552A">
      <w:r w:rsidRPr="0003552A">
        <w:rPr>
          <w:color w:val="000000"/>
        </w:rPr>
        <w:t>I processi sopra riportati prevedono una struttura funzionale dell’</w:t>
      </w:r>
      <w:r w:rsidR="0003552A">
        <w:rPr>
          <w:color w:val="000000"/>
        </w:rPr>
        <w:t>o</w:t>
      </w:r>
      <w:r w:rsidRPr="0003552A">
        <w:rPr>
          <w:color w:val="000000"/>
        </w:rPr>
        <w:t>rganizzazione dell’Ente che comprende le seguenti unità:</w:t>
      </w:r>
    </w:p>
    <w:p w14:paraId="0000002C" w14:textId="77777777" w:rsidR="00B51F99" w:rsidRDefault="00000000">
      <w:pPr>
        <w:numPr>
          <w:ilvl w:val="0"/>
          <w:numId w:val="1"/>
        </w:numPr>
        <w:spacing w:after="0"/>
      </w:pPr>
      <w:r>
        <w:t>Edilizia</w:t>
      </w:r>
    </w:p>
    <w:p w14:paraId="0000002D" w14:textId="77777777" w:rsidR="00B51F99" w:rsidRDefault="00000000">
      <w:pPr>
        <w:numPr>
          <w:ilvl w:val="0"/>
          <w:numId w:val="1"/>
        </w:numPr>
        <w:spacing w:after="0"/>
      </w:pPr>
      <w:r>
        <w:t>Attività Produttive</w:t>
      </w:r>
    </w:p>
    <w:p w14:paraId="0000002E" w14:textId="77777777" w:rsidR="00B51F99" w:rsidRDefault="00000000">
      <w:pPr>
        <w:numPr>
          <w:ilvl w:val="0"/>
          <w:numId w:val="1"/>
        </w:numPr>
        <w:spacing w:after="0"/>
      </w:pPr>
      <w:r>
        <w:t>Ambiente</w:t>
      </w:r>
    </w:p>
    <w:p w14:paraId="0000002F" w14:textId="77777777" w:rsidR="00B51F99" w:rsidRDefault="00000000">
      <w:pPr>
        <w:numPr>
          <w:ilvl w:val="0"/>
          <w:numId w:val="1"/>
        </w:numPr>
      </w:pPr>
      <w:r>
        <w:t>Altri Servizi Comunali</w:t>
      </w:r>
    </w:p>
    <w:p w14:paraId="00000030" w14:textId="77777777" w:rsidR="00B51F99" w:rsidRDefault="00000000">
      <w:r>
        <w:t>Gli attori in gioco sono:</w:t>
      </w:r>
    </w:p>
    <w:p w14:paraId="00000031" w14:textId="77777777" w:rsidR="00B51F99" w:rsidRDefault="00000000">
      <w:pPr>
        <w:numPr>
          <w:ilvl w:val="0"/>
          <w:numId w:val="2"/>
        </w:numPr>
        <w:spacing w:after="0"/>
      </w:pPr>
      <w:r>
        <w:t>Il richiedente \ Impresa</w:t>
      </w:r>
    </w:p>
    <w:p w14:paraId="00000032" w14:textId="77777777" w:rsidR="00B51F99" w:rsidRDefault="00000000">
      <w:pPr>
        <w:numPr>
          <w:ilvl w:val="0"/>
          <w:numId w:val="2"/>
        </w:numPr>
        <w:spacing w:after="0"/>
      </w:pPr>
      <w:r>
        <w:lastRenderedPageBreak/>
        <w:t>Il Comune con i propri uffici comunali di competenza per la materia</w:t>
      </w:r>
    </w:p>
    <w:p w14:paraId="00000035" w14:textId="271BBEA0" w:rsidR="00B51F99" w:rsidRDefault="00000000" w:rsidP="0003552A">
      <w:pPr>
        <w:numPr>
          <w:ilvl w:val="0"/>
          <w:numId w:val="2"/>
        </w:numPr>
      </w:pPr>
      <w:r>
        <w:t>Gli enti terzi</w:t>
      </w:r>
      <w:bookmarkStart w:id="7" w:name="_heading=h.a2z15vnv77af" w:colFirst="0" w:colLast="0"/>
      <w:bookmarkEnd w:id="7"/>
    </w:p>
    <w:p w14:paraId="6E6CD77D" w14:textId="66288F1B" w:rsidR="0003552A" w:rsidRPr="0003552A" w:rsidRDefault="0003552A" w:rsidP="0003552A">
      <w:r>
        <w:rPr>
          <w:noProof/>
        </w:rPr>
        <mc:AlternateContent>
          <mc:Choice Requires="wpg">
            <w:drawing>
              <wp:inline distT="114300" distB="114300" distL="114300" distR="114300" wp14:anchorId="3D06FA84" wp14:editId="4FC56F85">
                <wp:extent cx="6111241" cy="2479487"/>
                <wp:effectExtent l="0" t="0" r="22860" b="16510"/>
                <wp:docPr id="40" name="Gruppo 40"/>
                <wp:cNvGraphicFramePr/>
                <a:graphic xmlns:a="http://schemas.openxmlformats.org/drawingml/2006/main">
                  <a:graphicData uri="http://schemas.microsoft.com/office/word/2010/wordprocessingGroup">
                    <wpg:wgp>
                      <wpg:cNvGrpSpPr/>
                      <wpg:grpSpPr>
                        <a:xfrm>
                          <a:off x="0" y="0"/>
                          <a:ext cx="6111241" cy="2479487"/>
                          <a:chOff x="705800" y="205850"/>
                          <a:chExt cx="6802950" cy="2757698"/>
                        </a:xfrm>
                      </wpg:grpSpPr>
                      <wps:wsp>
                        <wps:cNvPr id="41" name="Rettangolo 41"/>
                        <wps:cNvSpPr/>
                        <wps:spPr>
                          <a:xfrm>
                            <a:off x="2666350" y="421525"/>
                            <a:ext cx="2156700" cy="9411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657FE9A" w14:textId="77777777" w:rsidR="0003552A" w:rsidRDefault="0003552A" w:rsidP="0003552A">
                              <w:pPr>
                                <w:spacing w:after="0" w:line="240" w:lineRule="auto"/>
                                <w:jc w:val="left"/>
                                <w:textDirection w:val="btLr"/>
                              </w:pPr>
                            </w:p>
                          </w:txbxContent>
                        </wps:txbx>
                        <wps:bodyPr spcFirstLastPara="1" wrap="square" lIns="91425" tIns="91425" rIns="91425" bIns="91425" anchor="ctr" anchorCtr="0">
                          <a:noAutofit/>
                        </wps:bodyPr>
                      </wps:wsp>
                      <wps:wsp>
                        <wps:cNvPr id="42" name="Casella di testo 42"/>
                        <wps:cNvSpPr txBox="1"/>
                        <wps:spPr>
                          <a:xfrm>
                            <a:off x="2868785" y="421525"/>
                            <a:ext cx="1881663" cy="885604"/>
                          </a:xfrm>
                          <a:prstGeom prst="rect">
                            <a:avLst/>
                          </a:prstGeom>
                          <a:noFill/>
                          <a:ln>
                            <a:noFill/>
                          </a:ln>
                        </wps:spPr>
                        <wps:txbx>
                          <w:txbxContent>
                            <w:p w14:paraId="08CF4911" w14:textId="77777777" w:rsidR="0003552A" w:rsidRDefault="0003552A" w:rsidP="0003552A">
                              <w:pPr>
                                <w:spacing w:after="0" w:line="240" w:lineRule="auto"/>
                                <w:jc w:val="center"/>
                                <w:textDirection w:val="btLr"/>
                              </w:pPr>
                              <w:r>
                                <w:rPr>
                                  <w:rFonts w:ascii="Arial" w:eastAsia="Arial" w:hAnsi="Arial" w:cs="Arial"/>
                                  <w:color w:val="000000"/>
                                  <w:sz w:val="28"/>
                                </w:rPr>
                                <w:t>SPORTELLO SUAPE</w:t>
                              </w:r>
                            </w:p>
                            <w:p w14:paraId="1332D2F7" w14:textId="77777777" w:rsidR="0003552A" w:rsidRDefault="0003552A" w:rsidP="0003552A">
                              <w:pPr>
                                <w:spacing w:after="0" w:line="240" w:lineRule="auto"/>
                                <w:jc w:val="center"/>
                                <w:textDirection w:val="btLr"/>
                              </w:pPr>
                              <w:r>
                                <w:rPr>
                                  <w:rFonts w:ascii="Arial" w:eastAsia="Arial" w:hAnsi="Arial" w:cs="Arial"/>
                                  <w:color w:val="000000"/>
                                  <w:sz w:val="28"/>
                                </w:rPr>
                                <w:t>COMUNALE</w:t>
                              </w:r>
                            </w:p>
                          </w:txbxContent>
                        </wps:txbx>
                        <wps:bodyPr spcFirstLastPara="1" wrap="square" lIns="91425" tIns="91425" rIns="91425" bIns="91425" anchor="t" anchorCtr="0">
                          <a:spAutoFit/>
                        </wps:bodyPr>
                      </wps:wsp>
                      <wps:wsp>
                        <wps:cNvPr id="43" name="Rettangolo 43"/>
                        <wps:cNvSpPr/>
                        <wps:spPr>
                          <a:xfrm>
                            <a:off x="705800" y="2078175"/>
                            <a:ext cx="1303800" cy="831300"/>
                          </a:xfrm>
                          <a:prstGeom prst="rect">
                            <a:avLst/>
                          </a:prstGeom>
                          <a:solidFill>
                            <a:srgbClr val="EA9999"/>
                          </a:solidFill>
                          <a:ln w="9525" cap="flat" cmpd="sng">
                            <a:solidFill>
                              <a:srgbClr val="000000"/>
                            </a:solidFill>
                            <a:prstDash val="solid"/>
                            <a:round/>
                            <a:headEnd type="none" w="sm" len="sm"/>
                            <a:tailEnd type="none" w="sm" len="sm"/>
                          </a:ln>
                        </wps:spPr>
                        <wps:txbx>
                          <w:txbxContent>
                            <w:p w14:paraId="1FD413A4" w14:textId="77777777" w:rsidR="0003552A" w:rsidRDefault="0003552A" w:rsidP="0003552A">
                              <w:pPr>
                                <w:spacing w:after="0" w:line="240" w:lineRule="auto"/>
                                <w:jc w:val="left"/>
                                <w:textDirection w:val="btLr"/>
                              </w:pPr>
                            </w:p>
                          </w:txbxContent>
                        </wps:txbx>
                        <wps:bodyPr spcFirstLastPara="1" wrap="square" lIns="91425" tIns="91425" rIns="91425" bIns="91425" anchor="ctr" anchorCtr="0">
                          <a:noAutofit/>
                        </wps:bodyPr>
                      </wps:wsp>
                      <wps:wsp>
                        <wps:cNvPr id="44" name="Rettangolo 44"/>
                        <wps:cNvSpPr/>
                        <wps:spPr>
                          <a:xfrm>
                            <a:off x="2715350" y="2038975"/>
                            <a:ext cx="1264500" cy="892200"/>
                          </a:xfrm>
                          <a:prstGeom prst="rect">
                            <a:avLst/>
                          </a:prstGeom>
                          <a:solidFill>
                            <a:srgbClr val="B4A7D6"/>
                          </a:solidFill>
                          <a:ln w="9525" cap="flat" cmpd="sng">
                            <a:solidFill>
                              <a:srgbClr val="000000"/>
                            </a:solidFill>
                            <a:prstDash val="solid"/>
                            <a:round/>
                            <a:headEnd type="none" w="sm" len="sm"/>
                            <a:tailEnd type="none" w="sm" len="sm"/>
                          </a:ln>
                        </wps:spPr>
                        <wps:txbx>
                          <w:txbxContent>
                            <w:p w14:paraId="2602401D" w14:textId="77777777" w:rsidR="0003552A" w:rsidRDefault="0003552A" w:rsidP="0003552A">
                              <w:pPr>
                                <w:spacing w:after="0" w:line="240" w:lineRule="auto"/>
                                <w:jc w:val="left"/>
                                <w:textDirection w:val="btLr"/>
                              </w:pPr>
                            </w:p>
                          </w:txbxContent>
                        </wps:txbx>
                        <wps:bodyPr spcFirstLastPara="1" wrap="square" lIns="91425" tIns="91425" rIns="91425" bIns="91425" anchor="ctr" anchorCtr="0">
                          <a:noAutofit/>
                        </wps:bodyPr>
                      </wps:wsp>
                      <wps:wsp>
                        <wps:cNvPr id="45" name="Rettangolo 45"/>
                        <wps:cNvSpPr/>
                        <wps:spPr>
                          <a:xfrm>
                            <a:off x="4391625" y="2029175"/>
                            <a:ext cx="1156800" cy="880200"/>
                          </a:xfrm>
                          <a:prstGeom prst="rect">
                            <a:avLst/>
                          </a:prstGeom>
                          <a:solidFill>
                            <a:srgbClr val="B6D7A8"/>
                          </a:solidFill>
                          <a:ln w="9525" cap="flat" cmpd="sng">
                            <a:solidFill>
                              <a:srgbClr val="000000"/>
                            </a:solidFill>
                            <a:prstDash val="solid"/>
                            <a:round/>
                            <a:headEnd type="none" w="sm" len="sm"/>
                            <a:tailEnd type="none" w="sm" len="sm"/>
                          </a:ln>
                        </wps:spPr>
                        <wps:txbx>
                          <w:txbxContent>
                            <w:p w14:paraId="3F626197" w14:textId="77777777" w:rsidR="0003552A" w:rsidRDefault="0003552A" w:rsidP="0003552A">
                              <w:pPr>
                                <w:spacing w:after="0" w:line="240" w:lineRule="auto"/>
                                <w:jc w:val="left"/>
                                <w:textDirection w:val="btLr"/>
                              </w:pPr>
                            </w:p>
                          </w:txbxContent>
                        </wps:txbx>
                        <wps:bodyPr spcFirstLastPara="1" wrap="square" lIns="91425" tIns="91425" rIns="91425" bIns="91425" anchor="ctr" anchorCtr="0">
                          <a:noAutofit/>
                        </wps:bodyPr>
                      </wps:wsp>
                      <wps:wsp>
                        <wps:cNvPr id="46" name="Rettangolo 46"/>
                        <wps:cNvSpPr/>
                        <wps:spPr>
                          <a:xfrm>
                            <a:off x="5891450" y="2009575"/>
                            <a:ext cx="1264500" cy="941100"/>
                          </a:xfrm>
                          <a:prstGeom prst="rect">
                            <a:avLst/>
                          </a:prstGeom>
                          <a:solidFill>
                            <a:srgbClr val="EA9999"/>
                          </a:solidFill>
                          <a:ln w="9525" cap="flat" cmpd="sng">
                            <a:solidFill>
                              <a:srgbClr val="000000"/>
                            </a:solidFill>
                            <a:prstDash val="solid"/>
                            <a:round/>
                            <a:headEnd type="none" w="sm" len="sm"/>
                            <a:tailEnd type="none" w="sm" len="sm"/>
                          </a:ln>
                        </wps:spPr>
                        <wps:txbx>
                          <w:txbxContent>
                            <w:p w14:paraId="3C46BB84" w14:textId="77777777" w:rsidR="0003552A" w:rsidRDefault="0003552A" w:rsidP="0003552A">
                              <w:pPr>
                                <w:spacing w:after="0" w:line="240" w:lineRule="auto"/>
                                <w:jc w:val="left"/>
                                <w:textDirection w:val="btLr"/>
                              </w:pPr>
                            </w:p>
                          </w:txbxContent>
                        </wps:txbx>
                        <wps:bodyPr spcFirstLastPara="1" wrap="square" lIns="91425" tIns="91425" rIns="91425" bIns="91425" anchor="ctr" anchorCtr="0">
                          <a:noAutofit/>
                        </wps:bodyPr>
                      </wps:wsp>
                      <wps:wsp>
                        <wps:cNvPr id="47" name="Casella di testo 47"/>
                        <wps:cNvSpPr txBox="1"/>
                        <wps:spPr>
                          <a:xfrm>
                            <a:off x="892100" y="2268921"/>
                            <a:ext cx="930919" cy="658192"/>
                          </a:xfrm>
                          <a:prstGeom prst="rect">
                            <a:avLst/>
                          </a:prstGeom>
                          <a:noFill/>
                          <a:ln>
                            <a:noFill/>
                          </a:ln>
                        </wps:spPr>
                        <wps:txbx>
                          <w:txbxContent>
                            <w:p w14:paraId="009492BF" w14:textId="77777777" w:rsidR="0003552A" w:rsidRDefault="0003552A" w:rsidP="0003552A">
                              <w:pPr>
                                <w:spacing w:after="0" w:line="240" w:lineRule="auto"/>
                                <w:jc w:val="left"/>
                                <w:textDirection w:val="btLr"/>
                              </w:pPr>
                              <w:r>
                                <w:rPr>
                                  <w:rFonts w:ascii="Arial" w:eastAsia="Arial" w:hAnsi="Arial" w:cs="Arial"/>
                                  <w:color w:val="000000"/>
                                  <w:sz w:val="28"/>
                                </w:rPr>
                                <w:t>EDILIZIA</w:t>
                              </w:r>
                            </w:p>
                          </w:txbxContent>
                        </wps:txbx>
                        <wps:bodyPr spcFirstLastPara="1" wrap="square" lIns="91425" tIns="91425" rIns="91425" bIns="91425" anchor="t" anchorCtr="0">
                          <a:spAutoFit/>
                        </wps:bodyPr>
                      </wps:wsp>
                      <wps:wsp>
                        <wps:cNvPr id="48" name="Casella di testo 48"/>
                        <wps:cNvSpPr txBox="1"/>
                        <wps:spPr>
                          <a:xfrm>
                            <a:off x="2739800" y="2119141"/>
                            <a:ext cx="1215789" cy="788142"/>
                          </a:xfrm>
                          <a:prstGeom prst="rect">
                            <a:avLst/>
                          </a:prstGeom>
                          <a:noFill/>
                          <a:ln>
                            <a:noFill/>
                          </a:ln>
                        </wps:spPr>
                        <wps:txbx>
                          <w:txbxContent>
                            <w:p w14:paraId="5ECE4A0E" w14:textId="77777777" w:rsidR="0003552A" w:rsidRDefault="0003552A" w:rsidP="0003552A">
                              <w:pPr>
                                <w:spacing w:after="0" w:line="240" w:lineRule="auto"/>
                                <w:jc w:val="center"/>
                                <w:textDirection w:val="btLr"/>
                              </w:pPr>
                              <w:r>
                                <w:rPr>
                                  <w:rFonts w:ascii="Arial" w:eastAsia="Arial" w:hAnsi="Arial" w:cs="Arial"/>
                                  <w:color w:val="000000"/>
                                  <w:sz w:val="24"/>
                                </w:rPr>
                                <w:t>ATTIVITÀ’ PRODUTTIVE</w:t>
                              </w:r>
                            </w:p>
                          </w:txbxContent>
                        </wps:txbx>
                        <wps:bodyPr spcFirstLastPara="1" wrap="square" lIns="91425" tIns="91425" rIns="91425" bIns="91425" anchor="t" anchorCtr="0">
                          <a:spAutoFit/>
                        </wps:bodyPr>
                      </wps:wsp>
                      <wps:wsp>
                        <wps:cNvPr id="49" name="Casella di testo 49"/>
                        <wps:cNvSpPr txBox="1"/>
                        <wps:spPr>
                          <a:xfrm>
                            <a:off x="4430923" y="2196081"/>
                            <a:ext cx="1117533" cy="658192"/>
                          </a:xfrm>
                          <a:prstGeom prst="rect">
                            <a:avLst/>
                          </a:prstGeom>
                          <a:noFill/>
                          <a:ln>
                            <a:noFill/>
                          </a:ln>
                        </wps:spPr>
                        <wps:txbx>
                          <w:txbxContent>
                            <w:p w14:paraId="2AFBDC6C" w14:textId="77777777" w:rsidR="0003552A" w:rsidRDefault="0003552A" w:rsidP="0003552A">
                              <w:pPr>
                                <w:spacing w:after="0" w:line="240" w:lineRule="auto"/>
                                <w:jc w:val="left"/>
                                <w:textDirection w:val="btLr"/>
                              </w:pPr>
                              <w:r>
                                <w:rPr>
                                  <w:rFonts w:ascii="Arial" w:eastAsia="Arial" w:hAnsi="Arial" w:cs="Arial"/>
                                  <w:color w:val="000000"/>
                                  <w:sz w:val="28"/>
                                </w:rPr>
                                <w:t>AMBIENTE</w:t>
                              </w:r>
                            </w:p>
                          </w:txbxContent>
                        </wps:txbx>
                        <wps:bodyPr spcFirstLastPara="1" wrap="square" lIns="91425" tIns="91425" rIns="91425" bIns="91425" anchor="t" anchorCtr="0">
                          <a:spAutoFit/>
                        </wps:bodyPr>
                      </wps:wsp>
                      <wps:wsp>
                        <wps:cNvPr id="50" name="Casella di testo 50"/>
                        <wps:cNvSpPr txBox="1"/>
                        <wps:spPr>
                          <a:xfrm>
                            <a:off x="5891449" y="2077944"/>
                            <a:ext cx="1401696" cy="885604"/>
                          </a:xfrm>
                          <a:prstGeom prst="rect">
                            <a:avLst/>
                          </a:prstGeom>
                          <a:noFill/>
                          <a:ln>
                            <a:noFill/>
                          </a:ln>
                        </wps:spPr>
                        <wps:txbx>
                          <w:txbxContent>
                            <w:p w14:paraId="1B43D84E" w14:textId="77777777" w:rsidR="0003552A" w:rsidRDefault="0003552A" w:rsidP="0003552A">
                              <w:pPr>
                                <w:spacing w:after="0" w:line="240" w:lineRule="auto"/>
                                <w:jc w:val="center"/>
                                <w:textDirection w:val="btLr"/>
                              </w:pPr>
                              <w:r>
                                <w:rPr>
                                  <w:rFonts w:ascii="Arial" w:eastAsia="Arial" w:hAnsi="Arial" w:cs="Arial"/>
                                  <w:color w:val="000000"/>
                                  <w:sz w:val="28"/>
                                </w:rPr>
                                <w:t>ALTRI SERVIZI COMUNALI</w:t>
                              </w:r>
                            </w:p>
                          </w:txbxContent>
                        </wps:txbx>
                        <wps:bodyPr spcFirstLastPara="1" wrap="square" lIns="91425" tIns="91425" rIns="91425" bIns="91425" anchor="t" anchorCtr="0">
                          <a:spAutoFit/>
                        </wps:bodyPr>
                      </wps:wsp>
                      <wps:wsp>
                        <wps:cNvPr id="51" name="Rettangolo 51"/>
                        <wps:cNvSpPr/>
                        <wps:spPr>
                          <a:xfrm>
                            <a:off x="5891450" y="205850"/>
                            <a:ext cx="1617300" cy="1117500"/>
                          </a:xfrm>
                          <a:prstGeom prst="rect">
                            <a:avLst/>
                          </a:prstGeom>
                          <a:solidFill>
                            <a:srgbClr val="D5A6BD"/>
                          </a:solidFill>
                          <a:ln w="9525" cap="flat" cmpd="sng">
                            <a:solidFill>
                              <a:srgbClr val="000000"/>
                            </a:solidFill>
                            <a:prstDash val="solid"/>
                            <a:round/>
                            <a:headEnd type="none" w="sm" len="sm"/>
                            <a:tailEnd type="none" w="sm" len="sm"/>
                          </a:ln>
                        </wps:spPr>
                        <wps:txbx>
                          <w:txbxContent>
                            <w:p w14:paraId="14CDDD3D" w14:textId="77777777" w:rsidR="0003552A" w:rsidRDefault="0003552A" w:rsidP="0003552A">
                              <w:pPr>
                                <w:spacing w:after="0" w:line="240" w:lineRule="auto"/>
                                <w:jc w:val="left"/>
                                <w:textDirection w:val="btLr"/>
                              </w:pPr>
                            </w:p>
                          </w:txbxContent>
                        </wps:txbx>
                        <wps:bodyPr spcFirstLastPara="1" wrap="square" lIns="91425" tIns="91425" rIns="91425" bIns="91425" anchor="ctr" anchorCtr="0">
                          <a:noAutofit/>
                        </wps:bodyPr>
                      </wps:wsp>
                      <wps:wsp>
                        <wps:cNvPr id="52" name="Casella di testo 52"/>
                        <wps:cNvSpPr txBox="1"/>
                        <wps:spPr>
                          <a:xfrm>
                            <a:off x="6082699" y="364371"/>
                            <a:ext cx="1019278" cy="1177992"/>
                          </a:xfrm>
                          <a:prstGeom prst="rect">
                            <a:avLst/>
                          </a:prstGeom>
                          <a:noFill/>
                          <a:ln>
                            <a:noFill/>
                          </a:ln>
                        </wps:spPr>
                        <wps:txbx>
                          <w:txbxContent>
                            <w:p w14:paraId="38AD29C7" w14:textId="77777777" w:rsidR="0003552A" w:rsidRDefault="0003552A" w:rsidP="0003552A">
                              <w:pPr>
                                <w:spacing w:after="0" w:line="240" w:lineRule="auto"/>
                                <w:jc w:val="center"/>
                                <w:textDirection w:val="btLr"/>
                              </w:pPr>
                              <w:r>
                                <w:rPr>
                                  <w:rFonts w:ascii="Arial" w:eastAsia="Arial" w:hAnsi="Arial" w:cs="Arial"/>
                                  <w:color w:val="000000"/>
                                  <w:sz w:val="40"/>
                                </w:rPr>
                                <w:t>ENTI TERZI</w:t>
                              </w:r>
                            </w:p>
                          </w:txbxContent>
                        </wps:txbx>
                        <wps:bodyPr spcFirstLastPara="1" wrap="square" lIns="91425" tIns="91425" rIns="91425" bIns="91425" anchor="t" anchorCtr="0">
                          <a:spAutoFit/>
                        </wps:bodyPr>
                      </wps:wsp>
                      <wps:wsp>
                        <wps:cNvPr id="53" name="Connettore 2 53"/>
                        <wps:cNvCnPr/>
                        <wps:spPr>
                          <a:xfrm flipH="1">
                            <a:off x="1715500" y="1362625"/>
                            <a:ext cx="2029200" cy="696000"/>
                          </a:xfrm>
                          <a:prstGeom prst="straightConnector1">
                            <a:avLst/>
                          </a:prstGeom>
                          <a:noFill/>
                          <a:ln w="9525" cap="flat" cmpd="sng">
                            <a:solidFill>
                              <a:srgbClr val="000000"/>
                            </a:solidFill>
                            <a:prstDash val="solid"/>
                            <a:round/>
                            <a:headEnd type="none" w="med" len="med"/>
                            <a:tailEnd type="triangle" w="med" len="med"/>
                          </a:ln>
                        </wps:spPr>
                        <wps:bodyPr/>
                      </wps:wsp>
                      <wps:wsp>
                        <wps:cNvPr id="54" name="Connettore 2 54"/>
                        <wps:cNvCnPr/>
                        <wps:spPr>
                          <a:xfrm flipH="1">
                            <a:off x="3548500" y="1362625"/>
                            <a:ext cx="196200" cy="735300"/>
                          </a:xfrm>
                          <a:prstGeom prst="straightConnector1">
                            <a:avLst/>
                          </a:prstGeom>
                          <a:noFill/>
                          <a:ln w="9525" cap="flat" cmpd="sng">
                            <a:solidFill>
                              <a:srgbClr val="000000"/>
                            </a:solidFill>
                            <a:prstDash val="solid"/>
                            <a:round/>
                            <a:headEnd type="none" w="med" len="med"/>
                            <a:tailEnd type="triangle" w="med" len="med"/>
                          </a:ln>
                        </wps:spPr>
                        <wps:bodyPr/>
                      </wps:wsp>
                      <wps:wsp>
                        <wps:cNvPr id="55" name="Connettore 2 55"/>
                        <wps:cNvCnPr/>
                        <wps:spPr>
                          <a:xfrm>
                            <a:off x="3744700" y="1362625"/>
                            <a:ext cx="1078200" cy="705600"/>
                          </a:xfrm>
                          <a:prstGeom prst="straightConnector1">
                            <a:avLst/>
                          </a:prstGeom>
                          <a:noFill/>
                          <a:ln w="9525" cap="flat" cmpd="sng">
                            <a:solidFill>
                              <a:srgbClr val="000000"/>
                            </a:solidFill>
                            <a:prstDash val="solid"/>
                            <a:round/>
                            <a:headEnd type="none" w="med" len="med"/>
                            <a:tailEnd type="triangle" w="med" len="med"/>
                          </a:ln>
                        </wps:spPr>
                        <wps:bodyPr/>
                      </wps:wsp>
                      <wps:wsp>
                        <wps:cNvPr id="56" name="Connettore 2 56"/>
                        <wps:cNvCnPr/>
                        <wps:spPr>
                          <a:xfrm>
                            <a:off x="3744700" y="1362625"/>
                            <a:ext cx="2460300" cy="676500"/>
                          </a:xfrm>
                          <a:prstGeom prst="straightConnector1">
                            <a:avLst/>
                          </a:prstGeom>
                          <a:noFill/>
                          <a:ln w="9525" cap="flat" cmpd="sng">
                            <a:solidFill>
                              <a:srgbClr val="000000"/>
                            </a:solidFill>
                            <a:prstDash val="solid"/>
                            <a:round/>
                            <a:headEnd type="none" w="med" len="med"/>
                            <a:tailEnd type="triangle" w="med" len="med"/>
                          </a:ln>
                        </wps:spPr>
                        <wps:bodyPr/>
                      </wps:wsp>
                      <wps:wsp>
                        <wps:cNvPr id="57" name="Connettore 2 57"/>
                        <wps:cNvCnPr/>
                        <wps:spPr>
                          <a:xfrm rot="10800000" flipH="1">
                            <a:off x="4751150" y="764600"/>
                            <a:ext cx="1140300" cy="726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3D06FA84" id="Gruppo 40" o:spid="_x0000_s1026" style="width:481.2pt;height:195.25pt;mso-position-horizontal-relative:char;mso-position-vertical-relative:line" coordorigin="7058,2058" coordsize="68029,2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">
                <v:rect id="Rettangolo 41" o:spid="_x0000_s1027" style="position:absolute;left:26663;top:4215;width:21567;height:9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5657FE9A" w14:textId="77777777" w:rsidR="0003552A" w:rsidRDefault="0003552A" w:rsidP="0003552A">
                        <w:pPr>
                          <w:spacing w:after="0" w:line="240" w:lineRule="auto"/>
                          <w:jc w:val="left"/>
                          <w:textDirection w:val="btLr"/>
                        </w:pPr>
                      </w:p>
                    </w:txbxContent>
                  </v:textbox>
                </v:rect>
                <v:shapetype id="_x0000_t202" coordsize="21600,21600" o:spt="202" path="m,l,21600r21600,l21600,xe">
                  <v:stroke joinstyle="miter"/>
                  <v:path gradientshapeok="t" o:connecttype="rect"/>
                </v:shapetype>
                <v:shape id="Casella di testo 42" o:spid="_x0000_s1028" type="#_x0000_t202" style="position:absolute;left:28687;top:4215;width:18817;height:8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" filled="f" stroked="f">
                  <v:textbox style="mso-fit-shape-to-text:t" inset="2.53958mm,2.53958mm,2.53958mm,2.53958mm">
                    <w:txbxContent>
                      <w:p w14:paraId="08CF4911" w14:textId="77777777" w:rsidR="0003552A" w:rsidRDefault="0003552A" w:rsidP="0003552A">
                        <w:pPr>
                          <w:spacing w:after="0" w:line="240" w:lineRule="auto"/>
                          <w:jc w:val="center"/>
                          <w:textDirection w:val="btLr"/>
                        </w:pPr>
                        <w:r>
                          <w:rPr>
                            <w:rFonts w:ascii="Arial" w:eastAsia="Arial" w:hAnsi="Arial" w:cs="Arial"/>
                            <w:color w:val="000000"/>
                            <w:sz w:val="28"/>
                          </w:rPr>
                          <w:t>SPORTELLO SUAPE</w:t>
                        </w:r>
                      </w:p>
                      <w:p w14:paraId="1332D2F7" w14:textId="77777777" w:rsidR="0003552A" w:rsidRDefault="0003552A" w:rsidP="0003552A">
                        <w:pPr>
                          <w:spacing w:after="0" w:line="240" w:lineRule="auto"/>
                          <w:jc w:val="center"/>
                          <w:textDirection w:val="btLr"/>
                        </w:pPr>
                        <w:r>
                          <w:rPr>
                            <w:rFonts w:ascii="Arial" w:eastAsia="Arial" w:hAnsi="Arial" w:cs="Arial"/>
                            <w:color w:val="000000"/>
                            <w:sz w:val="28"/>
                          </w:rPr>
                          <w:t>COMUNALE</w:t>
                        </w:r>
                      </w:p>
                    </w:txbxContent>
                  </v:textbox>
                </v:shape>
                <v:rect id="Rettangolo 43" o:spid="_x0000_s1029" style="position:absolute;left:7058;top:20781;width:13038;height:8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" fillcolor="#ea9999">
                  <v:stroke startarrowwidth="narrow" startarrowlength="short" endarrowwidth="narrow" endarrowlength="short" joinstyle="round"/>
                  <v:textbox inset="2.53958mm,2.53958mm,2.53958mm,2.53958mm">
                    <w:txbxContent>
                      <w:p w14:paraId="1FD413A4" w14:textId="77777777" w:rsidR="0003552A" w:rsidRDefault="0003552A" w:rsidP="0003552A">
                        <w:pPr>
                          <w:spacing w:after="0" w:line="240" w:lineRule="auto"/>
                          <w:jc w:val="left"/>
                          <w:textDirection w:val="btLr"/>
                        </w:pPr>
                      </w:p>
                    </w:txbxContent>
                  </v:textbox>
                </v:rect>
                <v:rect id="Rettangolo 44" o:spid="_x0000_s1030" style="position:absolute;left:27153;top:20389;width:12645;height:8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" fillcolor="#b4a7d6">
                  <v:stroke startarrowwidth="narrow" startarrowlength="short" endarrowwidth="narrow" endarrowlength="short" joinstyle="round"/>
                  <v:textbox inset="2.53958mm,2.53958mm,2.53958mm,2.53958mm">
                    <w:txbxContent>
                      <w:p w14:paraId="2602401D" w14:textId="77777777" w:rsidR="0003552A" w:rsidRDefault="0003552A" w:rsidP="0003552A">
                        <w:pPr>
                          <w:spacing w:after="0" w:line="240" w:lineRule="auto"/>
                          <w:jc w:val="left"/>
                          <w:textDirection w:val="btLr"/>
                        </w:pPr>
                      </w:p>
                    </w:txbxContent>
                  </v:textbox>
                </v:rect>
                <v:rect id="Rettangolo 45" o:spid="_x0000_s1031" style="position:absolute;left:43916;top:20291;width:11568;height:8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" fillcolor="#b6d7a8">
                  <v:stroke startarrowwidth="narrow" startarrowlength="short" endarrowwidth="narrow" endarrowlength="short" joinstyle="round"/>
                  <v:textbox inset="2.53958mm,2.53958mm,2.53958mm,2.53958mm">
                    <w:txbxContent>
                      <w:p w14:paraId="3F626197" w14:textId="77777777" w:rsidR="0003552A" w:rsidRDefault="0003552A" w:rsidP="0003552A">
                        <w:pPr>
                          <w:spacing w:after="0" w:line="240" w:lineRule="auto"/>
                          <w:jc w:val="left"/>
                          <w:textDirection w:val="btLr"/>
                        </w:pPr>
                      </w:p>
                    </w:txbxContent>
                  </v:textbox>
                </v:rect>
                <v:rect id="Rettangolo 46" o:spid="_x0000_s1032" style="position:absolute;left:58914;top:20095;width:12645;height:9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" fillcolor="#ea9999">
                  <v:stroke startarrowwidth="narrow" startarrowlength="short" endarrowwidth="narrow" endarrowlength="short" joinstyle="round"/>
                  <v:textbox inset="2.53958mm,2.53958mm,2.53958mm,2.53958mm">
                    <w:txbxContent>
                      <w:p w14:paraId="3C46BB84" w14:textId="77777777" w:rsidR="0003552A" w:rsidRDefault="0003552A" w:rsidP="0003552A">
                        <w:pPr>
                          <w:spacing w:after="0" w:line="240" w:lineRule="auto"/>
                          <w:jc w:val="left"/>
                          <w:textDirection w:val="btLr"/>
                        </w:pPr>
                      </w:p>
                    </w:txbxContent>
                  </v:textbox>
                </v:rect>
                <v:shape id="Casella di testo 47" o:spid="_x0000_s1033" type="#_x0000_t202" style="position:absolute;left:8921;top:22689;width:9309;height:6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" filled="f" stroked="f">
                  <v:textbox style="mso-fit-shape-to-text:t" inset="2.53958mm,2.53958mm,2.53958mm,2.53958mm">
                    <w:txbxContent>
                      <w:p w14:paraId="009492BF" w14:textId="77777777" w:rsidR="0003552A" w:rsidRDefault="0003552A" w:rsidP="0003552A">
                        <w:pPr>
                          <w:spacing w:after="0" w:line="240" w:lineRule="auto"/>
                          <w:jc w:val="left"/>
                          <w:textDirection w:val="btLr"/>
                        </w:pPr>
                        <w:r>
                          <w:rPr>
                            <w:rFonts w:ascii="Arial" w:eastAsia="Arial" w:hAnsi="Arial" w:cs="Arial"/>
                            <w:color w:val="000000"/>
                            <w:sz w:val="28"/>
                          </w:rPr>
                          <w:t>EDILIZIA</w:t>
                        </w:r>
                      </w:p>
                    </w:txbxContent>
                  </v:textbox>
                </v:shape>
                <v:shape id="Casella di testo 48" o:spid="_x0000_s1034" type="#_x0000_t202" style="position:absolute;left:27398;top:21191;width:12157;height:7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" filled="f" stroked="f">
                  <v:textbox style="mso-fit-shape-to-text:t" inset="2.53958mm,2.53958mm,2.53958mm,2.53958mm">
                    <w:txbxContent>
                      <w:p w14:paraId="5ECE4A0E" w14:textId="77777777" w:rsidR="0003552A" w:rsidRDefault="0003552A" w:rsidP="0003552A">
                        <w:pPr>
                          <w:spacing w:after="0" w:line="240" w:lineRule="auto"/>
                          <w:jc w:val="center"/>
                          <w:textDirection w:val="btLr"/>
                        </w:pPr>
                        <w:r>
                          <w:rPr>
                            <w:rFonts w:ascii="Arial" w:eastAsia="Arial" w:hAnsi="Arial" w:cs="Arial"/>
                            <w:color w:val="000000"/>
                            <w:sz w:val="24"/>
                          </w:rPr>
                          <w:t>ATTIVITÀ’ PRODUTTIVE</w:t>
                        </w:r>
                      </w:p>
                    </w:txbxContent>
                  </v:textbox>
                </v:shape>
                <v:shape id="Casella di testo 49" o:spid="_x0000_s1035" type="#_x0000_t202" style="position:absolute;left:44309;top:21960;width:11175;height:6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" filled="f" stroked="f">
                  <v:textbox style="mso-fit-shape-to-text:t" inset="2.53958mm,2.53958mm,2.53958mm,2.53958mm">
                    <w:txbxContent>
                      <w:p w14:paraId="2AFBDC6C" w14:textId="77777777" w:rsidR="0003552A" w:rsidRDefault="0003552A" w:rsidP="0003552A">
                        <w:pPr>
                          <w:spacing w:after="0" w:line="240" w:lineRule="auto"/>
                          <w:jc w:val="left"/>
                          <w:textDirection w:val="btLr"/>
                        </w:pPr>
                        <w:r>
                          <w:rPr>
                            <w:rFonts w:ascii="Arial" w:eastAsia="Arial" w:hAnsi="Arial" w:cs="Arial"/>
                            <w:color w:val="000000"/>
                            <w:sz w:val="28"/>
                          </w:rPr>
                          <w:t>AMBIENTE</w:t>
                        </w:r>
                      </w:p>
                    </w:txbxContent>
                  </v:textbox>
                </v:shape>
                <v:shape id="Casella di testo 50" o:spid="_x0000_s1036" type="#_x0000_t202" style="position:absolute;left:58914;top:20779;width:14017;height:8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" filled="f" stroked="f">
                  <v:textbox style="mso-fit-shape-to-text:t" inset="2.53958mm,2.53958mm,2.53958mm,2.53958mm">
                    <w:txbxContent>
                      <w:p w14:paraId="1B43D84E" w14:textId="77777777" w:rsidR="0003552A" w:rsidRDefault="0003552A" w:rsidP="0003552A">
                        <w:pPr>
                          <w:spacing w:after="0" w:line="240" w:lineRule="auto"/>
                          <w:jc w:val="center"/>
                          <w:textDirection w:val="btLr"/>
                        </w:pPr>
                        <w:r>
                          <w:rPr>
                            <w:rFonts w:ascii="Arial" w:eastAsia="Arial" w:hAnsi="Arial" w:cs="Arial"/>
                            <w:color w:val="000000"/>
                            <w:sz w:val="28"/>
                          </w:rPr>
                          <w:t>ALTRI SERVIZI COMUNALI</w:t>
                        </w:r>
                      </w:p>
                    </w:txbxContent>
                  </v:textbox>
                </v:shape>
                <v:rect id="Rettangolo 51" o:spid="_x0000_s1037" style="position:absolute;left:58914;top:2058;width:16173;height:1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" fillcolor="#d5a6bd">
                  <v:stroke startarrowwidth="narrow" startarrowlength="short" endarrowwidth="narrow" endarrowlength="short" joinstyle="round"/>
                  <v:textbox inset="2.53958mm,2.53958mm,2.53958mm,2.53958mm">
                    <w:txbxContent>
                      <w:p w14:paraId="14CDDD3D" w14:textId="77777777" w:rsidR="0003552A" w:rsidRDefault="0003552A" w:rsidP="0003552A">
                        <w:pPr>
                          <w:spacing w:after="0" w:line="240" w:lineRule="auto"/>
                          <w:jc w:val="left"/>
                          <w:textDirection w:val="btLr"/>
                        </w:pPr>
                      </w:p>
                    </w:txbxContent>
                  </v:textbox>
                </v:rect>
                <v:shape id="Casella di testo 52" o:spid="_x0000_s1038" type="#_x0000_t202" style="position:absolute;left:60826;top:3643;width:10193;height:1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" filled="f" stroked="f">
                  <v:textbox style="mso-fit-shape-to-text:t" inset="2.53958mm,2.53958mm,2.53958mm,2.53958mm">
                    <w:txbxContent>
                      <w:p w14:paraId="38AD29C7" w14:textId="77777777" w:rsidR="0003552A" w:rsidRDefault="0003552A" w:rsidP="0003552A">
                        <w:pPr>
                          <w:spacing w:after="0" w:line="240" w:lineRule="auto"/>
                          <w:jc w:val="center"/>
                          <w:textDirection w:val="btLr"/>
                        </w:pPr>
                        <w:r>
                          <w:rPr>
                            <w:rFonts w:ascii="Arial" w:eastAsia="Arial" w:hAnsi="Arial" w:cs="Arial"/>
                            <w:color w:val="000000"/>
                            <w:sz w:val="40"/>
                          </w:rPr>
                          <w:t>ENTI TERZI</w:t>
                        </w:r>
                      </w:p>
                    </w:txbxContent>
                  </v:textbox>
                </v:shape>
                <v:shapetype id="_x0000_t32" coordsize="21600,21600" o:spt="32" o:oned="t" path="m,l21600,21600e" filled="f">
                  <v:path arrowok="t" fillok="f" o:connecttype="none"/>
                  <o:lock v:ext="edit" shapetype="t"/>
                </v:shapetype>
                <v:shape id="Connettore 2 53" o:spid="_x0000_s1039" type="#_x0000_t32" style="position:absolute;left:17155;top:13626;width:20292;height:6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swgAAANsAAAAPAAAAZHJzL2Rvd25yZXYueG1sRI9BawIx&#10;FITvgv8hPKE3zdai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DRwjfswgAAANsAAAAPAAAA&#10;AAAAAAAAAAAAAAcCAABkcnMvZG93bnJldi54bWxQSwUGAAAAAAMAAwC3AAAA9gIAAAAA&#10;">
                  <v:stroke endarrow="block"/>
                </v:shape>
                <v:shape id="Connettore 2 54" o:spid="_x0000_s1040" type="#_x0000_t32" style="position:absolute;left:35485;top:13626;width:1962;height:7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6+YwgAAANsAAAAPAAAAZHJzL2Rvd25yZXYueG1sRI9BawIx&#10;FITvgv8hPKE3zVaq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BeK6+YwgAAANsAAAAPAAAA&#10;AAAAAAAAAAAAAAcCAABkcnMvZG93bnJldi54bWxQSwUGAAAAAAMAAwC3AAAA9gIAAAAA&#10;">
                  <v:stroke endarrow="block"/>
                </v:shape>
                <v:shape id="Connettore 2 55" o:spid="_x0000_s1041" type="#_x0000_t32" style="position:absolute;left:37447;top:13626;width:10782;height:7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Connettore 2 56" o:spid="_x0000_s1042" type="#_x0000_t32" style="position:absolute;left:37447;top:13626;width:24603;height:6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Connettore 2 57" o:spid="_x0000_s1043" type="#_x0000_t32" style="position:absolute;left:47511;top:7646;width:11403;height:72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">
                  <v:stroke endarrow="block"/>
                </v:shape>
                <w10:anchorlock/>
              </v:group>
            </w:pict>
          </mc:Fallback>
        </mc:AlternateContent>
      </w:r>
    </w:p>
    <w:p w14:paraId="00000036" w14:textId="77777777" w:rsidR="00B51F99" w:rsidRDefault="00000000" w:rsidP="0003552A">
      <w:pPr>
        <w:pStyle w:val="Titolo2"/>
        <w:rPr>
          <w:rFonts w:ascii="Calibri" w:hAnsi="Calibri" w:cs="Calibri"/>
        </w:rPr>
      </w:pPr>
      <w:bookmarkStart w:id="8" w:name="_Toc117938134"/>
      <w:r w:rsidRPr="0003552A">
        <w:t xml:space="preserve">Processo </w:t>
      </w:r>
      <w:r>
        <w:t>Istruttorio SCIA Edilizia</w:t>
      </w:r>
      <w:bookmarkEnd w:id="8"/>
    </w:p>
    <w:p w14:paraId="00000037" w14:textId="77777777" w:rsidR="00B51F99" w:rsidRDefault="00000000">
      <w:pPr>
        <w:ind w:left="360"/>
      </w:pPr>
      <w:r>
        <w:t>Di seguito è illustrato il processo istruttorio relativamente ad una SCIA Edilizia, rappresenta un flusso standard adottato all’interno di una amministrazione utilizzatrice del SUAPE 3.0. Ogni comune, al fine di allineare la propria organizzazione, potrà apportare delle modifiche a tale procedura.</w:t>
      </w:r>
    </w:p>
    <w:p w14:paraId="00000038" w14:textId="78FAD5FE" w:rsidR="00B51F99" w:rsidRDefault="00000000">
      <w:pPr>
        <w:ind w:left="360"/>
      </w:pPr>
      <w:r>
        <w:t xml:space="preserve">Il flusso </w:t>
      </w:r>
      <w:r w:rsidR="0003552A">
        <w:t>rappresenta</w:t>
      </w:r>
      <w:r>
        <w:t xml:space="preserve"> l’attività necessarie al fine di svolgere l’istruttoria a partire dall’invio della pratica dal richiedente attraverso il portale online e al protocollo comunale.</w:t>
      </w:r>
    </w:p>
    <w:p w14:paraId="00000039" w14:textId="6842795D" w:rsidR="00B51F99" w:rsidRDefault="00000000">
      <w:pPr>
        <w:ind w:left="360"/>
      </w:pPr>
      <w:r>
        <w:t xml:space="preserve">Il diagramma di flusso in questo </w:t>
      </w:r>
      <w:r w:rsidR="0003552A">
        <w:t>caso, pertanto,</w:t>
      </w:r>
      <w:r>
        <w:t xml:space="preserve"> è rivolto all’ufficio edilizia per le attività di propria competenza prevedendo una interazione con enti terzi o altri uffici comunali in base agli </w:t>
      </w:r>
      <w:proofErr w:type="spellStart"/>
      <w:r>
        <w:t>endoprocedimenti</w:t>
      </w:r>
      <w:proofErr w:type="spellEnd"/>
      <w:r>
        <w:t xml:space="preserve"> che vengono attivati in fase di presentazione. L’ufficio edilizia pertanto invia richieste di parare o notifica la pratica agli enti competenti (interni\esterni).</w:t>
      </w:r>
    </w:p>
    <w:p w14:paraId="0000003A" w14:textId="77777777" w:rsidR="00B51F99" w:rsidRDefault="00000000">
      <w:pPr>
        <w:ind w:left="360"/>
      </w:pPr>
      <w:r>
        <w:t>Le attività svolte vengono notificate al richiedente tramite il portale, al fine monitorare lo stato avanzamento della pratica e in caso di necessità con la possibilità, se richiesto, di integrare la pratica.</w:t>
      </w:r>
    </w:p>
    <w:p w14:paraId="0000003B" w14:textId="77777777" w:rsidR="00B51F99" w:rsidRDefault="00000000">
      <w:r>
        <w:rPr>
          <w:noProof/>
        </w:rPr>
        <w:lastRenderedPageBreak/>
        <w:drawing>
          <wp:inline distT="114300" distB="114300" distL="114300" distR="114300">
            <wp:extent cx="6119820" cy="6845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119820" cy="6845300"/>
                    </a:xfrm>
                    <a:prstGeom prst="rect">
                      <a:avLst/>
                    </a:prstGeom>
                    <a:ln/>
                  </pic:spPr>
                </pic:pic>
              </a:graphicData>
            </a:graphic>
          </wp:inline>
        </w:drawing>
      </w:r>
    </w:p>
    <w:p w14:paraId="0000003C" w14:textId="77777777" w:rsidR="00B51F99" w:rsidRDefault="00000000" w:rsidP="0003552A">
      <w:pPr>
        <w:pStyle w:val="Titolo2"/>
        <w:rPr>
          <w:rFonts w:ascii="Calibri" w:hAnsi="Calibri" w:cs="Calibri"/>
        </w:rPr>
      </w:pPr>
      <w:bookmarkStart w:id="9" w:name="_Toc117938135"/>
      <w:r w:rsidRPr="0003552A">
        <w:t>Processo</w:t>
      </w:r>
      <w:r>
        <w:t xml:space="preserve"> Istruttorio SCIA Attività Produttiva</w:t>
      </w:r>
      <w:bookmarkEnd w:id="9"/>
    </w:p>
    <w:p w14:paraId="0000003D" w14:textId="03AD6D00" w:rsidR="00B51F99" w:rsidRDefault="00000000">
      <w:pPr>
        <w:ind w:left="360"/>
      </w:pPr>
      <w:r>
        <w:t>Di seguito è illustrato il processo istruttorio relativamente ad una SCIA Attività Produttiva</w:t>
      </w:r>
      <w:r w:rsidR="0003552A">
        <w:t>. Esso</w:t>
      </w:r>
      <w:r>
        <w:t xml:space="preserve"> rappresenta un flusso standard adottato all’interno di una amministrazione utilizzatrice del SUAPE 3.0. Ogni comune, al fine di allineare la propria organizzazione, potrà apportare delle modifiche a tale procedura.</w:t>
      </w:r>
    </w:p>
    <w:p w14:paraId="0000003E" w14:textId="715A7F5E" w:rsidR="00B51F99" w:rsidRDefault="0003552A">
      <w:pPr>
        <w:ind w:left="360"/>
      </w:pPr>
      <w:r>
        <w:lastRenderedPageBreak/>
        <w:t xml:space="preserve">Vengono illustrate le </w:t>
      </w:r>
      <w:r w:rsidR="00000000">
        <w:t>attività necessarie al fine di svolgere l’istruttoria a partire dall’invio della pratica dal richiedente attraverso il portale online e al protocollo comunale.</w:t>
      </w:r>
    </w:p>
    <w:p w14:paraId="0000003F" w14:textId="17D9199A" w:rsidR="00B51F99" w:rsidRDefault="00000000">
      <w:pPr>
        <w:ind w:left="360"/>
      </w:pPr>
      <w:r>
        <w:t xml:space="preserve">Il diagramma di flusso in questo </w:t>
      </w:r>
      <w:r w:rsidR="0003552A">
        <w:t>caso, pertanto,</w:t>
      </w:r>
      <w:r>
        <w:t xml:space="preserve"> è rivolto all’ufficio attività produttive per le attività di propria competenza prevedendo una interazione con enti terzi o altri uffici comunali in base agli </w:t>
      </w:r>
      <w:proofErr w:type="spellStart"/>
      <w:r>
        <w:t>endoprocedimenti</w:t>
      </w:r>
      <w:proofErr w:type="spellEnd"/>
      <w:r>
        <w:t xml:space="preserve"> che vengono attivati in fase di presentazione. L’ufficio edilizia pertanto invia richieste di parare o notifica la pratica agli enti competenti (interni\esterni).</w:t>
      </w:r>
    </w:p>
    <w:p w14:paraId="00000040" w14:textId="77777777" w:rsidR="00B51F99" w:rsidRDefault="00000000">
      <w:pPr>
        <w:ind w:left="360"/>
        <w:sectPr w:rsidR="00B51F99">
          <w:headerReference w:type="default" r:id="rId12"/>
          <w:footerReference w:type="default" r:id="rId13"/>
          <w:pgSz w:w="11906" w:h="16838"/>
          <w:pgMar w:top="1935" w:right="1134" w:bottom="1850" w:left="1134" w:header="567" w:footer="710" w:gutter="0"/>
          <w:pgNumType w:start="0"/>
          <w:cols w:space="720"/>
          <w:titlePg/>
        </w:sectPr>
      </w:pPr>
      <w:r>
        <w:t>Le attività svolte vengono notificate al richiedente tramite il portale, al fine monitorare lo stato avanzamento della pratica e in caso di necessità con la possibilità, se richiesto, di integrare la pratica.</w:t>
      </w:r>
    </w:p>
    <w:p w14:paraId="00000041" w14:textId="77777777" w:rsidR="00B51F99" w:rsidRDefault="00000000">
      <w:pPr>
        <w:sectPr w:rsidR="00B51F99">
          <w:pgSz w:w="16838" w:h="11906" w:orient="landscape"/>
          <w:pgMar w:top="1935" w:right="1134" w:bottom="1850" w:left="1134" w:header="567" w:footer="710" w:gutter="0"/>
          <w:cols w:space="720"/>
        </w:sectPr>
      </w:pPr>
      <w:sdt>
        <w:sdtPr>
          <w:tag w:val="goog_rdk_1"/>
          <w:id w:val="-486397831"/>
        </w:sdtPr>
        <w:sdtContent/>
      </w:sdt>
      <w:r>
        <w:rPr>
          <w:noProof/>
        </w:rPr>
        <w:drawing>
          <wp:inline distT="114300" distB="114300" distL="114300" distR="114300">
            <wp:extent cx="7114223" cy="5270726"/>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7114223" cy="5270726"/>
                    </a:xfrm>
                    <a:prstGeom prst="rect">
                      <a:avLst/>
                    </a:prstGeom>
                    <a:ln/>
                  </pic:spPr>
                </pic:pic>
              </a:graphicData>
            </a:graphic>
          </wp:inline>
        </w:drawing>
      </w:r>
    </w:p>
    <w:p w14:paraId="00000044" w14:textId="77777777" w:rsidR="00B51F99" w:rsidRDefault="00000000" w:rsidP="0003552A">
      <w:pPr>
        <w:pStyle w:val="Titolo2"/>
        <w:rPr>
          <w:color w:val="1F4E79"/>
          <w:szCs w:val="24"/>
        </w:rPr>
      </w:pPr>
      <w:bookmarkStart w:id="10" w:name="_Toc117938136"/>
      <w:r>
        <w:lastRenderedPageBreak/>
        <w:t>Processo Istruttorio Autorizzazione Unica Ambientale</w:t>
      </w:r>
      <w:bookmarkEnd w:id="10"/>
    </w:p>
    <w:p w14:paraId="00000045" w14:textId="77777777" w:rsidR="00B51F99" w:rsidRDefault="00000000">
      <w:pPr>
        <w:ind w:left="360"/>
      </w:pPr>
      <w:r>
        <w:t xml:space="preserve">Di seguito è illustrato il processo istruttorio relativamente ad una Autorizzazione Unica Ambientale, rappresenta un flusso standard adottato all’interno di una amministrazione utilizzatrice del SUAPE 3.0.  </w:t>
      </w:r>
    </w:p>
    <w:p w14:paraId="00000046" w14:textId="33223BD1" w:rsidR="00B51F99" w:rsidRDefault="00000000">
      <w:pPr>
        <w:ind w:left="360"/>
      </w:pPr>
      <w:r>
        <w:t xml:space="preserve">Il flusso </w:t>
      </w:r>
      <w:r w:rsidR="0003552A">
        <w:t>rappresenta</w:t>
      </w:r>
      <w:r>
        <w:t xml:space="preserve"> l’attività necessarie al fine di svolgere l’istruttoria a partire dall’invio della pratica dal richiedente attraverso il portale online e al protocollo comunale.</w:t>
      </w:r>
    </w:p>
    <w:p w14:paraId="00000047" w14:textId="51F80BD0" w:rsidR="00B51F99" w:rsidRDefault="00000000">
      <w:pPr>
        <w:ind w:left="360"/>
      </w:pPr>
      <w:r>
        <w:t xml:space="preserve">Tale procedura prevede </w:t>
      </w:r>
      <w:r w:rsidR="0003552A">
        <w:t>un’interoperabilità</w:t>
      </w:r>
      <w:r>
        <w:t xml:space="preserve"> con il sistema regionale (in questo caso Regione Umbria) al fine di inoltrare la pratica tramite piattaforma direttamente al servizio regionale competente.</w:t>
      </w:r>
    </w:p>
    <w:p w14:paraId="00000048" w14:textId="77777777" w:rsidR="00B51F99" w:rsidRDefault="00000000">
      <w:pPr>
        <w:ind w:left="360"/>
      </w:pPr>
      <w:r>
        <w:t>Le attività svolte vengono notificate al richiedente tramite il portale, al fine monitorare lo stato avanzamento della pratica e in caso di necessità con la possibilità, se richiesto, di integrare la pratica.</w:t>
      </w:r>
    </w:p>
    <w:p w14:paraId="00000049" w14:textId="77777777" w:rsidR="00B51F99" w:rsidRDefault="00000000">
      <w:pPr>
        <w:ind w:left="360"/>
      </w:pPr>
      <w:r>
        <w:t xml:space="preserve">Nel caso specifico il richiedente potrà visionare lo stato avanzamento della pratica sia per quanto riguarda il comune, ma anche per quanto riguarda le attività svolte dalla Regione </w:t>
      </w:r>
    </w:p>
    <w:p w14:paraId="0000004A" w14:textId="77777777" w:rsidR="00B51F99" w:rsidRDefault="00000000">
      <w:r>
        <w:rPr>
          <w:noProof/>
        </w:rPr>
        <w:drawing>
          <wp:inline distT="114300" distB="114300" distL="114300" distR="114300">
            <wp:extent cx="6119820" cy="52832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6119820" cy="5283200"/>
                    </a:xfrm>
                    <a:prstGeom prst="rect">
                      <a:avLst/>
                    </a:prstGeom>
                    <a:ln/>
                  </pic:spPr>
                </pic:pic>
              </a:graphicData>
            </a:graphic>
          </wp:inline>
        </w:drawing>
      </w:r>
    </w:p>
    <w:p w14:paraId="0000004B" w14:textId="77777777" w:rsidR="00B51F99" w:rsidRDefault="00B51F99"/>
    <w:p w14:paraId="0000004C" w14:textId="77777777" w:rsidR="00B51F99" w:rsidRDefault="00000000" w:rsidP="0003552A">
      <w:pPr>
        <w:pStyle w:val="Titolo2"/>
        <w:rPr>
          <w:color w:val="1F4E79"/>
          <w:szCs w:val="24"/>
        </w:rPr>
      </w:pPr>
      <w:bookmarkStart w:id="11" w:name="_Toc117938137"/>
      <w:r>
        <w:lastRenderedPageBreak/>
        <w:t>Processo Istruttorio Permesso di Costruire</w:t>
      </w:r>
      <w:bookmarkEnd w:id="11"/>
    </w:p>
    <w:p w14:paraId="0000004D" w14:textId="66D217ED" w:rsidR="00B51F99" w:rsidRDefault="00000000">
      <w:pPr>
        <w:ind w:left="360"/>
      </w:pPr>
      <w:r>
        <w:t>Di seguito è illustrato il processo istruttorio relativamente ad un Permesso di Costruire</w:t>
      </w:r>
      <w:r w:rsidR="0003552A">
        <w:t xml:space="preserve">. Esso </w:t>
      </w:r>
      <w:r>
        <w:t>appresenta un flusso standard adottato all’interno di una amministrazione utilizzatrice del SUAPE 3.0. Ogni comune, al fine di allineare la propria organizzazione, potrà apportare delle modifiche a tale procedura.</w:t>
      </w:r>
    </w:p>
    <w:p w14:paraId="0000004E" w14:textId="29F2702E" w:rsidR="00B51F99" w:rsidRDefault="00000000">
      <w:pPr>
        <w:ind w:left="360"/>
      </w:pPr>
      <w:r>
        <w:t xml:space="preserve">Il flusso </w:t>
      </w:r>
      <w:r w:rsidR="0003552A">
        <w:t>rappresenta</w:t>
      </w:r>
      <w:r>
        <w:t xml:space="preserve"> l’attività necessarie al fine di svolgere l’istruttoria a partire dall’invio della pratica dal richiedente attraverso il portale online e al protocollo comunale.</w:t>
      </w:r>
    </w:p>
    <w:p w14:paraId="0000004F" w14:textId="710C613C" w:rsidR="00B51F99" w:rsidRDefault="00000000">
      <w:pPr>
        <w:ind w:left="360"/>
      </w:pPr>
      <w:r>
        <w:t xml:space="preserve">Il diagramma di flusso in questo </w:t>
      </w:r>
      <w:r w:rsidR="0003552A">
        <w:t>caso, pertanto,</w:t>
      </w:r>
      <w:r>
        <w:t xml:space="preserve"> è rivolto all’ufficio edilizia per le attività di propria competenza prevedendo una interazione con enti terzi o altri uffici comunali in base agli </w:t>
      </w:r>
      <w:proofErr w:type="spellStart"/>
      <w:r>
        <w:t>endoprocedimenti</w:t>
      </w:r>
      <w:proofErr w:type="spellEnd"/>
      <w:r>
        <w:t xml:space="preserve"> che vengono attivati in fase di presentazione. L’ufficio edilizia pertanto invia richieste di parare o notifica la pratica agli enti competenti (interni\esterni).</w:t>
      </w:r>
    </w:p>
    <w:p w14:paraId="00000050" w14:textId="77777777" w:rsidR="00B51F99" w:rsidRDefault="00000000">
      <w:pPr>
        <w:ind w:left="360"/>
      </w:pPr>
      <w:r>
        <w:t>Le attività svolte vengono notificate al richiedente tramite il portale, al fine monitorare lo stato avanzamento della pratica e in caso di necessità con la possibilità, se richiesto, di integrare la pratica.</w:t>
      </w:r>
    </w:p>
    <w:p w14:paraId="00000051" w14:textId="77777777" w:rsidR="00B51F99" w:rsidRDefault="00000000">
      <w:r>
        <w:rPr>
          <w:noProof/>
        </w:rPr>
        <w:lastRenderedPageBreak/>
        <w:drawing>
          <wp:inline distT="114300" distB="114300" distL="114300" distR="114300">
            <wp:extent cx="5343525" cy="8382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343525" cy="8382000"/>
                    </a:xfrm>
                    <a:prstGeom prst="rect">
                      <a:avLst/>
                    </a:prstGeom>
                    <a:ln/>
                  </pic:spPr>
                </pic:pic>
              </a:graphicData>
            </a:graphic>
          </wp:inline>
        </w:drawing>
      </w:r>
    </w:p>
    <w:sectPr w:rsidR="00B51F99">
      <w:pgSz w:w="11906" w:h="16838"/>
      <w:pgMar w:top="1935" w:right="1134" w:bottom="1850" w:left="1134" w:header="567"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9C536" w14:textId="77777777" w:rsidR="002B773E" w:rsidRDefault="002B773E">
      <w:pPr>
        <w:spacing w:after="0" w:line="240" w:lineRule="auto"/>
      </w:pPr>
      <w:r>
        <w:separator/>
      </w:r>
    </w:p>
  </w:endnote>
  <w:endnote w:type="continuationSeparator" w:id="0">
    <w:p w14:paraId="5B64BD8F" w14:textId="77777777" w:rsidR="002B773E" w:rsidRDefault="002B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545DB80D" w:rsidR="00B51F99" w:rsidRDefault="004B79A3">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noProof/>
        <w:color w:val="000000"/>
      </w:rPr>
      <w:drawing>
        <wp:anchor distT="0" distB="0" distL="114300" distR="114300" simplePos="0" relativeHeight="251658240" behindDoc="0" locked="0" layoutInCell="1" allowOverlap="1" wp14:anchorId="15B3F936" wp14:editId="5D7013C1">
          <wp:simplePos x="0" y="0"/>
          <wp:positionH relativeFrom="column">
            <wp:posOffset>-177800</wp:posOffset>
          </wp:positionH>
          <wp:positionV relativeFrom="paragraph">
            <wp:posOffset>-64135</wp:posOffset>
          </wp:positionV>
          <wp:extent cx="1333916" cy="463550"/>
          <wp:effectExtent l="0" t="0" r="0" b="0"/>
          <wp:wrapNone/>
          <wp:docPr id="76" name="Immagin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916"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Calibri" w:hAnsi="Calibri"/>
        <w:color w:val="000000"/>
      </w:rPr>
      <w:tab/>
    </w:r>
    <w:r w:rsidR="00000000">
      <w:rPr>
        <w:rFonts w:ascii="Calibri" w:hAnsi="Calibri"/>
        <w:color w:val="000000"/>
      </w:rPr>
      <w:fldChar w:fldCharType="begin"/>
    </w:r>
    <w:r w:rsidR="00000000">
      <w:rPr>
        <w:rFonts w:ascii="Calibri" w:hAnsi="Calibri"/>
        <w:color w:val="000000"/>
      </w:rPr>
      <w:instrText>PAGE</w:instrText>
    </w:r>
    <w:r w:rsidR="00000000">
      <w:rPr>
        <w:rFonts w:ascii="Calibri" w:hAnsi="Calibri"/>
        <w:color w:val="000000"/>
      </w:rPr>
      <w:fldChar w:fldCharType="separate"/>
    </w:r>
    <w:r w:rsidR="0003552A">
      <w:rPr>
        <w:rFonts w:ascii="Calibri" w:hAnsi="Calibri"/>
        <w:noProof/>
        <w:color w:val="000000"/>
      </w:rPr>
      <w:t>1</w:t>
    </w:r>
    <w:r w:rsidR="00000000">
      <w:rPr>
        <w:rFonts w:ascii="Calibri" w:hAnsi="Calibri"/>
        <w:color w:val="000000"/>
      </w:rPr>
      <w:fldChar w:fldCharType="end"/>
    </w:r>
  </w:p>
  <w:p w14:paraId="00000055" w14:textId="35E2AEEE" w:rsidR="00B51F99" w:rsidRDefault="00B51F99">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7A3ED" w14:textId="77777777" w:rsidR="002B773E" w:rsidRDefault="002B773E">
      <w:pPr>
        <w:spacing w:after="0" w:line="240" w:lineRule="auto"/>
      </w:pPr>
      <w:r>
        <w:separator/>
      </w:r>
    </w:p>
  </w:footnote>
  <w:footnote w:type="continuationSeparator" w:id="0">
    <w:p w14:paraId="3741A085" w14:textId="77777777" w:rsidR="002B773E" w:rsidRDefault="002B773E">
      <w:pPr>
        <w:spacing w:after="0" w:line="240" w:lineRule="auto"/>
      </w:pPr>
      <w:r>
        <w:continuationSeparator/>
      </w:r>
    </w:p>
  </w:footnote>
  <w:footnote w:id="1">
    <w:p w14:paraId="00000052" w14:textId="77777777" w:rsidR="00B51F99" w:rsidRDefault="00000000">
      <w:pPr>
        <w:pBdr>
          <w:top w:val="nil"/>
          <w:left w:val="nil"/>
          <w:bottom w:val="nil"/>
          <w:right w:val="nil"/>
          <w:between w:val="nil"/>
        </w:pBdr>
        <w:spacing w:after="0" w:line="240" w:lineRule="auto"/>
        <w:rPr>
          <w:rFonts w:ascii="Calibri" w:hAnsi="Calibri"/>
          <w:color w:val="000000"/>
          <w:sz w:val="20"/>
          <w:szCs w:val="20"/>
        </w:rPr>
      </w:pPr>
      <w:bookmarkStart w:id="3" w:name="_heading=h.26in1rg" w:colFirst="0" w:colLast="0"/>
      <w:bookmarkEnd w:id="3"/>
      <w:r>
        <w:rPr>
          <w:rStyle w:val="Rimandonotaapidipagina"/>
        </w:rPr>
        <w:footnoteRef/>
      </w:r>
      <w:r>
        <w:rPr>
          <w:rFonts w:ascii="Calibri" w:hAnsi="Calibri"/>
          <w:color w:val="000000"/>
          <w:sz w:val="20"/>
          <w:szCs w:val="20"/>
        </w:rPr>
        <w:t xml:space="preserve"> OCPA – OpenCommunityPA2020: primo Avviso pubblico per interventi volti al trasferimento, evoluzione e diffusione di buone prassi fra Pubbliche Amministrazioni.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3" w14:textId="77777777" w:rsidR="00B51F99"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extent cx="6108700" cy="6096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108700" cy="6096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16F27"/>
    <w:multiLevelType w:val="multilevel"/>
    <w:tmpl w:val="1640DF46"/>
    <w:lvl w:ilvl="0">
      <w:start w:val="1"/>
      <w:numFmt w:val="decimal"/>
      <w:pStyle w:val="Stilepuntat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7F168A"/>
    <w:multiLevelType w:val="multilevel"/>
    <w:tmpl w:val="C71E48DC"/>
    <w:lvl w:ilvl="0">
      <w:start w:val="1"/>
      <w:numFmt w:val="bullet"/>
      <w:lvlText w:val="●"/>
      <w:lvlJc w:val="left"/>
      <w:pPr>
        <w:ind w:left="720" w:hanging="360"/>
      </w:pPr>
      <w:rPr>
        <w:u w:val="none"/>
      </w:rPr>
    </w:lvl>
    <w:lvl w:ilvl="1">
      <w:start w:val="1"/>
      <w:numFmt w:val="bullet"/>
      <w:pStyle w:val="Titolo3"/>
      <w:lvlText w:val="○"/>
      <w:lvlJc w:val="left"/>
      <w:pPr>
        <w:ind w:left="1440" w:hanging="360"/>
      </w:pPr>
      <w:rPr>
        <w:u w:val="none"/>
      </w:rPr>
    </w:lvl>
    <w:lvl w:ilvl="2">
      <w:start w:val="1"/>
      <w:numFmt w:val="bullet"/>
      <w:pStyle w:val="Titolo4"/>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496025"/>
    <w:multiLevelType w:val="multilevel"/>
    <w:tmpl w:val="817AB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AE051A"/>
    <w:multiLevelType w:val="multilevel"/>
    <w:tmpl w:val="3AAC22DA"/>
    <w:lvl w:ilvl="0">
      <w:start w:val="1"/>
      <w:numFmt w:val="decimal"/>
      <w:pStyle w:val="Titolo1"/>
      <w:lvlText w:val="%1."/>
      <w:lvlJc w:val="left"/>
      <w:pPr>
        <w:ind w:left="360" w:hanging="360"/>
      </w:pPr>
    </w:lvl>
    <w:lvl w:ilvl="1">
      <w:start w:val="1"/>
      <w:numFmt w:val="decimal"/>
      <w:pStyle w:val="Titolo2"/>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36688962">
    <w:abstractNumId w:val="1"/>
  </w:num>
  <w:num w:numId="2" w16cid:durableId="1808891041">
    <w:abstractNumId w:val="0"/>
  </w:num>
  <w:num w:numId="3" w16cid:durableId="1978564594">
    <w:abstractNumId w:val="3"/>
  </w:num>
  <w:num w:numId="4" w16cid:durableId="1965847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F99"/>
    <w:rsid w:val="0003552A"/>
    <w:rsid w:val="002B773E"/>
    <w:rsid w:val="004B79A3"/>
    <w:rsid w:val="00B51F99"/>
    <w:rsid w:val="00E047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44AF1"/>
  <w15:docId w15:val="{D0ADF2E3-FB2A-42FD-8F2D-4F7B209E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Titolo2"/>
    <w:next w:val="Normale"/>
    <w:link w:val="Titolo1Carattere"/>
    <w:uiPriority w:val="9"/>
    <w:qFormat/>
    <w:rsid w:val="0003552A"/>
    <w:pPr>
      <w:numPr>
        <w:ilvl w:val="0"/>
      </w:numPr>
      <w:outlineLvl w:val="0"/>
    </w:pPr>
  </w:style>
  <w:style w:type="paragraph" w:styleId="Titolo2">
    <w:name w:val="heading 2"/>
    <w:basedOn w:val="Normale"/>
    <w:next w:val="Normale"/>
    <w:link w:val="Titolo2Carattere"/>
    <w:uiPriority w:val="9"/>
    <w:unhideWhenUsed/>
    <w:qFormat/>
    <w:rsid w:val="0003552A"/>
    <w:pPr>
      <w:keepNext/>
      <w:numPr>
        <w:ilvl w:val="1"/>
        <w:numId w:val="3"/>
      </w:numPr>
      <w:spacing w:before="120"/>
      <w:contextualSpacing/>
      <w:outlineLvl w:val="1"/>
    </w:pPr>
    <w:rPr>
      <w:rFonts w:cstheme="majorHAnsi"/>
      <w:color w:val="1F4E79" w:themeColor="accent1" w:themeShade="80"/>
      <w:sz w:val="24"/>
    </w:rPr>
  </w:style>
  <w:style w:type="paragraph" w:styleId="Titolo3">
    <w:name w:val="heading 3"/>
    <w:basedOn w:val="Titolo2"/>
    <w:next w:val="Normale"/>
    <w:link w:val="Titolo3Carattere"/>
    <w:uiPriority w:val="9"/>
    <w:unhideWhenUsed/>
    <w:qFormat/>
    <w:rsid w:val="001376B7"/>
    <w:pPr>
      <w:outlineLvl w:val="2"/>
    </w:p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3552A"/>
    <w:rPr>
      <w:rFonts w:asciiTheme="majorHAnsi" w:hAnsiTheme="majorHAnsi" w:cstheme="majorHAnsi"/>
      <w:color w:val="1F4E79" w:themeColor="accent1" w:themeShade="80"/>
      <w:sz w:val="24"/>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03552A"/>
    <w:rPr>
      <w:rFonts w:asciiTheme="majorHAnsi" w:hAnsiTheme="majorHAnsi" w:cstheme="majorHAnsi"/>
      <w:color w:val="1F4E79" w:themeColor="accent1" w:themeShade="80"/>
      <w:sz w:val="24"/>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5scura-colore4">
    <w:name w:val="Grid Table 5 Dark Accent 4"/>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5V/2+tmlBn1lVdAYxIZQJaYGcg==">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5</cp:revision>
  <cp:lastPrinted>2022-10-29T10:15:00Z</cp:lastPrinted>
  <dcterms:created xsi:type="dcterms:W3CDTF">2022-05-13T16:09:00Z</dcterms:created>
  <dcterms:modified xsi:type="dcterms:W3CDTF">2022-10-29T10:15:00Z</dcterms:modified>
</cp:coreProperties>
</file>