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3A42C5A9" w:rsidR="005441F9" w:rsidRDefault="00627FA6" w:rsidP="004F773C">
      <w:pPr>
        <w:pStyle w:val="Title"/>
        <w:spacing w:before="120"/>
        <w:contextualSpacing w:val="0"/>
      </w:pPr>
      <w:r>
        <w:rPr>
          <w:noProof/>
        </w:rPr>
        <w:drawing>
          <wp:inline distT="0" distB="0" distL="0" distR="0" wp14:anchorId="2EA5C919" wp14:editId="5739EF7D">
            <wp:extent cx="6119980" cy="8214995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4F773C">
      <w:pPr>
        <w:pStyle w:val="Title"/>
        <w:spacing w:before="120"/>
        <w:contextualSpacing w:val="0"/>
      </w:pPr>
    </w:p>
    <w:p w14:paraId="15EC755C" w14:textId="77777777" w:rsidR="00DD7646" w:rsidRDefault="00DD7646" w:rsidP="004F773C">
      <w:pPr>
        <w:pStyle w:val="Title"/>
        <w:spacing w:before="120"/>
        <w:contextualSpacing w:val="0"/>
      </w:pPr>
    </w:p>
    <w:p w14:paraId="00B6A94C" w14:textId="77777777" w:rsidR="002843A5" w:rsidRPr="00856BA3" w:rsidRDefault="00E37D16" w:rsidP="002843A5">
      <w:pPr>
        <w:spacing w:after="0"/>
        <w:ind w:left="567"/>
        <w:rPr>
          <w:rFonts w:asciiTheme="minorHAnsi" w:hAnsiTheme="minorHAnsi" w:cstheme="minorHAnsi"/>
          <w:b/>
          <w:color w:val="2F5496" w:themeColor="accent5" w:themeShade="BF"/>
          <w:sz w:val="48"/>
          <w:szCs w:val="48"/>
        </w:rPr>
      </w:pPr>
      <w:r w:rsidRPr="00856BA3">
        <w:rPr>
          <w:rFonts w:asciiTheme="minorHAnsi" w:hAnsiTheme="minorHAnsi" w:cstheme="minorHAnsi"/>
          <w:b/>
          <w:color w:val="2F5496" w:themeColor="accent5" w:themeShade="BF"/>
          <w:sz w:val="48"/>
          <w:szCs w:val="48"/>
        </w:rPr>
        <w:t>Comunità OCPA</w:t>
      </w:r>
    </w:p>
    <w:p w14:paraId="3F8156DB" w14:textId="127A8114" w:rsidR="002843A5" w:rsidRPr="00856BA3" w:rsidRDefault="002843A5" w:rsidP="002843A5">
      <w:pPr>
        <w:ind w:left="567"/>
        <w:rPr>
          <w:rFonts w:asciiTheme="minorHAnsi" w:hAnsiTheme="minorHAnsi" w:cstheme="minorHAnsi"/>
          <w:b/>
          <w:color w:val="2F5496" w:themeColor="accent5" w:themeShade="BF"/>
          <w:sz w:val="48"/>
          <w:szCs w:val="48"/>
        </w:rPr>
      </w:pPr>
      <w:r w:rsidRPr="00856BA3">
        <w:rPr>
          <w:rFonts w:asciiTheme="minorHAnsi" w:hAnsiTheme="minorHAnsi" w:cstheme="minorHAnsi"/>
          <w:b/>
          <w:color w:val="2F5496" w:themeColor="accent5" w:themeShade="BF"/>
          <w:sz w:val="48"/>
          <w:szCs w:val="48"/>
        </w:rPr>
        <w:t>Il modello di REGIME di una Comunità</w:t>
      </w:r>
    </w:p>
    <w:p w14:paraId="407FA839" w14:textId="62B20276" w:rsidR="002C25A6" w:rsidRPr="00856BA3" w:rsidRDefault="002C25A6" w:rsidP="002843A5">
      <w:pPr>
        <w:pStyle w:val="Title"/>
        <w:spacing w:before="120"/>
        <w:ind w:left="567"/>
        <w:contextualSpacing w:val="0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856BA3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KIT di riuso Fase C – Strumenti amministrativi </w:t>
      </w:r>
      <w:r w:rsidR="00972FB9" w:rsidRPr="00856BA3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di utilità </w:t>
      </w:r>
      <w:r w:rsidRPr="00856BA3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a regime </w:t>
      </w:r>
      <w:r w:rsidR="002843A5" w:rsidRPr="00856BA3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d</w:t>
      </w:r>
      <w:r w:rsidRPr="00856BA3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ella Comunità</w:t>
      </w:r>
    </w:p>
    <w:p w14:paraId="5AF5B6F9" w14:textId="5319D75F" w:rsidR="00F532FE" w:rsidRPr="00856BA3" w:rsidRDefault="008A480A" w:rsidP="004F773C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C</w:t>
      </w:r>
      <w:r w:rsidR="00CF5606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 w:rsidRPr="00856BA3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09A334F" w14:textId="200E91EB" w:rsidR="004D7760" w:rsidRDefault="004D7760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6A00B36B" w14:textId="37F001EA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0D863305" w14:textId="335276CC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7DA44F6A" w14:textId="23879783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23CC35C3" w14:textId="6C374404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F3946EA" w14:textId="7362436A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BC1337E" w14:textId="77777777" w:rsidR="00C55C7C" w:rsidRDefault="00C55C7C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2EBE2DA6" w14:textId="77777777" w:rsidR="00E37D16" w:rsidRDefault="00E37D16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055BC319" w14:textId="31B67D9E" w:rsidR="000B4A20" w:rsidRPr="003A00F5" w:rsidRDefault="000B4A20" w:rsidP="000B4A20">
      <w:pPr>
        <w:spacing w:before="120" w:after="0" w:line="240" w:lineRule="auto"/>
        <w:ind w:left="567"/>
        <w:rPr>
          <w:rFonts w:cstheme="majorHAnsi"/>
        </w:rPr>
      </w:pPr>
      <w:bookmarkStart w:id="1" w:name="_Hlk81561207"/>
      <w:r w:rsidRPr="003A00F5">
        <w:rPr>
          <w:rFonts w:cstheme="majorHAnsi"/>
        </w:rPr>
        <w:t xml:space="preserve">Versione: </w:t>
      </w:r>
      <w:r w:rsidR="006E7306">
        <w:rPr>
          <w:rFonts w:cstheme="majorHAnsi"/>
        </w:rPr>
        <w:t>1</w:t>
      </w:r>
      <w:r w:rsidRPr="003A00F5">
        <w:rPr>
          <w:rFonts w:cstheme="majorHAnsi"/>
        </w:rPr>
        <w:t>.0</w:t>
      </w:r>
    </w:p>
    <w:bookmarkEnd w:id="1"/>
    <w:p w14:paraId="40423BF5" w14:textId="75BCE0C7" w:rsidR="00DD7646" w:rsidRDefault="00DD7646" w:rsidP="004F773C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BA2CD2">
      <w:pPr>
        <w:pStyle w:val="Heading1"/>
      </w:pPr>
    </w:p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BA2CD2">
          <w:pPr>
            <w:pStyle w:val="TOCHeading"/>
          </w:pPr>
          <w:r w:rsidRPr="004A51E0">
            <w:t>Sommario</w:t>
          </w:r>
        </w:p>
        <w:p w14:paraId="27DF3EF5" w14:textId="1B517676" w:rsidR="00C55C7C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6243" w:history="1">
            <w:r w:rsidR="00C55C7C" w:rsidRPr="00F073DA">
              <w:rPr>
                <w:rStyle w:val="Hyperlink"/>
                <w:noProof/>
              </w:rPr>
              <w:t>Premessa</w:t>
            </w:r>
            <w:r w:rsidR="00C55C7C">
              <w:rPr>
                <w:noProof/>
                <w:webHidden/>
              </w:rPr>
              <w:tab/>
            </w:r>
            <w:r w:rsidR="00116E55">
              <w:rPr>
                <w:noProof/>
                <w:webHidden/>
              </w:rPr>
              <w:t>3</w:t>
            </w:r>
          </w:hyperlink>
        </w:p>
        <w:p w14:paraId="3A7F09CE" w14:textId="1D559A3A" w:rsidR="00C55C7C" w:rsidRDefault="00187B0E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46244" w:history="1">
            <w:r w:rsidR="00C55C7C" w:rsidRPr="00F073DA">
              <w:rPr>
                <w:rStyle w:val="Hyperlink"/>
                <w:noProof/>
              </w:rPr>
              <w:t>1.</w:t>
            </w:r>
            <w:r w:rsidR="00C55C7C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Atti delle procedure per stabilizzazione del ruolo della Comunità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_Toc81846244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4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36A804A5" w14:textId="5ADFC913" w:rsidR="00C55C7C" w:rsidRDefault="00187B0E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46245" w:history="1">
            <w:r w:rsidR="00C55C7C" w:rsidRPr="00F073DA">
              <w:rPr>
                <w:rStyle w:val="Hyperlink"/>
                <w:noProof/>
              </w:rPr>
              <w:t>1.1.</w:t>
            </w:r>
            <w:r w:rsidR="00C55C7C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Atti di consolidamento dei servizi previsti per i membri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_Toc81846245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4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66C6FB7D" w14:textId="761D0EDB" w:rsidR="00C55C7C" w:rsidRDefault="00187B0E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46246" w:history="1">
            <w:r w:rsidR="00C55C7C" w:rsidRPr="00F073DA">
              <w:rPr>
                <w:rStyle w:val="Hyperlink"/>
                <w:noProof/>
              </w:rPr>
              <w:t>1.2.</w:t>
            </w:r>
            <w:r w:rsidR="00C55C7C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Atti di prassi amministrative nella gestione dei membri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_Toc81846246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6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7AAAEA89" w14:textId="369085C8" w:rsidR="00C55C7C" w:rsidRDefault="00187B0E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46247" w:history="1">
            <w:r w:rsidR="00C55C7C" w:rsidRPr="00F073DA">
              <w:rPr>
                <w:rStyle w:val="Hyperlink"/>
                <w:noProof/>
              </w:rPr>
              <w:t>1.3.</w:t>
            </w:r>
            <w:r w:rsidR="00C55C7C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Atti di prassi amministrativa per acquisizione di un riuso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_Toc81846247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8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09F47AD7" w14:textId="51B0B33E" w:rsidR="00C55C7C" w:rsidRDefault="00187B0E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46248" w:history="1">
            <w:r w:rsidR="00C55C7C" w:rsidRPr="00F073DA">
              <w:rPr>
                <w:rStyle w:val="Hyperlink"/>
                <w:noProof/>
              </w:rPr>
              <w:t>1.4.</w:t>
            </w:r>
            <w:r w:rsidR="00C55C7C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Procedura di richiesta di riuso verso altra Amministrazione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_Toc81846248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9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03194155" w14:textId="1D1FE85F" w:rsidR="00C55C7C" w:rsidRDefault="00187B0E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1846249" w:history="1">
            <w:r w:rsidR="00C55C7C" w:rsidRPr="00F073DA">
              <w:rPr>
                <w:rStyle w:val="Hyperlink"/>
                <w:noProof/>
              </w:rPr>
              <w:t>1.</w:t>
            </w:r>
            <w:r w:rsidR="00966A53">
              <w:rPr>
                <w:rStyle w:val="Hyperlink"/>
                <w:noProof/>
              </w:rPr>
              <w:t>5</w:t>
            </w:r>
            <w:r w:rsidR="00C55C7C" w:rsidRPr="00F073DA">
              <w:rPr>
                <w:rStyle w:val="Hyperlink"/>
                <w:noProof/>
              </w:rPr>
              <w:t>.</w:t>
            </w:r>
            <w:r w:rsidR="00C55C7C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 xml:space="preserve">Procedura di </w:t>
            </w:r>
            <w:r w:rsidR="00D66810">
              <w:rPr>
                <w:rStyle w:val="Hyperlink"/>
                <w:noProof/>
              </w:rPr>
              <w:t>(</w:t>
            </w:r>
            <w:r w:rsidR="00D66810" w:rsidRPr="00D66810">
              <w:rPr>
                <w:rStyle w:val="Hyperlink"/>
                <w:i/>
                <w:iCs/>
                <w:noProof/>
              </w:rPr>
              <w:t>campo libero</w:t>
            </w:r>
            <w:r w:rsidR="00D66810">
              <w:rPr>
                <w:rStyle w:val="Hyperlink"/>
                <w:noProof/>
              </w:rPr>
              <w:t xml:space="preserve">) </w:t>
            </w:r>
            <w:r w:rsidR="00C55C7C" w:rsidRPr="00F073DA">
              <w:rPr>
                <w:rStyle w:val="Hyperlink"/>
                <w:noProof/>
              </w:rPr>
              <w:t>………………………………………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_Toc81846249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10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7AEC0855" w14:textId="60F3DA29" w:rsidR="00C55C7C" w:rsidRDefault="00187B0E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46250" w:history="1">
            <w:r w:rsidR="00C55C7C" w:rsidRPr="00F073DA">
              <w:rPr>
                <w:rStyle w:val="Hyperlink"/>
                <w:noProof/>
              </w:rPr>
              <w:t>2.</w:t>
            </w:r>
            <w:r w:rsidR="00C55C7C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A963C9">
              <w:rPr>
                <w:rStyle w:val="Hyperlink"/>
                <w:noProof/>
              </w:rPr>
              <w:t>Strumenti a disposizione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_Toc81846250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11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4C089666" w14:textId="4A17F4D1" w:rsidR="00C55C7C" w:rsidRDefault="00187B0E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1846251" w:history="1">
            <w:r w:rsidR="00C55C7C" w:rsidRPr="00F073DA">
              <w:rPr>
                <w:rStyle w:val="Hyperlink"/>
                <w:noProof/>
              </w:rPr>
              <w:t>3.</w:t>
            </w:r>
            <w:r w:rsidR="00C55C7C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C55C7C" w:rsidRPr="00F073DA">
              <w:rPr>
                <w:rStyle w:val="Hyperlink"/>
                <w:noProof/>
              </w:rPr>
              <w:t>Elenco dei soggetti che hanno operato sulla buona pratica</w:t>
            </w:r>
            <w:r w:rsidR="00C55C7C">
              <w:rPr>
                <w:noProof/>
                <w:webHidden/>
              </w:rPr>
              <w:tab/>
            </w:r>
            <w:r w:rsidR="00C55C7C">
              <w:rPr>
                <w:noProof/>
                <w:webHidden/>
              </w:rPr>
              <w:fldChar w:fldCharType="begin"/>
            </w:r>
            <w:r w:rsidR="00C55C7C">
              <w:rPr>
                <w:noProof/>
                <w:webHidden/>
              </w:rPr>
              <w:instrText xml:space="preserve"> PAGEREF _Toc81846251 \h </w:instrText>
            </w:r>
            <w:r w:rsidR="00C55C7C">
              <w:rPr>
                <w:noProof/>
                <w:webHidden/>
              </w:rPr>
            </w:r>
            <w:r w:rsidR="00C55C7C">
              <w:rPr>
                <w:noProof/>
                <w:webHidden/>
              </w:rPr>
              <w:fldChar w:fldCharType="separate"/>
            </w:r>
            <w:r w:rsidR="00116E55">
              <w:rPr>
                <w:noProof/>
                <w:webHidden/>
              </w:rPr>
              <w:t>12</w:t>
            </w:r>
            <w:r w:rsidR="00C55C7C">
              <w:rPr>
                <w:noProof/>
                <w:webHidden/>
              </w:rPr>
              <w:fldChar w:fldCharType="end"/>
            </w:r>
          </w:hyperlink>
        </w:p>
        <w:p w14:paraId="620CD876" w14:textId="007E98A8" w:rsidR="004A51E0" w:rsidRDefault="004A51E0" w:rsidP="004F773C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4F773C">
      <w:pPr>
        <w:spacing w:before="120" w:after="0" w:line="240" w:lineRule="auto"/>
      </w:pPr>
      <w:r>
        <w:br w:type="page"/>
      </w:r>
    </w:p>
    <w:p w14:paraId="12A9B770" w14:textId="77777777" w:rsidR="00B62729" w:rsidRPr="00BA2CD2" w:rsidRDefault="00B62729" w:rsidP="00BA2CD2">
      <w:pPr>
        <w:pStyle w:val="Heading1"/>
      </w:pPr>
      <w:bookmarkStart w:id="2" w:name="_Toc81846243"/>
      <w:r w:rsidRPr="00BA2CD2">
        <w:t>Premessa</w:t>
      </w:r>
      <w:bookmarkEnd w:id="2"/>
    </w:p>
    <w:p w14:paraId="03674336" w14:textId="04058F22" w:rsidR="00BA2CD2" w:rsidRDefault="00BA2CD2" w:rsidP="00430F58">
      <w:pPr>
        <w:spacing w:before="120" w:after="0" w:line="240" w:lineRule="auto"/>
        <w:rPr>
          <w:rFonts w:asciiTheme="minorHAnsi" w:hAnsiTheme="minorHAnsi" w:cstheme="majorHAnsi"/>
        </w:rPr>
      </w:pPr>
      <w:bookmarkStart w:id="3" w:name="_Hlk532207513"/>
      <w:r w:rsidRPr="00BA2CD2">
        <w:rPr>
          <w:rFonts w:asciiTheme="minorHAnsi" w:hAnsiTheme="minorHAnsi" w:cstheme="majorHAnsi"/>
        </w:rPr>
        <w:t xml:space="preserve">Il documento affronta l’ambito </w:t>
      </w:r>
      <w:r w:rsidRPr="00BA2CD2">
        <w:rPr>
          <w:rFonts w:asciiTheme="minorHAnsi" w:hAnsiTheme="minorHAnsi" w:cstheme="majorHAnsi"/>
          <w:b/>
          <w:bCs/>
        </w:rPr>
        <w:t>amministrativo</w:t>
      </w:r>
      <w:r w:rsidRPr="00BA2CD2">
        <w:rPr>
          <w:rFonts w:asciiTheme="minorHAnsi" w:hAnsiTheme="minorHAnsi" w:cstheme="majorHAnsi"/>
        </w:rPr>
        <w:t xml:space="preserve"> nella </w:t>
      </w:r>
      <w:r w:rsidRPr="00BA2CD2">
        <w:rPr>
          <w:rFonts w:asciiTheme="minorHAnsi" w:hAnsiTheme="minorHAnsi" w:cstheme="majorHAnsi"/>
          <w:b/>
          <w:bCs/>
          <w:u w:val="single"/>
        </w:rPr>
        <w:t>Fase di gestione a regime</w:t>
      </w:r>
      <w:r w:rsidRPr="00BA2CD2">
        <w:rPr>
          <w:rFonts w:asciiTheme="minorHAnsi" w:hAnsiTheme="minorHAnsi" w:cstheme="majorHAnsi"/>
        </w:rPr>
        <w:t xml:space="preserve"> di una Comunità all’interno di un percorso che attraversa le fasi del ciclo di vita che la caratterizzano: Costituzione (A), Realizzazione (B) e Gestione (C).</w:t>
      </w:r>
    </w:p>
    <w:p w14:paraId="0EE631C5" w14:textId="64E6C02C" w:rsidR="00430F58" w:rsidRDefault="00430F58" w:rsidP="00430F58">
      <w:pPr>
        <w:spacing w:before="120" w:after="0" w:line="240" w:lineRule="auto"/>
        <w:rPr>
          <w:rFonts w:asciiTheme="minorHAnsi" w:hAnsiTheme="minorHAnsi" w:cstheme="majorHAnsi"/>
        </w:rPr>
      </w:pPr>
      <w:r w:rsidRPr="008927AD">
        <w:rPr>
          <w:rFonts w:asciiTheme="minorHAnsi" w:hAnsiTheme="minorHAnsi" w:cstheme="majorHAnsi"/>
        </w:rPr>
        <w:t xml:space="preserve">Il documento </w:t>
      </w:r>
      <w:r w:rsidR="00116E55">
        <w:rPr>
          <w:rFonts w:asciiTheme="minorHAnsi" w:hAnsiTheme="minorHAnsi" w:cstheme="majorHAnsi"/>
        </w:rPr>
        <w:t>descrive gli</w:t>
      </w:r>
      <w:r w:rsidRPr="008927AD">
        <w:rPr>
          <w:rFonts w:asciiTheme="minorHAnsi" w:hAnsiTheme="minorHAnsi" w:cstheme="majorHAnsi"/>
        </w:rPr>
        <w:t xml:space="preserve"> strumenti amministrativi che la Comunità OCPA si è data per la gestione ordinaria del ruolo e della missione che ha messo a punto in fase di realizzazione. Questo aspetto porta poi </w:t>
      </w:r>
      <w:r w:rsidR="0067702B">
        <w:rPr>
          <w:rFonts w:asciiTheme="minorHAnsi" w:hAnsiTheme="minorHAnsi" w:cstheme="majorHAnsi"/>
        </w:rPr>
        <w:t>ad analizzare</w:t>
      </w:r>
      <w:r w:rsidRPr="008927AD">
        <w:rPr>
          <w:rFonts w:asciiTheme="minorHAnsi" w:hAnsiTheme="minorHAnsi" w:cstheme="majorHAnsi"/>
        </w:rPr>
        <w:t>, se pensato, il processo di revisione dei contenuti di ruolo e funzione della Comunità nel tempo</w:t>
      </w:r>
      <w:r w:rsidR="0067702B">
        <w:rPr>
          <w:rFonts w:asciiTheme="minorHAnsi" w:hAnsiTheme="minorHAnsi" w:cstheme="majorHAnsi"/>
        </w:rPr>
        <w:t>,</w:t>
      </w:r>
      <w:r w:rsidRPr="008927AD">
        <w:rPr>
          <w:rFonts w:asciiTheme="minorHAnsi" w:hAnsiTheme="minorHAnsi" w:cstheme="majorHAnsi"/>
        </w:rPr>
        <w:t xml:space="preserve"> perché elemento critico di successo principale è proprio la capacità della Comunità stessa di adattarsi ai cambiamenti dovuti alle problematiche delle norme, delle funzioni, del digitale, del contesto dei membri e delle pratiche amministrative adottate, nonché delle esperienze messe in campo per dare risposte alle esigenze dei membri.</w:t>
      </w:r>
    </w:p>
    <w:p w14:paraId="006A74AC" w14:textId="77777777" w:rsidR="00A933F3" w:rsidRPr="008927AD" w:rsidRDefault="00A933F3" w:rsidP="00430F58">
      <w:pPr>
        <w:spacing w:before="120" w:after="0" w:line="240" w:lineRule="auto"/>
        <w:rPr>
          <w:rFonts w:asciiTheme="minorHAnsi" w:hAnsiTheme="minorHAnsi" w:cstheme="majorHAnsi"/>
        </w:rPr>
      </w:pPr>
    </w:p>
    <w:p w14:paraId="30101747" w14:textId="77777777" w:rsidR="00430F58" w:rsidRPr="008927AD" w:rsidRDefault="00430F58" w:rsidP="00430F58">
      <w:pPr>
        <w:rPr>
          <w:rFonts w:asciiTheme="minorHAnsi" w:hAnsiTheme="minorHAnsi" w:cstheme="majorHAnsi"/>
        </w:rPr>
      </w:pPr>
      <w:r w:rsidRPr="008927AD">
        <w:rPr>
          <w:rFonts w:asciiTheme="minorHAnsi" w:hAnsiTheme="minorHAnsi" w:cstheme="majorHAnsi"/>
        </w:rPr>
        <w:t>A riguardo i temi affrontati in questa parte nel percorso riguardano:</w:t>
      </w:r>
    </w:p>
    <w:p w14:paraId="7459C7EC" w14:textId="6A63E10E" w:rsidR="00430F58" w:rsidRPr="008927AD" w:rsidRDefault="00430F58" w:rsidP="00614D52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  <w:rPr>
          <w:rFonts w:asciiTheme="minorHAnsi" w:hAnsiTheme="minorHAnsi" w:cstheme="majorHAnsi"/>
        </w:rPr>
      </w:pPr>
      <w:r w:rsidRPr="008927AD">
        <w:rPr>
          <w:rFonts w:asciiTheme="minorHAnsi" w:hAnsiTheme="minorHAnsi" w:cstheme="majorHAnsi"/>
        </w:rPr>
        <w:t>Atti a procedure di regolamentazione della vita di Comunità</w:t>
      </w:r>
    </w:p>
    <w:p w14:paraId="14BDBC24" w14:textId="5AD81CA5" w:rsidR="00430F58" w:rsidRPr="008927AD" w:rsidRDefault="00430F58" w:rsidP="00614D52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  <w:rPr>
          <w:rFonts w:asciiTheme="minorHAnsi" w:hAnsiTheme="minorHAnsi" w:cstheme="majorHAnsi"/>
        </w:rPr>
      </w:pPr>
      <w:r w:rsidRPr="008927AD">
        <w:rPr>
          <w:rFonts w:asciiTheme="minorHAnsi" w:hAnsiTheme="minorHAnsi" w:cstheme="majorHAnsi"/>
        </w:rPr>
        <w:t>Modelli amministrativi di interesse per la gestione del rapporto dei membri con la Comunità</w:t>
      </w:r>
    </w:p>
    <w:p w14:paraId="1A6B63CD" w14:textId="70E40C80" w:rsidR="00DE3446" w:rsidRDefault="00DE3446" w:rsidP="00E93EB8">
      <w:pPr>
        <w:sectPr w:rsidR="00DE3446" w:rsidSect="00627FA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35" w:right="1134" w:bottom="1850" w:left="1134" w:header="567" w:footer="710" w:gutter="0"/>
          <w:pgNumType w:start="0"/>
          <w:cols w:space="708"/>
          <w:titlePg/>
          <w:docGrid w:linePitch="360"/>
        </w:sectPr>
      </w:pPr>
    </w:p>
    <w:p w14:paraId="4FC8E1E9" w14:textId="78631979" w:rsidR="00AB5443" w:rsidRPr="008927AD" w:rsidRDefault="003560D8" w:rsidP="003560D8">
      <w:pPr>
        <w:pStyle w:val="Heading2"/>
        <w:rPr>
          <w:rFonts w:asciiTheme="minorHAnsi" w:hAnsiTheme="minorHAnsi"/>
          <w:sz w:val="24"/>
          <w:szCs w:val="24"/>
        </w:rPr>
      </w:pPr>
      <w:bookmarkStart w:id="4" w:name="_Toc81846244"/>
      <w:bookmarkEnd w:id="3"/>
      <w:r w:rsidRPr="008927AD">
        <w:rPr>
          <w:rFonts w:asciiTheme="minorHAnsi" w:hAnsiTheme="minorHAnsi"/>
          <w:sz w:val="24"/>
          <w:szCs w:val="24"/>
        </w:rPr>
        <w:t>Atti delle p</w:t>
      </w:r>
      <w:r w:rsidR="002602AA" w:rsidRPr="008927AD">
        <w:rPr>
          <w:rFonts w:asciiTheme="minorHAnsi" w:hAnsiTheme="minorHAnsi"/>
          <w:sz w:val="24"/>
          <w:szCs w:val="24"/>
        </w:rPr>
        <w:t xml:space="preserve">rocedure per </w:t>
      </w:r>
      <w:r w:rsidR="007B1464">
        <w:rPr>
          <w:rFonts w:asciiTheme="minorHAnsi" w:hAnsiTheme="minorHAnsi"/>
          <w:sz w:val="24"/>
          <w:szCs w:val="24"/>
        </w:rPr>
        <w:t xml:space="preserve">la </w:t>
      </w:r>
      <w:r w:rsidR="009D7ACA" w:rsidRPr="008927AD">
        <w:rPr>
          <w:rFonts w:asciiTheme="minorHAnsi" w:hAnsiTheme="minorHAnsi"/>
          <w:sz w:val="24"/>
          <w:szCs w:val="24"/>
        </w:rPr>
        <w:t xml:space="preserve">stabilizzazione </w:t>
      </w:r>
      <w:r w:rsidR="00A9005E" w:rsidRPr="008927AD">
        <w:rPr>
          <w:rFonts w:asciiTheme="minorHAnsi" w:hAnsiTheme="minorHAnsi"/>
          <w:sz w:val="24"/>
          <w:szCs w:val="24"/>
        </w:rPr>
        <w:t>del ruolo della Comunità</w:t>
      </w:r>
      <w:bookmarkEnd w:id="4"/>
    </w:p>
    <w:p w14:paraId="7D806CCB" w14:textId="34981C6D" w:rsidR="00B16226" w:rsidRPr="008927AD" w:rsidRDefault="00B16226" w:rsidP="00856BA3">
      <w:pPr>
        <w:pStyle w:val="Heading3"/>
      </w:pPr>
      <w:bookmarkStart w:id="5" w:name="_Toc81846245"/>
      <w:r w:rsidRPr="008927AD">
        <w:t>Atti di consolidamento dei servizi previsti per i membri</w:t>
      </w:r>
      <w:bookmarkEnd w:id="5"/>
    </w:p>
    <w:p w14:paraId="46532F36" w14:textId="508CDD5D" w:rsidR="009D7ACA" w:rsidRPr="008927AD" w:rsidRDefault="00B16226" w:rsidP="009D7ACA">
      <w:pPr>
        <w:rPr>
          <w:rFonts w:asciiTheme="minorHAnsi" w:hAnsiTheme="minorHAnsi"/>
        </w:rPr>
      </w:pPr>
      <w:r w:rsidRPr="008927AD">
        <w:rPr>
          <w:rFonts w:asciiTheme="minorHAnsi" w:hAnsiTheme="minorHAnsi"/>
        </w:rPr>
        <w:t>Riguardano i</w:t>
      </w:r>
      <w:r w:rsidR="00A41EAE" w:rsidRPr="008927AD">
        <w:rPr>
          <w:rFonts w:asciiTheme="minorHAnsi" w:hAnsiTheme="minorHAnsi"/>
        </w:rPr>
        <w:t xml:space="preserve"> procedimenti volti a </w:t>
      </w:r>
      <w:r w:rsidR="009D7ACA" w:rsidRPr="008927AD">
        <w:rPr>
          <w:rFonts w:asciiTheme="minorHAnsi" w:hAnsiTheme="minorHAnsi"/>
        </w:rPr>
        <w:t>consolida</w:t>
      </w:r>
      <w:r w:rsidR="00A41EAE" w:rsidRPr="008927AD">
        <w:rPr>
          <w:rFonts w:asciiTheme="minorHAnsi" w:hAnsiTheme="minorHAnsi"/>
        </w:rPr>
        <w:t xml:space="preserve">re </w:t>
      </w:r>
      <w:r w:rsidR="009D7ACA" w:rsidRPr="008927AD">
        <w:rPr>
          <w:rFonts w:asciiTheme="minorHAnsi" w:hAnsiTheme="minorHAnsi"/>
        </w:rPr>
        <w:t>i servizi</w:t>
      </w:r>
      <w:r w:rsidR="00A41EAE" w:rsidRPr="008927AD">
        <w:rPr>
          <w:rFonts w:asciiTheme="minorHAnsi" w:hAnsiTheme="minorHAnsi"/>
        </w:rPr>
        <w:t>, le</w:t>
      </w:r>
      <w:r w:rsidR="009D7ACA" w:rsidRPr="008927AD">
        <w:rPr>
          <w:rFonts w:asciiTheme="minorHAnsi" w:hAnsiTheme="minorHAnsi"/>
        </w:rPr>
        <w:t xml:space="preserve"> risorse infrastrutturali tecnologiche e </w:t>
      </w:r>
      <w:r w:rsidR="00A41EAE" w:rsidRPr="008927AD">
        <w:rPr>
          <w:rFonts w:asciiTheme="minorHAnsi" w:hAnsiTheme="minorHAnsi"/>
        </w:rPr>
        <w:t xml:space="preserve">definire le </w:t>
      </w:r>
      <w:r w:rsidR="009D7ACA" w:rsidRPr="008927AD">
        <w:rPr>
          <w:rFonts w:asciiTheme="minorHAnsi" w:hAnsiTheme="minorHAnsi"/>
        </w:rPr>
        <w:t>indicazion</w:t>
      </w:r>
      <w:r w:rsidR="00A41EAE" w:rsidRPr="008927AD">
        <w:rPr>
          <w:rFonts w:asciiTheme="minorHAnsi" w:hAnsiTheme="minorHAnsi"/>
        </w:rPr>
        <w:t xml:space="preserve">i e le </w:t>
      </w:r>
      <w:r w:rsidR="009D7ACA" w:rsidRPr="008927AD">
        <w:rPr>
          <w:rFonts w:asciiTheme="minorHAnsi" w:hAnsiTheme="minorHAnsi"/>
        </w:rPr>
        <w:t xml:space="preserve">modalità di acquisizione (realizzazione in proprio, richiesta al mercato dei provider, accordi istituzionali, richiesta </w:t>
      </w:r>
      <w:r w:rsidR="00DD0A0B" w:rsidRPr="008927AD">
        <w:rPr>
          <w:rFonts w:asciiTheme="minorHAnsi" w:hAnsiTheme="minorHAnsi"/>
        </w:rPr>
        <w:t xml:space="preserve">ai Cedenti delle </w:t>
      </w:r>
      <w:r w:rsidR="009D7ACA" w:rsidRPr="008927AD">
        <w:rPr>
          <w:rFonts w:asciiTheme="minorHAnsi" w:hAnsiTheme="minorHAnsi"/>
        </w:rPr>
        <w:t>pratic</w:t>
      </w:r>
      <w:r w:rsidR="00DD0A0B" w:rsidRPr="008927AD">
        <w:rPr>
          <w:rFonts w:asciiTheme="minorHAnsi" w:hAnsiTheme="minorHAnsi"/>
        </w:rPr>
        <w:t xml:space="preserve">he a </w:t>
      </w:r>
      <w:r w:rsidR="009D7ACA" w:rsidRPr="008927AD">
        <w:rPr>
          <w:rFonts w:asciiTheme="minorHAnsi" w:hAnsiTheme="minorHAnsi"/>
        </w:rPr>
        <w:t>riuso</w:t>
      </w:r>
      <w:r w:rsidR="008927AD" w:rsidRPr="008927AD">
        <w:rPr>
          <w:rFonts w:asciiTheme="minorHAnsi" w:hAnsiTheme="minorHAnsi"/>
        </w:rPr>
        <w:t>, a</w:t>
      </w:r>
      <w:r w:rsidR="009D7ACA" w:rsidRPr="008927AD">
        <w:rPr>
          <w:rFonts w:asciiTheme="minorHAnsi" w:hAnsiTheme="minorHAnsi"/>
        </w:rPr>
        <w:t>ltro)</w:t>
      </w:r>
      <w:r w:rsidR="00DD0A0B" w:rsidRPr="008927AD">
        <w:rPr>
          <w:rFonts w:asciiTheme="minorHAnsi" w:hAnsiTheme="minorHAnsi"/>
        </w:rPr>
        <w:t>. Questi aspetti sono stati introdotti già nel documento B4 del KIT circa il rilascio a regime della Comunità, qui si consolidano nel contesto della problematica amministrativa nel tempo.</w:t>
      </w:r>
    </w:p>
    <w:p w14:paraId="23B08AA4" w14:textId="670E9B8A" w:rsidR="002217A9" w:rsidRPr="008927AD" w:rsidRDefault="002217A9" w:rsidP="00071290">
      <w:pPr>
        <w:rPr>
          <w:rFonts w:asciiTheme="minorHAnsi" w:hAnsiTheme="minorHAnsi"/>
        </w:rPr>
      </w:pPr>
      <w:r w:rsidRPr="008927AD">
        <w:rPr>
          <w:rFonts w:asciiTheme="minorHAnsi" w:hAnsiTheme="minorHAnsi"/>
        </w:rPr>
        <w:t xml:space="preserve">Relativamente a questi contenuti </w:t>
      </w:r>
      <w:r w:rsidR="00DD0A0B" w:rsidRPr="008927AD">
        <w:rPr>
          <w:rFonts w:asciiTheme="minorHAnsi" w:hAnsiTheme="minorHAnsi"/>
        </w:rPr>
        <w:t>la Comunità ha</w:t>
      </w:r>
      <w:r w:rsidRPr="008927AD">
        <w:rPr>
          <w:rFonts w:asciiTheme="minorHAnsi" w:hAnsiTheme="minorHAnsi"/>
        </w:rPr>
        <w:t xml:space="preserve"> operato individuando le opzioni amministrative consentit</w:t>
      </w:r>
      <w:r w:rsidR="007B1464">
        <w:rPr>
          <w:rFonts w:asciiTheme="minorHAnsi" w:hAnsiTheme="minorHAnsi"/>
        </w:rPr>
        <w:t>e</w:t>
      </w:r>
      <w:r w:rsidRPr="008927AD">
        <w:rPr>
          <w:rFonts w:asciiTheme="minorHAnsi" w:hAnsiTheme="minorHAnsi"/>
        </w:rPr>
        <w:t xml:space="preserve"> per le relativ</w:t>
      </w:r>
      <w:r w:rsidR="00BD1CFD" w:rsidRPr="008927AD">
        <w:rPr>
          <w:rFonts w:asciiTheme="minorHAnsi" w:hAnsiTheme="minorHAnsi"/>
        </w:rPr>
        <w:t>e</w:t>
      </w:r>
      <w:r w:rsidRPr="008927AD">
        <w:rPr>
          <w:rFonts w:asciiTheme="minorHAnsi" w:hAnsiTheme="minorHAnsi"/>
        </w:rPr>
        <w:t xml:space="preserve"> conseguenze procedurali</w:t>
      </w:r>
      <w:r w:rsidR="008A480A" w:rsidRPr="008927AD">
        <w:rPr>
          <w:rFonts w:asciiTheme="minorHAnsi" w:hAnsiTheme="minorHAnsi"/>
        </w:rPr>
        <w:t xml:space="preserve"> (Vedi documento KIT C1)</w:t>
      </w:r>
      <w:r w:rsidR="00D6160F" w:rsidRPr="008927AD">
        <w:rPr>
          <w:rFonts w:asciiTheme="minorHAnsi" w:hAnsiTheme="minorHAnsi"/>
        </w:rPr>
        <w:t>.</w:t>
      </w:r>
    </w:p>
    <w:p w14:paraId="6D4525BB" w14:textId="69AC96F6" w:rsidR="00D6160F" w:rsidRPr="008927AD" w:rsidRDefault="00D6160F" w:rsidP="00071290">
      <w:pPr>
        <w:rPr>
          <w:rFonts w:asciiTheme="minorHAnsi" w:hAnsiTheme="minorHAnsi"/>
        </w:rPr>
      </w:pPr>
      <w:r w:rsidRPr="008927AD">
        <w:rPr>
          <w:rFonts w:asciiTheme="minorHAnsi" w:hAnsiTheme="minorHAnsi"/>
        </w:rPr>
        <w:t>Nella tabella sottostante è possibile individuare per le eventuali forniture più significative la formula organizzativa e/o economica definita e la relativa procedura Amministrativa.</w:t>
      </w:r>
    </w:p>
    <w:p w14:paraId="1D2848B1" w14:textId="2C6D762E" w:rsidR="00D6160F" w:rsidRPr="008927AD" w:rsidRDefault="00D6160F" w:rsidP="00071290">
      <w:pPr>
        <w:rPr>
          <w:rFonts w:asciiTheme="minorHAnsi" w:hAnsiTheme="minorHAnsi"/>
        </w:rPr>
      </w:pPr>
      <w:r w:rsidRPr="008927AD">
        <w:rPr>
          <w:rFonts w:asciiTheme="minorHAnsi" w:hAnsiTheme="minorHAnsi"/>
        </w:rPr>
        <w:t>Alla fine della compilata, potrà essere interessante andare a verificare la selezione prevalente della scelta per i vari servizi, che consente di avere una definizione sul tipo di Comunità adottata dai membri.</w:t>
      </w:r>
    </w:p>
    <w:p w14:paraId="3E8AAC5C" w14:textId="25CBFE0E" w:rsidR="00AC78A5" w:rsidRPr="007E5D8D" w:rsidRDefault="00AC78A5" w:rsidP="00071290">
      <w:pPr>
        <w:rPr>
          <w:b/>
          <w:bCs/>
          <w:u w:val="single"/>
        </w:rPr>
      </w:pPr>
      <w:r w:rsidRPr="007E5D8D">
        <w:rPr>
          <w:b/>
          <w:bCs/>
          <w:u w:val="single"/>
        </w:rPr>
        <w:t>Tabella dei tipi di prassi amministrativa adottata per consolidare i servizi di Comunità</w:t>
      </w: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2438"/>
        <w:gridCol w:w="2128"/>
        <w:gridCol w:w="396"/>
        <w:gridCol w:w="3411"/>
        <w:gridCol w:w="404"/>
        <w:gridCol w:w="2104"/>
        <w:gridCol w:w="2410"/>
      </w:tblGrid>
      <w:tr w:rsidR="00775FBB" w:rsidRPr="00E177E3" w14:paraId="373678FA" w14:textId="65F9B98E" w:rsidTr="003425CB">
        <w:trPr>
          <w:trHeight w:val="923"/>
          <w:tblHeader/>
        </w:trPr>
        <w:tc>
          <w:tcPr>
            <w:tcW w:w="2438" w:type="dxa"/>
            <w:vAlign w:val="center"/>
          </w:tcPr>
          <w:p w14:paraId="2E031A33" w14:textId="6F816F8E" w:rsidR="00BD10BD" w:rsidRPr="008E06EE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Necessità di gestione servizi di base</w:t>
            </w:r>
          </w:p>
        </w:tc>
        <w:tc>
          <w:tcPr>
            <w:tcW w:w="2128" w:type="dxa"/>
            <w:vAlign w:val="center"/>
          </w:tcPr>
          <w:p w14:paraId="7EB3261B" w14:textId="77777777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A480A">
              <w:rPr>
                <w:b/>
                <w:bCs/>
                <w:sz w:val="18"/>
                <w:szCs w:val="18"/>
              </w:rPr>
              <w:t>Scelta possibile dell’attore della soluzione</w:t>
            </w:r>
          </w:p>
          <w:p w14:paraId="31A7114E" w14:textId="77777777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4CA2DAAA" w14:textId="03A465FA" w:rsidR="00BD10BD" w:rsidRPr="008A480A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 w:rsidR="004B06F6"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411" w:type="dxa"/>
            <w:vAlign w:val="center"/>
          </w:tcPr>
          <w:p w14:paraId="1EAB9316" w14:textId="74858914" w:rsidR="00BD10BD" w:rsidRPr="008A480A" w:rsidRDefault="00BD10BD" w:rsidP="00C376B1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procedura Amministrativa necessaria</w:t>
            </w:r>
          </w:p>
        </w:tc>
        <w:tc>
          <w:tcPr>
            <w:tcW w:w="404" w:type="dxa"/>
            <w:vAlign w:val="center"/>
          </w:tcPr>
          <w:p w14:paraId="698D1242" w14:textId="74ACE5DB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(</w:t>
            </w:r>
            <w:r w:rsidR="003425CB">
              <w:rPr>
                <w:b/>
                <w:bCs/>
                <w:sz w:val="18"/>
                <w:szCs w:val="18"/>
              </w:rPr>
              <w:t>X</w:t>
            </w:r>
            <w:r w:rsidRPr="008E06EE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04" w:type="dxa"/>
            <w:vAlign w:val="center"/>
          </w:tcPr>
          <w:p w14:paraId="007F2555" w14:textId="78BB8187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</w:t>
            </w:r>
          </w:p>
        </w:tc>
        <w:tc>
          <w:tcPr>
            <w:tcW w:w="2410" w:type="dxa"/>
            <w:vAlign w:val="center"/>
          </w:tcPr>
          <w:p w14:paraId="38506902" w14:textId="40923449" w:rsidR="00BD10BD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Documentazione di supporto KIT</w:t>
            </w:r>
          </w:p>
        </w:tc>
      </w:tr>
      <w:tr w:rsidR="004144E1" w:rsidRPr="00BD10BD" w14:paraId="4A0A9AF3" w14:textId="77777777" w:rsidTr="004144E1">
        <w:tc>
          <w:tcPr>
            <w:tcW w:w="2438" w:type="dxa"/>
            <w:vMerge w:val="restart"/>
          </w:tcPr>
          <w:p w14:paraId="7EC4FFE1" w14:textId="2E3DCA63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Laboratorio delle soluzioni</w:t>
            </w:r>
            <w:r>
              <w:rPr>
                <w:b/>
                <w:bCs/>
                <w:sz w:val="18"/>
                <w:szCs w:val="18"/>
              </w:rPr>
              <w:t xml:space="preserve"> manutenzione riuso di cui </w:t>
            </w:r>
            <w:r w:rsidR="00C55C7C">
              <w:rPr>
                <w:b/>
                <w:bCs/>
                <w:sz w:val="18"/>
                <w:szCs w:val="18"/>
              </w:rPr>
              <w:t xml:space="preserve">comunità è </w:t>
            </w:r>
            <w:r>
              <w:rPr>
                <w:b/>
                <w:bCs/>
                <w:color w:val="FF0000"/>
                <w:sz w:val="18"/>
                <w:szCs w:val="18"/>
              </w:rPr>
              <w:t>Cedente</w:t>
            </w:r>
          </w:p>
        </w:tc>
        <w:tc>
          <w:tcPr>
            <w:tcW w:w="2128" w:type="dxa"/>
          </w:tcPr>
          <w:p w14:paraId="66996222" w14:textId="77777777" w:rsidR="004144E1" w:rsidRPr="003B6489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</w:tc>
        <w:tc>
          <w:tcPr>
            <w:tcW w:w="396" w:type="dxa"/>
          </w:tcPr>
          <w:p w14:paraId="255694E2" w14:textId="54E8DDD8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059A767A" w14:textId="77777777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11BFC7AB" w14:textId="348877F7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 w:rsidR="00D6160F">
              <w:rPr>
                <w:sz w:val="18"/>
                <w:szCs w:val="18"/>
              </w:rPr>
              <w:t xml:space="preserve"> P.A.</w:t>
            </w:r>
          </w:p>
        </w:tc>
        <w:tc>
          <w:tcPr>
            <w:tcW w:w="404" w:type="dxa"/>
          </w:tcPr>
          <w:p w14:paraId="7BE2B215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055B9815" w14:textId="42D6D347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25E61082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06140B85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78CF20D2" w14:textId="77777777" w:rsidTr="004144E1">
        <w:tc>
          <w:tcPr>
            <w:tcW w:w="2438" w:type="dxa"/>
            <w:vMerge/>
          </w:tcPr>
          <w:p w14:paraId="13E72782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25E367CA" w14:textId="77777777" w:rsidR="004144E1" w:rsidRPr="00BD10BD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201187C0" w14:textId="355D0100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5B91A2A5" w14:textId="77777777" w:rsidR="004144E1" w:rsidRPr="003B6489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Incarico con ordine di servizio</w:t>
            </w:r>
          </w:p>
          <w:p w14:paraId="7D19823C" w14:textId="77777777" w:rsidR="004144E1" w:rsidRPr="003B6489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Affidamento in house</w:t>
            </w:r>
          </w:p>
          <w:p w14:paraId="56A62005" w14:textId="77777777" w:rsidR="004144E1" w:rsidRPr="003B6489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30A5B1D8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226417B3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3E275322" w14:textId="74EE005F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5AD07BC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5A0E7C9B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48DCD32C" w14:textId="77777777" w:rsidTr="004144E1">
        <w:tc>
          <w:tcPr>
            <w:tcW w:w="2438" w:type="dxa"/>
            <w:vMerge w:val="restart"/>
          </w:tcPr>
          <w:p w14:paraId="3D2B0250" w14:textId="73C413DB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Laboratorio delle soluzioni</w:t>
            </w:r>
            <w:r>
              <w:rPr>
                <w:b/>
                <w:bCs/>
                <w:sz w:val="18"/>
                <w:szCs w:val="18"/>
              </w:rPr>
              <w:t xml:space="preserve"> manutenzione riuso di cui </w:t>
            </w:r>
            <w:r w:rsidR="00C55C7C">
              <w:rPr>
                <w:b/>
                <w:bCs/>
                <w:sz w:val="18"/>
                <w:szCs w:val="18"/>
              </w:rPr>
              <w:t xml:space="preserve">comunità è </w:t>
            </w:r>
            <w:r w:rsidRPr="00D62352">
              <w:rPr>
                <w:b/>
                <w:bCs/>
                <w:color w:val="FF0000"/>
                <w:sz w:val="18"/>
                <w:szCs w:val="18"/>
              </w:rPr>
              <w:t>Riusante</w:t>
            </w:r>
          </w:p>
        </w:tc>
        <w:tc>
          <w:tcPr>
            <w:tcW w:w="2128" w:type="dxa"/>
          </w:tcPr>
          <w:p w14:paraId="360491CD" w14:textId="77777777" w:rsidR="004144E1" w:rsidRPr="008A480A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685A3E09" w14:textId="77777777" w:rsidR="004144E1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 di Competenza</w:t>
            </w:r>
          </w:p>
          <w:p w14:paraId="690AD3EE" w14:textId="77777777" w:rsidR="004144E1" w:rsidRPr="008A480A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 P.A.</w:t>
            </w:r>
          </w:p>
        </w:tc>
        <w:tc>
          <w:tcPr>
            <w:tcW w:w="396" w:type="dxa"/>
          </w:tcPr>
          <w:p w14:paraId="7FFBB7EA" w14:textId="77777777" w:rsidR="004144E1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68C4FAC9" w14:textId="77777777" w:rsidR="004B06F6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5F714A8B" w14:textId="67D5CD41" w:rsidR="004B06F6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1845A4B8" w14:textId="77777777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42CCE1BD" w14:textId="75047B8D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 w:rsidR="005A293F">
              <w:rPr>
                <w:sz w:val="18"/>
                <w:szCs w:val="18"/>
              </w:rPr>
              <w:t xml:space="preserve"> P.A.</w:t>
            </w:r>
          </w:p>
        </w:tc>
        <w:tc>
          <w:tcPr>
            <w:tcW w:w="404" w:type="dxa"/>
          </w:tcPr>
          <w:p w14:paraId="2F293E67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8FCE0A8" w14:textId="5C4BBFD2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2843746F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3ED69347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11D4D18A" w14:textId="77777777" w:rsidTr="004144E1">
        <w:tc>
          <w:tcPr>
            <w:tcW w:w="2438" w:type="dxa"/>
            <w:vMerge/>
          </w:tcPr>
          <w:p w14:paraId="5A9E2AA8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0D7498C" w14:textId="77777777" w:rsidR="004144E1" w:rsidRPr="00BD10BD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5E2D4385" w14:textId="05FA4D4F" w:rsidR="004144E1" w:rsidRPr="008A480A" w:rsidRDefault="004B06F6" w:rsidP="00694FAB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09841FFC" w14:textId="77777777" w:rsidR="004144E1" w:rsidRPr="003B6489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Incarico con ordine di servizio</w:t>
            </w:r>
          </w:p>
          <w:p w14:paraId="2CCBBD3F" w14:textId="77777777" w:rsidR="004144E1" w:rsidRPr="003B6489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Affidamento in house</w:t>
            </w:r>
          </w:p>
          <w:p w14:paraId="1F27E44B" w14:textId="77777777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3B6489"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40C85C67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567E6237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586DD2E2" w14:textId="61E243BC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8400671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1B43C477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44E1" w:rsidRPr="00BD10BD" w14:paraId="0A19CF93" w14:textId="77777777" w:rsidTr="004144E1">
        <w:tc>
          <w:tcPr>
            <w:tcW w:w="2438" w:type="dxa"/>
          </w:tcPr>
          <w:p w14:paraId="71DBBF13" w14:textId="77777777" w:rsidR="004144E1" w:rsidRPr="008E06EE" w:rsidRDefault="004144E1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128" w:type="dxa"/>
          </w:tcPr>
          <w:p w14:paraId="56F73E67" w14:textId="77777777" w:rsidR="004B06F6" w:rsidRPr="008A480A" w:rsidRDefault="004B06F6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3362D86A" w14:textId="77777777" w:rsidR="004B06F6" w:rsidRDefault="004B06F6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Centro di Competenza </w:t>
            </w:r>
          </w:p>
          <w:p w14:paraId="163E416D" w14:textId="06F36FA0" w:rsidR="004144E1" w:rsidRPr="008A480A" w:rsidRDefault="004B06F6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144E1" w:rsidRPr="008A480A">
              <w:rPr>
                <w:sz w:val="18"/>
                <w:szCs w:val="18"/>
              </w:rPr>
              <w:t>ED Ente</w:t>
            </w:r>
          </w:p>
          <w:p w14:paraId="79519274" w14:textId="1069E74F" w:rsidR="004144E1" w:rsidRPr="004B06F6" w:rsidRDefault="004144E1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</w:t>
            </w:r>
            <w:r w:rsidR="004B06F6">
              <w:rPr>
                <w:sz w:val="18"/>
                <w:szCs w:val="18"/>
              </w:rPr>
              <w:t>à</w:t>
            </w:r>
          </w:p>
        </w:tc>
        <w:tc>
          <w:tcPr>
            <w:tcW w:w="396" w:type="dxa"/>
          </w:tcPr>
          <w:p w14:paraId="262F8383" w14:textId="77777777" w:rsidR="004B06F6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10FD9C7E" w14:textId="77777777" w:rsidR="004144E1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10D3D90" w14:textId="77777777" w:rsidR="004B06F6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496C5916" w14:textId="33FF841F" w:rsidR="004B06F6" w:rsidRPr="008A480A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411" w:type="dxa"/>
          </w:tcPr>
          <w:p w14:paraId="14F83288" w14:textId="77777777" w:rsidR="00D6160F" w:rsidRPr="008A480A" w:rsidRDefault="00D6160F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7ECF84D5" w14:textId="77777777" w:rsidR="00D6160F" w:rsidRDefault="00D6160F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5CA27F07" w14:textId="60AA42BF" w:rsidR="004144E1" w:rsidRPr="008A480A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nel piano di gestione</w:t>
            </w:r>
            <w:r>
              <w:rPr>
                <w:sz w:val="18"/>
                <w:szCs w:val="18"/>
              </w:rPr>
              <w:t xml:space="preserve"> CED</w:t>
            </w:r>
          </w:p>
          <w:p w14:paraId="0790951E" w14:textId="77C4206F" w:rsidR="004144E1" w:rsidRPr="00D6160F" w:rsidRDefault="004144E1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2F79E7FD" w14:textId="77777777" w:rsidR="004144E1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F9832B4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5CB8C67E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  <w:p w14:paraId="50B56641" w14:textId="37A3A485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04" w:type="dxa"/>
          </w:tcPr>
          <w:p w14:paraId="5A20BAF5" w14:textId="77777777" w:rsidR="004144E1" w:rsidRPr="008E06EE" w:rsidRDefault="004144E1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34B11FB2" w14:textId="77777777" w:rsidR="004144E1" w:rsidRPr="00BD10BD" w:rsidRDefault="004144E1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BD10BD" w:rsidRPr="00E177E3" w14:paraId="3DC599D8" w14:textId="7FD94531" w:rsidTr="00BD10BD">
        <w:trPr>
          <w:trHeight w:val="330"/>
        </w:trPr>
        <w:tc>
          <w:tcPr>
            <w:tcW w:w="2438" w:type="dxa"/>
            <w:vMerge w:val="restart"/>
          </w:tcPr>
          <w:p w14:paraId="4D37CCE7" w14:textId="793F6413" w:rsidR="00BD10BD" w:rsidRPr="008E06EE" w:rsidRDefault="00BD10BD" w:rsidP="00C376B1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Professionalità Hub di conoscenza</w:t>
            </w:r>
          </w:p>
        </w:tc>
        <w:tc>
          <w:tcPr>
            <w:tcW w:w="2128" w:type="dxa"/>
          </w:tcPr>
          <w:p w14:paraId="17B4E7BC" w14:textId="39C9DFB5" w:rsidR="00BD10BD" w:rsidRDefault="00BD10BD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Personale</w:t>
            </w:r>
            <w:r w:rsidRPr="008A480A">
              <w:rPr>
                <w:sz w:val="18"/>
                <w:szCs w:val="18"/>
              </w:rPr>
              <w:t xml:space="preserve"> esterno</w:t>
            </w:r>
          </w:p>
        </w:tc>
        <w:tc>
          <w:tcPr>
            <w:tcW w:w="396" w:type="dxa"/>
          </w:tcPr>
          <w:p w14:paraId="0495DA6D" w14:textId="6C7C65B0" w:rsidR="00BD10BD" w:rsidRPr="008E06EE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03E941E5" w14:textId="18203B33" w:rsidR="00BD10BD" w:rsidRPr="008A480A" w:rsidRDefault="00BD10B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Gara </w:t>
            </w:r>
            <w:r>
              <w:rPr>
                <w:sz w:val="18"/>
                <w:szCs w:val="18"/>
              </w:rPr>
              <w:t>società consulenza</w:t>
            </w:r>
          </w:p>
          <w:p w14:paraId="2691ADCF" w14:textId="2741DCFF" w:rsidR="00BD10BD" w:rsidRPr="00BD10BD" w:rsidRDefault="00BD10B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  <w:r>
              <w:rPr>
                <w:sz w:val="18"/>
                <w:szCs w:val="18"/>
              </w:rPr>
              <w:t xml:space="preserve"> con Centro competenza</w:t>
            </w:r>
          </w:p>
        </w:tc>
        <w:tc>
          <w:tcPr>
            <w:tcW w:w="404" w:type="dxa"/>
          </w:tcPr>
          <w:p w14:paraId="1103E5E2" w14:textId="77777777" w:rsidR="00BD10BD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4C1BAE74" w14:textId="5D96BDC8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1611DDC3" w14:textId="669CB71D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4D407657" w14:textId="43EC9854" w:rsidR="00BD10BD" w:rsidRPr="00BD10BD" w:rsidRDefault="00BD10BD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BD10BD" w:rsidRPr="00E177E3" w14:paraId="60B791A5" w14:textId="3D08C617" w:rsidTr="00BD10BD">
        <w:trPr>
          <w:trHeight w:val="330"/>
        </w:trPr>
        <w:tc>
          <w:tcPr>
            <w:tcW w:w="2438" w:type="dxa"/>
            <w:vMerge/>
          </w:tcPr>
          <w:p w14:paraId="5BF2D723" w14:textId="77777777" w:rsidR="00BD10BD" w:rsidRPr="008E06EE" w:rsidRDefault="00BD10BD" w:rsidP="00C376B1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DC06A78" w14:textId="1097ED03" w:rsidR="00BD10BD" w:rsidRDefault="00BD10BD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Personale di </w:t>
            </w:r>
            <w:r w:rsidRPr="008A480A">
              <w:rPr>
                <w:sz w:val="18"/>
                <w:szCs w:val="18"/>
              </w:rPr>
              <w:t>Comunità</w:t>
            </w:r>
          </w:p>
        </w:tc>
        <w:tc>
          <w:tcPr>
            <w:tcW w:w="396" w:type="dxa"/>
          </w:tcPr>
          <w:p w14:paraId="0E344D68" w14:textId="7B55F543" w:rsidR="00BD10BD" w:rsidRPr="008E06EE" w:rsidRDefault="004B06F6" w:rsidP="00C376B1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593B4AB9" w14:textId="24C7F55C" w:rsidR="00BD10BD" w:rsidRDefault="00BD10B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Incarico con ordine di servizio</w:t>
            </w:r>
          </w:p>
          <w:p w14:paraId="261C9248" w14:textId="31248F0D" w:rsidR="00BD10BD" w:rsidRDefault="00BD10B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078A53A5" w14:textId="1B1CDF1B" w:rsidR="00BD10BD" w:rsidRPr="008A480A" w:rsidRDefault="00BD10B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F0A9B96" w14:textId="77777777" w:rsidR="00BD10BD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12A48F05" w14:textId="77777777" w:rsidR="003425CB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73724F40" w14:textId="4E0F6BD6" w:rsidR="003425CB" w:rsidRPr="008E06EE" w:rsidRDefault="003425CB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1B24D3AC" w14:textId="4E3467C8" w:rsidR="00BD10BD" w:rsidRPr="008E06EE" w:rsidRDefault="00BD10BD" w:rsidP="00C376B1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14A43C12" w14:textId="2529C341" w:rsidR="00BD10BD" w:rsidRPr="00BD10BD" w:rsidRDefault="00BD10BD" w:rsidP="00C376B1">
            <w:pPr>
              <w:ind w:left="360"/>
              <w:rPr>
                <w:sz w:val="18"/>
                <w:szCs w:val="18"/>
              </w:rPr>
            </w:pPr>
          </w:p>
        </w:tc>
      </w:tr>
      <w:tr w:rsidR="00417FDF" w:rsidRPr="00E177E3" w14:paraId="3BD5EFBF" w14:textId="4B892A31" w:rsidTr="00417FDF">
        <w:trPr>
          <w:trHeight w:val="765"/>
        </w:trPr>
        <w:tc>
          <w:tcPr>
            <w:tcW w:w="2438" w:type="dxa"/>
            <w:vMerge w:val="restart"/>
          </w:tcPr>
          <w:p w14:paraId="049061B7" w14:textId="77777777" w:rsidR="00417FDF" w:rsidRPr="008E06EE" w:rsidRDefault="00417FDF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128" w:type="dxa"/>
          </w:tcPr>
          <w:p w14:paraId="7152D4C8" w14:textId="77777777" w:rsidR="00417FDF" w:rsidRDefault="00417FDF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40A9F7D0" w14:textId="77777777" w:rsidR="00707979" w:rsidRDefault="00707979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 di Competenza</w:t>
            </w:r>
          </w:p>
          <w:p w14:paraId="02EECE41" w14:textId="61FAB03E" w:rsidR="00707979" w:rsidRPr="00707979" w:rsidRDefault="00707979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Cedente P.A</w:t>
            </w:r>
          </w:p>
        </w:tc>
        <w:tc>
          <w:tcPr>
            <w:tcW w:w="396" w:type="dxa"/>
          </w:tcPr>
          <w:p w14:paraId="6071F186" w14:textId="77777777" w:rsidR="00417FDF" w:rsidRDefault="004B06F6" w:rsidP="003425CB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5EDA6B4A" w14:textId="77777777" w:rsidR="004B06F6" w:rsidRDefault="004B06F6" w:rsidP="003425CB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7832ED2" w14:textId="7C52E24E" w:rsidR="004B06F6" w:rsidRPr="008A480A" w:rsidRDefault="004B06F6" w:rsidP="003425CB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3E9D538D" w14:textId="77777777" w:rsidR="00417FDF" w:rsidRPr="008A480A" w:rsidRDefault="00417FDF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349B1088" w14:textId="77777777" w:rsidR="00417FDF" w:rsidRPr="008A480A" w:rsidRDefault="00417FDF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6E6D403B" w14:textId="77777777" w:rsidR="00417FDF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5B8CECDC" w14:textId="70461383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4" w:type="dxa"/>
            <w:vMerge w:val="restart"/>
          </w:tcPr>
          <w:p w14:paraId="74B071ED" w14:textId="03492CC3" w:rsidR="00417FDF" w:rsidRPr="008E06EE" w:rsidRDefault="00417FDF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68246A7F" w14:textId="71E1ECDF" w:rsidR="00417FDF" w:rsidRPr="00BD10BD" w:rsidRDefault="00417FDF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417FDF" w:rsidRPr="00E177E3" w14:paraId="37351CE4" w14:textId="77777777" w:rsidTr="00BD10BD">
        <w:trPr>
          <w:trHeight w:val="765"/>
        </w:trPr>
        <w:tc>
          <w:tcPr>
            <w:tcW w:w="2438" w:type="dxa"/>
            <w:vMerge/>
          </w:tcPr>
          <w:p w14:paraId="6C1A5208" w14:textId="77777777" w:rsidR="00417FDF" w:rsidRPr="008E06EE" w:rsidRDefault="00417FDF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8C9EAAD" w14:textId="64E71509" w:rsidR="00417FDF" w:rsidRPr="00417FDF" w:rsidRDefault="00417FDF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</w:tc>
        <w:tc>
          <w:tcPr>
            <w:tcW w:w="396" w:type="dxa"/>
          </w:tcPr>
          <w:p w14:paraId="053CCCBD" w14:textId="12C0B4D0" w:rsidR="00417FDF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088712A1" w14:textId="5D6B7B35" w:rsidR="00417FDF" w:rsidRPr="00417FDF" w:rsidRDefault="00417FDF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</w:tc>
        <w:tc>
          <w:tcPr>
            <w:tcW w:w="404" w:type="dxa"/>
          </w:tcPr>
          <w:p w14:paraId="40E26528" w14:textId="5CCCB2F1" w:rsidR="00417FDF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484F91FD" w14:textId="77777777" w:rsidR="00417FDF" w:rsidRPr="008E06EE" w:rsidRDefault="00417FDF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2FA06450" w14:textId="77777777" w:rsidR="00417FDF" w:rsidRPr="00BD10BD" w:rsidRDefault="00417FDF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EF25F5" w:rsidRPr="00BD10BD" w14:paraId="54AFBAD2" w14:textId="77777777" w:rsidTr="00707979">
        <w:trPr>
          <w:trHeight w:val="765"/>
        </w:trPr>
        <w:tc>
          <w:tcPr>
            <w:tcW w:w="2438" w:type="dxa"/>
            <w:vMerge w:val="restart"/>
          </w:tcPr>
          <w:p w14:paraId="7FC58F23" w14:textId="6BD35C1E" w:rsidR="00EF25F5" w:rsidRPr="008E06EE" w:rsidRDefault="00EF25F5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Help Desk I Livello</w:t>
            </w:r>
          </w:p>
        </w:tc>
        <w:tc>
          <w:tcPr>
            <w:tcW w:w="2128" w:type="dxa"/>
          </w:tcPr>
          <w:p w14:paraId="4A2521DA" w14:textId="77777777" w:rsidR="00EF25F5" w:rsidRDefault="00EF25F5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0D908256" w14:textId="77777777" w:rsidR="00EF25F5" w:rsidRDefault="00EF25F5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592CEBC5" w14:textId="77777777" w:rsidR="00370488" w:rsidRDefault="00EF25F5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019E2E2D" w14:textId="2C19144F" w:rsidR="00EF25F5" w:rsidRPr="00370488" w:rsidRDefault="00EF25F5" w:rsidP="006F2D34">
            <w:pPr>
              <w:pStyle w:val="ListParagraph"/>
              <w:numPr>
                <w:ilvl w:val="0"/>
                <w:numId w:val="5"/>
              </w:numPr>
              <w:ind w:left="108" w:hanging="142"/>
              <w:contextualSpacing w:val="0"/>
              <w:jc w:val="left"/>
              <w:rPr>
                <w:sz w:val="18"/>
                <w:szCs w:val="18"/>
              </w:rPr>
            </w:pPr>
            <w:r w:rsidRPr="00370488">
              <w:rPr>
                <w:sz w:val="18"/>
                <w:szCs w:val="18"/>
              </w:rPr>
              <w:t xml:space="preserve"> Cedente P.A</w:t>
            </w:r>
          </w:p>
        </w:tc>
        <w:tc>
          <w:tcPr>
            <w:tcW w:w="396" w:type="dxa"/>
          </w:tcPr>
          <w:p w14:paraId="6BBE8F62" w14:textId="77777777" w:rsidR="00EF25F5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31D3459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3C94912C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3209F29B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C5E2D98" w14:textId="42ACE80B" w:rsidR="004B06F6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FC65465" w14:textId="77777777" w:rsidR="00EF25F5" w:rsidRPr="008A480A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46A068DA" w14:textId="77777777" w:rsidR="00EF25F5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2FC37DA0" w14:textId="12E35BF3" w:rsidR="00EF25F5" w:rsidRPr="008A480A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30B97B42" w14:textId="77777777" w:rsidR="00EF25F5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5A829DD7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79B7367B" w14:textId="5FEE2FEC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04B1FC98" w14:textId="77777777" w:rsidR="00EF25F5" w:rsidRPr="008E06EE" w:rsidRDefault="00EF25F5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3B33FE4E" w14:textId="77777777" w:rsidR="00EF25F5" w:rsidRPr="00BD10BD" w:rsidRDefault="00EF25F5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707979" w:rsidRPr="00BD10BD" w14:paraId="29C23E3C" w14:textId="77777777" w:rsidTr="00707979">
        <w:trPr>
          <w:trHeight w:val="765"/>
        </w:trPr>
        <w:tc>
          <w:tcPr>
            <w:tcW w:w="2438" w:type="dxa"/>
            <w:vMerge/>
          </w:tcPr>
          <w:p w14:paraId="749EE4E0" w14:textId="77777777" w:rsidR="00707979" w:rsidRPr="008E06EE" w:rsidRDefault="00707979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0EBF565F" w14:textId="77777777" w:rsidR="00707979" w:rsidRPr="00417FDF" w:rsidRDefault="00707979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</w:tc>
        <w:tc>
          <w:tcPr>
            <w:tcW w:w="396" w:type="dxa"/>
          </w:tcPr>
          <w:p w14:paraId="5D612AB0" w14:textId="7E4ECFA0" w:rsidR="00707979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3AF9A45" w14:textId="77777777" w:rsidR="00707979" w:rsidRPr="00417FDF" w:rsidRDefault="00707979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</w:tc>
        <w:tc>
          <w:tcPr>
            <w:tcW w:w="404" w:type="dxa"/>
          </w:tcPr>
          <w:p w14:paraId="32BE3E55" w14:textId="4FB16360" w:rsidR="00707979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476A00B2" w14:textId="77777777" w:rsidR="00707979" w:rsidRPr="008E06EE" w:rsidRDefault="00707979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48A980E2" w14:textId="77777777" w:rsidR="00707979" w:rsidRPr="00BD10BD" w:rsidRDefault="00707979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EF25F5" w:rsidRPr="00BD10BD" w14:paraId="33573434" w14:textId="77777777" w:rsidTr="00707979">
        <w:trPr>
          <w:trHeight w:val="765"/>
        </w:trPr>
        <w:tc>
          <w:tcPr>
            <w:tcW w:w="2438" w:type="dxa"/>
            <w:vMerge w:val="restart"/>
          </w:tcPr>
          <w:p w14:paraId="1BDA5F5D" w14:textId="71B2164C" w:rsidR="00EF25F5" w:rsidRPr="008E06EE" w:rsidRDefault="00EF25F5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Assistenza Help Desk I</w:t>
            </w:r>
            <w:r w:rsidR="00662750">
              <w:rPr>
                <w:b/>
                <w:bCs/>
                <w:sz w:val="18"/>
                <w:szCs w:val="18"/>
              </w:rPr>
              <w:t xml:space="preserve">I </w:t>
            </w:r>
            <w:r w:rsidRPr="008E06EE">
              <w:rPr>
                <w:b/>
                <w:bCs/>
                <w:sz w:val="18"/>
                <w:szCs w:val="18"/>
              </w:rPr>
              <w:t>Livello</w:t>
            </w:r>
          </w:p>
        </w:tc>
        <w:tc>
          <w:tcPr>
            <w:tcW w:w="2128" w:type="dxa"/>
          </w:tcPr>
          <w:p w14:paraId="352231DF" w14:textId="77777777" w:rsidR="00EF25F5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7BDFFE11" w14:textId="77777777" w:rsidR="00EF25F5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5B22CC02" w14:textId="77777777" w:rsidR="00EF25F5" w:rsidRPr="00D31EAB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5F59EC57" w14:textId="60F9500D" w:rsidR="00EF25F5" w:rsidRPr="00417FDF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Cedente P.A</w:t>
            </w:r>
          </w:p>
        </w:tc>
        <w:tc>
          <w:tcPr>
            <w:tcW w:w="396" w:type="dxa"/>
          </w:tcPr>
          <w:p w14:paraId="6E3EA79B" w14:textId="77777777" w:rsidR="00EF25F5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6BC30AE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07129764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2936DC5D" w14:textId="77777777" w:rsidR="004B06F6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17CC9C73" w14:textId="38B0B21B" w:rsidR="004B06F6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860520B" w14:textId="77777777" w:rsidR="00EF25F5" w:rsidRPr="008A480A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723834ED" w14:textId="77777777" w:rsidR="00EF25F5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0C425BC2" w14:textId="71536C7E" w:rsidR="00EF25F5" w:rsidRPr="002A1A94" w:rsidRDefault="00EF25F5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2A1A94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05BB3B97" w14:textId="77777777" w:rsidR="00EF25F5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06EE33CE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68C6E0B7" w14:textId="7B461DF4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30A7B202" w14:textId="77777777" w:rsidR="00EF25F5" w:rsidRPr="008E06EE" w:rsidRDefault="00EF25F5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2C64D54A" w14:textId="77777777" w:rsidR="00EF25F5" w:rsidRPr="00BD10BD" w:rsidRDefault="00EF25F5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58177D" w:rsidRPr="00BD10BD" w14:paraId="01F340AE" w14:textId="77777777" w:rsidTr="00707979">
        <w:trPr>
          <w:trHeight w:val="765"/>
        </w:trPr>
        <w:tc>
          <w:tcPr>
            <w:tcW w:w="2438" w:type="dxa"/>
            <w:vMerge/>
          </w:tcPr>
          <w:p w14:paraId="337A6AD6" w14:textId="77777777" w:rsidR="0058177D" w:rsidRPr="008E06EE" w:rsidRDefault="0058177D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7A615334" w14:textId="2371D5A2" w:rsidR="0058177D" w:rsidRPr="00417FDF" w:rsidRDefault="0058177D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  <w:r w:rsidR="00F071D2">
              <w:rPr>
                <w:sz w:val="18"/>
                <w:szCs w:val="18"/>
              </w:rPr>
              <w:t xml:space="preserve"> o interno</w:t>
            </w:r>
          </w:p>
        </w:tc>
        <w:tc>
          <w:tcPr>
            <w:tcW w:w="396" w:type="dxa"/>
          </w:tcPr>
          <w:p w14:paraId="02C1EC54" w14:textId="6DAD8142" w:rsidR="0058177D" w:rsidRPr="008A480A" w:rsidRDefault="004B06F6" w:rsidP="003425CB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2B9FE9D6" w14:textId="30DA79CE" w:rsidR="00A678BB" w:rsidRDefault="00A678B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  <w:p w14:paraId="39ABC73E" w14:textId="7E660A23" w:rsidR="00662750" w:rsidRDefault="00662750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6493FE7F" w14:textId="0E076BFE" w:rsidR="0058177D" w:rsidRPr="00417FDF" w:rsidRDefault="00662750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BBDA6BB" w14:textId="77777777" w:rsidR="0058177D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5FD5EA81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1C973FE2" w14:textId="2C923C18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717A813D" w14:textId="77777777" w:rsidR="0058177D" w:rsidRPr="008E06EE" w:rsidRDefault="0058177D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03BCED96" w14:textId="77777777" w:rsidR="0058177D" w:rsidRPr="00BD10BD" w:rsidRDefault="0058177D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D31EAB" w:rsidRPr="00BD10BD" w14:paraId="476FA6CB" w14:textId="77777777" w:rsidTr="00391CA0">
        <w:trPr>
          <w:trHeight w:val="765"/>
        </w:trPr>
        <w:tc>
          <w:tcPr>
            <w:tcW w:w="2438" w:type="dxa"/>
            <w:vMerge w:val="restart"/>
          </w:tcPr>
          <w:p w14:paraId="3859F593" w14:textId="347ABFE1" w:rsidR="00D31EAB" w:rsidRPr="008E06EE" w:rsidRDefault="00D31EAB" w:rsidP="003425CB">
            <w:pPr>
              <w:jc w:val="left"/>
              <w:rPr>
                <w:b/>
                <w:bCs/>
                <w:sz w:val="18"/>
                <w:szCs w:val="18"/>
              </w:rPr>
            </w:pPr>
            <w:r w:rsidRPr="008E06EE">
              <w:rPr>
                <w:b/>
                <w:bCs/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128" w:type="dxa"/>
          </w:tcPr>
          <w:p w14:paraId="6E2EC83D" w14:textId="31B90C2E" w:rsidR="00D31EAB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0A5C43D5" w14:textId="77777777" w:rsidR="00D31EAB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  <w:r>
              <w:rPr>
                <w:sz w:val="18"/>
                <w:szCs w:val="18"/>
              </w:rPr>
              <w:t xml:space="preserve"> di Comunità</w:t>
            </w:r>
          </w:p>
          <w:p w14:paraId="645F9874" w14:textId="77777777" w:rsidR="00EF25F5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D31EAB">
              <w:rPr>
                <w:sz w:val="18"/>
                <w:szCs w:val="18"/>
              </w:rPr>
              <w:t>Centro di Competenza</w:t>
            </w:r>
          </w:p>
          <w:p w14:paraId="7E7C6D91" w14:textId="54F392D1" w:rsidR="00D31EAB" w:rsidRPr="00EF25F5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EF25F5">
              <w:rPr>
                <w:sz w:val="18"/>
                <w:szCs w:val="18"/>
              </w:rPr>
              <w:t xml:space="preserve"> Cedente P</w:t>
            </w:r>
            <w:r w:rsidR="007B1464">
              <w:rPr>
                <w:sz w:val="18"/>
                <w:szCs w:val="18"/>
              </w:rPr>
              <w:t>.</w:t>
            </w:r>
            <w:r w:rsidRPr="00EF25F5">
              <w:rPr>
                <w:sz w:val="18"/>
                <w:szCs w:val="18"/>
              </w:rPr>
              <w:t>A</w:t>
            </w:r>
            <w:r w:rsidR="007B146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</w:tcPr>
          <w:p w14:paraId="476652A7" w14:textId="77777777" w:rsidR="00D31EAB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D6C808B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149952F4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</w:p>
          <w:p w14:paraId="09362462" w14:textId="77777777" w:rsidR="004B06F6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06844053" w14:textId="7D1E6FBB" w:rsidR="004B06F6" w:rsidRPr="008A480A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1AA47251" w14:textId="77777777" w:rsidR="00D31EAB" w:rsidRPr="008A480A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7AA9BCA8" w14:textId="77777777" w:rsidR="00D31EAB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  <w:p w14:paraId="31C24FD0" w14:textId="5CB77C61" w:rsidR="00D31EAB" w:rsidRPr="008A480A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74C06DEF" w14:textId="77777777" w:rsidR="00D31EA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  <w:p w14:paraId="3EBEEF53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  <w:p w14:paraId="067CB5DC" w14:textId="3DF01A72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79595D7C" w14:textId="77777777" w:rsidR="00D31EAB" w:rsidRPr="008E06EE" w:rsidRDefault="00D31EA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74645076" w14:textId="77777777" w:rsidR="00D31EAB" w:rsidRPr="00BD10BD" w:rsidRDefault="00D31EAB" w:rsidP="003425CB">
            <w:pPr>
              <w:ind w:left="360"/>
              <w:rPr>
                <w:sz w:val="18"/>
                <w:szCs w:val="18"/>
              </w:rPr>
            </w:pPr>
          </w:p>
        </w:tc>
      </w:tr>
      <w:tr w:rsidR="00D31EAB" w:rsidRPr="00BD10BD" w14:paraId="3547F52C" w14:textId="77777777" w:rsidTr="00391CA0">
        <w:trPr>
          <w:trHeight w:val="765"/>
        </w:trPr>
        <w:tc>
          <w:tcPr>
            <w:tcW w:w="2438" w:type="dxa"/>
            <w:vMerge/>
          </w:tcPr>
          <w:p w14:paraId="215E9131" w14:textId="77777777" w:rsidR="00D31EAB" w:rsidRPr="008E06EE" w:rsidRDefault="00D31EAB" w:rsidP="003425CB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8" w:type="dxa"/>
          </w:tcPr>
          <w:p w14:paraId="43F4B74D" w14:textId="587DF175" w:rsidR="00D31EAB" w:rsidRPr="00417FDF" w:rsidRDefault="00D31EA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  <w:r w:rsidR="00F071D2">
              <w:rPr>
                <w:sz w:val="18"/>
                <w:szCs w:val="18"/>
              </w:rPr>
              <w:t xml:space="preserve"> o interno</w:t>
            </w:r>
          </w:p>
        </w:tc>
        <w:tc>
          <w:tcPr>
            <w:tcW w:w="396" w:type="dxa"/>
          </w:tcPr>
          <w:p w14:paraId="1E28EF26" w14:textId="13B1589D" w:rsidR="00D31EAB" w:rsidRPr="008A480A" w:rsidRDefault="004B06F6" w:rsidP="003425CB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BB44DB0" w14:textId="4F154788" w:rsidR="00A678BB" w:rsidRDefault="00A678BB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  <w:r>
              <w:rPr>
                <w:sz w:val="18"/>
                <w:szCs w:val="18"/>
              </w:rPr>
              <w:t xml:space="preserve"> interno</w:t>
            </w:r>
          </w:p>
          <w:p w14:paraId="63EB48F5" w14:textId="413A7C03" w:rsidR="00662750" w:rsidRDefault="00662750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Affidamento in house</w:t>
            </w:r>
          </w:p>
          <w:p w14:paraId="236B470B" w14:textId="545AC55B" w:rsidR="00D31EAB" w:rsidRPr="00417FDF" w:rsidRDefault="00662750" w:rsidP="006F2D34">
            <w:pPr>
              <w:pStyle w:val="ListParagraph"/>
              <w:numPr>
                <w:ilvl w:val="0"/>
                <w:numId w:val="6"/>
              </w:numPr>
              <w:ind w:left="139" w:hanging="141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FBB95AA" w14:textId="77777777" w:rsidR="00D31EA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  <w:p w14:paraId="17C71B52" w14:textId="77777777" w:rsidR="003425CB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14:paraId="65913A59" w14:textId="4C6FDBC6" w:rsidR="003425CB" w:rsidRPr="008E06EE" w:rsidRDefault="003425C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0F7861DE" w14:textId="77777777" w:rsidR="00D31EAB" w:rsidRPr="008E06EE" w:rsidRDefault="00D31EAB" w:rsidP="003425CB">
            <w:pPr>
              <w:ind w:left="-24" w:right="-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184F4CF4" w14:textId="77777777" w:rsidR="00D31EAB" w:rsidRPr="00BD10BD" w:rsidRDefault="00D31EAB" w:rsidP="003425CB">
            <w:pPr>
              <w:ind w:left="360"/>
              <w:rPr>
                <w:sz w:val="18"/>
                <w:szCs w:val="18"/>
              </w:rPr>
            </w:pPr>
          </w:p>
        </w:tc>
      </w:tr>
    </w:tbl>
    <w:p w14:paraId="0C997EB8" w14:textId="77777777" w:rsidR="007E5D8D" w:rsidRDefault="007E5D8D"/>
    <w:p w14:paraId="44CCEEB2" w14:textId="55089011" w:rsidR="00AC78A5" w:rsidRPr="007E5D8D" w:rsidRDefault="00AC78A5">
      <w:pPr>
        <w:rPr>
          <w:b/>
          <w:bCs/>
          <w:u w:val="single"/>
        </w:rPr>
      </w:pPr>
      <w:r w:rsidRPr="007E5D8D">
        <w:rPr>
          <w:b/>
          <w:bCs/>
          <w:u w:val="single"/>
        </w:rPr>
        <w:t>Tabella delle forniture prevalenti</w:t>
      </w:r>
    </w:p>
    <w:tbl>
      <w:tblPr>
        <w:tblStyle w:val="TableGrid"/>
        <w:tblW w:w="13385" w:type="dxa"/>
        <w:tblLook w:val="04A0" w:firstRow="1" w:lastRow="0" w:firstColumn="1" w:lastColumn="0" w:noHBand="0" w:noVBand="1"/>
      </w:tblPr>
      <w:tblGrid>
        <w:gridCol w:w="959"/>
        <w:gridCol w:w="1276"/>
        <w:gridCol w:w="1512"/>
        <w:gridCol w:w="1748"/>
        <w:gridCol w:w="7890"/>
      </w:tblGrid>
      <w:tr w:rsidR="00C50245" w:rsidRPr="00C50245" w14:paraId="380A56E8" w14:textId="77777777" w:rsidTr="007E5D8D">
        <w:tc>
          <w:tcPr>
            <w:tcW w:w="959" w:type="dxa"/>
          </w:tcPr>
          <w:p w14:paraId="7DA2BF1D" w14:textId="6DAD8383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Scelta</w:t>
            </w:r>
          </w:p>
        </w:tc>
        <w:tc>
          <w:tcPr>
            <w:tcW w:w="1276" w:type="dxa"/>
          </w:tcPr>
          <w:p w14:paraId="25B55FE8" w14:textId="745DA19F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C50245">
              <w:rPr>
                <w:b/>
                <w:bCs/>
              </w:rPr>
              <w:t xml:space="preserve">Numero volte </w:t>
            </w:r>
            <w:r w:rsidR="003425CB">
              <w:rPr>
                <w:b/>
                <w:bCs/>
              </w:rPr>
              <w:t>scelta</w:t>
            </w:r>
          </w:p>
        </w:tc>
        <w:tc>
          <w:tcPr>
            <w:tcW w:w="1512" w:type="dxa"/>
          </w:tcPr>
          <w:p w14:paraId="0AF5762B" w14:textId="7479B892" w:rsid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Primo Tipo procedura prevalente</w:t>
            </w:r>
          </w:p>
        </w:tc>
        <w:tc>
          <w:tcPr>
            <w:tcW w:w="1748" w:type="dxa"/>
          </w:tcPr>
          <w:p w14:paraId="678AB105" w14:textId="7F962B86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Secondo Tipo procedura prevalente</w:t>
            </w:r>
          </w:p>
        </w:tc>
        <w:tc>
          <w:tcPr>
            <w:tcW w:w="7890" w:type="dxa"/>
          </w:tcPr>
          <w:p w14:paraId="4EB605D3" w14:textId="5284D70E" w:rsidR="00C50245" w:rsidRPr="00C50245" w:rsidRDefault="00C50245" w:rsidP="00C50245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 e considerazioni</w:t>
            </w:r>
          </w:p>
        </w:tc>
      </w:tr>
      <w:tr w:rsidR="00C50245" w14:paraId="09F8DC83" w14:textId="77777777" w:rsidTr="007E5D8D">
        <w:tc>
          <w:tcPr>
            <w:tcW w:w="959" w:type="dxa"/>
          </w:tcPr>
          <w:p w14:paraId="3B358C84" w14:textId="23E46403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A</w:t>
            </w:r>
          </w:p>
        </w:tc>
        <w:tc>
          <w:tcPr>
            <w:tcW w:w="1276" w:type="dxa"/>
          </w:tcPr>
          <w:p w14:paraId="7059940F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263ADDAB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105C7567" w14:textId="05C308F2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4610B4E7" w14:textId="77777777" w:rsidR="00C50245" w:rsidRDefault="00C50245" w:rsidP="00C50245">
            <w:pPr>
              <w:spacing w:before="120"/>
            </w:pPr>
          </w:p>
        </w:tc>
      </w:tr>
      <w:tr w:rsidR="00C50245" w14:paraId="30732FEC" w14:textId="77777777" w:rsidTr="007E5D8D">
        <w:tc>
          <w:tcPr>
            <w:tcW w:w="959" w:type="dxa"/>
          </w:tcPr>
          <w:p w14:paraId="2B3031DB" w14:textId="64A14745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B</w:t>
            </w:r>
          </w:p>
        </w:tc>
        <w:tc>
          <w:tcPr>
            <w:tcW w:w="1276" w:type="dxa"/>
          </w:tcPr>
          <w:p w14:paraId="782FC900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084342E8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72F57519" w14:textId="3B56B3FA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4D9A386B" w14:textId="77777777" w:rsidR="00C50245" w:rsidRDefault="00C50245" w:rsidP="00C50245">
            <w:pPr>
              <w:spacing w:before="120"/>
            </w:pPr>
          </w:p>
        </w:tc>
      </w:tr>
      <w:tr w:rsidR="00C50245" w14:paraId="124D5227" w14:textId="77777777" w:rsidTr="007E5D8D">
        <w:tc>
          <w:tcPr>
            <w:tcW w:w="959" w:type="dxa"/>
          </w:tcPr>
          <w:p w14:paraId="4E023C69" w14:textId="1A380C64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C</w:t>
            </w:r>
          </w:p>
        </w:tc>
        <w:tc>
          <w:tcPr>
            <w:tcW w:w="1276" w:type="dxa"/>
          </w:tcPr>
          <w:p w14:paraId="77221FF2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6C5291D9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46D47384" w14:textId="176A83E4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5F6073F4" w14:textId="77777777" w:rsidR="00C50245" w:rsidRDefault="00C50245" w:rsidP="00C50245">
            <w:pPr>
              <w:spacing w:before="120"/>
            </w:pPr>
          </w:p>
        </w:tc>
      </w:tr>
      <w:tr w:rsidR="00C50245" w14:paraId="5F10FDFF" w14:textId="77777777" w:rsidTr="007E5D8D">
        <w:tc>
          <w:tcPr>
            <w:tcW w:w="959" w:type="dxa"/>
          </w:tcPr>
          <w:p w14:paraId="3B5554F8" w14:textId="73402880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14:paraId="24D99CF5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6D2AD588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53A98DC7" w14:textId="36B231BC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2AB0E369" w14:textId="77777777" w:rsidR="00C50245" w:rsidRDefault="00C50245" w:rsidP="00C50245">
            <w:pPr>
              <w:spacing w:before="120"/>
            </w:pPr>
          </w:p>
        </w:tc>
      </w:tr>
      <w:tr w:rsidR="00C50245" w14:paraId="29510AA3" w14:textId="77777777" w:rsidTr="007E5D8D">
        <w:tc>
          <w:tcPr>
            <w:tcW w:w="959" w:type="dxa"/>
          </w:tcPr>
          <w:p w14:paraId="29ED0B16" w14:textId="7F5E9DF9" w:rsidR="00C50245" w:rsidRPr="00AC78A5" w:rsidRDefault="00C50245" w:rsidP="00C50245">
            <w:pPr>
              <w:spacing w:before="120"/>
              <w:jc w:val="center"/>
              <w:rPr>
                <w:b/>
                <w:bCs/>
              </w:rPr>
            </w:pPr>
            <w:r w:rsidRPr="00AC78A5">
              <w:rPr>
                <w:b/>
                <w:bCs/>
              </w:rPr>
              <w:t>E</w:t>
            </w:r>
          </w:p>
        </w:tc>
        <w:tc>
          <w:tcPr>
            <w:tcW w:w="1276" w:type="dxa"/>
          </w:tcPr>
          <w:p w14:paraId="525C7EBA" w14:textId="77777777" w:rsidR="00C50245" w:rsidRDefault="00C50245" w:rsidP="00C50245">
            <w:pPr>
              <w:spacing w:before="120"/>
            </w:pPr>
          </w:p>
        </w:tc>
        <w:tc>
          <w:tcPr>
            <w:tcW w:w="1512" w:type="dxa"/>
          </w:tcPr>
          <w:p w14:paraId="293F6702" w14:textId="77777777" w:rsidR="00C50245" w:rsidRDefault="00C50245" w:rsidP="00C50245">
            <w:pPr>
              <w:spacing w:before="120"/>
            </w:pPr>
          </w:p>
        </w:tc>
        <w:tc>
          <w:tcPr>
            <w:tcW w:w="1748" w:type="dxa"/>
          </w:tcPr>
          <w:p w14:paraId="05CF109B" w14:textId="1F4EB340" w:rsidR="00C50245" w:rsidRDefault="00C50245" w:rsidP="00C50245">
            <w:pPr>
              <w:spacing w:before="120"/>
            </w:pPr>
          </w:p>
        </w:tc>
        <w:tc>
          <w:tcPr>
            <w:tcW w:w="7890" w:type="dxa"/>
          </w:tcPr>
          <w:p w14:paraId="73BCB3F7" w14:textId="77777777" w:rsidR="00C50245" w:rsidRDefault="00C50245" w:rsidP="00C50245">
            <w:pPr>
              <w:spacing w:before="120"/>
            </w:pPr>
          </w:p>
        </w:tc>
      </w:tr>
    </w:tbl>
    <w:p w14:paraId="33967E87" w14:textId="77777777" w:rsidR="001F0866" w:rsidRDefault="001F0866" w:rsidP="001F0866">
      <w:pPr>
        <w:spacing w:before="120" w:after="0" w:line="240" w:lineRule="auto"/>
      </w:pPr>
    </w:p>
    <w:p w14:paraId="41E5ACF6" w14:textId="025C3BAB" w:rsidR="002217A9" w:rsidRPr="00856BA3" w:rsidRDefault="00CF7023" w:rsidP="00856BA3">
      <w:pPr>
        <w:pStyle w:val="Heading3"/>
      </w:pPr>
      <w:bookmarkStart w:id="6" w:name="_Toc81846246"/>
      <w:r w:rsidRPr="00856BA3">
        <w:t>Atti di p</w:t>
      </w:r>
      <w:r w:rsidR="00775FBB" w:rsidRPr="00856BA3">
        <w:t>rassi amministrative nella gestione dei membri</w:t>
      </w:r>
      <w:bookmarkEnd w:id="6"/>
    </w:p>
    <w:p w14:paraId="6FEC7DD5" w14:textId="7FE6CC1C" w:rsidR="00B16226" w:rsidRPr="00861B5A" w:rsidRDefault="00B16226" w:rsidP="00B16226">
      <w:pPr>
        <w:rPr>
          <w:rFonts w:asciiTheme="minorHAnsi" w:hAnsiTheme="minorHAnsi"/>
        </w:rPr>
      </w:pPr>
      <w:r w:rsidRPr="00861B5A">
        <w:rPr>
          <w:rFonts w:asciiTheme="minorHAnsi" w:hAnsiTheme="minorHAnsi"/>
        </w:rPr>
        <w:t>Riguardano i procedimenti volti a gestire il rapporto tra membri e Comunità nel contesto dei diversi aspetti che possono interessare una Amministrazion</w:t>
      </w:r>
      <w:r w:rsidR="007B1464">
        <w:rPr>
          <w:rFonts w:asciiTheme="minorHAnsi" w:hAnsiTheme="minorHAnsi"/>
        </w:rPr>
        <w:t>e</w:t>
      </w:r>
      <w:r w:rsidRPr="00861B5A">
        <w:rPr>
          <w:rFonts w:asciiTheme="minorHAnsi" w:hAnsiTheme="minorHAnsi"/>
        </w:rPr>
        <w:t xml:space="preserve"> nei confronti della Comunità.</w:t>
      </w:r>
      <w:r w:rsidR="00EF24AC" w:rsidRPr="00861B5A">
        <w:rPr>
          <w:rFonts w:asciiTheme="minorHAnsi" w:hAnsiTheme="minorHAnsi"/>
        </w:rPr>
        <w:t xml:space="preserve"> Questi atti sono necessari in fase di regime perché standardizzano e strutturano i comportamenti dei membri nelle diverse situazioni di seguito illustrate.</w:t>
      </w:r>
    </w:p>
    <w:tbl>
      <w:tblPr>
        <w:tblStyle w:val="TableGrid"/>
        <w:tblW w:w="133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3685"/>
        <w:gridCol w:w="1985"/>
        <w:gridCol w:w="2268"/>
      </w:tblGrid>
      <w:tr w:rsidR="008602A3" w:rsidRPr="00861B5A" w14:paraId="31ABFC10" w14:textId="77777777" w:rsidTr="008310E9">
        <w:trPr>
          <w:tblHeader/>
        </w:trPr>
        <w:tc>
          <w:tcPr>
            <w:tcW w:w="5387" w:type="dxa"/>
          </w:tcPr>
          <w:p w14:paraId="0CDE1D1D" w14:textId="1E30AAEF" w:rsidR="008602A3" w:rsidRPr="00861B5A" w:rsidRDefault="004E2D38" w:rsidP="00FA525A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T</w:t>
            </w:r>
            <w:r w:rsidR="008602A3" w:rsidRPr="00861B5A">
              <w:rPr>
                <w:rFonts w:asciiTheme="minorHAnsi" w:hAnsiTheme="minorHAnsi"/>
                <w:b/>
              </w:rPr>
              <w:t xml:space="preserve">ipo </w:t>
            </w:r>
            <w:r w:rsidR="00FA525A" w:rsidRPr="00861B5A">
              <w:rPr>
                <w:rFonts w:asciiTheme="minorHAnsi" w:hAnsiTheme="minorHAnsi"/>
                <w:b/>
              </w:rPr>
              <w:t>Procedura</w:t>
            </w:r>
          </w:p>
        </w:tc>
        <w:tc>
          <w:tcPr>
            <w:tcW w:w="3685" w:type="dxa"/>
          </w:tcPr>
          <w:p w14:paraId="31FF9592" w14:textId="77777777" w:rsidR="008602A3" w:rsidRPr="00966A53" w:rsidRDefault="00FA525A" w:rsidP="004F773C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966A53">
              <w:rPr>
                <w:rFonts w:asciiTheme="minorHAnsi" w:hAnsiTheme="minorHAnsi"/>
                <w:b/>
              </w:rPr>
              <w:t>Atti</w:t>
            </w:r>
            <w:r w:rsidR="008602A3" w:rsidRPr="00966A53">
              <w:rPr>
                <w:rFonts w:asciiTheme="minorHAnsi" w:hAnsiTheme="minorHAnsi"/>
                <w:b/>
              </w:rPr>
              <w:t xml:space="preserve"> Bozza nel Kit di riuso</w:t>
            </w:r>
          </w:p>
          <w:p w14:paraId="2BB20189" w14:textId="006AE3B7" w:rsidR="00554CA7" w:rsidRPr="00966A53" w:rsidRDefault="00554CA7" w:rsidP="004F773C">
            <w:pPr>
              <w:spacing w:before="12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966A53">
              <w:rPr>
                <w:rFonts w:asciiTheme="minorHAnsi" w:hAnsiTheme="minorHAnsi"/>
                <w:bCs/>
                <w:i/>
                <w:iCs/>
              </w:rPr>
              <w:t>(</w:t>
            </w:r>
            <w:r w:rsidR="007B1464" w:rsidRPr="00966A53">
              <w:rPr>
                <w:rFonts w:asciiTheme="minorHAnsi" w:hAnsiTheme="minorHAnsi"/>
                <w:bCs/>
                <w:i/>
                <w:iCs/>
              </w:rPr>
              <w:t>E</w:t>
            </w:r>
            <w:r w:rsidRPr="00966A53">
              <w:rPr>
                <w:rFonts w:asciiTheme="minorHAnsi" w:hAnsiTheme="minorHAnsi"/>
                <w:bCs/>
                <w:i/>
                <w:iCs/>
              </w:rPr>
              <w:t>sempi)</w:t>
            </w:r>
          </w:p>
        </w:tc>
        <w:tc>
          <w:tcPr>
            <w:tcW w:w="1985" w:type="dxa"/>
          </w:tcPr>
          <w:p w14:paraId="592C8FCA" w14:textId="1A708263" w:rsidR="008602A3" w:rsidRPr="00861B5A" w:rsidRDefault="008602A3" w:rsidP="004F773C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Compilazione e/o invio</w:t>
            </w:r>
          </w:p>
        </w:tc>
        <w:tc>
          <w:tcPr>
            <w:tcW w:w="2268" w:type="dxa"/>
          </w:tcPr>
          <w:p w14:paraId="400F9AA1" w14:textId="2EF089EA" w:rsidR="008602A3" w:rsidRPr="00861B5A" w:rsidRDefault="008602A3" w:rsidP="004F773C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Nome file</w:t>
            </w:r>
          </w:p>
        </w:tc>
      </w:tr>
      <w:tr w:rsidR="00FF531E" w:rsidRPr="00861B5A" w14:paraId="67BEA553" w14:textId="77777777" w:rsidTr="00EF24AC">
        <w:tc>
          <w:tcPr>
            <w:tcW w:w="13325" w:type="dxa"/>
            <w:gridSpan w:val="4"/>
          </w:tcPr>
          <w:p w14:paraId="106E04E6" w14:textId="449B0C63" w:rsidR="00FF531E" w:rsidRPr="00966A53" w:rsidRDefault="00145D39" w:rsidP="00EF24AC">
            <w:pPr>
              <w:spacing w:before="120"/>
              <w:jc w:val="left"/>
              <w:rPr>
                <w:rFonts w:asciiTheme="minorHAnsi" w:hAnsiTheme="minorHAnsi"/>
              </w:rPr>
            </w:pPr>
            <w:r w:rsidRPr="00966A53">
              <w:rPr>
                <w:rFonts w:asciiTheme="minorHAnsi" w:hAnsiTheme="minorHAnsi"/>
                <w:b/>
              </w:rPr>
              <w:t>Atto per la r</w:t>
            </w:r>
            <w:r w:rsidR="00FF531E" w:rsidRPr="00966A53">
              <w:rPr>
                <w:rFonts w:asciiTheme="minorHAnsi" w:hAnsiTheme="minorHAnsi"/>
                <w:b/>
              </w:rPr>
              <w:t>ichiesta di adesione alla Comunità di Pratica del riuso</w:t>
            </w:r>
          </w:p>
        </w:tc>
      </w:tr>
      <w:tr w:rsidR="00836002" w:rsidRPr="00861B5A" w14:paraId="5AE52493" w14:textId="77777777" w:rsidTr="008310E9">
        <w:tc>
          <w:tcPr>
            <w:tcW w:w="5387" w:type="dxa"/>
          </w:tcPr>
          <w:p w14:paraId="6A9DC4C3" w14:textId="53EA8224" w:rsidR="00836002" w:rsidRPr="00861B5A" w:rsidRDefault="00836002" w:rsidP="00145D39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Richiesta di adesione alla Comunità di Pratica del riuso</w:t>
            </w:r>
          </w:p>
        </w:tc>
        <w:tc>
          <w:tcPr>
            <w:tcW w:w="3685" w:type="dxa"/>
          </w:tcPr>
          <w:p w14:paraId="41926121" w14:textId="668F6E6D" w:rsidR="00836002" w:rsidRPr="00966A53" w:rsidRDefault="00836002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Lettera richiesta motivata comunità di pratica</w:t>
            </w:r>
          </w:p>
        </w:tc>
        <w:tc>
          <w:tcPr>
            <w:tcW w:w="1985" w:type="dxa"/>
          </w:tcPr>
          <w:p w14:paraId="27A5053C" w14:textId="1A27E44B" w:rsidR="00836002" w:rsidRPr="00861B5A" w:rsidRDefault="00836002" w:rsidP="006E2921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00C684E6" w14:textId="77777777" w:rsidR="00836002" w:rsidRPr="00861B5A" w:rsidRDefault="00836002" w:rsidP="006E2921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36002" w:rsidRPr="00861B5A" w14:paraId="709AF67D" w14:textId="77777777" w:rsidTr="008310E9">
        <w:tc>
          <w:tcPr>
            <w:tcW w:w="5387" w:type="dxa"/>
          </w:tcPr>
          <w:p w14:paraId="02BB1AE6" w14:textId="4AD79BA7" w:rsidR="00836002" w:rsidRPr="00861B5A" w:rsidDel="006E2921" w:rsidRDefault="00836002" w:rsidP="00145D39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Proposta di adesione alla Comunità di pratica del riuso</w:t>
            </w:r>
          </w:p>
        </w:tc>
        <w:tc>
          <w:tcPr>
            <w:tcW w:w="3685" w:type="dxa"/>
          </w:tcPr>
          <w:p w14:paraId="5F03A379" w14:textId="2B7190C0" w:rsidR="00836002" w:rsidRPr="00966A53" w:rsidRDefault="00836002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Allegato “tecnico” per la delibera di adesione</w:t>
            </w:r>
          </w:p>
        </w:tc>
        <w:tc>
          <w:tcPr>
            <w:tcW w:w="1985" w:type="dxa"/>
          </w:tcPr>
          <w:p w14:paraId="29A34276" w14:textId="253D2316" w:rsidR="00836002" w:rsidRPr="00861B5A" w:rsidRDefault="007E5D8D" w:rsidP="00836002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773969C1" w14:textId="77777777" w:rsidR="00836002" w:rsidRPr="00861B5A" w:rsidRDefault="00836002" w:rsidP="003D5E14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36002" w:rsidRPr="00861B5A" w14:paraId="3E6581C0" w14:textId="77777777" w:rsidTr="008310E9">
        <w:tc>
          <w:tcPr>
            <w:tcW w:w="5387" w:type="dxa"/>
          </w:tcPr>
          <w:p w14:paraId="1E9C1010" w14:textId="4C7B33B4" w:rsidR="00836002" w:rsidRPr="00861B5A" w:rsidDel="006E2921" w:rsidRDefault="00836002" w:rsidP="00145D39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Comunicazione Profilo e servizi Associato</w:t>
            </w:r>
          </w:p>
        </w:tc>
        <w:tc>
          <w:tcPr>
            <w:tcW w:w="3685" w:type="dxa"/>
          </w:tcPr>
          <w:p w14:paraId="6420EC22" w14:textId="3E561659" w:rsidR="00836002" w:rsidRPr="00966A53" w:rsidRDefault="00836002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NO</w:t>
            </w:r>
          </w:p>
        </w:tc>
        <w:tc>
          <w:tcPr>
            <w:tcW w:w="1985" w:type="dxa"/>
          </w:tcPr>
          <w:p w14:paraId="5E0FC8A4" w14:textId="18DBC1FC" w:rsidR="00836002" w:rsidRPr="00861B5A" w:rsidRDefault="00836002" w:rsidP="00836002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1E9111D3" w14:textId="77777777" w:rsidR="00836002" w:rsidRPr="00861B5A" w:rsidRDefault="00836002" w:rsidP="003D5E14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145D39" w:rsidRPr="00861B5A" w14:paraId="6725F0BA" w14:textId="77777777" w:rsidTr="008310E9">
        <w:tc>
          <w:tcPr>
            <w:tcW w:w="5387" w:type="dxa"/>
          </w:tcPr>
          <w:p w14:paraId="294A094B" w14:textId="77777777" w:rsidR="00145D39" w:rsidRPr="00861B5A" w:rsidRDefault="00145D39" w:rsidP="00145D39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Convenzione tra le Amministrazioni per la collaborazione in seno alla Comunità</w:t>
            </w:r>
          </w:p>
        </w:tc>
        <w:tc>
          <w:tcPr>
            <w:tcW w:w="3685" w:type="dxa"/>
          </w:tcPr>
          <w:p w14:paraId="18535964" w14:textId="77777777" w:rsidR="00145D39" w:rsidRPr="00966A53" w:rsidRDefault="00145D39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Atti Convenzioni definite con altre Amministrazioni</w:t>
            </w:r>
          </w:p>
        </w:tc>
        <w:tc>
          <w:tcPr>
            <w:tcW w:w="1985" w:type="dxa"/>
          </w:tcPr>
          <w:p w14:paraId="50990E52" w14:textId="77777777" w:rsidR="00145D39" w:rsidRPr="00861B5A" w:rsidRDefault="00145D39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Congiunta</w:t>
            </w:r>
          </w:p>
        </w:tc>
        <w:tc>
          <w:tcPr>
            <w:tcW w:w="2268" w:type="dxa"/>
          </w:tcPr>
          <w:p w14:paraId="1AC73416" w14:textId="77777777" w:rsidR="00145D39" w:rsidRPr="00861B5A" w:rsidRDefault="00145D39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36002" w:rsidRPr="00861B5A" w14:paraId="171BB476" w14:textId="77777777" w:rsidTr="008310E9">
        <w:tc>
          <w:tcPr>
            <w:tcW w:w="5387" w:type="dxa"/>
          </w:tcPr>
          <w:p w14:paraId="0FE1CD6B" w14:textId="73604198" w:rsidR="00836002" w:rsidRPr="00861B5A" w:rsidRDefault="00145D39" w:rsidP="00145D39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Piano investimenti annuale </w:t>
            </w:r>
            <w:r w:rsidR="007E5D8D" w:rsidRPr="00861B5A">
              <w:rPr>
                <w:rFonts w:asciiTheme="minorHAnsi" w:hAnsiTheme="minorHAnsi"/>
              </w:rPr>
              <w:t>a carico del membro per i servizi richiesti</w:t>
            </w:r>
          </w:p>
        </w:tc>
        <w:tc>
          <w:tcPr>
            <w:tcW w:w="3685" w:type="dxa"/>
          </w:tcPr>
          <w:p w14:paraId="6492436E" w14:textId="0513BE8F" w:rsidR="00836002" w:rsidRPr="00966A53" w:rsidRDefault="004E2D38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 xml:space="preserve">Atti </w:t>
            </w:r>
            <w:r w:rsidR="00145D39" w:rsidRPr="00966A53">
              <w:rPr>
                <w:rFonts w:asciiTheme="minorHAnsi" w:hAnsiTheme="minorHAnsi"/>
                <w:i/>
                <w:iCs/>
              </w:rPr>
              <w:t xml:space="preserve">allegati alle </w:t>
            </w:r>
            <w:r w:rsidRPr="00966A53">
              <w:rPr>
                <w:rFonts w:asciiTheme="minorHAnsi" w:hAnsiTheme="minorHAnsi"/>
                <w:i/>
                <w:iCs/>
              </w:rPr>
              <w:t>Convenzioni definite con altre Amministrazioni</w:t>
            </w:r>
          </w:p>
        </w:tc>
        <w:tc>
          <w:tcPr>
            <w:tcW w:w="1985" w:type="dxa"/>
          </w:tcPr>
          <w:p w14:paraId="30E6FEC8" w14:textId="77777777" w:rsidR="00836002" w:rsidRPr="00861B5A" w:rsidRDefault="00145D39" w:rsidP="00836002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  <w:p w14:paraId="5A31D0B0" w14:textId="385A6B3E" w:rsidR="00145D39" w:rsidRPr="00861B5A" w:rsidRDefault="007E5D8D" w:rsidP="00836002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441FE833" w14:textId="77777777" w:rsidR="00836002" w:rsidRPr="00861B5A" w:rsidRDefault="00836002" w:rsidP="003D5E14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E2D38" w:rsidRPr="00861B5A" w14:paraId="5AF86A30" w14:textId="77777777" w:rsidTr="008310E9">
        <w:tc>
          <w:tcPr>
            <w:tcW w:w="5387" w:type="dxa"/>
          </w:tcPr>
          <w:p w14:paraId="26858F73" w14:textId="77777777" w:rsidR="004E2D38" w:rsidRPr="00861B5A" w:rsidRDefault="004E2D38" w:rsidP="00145D39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Delibera di adesione del riusante alla Comunità di pratica</w:t>
            </w:r>
          </w:p>
        </w:tc>
        <w:tc>
          <w:tcPr>
            <w:tcW w:w="3685" w:type="dxa"/>
          </w:tcPr>
          <w:p w14:paraId="6CDD03F8" w14:textId="3BBC40EF" w:rsidR="004E2D38" w:rsidRPr="00966A53" w:rsidRDefault="00EF24AC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 xml:space="preserve">Documento </w:t>
            </w:r>
            <w:r w:rsidR="004E2D38" w:rsidRPr="00966A53">
              <w:rPr>
                <w:rFonts w:asciiTheme="minorHAnsi" w:hAnsiTheme="minorHAnsi"/>
                <w:i/>
                <w:iCs/>
              </w:rPr>
              <w:t xml:space="preserve">Format </w:t>
            </w:r>
          </w:p>
        </w:tc>
        <w:tc>
          <w:tcPr>
            <w:tcW w:w="1985" w:type="dxa"/>
          </w:tcPr>
          <w:p w14:paraId="75EE2F16" w14:textId="77777777" w:rsidR="004E2D38" w:rsidRPr="00861B5A" w:rsidRDefault="004E2D38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4D9151B5" w14:textId="77777777" w:rsidR="004E2D38" w:rsidRPr="00861B5A" w:rsidRDefault="004E2D38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3D5E14" w:rsidRPr="00861B5A" w14:paraId="1D0FAB78" w14:textId="77777777" w:rsidTr="00EF24AC">
        <w:tc>
          <w:tcPr>
            <w:tcW w:w="13325" w:type="dxa"/>
            <w:gridSpan w:val="4"/>
          </w:tcPr>
          <w:p w14:paraId="40F89F9A" w14:textId="56943D94" w:rsidR="003D5E14" w:rsidRPr="00861B5A" w:rsidRDefault="00145D39" w:rsidP="00EF24AC">
            <w:pPr>
              <w:spacing w:before="120"/>
              <w:jc w:val="left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 xml:space="preserve">Atti </w:t>
            </w:r>
            <w:r w:rsidR="00EF24AC" w:rsidRPr="00861B5A">
              <w:rPr>
                <w:rFonts w:asciiTheme="minorHAnsi" w:hAnsiTheme="minorHAnsi"/>
                <w:b/>
              </w:rPr>
              <w:t>di richiesta di attivazione di servizi da parte di un membro e di attivazione da parte della Comunità (Laboratorio o Hub di conoscenza)</w:t>
            </w:r>
          </w:p>
        </w:tc>
      </w:tr>
      <w:tr w:rsidR="00145D39" w:rsidRPr="00861B5A" w14:paraId="288185A5" w14:textId="77777777" w:rsidTr="008310E9">
        <w:tc>
          <w:tcPr>
            <w:tcW w:w="5387" w:type="dxa"/>
          </w:tcPr>
          <w:p w14:paraId="7CA17A1C" w14:textId="3F1712FC" w:rsidR="00145D39" w:rsidRPr="00861B5A" w:rsidRDefault="00145D39" w:rsidP="00145D39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Guida contenuti e servizi presenti nella Comunità </w:t>
            </w:r>
          </w:p>
        </w:tc>
        <w:tc>
          <w:tcPr>
            <w:tcW w:w="3685" w:type="dxa"/>
          </w:tcPr>
          <w:p w14:paraId="59D67E9A" w14:textId="0A7BD6C9" w:rsidR="00145D39" w:rsidRPr="00966A53" w:rsidRDefault="00145D39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Documenti descrittivi per tema di servizio</w:t>
            </w:r>
          </w:p>
        </w:tc>
        <w:tc>
          <w:tcPr>
            <w:tcW w:w="1985" w:type="dxa"/>
          </w:tcPr>
          <w:p w14:paraId="14C3D2A8" w14:textId="3207A834" w:rsidR="00145D39" w:rsidRPr="00861B5A" w:rsidRDefault="008310E9" w:rsidP="00145D39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37754269" w14:textId="77777777" w:rsidR="00145D39" w:rsidRPr="00861B5A" w:rsidRDefault="00145D39" w:rsidP="00145D39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145D39" w:rsidRPr="00861B5A" w14:paraId="5737091D" w14:textId="77777777" w:rsidTr="008310E9">
        <w:tc>
          <w:tcPr>
            <w:tcW w:w="5387" w:type="dxa"/>
          </w:tcPr>
          <w:p w14:paraId="55334036" w14:textId="25B252B5" w:rsidR="00145D39" w:rsidRPr="00861B5A" w:rsidRDefault="00DC46B5" w:rsidP="00145D39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Richiesta Servizi del Laboratorio di Comunità</w:t>
            </w:r>
          </w:p>
        </w:tc>
        <w:tc>
          <w:tcPr>
            <w:tcW w:w="3685" w:type="dxa"/>
          </w:tcPr>
          <w:p w14:paraId="2A33428B" w14:textId="32180E83" w:rsidR="00145D39" w:rsidRPr="00966A53" w:rsidRDefault="00DC46B5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Richiesta motivata</w:t>
            </w:r>
          </w:p>
        </w:tc>
        <w:tc>
          <w:tcPr>
            <w:tcW w:w="1985" w:type="dxa"/>
          </w:tcPr>
          <w:p w14:paraId="0B8C89B1" w14:textId="2B332845" w:rsidR="00145D39" w:rsidRPr="00861B5A" w:rsidRDefault="00DC46B5" w:rsidP="00145D39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298B11CF" w14:textId="77777777" w:rsidR="00145D39" w:rsidRPr="00861B5A" w:rsidRDefault="00145D39" w:rsidP="00145D39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145D39" w:rsidRPr="00861B5A" w14:paraId="494E7E44" w14:textId="77777777" w:rsidTr="008310E9">
        <w:tc>
          <w:tcPr>
            <w:tcW w:w="5387" w:type="dxa"/>
          </w:tcPr>
          <w:p w14:paraId="15EE14D8" w14:textId="798B6AA8" w:rsidR="00145D39" w:rsidRPr="00861B5A" w:rsidRDefault="00DC46B5" w:rsidP="00145D39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Risposta del Laboratorio di Comunità con proposta</w:t>
            </w:r>
          </w:p>
        </w:tc>
        <w:tc>
          <w:tcPr>
            <w:tcW w:w="3685" w:type="dxa"/>
          </w:tcPr>
          <w:p w14:paraId="69A26F6B" w14:textId="3684A294" w:rsidR="00145D39" w:rsidRPr="00966A53" w:rsidRDefault="00DC46B5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Atto di proposta</w:t>
            </w:r>
          </w:p>
        </w:tc>
        <w:tc>
          <w:tcPr>
            <w:tcW w:w="1985" w:type="dxa"/>
          </w:tcPr>
          <w:p w14:paraId="17994A9E" w14:textId="26DD48AA" w:rsidR="00145D39" w:rsidRPr="00861B5A" w:rsidRDefault="007E5D8D" w:rsidP="00145D39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6ED054B4" w14:textId="77777777" w:rsidR="00145D39" w:rsidRPr="00861B5A" w:rsidRDefault="00145D39" w:rsidP="00145D39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C46B5" w:rsidRPr="00861B5A" w14:paraId="1E6820B9" w14:textId="77777777" w:rsidTr="008310E9">
        <w:tc>
          <w:tcPr>
            <w:tcW w:w="5387" w:type="dxa"/>
          </w:tcPr>
          <w:p w14:paraId="4CC95CA6" w14:textId="7B040C5F" w:rsidR="00DC46B5" w:rsidRPr="00861B5A" w:rsidRDefault="00DC46B5" w:rsidP="00484E27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Atto Amministrativo di accettazione della proposta </w:t>
            </w:r>
          </w:p>
        </w:tc>
        <w:tc>
          <w:tcPr>
            <w:tcW w:w="3685" w:type="dxa"/>
          </w:tcPr>
          <w:p w14:paraId="63F42B76" w14:textId="20D3B9D1" w:rsidR="00DC46B5" w:rsidRPr="00966A53" w:rsidRDefault="00DC46B5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Ordine di accettazione</w:t>
            </w:r>
          </w:p>
        </w:tc>
        <w:tc>
          <w:tcPr>
            <w:tcW w:w="1985" w:type="dxa"/>
          </w:tcPr>
          <w:p w14:paraId="293441EF" w14:textId="49074C67" w:rsidR="00DC46B5" w:rsidRPr="00861B5A" w:rsidRDefault="00DC46B5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54D22F29" w14:textId="77777777" w:rsidR="00DC46B5" w:rsidRPr="00861B5A" w:rsidRDefault="00DC46B5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C46B5" w:rsidRPr="00861B5A" w14:paraId="16171031" w14:textId="77777777" w:rsidTr="008310E9">
        <w:tc>
          <w:tcPr>
            <w:tcW w:w="5387" w:type="dxa"/>
          </w:tcPr>
          <w:p w14:paraId="6B113369" w14:textId="77777777" w:rsidR="00DC46B5" w:rsidRPr="00861B5A" w:rsidRDefault="00DC46B5" w:rsidP="00484E27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Esecuzione della delibera/determina con le motivazioni di scelta</w:t>
            </w:r>
          </w:p>
        </w:tc>
        <w:tc>
          <w:tcPr>
            <w:tcW w:w="3685" w:type="dxa"/>
          </w:tcPr>
          <w:p w14:paraId="0DEE2441" w14:textId="6BF27553" w:rsidR="00DC46B5" w:rsidRPr="00966A53" w:rsidRDefault="00DC46B5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Determina di acquisizione Servizi da Comunità</w:t>
            </w:r>
          </w:p>
        </w:tc>
        <w:tc>
          <w:tcPr>
            <w:tcW w:w="1985" w:type="dxa"/>
          </w:tcPr>
          <w:p w14:paraId="03F194AE" w14:textId="77777777" w:rsidR="00DC46B5" w:rsidRPr="00861B5A" w:rsidRDefault="00DC46B5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65E17A20" w14:textId="77777777" w:rsidR="00DC46B5" w:rsidRPr="00861B5A" w:rsidRDefault="00DC46B5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723A49" w:rsidRPr="00861B5A" w14:paraId="7DFFBB88" w14:textId="77777777" w:rsidTr="008310E9">
        <w:tc>
          <w:tcPr>
            <w:tcW w:w="5387" w:type="dxa"/>
          </w:tcPr>
          <w:p w14:paraId="5AA5BF73" w14:textId="4CC11634" w:rsidR="00723A49" w:rsidRPr="00861B5A" w:rsidRDefault="00723A49" w:rsidP="00723A49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Convenzione a contrarre fornitura </w:t>
            </w:r>
            <w:r w:rsidR="007E5D8D" w:rsidRPr="00861B5A">
              <w:rPr>
                <w:rFonts w:asciiTheme="minorHAnsi" w:hAnsiTheme="minorHAnsi"/>
              </w:rPr>
              <w:t>da parte del laboratorio</w:t>
            </w:r>
          </w:p>
        </w:tc>
        <w:tc>
          <w:tcPr>
            <w:tcW w:w="3685" w:type="dxa"/>
          </w:tcPr>
          <w:p w14:paraId="23AE862E" w14:textId="313BC328" w:rsidR="00723A49" w:rsidRPr="00966A53" w:rsidRDefault="00FD0E33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Convenzione tipo</w:t>
            </w:r>
            <w:r w:rsidR="008310E9" w:rsidRPr="00966A53">
              <w:rPr>
                <w:rFonts w:asciiTheme="minorHAnsi" w:hAnsiTheme="minorHAnsi"/>
                <w:i/>
                <w:iCs/>
              </w:rPr>
              <w:t xml:space="preserve"> per il servizio</w:t>
            </w:r>
          </w:p>
        </w:tc>
        <w:tc>
          <w:tcPr>
            <w:tcW w:w="1985" w:type="dxa"/>
          </w:tcPr>
          <w:p w14:paraId="795E5FA9" w14:textId="09E0BFE4" w:rsidR="00723A49" w:rsidRPr="00861B5A" w:rsidRDefault="00723A49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Congiunta</w:t>
            </w:r>
          </w:p>
        </w:tc>
        <w:tc>
          <w:tcPr>
            <w:tcW w:w="2268" w:type="dxa"/>
          </w:tcPr>
          <w:p w14:paraId="3488C524" w14:textId="77777777" w:rsidR="00723A49" w:rsidRPr="00861B5A" w:rsidRDefault="00723A49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03050" w:rsidRPr="00861B5A" w14:paraId="556412B7" w14:textId="77777777" w:rsidTr="00EF24AC">
        <w:tc>
          <w:tcPr>
            <w:tcW w:w="13325" w:type="dxa"/>
            <w:gridSpan w:val="4"/>
          </w:tcPr>
          <w:p w14:paraId="533C8FC3" w14:textId="05DBA85E" w:rsidR="00D03050" w:rsidRPr="00861B5A" w:rsidRDefault="00D03050" w:rsidP="00EF24AC">
            <w:pPr>
              <w:spacing w:before="120"/>
              <w:jc w:val="left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Atti di supporto alla designazione di un fornitore esterno</w:t>
            </w:r>
            <w:r w:rsidR="008310E9" w:rsidRPr="00861B5A">
              <w:rPr>
                <w:rFonts w:asciiTheme="minorHAnsi" w:hAnsiTheme="minorHAnsi"/>
                <w:b/>
              </w:rPr>
              <w:t xml:space="preserve"> per un nuovo servizio richiesto da un membro</w:t>
            </w:r>
          </w:p>
        </w:tc>
      </w:tr>
      <w:tr w:rsidR="00D03050" w:rsidRPr="00861B5A" w14:paraId="0D2CE2B5" w14:textId="77777777" w:rsidTr="008310E9">
        <w:tc>
          <w:tcPr>
            <w:tcW w:w="5387" w:type="dxa"/>
          </w:tcPr>
          <w:p w14:paraId="7B2EDF60" w14:textId="6F07E444" w:rsidR="00D03050" w:rsidRPr="00861B5A" w:rsidRDefault="00D03050" w:rsidP="00484E27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Specifiche dei servizi tecnici di supporto alla gestione</w:t>
            </w:r>
          </w:p>
        </w:tc>
        <w:tc>
          <w:tcPr>
            <w:tcW w:w="3685" w:type="dxa"/>
          </w:tcPr>
          <w:p w14:paraId="503C7177" w14:textId="77777777" w:rsidR="00D03050" w:rsidRPr="00966A53" w:rsidRDefault="00D03050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Documenti descrittivi per tema di servizio</w:t>
            </w:r>
          </w:p>
        </w:tc>
        <w:tc>
          <w:tcPr>
            <w:tcW w:w="1985" w:type="dxa"/>
          </w:tcPr>
          <w:p w14:paraId="39D9CB5B" w14:textId="1CCCEEA7" w:rsidR="00D03050" w:rsidRPr="00861B5A" w:rsidRDefault="004569FC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735B35D3" w14:textId="77777777" w:rsidR="00D03050" w:rsidRPr="00861B5A" w:rsidRDefault="00D03050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569FC" w:rsidRPr="00861B5A" w14:paraId="0BF7AC70" w14:textId="77777777" w:rsidTr="008310E9">
        <w:tc>
          <w:tcPr>
            <w:tcW w:w="5387" w:type="dxa"/>
          </w:tcPr>
          <w:p w14:paraId="0E01E165" w14:textId="5597A6BE" w:rsidR="004569FC" w:rsidRPr="00861B5A" w:rsidRDefault="004569FC" w:rsidP="004569FC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Capitolato tecnico di specifiche dei servizi richiesti</w:t>
            </w:r>
          </w:p>
        </w:tc>
        <w:tc>
          <w:tcPr>
            <w:tcW w:w="3685" w:type="dxa"/>
          </w:tcPr>
          <w:p w14:paraId="79309689" w14:textId="38B3FC8C" w:rsidR="004569FC" w:rsidRPr="00966A53" w:rsidRDefault="004569FC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Documento descrittivo</w:t>
            </w:r>
          </w:p>
        </w:tc>
        <w:tc>
          <w:tcPr>
            <w:tcW w:w="1985" w:type="dxa"/>
          </w:tcPr>
          <w:p w14:paraId="580C0479" w14:textId="2B8E2743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601475CA" w14:textId="77777777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310E9" w:rsidRPr="00861B5A" w14:paraId="47C2809C" w14:textId="77777777" w:rsidTr="00391CA0">
        <w:tc>
          <w:tcPr>
            <w:tcW w:w="5387" w:type="dxa"/>
          </w:tcPr>
          <w:p w14:paraId="65AFA5EC" w14:textId="4A7EA83C" w:rsidR="008310E9" w:rsidRPr="00861B5A" w:rsidRDefault="008310E9" w:rsidP="00391CA0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Relazione di accettazione dei requisiti e delle specifiche tecniche</w:t>
            </w:r>
          </w:p>
        </w:tc>
        <w:tc>
          <w:tcPr>
            <w:tcW w:w="3685" w:type="dxa"/>
          </w:tcPr>
          <w:p w14:paraId="1E7D4CD7" w14:textId="0176A9C6" w:rsidR="008310E9" w:rsidRPr="00966A53" w:rsidRDefault="008310E9" w:rsidP="00391CA0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Atto delibera/determina di accettazione</w:t>
            </w:r>
          </w:p>
        </w:tc>
        <w:tc>
          <w:tcPr>
            <w:tcW w:w="1985" w:type="dxa"/>
          </w:tcPr>
          <w:p w14:paraId="47F9A27B" w14:textId="72A00C17" w:rsidR="008310E9" w:rsidRPr="00861B5A" w:rsidRDefault="008310E9" w:rsidP="00391CA0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268" w:type="dxa"/>
          </w:tcPr>
          <w:p w14:paraId="4EDB225F" w14:textId="77777777" w:rsidR="008310E9" w:rsidRPr="00861B5A" w:rsidRDefault="008310E9" w:rsidP="00391CA0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569FC" w:rsidRPr="00861B5A" w14:paraId="23E8895F" w14:textId="77777777" w:rsidTr="008310E9">
        <w:tc>
          <w:tcPr>
            <w:tcW w:w="5387" w:type="dxa"/>
          </w:tcPr>
          <w:p w14:paraId="7F49C0E0" w14:textId="5774C7B8" w:rsidR="004569FC" w:rsidRPr="00861B5A" w:rsidRDefault="004569FC" w:rsidP="004569FC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Richiesta di offerta dei servizi tecnici per gestione della soluzione</w:t>
            </w:r>
          </w:p>
        </w:tc>
        <w:tc>
          <w:tcPr>
            <w:tcW w:w="3685" w:type="dxa"/>
          </w:tcPr>
          <w:p w14:paraId="4B7953C0" w14:textId="4D4B7BF1" w:rsidR="004569FC" w:rsidRPr="00966A53" w:rsidRDefault="004569FC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Atto di supporto a trattativa diretta</w:t>
            </w:r>
          </w:p>
        </w:tc>
        <w:tc>
          <w:tcPr>
            <w:tcW w:w="1985" w:type="dxa"/>
          </w:tcPr>
          <w:p w14:paraId="088EC8B1" w14:textId="15D532B2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68B5DCE7" w14:textId="77777777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569FC" w:rsidRPr="00861B5A" w14:paraId="5E0D0EA0" w14:textId="77777777" w:rsidTr="008310E9">
        <w:tc>
          <w:tcPr>
            <w:tcW w:w="5387" w:type="dxa"/>
          </w:tcPr>
          <w:p w14:paraId="4D31CCB0" w14:textId="7860C3B8" w:rsidR="004569FC" w:rsidRPr="00861B5A" w:rsidRDefault="004569FC" w:rsidP="004569FC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Richiesta Servizi tecnici per il MEPA/CONSIP</w:t>
            </w:r>
          </w:p>
        </w:tc>
        <w:tc>
          <w:tcPr>
            <w:tcW w:w="3685" w:type="dxa"/>
          </w:tcPr>
          <w:p w14:paraId="0A864944" w14:textId="33415AB0" w:rsidR="004569FC" w:rsidRPr="00966A53" w:rsidRDefault="004569FC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 xml:space="preserve">Atto supporto procedura </w:t>
            </w:r>
          </w:p>
        </w:tc>
        <w:tc>
          <w:tcPr>
            <w:tcW w:w="1985" w:type="dxa"/>
          </w:tcPr>
          <w:p w14:paraId="5CB57A90" w14:textId="2D15E8E7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392BBD61" w14:textId="77777777" w:rsidR="004569FC" w:rsidRPr="00861B5A" w:rsidRDefault="004569FC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310E9" w:rsidRPr="00861B5A" w14:paraId="541DFB8C" w14:textId="77777777" w:rsidTr="008310E9">
        <w:tc>
          <w:tcPr>
            <w:tcW w:w="5387" w:type="dxa"/>
          </w:tcPr>
          <w:p w14:paraId="2576AA58" w14:textId="628015CF" w:rsidR="008310E9" w:rsidRPr="00861B5A" w:rsidRDefault="008310E9" w:rsidP="004569FC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Contratto di servizio</w:t>
            </w:r>
          </w:p>
        </w:tc>
        <w:tc>
          <w:tcPr>
            <w:tcW w:w="3685" w:type="dxa"/>
          </w:tcPr>
          <w:p w14:paraId="5471B8ED" w14:textId="65DAEBA1" w:rsidR="008310E9" w:rsidRPr="00966A53" w:rsidRDefault="008310E9" w:rsidP="00EF24AC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Atto di formalizzazione della fornitura</w:t>
            </w:r>
          </w:p>
        </w:tc>
        <w:tc>
          <w:tcPr>
            <w:tcW w:w="1985" w:type="dxa"/>
          </w:tcPr>
          <w:p w14:paraId="29D03676" w14:textId="571238EA" w:rsidR="008310E9" w:rsidRPr="00861B5A" w:rsidRDefault="008310E9" w:rsidP="004569FC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Comunità</w:t>
            </w:r>
          </w:p>
        </w:tc>
        <w:tc>
          <w:tcPr>
            <w:tcW w:w="2268" w:type="dxa"/>
          </w:tcPr>
          <w:p w14:paraId="33C628F5" w14:textId="77777777" w:rsidR="008310E9" w:rsidRPr="00861B5A" w:rsidRDefault="008310E9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820152" w:rsidRPr="00861B5A" w14:paraId="59A64416" w14:textId="77777777" w:rsidTr="008310E9">
        <w:tc>
          <w:tcPr>
            <w:tcW w:w="5387" w:type="dxa"/>
          </w:tcPr>
          <w:p w14:paraId="453C3E45" w14:textId="77777777" w:rsidR="00820152" w:rsidRPr="00861B5A" w:rsidRDefault="00820152" w:rsidP="004569FC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685" w:type="dxa"/>
          </w:tcPr>
          <w:p w14:paraId="332DAFB7" w14:textId="77777777" w:rsidR="00820152" w:rsidRPr="00861B5A" w:rsidRDefault="00820152" w:rsidP="00EF24AC">
            <w:pPr>
              <w:spacing w:before="120"/>
              <w:jc w:val="left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7ABACBD4" w14:textId="77777777" w:rsidR="00820152" w:rsidRPr="00861B5A" w:rsidRDefault="00820152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6B2A87BD" w14:textId="77777777" w:rsidR="00820152" w:rsidRPr="00861B5A" w:rsidRDefault="00820152" w:rsidP="004569FC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</w:tbl>
    <w:p w14:paraId="1B00F327" w14:textId="1852E9E3" w:rsidR="00A002D3" w:rsidRPr="00861B5A" w:rsidRDefault="00A002D3" w:rsidP="00856BA3">
      <w:pPr>
        <w:pStyle w:val="Heading3"/>
      </w:pPr>
      <w:bookmarkStart w:id="7" w:name="_Toc81846247"/>
      <w:r w:rsidRPr="00861B5A">
        <w:t xml:space="preserve">Atti </w:t>
      </w:r>
      <w:r w:rsidR="002208DA" w:rsidRPr="00861B5A">
        <w:t>di</w:t>
      </w:r>
      <w:r w:rsidR="00E4155E" w:rsidRPr="00861B5A">
        <w:t xml:space="preserve"> </w:t>
      </w:r>
      <w:r w:rsidR="00820152" w:rsidRPr="00861B5A">
        <w:t>prassi amministrativa per acquisizione di un riuso</w:t>
      </w:r>
      <w:bookmarkEnd w:id="7"/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9180"/>
        <w:gridCol w:w="1985"/>
        <w:gridCol w:w="2268"/>
      </w:tblGrid>
      <w:tr w:rsidR="008D52B4" w:rsidRPr="00861B5A" w14:paraId="786DB3B8" w14:textId="77777777" w:rsidTr="00391CA0">
        <w:tc>
          <w:tcPr>
            <w:tcW w:w="9180" w:type="dxa"/>
          </w:tcPr>
          <w:p w14:paraId="0F201434" w14:textId="2DCC3846" w:rsidR="008D52B4" w:rsidRPr="00861B5A" w:rsidRDefault="00466361" w:rsidP="00466361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Atti</w:t>
            </w:r>
          </w:p>
        </w:tc>
        <w:tc>
          <w:tcPr>
            <w:tcW w:w="1985" w:type="dxa"/>
          </w:tcPr>
          <w:p w14:paraId="1F7EF555" w14:textId="0847438B" w:rsidR="008D52B4" w:rsidRPr="00861B5A" w:rsidRDefault="00391CA0" w:rsidP="00466361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Compilazione e/o invio</w:t>
            </w:r>
          </w:p>
        </w:tc>
        <w:tc>
          <w:tcPr>
            <w:tcW w:w="2268" w:type="dxa"/>
          </w:tcPr>
          <w:p w14:paraId="5CB3CA88" w14:textId="4795777E" w:rsidR="008D52B4" w:rsidRPr="00861B5A" w:rsidRDefault="00836002" w:rsidP="00466361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&lt;</w:t>
            </w:r>
            <w:r w:rsidR="00CA65E8" w:rsidRPr="00861B5A">
              <w:rPr>
                <w:rFonts w:asciiTheme="minorHAnsi" w:hAnsiTheme="minorHAnsi"/>
                <w:b/>
              </w:rPr>
              <w:t>Nome file</w:t>
            </w:r>
            <w:r w:rsidRPr="00861B5A">
              <w:rPr>
                <w:rFonts w:asciiTheme="minorHAnsi" w:hAnsiTheme="minorHAnsi"/>
                <w:b/>
              </w:rPr>
              <w:t>&gt;</w:t>
            </w:r>
            <w:r w:rsidR="006E2921" w:rsidRPr="00861B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5413B4" w:rsidRPr="00861B5A" w14:paraId="61C7D4DE" w14:textId="77777777" w:rsidTr="00116E55">
        <w:tc>
          <w:tcPr>
            <w:tcW w:w="9180" w:type="dxa"/>
          </w:tcPr>
          <w:p w14:paraId="43548A7A" w14:textId="77777777" w:rsidR="005413B4" w:rsidRPr="00861B5A" w:rsidRDefault="005413B4" w:rsidP="00116E55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Atto di deliberazione dei membri di istituzione del Repository del riuso di Comunità o adesione a già esistente</w:t>
            </w:r>
          </w:p>
        </w:tc>
        <w:tc>
          <w:tcPr>
            <w:tcW w:w="1985" w:type="dxa"/>
          </w:tcPr>
          <w:p w14:paraId="1D514E94" w14:textId="77777777" w:rsidR="005413B4" w:rsidRPr="00861B5A" w:rsidRDefault="005413B4" w:rsidP="00116E55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53403897" w14:textId="77777777" w:rsidR="005413B4" w:rsidRPr="00861B5A" w:rsidRDefault="005413B4" w:rsidP="00116E55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66361" w:rsidRPr="00861B5A" w14:paraId="71EF7B7D" w14:textId="77777777" w:rsidTr="00391CA0">
        <w:tc>
          <w:tcPr>
            <w:tcW w:w="9180" w:type="dxa"/>
          </w:tcPr>
          <w:p w14:paraId="4749D36D" w14:textId="4D1232A3" w:rsidR="00466361" w:rsidRPr="00861B5A" w:rsidRDefault="00391CA0" w:rsidP="006F0ABA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Atto di deliberazione dei membri </w:t>
            </w:r>
            <w:r w:rsidR="005413B4" w:rsidRPr="00861B5A">
              <w:rPr>
                <w:rFonts w:asciiTheme="minorHAnsi" w:hAnsiTheme="minorHAnsi"/>
              </w:rPr>
              <w:t>di</w:t>
            </w:r>
            <w:r w:rsidRPr="00861B5A">
              <w:rPr>
                <w:rFonts w:asciiTheme="minorHAnsi" w:hAnsiTheme="minorHAnsi"/>
              </w:rPr>
              <w:t xml:space="preserve"> adesione</w:t>
            </w:r>
            <w:r w:rsidR="005413B4" w:rsidRPr="00861B5A">
              <w:rPr>
                <w:rFonts w:asciiTheme="minorHAnsi" w:hAnsiTheme="minorHAnsi"/>
              </w:rPr>
              <w:t xml:space="preserve"> ad uso di un Repository di riuso </w:t>
            </w:r>
            <w:r w:rsidRPr="00861B5A">
              <w:rPr>
                <w:rFonts w:asciiTheme="minorHAnsi" w:hAnsiTheme="minorHAnsi"/>
              </w:rPr>
              <w:t>già esistente</w:t>
            </w:r>
          </w:p>
        </w:tc>
        <w:tc>
          <w:tcPr>
            <w:tcW w:w="1985" w:type="dxa"/>
          </w:tcPr>
          <w:p w14:paraId="7640CF2A" w14:textId="77777777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2F5884E8" w14:textId="77777777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66361" w:rsidRPr="00861B5A" w14:paraId="3F8B4267" w14:textId="77777777" w:rsidTr="00391CA0">
        <w:tc>
          <w:tcPr>
            <w:tcW w:w="9180" w:type="dxa"/>
          </w:tcPr>
          <w:p w14:paraId="2394A4C3" w14:textId="0654480B" w:rsidR="00466361" w:rsidRPr="00861B5A" w:rsidRDefault="00466361" w:rsidP="006F0ABA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Modello di servizio a supporto dell’innovazione con costituzione </w:t>
            </w:r>
            <w:r w:rsidR="008B704F" w:rsidRPr="00861B5A">
              <w:rPr>
                <w:rFonts w:asciiTheme="minorHAnsi" w:hAnsiTheme="minorHAnsi"/>
              </w:rPr>
              <w:t xml:space="preserve">di un ruolo di animatore </w:t>
            </w:r>
            <w:r w:rsidRPr="00861B5A">
              <w:rPr>
                <w:rFonts w:asciiTheme="minorHAnsi" w:hAnsiTheme="minorHAnsi"/>
              </w:rPr>
              <w:t>e gestore della Comunità di pratica per il riuso e la gestione evolutiva delle soluzioni</w:t>
            </w:r>
          </w:p>
        </w:tc>
        <w:tc>
          <w:tcPr>
            <w:tcW w:w="1985" w:type="dxa"/>
          </w:tcPr>
          <w:p w14:paraId="7E2AD7D3" w14:textId="287C6B1F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18819DB1" w14:textId="17BF82C8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66361" w:rsidRPr="00861B5A" w14:paraId="49096679" w14:textId="77777777" w:rsidTr="00391CA0">
        <w:tc>
          <w:tcPr>
            <w:tcW w:w="9180" w:type="dxa"/>
          </w:tcPr>
          <w:p w14:paraId="5D1C9CD7" w14:textId="21C99746" w:rsidR="00466361" w:rsidRPr="00861B5A" w:rsidRDefault="008B704F" w:rsidP="006F0ABA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Delibera del membro </w:t>
            </w:r>
            <w:r w:rsidR="00466361" w:rsidRPr="00861B5A">
              <w:rPr>
                <w:rFonts w:asciiTheme="minorHAnsi" w:hAnsiTheme="minorHAnsi"/>
              </w:rPr>
              <w:t xml:space="preserve">per adozione congiunta </w:t>
            </w:r>
            <w:r w:rsidRPr="00861B5A">
              <w:rPr>
                <w:rFonts w:asciiTheme="minorHAnsi" w:hAnsiTheme="minorHAnsi"/>
              </w:rPr>
              <w:t xml:space="preserve">di un </w:t>
            </w:r>
            <w:r w:rsidR="00466361" w:rsidRPr="00861B5A">
              <w:rPr>
                <w:rFonts w:asciiTheme="minorHAnsi" w:hAnsiTheme="minorHAnsi"/>
              </w:rPr>
              <w:t xml:space="preserve">modello base </w:t>
            </w:r>
            <w:r w:rsidRPr="00861B5A">
              <w:rPr>
                <w:rFonts w:asciiTheme="minorHAnsi" w:hAnsiTheme="minorHAnsi"/>
              </w:rPr>
              <w:t>di adozione comune della</w:t>
            </w:r>
            <w:r w:rsidR="00466361" w:rsidRPr="00861B5A">
              <w:rPr>
                <w:rFonts w:asciiTheme="minorHAnsi" w:hAnsiTheme="minorHAnsi"/>
              </w:rPr>
              <w:t xml:space="preserve"> pratica</w:t>
            </w:r>
            <w:r w:rsidRPr="00861B5A">
              <w:rPr>
                <w:rFonts w:asciiTheme="minorHAnsi" w:hAnsiTheme="minorHAnsi"/>
              </w:rPr>
              <w:t xml:space="preserve"> adottata in riuso</w:t>
            </w:r>
          </w:p>
        </w:tc>
        <w:tc>
          <w:tcPr>
            <w:tcW w:w="1985" w:type="dxa"/>
          </w:tcPr>
          <w:p w14:paraId="34430C26" w14:textId="48263AF6" w:rsidR="00466361" w:rsidRPr="00861B5A" w:rsidRDefault="00466361" w:rsidP="006F0ABA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2DB9B960" w14:textId="2908F7F7" w:rsidR="00466361" w:rsidRPr="00861B5A" w:rsidRDefault="00466361" w:rsidP="006F0ABA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466361" w:rsidRPr="00861B5A" w14:paraId="3ADF896D" w14:textId="77777777" w:rsidTr="00391CA0">
        <w:tc>
          <w:tcPr>
            <w:tcW w:w="9180" w:type="dxa"/>
          </w:tcPr>
          <w:p w14:paraId="6AF1B756" w14:textId="47A84B30" w:rsidR="00466361" w:rsidRPr="00861B5A" w:rsidRDefault="008B704F" w:rsidP="006F0ABA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Atto di approvazione del </w:t>
            </w:r>
            <w:r w:rsidR="00466361" w:rsidRPr="00861B5A">
              <w:rPr>
                <w:rFonts w:asciiTheme="minorHAnsi" w:hAnsiTheme="minorHAnsi"/>
              </w:rPr>
              <w:t xml:space="preserve">Progetto </w:t>
            </w:r>
            <w:r w:rsidRPr="00861B5A">
              <w:rPr>
                <w:rFonts w:asciiTheme="minorHAnsi" w:hAnsiTheme="minorHAnsi"/>
              </w:rPr>
              <w:t>di riuso adottato dalla Comunità</w:t>
            </w:r>
          </w:p>
        </w:tc>
        <w:tc>
          <w:tcPr>
            <w:tcW w:w="1985" w:type="dxa"/>
          </w:tcPr>
          <w:p w14:paraId="2251202B" w14:textId="75107302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14:paraId="56133B87" w14:textId="6E1CDA85" w:rsidR="00466361" w:rsidRPr="00861B5A" w:rsidRDefault="00466361" w:rsidP="00DA4558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</w:tbl>
    <w:p w14:paraId="76B9126D" w14:textId="267687C5" w:rsidR="00D204E1" w:rsidRPr="00861B5A" w:rsidRDefault="00D204E1" w:rsidP="00856BA3">
      <w:pPr>
        <w:pStyle w:val="Heading3"/>
      </w:pPr>
      <w:bookmarkStart w:id="8" w:name="_Toc81846248"/>
      <w:r w:rsidRPr="00861B5A">
        <w:t xml:space="preserve">Procedura di richiesta </w:t>
      </w:r>
      <w:r w:rsidR="007D61E2" w:rsidRPr="00861B5A">
        <w:t>di riuso verso altra Amministrazione</w:t>
      </w:r>
      <w:bookmarkEnd w:id="8"/>
    </w:p>
    <w:tbl>
      <w:tblPr>
        <w:tblStyle w:val="TableGrid"/>
        <w:tblW w:w="133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2693"/>
        <w:gridCol w:w="1560"/>
        <w:gridCol w:w="2126"/>
      </w:tblGrid>
      <w:tr w:rsidR="00D204E1" w:rsidRPr="00861B5A" w14:paraId="6C32BF51" w14:textId="77777777" w:rsidTr="00554CA7">
        <w:tc>
          <w:tcPr>
            <w:tcW w:w="6946" w:type="dxa"/>
          </w:tcPr>
          <w:p w14:paraId="3504D29D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Tipo Procedura</w:t>
            </w:r>
          </w:p>
        </w:tc>
        <w:tc>
          <w:tcPr>
            <w:tcW w:w="2693" w:type="dxa"/>
          </w:tcPr>
          <w:p w14:paraId="27AC3010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Atti Bozza nel Kit di riuso</w:t>
            </w:r>
          </w:p>
          <w:p w14:paraId="1510A3FC" w14:textId="0C48DC63" w:rsidR="00554CA7" w:rsidRPr="00861B5A" w:rsidRDefault="00554CA7" w:rsidP="00484E27">
            <w:pPr>
              <w:spacing w:before="12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966A53">
              <w:rPr>
                <w:rFonts w:asciiTheme="minorHAnsi" w:hAnsiTheme="minorHAnsi"/>
                <w:bCs/>
                <w:i/>
                <w:iCs/>
              </w:rPr>
              <w:t>(</w:t>
            </w:r>
            <w:r w:rsidR="00966A53">
              <w:rPr>
                <w:rFonts w:asciiTheme="minorHAnsi" w:hAnsiTheme="minorHAnsi"/>
                <w:bCs/>
                <w:i/>
                <w:iCs/>
              </w:rPr>
              <w:t>E</w:t>
            </w:r>
            <w:r w:rsidRPr="00966A53">
              <w:rPr>
                <w:rFonts w:asciiTheme="minorHAnsi" w:hAnsiTheme="minorHAnsi"/>
                <w:bCs/>
                <w:i/>
                <w:iCs/>
              </w:rPr>
              <w:t>sempi)</w:t>
            </w:r>
          </w:p>
        </w:tc>
        <w:tc>
          <w:tcPr>
            <w:tcW w:w="1560" w:type="dxa"/>
          </w:tcPr>
          <w:p w14:paraId="3A6FB0F2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Compilazione e/o invio</w:t>
            </w:r>
          </w:p>
        </w:tc>
        <w:tc>
          <w:tcPr>
            <w:tcW w:w="2126" w:type="dxa"/>
          </w:tcPr>
          <w:p w14:paraId="69E408CE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Nome file</w:t>
            </w:r>
          </w:p>
        </w:tc>
      </w:tr>
      <w:tr w:rsidR="00D204E1" w:rsidRPr="00861B5A" w14:paraId="1AC69B11" w14:textId="77777777" w:rsidTr="00554CA7">
        <w:tc>
          <w:tcPr>
            <w:tcW w:w="13325" w:type="dxa"/>
            <w:gridSpan w:val="4"/>
          </w:tcPr>
          <w:p w14:paraId="71E2899F" w14:textId="03E93ACA" w:rsidR="00D204E1" w:rsidRPr="00861B5A" w:rsidRDefault="00D204E1" w:rsidP="00484E27">
            <w:pPr>
              <w:spacing w:before="120"/>
              <w:jc w:val="left"/>
              <w:rPr>
                <w:rFonts w:asciiTheme="minorHAnsi" w:hAnsiTheme="minorHAnsi"/>
                <w:b/>
              </w:rPr>
            </w:pPr>
            <w:r w:rsidRPr="00861B5A">
              <w:rPr>
                <w:rFonts w:asciiTheme="minorHAnsi" w:hAnsiTheme="minorHAnsi"/>
                <w:b/>
              </w:rPr>
              <w:t>Richiesta di riuso</w:t>
            </w:r>
            <w:r w:rsidR="00F91580" w:rsidRPr="00861B5A">
              <w:rPr>
                <w:rFonts w:asciiTheme="minorHAnsi" w:hAnsiTheme="minorHAnsi"/>
                <w:b/>
              </w:rPr>
              <w:t xml:space="preserve"> motivata da interesse sui servizi</w:t>
            </w:r>
          </w:p>
        </w:tc>
      </w:tr>
      <w:tr w:rsidR="00D204E1" w:rsidRPr="00861B5A" w14:paraId="2041FE5F" w14:textId="77777777" w:rsidTr="00554CA7">
        <w:tc>
          <w:tcPr>
            <w:tcW w:w="6946" w:type="dxa"/>
          </w:tcPr>
          <w:p w14:paraId="503789DB" w14:textId="3C82237D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Richiesta di riuso della pratica</w:t>
            </w:r>
            <w:r w:rsidR="00F91580" w:rsidRPr="00861B5A">
              <w:rPr>
                <w:rFonts w:asciiTheme="minorHAnsi" w:hAnsiTheme="minorHAnsi"/>
              </w:rPr>
              <w:t xml:space="preserve"> se interesse a conoscere servizi e collaborazioni</w:t>
            </w:r>
          </w:p>
        </w:tc>
        <w:tc>
          <w:tcPr>
            <w:tcW w:w="2693" w:type="dxa"/>
          </w:tcPr>
          <w:p w14:paraId="7DB0769D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Lettera di conoscenza e/o richiesta riuso soluzione SIGESS</w:t>
            </w:r>
          </w:p>
        </w:tc>
        <w:tc>
          <w:tcPr>
            <w:tcW w:w="1560" w:type="dxa"/>
          </w:tcPr>
          <w:p w14:paraId="75C35FFD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63466FF5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6FE71FDB" w14:textId="77777777" w:rsidTr="00554CA7">
        <w:tc>
          <w:tcPr>
            <w:tcW w:w="6946" w:type="dxa"/>
          </w:tcPr>
          <w:p w14:paraId="1EC8395D" w14:textId="1FAE9755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Valutazione della pratica compilata dal richiedente in fase di valutazione della soluzione (</w:t>
            </w:r>
            <w:r w:rsidR="00F91580" w:rsidRPr="00861B5A">
              <w:rPr>
                <w:rFonts w:asciiTheme="minorHAnsi" w:hAnsiTheme="minorHAnsi"/>
                <w:i/>
              </w:rPr>
              <w:t>vedi analisi comparativa del KIT della pratica OCPA e delle linee guida AGID</w:t>
            </w:r>
            <w:r w:rsidRPr="00861B5A">
              <w:rPr>
                <w:rFonts w:asciiTheme="minorHAnsi" w:hAnsiTheme="minorHAnsi"/>
              </w:rPr>
              <w:t>)</w:t>
            </w:r>
          </w:p>
        </w:tc>
        <w:tc>
          <w:tcPr>
            <w:tcW w:w="2693" w:type="dxa"/>
          </w:tcPr>
          <w:p w14:paraId="024D56C4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SI</w:t>
            </w:r>
          </w:p>
        </w:tc>
        <w:tc>
          <w:tcPr>
            <w:tcW w:w="1560" w:type="dxa"/>
          </w:tcPr>
          <w:p w14:paraId="6C065699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4A350AAB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616BB749" w14:textId="77777777" w:rsidTr="00554CA7">
        <w:tc>
          <w:tcPr>
            <w:tcW w:w="6946" w:type="dxa"/>
          </w:tcPr>
          <w:p w14:paraId="10BDF751" w14:textId="5EF8402C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Comunicazione dell’Ente cedente secondo quanto declinato </w:t>
            </w:r>
            <w:r w:rsidR="00F91580" w:rsidRPr="00861B5A">
              <w:rPr>
                <w:rFonts w:asciiTheme="minorHAnsi" w:hAnsiTheme="minorHAnsi"/>
              </w:rPr>
              <w:t>dagli interessi espressi dal Riusante</w:t>
            </w:r>
            <w:r w:rsidRPr="00861B5A">
              <w:rPr>
                <w:rFonts w:asciiTheme="minorHAnsi" w:hAnsiTheme="minorHAnsi"/>
              </w:rPr>
              <w:t>;</w:t>
            </w:r>
          </w:p>
        </w:tc>
        <w:tc>
          <w:tcPr>
            <w:tcW w:w="2693" w:type="dxa"/>
          </w:tcPr>
          <w:p w14:paraId="62C5A17C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Lettera standard di risposta del Cedente</w:t>
            </w:r>
          </w:p>
        </w:tc>
        <w:tc>
          <w:tcPr>
            <w:tcW w:w="1560" w:type="dxa"/>
          </w:tcPr>
          <w:p w14:paraId="52D101B0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Cedente</w:t>
            </w:r>
          </w:p>
        </w:tc>
        <w:tc>
          <w:tcPr>
            <w:tcW w:w="2126" w:type="dxa"/>
          </w:tcPr>
          <w:p w14:paraId="373AAF81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0A820867" w14:textId="77777777" w:rsidTr="00554CA7">
        <w:tc>
          <w:tcPr>
            <w:tcW w:w="13325" w:type="dxa"/>
            <w:gridSpan w:val="4"/>
          </w:tcPr>
          <w:p w14:paraId="7C635A09" w14:textId="77777777" w:rsidR="00D204E1" w:rsidRPr="00861B5A" w:rsidRDefault="00D204E1" w:rsidP="00554CA7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  <w:b/>
              </w:rPr>
              <w:t>Accesso al Repository per acquisizione KIT Riuso</w:t>
            </w:r>
          </w:p>
        </w:tc>
      </w:tr>
      <w:tr w:rsidR="00D204E1" w:rsidRPr="00861B5A" w14:paraId="124C679A" w14:textId="77777777" w:rsidTr="00554CA7">
        <w:tc>
          <w:tcPr>
            <w:tcW w:w="6946" w:type="dxa"/>
          </w:tcPr>
          <w:p w14:paraId="39891815" w14:textId="77777777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Iscrizione alla Comunità GITHUB</w:t>
            </w:r>
          </w:p>
        </w:tc>
        <w:tc>
          <w:tcPr>
            <w:tcW w:w="2693" w:type="dxa"/>
          </w:tcPr>
          <w:p w14:paraId="5B6DAE1A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Istruzioni</w:t>
            </w:r>
          </w:p>
        </w:tc>
        <w:tc>
          <w:tcPr>
            <w:tcW w:w="1560" w:type="dxa"/>
          </w:tcPr>
          <w:p w14:paraId="19BCF86F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01937DC4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2674D95B" w14:textId="77777777" w:rsidTr="00554CA7">
        <w:tc>
          <w:tcPr>
            <w:tcW w:w="6946" w:type="dxa"/>
          </w:tcPr>
          <w:p w14:paraId="182F368C" w14:textId="3C44459E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Lettera conferimento e registrazione riuso</w:t>
            </w:r>
            <w:r w:rsidR="00681102" w:rsidRPr="00861B5A">
              <w:rPr>
                <w:rFonts w:asciiTheme="minorHAnsi" w:hAnsiTheme="minorHAnsi"/>
              </w:rPr>
              <w:t xml:space="preserve"> se esistente parte privata del Cedente</w:t>
            </w:r>
          </w:p>
        </w:tc>
        <w:tc>
          <w:tcPr>
            <w:tcW w:w="2693" w:type="dxa"/>
          </w:tcPr>
          <w:p w14:paraId="664C4F4B" w14:textId="77777777" w:rsidR="00D204E1" w:rsidRPr="00966A53" w:rsidDel="006E2921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Manuale accesso Repository</w:t>
            </w:r>
          </w:p>
        </w:tc>
        <w:tc>
          <w:tcPr>
            <w:tcW w:w="1560" w:type="dxa"/>
          </w:tcPr>
          <w:p w14:paraId="188ADBCF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221F510B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0B66D557" w14:textId="77777777" w:rsidTr="00554CA7">
        <w:tc>
          <w:tcPr>
            <w:tcW w:w="6946" w:type="dxa"/>
          </w:tcPr>
          <w:p w14:paraId="6BC34109" w14:textId="77777777" w:rsidR="00D204E1" w:rsidRPr="00861B5A" w:rsidRDefault="00D204E1" w:rsidP="00E90CEC">
            <w:pPr>
              <w:spacing w:before="120"/>
              <w:ind w:left="34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Accesso al Repository della buona pratica scaricabile nella modalità “Kit di Riuso”;</w:t>
            </w:r>
          </w:p>
        </w:tc>
        <w:tc>
          <w:tcPr>
            <w:tcW w:w="2693" w:type="dxa"/>
          </w:tcPr>
          <w:p w14:paraId="3CA2F353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Allegato Accesso al Repository</w:t>
            </w:r>
          </w:p>
        </w:tc>
        <w:tc>
          <w:tcPr>
            <w:tcW w:w="1560" w:type="dxa"/>
          </w:tcPr>
          <w:p w14:paraId="525D9722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Cedente</w:t>
            </w:r>
          </w:p>
        </w:tc>
        <w:tc>
          <w:tcPr>
            <w:tcW w:w="2126" w:type="dxa"/>
          </w:tcPr>
          <w:p w14:paraId="6B7BE757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1255BC32" w14:textId="77777777" w:rsidTr="00554CA7">
        <w:tc>
          <w:tcPr>
            <w:tcW w:w="13325" w:type="dxa"/>
            <w:gridSpan w:val="4"/>
          </w:tcPr>
          <w:p w14:paraId="03133144" w14:textId="4DE0C7B9" w:rsidR="00D204E1" w:rsidRPr="00861B5A" w:rsidRDefault="00D204E1" w:rsidP="00554CA7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  <w:b/>
              </w:rPr>
              <w:t>Richiesta di adesione alla Comunità d</w:t>
            </w:r>
            <w:r w:rsidR="00E90CEC" w:rsidRPr="00861B5A">
              <w:rPr>
                <w:rFonts w:asciiTheme="minorHAnsi" w:hAnsiTheme="minorHAnsi"/>
                <w:b/>
              </w:rPr>
              <w:t>el Cedente o altro accordo di collaborazione</w:t>
            </w:r>
          </w:p>
        </w:tc>
      </w:tr>
      <w:tr w:rsidR="00D204E1" w:rsidRPr="00861B5A" w14:paraId="5595C7FA" w14:textId="77777777" w:rsidTr="00554CA7">
        <w:tc>
          <w:tcPr>
            <w:tcW w:w="6946" w:type="dxa"/>
          </w:tcPr>
          <w:p w14:paraId="7E21905F" w14:textId="2E3B7478" w:rsidR="00D204E1" w:rsidRPr="00861B5A" w:rsidRDefault="00D204E1" w:rsidP="00E90CEC">
            <w:pPr>
              <w:spacing w:before="12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Richiesta di adesione alla Comunità di Pratica del </w:t>
            </w:r>
            <w:r w:rsidR="00E90CEC" w:rsidRPr="00861B5A">
              <w:rPr>
                <w:rFonts w:asciiTheme="minorHAnsi" w:hAnsiTheme="minorHAnsi"/>
              </w:rPr>
              <w:t>Cedente</w:t>
            </w:r>
          </w:p>
        </w:tc>
        <w:tc>
          <w:tcPr>
            <w:tcW w:w="2693" w:type="dxa"/>
          </w:tcPr>
          <w:p w14:paraId="68AC84EB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Lettera richiesta motivata comunità di pratica</w:t>
            </w:r>
          </w:p>
        </w:tc>
        <w:tc>
          <w:tcPr>
            <w:tcW w:w="1560" w:type="dxa"/>
          </w:tcPr>
          <w:p w14:paraId="3D7427AD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2C22FECD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4181675B" w14:textId="77777777" w:rsidTr="00554CA7">
        <w:tc>
          <w:tcPr>
            <w:tcW w:w="6946" w:type="dxa"/>
          </w:tcPr>
          <w:p w14:paraId="6E25A2ED" w14:textId="4CBFF205" w:rsidR="00D204E1" w:rsidRPr="00861B5A" w:rsidDel="006E2921" w:rsidRDefault="00D204E1" w:rsidP="00E90CEC">
            <w:pPr>
              <w:spacing w:before="120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Proposta di adesione alla Comunità di pratica </w:t>
            </w:r>
            <w:r w:rsidR="00E90CEC" w:rsidRPr="00861B5A">
              <w:rPr>
                <w:rFonts w:asciiTheme="minorHAnsi" w:hAnsiTheme="minorHAnsi"/>
              </w:rPr>
              <w:t>del Cedente</w:t>
            </w:r>
          </w:p>
        </w:tc>
        <w:tc>
          <w:tcPr>
            <w:tcW w:w="2693" w:type="dxa"/>
          </w:tcPr>
          <w:p w14:paraId="34E84786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Allegato “tecnico” per la delibera di adesione</w:t>
            </w:r>
          </w:p>
        </w:tc>
        <w:tc>
          <w:tcPr>
            <w:tcW w:w="1560" w:type="dxa"/>
          </w:tcPr>
          <w:p w14:paraId="4E0CA909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Cedente</w:t>
            </w:r>
          </w:p>
        </w:tc>
        <w:tc>
          <w:tcPr>
            <w:tcW w:w="2126" w:type="dxa"/>
          </w:tcPr>
          <w:p w14:paraId="56BD9170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3C42D53C" w14:textId="77777777" w:rsidTr="00554CA7">
        <w:tc>
          <w:tcPr>
            <w:tcW w:w="6946" w:type="dxa"/>
          </w:tcPr>
          <w:p w14:paraId="1C66D697" w14:textId="77777777" w:rsidR="00D204E1" w:rsidRPr="00861B5A" w:rsidDel="006E2921" w:rsidRDefault="00D204E1" w:rsidP="00484E27">
            <w:pPr>
              <w:spacing w:before="120"/>
              <w:ind w:left="59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Comunicazione Profilo e servizi Associato</w:t>
            </w:r>
          </w:p>
        </w:tc>
        <w:tc>
          <w:tcPr>
            <w:tcW w:w="2693" w:type="dxa"/>
          </w:tcPr>
          <w:p w14:paraId="3043321A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>NO</w:t>
            </w:r>
          </w:p>
        </w:tc>
        <w:tc>
          <w:tcPr>
            <w:tcW w:w="1560" w:type="dxa"/>
          </w:tcPr>
          <w:p w14:paraId="1CE5E1B8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3A111441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  <w:tr w:rsidR="00D204E1" w:rsidRPr="00861B5A" w14:paraId="40A77218" w14:textId="77777777" w:rsidTr="00554CA7">
        <w:tc>
          <w:tcPr>
            <w:tcW w:w="6946" w:type="dxa"/>
          </w:tcPr>
          <w:p w14:paraId="6AFB2D8B" w14:textId="7B678CEA" w:rsidR="00D204E1" w:rsidRPr="00861B5A" w:rsidRDefault="00D204E1" w:rsidP="00484E27">
            <w:pPr>
              <w:spacing w:before="120"/>
              <w:ind w:left="59"/>
              <w:jc w:val="left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 xml:space="preserve">Delibera di adesione del riusante </w:t>
            </w:r>
            <w:r w:rsidR="00E90CEC" w:rsidRPr="00861B5A">
              <w:rPr>
                <w:rFonts w:asciiTheme="minorHAnsi" w:hAnsiTheme="minorHAnsi"/>
              </w:rPr>
              <w:t>a</w:t>
            </w:r>
            <w:r w:rsidRPr="00861B5A">
              <w:rPr>
                <w:rFonts w:asciiTheme="minorHAnsi" w:hAnsiTheme="minorHAnsi"/>
              </w:rPr>
              <w:t xml:space="preserve">lla Comunità </w:t>
            </w:r>
            <w:r w:rsidR="00E90CEC" w:rsidRPr="00861B5A">
              <w:rPr>
                <w:rFonts w:asciiTheme="minorHAnsi" w:hAnsiTheme="minorHAnsi"/>
              </w:rPr>
              <w:t>del cedente</w:t>
            </w:r>
          </w:p>
        </w:tc>
        <w:tc>
          <w:tcPr>
            <w:tcW w:w="2693" w:type="dxa"/>
          </w:tcPr>
          <w:p w14:paraId="410F2A07" w14:textId="77777777" w:rsidR="00D204E1" w:rsidRPr="00966A53" w:rsidRDefault="00D204E1" w:rsidP="00554CA7">
            <w:pPr>
              <w:spacing w:before="120"/>
              <w:jc w:val="left"/>
              <w:rPr>
                <w:rFonts w:asciiTheme="minorHAnsi" w:hAnsiTheme="minorHAnsi"/>
                <w:i/>
                <w:iCs/>
              </w:rPr>
            </w:pPr>
            <w:r w:rsidRPr="00966A53">
              <w:rPr>
                <w:rFonts w:asciiTheme="minorHAnsi" w:hAnsiTheme="minorHAnsi"/>
                <w:i/>
                <w:iCs/>
              </w:rPr>
              <w:t xml:space="preserve">Bozza Format </w:t>
            </w:r>
          </w:p>
        </w:tc>
        <w:tc>
          <w:tcPr>
            <w:tcW w:w="1560" w:type="dxa"/>
          </w:tcPr>
          <w:p w14:paraId="7DCC242F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Richiedente</w:t>
            </w:r>
          </w:p>
        </w:tc>
        <w:tc>
          <w:tcPr>
            <w:tcW w:w="2126" w:type="dxa"/>
          </w:tcPr>
          <w:p w14:paraId="1B951085" w14:textId="77777777" w:rsidR="00D204E1" w:rsidRPr="00861B5A" w:rsidRDefault="00D204E1" w:rsidP="00484E27">
            <w:pPr>
              <w:spacing w:before="120"/>
              <w:jc w:val="center"/>
              <w:rPr>
                <w:rFonts w:asciiTheme="minorHAnsi" w:hAnsiTheme="minorHAnsi"/>
              </w:rPr>
            </w:pPr>
          </w:p>
        </w:tc>
      </w:tr>
    </w:tbl>
    <w:p w14:paraId="1019CFEC" w14:textId="14721835" w:rsidR="00D204E1" w:rsidRPr="00861B5A" w:rsidRDefault="00D204E1" w:rsidP="00D204E1">
      <w:pPr>
        <w:rPr>
          <w:rFonts w:asciiTheme="minorHAnsi" w:hAnsiTheme="minorHAnsi"/>
        </w:rPr>
      </w:pPr>
    </w:p>
    <w:p w14:paraId="78175ADA" w14:textId="35E5E7AE" w:rsidR="007D61E2" w:rsidRPr="00861B5A" w:rsidRDefault="007D61E2" w:rsidP="00D204E1">
      <w:pPr>
        <w:rPr>
          <w:rFonts w:asciiTheme="minorHAnsi" w:hAnsiTheme="minorHAnsi"/>
        </w:rPr>
      </w:pPr>
    </w:p>
    <w:p w14:paraId="67455E61" w14:textId="77777777" w:rsidR="005D2D0E" w:rsidRDefault="00966A53" w:rsidP="00966A53">
      <w:pPr>
        <w:pStyle w:val="Heading3"/>
        <w:numPr>
          <w:ilvl w:val="1"/>
          <w:numId w:val="11"/>
        </w:numPr>
      </w:pPr>
      <w:bookmarkStart w:id="9" w:name="_Toc81846249"/>
      <w:r>
        <w:t xml:space="preserve">  </w:t>
      </w:r>
      <w:r w:rsidR="007D61E2" w:rsidRPr="00861B5A">
        <w:t>Procedura di ………………………………………</w:t>
      </w:r>
      <w:bookmarkEnd w:id="9"/>
    </w:p>
    <w:p w14:paraId="24320A9F" w14:textId="1D4E7E06" w:rsidR="007D61E2" w:rsidRDefault="00966A53" w:rsidP="005D2D0E">
      <w:pPr>
        <w:pStyle w:val="Heading3"/>
        <w:numPr>
          <w:ilvl w:val="0"/>
          <w:numId w:val="0"/>
        </w:numPr>
        <w:ind w:left="644"/>
      </w:pPr>
      <w:r>
        <w:t xml:space="preserve"> (inserire, se del caso, altre procedure)</w:t>
      </w:r>
      <w:r w:rsidR="00A963C9">
        <w:t xml:space="preserve"> </w:t>
      </w:r>
      <w:r>
        <w:t>…</w:t>
      </w:r>
    </w:p>
    <w:p w14:paraId="256A8B85" w14:textId="77777777" w:rsidR="00966A53" w:rsidRPr="00966A53" w:rsidRDefault="00966A53" w:rsidP="00966A53"/>
    <w:p w14:paraId="26FF2D3E" w14:textId="77777777" w:rsidR="007D61E2" w:rsidRPr="00861B5A" w:rsidRDefault="007D61E2" w:rsidP="00D204E1">
      <w:pPr>
        <w:rPr>
          <w:rFonts w:asciiTheme="minorHAnsi" w:hAnsiTheme="minorHAnsi"/>
        </w:rPr>
      </w:pPr>
    </w:p>
    <w:p w14:paraId="2FCC9635" w14:textId="77777777" w:rsidR="00026A6B" w:rsidRPr="00861B5A" w:rsidRDefault="00026A6B">
      <w:pPr>
        <w:jc w:val="left"/>
        <w:rPr>
          <w:rFonts w:asciiTheme="minorHAnsi" w:hAnsiTheme="minorHAnsi" w:cstheme="majorHAnsi"/>
          <w:color w:val="1F4E79" w:themeColor="accent1" w:themeShade="80"/>
        </w:rPr>
      </w:pPr>
      <w:bookmarkStart w:id="10" w:name="_Toc56782062"/>
      <w:bookmarkStart w:id="11" w:name="_Toc57119313"/>
      <w:r w:rsidRPr="00861B5A">
        <w:rPr>
          <w:rFonts w:asciiTheme="minorHAnsi" w:hAnsiTheme="minorHAnsi"/>
        </w:rPr>
        <w:br w:type="page"/>
      </w:r>
    </w:p>
    <w:bookmarkEnd w:id="10"/>
    <w:bookmarkEnd w:id="11"/>
    <w:p w14:paraId="617D30EC" w14:textId="40C316FD" w:rsidR="00A9005E" w:rsidRPr="00861B5A" w:rsidRDefault="00A963C9" w:rsidP="003560D8">
      <w:pPr>
        <w:pStyle w:val="Heading2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Strumenti a disposizione</w:t>
      </w:r>
    </w:p>
    <w:p w14:paraId="06E66C8E" w14:textId="77777777" w:rsidR="00A963C9" w:rsidRDefault="00A963C9" w:rsidP="00A963C9">
      <w:pPr>
        <w:rPr>
          <w:rFonts w:asciiTheme="minorHAnsi" w:hAnsiTheme="minorHAnsi"/>
        </w:rPr>
      </w:pPr>
      <w:bookmarkStart w:id="12" w:name="_Hlk102052051"/>
    </w:p>
    <w:p w14:paraId="6411BEBC" w14:textId="7B7DE6BB" w:rsidR="00A963C9" w:rsidRPr="00A963C9" w:rsidRDefault="00A963C9" w:rsidP="00A963C9">
      <w:pPr>
        <w:rPr>
          <w:rFonts w:asciiTheme="minorHAnsi" w:hAnsiTheme="minorHAnsi"/>
        </w:rPr>
      </w:pPr>
      <w:r w:rsidRPr="00A963C9">
        <w:rPr>
          <w:rFonts w:asciiTheme="minorHAnsi" w:hAnsiTheme="minorHAnsi"/>
        </w:rPr>
        <w:t>Il Cedente che intend</w:t>
      </w:r>
      <w:r w:rsidR="003E0074">
        <w:rPr>
          <w:rFonts w:asciiTheme="minorHAnsi" w:hAnsiTheme="minorHAnsi"/>
        </w:rPr>
        <w:t>a</w:t>
      </w:r>
      <w:r w:rsidRPr="00A963C9">
        <w:rPr>
          <w:rFonts w:asciiTheme="minorHAnsi" w:hAnsiTheme="minorHAnsi"/>
        </w:rPr>
        <w:t xml:space="preserve"> documentare la propria esperienza attraverso il KIT OCPA, può servirsi di alcuni strumenti appositamente predisposti per la gestione degli aspetti </w:t>
      </w:r>
      <w:r>
        <w:rPr>
          <w:rFonts w:asciiTheme="minorHAnsi" w:hAnsiTheme="minorHAnsi"/>
        </w:rPr>
        <w:t>amministrativi</w:t>
      </w:r>
      <w:r w:rsidRPr="00A963C9">
        <w:rPr>
          <w:rFonts w:asciiTheme="minorHAnsi" w:hAnsiTheme="minorHAnsi"/>
        </w:rPr>
        <w:t xml:space="preserve"> in fase di gestione di una Comunità. </w:t>
      </w:r>
    </w:p>
    <w:p w14:paraId="436C432A" w14:textId="37B5D10F" w:rsidR="00D204E1" w:rsidRPr="00861B5A" w:rsidRDefault="00A963C9" w:rsidP="00A963C9">
      <w:pPr>
        <w:rPr>
          <w:rFonts w:asciiTheme="minorHAnsi" w:hAnsiTheme="minorHAnsi"/>
        </w:rPr>
      </w:pPr>
      <w:r w:rsidRPr="00A963C9">
        <w:rPr>
          <w:rFonts w:asciiTheme="minorHAnsi" w:hAnsiTheme="minorHAnsi"/>
        </w:rPr>
        <w:t>A tale proposito si veda la sezione dedicata agli allegati al presente documento OCPA “C</w:t>
      </w:r>
      <w:r>
        <w:rPr>
          <w:rFonts w:asciiTheme="minorHAnsi" w:hAnsiTheme="minorHAnsi"/>
        </w:rPr>
        <w:t>4</w:t>
      </w:r>
      <w:r w:rsidRPr="00A963C9">
        <w:rPr>
          <w:rFonts w:asciiTheme="minorHAnsi" w:hAnsiTheme="minorHAnsi"/>
        </w:rPr>
        <w:t xml:space="preserve">. Strumenti </w:t>
      </w:r>
      <w:r>
        <w:rPr>
          <w:rFonts w:asciiTheme="minorHAnsi" w:hAnsiTheme="minorHAnsi"/>
        </w:rPr>
        <w:t>amministrativi</w:t>
      </w:r>
      <w:r w:rsidRPr="00A963C9">
        <w:rPr>
          <w:rFonts w:asciiTheme="minorHAnsi" w:hAnsiTheme="minorHAnsi"/>
        </w:rPr>
        <w:t>”.</w:t>
      </w:r>
    </w:p>
    <w:bookmarkEnd w:id="12"/>
    <w:p w14:paraId="24A4099E" w14:textId="4411A952" w:rsidR="00D204E1" w:rsidRPr="00861B5A" w:rsidRDefault="00D204E1" w:rsidP="00D204E1">
      <w:pPr>
        <w:rPr>
          <w:rFonts w:asciiTheme="minorHAnsi" w:hAnsiTheme="minorHAnsi"/>
        </w:rPr>
      </w:pPr>
    </w:p>
    <w:p w14:paraId="74998E18" w14:textId="41ED30B8" w:rsidR="00D204E1" w:rsidRPr="00861B5A" w:rsidRDefault="00D204E1" w:rsidP="00D204E1">
      <w:pPr>
        <w:rPr>
          <w:rFonts w:asciiTheme="minorHAnsi" w:hAnsiTheme="minorHAnsi"/>
        </w:rPr>
      </w:pPr>
    </w:p>
    <w:p w14:paraId="4372E261" w14:textId="77777777" w:rsidR="00D204E1" w:rsidRPr="00861B5A" w:rsidRDefault="00D204E1" w:rsidP="00D204E1">
      <w:pPr>
        <w:rPr>
          <w:rFonts w:asciiTheme="minorHAnsi" w:hAnsiTheme="minorHAnsi"/>
        </w:rPr>
      </w:pPr>
    </w:p>
    <w:p w14:paraId="7CCD1C69" w14:textId="37E2A0A0" w:rsidR="00C67DC9" w:rsidRPr="00861B5A" w:rsidRDefault="002602AA" w:rsidP="003560D8">
      <w:pPr>
        <w:pStyle w:val="Heading2"/>
        <w:rPr>
          <w:rFonts w:asciiTheme="minorHAnsi" w:hAnsiTheme="minorHAnsi"/>
          <w:sz w:val="22"/>
        </w:rPr>
      </w:pPr>
      <w:bookmarkStart w:id="13" w:name="_Toc81846251"/>
      <w:r w:rsidRPr="00861B5A">
        <w:rPr>
          <w:rFonts w:asciiTheme="minorHAnsi" w:hAnsiTheme="minorHAnsi"/>
          <w:sz w:val="22"/>
        </w:rPr>
        <w:t>Elenco dei soggetti che hanno operato sulla buona pratica</w:t>
      </w:r>
      <w:bookmarkEnd w:id="13"/>
    </w:p>
    <w:p w14:paraId="4BD4A59F" w14:textId="77777777" w:rsidR="00D204E1" w:rsidRPr="00861B5A" w:rsidRDefault="00D204E1" w:rsidP="00D204E1">
      <w:pPr>
        <w:rPr>
          <w:rFonts w:asciiTheme="minorHAnsi" w:hAnsiTheme="minorHAnsi"/>
        </w:rPr>
      </w:pPr>
    </w:p>
    <w:p w14:paraId="2DFB9B82" w14:textId="7842DE2E" w:rsidR="00B71A68" w:rsidRPr="00861B5A" w:rsidRDefault="00CD0E0D" w:rsidP="004F773C">
      <w:pPr>
        <w:spacing w:before="120" w:after="0" w:line="240" w:lineRule="auto"/>
        <w:rPr>
          <w:rFonts w:asciiTheme="minorHAnsi" w:hAnsiTheme="minorHAnsi"/>
        </w:rPr>
      </w:pPr>
      <w:r w:rsidRPr="00861B5A">
        <w:rPr>
          <w:rFonts w:asciiTheme="minorHAnsi" w:hAnsiTheme="minorHAnsi"/>
        </w:rPr>
        <w:t>La seguente Tabella rappresenta</w:t>
      </w:r>
      <w:r w:rsidR="00312A95" w:rsidRPr="00861B5A">
        <w:rPr>
          <w:rFonts w:asciiTheme="minorHAnsi" w:hAnsiTheme="minorHAnsi"/>
        </w:rPr>
        <w:t xml:space="preserve"> una sorta di rubrica di contatti utili, </w:t>
      </w:r>
      <w:r w:rsidR="00944B89" w:rsidRPr="00861B5A">
        <w:rPr>
          <w:rFonts w:asciiTheme="minorHAnsi" w:hAnsiTheme="minorHAnsi"/>
        </w:rPr>
        <w:t xml:space="preserve">cioè </w:t>
      </w:r>
      <w:r w:rsidR="00312A95" w:rsidRPr="00861B5A">
        <w:rPr>
          <w:rFonts w:asciiTheme="minorHAnsi" w:hAnsiTheme="minorHAnsi"/>
        </w:rPr>
        <w:t>dei soggetti pubblici e privati che hanno operato sulla buona pratica nell’ambito del progetto finanziato OCPA, così come negli altri progetti di riuso o di evoluzione della buona pratica, con indicazione della loro conoscenza specifica sui modelli, processi, tecnologie, gli interventi effettuati e il contributo apportato al progetto.</w:t>
      </w:r>
    </w:p>
    <w:p w14:paraId="63299B61" w14:textId="77777777" w:rsidR="00E8254C" w:rsidRPr="00861B5A" w:rsidRDefault="00E8254C" w:rsidP="004F773C">
      <w:pPr>
        <w:spacing w:before="120" w:after="0" w:line="240" w:lineRule="auto"/>
        <w:rPr>
          <w:rFonts w:asciiTheme="minorHAnsi" w:hAnsiTheme="minorHAnsi"/>
        </w:rPr>
      </w:pP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412060" w:rsidRPr="00861B5A" w14:paraId="5B573E8D" w14:textId="77777777" w:rsidTr="00B3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6D867D" w14:textId="01ABD43E" w:rsidR="00944B89" w:rsidRPr="00861B5A" w:rsidRDefault="00944B89" w:rsidP="00B845DF">
            <w:pPr>
              <w:spacing w:before="120"/>
              <w:jc w:val="center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Ente cedente/ riusante/</w:t>
            </w:r>
            <w:r w:rsidR="00412060" w:rsidRPr="00861B5A">
              <w:rPr>
                <w:rFonts w:asciiTheme="minorHAnsi" w:hAnsiTheme="minorHAnsi"/>
              </w:rPr>
              <w:t xml:space="preserve"> </w:t>
            </w:r>
            <w:r w:rsidRPr="00861B5A">
              <w:rPr>
                <w:rFonts w:asciiTheme="minorHAnsi" w:hAnsiTheme="minorHAnsi"/>
              </w:rPr>
              <w:t>altro soggetto</w:t>
            </w:r>
          </w:p>
        </w:tc>
        <w:tc>
          <w:tcPr>
            <w:tcW w:w="3571" w:type="dxa"/>
          </w:tcPr>
          <w:p w14:paraId="7FCD2BA5" w14:textId="16304DDB" w:rsidR="00944B89" w:rsidRPr="00861B5A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Competenza specifica (modelli, processi, soluzione)</w:t>
            </w:r>
          </w:p>
        </w:tc>
        <w:tc>
          <w:tcPr>
            <w:tcW w:w="2410" w:type="dxa"/>
          </w:tcPr>
          <w:p w14:paraId="7D1048A8" w14:textId="77777777" w:rsidR="00944B89" w:rsidRPr="00861B5A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Riferimento (nome e cognome)</w:t>
            </w:r>
          </w:p>
        </w:tc>
        <w:tc>
          <w:tcPr>
            <w:tcW w:w="2977" w:type="dxa"/>
          </w:tcPr>
          <w:p w14:paraId="74C04EA3" w14:textId="56278AEC" w:rsidR="00944B89" w:rsidRPr="00861B5A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E</w:t>
            </w:r>
            <w:r w:rsidR="0089627B">
              <w:rPr>
                <w:rFonts w:asciiTheme="minorHAnsi" w:hAnsiTheme="minorHAnsi"/>
              </w:rPr>
              <w:t>-</w:t>
            </w:r>
            <w:r w:rsidRPr="00861B5A">
              <w:rPr>
                <w:rFonts w:asciiTheme="minorHAnsi" w:hAnsiTheme="minorHAnsi"/>
              </w:rPr>
              <w:t>mail</w:t>
            </w:r>
          </w:p>
        </w:tc>
        <w:tc>
          <w:tcPr>
            <w:tcW w:w="1737" w:type="dxa"/>
          </w:tcPr>
          <w:p w14:paraId="1095BBED" w14:textId="46095AB3" w:rsidR="00944B89" w:rsidRPr="00861B5A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61B5A">
              <w:rPr>
                <w:rFonts w:asciiTheme="minorHAnsi" w:hAnsiTheme="minorHAnsi"/>
              </w:rPr>
              <w:t>Ruolo nel progetto</w:t>
            </w:r>
            <w:r w:rsidR="00A2622A" w:rsidRPr="00861B5A">
              <w:rPr>
                <w:rFonts w:asciiTheme="minorHAnsi" w:hAnsiTheme="minorHAnsi"/>
              </w:rPr>
              <w:t xml:space="preserve"> </w:t>
            </w:r>
          </w:p>
        </w:tc>
      </w:tr>
      <w:tr w:rsidR="00412060" w:rsidRPr="00861B5A" w14:paraId="6EFC6E2D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D077DB1" w14:textId="7F6F90EF" w:rsidR="00E8254C" w:rsidRPr="00861B5A" w:rsidRDefault="00E8254C" w:rsidP="004F773C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36DBA4D" w14:textId="0EF513D1" w:rsidR="00412060" w:rsidRPr="00861B5A" w:rsidRDefault="00412060" w:rsidP="0041206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91155C" w14:textId="77777777" w:rsidR="00E8254C" w:rsidRPr="00861B5A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6FED27C9" w14:textId="77777777" w:rsidR="00E8254C" w:rsidRPr="00861B5A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781C4127" w14:textId="18C31479" w:rsidR="00E8254C" w:rsidRPr="00861B5A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53FE8DC0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51B9BAC" w14:textId="76180E84" w:rsidR="00E8254C" w:rsidRPr="00861B5A" w:rsidRDefault="00E8254C" w:rsidP="004F773C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F3001E7" w14:textId="5E3C723A" w:rsidR="00E8254C" w:rsidRPr="00861B5A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1FC5F4C1" w14:textId="77777777" w:rsidR="00E8254C" w:rsidRPr="00861B5A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084B5114" w14:textId="77777777" w:rsidR="00E8254C" w:rsidRPr="00861B5A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4C723240" w14:textId="6B05F2B1" w:rsidR="00E8254C" w:rsidRPr="00861B5A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10385063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790EA0C" w14:textId="13F1DB29" w:rsidR="00A2622A" w:rsidRPr="00861B5A" w:rsidRDefault="00A2622A" w:rsidP="004F773C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</w:tcPr>
          <w:p w14:paraId="3D6FAC65" w14:textId="4FF06263" w:rsidR="00B34C60" w:rsidRPr="00861B5A" w:rsidRDefault="00B34C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14:paraId="003576F6" w14:textId="77777777" w:rsidR="00A2622A" w:rsidRPr="00861B5A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</w:tcPr>
          <w:p w14:paraId="1E216DCC" w14:textId="77777777" w:rsidR="00A2622A" w:rsidRPr="00861B5A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</w:tcPr>
          <w:p w14:paraId="037DE7F5" w14:textId="4FF6F3B6" w:rsidR="00A2622A" w:rsidRPr="00861B5A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56FEA104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7B97CB" w14:textId="40717B74" w:rsidR="00A2622A" w:rsidRPr="00861B5A" w:rsidRDefault="00A2622A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A7B1845" w14:textId="53FB3E90" w:rsidR="00B34C60" w:rsidRPr="00861B5A" w:rsidRDefault="00B34C60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5EDA84" w14:textId="77777777" w:rsidR="00A2622A" w:rsidRPr="00861B5A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74F1F6C8" w14:textId="77777777" w:rsidR="00A2622A" w:rsidRPr="00861B5A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0195482D" w14:textId="77777777" w:rsidR="00A2622A" w:rsidRPr="00861B5A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0B91C2D4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34C5438" w14:textId="5C99D686" w:rsidR="00A2622A" w:rsidRPr="00861B5A" w:rsidRDefault="00A2622A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247A929" w14:textId="450E8A04" w:rsidR="00B34C60" w:rsidRPr="00861B5A" w:rsidRDefault="00B34C6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23141F0" w14:textId="77777777" w:rsidR="00A2622A" w:rsidRPr="00861B5A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16BB8F4C" w14:textId="77777777" w:rsidR="00A2622A" w:rsidRPr="00861B5A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34751ACC" w14:textId="689C08E8" w:rsidR="00A2622A" w:rsidRPr="00861B5A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1C488D69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173F8EA" w14:textId="14C7B42A" w:rsidR="00E8254C" w:rsidRPr="00861B5A" w:rsidRDefault="00E8254C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920DB82" w14:textId="59D19E35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C91F466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6659E11E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211E239A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3BF13FAF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665AD0B" w14:textId="4C576ECC" w:rsidR="00E8254C" w:rsidRPr="00861B5A" w:rsidRDefault="00E8254C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25AC45CE" w14:textId="334B5CC0" w:rsidR="00D60B32" w:rsidRPr="00861B5A" w:rsidRDefault="00D60B32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CFEBC43" w14:textId="7777777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3893AAB" w14:textId="7777777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329C9447" w14:textId="59AF408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195160D6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124F8E3" w14:textId="51426326" w:rsidR="00E8254C" w:rsidRPr="00861B5A" w:rsidRDefault="00E8254C" w:rsidP="00E8254C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726CEDE9" w14:textId="6D320631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7EFEE7E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2A9D3283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6BA7A427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0C1978A5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1FC9E2C" w14:textId="7AE276E0" w:rsidR="00E8254C" w:rsidRPr="00861B5A" w:rsidRDefault="00E8254C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334CF32C" w14:textId="33247AD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2A19BC1F" w14:textId="7777777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852C2A2" w14:textId="7777777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5A01A4BB" w14:textId="77777777" w:rsidR="00E8254C" w:rsidRPr="00861B5A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12060" w:rsidRPr="00861B5A" w14:paraId="3683009F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8361C32" w14:textId="5CF779EA" w:rsidR="00E8254C" w:rsidRPr="00861B5A" w:rsidRDefault="00E8254C" w:rsidP="006F0ABA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EE4843A" w14:textId="19895975" w:rsidR="00D60B32" w:rsidRPr="00861B5A" w:rsidRDefault="00D60B32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B18BA5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59472C54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1A7C883B" w14:textId="77777777" w:rsidR="00E8254C" w:rsidRPr="00861B5A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2174802F" w14:textId="2B09E97A" w:rsidR="00944B89" w:rsidRPr="00861B5A" w:rsidRDefault="00944B89" w:rsidP="004F773C">
      <w:pPr>
        <w:pStyle w:val="Caption"/>
        <w:spacing w:before="120" w:after="0"/>
        <w:jc w:val="center"/>
        <w:rPr>
          <w:rFonts w:asciiTheme="minorHAnsi" w:hAnsiTheme="minorHAnsi"/>
          <w:sz w:val="22"/>
          <w:szCs w:val="22"/>
        </w:rPr>
      </w:pPr>
      <w:r w:rsidRPr="00861B5A">
        <w:rPr>
          <w:rFonts w:asciiTheme="minorHAnsi" w:hAnsiTheme="minorHAnsi"/>
          <w:sz w:val="22"/>
          <w:szCs w:val="22"/>
        </w:rPr>
        <w:t xml:space="preserve">Tabella </w:t>
      </w:r>
      <w:r w:rsidRPr="00861B5A">
        <w:rPr>
          <w:rFonts w:asciiTheme="minorHAnsi" w:hAnsiTheme="minorHAnsi"/>
          <w:noProof/>
          <w:sz w:val="22"/>
          <w:szCs w:val="22"/>
        </w:rPr>
        <w:fldChar w:fldCharType="begin"/>
      </w:r>
      <w:r w:rsidRPr="00861B5A">
        <w:rPr>
          <w:rFonts w:asciiTheme="minorHAnsi" w:hAnsiTheme="minorHAnsi"/>
          <w:noProof/>
          <w:sz w:val="22"/>
          <w:szCs w:val="22"/>
        </w:rPr>
        <w:instrText xml:space="preserve"> SEQ Tabella \* ARABIC </w:instrText>
      </w:r>
      <w:r w:rsidRPr="00861B5A">
        <w:rPr>
          <w:rFonts w:asciiTheme="minorHAnsi" w:hAnsiTheme="minorHAnsi"/>
          <w:noProof/>
          <w:sz w:val="22"/>
          <w:szCs w:val="22"/>
        </w:rPr>
        <w:fldChar w:fldCharType="separate"/>
      </w:r>
      <w:r w:rsidR="003560D8" w:rsidRPr="00861B5A">
        <w:rPr>
          <w:rFonts w:asciiTheme="minorHAnsi" w:hAnsiTheme="minorHAnsi"/>
          <w:noProof/>
          <w:sz w:val="22"/>
          <w:szCs w:val="22"/>
        </w:rPr>
        <w:t>2</w:t>
      </w:r>
      <w:r w:rsidRPr="00861B5A">
        <w:rPr>
          <w:rFonts w:asciiTheme="minorHAnsi" w:hAnsiTheme="minorHAnsi"/>
          <w:noProof/>
          <w:sz w:val="22"/>
          <w:szCs w:val="22"/>
        </w:rPr>
        <w:fldChar w:fldCharType="end"/>
      </w:r>
      <w:r w:rsidRPr="00861B5A">
        <w:rPr>
          <w:rFonts w:asciiTheme="minorHAnsi" w:hAnsiTheme="minorHAnsi"/>
          <w:sz w:val="22"/>
          <w:szCs w:val="22"/>
        </w:rPr>
        <w:t xml:space="preserve"> - Elenco dei soggetti pubblici e privati che hanno operato sulla buona pratica</w:t>
      </w:r>
    </w:p>
    <w:p w14:paraId="38527376" w14:textId="77777777" w:rsidR="00944B89" w:rsidRPr="00861B5A" w:rsidRDefault="00944B89" w:rsidP="004F773C">
      <w:pPr>
        <w:spacing w:before="120" w:after="0" w:line="240" w:lineRule="auto"/>
        <w:rPr>
          <w:rFonts w:asciiTheme="minorHAnsi" w:hAnsiTheme="minorHAnsi"/>
        </w:rPr>
      </w:pPr>
    </w:p>
    <w:sectPr w:rsidR="00944B89" w:rsidRPr="00861B5A" w:rsidSect="00627FA6">
      <w:headerReference w:type="default" r:id="rId15"/>
      <w:footerReference w:type="default" r:id="rId16"/>
      <w:headerReference w:type="first" r:id="rId17"/>
      <w:footerReference w:type="first" r:id="rId18"/>
      <w:pgSz w:w="16838" w:h="11906" w:orient="landscape"/>
      <w:pgMar w:top="1701" w:right="1933" w:bottom="1134" w:left="184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C8293" w14:textId="77777777" w:rsidR="00DE0A0A" w:rsidRDefault="00DE0A0A" w:rsidP="00DD7646">
      <w:r>
        <w:separator/>
      </w:r>
    </w:p>
  </w:endnote>
  <w:endnote w:type="continuationSeparator" w:id="0">
    <w:p w14:paraId="7B898153" w14:textId="77777777" w:rsidR="00DE0A0A" w:rsidRDefault="00DE0A0A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A0CF" w14:textId="77777777" w:rsidR="00187B0E" w:rsidRDefault="00187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5239244"/>
      <w:docPartObj>
        <w:docPartGallery w:val="Page Numbers (Bottom of Page)"/>
        <w:docPartUnique/>
      </w:docPartObj>
    </w:sdtPr>
    <w:sdtEndPr/>
    <w:sdtContent>
      <w:p w14:paraId="0CFE37B5" w14:textId="7252BDF2" w:rsidR="00116E55" w:rsidRDefault="00116E55" w:rsidP="00F402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FABC6BD" w14:textId="77777777" w:rsidR="00116E55" w:rsidRDefault="00116E55" w:rsidP="00DD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D48F7" w14:textId="23475558" w:rsidR="00116E55" w:rsidRDefault="00116E55" w:rsidP="00B10B00">
    <w:pPr>
      <w:pStyle w:val="Footer"/>
    </w:pPr>
  </w:p>
  <w:p w14:paraId="5FB60C8F" w14:textId="77777777" w:rsidR="00116E55" w:rsidRPr="00B10B00" w:rsidRDefault="00116E55" w:rsidP="00F9415F">
    <w:pPr>
      <w:pStyle w:val="Footer"/>
      <w:tabs>
        <w:tab w:val="clear" w:pos="96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1721134"/>
      <w:docPartObj>
        <w:docPartGallery w:val="Page Numbers (Bottom of Page)"/>
        <w:docPartUnique/>
      </w:docPartObj>
    </w:sdtPr>
    <w:sdtEndPr/>
    <w:sdtContent>
      <w:p w14:paraId="503CBC04" w14:textId="17729200" w:rsidR="00116E55" w:rsidRDefault="00116E55" w:rsidP="00F402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B6CB646" w14:textId="0F6568C0" w:rsidR="00116E55" w:rsidRDefault="00116E55" w:rsidP="00DD76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27CE7" w14:textId="1852C64B" w:rsidR="00116E55" w:rsidRDefault="00116E55" w:rsidP="00B10B00">
    <w:pPr>
      <w:pStyle w:val="Footer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16F2A22E" wp14:editId="06CEFD9C">
          <wp:simplePos x="0" y="0"/>
          <wp:positionH relativeFrom="column">
            <wp:posOffset>-9525</wp:posOffset>
          </wp:positionH>
          <wp:positionV relativeFrom="page">
            <wp:posOffset>9896475</wp:posOffset>
          </wp:positionV>
          <wp:extent cx="1023620" cy="217805"/>
          <wp:effectExtent l="0" t="0" r="5080" b="0"/>
          <wp:wrapNone/>
          <wp:docPr id="147" name="Immagine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96128" w14:textId="48893DE4" w:rsidR="00116E55" w:rsidRDefault="00116E55" w:rsidP="00755A0E">
    <w:pPr>
      <w:pStyle w:val="Footer"/>
      <w:tabs>
        <w:tab w:val="clear" w:pos="4819"/>
        <w:tab w:val="clear" w:pos="9638"/>
        <w:tab w:val="left" w:pos="10773"/>
      </w:tabs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F1E8A54" w14:textId="6023643F" w:rsidR="00116E55" w:rsidRPr="00B10B00" w:rsidRDefault="00116E55" w:rsidP="00F9415F">
    <w:pPr>
      <w:pStyle w:val="Footer"/>
      <w:tabs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83019" w14:textId="77777777" w:rsidR="00DE0A0A" w:rsidRDefault="00DE0A0A" w:rsidP="00DD7646">
      <w:bookmarkStart w:id="0" w:name="_Hlk532206960"/>
      <w:bookmarkEnd w:id="0"/>
      <w:r>
        <w:separator/>
      </w:r>
    </w:p>
  </w:footnote>
  <w:footnote w:type="continuationSeparator" w:id="0">
    <w:p w14:paraId="337AC698" w14:textId="77777777" w:rsidR="00DE0A0A" w:rsidRDefault="00DE0A0A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733D" w14:textId="77777777" w:rsidR="00187B0E" w:rsidRDefault="00187B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929A" w14:textId="7D3EAF51" w:rsidR="00116E55" w:rsidRDefault="00116E55" w:rsidP="00DD7646">
    <w:pPr>
      <w:pStyle w:val="Header"/>
    </w:pPr>
    <w:r>
      <w:rPr>
        <w:noProof/>
      </w:rPr>
      <w:drawing>
        <wp:inline distT="0" distB="0" distL="0" distR="0" wp14:anchorId="68D8B9C6" wp14:editId="25800D90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2155B" w14:textId="77777777" w:rsidR="00187B0E" w:rsidRDefault="00187B0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5801B351" w:rsidR="00116E55" w:rsidRDefault="00116E55" w:rsidP="00DD7646">
    <w:pPr>
      <w:pStyle w:val="Header"/>
    </w:pPr>
    <w:r>
      <w:rPr>
        <w:noProof/>
      </w:rPr>
      <w:drawing>
        <wp:inline distT="0" distB="0" distL="0" distR="0" wp14:anchorId="5448FD4C" wp14:editId="2153D3FF">
          <wp:extent cx="8482892" cy="612000"/>
          <wp:effectExtent l="0" t="0" r="0" b="0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2892" cy="61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1D90" w14:textId="1F1667C2" w:rsidR="00116E55" w:rsidRDefault="00116E55">
    <w:pPr>
      <w:pStyle w:val="Header"/>
    </w:pPr>
    <w:r>
      <w:rPr>
        <w:noProof/>
      </w:rPr>
      <w:drawing>
        <wp:inline distT="0" distB="0" distL="0" distR="0" wp14:anchorId="39974EB3" wp14:editId="5EE17E9C">
          <wp:extent cx="8482892" cy="612000"/>
          <wp:effectExtent l="0" t="0" r="0" b="0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2892" cy="61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567C"/>
    <w:multiLevelType w:val="multilevel"/>
    <w:tmpl w:val="4D7E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00C29"/>
    <w:multiLevelType w:val="hybridMultilevel"/>
    <w:tmpl w:val="86F62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E6F"/>
    <w:multiLevelType w:val="hybridMultilevel"/>
    <w:tmpl w:val="F67C8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F19"/>
    <w:multiLevelType w:val="multilevel"/>
    <w:tmpl w:val="FDF2B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CA9"/>
    <w:multiLevelType w:val="multilevel"/>
    <w:tmpl w:val="8F066C2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16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F22A50"/>
    <w:multiLevelType w:val="multilevel"/>
    <w:tmpl w:val="4D7E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155F38"/>
    <w:multiLevelType w:val="hybridMultilevel"/>
    <w:tmpl w:val="409E4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10455"/>
    <w:rsid w:val="00010B4C"/>
    <w:rsid w:val="00010ED8"/>
    <w:rsid w:val="00012DCB"/>
    <w:rsid w:val="000139B7"/>
    <w:rsid w:val="00017415"/>
    <w:rsid w:val="00020D8D"/>
    <w:rsid w:val="000226E2"/>
    <w:rsid w:val="00026A6B"/>
    <w:rsid w:val="0002789A"/>
    <w:rsid w:val="00030CEE"/>
    <w:rsid w:val="00031F5F"/>
    <w:rsid w:val="0003552C"/>
    <w:rsid w:val="00041DEE"/>
    <w:rsid w:val="00045F3B"/>
    <w:rsid w:val="000529ED"/>
    <w:rsid w:val="000564A9"/>
    <w:rsid w:val="00064FD2"/>
    <w:rsid w:val="00070309"/>
    <w:rsid w:val="00071290"/>
    <w:rsid w:val="0007134D"/>
    <w:rsid w:val="000713E3"/>
    <w:rsid w:val="00080A7B"/>
    <w:rsid w:val="000849F1"/>
    <w:rsid w:val="000915D4"/>
    <w:rsid w:val="000A16A9"/>
    <w:rsid w:val="000A34B4"/>
    <w:rsid w:val="000A431B"/>
    <w:rsid w:val="000B23AF"/>
    <w:rsid w:val="000B4A20"/>
    <w:rsid w:val="000C35A0"/>
    <w:rsid w:val="000D7090"/>
    <w:rsid w:val="000E530E"/>
    <w:rsid w:val="000E590D"/>
    <w:rsid w:val="000E5FEA"/>
    <w:rsid w:val="000F082C"/>
    <w:rsid w:val="000F2E78"/>
    <w:rsid w:val="000F72E5"/>
    <w:rsid w:val="00100823"/>
    <w:rsid w:val="0010168F"/>
    <w:rsid w:val="00103A2F"/>
    <w:rsid w:val="00116283"/>
    <w:rsid w:val="00116E55"/>
    <w:rsid w:val="00121BAD"/>
    <w:rsid w:val="00126539"/>
    <w:rsid w:val="00131A04"/>
    <w:rsid w:val="00132EE1"/>
    <w:rsid w:val="0013750E"/>
    <w:rsid w:val="001376B7"/>
    <w:rsid w:val="00140848"/>
    <w:rsid w:val="001447CD"/>
    <w:rsid w:val="00145D39"/>
    <w:rsid w:val="00145D54"/>
    <w:rsid w:val="001557CA"/>
    <w:rsid w:val="00155A74"/>
    <w:rsid w:val="001645CA"/>
    <w:rsid w:val="001647B0"/>
    <w:rsid w:val="001669C2"/>
    <w:rsid w:val="001714FE"/>
    <w:rsid w:val="00173636"/>
    <w:rsid w:val="00175A97"/>
    <w:rsid w:val="001774D1"/>
    <w:rsid w:val="001848FE"/>
    <w:rsid w:val="0018578C"/>
    <w:rsid w:val="00187B0E"/>
    <w:rsid w:val="00192322"/>
    <w:rsid w:val="00196011"/>
    <w:rsid w:val="001A1F24"/>
    <w:rsid w:val="001A3E30"/>
    <w:rsid w:val="001A3FD8"/>
    <w:rsid w:val="001A7A8E"/>
    <w:rsid w:val="001C536A"/>
    <w:rsid w:val="001D39BC"/>
    <w:rsid w:val="001E4656"/>
    <w:rsid w:val="001E5217"/>
    <w:rsid w:val="001E631B"/>
    <w:rsid w:val="001F0866"/>
    <w:rsid w:val="001F2747"/>
    <w:rsid w:val="001F2BD1"/>
    <w:rsid w:val="00212479"/>
    <w:rsid w:val="00213E83"/>
    <w:rsid w:val="00214C5E"/>
    <w:rsid w:val="0021609B"/>
    <w:rsid w:val="002208DA"/>
    <w:rsid w:val="002217A9"/>
    <w:rsid w:val="002229DC"/>
    <w:rsid w:val="0022605C"/>
    <w:rsid w:val="00226E99"/>
    <w:rsid w:val="00231DB6"/>
    <w:rsid w:val="00234620"/>
    <w:rsid w:val="0023473B"/>
    <w:rsid w:val="0024415F"/>
    <w:rsid w:val="00255ECA"/>
    <w:rsid w:val="002602AA"/>
    <w:rsid w:val="00265925"/>
    <w:rsid w:val="00267264"/>
    <w:rsid w:val="00267A0B"/>
    <w:rsid w:val="002834E5"/>
    <w:rsid w:val="002843A5"/>
    <w:rsid w:val="002857A8"/>
    <w:rsid w:val="0028581F"/>
    <w:rsid w:val="0029004C"/>
    <w:rsid w:val="0029689B"/>
    <w:rsid w:val="002A07FC"/>
    <w:rsid w:val="002A1913"/>
    <w:rsid w:val="002A1A94"/>
    <w:rsid w:val="002A2700"/>
    <w:rsid w:val="002A3B5B"/>
    <w:rsid w:val="002A4BC7"/>
    <w:rsid w:val="002B14CF"/>
    <w:rsid w:val="002B2198"/>
    <w:rsid w:val="002B3000"/>
    <w:rsid w:val="002B62FC"/>
    <w:rsid w:val="002B6A51"/>
    <w:rsid w:val="002B7ACE"/>
    <w:rsid w:val="002C034A"/>
    <w:rsid w:val="002C0EFE"/>
    <w:rsid w:val="002C25A6"/>
    <w:rsid w:val="002C26BC"/>
    <w:rsid w:val="002D06ED"/>
    <w:rsid w:val="002D0E57"/>
    <w:rsid w:val="002D324B"/>
    <w:rsid w:val="002E3049"/>
    <w:rsid w:val="002E7DA6"/>
    <w:rsid w:val="002F2F77"/>
    <w:rsid w:val="002F7E9B"/>
    <w:rsid w:val="00311E93"/>
    <w:rsid w:val="00312A95"/>
    <w:rsid w:val="00313345"/>
    <w:rsid w:val="00313714"/>
    <w:rsid w:val="00317CB9"/>
    <w:rsid w:val="00324E98"/>
    <w:rsid w:val="00333699"/>
    <w:rsid w:val="00333E2F"/>
    <w:rsid w:val="00334473"/>
    <w:rsid w:val="003425CB"/>
    <w:rsid w:val="003512EF"/>
    <w:rsid w:val="003516D2"/>
    <w:rsid w:val="00355B5A"/>
    <w:rsid w:val="003560D8"/>
    <w:rsid w:val="00356FC4"/>
    <w:rsid w:val="00363585"/>
    <w:rsid w:val="00364E32"/>
    <w:rsid w:val="0037047F"/>
    <w:rsid w:val="00370488"/>
    <w:rsid w:val="00370837"/>
    <w:rsid w:val="00374675"/>
    <w:rsid w:val="00382BE5"/>
    <w:rsid w:val="00385444"/>
    <w:rsid w:val="00391CA0"/>
    <w:rsid w:val="003A2026"/>
    <w:rsid w:val="003B1C74"/>
    <w:rsid w:val="003B6489"/>
    <w:rsid w:val="003C737E"/>
    <w:rsid w:val="003D1BB4"/>
    <w:rsid w:val="003D5E14"/>
    <w:rsid w:val="003E0074"/>
    <w:rsid w:val="003E380F"/>
    <w:rsid w:val="003F18B4"/>
    <w:rsid w:val="003F5E1A"/>
    <w:rsid w:val="00400885"/>
    <w:rsid w:val="00402638"/>
    <w:rsid w:val="00410597"/>
    <w:rsid w:val="00412060"/>
    <w:rsid w:val="004144E1"/>
    <w:rsid w:val="00417FDF"/>
    <w:rsid w:val="00430F58"/>
    <w:rsid w:val="00433051"/>
    <w:rsid w:val="00433EC5"/>
    <w:rsid w:val="00435A42"/>
    <w:rsid w:val="004362FA"/>
    <w:rsid w:val="00437111"/>
    <w:rsid w:val="00447DA8"/>
    <w:rsid w:val="0045143F"/>
    <w:rsid w:val="0045409C"/>
    <w:rsid w:val="00454B8E"/>
    <w:rsid w:val="004569FC"/>
    <w:rsid w:val="00466361"/>
    <w:rsid w:val="004708B2"/>
    <w:rsid w:val="00472290"/>
    <w:rsid w:val="004740DC"/>
    <w:rsid w:val="0047418D"/>
    <w:rsid w:val="00474964"/>
    <w:rsid w:val="0047512E"/>
    <w:rsid w:val="004821C9"/>
    <w:rsid w:val="00484E27"/>
    <w:rsid w:val="00485ED2"/>
    <w:rsid w:val="00490225"/>
    <w:rsid w:val="004918C8"/>
    <w:rsid w:val="00496780"/>
    <w:rsid w:val="0049797C"/>
    <w:rsid w:val="004A0A36"/>
    <w:rsid w:val="004A51E0"/>
    <w:rsid w:val="004A68F4"/>
    <w:rsid w:val="004B06F6"/>
    <w:rsid w:val="004B3BD8"/>
    <w:rsid w:val="004B407E"/>
    <w:rsid w:val="004B5826"/>
    <w:rsid w:val="004B6205"/>
    <w:rsid w:val="004C5509"/>
    <w:rsid w:val="004C633E"/>
    <w:rsid w:val="004C7162"/>
    <w:rsid w:val="004D2FB9"/>
    <w:rsid w:val="004D7760"/>
    <w:rsid w:val="004E03CB"/>
    <w:rsid w:val="004E2832"/>
    <w:rsid w:val="004E2D38"/>
    <w:rsid w:val="004E4606"/>
    <w:rsid w:val="004E46C6"/>
    <w:rsid w:val="004F4C14"/>
    <w:rsid w:val="004F773C"/>
    <w:rsid w:val="0050064A"/>
    <w:rsid w:val="0050349A"/>
    <w:rsid w:val="00512804"/>
    <w:rsid w:val="00537E93"/>
    <w:rsid w:val="0054095F"/>
    <w:rsid w:val="005413B4"/>
    <w:rsid w:val="00542A1B"/>
    <w:rsid w:val="005441F9"/>
    <w:rsid w:val="00550659"/>
    <w:rsid w:val="005524C3"/>
    <w:rsid w:val="00554CA7"/>
    <w:rsid w:val="00557720"/>
    <w:rsid w:val="00562A22"/>
    <w:rsid w:val="00565F98"/>
    <w:rsid w:val="0056734E"/>
    <w:rsid w:val="00572631"/>
    <w:rsid w:val="00573156"/>
    <w:rsid w:val="005750FC"/>
    <w:rsid w:val="0058177D"/>
    <w:rsid w:val="0058395F"/>
    <w:rsid w:val="00584D28"/>
    <w:rsid w:val="00586E88"/>
    <w:rsid w:val="00587B32"/>
    <w:rsid w:val="005970ED"/>
    <w:rsid w:val="005A293F"/>
    <w:rsid w:val="005A42CD"/>
    <w:rsid w:val="005B3259"/>
    <w:rsid w:val="005C12E4"/>
    <w:rsid w:val="005C26FB"/>
    <w:rsid w:val="005C2C3B"/>
    <w:rsid w:val="005D1D25"/>
    <w:rsid w:val="005D2D0E"/>
    <w:rsid w:val="005E008D"/>
    <w:rsid w:val="005E64D1"/>
    <w:rsid w:val="006022DC"/>
    <w:rsid w:val="00614D52"/>
    <w:rsid w:val="00621077"/>
    <w:rsid w:val="00621237"/>
    <w:rsid w:val="00624C9C"/>
    <w:rsid w:val="00625DF1"/>
    <w:rsid w:val="00627FA6"/>
    <w:rsid w:val="00642946"/>
    <w:rsid w:val="006432E5"/>
    <w:rsid w:val="00653A7A"/>
    <w:rsid w:val="00662750"/>
    <w:rsid w:val="00670070"/>
    <w:rsid w:val="0067702B"/>
    <w:rsid w:val="00681102"/>
    <w:rsid w:val="006833D3"/>
    <w:rsid w:val="00694FAB"/>
    <w:rsid w:val="006B1B03"/>
    <w:rsid w:val="006B59F8"/>
    <w:rsid w:val="006B6780"/>
    <w:rsid w:val="006C1517"/>
    <w:rsid w:val="006C68DD"/>
    <w:rsid w:val="006E2921"/>
    <w:rsid w:val="006E7306"/>
    <w:rsid w:val="006F0ABA"/>
    <w:rsid w:val="006F2D34"/>
    <w:rsid w:val="006F5023"/>
    <w:rsid w:val="006F57A9"/>
    <w:rsid w:val="006F7E5B"/>
    <w:rsid w:val="007009A4"/>
    <w:rsid w:val="007069F3"/>
    <w:rsid w:val="00707979"/>
    <w:rsid w:val="00711CCE"/>
    <w:rsid w:val="00714715"/>
    <w:rsid w:val="00715573"/>
    <w:rsid w:val="00723A49"/>
    <w:rsid w:val="00732346"/>
    <w:rsid w:val="0073297B"/>
    <w:rsid w:val="00735415"/>
    <w:rsid w:val="0073650E"/>
    <w:rsid w:val="007528EF"/>
    <w:rsid w:val="00755A0E"/>
    <w:rsid w:val="00762071"/>
    <w:rsid w:val="007679D9"/>
    <w:rsid w:val="00773DC7"/>
    <w:rsid w:val="00775FBB"/>
    <w:rsid w:val="00776B6D"/>
    <w:rsid w:val="00786CC8"/>
    <w:rsid w:val="00786D2D"/>
    <w:rsid w:val="00786EFB"/>
    <w:rsid w:val="007925A9"/>
    <w:rsid w:val="00796CA4"/>
    <w:rsid w:val="007979AF"/>
    <w:rsid w:val="007A2F30"/>
    <w:rsid w:val="007A3117"/>
    <w:rsid w:val="007A7679"/>
    <w:rsid w:val="007B0EAD"/>
    <w:rsid w:val="007B1021"/>
    <w:rsid w:val="007B1464"/>
    <w:rsid w:val="007B487B"/>
    <w:rsid w:val="007B6617"/>
    <w:rsid w:val="007B7D7C"/>
    <w:rsid w:val="007C0EEE"/>
    <w:rsid w:val="007C1C86"/>
    <w:rsid w:val="007C2786"/>
    <w:rsid w:val="007C2802"/>
    <w:rsid w:val="007C7B8E"/>
    <w:rsid w:val="007D61E2"/>
    <w:rsid w:val="007E16BA"/>
    <w:rsid w:val="007E17E0"/>
    <w:rsid w:val="007E2534"/>
    <w:rsid w:val="007E44C8"/>
    <w:rsid w:val="007E5D8D"/>
    <w:rsid w:val="007F07ED"/>
    <w:rsid w:val="007F3372"/>
    <w:rsid w:val="007F4E0F"/>
    <w:rsid w:val="008110D7"/>
    <w:rsid w:val="00814D39"/>
    <w:rsid w:val="00820152"/>
    <w:rsid w:val="00821AF4"/>
    <w:rsid w:val="008261A3"/>
    <w:rsid w:val="00827D01"/>
    <w:rsid w:val="008310E9"/>
    <w:rsid w:val="00831C19"/>
    <w:rsid w:val="00832684"/>
    <w:rsid w:val="008356D1"/>
    <w:rsid w:val="00835753"/>
    <w:rsid w:val="00835866"/>
    <w:rsid w:val="00836002"/>
    <w:rsid w:val="00836B07"/>
    <w:rsid w:val="00836B33"/>
    <w:rsid w:val="008536A2"/>
    <w:rsid w:val="008536DB"/>
    <w:rsid w:val="0085656E"/>
    <w:rsid w:val="00856BA3"/>
    <w:rsid w:val="008602A3"/>
    <w:rsid w:val="00861B5A"/>
    <w:rsid w:val="00862BE9"/>
    <w:rsid w:val="00867471"/>
    <w:rsid w:val="00876210"/>
    <w:rsid w:val="00877E76"/>
    <w:rsid w:val="0088742D"/>
    <w:rsid w:val="008927AD"/>
    <w:rsid w:val="00892AC8"/>
    <w:rsid w:val="00893F2F"/>
    <w:rsid w:val="0089627B"/>
    <w:rsid w:val="008A052E"/>
    <w:rsid w:val="008A10F2"/>
    <w:rsid w:val="008A480A"/>
    <w:rsid w:val="008A53F8"/>
    <w:rsid w:val="008A7B96"/>
    <w:rsid w:val="008B387F"/>
    <w:rsid w:val="008B704F"/>
    <w:rsid w:val="008C38CC"/>
    <w:rsid w:val="008C7916"/>
    <w:rsid w:val="008D52B4"/>
    <w:rsid w:val="008D6084"/>
    <w:rsid w:val="008E06EE"/>
    <w:rsid w:val="008E1277"/>
    <w:rsid w:val="008F22B3"/>
    <w:rsid w:val="008F3F92"/>
    <w:rsid w:val="00914E10"/>
    <w:rsid w:val="00915033"/>
    <w:rsid w:val="009176C2"/>
    <w:rsid w:val="00921319"/>
    <w:rsid w:val="00934724"/>
    <w:rsid w:val="00941895"/>
    <w:rsid w:val="00944B89"/>
    <w:rsid w:val="00945207"/>
    <w:rsid w:val="00951910"/>
    <w:rsid w:val="009535D0"/>
    <w:rsid w:val="00955EDE"/>
    <w:rsid w:val="00963941"/>
    <w:rsid w:val="00966A53"/>
    <w:rsid w:val="00972FB9"/>
    <w:rsid w:val="00982285"/>
    <w:rsid w:val="00983F3A"/>
    <w:rsid w:val="009842D1"/>
    <w:rsid w:val="00984913"/>
    <w:rsid w:val="00987DAD"/>
    <w:rsid w:val="00991908"/>
    <w:rsid w:val="00991AF1"/>
    <w:rsid w:val="009929CC"/>
    <w:rsid w:val="009A6E7F"/>
    <w:rsid w:val="009A6E8F"/>
    <w:rsid w:val="009B44BB"/>
    <w:rsid w:val="009C116E"/>
    <w:rsid w:val="009D7ACA"/>
    <w:rsid w:val="009E4190"/>
    <w:rsid w:val="009F0275"/>
    <w:rsid w:val="009F5E1A"/>
    <w:rsid w:val="00A002D3"/>
    <w:rsid w:val="00A00B0A"/>
    <w:rsid w:val="00A11057"/>
    <w:rsid w:val="00A1231C"/>
    <w:rsid w:val="00A23233"/>
    <w:rsid w:val="00A2622A"/>
    <w:rsid w:val="00A41EAE"/>
    <w:rsid w:val="00A467D9"/>
    <w:rsid w:val="00A540AC"/>
    <w:rsid w:val="00A54B01"/>
    <w:rsid w:val="00A55D1B"/>
    <w:rsid w:val="00A6018C"/>
    <w:rsid w:val="00A670C8"/>
    <w:rsid w:val="00A678BB"/>
    <w:rsid w:val="00A77F9D"/>
    <w:rsid w:val="00A82D48"/>
    <w:rsid w:val="00A9005E"/>
    <w:rsid w:val="00A932B2"/>
    <w:rsid w:val="00A933F3"/>
    <w:rsid w:val="00A963C9"/>
    <w:rsid w:val="00AA1C18"/>
    <w:rsid w:val="00AA5E7F"/>
    <w:rsid w:val="00AA7E1C"/>
    <w:rsid w:val="00AB2F51"/>
    <w:rsid w:val="00AB4DD2"/>
    <w:rsid w:val="00AB5443"/>
    <w:rsid w:val="00AC6078"/>
    <w:rsid w:val="00AC78A5"/>
    <w:rsid w:val="00AD4035"/>
    <w:rsid w:val="00AD4E94"/>
    <w:rsid w:val="00B023E4"/>
    <w:rsid w:val="00B044BF"/>
    <w:rsid w:val="00B05666"/>
    <w:rsid w:val="00B07423"/>
    <w:rsid w:val="00B10B00"/>
    <w:rsid w:val="00B140D6"/>
    <w:rsid w:val="00B15681"/>
    <w:rsid w:val="00B16226"/>
    <w:rsid w:val="00B2337B"/>
    <w:rsid w:val="00B26932"/>
    <w:rsid w:val="00B32479"/>
    <w:rsid w:val="00B34B7B"/>
    <w:rsid w:val="00B34C60"/>
    <w:rsid w:val="00B415AC"/>
    <w:rsid w:val="00B4173A"/>
    <w:rsid w:val="00B44893"/>
    <w:rsid w:val="00B5342E"/>
    <w:rsid w:val="00B53976"/>
    <w:rsid w:val="00B5585F"/>
    <w:rsid w:val="00B6005A"/>
    <w:rsid w:val="00B61428"/>
    <w:rsid w:val="00B62729"/>
    <w:rsid w:val="00B62D75"/>
    <w:rsid w:val="00B67F47"/>
    <w:rsid w:val="00B7094C"/>
    <w:rsid w:val="00B71A68"/>
    <w:rsid w:val="00B74206"/>
    <w:rsid w:val="00B7745B"/>
    <w:rsid w:val="00B80A90"/>
    <w:rsid w:val="00B845DF"/>
    <w:rsid w:val="00B911F8"/>
    <w:rsid w:val="00B91817"/>
    <w:rsid w:val="00B970E7"/>
    <w:rsid w:val="00BA0D02"/>
    <w:rsid w:val="00BA1220"/>
    <w:rsid w:val="00BA2CD2"/>
    <w:rsid w:val="00BA57B8"/>
    <w:rsid w:val="00BB0880"/>
    <w:rsid w:val="00BD10BD"/>
    <w:rsid w:val="00BD1CFD"/>
    <w:rsid w:val="00BD322D"/>
    <w:rsid w:val="00BD6D59"/>
    <w:rsid w:val="00BD7169"/>
    <w:rsid w:val="00BE2303"/>
    <w:rsid w:val="00BE52E4"/>
    <w:rsid w:val="00C00277"/>
    <w:rsid w:val="00C003C1"/>
    <w:rsid w:val="00C00A35"/>
    <w:rsid w:val="00C01FE3"/>
    <w:rsid w:val="00C02919"/>
    <w:rsid w:val="00C03C17"/>
    <w:rsid w:val="00C03DCB"/>
    <w:rsid w:val="00C13138"/>
    <w:rsid w:val="00C13B00"/>
    <w:rsid w:val="00C15325"/>
    <w:rsid w:val="00C376B1"/>
    <w:rsid w:val="00C47192"/>
    <w:rsid w:val="00C50245"/>
    <w:rsid w:val="00C55C7C"/>
    <w:rsid w:val="00C61D66"/>
    <w:rsid w:val="00C630FF"/>
    <w:rsid w:val="00C64CC1"/>
    <w:rsid w:val="00C64F3A"/>
    <w:rsid w:val="00C67DC9"/>
    <w:rsid w:val="00C70C88"/>
    <w:rsid w:val="00C7353B"/>
    <w:rsid w:val="00C74731"/>
    <w:rsid w:val="00C80892"/>
    <w:rsid w:val="00C80DD9"/>
    <w:rsid w:val="00C82BCC"/>
    <w:rsid w:val="00C91FDB"/>
    <w:rsid w:val="00C92911"/>
    <w:rsid w:val="00C94EBB"/>
    <w:rsid w:val="00CA65E8"/>
    <w:rsid w:val="00CA72E9"/>
    <w:rsid w:val="00CB0B4D"/>
    <w:rsid w:val="00CB3644"/>
    <w:rsid w:val="00CB74DA"/>
    <w:rsid w:val="00CC76EE"/>
    <w:rsid w:val="00CD0E0D"/>
    <w:rsid w:val="00CD2D37"/>
    <w:rsid w:val="00CD3389"/>
    <w:rsid w:val="00CF5606"/>
    <w:rsid w:val="00CF6DA9"/>
    <w:rsid w:val="00CF7023"/>
    <w:rsid w:val="00D03050"/>
    <w:rsid w:val="00D03A96"/>
    <w:rsid w:val="00D05C9C"/>
    <w:rsid w:val="00D128B9"/>
    <w:rsid w:val="00D12AFC"/>
    <w:rsid w:val="00D14E05"/>
    <w:rsid w:val="00D15878"/>
    <w:rsid w:val="00D16196"/>
    <w:rsid w:val="00D204E1"/>
    <w:rsid w:val="00D205B3"/>
    <w:rsid w:val="00D2509C"/>
    <w:rsid w:val="00D30A00"/>
    <w:rsid w:val="00D31DCB"/>
    <w:rsid w:val="00D31EAB"/>
    <w:rsid w:val="00D37968"/>
    <w:rsid w:val="00D41E1D"/>
    <w:rsid w:val="00D60B32"/>
    <w:rsid w:val="00D6160F"/>
    <w:rsid w:val="00D62352"/>
    <w:rsid w:val="00D66810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94112"/>
    <w:rsid w:val="00DA05DC"/>
    <w:rsid w:val="00DA2B4E"/>
    <w:rsid w:val="00DA4558"/>
    <w:rsid w:val="00DA4B8D"/>
    <w:rsid w:val="00DB6287"/>
    <w:rsid w:val="00DC0B4C"/>
    <w:rsid w:val="00DC46B5"/>
    <w:rsid w:val="00DD0A0B"/>
    <w:rsid w:val="00DD10C6"/>
    <w:rsid w:val="00DD24D2"/>
    <w:rsid w:val="00DD3054"/>
    <w:rsid w:val="00DD7646"/>
    <w:rsid w:val="00DE0A0A"/>
    <w:rsid w:val="00DE30D6"/>
    <w:rsid w:val="00DE3446"/>
    <w:rsid w:val="00DE65E1"/>
    <w:rsid w:val="00DF020A"/>
    <w:rsid w:val="00DF6A72"/>
    <w:rsid w:val="00DF7BCE"/>
    <w:rsid w:val="00E01284"/>
    <w:rsid w:val="00E01569"/>
    <w:rsid w:val="00E02138"/>
    <w:rsid w:val="00E04805"/>
    <w:rsid w:val="00E05E49"/>
    <w:rsid w:val="00E06E98"/>
    <w:rsid w:val="00E223FB"/>
    <w:rsid w:val="00E3429B"/>
    <w:rsid w:val="00E37D16"/>
    <w:rsid w:val="00E4155E"/>
    <w:rsid w:val="00E51151"/>
    <w:rsid w:val="00E52EA8"/>
    <w:rsid w:val="00E52EDB"/>
    <w:rsid w:val="00E5312E"/>
    <w:rsid w:val="00E60534"/>
    <w:rsid w:val="00E65B56"/>
    <w:rsid w:val="00E70266"/>
    <w:rsid w:val="00E72802"/>
    <w:rsid w:val="00E8254C"/>
    <w:rsid w:val="00E84EA3"/>
    <w:rsid w:val="00E85806"/>
    <w:rsid w:val="00E90CEC"/>
    <w:rsid w:val="00E917B0"/>
    <w:rsid w:val="00E927F7"/>
    <w:rsid w:val="00E93EB8"/>
    <w:rsid w:val="00EA7939"/>
    <w:rsid w:val="00EA7B04"/>
    <w:rsid w:val="00EA7E05"/>
    <w:rsid w:val="00EB2993"/>
    <w:rsid w:val="00EC0A29"/>
    <w:rsid w:val="00EC3560"/>
    <w:rsid w:val="00EC3646"/>
    <w:rsid w:val="00EC45A5"/>
    <w:rsid w:val="00EC5509"/>
    <w:rsid w:val="00EC757B"/>
    <w:rsid w:val="00ED289C"/>
    <w:rsid w:val="00EE2B40"/>
    <w:rsid w:val="00EE40C2"/>
    <w:rsid w:val="00EE40DA"/>
    <w:rsid w:val="00EE4675"/>
    <w:rsid w:val="00EF0E86"/>
    <w:rsid w:val="00EF24AC"/>
    <w:rsid w:val="00EF25F5"/>
    <w:rsid w:val="00EF52BC"/>
    <w:rsid w:val="00F02CA4"/>
    <w:rsid w:val="00F071D2"/>
    <w:rsid w:val="00F076CE"/>
    <w:rsid w:val="00F1383B"/>
    <w:rsid w:val="00F263E0"/>
    <w:rsid w:val="00F31C3C"/>
    <w:rsid w:val="00F34A0D"/>
    <w:rsid w:val="00F34D5F"/>
    <w:rsid w:val="00F351DE"/>
    <w:rsid w:val="00F40290"/>
    <w:rsid w:val="00F4296B"/>
    <w:rsid w:val="00F441D2"/>
    <w:rsid w:val="00F44E27"/>
    <w:rsid w:val="00F45CCB"/>
    <w:rsid w:val="00F46771"/>
    <w:rsid w:val="00F51855"/>
    <w:rsid w:val="00F51E1D"/>
    <w:rsid w:val="00F532FE"/>
    <w:rsid w:val="00F56EA7"/>
    <w:rsid w:val="00F62DBE"/>
    <w:rsid w:val="00F72750"/>
    <w:rsid w:val="00F75D97"/>
    <w:rsid w:val="00F75E52"/>
    <w:rsid w:val="00F8071F"/>
    <w:rsid w:val="00F826AC"/>
    <w:rsid w:val="00F830FB"/>
    <w:rsid w:val="00F91580"/>
    <w:rsid w:val="00F9415F"/>
    <w:rsid w:val="00FA0C2C"/>
    <w:rsid w:val="00FA2BFE"/>
    <w:rsid w:val="00FA525A"/>
    <w:rsid w:val="00FC2B8C"/>
    <w:rsid w:val="00FC3C27"/>
    <w:rsid w:val="00FC53BC"/>
    <w:rsid w:val="00FD0E33"/>
    <w:rsid w:val="00FF176F"/>
    <w:rsid w:val="00FF531E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docId w15:val="{85EE3DFB-B84A-4E27-8FD8-D04E1BA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D2"/>
    <w:pPr>
      <w:keepNext/>
      <w:keepLines/>
      <w:spacing w:before="120" w:after="0" w:line="240" w:lineRule="auto"/>
      <w:jc w:val="left"/>
      <w:outlineLvl w:val="0"/>
    </w:pPr>
    <w:rPr>
      <w:rFonts w:asciiTheme="minorHAnsi" w:eastAsiaTheme="majorEastAsia" w:hAnsiTheme="minorHAnsi" w:cstheme="majorBidi"/>
      <w:color w:val="2F5496" w:themeColor="accent5" w:themeShade="BF"/>
      <w:sz w:val="28"/>
      <w:szCs w:val="28"/>
    </w:rPr>
  </w:style>
  <w:style w:type="paragraph" w:styleId="Heading2">
    <w:name w:val="heading 2"/>
    <w:aliases w:val="Chapter Title,h2,H2,(Alt+2)"/>
    <w:basedOn w:val="ListParagraph"/>
    <w:next w:val="Normal"/>
    <w:link w:val="Heading2Char"/>
    <w:autoRedefine/>
    <w:uiPriority w:val="9"/>
    <w:unhideWhenUsed/>
    <w:qFormat/>
    <w:rsid w:val="003560D8"/>
    <w:pPr>
      <w:keepNext/>
      <w:pageBreakBefore/>
      <w:numPr>
        <w:numId w:val="1"/>
      </w:numPr>
      <w:spacing w:before="120" w:after="0" w:line="240" w:lineRule="auto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aliases w:val="Section"/>
    <w:basedOn w:val="Heading2"/>
    <w:next w:val="Normal"/>
    <w:link w:val="Heading3Char"/>
    <w:autoRedefine/>
    <w:uiPriority w:val="9"/>
    <w:unhideWhenUsed/>
    <w:qFormat/>
    <w:rsid w:val="00856BA3"/>
    <w:pPr>
      <w:pageBreakBefore w:val="0"/>
      <w:numPr>
        <w:ilvl w:val="1"/>
      </w:numPr>
      <w:spacing w:before="360" w:after="120"/>
      <w:ind w:left="788" w:hanging="431"/>
      <w:outlineLvl w:val="2"/>
    </w:pPr>
    <w:rPr>
      <w:rFonts w:asciiTheme="minorHAnsi" w:hAnsiTheme="minorHAnsi" w:cstheme="minorHAnsi"/>
      <w:sz w:val="24"/>
    </w:rPr>
  </w:style>
  <w:style w:type="paragraph" w:styleId="Heading4">
    <w:name w:val="heading 4"/>
    <w:aliases w:val="Map Title (Topic)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CD2"/>
    <w:rPr>
      <w:rFonts w:eastAsiaTheme="majorEastAsia" w:cstheme="majorBidi"/>
      <w:color w:val="2F5496" w:themeColor="accent5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aliases w:val="Chapter Title Char,h2 Char,H2 Char,(Alt+2) Char"/>
    <w:basedOn w:val="DefaultParagraphFont"/>
    <w:link w:val="Heading2"/>
    <w:uiPriority w:val="9"/>
    <w:rsid w:val="003560D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aliases w:val="Section Char"/>
    <w:basedOn w:val="DefaultParagraphFont"/>
    <w:link w:val="Heading3"/>
    <w:uiPriority w:val="9"/>
    <w:rsid w:val="00856BA3"/>
    <w:rPr>
      <w:rFonts w:cstheme="min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aliases w:val="Map Title (Topic)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7AC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7BA7356-9B9D-461A-AC04-CC97D3AB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1838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Sara De Girolamo</cp:lastModifiedBy>
  <cp:revision>2</cp:revision>
  <cp:lastPrinted>2019-04-09T08:36:00Z</cp:lastPrinted>
  <dcterms:created xsi:type="dcterms:W3CDTF">2022-05-13T13:19:00Z</dcterms:created>
  <dcterms:modified xsi:type="dcterms:W3CDTF">2022-05-13T13:19:00Z</dcterms:modified>
</cp:coreProperties>
</file>