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64D737A3" w:rsidR="005441F9" w:rsidRDefault="00E56DAF" w:rsidP="00DD7646">
      <w:pPr>
        <w:pStyle w:val="Title"/>
      </w:pPr>
      <w:r>
        <w:rPr>
          <w:noProof/>
        </w:rPr>
        <w:drawing>
          <wp:inline distT="0" distB="0" distL="0" distR="0" wp14:anchorId="2F7E5816" wp14:editId="6873349C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le"/>
      </w:pPr>
    </w:p>
    <w:p w14:paraId="15EC755C" w14:textId="77777777" w:rsidR="00DD7646" w:rsidRPr="005E0EF7" w:rsidRDefault="00DD7646" w:rsidP="00DD7646">
      <w:pPr>
        <w:pStyle w:val="Title"/>
        <w:rPr>
          <w:rFonts w:asciiTheme="minorHAnsi" w:hAnsiTheme="minorHAnsi" w:cstheme="minorHAnsi"/>
        </w:rPr>
      </w:pPr>
    </w:p>
    <w:p w14:paraId="2B5F180D" w14:textId="4DF04048" w:rsidR="00DD7646" w:rsidRPr="005E0EF7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</w:pPr>
      <w:r w:rsidRPr="005E0EF7">
        <w:rPr>
          <w:rFonts w:asciiTheme="minorHAnsi" w:eastAsiaTheme="minorHAnsi" w:hAnsiTheme="minorHAnsi" w:cstheme="minorHAnsi"/>
          <w:b/>
          <w:i/>
          <w:iCs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53A8B222" w:rsidR="00F532FE" w:rsidRPr="005E0EF7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5E0EF7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5E0EF7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5E0EF7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5E0EF7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5E0EF7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5E0EF7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A - Ricerca e selezione della </w:t>
      </w:r>
      <w:r w:rsidR="00FA3280" w:rsidRPr="005E0EF7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732DA0BD" w:rsidR="00F532FE" w:rsidRPr="005E0EF7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5E0EF7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</w:t>
      </w:r>
      <w:r w:rsidR="00D05C9C" w:rsidRPr="005E0EF7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3</w:t>
      </w:r>
      <w:r w:rsidRPr="005E0EF7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5E0EF7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5E0EF7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5E0EF7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D05C9C" w:rsidRPr="005E0EF7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tecnologici</w:t>
      </w:r>
    </w:p>
    <w:p w14:paraId="31F24209" w14:textId="21D06795" w:rsidR="00AA1C18" w:rsidRPr="005E0EF7" w:rsidRDefault="0047512E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D05C9C"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3</w:t>
      </w:r>
      <w:r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="00D05C9C"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Specifiche tecniche della </w:t>
      </w:r>
      <w:r w:rsidR="00FA3280"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soluzione</w:t>
      </w:r>
    </w:p>
    <w:p w14:paraId="40C8046E" w14:textId="3C74F2A0" w:rsidR="00EC45A5" w:rsidRPr="005E0EF7" w:rsidRDefault="00EC45A5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A</w:t>
      </w:r>
      <w:r w:rsidR="00D05C9C"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3</w:t>
      </w:r>
      <w:r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.2 </w:t>
      </w:r>
      <w:r w:rsidR="009E4190"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Check list</w:t>
      </w:r>
      <w:r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di </w:t>
      </w:r>
      <w:r w:rsidR="00D05C9C"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verifica dei fattori tecnologici</w:t>
      </w:r>
      <w:r w:rsidRPr="005E0EF7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</w:p>
    <w:p w14:paraId="309A334F" w14:textId="16675D02" w:rsidR="004D7760" w:rsidRPr="005E0EF7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5E0EF7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016F97D9" w:rsidR="004D7760" w:rsidRPr="005E0EF7" w:rsidRDefault="004D7760" w:rsidP="004D7760">
      <w:pPr>
        <w:ind w:left="567"/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 xml:space="preserve">Versione: </w:t>
      </w:r>
      <w:r w:rsidR="00020839">
        <w:rPr>
          <w:rFonts w:asciiTheme="minorHAnsi" w:hAnsiTheme="minorHAnsi" w:cstheme="minorHAnsi"/>
        </w:rPr>
        <w:t>1</w:t>
      </w:r>
      <w:r w:rsidRPr="005E0EF7">
        <w:rPr>
          <w:rFonts w:asciiTheme="minorHAnsi" w:hAnsiTheme="minorHAnsi" w:cstheme="minorHAnsi"/>
        </w:rPr>
        <w:t>.0</w:t>
      </w:r>
    </w:p>
    <w:p w14:paraId="40423BF5" w14:textId="75BCE0C7" w:rsidR="00DD7646" w:rsidRPr="005E0EF7" w:rsidRDefault="00DD7646" w:rsidP="00DD7646">
      <w:pPr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1376B7">
      <w:pPr>
        <w:pStyle w:val="Heading1"/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4A51E0" w:rsidRDefault="004A51E0">
          <w:pPr>
            <w:pStyle w:val="TOCHeading"/>
            <w:rPr>
              <w:b w:val="0"/>
            </w:rPr>
          </w:pPr>
          <w:r w:rsidRPr="004A51E0">
            <w:rPr>
              <w:b w:val="0"/>
            </w:rPr>
            <w:t>Sommario</w:t>
          </w:r>
        </w:p>
        <w:p w14:paraId="2B92438A" w14:textId="048215A2" w:rsidR="00857881" w:rsidRDefault="004A51E0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98939" w:history="1">
            <w:r w:rsidR="00857881" w:rsidRPr="0096058D">
              <w:rPr>
                <w:rStyle w:val="Hyperlink"/>
                <w:noProof/>
              </w:rPr>
              <w:t>Premessa</w:t>
            </w:r>
            <w:r w:rsidR="00857881">
              <w:rPr>
                <w:noProof/>
                <w:webHidden/>
              </w:rPr>
              <w:tab/>
            </w:r>
            <w:r w:rsidR="00020839">
              <w:rPr>
                <w:noProof/>
                <w:webHidden/>
              </w:rPr>
              <w:t>3</w:t>
            </w:r>
          </w:hyperlink>
        </w:p>
        <w:p w14:paraId="2535CECA" w14:textId="6982A79D" w:rsidR="00857881" w:rsidRDefault="00F15C37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80698940" w:history="1">
            <w:r w:rsidR="00857881" w:rsidRPr="0096058D">
              <w:rPr>
                <w:rStyle w:val="Hyperlink"/>
                <w:noProof/>
              </w:rPr>
              <w:t xml:space="preserve">Contributo alla </w:t>
            </w:r>
            <w:r w:rsidR="00857881" w:rsidRPr="0096058D">
              <w:rPr>
                <w:rStyle w:val="Hyperlink"/>
                <w:rFonts w:ascii="Calibri" w:hAnsi="Calibri"/>
                <w:noProof/>
              </w:rPr>
              <w:t>“Valutazione comparativa tecnico - economica”</w:t>
            </w:r>
            <w:r w:rsidR="00857881">
              <w:rPr>
                <w:noProof/>
                <w:webHidden/>
              </w:rPr>
              <w:tab/>
            </w:r>
            <w:r w:rsidR="00857881">
              <w:rPr>
                <w:noProof/>
                <w:webHidden/>
              </w:rPr>
              <w:fldChar w:fldCharType="begin"/>
            </w:r>
            <w:r w:rsidR="00857881">
              <w:rPr>
                <w:noProof/>
                <w:webHidden/>
              </w:rPr>
              <w:instrText xml:space="preserve"> PAGEREF _Toc80698940 \h </w:instrText>
            </w:r>
            <w:r w:rsidR="00857881">
              <w:rPr>
                <w:noProof/>
                <w:webHidden/>
              </w:rPr>
            </w:r>
            <w:r w:rsidR="00857881">
              <w:rPr>
                <w:noProof/>
                <w:webHidden/>
              </w:rPr>
              <w:fldChar w:fldCharType="separate"/>
            </w:r>
            <w:r w:rsidR="00020839">
              <w:rPr>
                <w:noProof/>
                <w:webHidden/>
              </w:rPr>
              <w:t>3</w:t>
            </w:r>
            <w:r w:rsidR="00857881">
              <w:rPr>
                <w:noProof/>
                <w:webHidden/>
              </w:rPr>
              <w:fldChar w:fldCharType="end"/>
            </w:r>
          </w:hyperlink>
        </w:p>
        <w:p w14:paraId="1C4AE411" w14:textId="79FC23B4" w:rsidR="00857881" w:rsidRDefault="00F15C37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0698941" w:history="1">
            <w:r w:rsidR="00857881" w:rsidRPr="0096058D">
              <w:rPr>
                <w:rStyle w:val="Hyperlink"/>
                <w:noProof/>
              </w:rPr>
              <w:t>1.</w:t>
            </w:r>
            <w:r w:rsidR="00857881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857881" w:rsidRPr="0096058D">
              <w:rPr>
                <w:rStyle w:val="Hyperlink"/>
                <w:noProof/>
              </w:rPr>
              <w:t>Specifiche tecniche della soluzione</w:t>
            </w:r>
            <w:r w:rsidR="00857881">
              <w:rPr>
                <w:noProof/>
                <w:webHidden/>
              </w:rPr>
              <w:tab/>
            </w:r>
            <w:r w:rsidR="00857881">
              <w:rPr>
                <w:noProof/>
                <w:webHidden/>
              </w:rPr>
              <w:fldChar w:fldCharType="begin"/>
            </w:r>
            <w:r w:rsidR="00857881">
              <w:rPr>
                <w:noProof/>
                <w:webHidden/>
              </w:rPr>
              <w:instrText xml:space="preserve"> PAGEREF _Toc80698941 \h </w:instrText>
            </w:r>
            <w:r w:rsidR="00857881">
              <w:rPr>
                <w:noProof/>
                <w:webHidden/>
              </w:rPr>
            </w:r>
            <w:r w:rsidR="00857881">
              <w:rPr>
                <w:noProof/>
                <w:webHidden/>
              </w:rPr>
              <w:fldChar w:fldCharType="separate"/>
            </w:r>
            <w:r w:rsidR="00020839">
              <w:rPr>
                <w:noProof/>
                <w:webHidden/>
              </w:rPr>
              <w:t>4</w:t>
            </w:r>
            <w:r w:rsidR="00857881">
              <w:rPr>
                <w:noProof/>
                <w:webHidden/>
              </w:rPr>
              <w:fldChar w:fldCharType="end"/>
            </w:r>
          </w:hyperlink>
        </w:p>
        <w:p w14:paraId="001C1B00" w14:textId="4404DAD8" w:rsidR="00857881" w:rsidRDefault="00F15C37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0698942" w:history="1">
            <w:r w:rsidR="00857881" w:rsidRPr="0096058D">
              <w:rPr>
                <w:rStyle w:val="Hyperlink"/>
                <w:noProof/>
              </w:rPr>
              <w:t>1.1.</w:t>
            </w:r>
            <w:r w:rsidR="00857881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857881" w:rsidRPr="0096058D">
              <w:rPr>
                <w:rStyle w:val="Hyperlink"/>
                <w:noProof/>
              </w:rPr>
              <w:t>I requisiti tecnologici per l’adozione della soluzione</w:t>
            </w:r>
            <w:r w:rsidR="00857881">
              <w:rPr>
                <w:noProof/>
                <w:webHidden/>
              </w:rPr>
              <w:tab/>
            </w:r>
            <w:r w:rsidR="00857881">
              <w:rPr>
                <w:noProof/>
                <w:webHidden/>
              </w:rPr>
              <w:fldChar w:fldCharType="begin"/>
            </w:r>
            <w:r w:rsidR="00857881">
              <w:rPr>
                <w:noProof/>
                <w:webHidden/>
              </w:rPr>
              <w:instrText xml:space="preserve"> PAGEREF _Toc80698942 \h </w:instrText>
            </w:r>
            <w:r w:rsidR="00857881">
              <w:rPr>
                <w:noProof/>
                <w:webHidden/>
              </w:rPr>
            </w:r>
            <w:r w:rsidR="00857881">
              <w:rPr>
                <w:noProof/>
                <w:webHidden/>
              </w:rPr>
              <w:fldChar w:fldCharType="separate"/>
            </w:r>
            <w:r w:rsidR="00020839">
              <w:rPr>
                <w:noProof/>
                <w:webHidden/>
              </w:rPr>
              <w:t>4</w:t>
            </w:r>
            <w:r w:rsidR="00857881">
              <w:rPr>
                <w:noProof/>
                <w:webHidden/>
              </w:rPr>
              <w:fldChar w:fldCharType="end"/>
            </w:r>
          </w:hyperlink>
        </w:p>
        <w:p w14:paraId="514472AA" w14:textId="2DC457D9" w:rsidR="00857881" w:rsidRDefault="00F15C37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0698943" w:history="1">
            <w:r w:rsidR="00857881" w:rsidRPr="0096058D">
              <w:rPr>
                <w:rStyle w:val="Hyperlink"/>
                <w:noProof/>
              </w:rPr>
              <w:t>1.2.</w:t>
            </w:r>
            <w:r w:rsidR="00857881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857881" w:rsidRPr="0096058D">
              <w:rPr>
                <w:rStyle w:val="Hyperlink"/>
                <w:noProof/>
              </w:rPr>
              <w:t>Informazioni sulle modalità di accesso alla soluzione</w:t>
            </w:r>
            <w:r w:rsidR="00857881">
              <w:rPr>
                <w:noProof/>
                <w:webHidden/>
              </w:rPr>
              <w:tab/>
            </w:r>
            <w:r w:rsidR="00857881">
              <w:rPr>
                <w:noProof/>
                <w:webHidden/>
              </w:rPr>
              <w:fldChar w:fldCharType="begin"/>
            </w:r>
            <w:r w:rsidR="00857881">
              <w:rPr>
                <w:noProof/>
                <w:webHidden/>
              </w:rPr>
              <w:instrText xml:space="preserve"> PAGEREF _Toc80698943 \h </w:instrText>
            </w:r>
            <w:r w:rsidR="00857881">
              <w:rPr>
                <w:noProof/>
                <w:webHidden/>
              </w:rPr>
            </w:r>
            <w:r w:rsidR="00857881">
              <w:rPr>
                <w:noProof/>
                <w:webHidden/>
              </w:rPr>
              <w:fldChar w:fldCharType="separate"/>
            </w:r>
            <w:r w:rsidR="00020839">
              <w:rPr>
                <w:noProof/>
                <w:webHidden/>
              </w:rPr>
              <w:t>4</w:t>
            </w:r>
            <w:r w:rsidR="00857881">
              <w:rPr>
                <w:noProof/>
                <w:webHidden/>
              </w:rPr>
              <w:fldChar w:fldCharType="end"/>
            </w:r>
          </w:hyperlink>
        </w:p>
        <w:p w14:paraId="49EFCF48" w14:textId="1FBFE390" w:rsidR="00857881" w:rsidRDefault="00F15C37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0698944" w:history="1">
            <w:r w:rsidR="00857881" w:rsidRPr="0096058D">
              <w:rPr>
                <w:rStyle w:val="Hyperlink"/>
                <w:noProof/>
              </w:rPr>
              <w:t>1.3.</w:t>
            </w:r>
            <w:r w:rsidR="00857881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857881" w:rsidRPr="0096058D">
              <w:rPr>
                <w:rStyle w:val="Hyperlink"/>
                <w:noProof/>
              </w:rPr>
              <w:t>Le opzioni di fruizione della soluzione tecnologica</w:t>
            </w:r>
            <w:r w:rsidR="00857881">
              <w:rPr>
                <w:noProof/>
                <w:webHidden/>
              </w:rPr>
              <w:tab/>
            </w:r>
            <w:r w:rsidR="00857881">
              <w:rPr>
                <w:noProof/>
                <w:webHidden/>
              </w:rPr>
              <w:fldChar w:fldCharType="begin"/>
            </w:r>
            <w:r w:rsidR="00857881">
              <w:rPr>
                <w:noProof/>
                <w:webHidden/>
              </w:rPr>
              <w:instrText xml:space="preserve"> PAGEREF _Toc80698944 \h </w:instrText>
            </w:r>
            <w:r w:rsidR="00857881">
              <w:rPr>
                <w:noProof/>
                <w:webHidden/>
              </w:rPr>
            </w:r>
            <w:r w:rsidR="00857881">
              <w:rPr>
                <w:noProof/>
                <w:webHidden/>
              </w:rPr>
              <w:fldChar w:fldCharType="separate"/>
            </w:r>
            <w:r w:rsidR="00020839">
              <w:rPr>
                <w:noProof/>
                <w:webHidden/>
              </w:rPr>
              <w:t>4</w:t>
            </w:r>
            <w:r w:rsidR="00857881">
              <w:rPr>
                <w:noProof/>
                <w:webHidden/>
              </w:rPr>
              <w:fldChar w:fldCharType="end"/>
            </w:r>
          </w:hyperlink>
        </w:p>
        <w:p w14:paraId="0FEFD81F" w14:textId="3A8B3BEE" w:rsidR="00857881" w:rsidRDefault="00F15C37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lang w:eastAsia="it-IT"/>
            </w:rPr>
          </w:pPr>
          <w:hyperlink w:anchor="_Toc80698945" w:history="1">
            <w:r w:rsidR="00857881" w:rsidRPr="0096058D">
              <w:rPr>
                <w:rStyle w:val="Hyperlink"/>
                <w:noProof/>
              </w:rPr>
              <w:t>2.</w:t>
            </w:r>
            <w:r w:rsidR="00857881">
              <w:rPr>
                <w:rFonts w:eastAsiaTheme="minorEastAsia" w:cstheme="minorBidi"/>
                <w:b w:val="0"/>
                <w:bCs w:val="0"/>
                <w:noProof/>
                <w:lang w:eastAsia="it-IT"/>
              </w:rPr>
              <w:tab/>
            </w:r>
            <w:r w:rsidR="00857881" w:rsidRPr="0096058D">
              <w:rPr>
                <w:rStyle w:val="Hyperlink"/>
                <w:noProof/>
              </w:rPr>
              <w:t>Check list di verifica dei fattori tecnologici</w:t>
            </w:r>
            <w:r w:rsidR="00857881">
              <w:rPr>
                <w:noProof/>
                <w:webHidden/>
              </w:rPr>
              <w:tab/>
            </w:r>
            <w:r w:rsidR="00857881">
              <w:rPr>
                <w:noProof/>
                <w:webHidden/>
              </w:rPr>
              <w:fldChar w:fldCharType="begin"/>
            </w:r>
            <w:r w:rsidR="00857881">
              <w:rPr>
                <w:noProof/>
                <w:webHidden/>
              </w:rPr>
              <w:instrText xml:space="preserve"> PAGEREF _Toc80698945 \h </w:instrText>
            </w:r>
            <w:r w:rsidR="00857881">
              <w:rPr>
                <w:noProof/>
                <w:webHidden/>
              </w:rPr>
            </w:r>
            <w:r w:rsidR="00857881">
              <w:rPr>
                <w:noProof/>
                <w:webHidden/>
              </w:rPr>
              <w:fldChar w:fldCharType="separate"/>
            </w:r>
            <w:r w:rsidR="00020839">
              <w:rPr>
                <w:noProof/>
                <w:webHidden/>
              </w:rPr>
              <w:t>5</w:t>
            </w:r>
            <w:r w:rsidR="00857881">
              <w:rPr>
                <w:noProof/>
                <w:webHidden/>
              </w:rPr>
              <w:fldChar w:fldCharType="end"/>
            </w:r>
          </w:hyperlink>
        </w:p>
        <w:p w14:paraId="7F42E45D" w14:textId="6670BE25" w:rsidR="00857881" w:rsidRDefault="00F15C37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0698946" w:history="1">
            <w:r w:rsidR="00857881" w:rsidRPr="0096058D">
              <w:rPr>
                <w:rStyle w:val="Hyperlink"/>
                <w:noProof/>
              </w:rPr>
              <w:t>2.1.</w:t>
            </w:r>
            <w:r w:rsidR="00857881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857881" w:rsidRPr="0096058D">
              <w:rPr>
                <w:rStyle w:val="Hyperlink"/>
                <w:noProof/>
              </w:rPr>
              <w:t>Check List di progetto del Riusante</w:t>
            </w:r>
            <w:r w:rsidR="00857881">
              <w:rPr>
                <w:noProof/>
                <w:webHidden/>
              </w:rPr>
              <w:tab/>
            </w:r>
            <w:r w:rsidR="00857881">
              <w:rPr>
                <w:noProof/>
                <w:webHidden/>
              </w:rPr>
              <w:fldChar w:fldCharType="begin"/>
            </w:r>
            <w:r w:rsidR="00857881">
              <w:rPr>
                <w:noProof/>
                <w:webHidden/>
              </w:rPr>
              <w:instrText xml:space="preserve"> PAGEREF _Toc80698946 \h </w:instrText>
            </w:r>
            <w:r w:rsidR="00857881">
              <w:rPr>
                <w:noProof/>
                <w:webHidden/>
              </w:rPr>
            </w:r>
            <w:r w:rsidR="00857881">
              <w:rPr>
                <w:noProof/>
                <w:webHidden/>
              </w:rPr>
              <w:fldChar w:fldCharType="separate"/>
            </w:r>
            <w:r w:rsidR="00020839">
              <w:rPr>
                <w:noProof/>
                <w:webHidden/>
              </w:rPr>
              <w:t>5</w:t>
            </w:r>
            <w:r w:rsidR="00857881">
              <w:rPr>
                <w:noProof/>
                <w:webHidden/>
              </w:rPr>
              <w:fldChar w:fldCharType="end"/>
            </w:r>
          </w:hyperlink>
        </w:p>
        <w:p w14:paraId="443FD273" w14:textId="10B0193C" w:rsidR="00857881" w:rsidRDefault="00F15C37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 w:cstheme="minorBidi"/>
              <w:noProof/>
              <w:szCs w:val="22"/>
              <w:lang w:eastAsia="it-IT"/>
            </w:rPr>
          </w:pPr>
          <w:hyperlink w:anchor="_Toc80698947" w:history="1">
            <w:r w:rsidR="00857881" w:rsidRPr="0096058D">
              <w:rPr>
                <w:rStyle w:val="Hyperlink"/>
                <w:noProof/>
              </w:rPr>
              <w:t>2.2.</w:t>
            </w:r>
            <w:r w:rsidR="00857881">
              <w:rPr>
                <w:rFonts w:eastAsiaTheme="minorEastAsia" w:cstheme="minorBidi"/>
                <w:noProof/>
                <w:szCs w:val="22"/>
                <w:lang w:eastAsia="it-IT"/>
              </w:rPr>
              <w:tab/>
            </w:r>
            <w:r w:rsidR="00857881" w:rsidRPr="0096058D">
              <w:rPr>
                <w:rStyle w:val="Hyperlink"/>
                <w:noProof/>
              </w:rPr>
              <w:t>Esempio di check</w:t>
            </w:r>
            <w:r w:rsidR="00303611">
              <w:rPr>
                <w:rStyle w:val="Hyperlink"/>
                <w:noProof/>
              </w:rPr>
              <w:t>-</w:t>
            </w:r>
            <w:r w:rsidR="00857881" w:rsidRPr="0096058D">
              <w:rPr>
                <w:rStyle w:val="Hyperlink"/>
                <w:noProof/>
              </w:rPr>
              <w:t>list per il Cedente da proporre al Riusante</w:t>
            </w:r>
            <w:r w:rsidR="00857881">
              <w:rPr>
                <w:noProof/>
                <w:webHidden/>
              </w:rPr>
              <w:tab/>
            </w:r>
            <w:r w:rsidR="00857881">
              <w:rPr>
                <w:noProof/>
                <w:webHidden/>
              </w:rPr>
              <w:fldChar w:fldCharType="begin"/>
            </w:r>
            <w:r w:rsidR="00857881">
              <w:rPr>
                <w:noProof/>
                <w:webHidden/>
              </w:rPr>
              <w:instrText xml:space="preserve"> PAGEREF _Toc80698947 \h </w:instrText>
            </w:r>
            <w:r w:rsidR="00857881">
              <w:rPr>
                <w:noProof/>
                <w:webHidden/>
              </w:rPr>
            </w:r>
            <w:r w:rsidR="00857881">
              <w:rPr>
                <w:noProof/>
                <w:webHidden/>
              </w:rPr>
              <w:fldChar w:fldCharType="separate"/>
            </w:r>
            <w:r w:rsidR="00020839">
              <w:rPr>
                <w:noProof/>
                <w:webHidden/>
              </w:rPr>
              <w:t>6</w:t>
            </w:r>
            <w:r w:rsidR="00857881">
              <w:rPr>
                <w:noProof/>
                <w:webHidden/>
              </w:rPr>
              <w:fldChar w:fldCharType="end"/>
            </w:r>
          </w:hyperlink>
        </w:p>
        <w:p w14:paraId="620CD876" w14:textId="5F79599F" w:rsidR="004A51E0" w:rsidRDefault="004A51E0">
          <w:r>
            <w:rPr>
              <w:b/>
              <w:bCs/>
            </w:rPr>
            <w:fldChar w:fldCharType="end"/>
          </w:r>
        </w:p>
      </w:sdtContent>
    </w:sdt>
    <w:p w14:paraId="1BAB38AB" w14:textId="77777777" w:rsidR="00DD7646" w:rsidRDefault="00DD7646" w:rsidP="00DD7646">
      <w:r>
        <w:br w:type="page"/>
      </w:r>
    </w:p>
    <w:p w14:paraId="12A9B770" w14:textId="77777777" w:rsidR="00B62729" w:rsidRPr="005E0EF7" w:rsidRDefault="00B62729" w:rsidP="001376B7">
      <w:pPr>
        <w:pStyle w:val="Heading1"/>
        <w:rPr>
          <w:rFonts w:asciiTheme="minorHAnsi" w:hAnsiTheme="minorHAnsi" w:cstheme="minorHAnsi"/>
        </w:rPr>
      </w:pPr>
      <w:bookmarkStart w:id="1" w:name="_Toc80698939"/>
      <w:r w:rsidRPr="005E0EF7">
        <w:rPr>
          <w:rFonts w:asciiTheme="minorHAnsi" w:hAnsiTheme="minorHAnsi" w:cstheme="minorHAnsi"/>
        </w:rPr>
        <w:t>Premessa</w:t>
      </w:r>
      <w:bookmarkEnd w:id="1"/>
    </w:p>
    <w:p w14:paraId="7464CD21" w14:textId="77777777" w:rsidR="002B0B7B" w:rsidRPr="005E0EF7" w:rsidRDefault="00955EDE" w:rsidP="00D05C9C">
      <w:pPr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 xml:space="preserve">Il presente documento </w:t>
      </w:r>
      <w:r w:rsidR="00F532FE" w:rsidRPr="00280125">
        <w:rPr>
          <w:rFonts w:asciiTheme="minorHAnsi" w:hAnsiTheme="minorHAnsi" w:cstheme="minorHAnsi"/>
        </w:rPr>
        <w:t xml:space="preserve">raccoglie </w:t>
      </w:r>
      <w:r w:rsidR="0047512E" w:rsidRPr="00280125">
        <w:rPr>
          <w:rFonts w:asciiTheme="minorHAnsi" w:hAnsiTheme="minorHAnsi" w:cstheme="minorHAnsi"/>
        </w:rPr>
        <w:t xml:space="preserve">gli strumenti </w:t>
      </w:r>
      <w:r w:rsidR="00D05C9C" w:rsidRPr="00280125">
        <w:rPr>
          <w:rFonts w:asciiTheme="minorHAnsi" w:hAnsiTheme="minorHAnsi" w:cstheme="minorHAnsi"/>
        </w:rPr>
        <w:t>tecnologici</w:t>
      </w:r>
      <w:r w:rsidR="0047512E" w:rsidRPr="00280125">
        <w:rPr>
          <w:rFonts w:asciiTheme="minorHAnsi" w:hAnsiTheme="minorHAnsi" w:cstheme="minorHAnsi"/>
        </w:rPr>
        <w:t xml:space="preserve"> del kit di riuso per la fase A – Ricerca</w:t>
      </w:r>
      <w:r w:rsidR="0047512E" w:rsidRPr="005E0EF7">
        <w:rPr>
          <w:rFonts w:asciiTheme="minorHAnsi" w:hAnsiTheme="minorHAnsi" w:cstheme="minorHAnsi"/>
        </w:rPr>
        <w:t xml:space="preserve"> e selezione della </w:t>
      </w:r>
      <w:r w:rsidR="00FA3280" w:rsidRPr="005E0EF7">
        <w:rPr>
          <w:rFonts w:asciiTheme="minorHAnsi" w:hAnsiTheme="minorHAnsi" w:cstheme="minorHAnsi"/>
        </w:rPr>
        <w:t>soluzione</w:t>
      </w:r>
      <w:r w:rsidR="002B0B7B" w:rsidRPr="005E0EF7">
        <w:rPr>
          <w:rFonts w:asciiTheme="minorHAnsi" w:hAnsiTheme="minorHAnsi" w:cstheme="minorHAnsi"/>
        </w:rPr>
        <w:t xml:space="preserve"> e</w:t>
      </w:r>
      <w:bookmarkStart w:id="2" w:name="_Hlk532207513"/>
      <w:r w:rsidR="002B0B7B" w:rsidRPr="005E0EF7">
        <w:rPr>
          <w:rFonts w:asciiTheme="minorHAnsi" w:hAnsiTheme="minorHAnsi" w:cstheme="minorHAnsi"/>
        </w:rPr>
        <w:t xml:space="preserve">, </w:t>
      </w:r>
      <w:r w:rsidR="00F532FE" w:rsidRPr="005E0EF7">
        <w:rPr>
          <w:rFonts w:asciiTheme="minorHAnsi" w:hAnsiTheme="minorHAnsi" w:cstheme="minorHAnsi"/>
        </w:rPr>
        <w:t>come previsto dall’Avviso OCPA2020</w:t>
      </w:r>
      <w:r w:rsidR="00F532FE" w:rsidRPr="005E0EF7">
        <w:rPr>
          <w:rStyle w:val="FootnoteReference"/>
          <w:rFonts w:asciiTheme="minorHAnsi" w:hAnsiTheme="minorHAnsi" w:cstheme="minorHAnsi"/>
        </w:rPr>
        <w:footnoteReference w:id="1"/>
      </w:r>
      <w:r w:rsidR="00F532FE" w:rsidRPr="005E0EF7">
        <w:rPr>
          <w:rFonts w:asciiTheme="minorHAnsi" w:hAnsiTheme="minorHAnsi" w:cstheme="minorHAnsi"/>
        </w:rPr>
        <w:t>,</w:t>
      </w:r>
      <w:r w:rsidR="0047512E" w:rsidRPr="005E0EF7">
        <w:rPr>
          <w:rFonts w:asciiTheme="minorHAnsi" w:hAnsiTheme="minorHAnsi" w:cstheme="minorHAnsi"/>
        </w:rPr>
        <w:t xml:space="preserve"> ha lo scopo di </w:t>
      </w:r>
      <w:r w:rsidR="009E4190" w:rsidRPr="005E0EF7">
        <w:rPr>
          <w:rFonts w:asciiTheme="minorHAnsi" w:hAnsiTheme="minorHAnsi" w:cstheme="minorHAnsi"/>
        </w:rPr>
        <w:t xml:space="preserve">fornire al riusante </w:t>
      </w:r>
      <w:r w:rsidR="002B0B7B" w:rsidRPr="005E0EF7">
        <w:rPr>
          <w:rFonts w:asciiTheme="minorHAnsi" w:hAnsiTheme="minorHAnsi" w:cstheme="minorHAnsi"/>
        </w:rPr>
        <w:t>gli elementi</w:t>
      </w:r>
      <w:r w:rsidR="00D05C9C" w:rsidRPr="005E0EF7">
        <w:rPr>
          <w:rFonts w:asciiTheme="minorHAnsi" w:hAnsiTheme="minorHAnsi" w:cstheme="minorHAnsi"/>
        </w:rPr>
        <w:t xml:space="preserve"> tecnologici interni ed esterni che </w:t>
      </w:r>
      <w:r w:rsidR="002B0B7B" w:rsidRPr="005E0EF7">
        <w:rPr>
          <w:rFonts w:asciiTheme="minorHAnsi" w:hAnsiTheme="minorHAnsi" w:cstheme="minorHAnsi"/>
        </w:rPr>
        <w:t>devono assicurare il funzionamento della soluzione acquisita con il riuso.</w:t>
      </w:r>
    </w:p>
    <w:p w14:paraId="11A38DC9" w14:textId="5E2790EA" w:rsidR="002B0B7B" w:rsidRPr="005E0EF7" w:rsidRDefault="002B0B7B" w:rsidP="00D05C9C">
      <w:pPr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 xml:space="preserve">Le informazioni qui rappresentate potranno tenere conto di indicazioni sulla possibilità </w:t>
      </w:r>
      <w:r w:rsidR="00BF6D26" w:rsidRPr="005E0EF7">
        <w:rPr>
          <w:rFonts w:asciiTheme="minorHAnsi" w:hAnsiTheme="minorHAnsi" w:cstheme="minorHAnsi"/>
        </w:rPr>
        <w:t>di</w:t>
      </w:r>
      <w:r w:rsidRPr="005E0EF7">
        <w:rPr>
          <w:rFonts w:asciiTheme="minorHAnsi" w:hAnsiTheme="minorHAnsi" w:cstheme="minorHAnsi"/>
        </w:rPr>
        <w:t xml:space="preserve"> messa in opera tecnico-applicativa</w:t>
      </w:r>
      <w:r w:rsidR="00BF6D26" w:rsidRPr="005E0EF7">
        <w:rPr>
          <w:rFonts w:asciiTheme="minorHAnsi" w:hAnsiTheme="minorHAnsi" w:cstheme="minorHAnsi"/>
        </w:rPr>
        <w:t xml:space="preserve"> attraverso modalità e locazione differenti come installazioni in proprio, presso Centro Servizi esterno privato o pubblico e ogni altra indicazione utile alle decisioni del Riusante.</w:t>
      </w:r>
    </w:p>
    <w:p w14:paraId="2AE5262D" w14:textId="6C7B8150" w:rsidR="00BF6D26" w:rsidRPr="00A10C9C" w:rsidRDefault="00D05C9C" w:rsidP="00D05C9C">
      <w:pPr>
        <w:rPr>
          <w:rFonts w:asciiTheme="minorHAnsi" w:hAnsiTheme="minorHAnsi" w:cstheme="minorHAnsi"/>
          <w:i/>
          <w:u w:val="single"/>
        </w:rPr>
      </w:pPr>
      <w:r w:rsidRPr="00A10C9C">
        <w:rPr>
          <w:rFonts w:asciiTheme="minorHAnsi" w:hAnsiTheme="minorHAnsi" w:cstheme="minorHAnsi"/>
          <w:i/>
          <w:u w:val="single"/>
        </w:rPr>
        <w:t xml:space="preserve">NB: tutto quanto inserito negli strumenti tecnologici deve </w:t>
      </w:r>
      <w:r w:rsidR="00AB4DD2" w:rsidRPr="00A10C9C">
        <w:rPr>
          <w:rFonts w:asciiTheme="minorHAnsi" w:hAnsiTheme="minorHAnsi" w:cstheme="minorHAnsi"/>
          <w:i/>
          <w:u w:val="single"/>
        </w:rPr>
        <w:t>essere</w:t>
      </w:r>
      <w:r w:rsidRPr="00A10C9C">
        <w:rPr>
          <w:rFonts w:asciiTheme="minorHAnsi" w:hAnsiTheme="minorHAnsi" w:cstheme="minorHAnsi"/>
          <w:i/>
          <w:u w:val="single"/>
        </w:rPr>
        <w:t xml:space="preserve"> coerente con il CAD e con le Linee Guida sull’acquisizione e sul riuso di software per le pubbliche amministrazioni definite da </w:t>
      </w:r>
      <w:proofErr w:type="spellStart"/>
      <w:r w:rsidRPr="00A10C9C">
        <w:rPr>
          <w:rFonts w:asciiTheme="minorHAnsi" w:hAnsiTheme="minorHAnsi" w:cstheme="minorHAnsi"/>
          <w:i/>
          <w:u w:val="single"/>
        </w:rPr>
        <w:t>AgID</w:t>
      </w:r>
      <w:proofErr w:type="spellEnd"/>
      <w:r w:rsidRPr="00A10C9C">
        <w:rPr>
          <w:rFonts w:asciiTheme="minorHAnsi" w:hAnsiTheme="minorHAnsi" w:cstheme="minorHAnsi"/>
          <w:i/>
          <w:u w:val="single"/>
        </w:rPr>
        <w:t>.</w:t>
      </w:r>
    </w:p>
    <w:p w14:paraId="591CD0E6" w14:textId="107EED97" w:rsidR="00BF6D26" w:rsidRPr="005E0EF7" w:rsidRDefault="00BF6D26" w:rsidP="00D05C9C">
      <w:pPr>
        <w:rPr>
          <w:rFonts w:asciiTheme="minorHAnsi" w:hAnsiTheme="minorHAnsi" w:cstheme="minorHAnsi"/>
          <w:iCs/>
        </w:rPr>
      </w:pPr>
      <w:r w:rsidRPr="00A10C9C">
        <w:rPr>
          <w:rFonts w:asciiTheme="minorHAnsi" w:hAnsiTheme="minorHAnsi" w:cstheme="minorHAnsi"/>
          <w:iCs/>
        </w:rPr>
        <w:t>La problematica tecnologica rientra tra gli elementi della valutazione comparativa AGID per cui il presente documento pone una specifica valutazione da parte del Cedente, considerando che tali informazion</w:t>
      </w:r>
      <w:r w:rsidR="00BA0E63" w:rsidRPr="00A10C9C">
        <w:rPr>
          <w:rFonts w:asciiTheme="minorHAnsi" w:hAnsiTheme="minorHAnsi" w:cstheme="minorHAnsi"/>
          <w:iCs/>
        </w:rPr>
        <w:t>i</w:t>
      </w:r>
      <w:r w:rsidRPr="00A10C9C">
        <w:rPr>
          <w:rFonts w:asciiTheme="minorHAnsi" w:hAnsiTheme="minorHAnsi" w:cstheme="minorHAnsi"/>
          <w:iCs/>
        </w:rPr>
        <w:t xml:space="preserve"> sono comunque e sempre richiesta di informativa da parte del Riusante come documentato da Developers Italia.</w:t>
      </w:r>
    </w:p>
    <w:p w14:paraId="39539DAC" w14:textId="77777777" w:rsidR="00FA3280" w:rsidRPr="008E40D3" w:rsidRDefault="00FA3280" w:rsidP="00FA3280">
      <w:pPr>
        <w:pStyle w:val="Heading1"/>
        <w:rPr>
          <w:rFonts w:asciiTheme="minorHAnsi" w:hAnsiTheme="minorHAnsi" w:cstheme="minorHAnsi"/>
        </w:rPr>
      </w:pPr>
      <w:bookmarkStart w:id="4" w:name="_Toc80011827"/>
      <w:bookmarkStart w:id="5" w:name="_Toc80012706"/>
      <w:bookmarkStart w:id="6" w:name="_Toc80698940"/>
      <w:r w:rsidRPr="005E0EF7">
        <w:rPr>
          <w:rFonts w:asciiTheme="minorHAnsi" w:hAnsiTheme="minorHAnsi" w:cstheme="minorHAnsi"/>
        </w:rPr>
        <w:t xml:space="preserve">Contributo alla </w:t>
      </w:r>
      <w:r w:rsidRPr="008E40D3">
        <w:rPr>
          <w:rFonts w:asciiTheme="minorHAnsi" w:hAnsiTheme="minorHAnsi" w:cstheme="minorHAnsi"/>
        </w:rPr>
        <w:t>“Valutazione comparativa tecnico - economica”</w:t>
      </w:r>
      <w:bookmarkEnd w:id="4"/>
      <w:bookmarkEnd w:id="5"/>
      <w:bookmarkEnd w:id="6"/>
    </w:p>
    <w:p w14:paraId="57D4A20E" w14:textId="4C7467C8" w:rsidR="00FA3280" w:rsidRPr="005E0EF7" w:rsidRDefault="00BF6D26" w:rsidP="00FA3280">
      <w:pPr>
        <w:spacing w:before="120" w:after="0" w:line="240" w:lineRule="auto"/>
        <w:rPr>
          <w:rFonts w:asciiTheme="minorHAnsi" w:hAnsiTheme="minorHAnsi" w:cstheme="minorHAnsi"/>
          <w:i/>
          <w:iCs/>
        </w:rPr>
      </w:pPr>
      <w:r w:rsidRPr="005E0EF7">
        <w:rPr>
          <w:rFonts w:asciiTheme="minorHAnsi" w:hAnsiTheme="minorHAnsi" w:cstheme="minorHAnsi"/>
          <w:i/>
          <w:iCs/>
        </w:rPr>
        <w:t>Tratto da documento valutazione comparativa AGID. Fattori descrittivi funzioni di servizio della soluzione a riuso</w:t>
      </w:r>
    </w:p>
    <w:p w14:paraId="00B81B1D" w14:textId="3DC6470A" w:rsidR="00BF6D26" w:rsidRPr="005E0EF7" w:rsidRDefault="0009524D" w:rsidP="00FA3280">
      <w:pPr>
        <w:spacing w:before="120" w:after="0" w:line="240" w:lineRule="auto"/>
        <w:rPr>
          <w:rFonts w:asciiTheme="minorHAnsi" w:hAnsiTheme="minorHAnsi" w:cstheme="minorHAnsi"/>
          <w:i/>
          <w:iCs/>
        </w:rPr>
      </w:pPr>
      <w:r w:rsidRPr="005E0EF7">
        <w:rPr>
          <w:rFonts w:asciiTheme="minorHAnsi" w:hAnsiTheme="minorHAnsi" w:cstheme="minorHAnsi"/>
          <w:i/>
          <w:iCs/>
        </w:rPr>
        <w:t>“TAB Requisiti funzionali e non”</w:t>
      </w:r>
    </w:p>
    <w:tbl>
      <w:tblPr>
        <w:tblW w:w="96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781"/>
        <w:gridCol w:w="5392"/>
      </w:tblGrid>
      <w:tr w:rsidR="00FA3280" w:rsidRPr="005E0EF7" w14:paraId="144330CB" w14:textId="77777777" w:rsidTr="00122843">
        <w:trPr>
          <w:trHeight w:val="37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9D35F" w14:textId="77777777" w:rsidR="00FA3280" w:rsidRPr="005E0EF7" w:rsidRDefault="00FA3280" w:rsidP="00094B9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E0EF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COD Voce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EA6A5" w14:textId="77777777" w:rsidR="00FA3280" w:rsidRPr="005E0EF7" w:rsidRDefault="00FA3280" w:rsidP="00094B9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E0EF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Descrizione sintetica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BFE8D" w14:textId="2D22BB36" w:rsidR="00FA3280" w:rsidRPr="005E0EF7" w:rsidRDefault="00122843" w:rsidP="003D2E0D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5E0EF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Descrizione estesa</w:t>
            </w:r>
          </w:p>
        </w:tc>
      </w:tr>
      <w:tr w:rsidR="00FA3280" w:rsidRPr="005E0EF7" w14:paraId="3E101C45" w14:textId="77777777" w:rsidTr="00122843">
        <w:trPr>
          <w:trHeight w:val="41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EC5C" w14:textId="2501D4D4" w:rsidR="00FA3280" w:rsidRPr="005E0EF7" w:rsidRDefault="003D2E0D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RF01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6C00" w14:textId="524E8FF9" w:rsidR="00FA3280" w:rsidRPr="005E0EF7" w:rsidRDefault="003D2E0D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Requisito funzionale 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4091A" w14:textId="77777777" w:rsidR="00FA3280" w:rsidRPr="005E0EF7" w:rsidRDefault="00FA3280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22843" w:rsidRPr="005E0EF7" w14:paraId="4E86443E" w14:textId="77777777" w:rsidTr="00122843">
        <w:trPr>
          <w:trHeight w:val="41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40E34" w14:textId="15A61D3B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D673" w14:textId="77777777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Requisito funzionale 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F9C1" w14:textId="77777777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22843" w:rsidRPr="005E0EF7" w14:paraId="2C0AEDA8" w14:textId="77777777" w:rsidTr="00122843">
        <w:trPr>
          <w:trHeight w:val="41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E448" w14:textId="6A0706CE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644E5" w14:textId="62DF4F8A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…………. 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DB82" w14:textId="77777777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FA3280" w:rsidRPr="005E0EF7" w14:paraId="39FB537C" w14:textId="77777777" w:rsidTr="00122843">
        <w:trPr>
          <w:trHeight w:val="411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95E68" w14:textId="3588A3B9" w:rsidR="00FA3280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RNF01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7F5D" w14:textId="10476791" w:rsidR="00FA3280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Requisito non </w:t>
            </w:r>
            <w:r w:rsidR="0002083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</w:t>
            </w: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unzionale 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E0CD8" w14:textId="77777777" w:rsidR="00FA3280" w:rsidRPr="005E0EF7" w:rsidRDefault="00FA3280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22843" w:rsidRPr="005E0EF7" w14:paraId="703E353E" w14:textId="77777777" w:rsidTr="00122843">
        <w:trPr>
          <w:trHeight w:val="411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8C20" w14:textId="1D1D9CED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RNF02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18D4F" w14:textId="6A5426BA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Requisito non </w:t>
            </w:r>
            <w:r w:rsidR="00020839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f</w:t>
            </w: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unzionale 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6BAEE" w14:textId="77777777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22843" w:rsidRPr="005E0EF7" w14:paraId="05DF5BDA" w14:textId="77777777" w:rsidTr="00122843">
        <w:trPr>
          <w:trHeight w:val="411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D843C" w14:textId="44A03D82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RNF03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BD40" w14:textId="2AF3426F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 xml:space="preserve">…………. 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716B7" w14:textId="77777777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2AAF60D6" w14:textId="580496D4" w:rsidR="00FA3280" w:rsidRPr="005E0EF7" w:rsidRDefault="00FA3280" w:rsidP="00D05C9C">
      <w:pPr>
        <w:rPr>
          <w:rFonts w:asciiTheme="minorHAnsi" w:hAnsiTheme="minorHAnsi" w:cstheme="minorHAnsi"/>
        </w:rPr>
      </w:pPr>
    </w:p>
    <w:p w14:paraId="431B2EC3" w14:textId="1B14AFAF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  <w:iCs/>
        </w:rPr>
      </w:pPr>
      <w:r w:rsidRPr="005E0EF7">
        <w:rPr>
          <w:rFonts w:asciiTheme="minorHAnsi" w:hAnsiTheme="minorHAnsi" w:cstheme="minorHAnsi"/>
          <w:i/>
          <w:iCs/>
        </w:rPr>
        <w:t xml:space="preserve">“TAB Criteri” obbligatori </w:t>
      </w:r>
      <w:r w:rsidRPr="005E0EF7">
        <w:rPr>
          <w:rFonts w:asciiTheme="minorHAnsi" w:hAnsiTheme="minorHAnsi" w:cstheme="minorHAnsi"/>
          <w:i/>
          <w:iCs/>
          <w:sz w:val="20"/>
          <w:szCs w:val="20"/>
        </w:rPr>
        <w:t>(cedente può inserire anche quelli non obbligatori, in questo caso anche evidenziare supporti dello stesso cedente offerti in Comunità riusanti eventuale)</w:t>
      </w:r>
    </w:p>
    <w:tbl>
      <w:tblPr>
        <w:tblW w:w="96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6183"/>
        <w:gridCol w:w="1990"/>
      </w:tblGrid>
      <w:tr w:rsidR="00122843" w:rsidRPr="005E0EF7" w14:paraId="5F4221C0" w14:textId="77777777" w:rsidTr="00AB0849">
        <w:trPr>
          <w:trHeight w:val="37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798C" w14:textId="77777777" w:rsidR="00122843" w:rsidRPr="005E0EF7" w:rsidRDefault="00122843" w:rsidP="00094B9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5E0EF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COD Voce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2BBC2" w14:textId="2573C51F" w:rsidR="00122843" w:rsidRPr="005E0EF7" w:rsidRDefault="00122843" w:rsidP="00094B9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A01C0" w14:textId="661F7E48" w:rsidR="00122843" w:rsidRPr="005E0EF7" w:rsidRDefault="00122843" w:rsidP="00094B91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</w:pPr>
            <w:r w:rsidRPr="005E0EF7">
              <w:rPr>
                <w:rFonts w:asciiTheme="minorHAnsi" w:eastAsia="Times New Roman" w:hAnsiTheme="minorHAnsi" w:cstheme="minorHAnsi"/>
                <w:b/>
                <w:bCs/>
                <w:color w:val="000000"/>
              </w:rPr>
              <w:t>Conformità SI/NO</w:t>
            </w:r>
          </w:p>
        </w:tc>
      </w:tr>
      <w:tr w:rsidR="00122843" w:rsidRPr="005E0EF7" w14:paraId="5321DE33" w14:textId="77777777" w:rsidTr="00AB0849">
        <w:trPr>
          <w:trHeight w:val="41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5BE76" w14:textId="47418F7D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CR01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86412" w14:textId="17BAB5FB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Conformità alle regole sull'interoperabilità inter-domini *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F103" w14:textId="77777777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22843" w:rsidRPr="005E0EF7" w14:paraId="1C35F00A" w14:textId="77777777" w:rsidTr="00AB0849">
        <w:trPr>
          <w:trHeight w:val="41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29C3" w14:textId="2EB9FC6F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CR02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CF282" w14:textId="535D4CAD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Conformità alle normative su protezione dati personali *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48CE" w14:textId="77777777" w:rsidR="00122843" w:rsidRPr="005E0EF7" w:rsidRDefault="00122843" w:rsidP="00094B9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22843" w:rsidRPr="005E0EF7" w14:paraId="48A2CD94" w14:textId="77777777" w:rsidTr="00AB0849">
        <w:trPr>
          <w:trHeight w:val="419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6402" w14:textId="55AC02CE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CR03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7794B" w14:textId="1BC53C99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Utilizzo dei protocolli di sicurezza *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5008B" w14:textId="77777777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122843" w:rsidRPr="005E0EF7" w14:paraId="33080DC8" w14:textId="77777777" w:rsidTr="00AB0849">
        <w:trPr>
          <w:trHeight w:val="411"/>
        </w:trPr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594FD" w14:textId="7205FC7F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CR04</w:t>
            </w:r>
          </w:p>
        </w:tc>
        <w:tc>
          <w:tcPr>
            <w:tcW w:w="6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68CD" w14:textId="10870C43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  <w:r w:rsidRPr="005E0EF7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Conformità ai requisiti di accessibilità *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E77D5" w14:textId="77777777" w:rsidR="00122843" w:rsidRPr="005E0EF7" w:rsidRDefault="00122843" w:rsidP="00122843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60B5A157" w14:textId="77777777" w:rsidR="00122843" w:rsidRPr="005E0EF7" w:rsidRDefault="00122843" w:rsidP="00D05C9C">
      <w:pPr>
        <w:rPr>
          <w:rFonts w:asciiTheme="minorHAnsi" w:hAnsiTheme="minorHAnsi" w:cstheme="minorHAnsi"/>
        </w:rPr>
      </w:pPr>
    </w:p>
    <w:p w14:paraId="4FC8E1E9" w14:textId="58BEC165" w:rsidR="00AB5443" w:rsidRPr="005E0EF7" w:rsidRDefault="00D05C9C" w:rsidP="001376B7">
      <w:pPr>
        <w:pStyle w:val="Heading2"/>
        <w:rPr>
          <w:rFonts w:asciiTheme="minorHAnsi" w:hAnsiTheme="minorHAnsi" w:cstheme="minorHAnsi"/>
        </w:rPr>
      </w:pPr>
      <w:bookmarkStart w:id="7" w:name="_Toc80698941"/>
      <w:bookmarkEnd w:id="2"/>
      <w:r w:rsidRPr="005E0EF7">
        <w:rPr>
          <w:rFonts w:asciiTheme="minorHAnsi" w:hAnsiTheme="minorHAnsi" w:cstheme="minorHAnsi"/>
        </w:rPr>
        <w:t xml:space="preserve">Specifiche tecniche della </w:t>
      </w:r>
      <w:r w:rsidR="00FA3280" w:rsidRPr="005E0EF7">
        <w:rPr>
          <w:rFonts w:asciiTheme="minorHAnsi" w:hAnsiTheme="minorHAnsi" w:cstheme="minorHAnsi"/>
        </w:rPr>
        <w:t>soluzione</w:t>
      </w:r>
      <w:bookmarkEnd w:id="7"/>
    </w:p>
    <w:p w14:paraId="631CB297" w14:textId="1CDA55D9" w:rsidR="000A16A9" w:rsidRPr="005E0EF7" w:rsidRDefault="00D05C9C" w:rsidP="00D05C9C">
      <w:pPr>
        <w:pStyle w:val="Heading3"/>
        <w:rPr>
          <w:rFonts w:asciiTheme="minorHAnsi" w:hAnsiTheme="minorHAnsi" w:cstheme="minorHAnsi"/>
        </w:rPr>
      </w:pPr>
      <w:bookmarkStart w:id="8" w:name="_Toc80698942"/>
      <w:r w:rsidRPr="005E0EF7">
        <w:rPr>
          <w:rFonts w:asciiTheme="minorHAnsi" w:hAnsiTheme="minorHAnsi" w:cstheme="minorHAnsi"/>
        </w:rPr>
        <w:t xml:space="preserve">I requisiti tecnologici per l’adozione della </w:t>
      </w:r>
      <w:r w:rsidR="00FA3280" w:rsidRPr="005E0EF7">
        <w:rPr>
          <w:rFonts w:asciiTheme="minorHAnsi" w:hAnsiTheme="minorHAnsi" w:cstheme="minorHAnsi"/>
        </w:rPr>
        <w:t>soluzione</w:t>
      </w:r>
      <w:bookmarkEnd w:id="8"/>
    </w:p>
    <w:p w14:paraId="1679BA98" w14:textId="56F808F3" w:rsidR="00AB4DD2" w:rsidRPr="005E0EF7" w:rsidRDefault="00AB4DD2" w:rsidP="001848FE">
      <w:pPr>
        <w:rPr>
          <w:rFonts w:asciiTheme="minorHAnsi" w:hAnsiTheme="minorHAnsi" w:cstheme="minorHAnsi"/>
        </w:rPr>
      </w:pPr>
      <w:bookmarkStart w:id="9" w:name="_Hlk531093388"/>
      <w:r w:rsidRPr="005E0EF7">
        <w:rPr>
          <w:rFonts w:asciiTheme="minorHAnsi" w:hAnsiTheme="minorHAnsi" w:cstheme="minorHAnsi"/>
        </w:rPr>
        <w:t xml:space="preserve">I differenti requisiti sono descritti puntualmente, connotandoli singolarmente come: obbligatorio, raccomandato, facoltativo. Qualora non obbligatorio, si descrivono i vantaggi/svantaggi correlati al rispetto/non rispetto del requisito. </w:t>
      </w:r>
    </w:p>
    <w:p w14:paraId="047C2C4F" w14:textId="634069A1" w:rsidR="00AB4DD2" w:rsidRPr="005E0EF7" w:rsidRDefault="00AB4DD2" w:rsidP="00AB4DD2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>….</w:t>
      </w:r>
    </w:p>
    <w:p w14:paraId="39212E77" w14:textId="03A4988E" w:rsidR="00AB4DD2" w:rsidRPr="005E0EF7" w:rsidRDefault="00AB4DD2" w:rsidP="00AB4DD2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>….</w:t>
      </w:r>
    </w:p>
    <w:p w14:paraId="5C7D3A1B" w14:textId="77777777" w:rsidR="0009524D" w:rsidRPr="005E0EF7" w:rsidRDefault="0009524D" w:rsidP="0009524D">
      <w:pPr>
        <w:rPr>
          <w:rFonts w:asciiTheme="minorHAnsi" w:hAnsiTheme="minorHAnsi" w:cstheme="minorHAnsi"/>
        </w:rPr>
      </w:pPr>
    </w:p>
    <w:p w14:paraId="7076B90E" w14:textId="39B166F7" w:rsidR="00AB4DD2" w:rsidRPr="005E0EF7" w:rsidRDefault="00AB4DD2" w:rsidP="00AB4DD2">
      <w:pPr>
        <w:pStyle w:val="Heading3"/>
        <w:rPr>
          <w:rFonts w:asciiTheme="minorHAnsi" w:hAnsiTheme="minorHAnsi" w:cstheme="minorHAnsi"/>
        </w:rPr>
      </w:pPr>
      <w:bookmarkStart w:id="10" w:name="_Toc80698943"/>
      <w:bookmarkStart w:id="11" w:name="_Hlk102486641"/>
      <w:r w:rsidRPr="005E0EF7">
        <w:rPr>
          <w:rFonts w:asciiTheme="minorHAnsi" w:hAnsiTheme="minorHAnsi" w:cstheme="minorHAnsi"/>
        </w:rPr>
        <w:t xml:space="preserve">Informazioni sulle modalità di accesso alla </w:t>
      </w:r>
      <w:r w:rsidR="00FA3280" w:rsidRPr="005E0EF7">
        <w:rPr>
          <w:rFonts w:asciiTheme="minorHAnsi" w:hAnsiTheme="minorHAnsi" w:cstheme="minorHAnsi"/>
        </w:rPr>
        <w:t>soluzione</w:t>
      </w:r>
      <w:bookmarkEnd w:id="10"/>
    </w:p>
    <w:p w14:paraId="1FC734A8" w14:textId="33F4DE2E" w:rsidR="00AB4DD2" w:rsidRPr="00D26E4C" w:rsidRDefault="00D26E4C" w:rsidP="00AB4DD2">
      <w:pPr>
        <w:rPr>
          <w:rFonts w:asciiTheme="minorHAnsi" w:hAnsiTheme="minorHAnsi" w:cstheme="minorHAnsi"/>
          <w:iCs/>
        </w:rPr>
      </w:pPr>
      <w:bookmarkStart w:id="12" w:name="_Hlk102486719"/>
      <w:bookmarkEnd w:id="11"/>
      <w:r w:rsidRPr="00D26E4C">
        <w:rPr>
          <w:rFonts w:asciiTheme="minorHAnsi" w:hAnsiTheme="minorHAnsi" w:cstheme="minorHAnsi"/>
          <w:iCs/>
        </w:rPr>
        <w:t xml:space="preserve">Si rimanda, per le opportune verifiche di coerenza, al paragrafo 3.5.2 delle Linee Guida </w:t>
      </w:r>
      <w:proofErr w:type="spellStart"/>
      <w:r w:rsidRPr="00D26E4C">
        <w:rPr>
          <w:rFonts w:asciiTheme="minorHAnsi" w:hAnsiTheme="minorHAnsi" w:cstheme="minorHAnsi"/>
          <w:iCs/>
        </w:rPr>
        <w:t>AgID</w:t>
      </w:r>
      <w:proofErr w:type="spellEnd"/>
      <w:r w:rsidRPr="00D26E4C">
        <w:rPr>
          <w:rFonts w:asciiTheme="minorHAnsi" w:hAnsiTheme="minorHAnsi" w:cstheme="minorHAnsi"/>
          <w:iCs/>
        </w:rPr>
        <w:t>.</w:t>
      </w:r>
    </w:p>
    <w:bookmarkEnd w:id="12"/>
    <w:p w14:paraId="3C7098B4" w14:textId="77777777" w:rsidR="0009524D" w:rsidRPr="005E0EF7" w:rsidRDefault="0009524D" w:rsidP="00AB4DD2">
      <w:pPr>
        <w:rPr>
          <w:rFonts w:asciiTheme="minorHAnsi" w:hAnsiTheme="minorHAnsi" w:cstheme="minorHAnsi"/>
          <w:i/>
        </w:rPr>
      </w:pPr>
    </w:p>
    <w:p w14:paraId="6C8465B6" w14:textId="59505DF4" w:rsidR="00F532FE" w:rsidRPr="005E0EF7" w:rsidRDefault="00AB4DD2" w:rsidP="00AB4DD2">
      <w:pPr>
        <w:pStyle w:val="Heading3"/>
        <w:rPr>
          <w:rFonts w:asciiTheme="minorHAnsi" w:hAnsiTheme="minorHAnsi" w:cstheme="minorHAnsi"/>
        </w:rPr>
      </w:pPr>
      <w:bookmarkStart w:id="13" w:name="_Toc80698944"/>
      <w:r w:rsidRPr="005E0EF7">
        <w:rPr>
          <w:rFonts w:asciiTheme="minorHAnsi" w:hAnsiTheme="minorHAnsi" w:cstheme="minorHAnsi"/>
        </w:rPr>
        <w:t>Le opzioni di fruizione della soluzione tecnologica</w:t>
      </w:r>
      <w:bookmarkEnd w:id="9"/>
      <w:bookmarkEnd w:id="13"/>
    </w:p>
    <w:p w14:paraId="092DD004" w14:textId="69133BCA" w:rsidR="00D26E4C" w:rsidRPr="00D26E4C" w:rsidRDefault="00D26E4C" w:rsidP="00AB4DD2">
      <w:pPr>
        <w:rPr>
          <w:rFonts w:asciiTheme="minorHAnsi" w:hAnsiTheme="minorHAnsi" w:cstheme="minorHAnsi"/>
          <w:iCs/>
        </w:rPr>
      </w:pPr>
      <w:bookmarkStart w:id="14" w:name="_Hlk102486755"/>
      <w:r w:rsidRPr="00D26E4C">
        <w:rPr>
          <w:rFonts w:asciiTheme="minorHAnsi" w:hAnsiTheme="minorHAnsi" w:cstheme="minorHAnsi"/>
          <w:iCs/>
        </w:rPr>
        <w:t>Si descrivono qui le diverse opzioni di fruizione della soluzione tecnologica e, per ciascuna, si evidenziano vantaggi/svantaggi</w:t>
      </w:r>
      <w:r>
        <w:rPr>
          <w:rFonts w:asciiTheme="minorHAnsi" w:hAnsiTheme="minorHAnsi" w:cstheme="minorHAnsi"/>
          <w:iCs/>
        </w:rPr>
        <w:t>. Si</w:t>
      </w:r>
      <w:r w:rsidRPr="00D26E4C">
        <w:rPr>
          <w:rFonts w:asciiTheme="minorHAnsi" w:hAnsiTheme="minorHAnsi" w:cstheme="minorHAnsi"/>
          <w:iCs/>
        </w:rPr>
        <w:t xml:space="preserve"> rimanda, per le opportune verifiche di coerenza, al paragrafo 3.8 delle Linee Guida </w:t>
      </w:r>
      <w:proofErr w:type="spellStart"/>
      <w:r w:rsidRPr="00D26E4C">
        <w:rPr>
          <w:rFonts w:asciiTheme="minorHAnsi" w:hAnsiTheme="minorHAnsi" w:cstheme="minorHAnsi"/>
          <w:iCs/>
        </w:rPr>
        <w:t>AgID</w:t>
      </w:r>
      <w:proofErr w:type="spellEnd"/>
      <w:r w:rsidRPr="00D26E4C">
        <w:rPr>
          <w:rFonts w:asciiTheme="minorHAnsi" w:hAnsiTheme="minorHAnsi" w:cstheme="minorHAnsi"/>
          <w:iCs/>
        </w:rPr>
        <w:t>).</w:t>
      </w:r>
    </w:p>
    <w:bookmarkEnd w:id="14"/>
    <w:p w14:paraId="67D687C3" w14:textId="4EFADE45" w:rsidR="00AB4DD2" w:rsidRPr="005E0EF7" w:rsidRDefault="00AB4DD2" w:rsidP="00AB4DD2">
      <w:pPr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>Si conclude con una tabella di riepilogo dei contenuti descritti testualmente: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2401"/>
        <w:gridCol w:w="4011"/>
      </w:tblGrid>
      <w:tr w:rsidR="00AB4DD2" w:rsidRPr="005E0EF7" w14:paraId="6D89C8D2" w14:textId="77777777" w:rsidTr="004A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F7CAAC" w:themeFill="accent2" w:themeFillTint="66"/>
          </w:tcPr>
          <w:p w14:paraId="2C231FEE" w14:textId="77777777" w:rsidR="00AB4DD2" w:rsidRPr="005E0EF7" w:rsidRDefault="00AB4DD2" w:rsidP="004A5905">
            <w:pPr>
              <w:rPr>
                <w:rFonts w:asciiTheme="minorHAnsi" w:hAnsiTheme="minorHAnsi" w:cstheme="minorHAnsi"/>
                <w:color w:val="auto"/>
              </w:rPr>
            </w:pPr>
            <w:r w:rsidRPr="005E0EF7">
              <w:rPr>
                <w:rFonts w:asciiTheme="minorHAnsi" w:hAnsiTheme="minorHAnsi" w:cstheme="minorHAnsi"/>
                <w:color w:val="auto"/>
              </w:rPr>
              <w:t>Fattori tecnologici</w:t>
            </w:r>
          </w:p>
        </w:tc>
        <w:tc>
          <w:tcPr>
            <w:tcW w:w="2401" w:type="dxa"/>
          </w:tcPr>
          <w:p w14:paraId="5A8CAA00" w14:textId="77777777" w:rsidR="00AB4DD2" w:rsidRPr="005E0EF7" w:rsidRDefault="00AB4DD2" w:rsidP="004A590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E0EF7">
              <w:rPr>
                <w:rFonts w:asciiTheme="minorHAnsi" w:hAnsiTheme="minorHAnsi" w:cstheme="minorHAnsi"/>
                <w:color w:val="auto"/>
              </w:rPr>
              <w:t>Tipo (obbligatorio, raccomandato,</w:t>
            </w:r>
          </w:p>
          <w:p w14:paraId="6162B936" w14:textId="77777777" w:rsidR="00AB4DD2" w:rsidRPr="005E0EF7" w:rsidRDefault="00AB4DD2" w:rsidP="004A590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E0EF7">
              <w:rPr>
                <w:rFonts w:asciiTheme="minorHAnsi" w:hAnsiTheme="minorHAnsi" w:cstheme="minorHAnsi"/>
                <w:color w:val="auto"/>
              </w:rPr>
              <w:t>facoltativo)</w:t>
            </w:r>
          </w:p>
        </w:tc>
        <w:tc>
          <w:tcPr>
            <w:tcW w:w="4011" w:type="dxa"/>
          </w:tcPr>
          <w:p w14:paraId="23682615" w14:textId="77777777" w:rsidR="00AB4DD2" w:rsidRPr="005E0EF7" w:rsidRDefault="00AB4DD2" w:rsidP="004A5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5E0EF7">
              <w:rPr>
                <w:rFonts w:asciiTheme="minorHAnsi" w:hAnsiTheme="minorHAnsi" w:cstheme="minorHAnsi"/>
                <w:color w:val="auto"/>
              </w:rPr>
              <w:t>Vantaggi/svantaggi</w:t>
            </w:r>
          </w:p>
        </w:tc>
      </w:tr>
      <w:tr w:rsidR="00AB4DD2" w:rsidRPr="005E0EF7" w14:paraId="0F8C2CCB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9EA0E48" w14:textId="77777777" w:rsidR="00AB4DD2" w:rsidRPr="005E0EF7" w:rsidRDefault="00AB4DD2" w:rsidP="004A5905">
            <w:pPr>
              <w:rPr>
                <w:rFonts w:asciiTheme="minorHAnsi" w:hAnsiTheme="minorHAnsi" w:cstheme="minorHAnsi"/>
              </w:rPr>
            </w:pPr>
            <w:r w:rsidRPr="005E0EF7">
              <w:rPr>
                <w:rFonts w:asciiTheme="minorHAnsi" w:hAnsiTheme="minorHAnsi" w:cstheme="minorHAnsi"/>
              </w:rPr>
              <w:t xml:space="preserve">Requisiti </w:t>
            </w:r>
          </w:p>
        </w:tc>
        <w:tc>
          <w:tcPr>
            <w:tcW w:w="2401" w:type="dxa"/>
            <w:tcBorders>
              <w:bottom w:val="single" w:sz="4" w:space="0" w:color="FFFFFF" w:themeColor="background1"/>
            </w:tcBorders>
          </w:tcPr>
          <w:p w14:paraId="0332D2E0" w14:textId="77777777" w:rsidR="00AB4DD2" w:rsidRPr="005E0EF7" w:rsidRDefault="00AB4DD2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011" w:type="dxa"/>
            <w:tcBorders>
              <w:bottom w:val="single" w:sz="4" w:space="0" w:color="FFFFFF" w:themeColor="background1"/>
            </w:tcBorders>
          </w:tcPr>
          <w:p w14:paraId="4FD0925F" w14:textId="77777777" w:rsidR="00AB4DD2" w:rsidRPr="005E0EF7" w:rsidRDefault="00AB4DD2" w:rsidP="004A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4DD2" w:rsidRPr="005E0EF7" w14:paraId="1BCEC3AE" w14:textId="77777777" w:rsidTr="004A5905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9F2FE8" w14:textId="77777777" w:rsidR="00AB4DD2" w:rsidRPr="005E0EF7" w:rsidRDefault="00AB4DD2" w:rsidP="004A5905">
            <w:pPr>
              <w:jc w:val="right"/>
              <w:rPr>
                <w:rFonts w:asciiTheme="minorHAnsi" w:hAnsiTheme="minorHAnsi" w:cstheme="minorHAnsi"/>
              </w:rPr>
            </w:pPr>
            <w:r w:rsidRPr="005E0EF7">
              <w:rPr>
                <w:rFonts w:asciiTheme="minorHAnsi" w:hAnsiTheme="minorHAnsi" w:cstheme="minorHAnsi"/>
                <w:b w:val="0"/>
              </w:rPr>
              <w:t>Specifiche hardware</w:t>
            </w:r>
          </w:p>
        </w:tc>
        <w:tc>
          <w:tcPr>
            <w:tcW w:w="2401" w:type="dxa"/>
            <w:tcBorders>
              <w:bottom w:val="single" w:sz="4" w:space="0" w:color="FFFFFF" w:themeColor="background1"/>
            </w:tcBorders>
          </w:tcPr>
          <w:p w14:paraId="68FD87AF" w14:textId="77777777" w:rsidR="00AB4DD2" w:rsidRPr="005E0EF7" w:rsidRDefault="00AB4DD2" w:rsidP="004A59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011" w:type="dxa"/>
            <w:tcBorders>
              <w:bottom w:val="single" w:sz="4" w:space="0" w:color="FFFFFF" w:themeColor="background1"/>
            </w:tcBorders>
          </w:tcPr>
          <w:p w14:paraId="614B2B73" w14:textId="77777777" w:rsidR="00AB4DD2" w:rsidRPr="005E0EF7" w:rsidRDefault="00AB4DD2" w:rsidP="004A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4DD2" w:rsidRPr="005E0EF7" w14:paraId="65CA6EDB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635A913" w14:textId="77777777" w:rsidR="00AB4DD2" w:rsidRPr="005E0EF7" w:rsidRDefault="00AB4DD2" w:rsidP="004A5905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5E0EF7">
              <w:rPr>
                <w:rFonts w:asciiTheme="minorHAnsi" w:hAnsiTheme="minorHAnsi" w:cstheme="minorHAnsi"/>
                <w:b w:val="0"/>
              </w:rPr>
              <w:t>Specifiche software</w:t>
            </w:r>
          </w:p>
        </w:tc>
        <w:tc>
          <w:tcPr>
            <w:tcW w:w="2401" w:type="dxa"/>
            <w:tcBorders>
              <w:bottom w:val="single" w:sz="4" w:space="0" w:color="FFFFFF" w:themeColor="background1"/>
            </w:tcBorders>
          </w:tcPr>
          <w:p w14:paraId="33A426F4" w14:textId="77777777" w:rsidR="00AB4DD2" w:rsidRPr="005E0EF7" w:rsidRDefault="00AB4DD2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011" w:type="dxa"/>
            <w:tcBorders>
              <w:bottom w:val="single" w:sz="4" w:space="0" w:color="FFFFFF" w:themeColor="background1"/>
            </w:tcBorders>
          </w:tcPr>
          <w:p w14:paraId="3B772B71" w14:textId="77777777" w:rsidR="00AB4DD2" w:rsidRPr="005E0EF7" w:rsidRDefault="00AB4DD2" w:rsidP="004A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4DD2" w:rsidRPr="005E0EF7" w14:paraId="614E1927" w14:textId="77777777" w:rsidTr="004A5905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0BBB7A" w14:textId="77777777" w:rsidR="00AB4DD2" w:rsidRPr="005E0EF7" w:rsidRDefault="00AB4DD2" w:rsidP="004A5905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5E0EF7">
              <w:rPr>
                <w:rFonts w:asciiTheme="minorHAnsi" w:hAnsiTheme="minorHAnsi" w:cstheme="minorHAnsi"/>
                <w:b w:val="0"/>
              </w:rPr>
              <w:t>….</w:t>
            </w:r>
          </w:p>
        </w:tc>
        <w:tc>
          <w:tcPr>
            <w:tcW w:w="2401" w:type="dxa"/>
            <w:tcBorders>
              <w:bottom w:val="single" w:sz="4" w:space="0" w:color="FFFFFF" w:themeColor="background1"/>
            </w:tcBorders>
          </w:tcPr>
          <w:p w14:paraId="3723EAB9" w14:textId="77777777" w:rsidR="00AB4DD2" w:rsidRPr="005E0EF7" w:rsidRDefault="00AB4DD2" w:rsidP="004A59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011" w:type="dxa"/>
            <w:tcBorders>
              <w:bottom w:val="single" w:sz="4" w:space="0" w:color="FFFFFF" w:themeColor="background1"/>
            </w:tcBorders>
          </w:tcPr>
          <w:p w14:paraId="77F085E8" w14:textId="77777777" w:rsidR="00AB4DD2" w:rsidRPr="005E0EF7" w:rsidRDefault="00AB4DD2" w:rsidP="004A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4DD2" w:rsidRPr="005E0EF7" w14:paraId="4E01F616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27E163" w14:textId="77777777" w:rsidR="00AB4DD2" w:rsidRPr="005E0EF7" w:rsidRDefault="00AB4DD2" w:rsidP="004A5905">
            <w:pPr>
              <w:rPr>
                <w:rFonts w:asciiTheme="minorHAnsi" w:hAnsiTheme="minorHAnsi" w:cstheme="minorHAnsi"/>
              </w:rPr>
            </w:pPr>
            <w:r w:rsidRPr="005E0EF7">
              <w:rPr>
                <w:rFonts w:asciiTheme="minorHAnsi" w:hAnsiTheme="minorHAnsi" w:cstheme="minorHAnsi"/>
              </w:rPr>
              <w:t>Opzioni di fruizione</w:t>
            </w:r>
          </w:p>
        </w:tc>
        <w:tc>
          <w:tcPr>
            <w:tcW w:w="2401" w:type="dxa"/>
            <w:tcBorders>
              <w:bottom w:val="single" w:sz="4" w:space="0" w:color="FFFFFF" w:themeColor="background1"/>
            </w:tcBorders>
          </w:tcPr>
          <w:p w14:paraId="70FE3BDF" w14:textId="77777777" w:rsidR="00AB4DD2" w:rsidRPr="005E0EF7" w:rsidRDefault="00AB4DD2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011" w:type="dxa"/>
            <w:tcBorders>
              <w:bottom w:val="single" w:sz="4" w:space="0" w:color="FFFFFF" w:themeColor="background1"/>
            </w:tcBorders>
          </w:tcPr>
          <w:p w14:paraId="644BE0F5" w14:textId="77777777" w:rsidR="00AB4DD2" w:rsidRPr="005E0EF7" w:rsidRDefault="00AB4DD2" w:rsidP="004A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4DD2" w:rsidRPr="005E0EF7" w14:paraId="2ECBBADF" w14:textId="77777777" w:rsidTr="004A5905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C4A9717" w14:textId="77777777" w:rsidR="00AB4DD2" w:rsidRPr="005E0EF7" w:rsidRDefault="00AB4DD2" w:rsidP="004A5905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5E0EF7">
              <w:rPr>
                <w:rFonts w:asciiTheme="minorHAnsi" w:hAnsiTheme="minorHAnsi" w:cstheme="minorHAnsi"/>
                <w:b w:val="0"/>
              </w:rPr>
              <w:t xml:space="preserve">modalità </w:t>
            </w:r>
            <w:proofErr w:type="spellStart"/>
            <w:r w:rsidRPr="005E0EF7">
              <w:rPr>
                <w:rFonts w:asciiTheme="minorHAnsi" w:hAnsiTheme="minorHAnsi" w:cstheme="minorHAnsi"/>
                <w:b w:val="0"/>
              </w:rPr>
              <w:t>Saas</w:t>
            </w:r>
            <w:proofErr w:type="spellEnd"/>
          </w:p>
        </w:tc>
        <w:tc>
          <w:tcPr>
            <w:tcW w:w="2401" w:type="dxa"/>
          </w:tcPr>
          <w:p w14:paraId="149312D1" w14:textId="77777777" w:rsidR="00AB4DD2" w:rsidRPr="005E0EF7" w:rsidRDefault="00AB4DD2" w:rsidP="004A59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011" w:type="dxa"/>
          </w:tcPr>
          <w:p w14:paraId="69459E03" w14:textId="77777777" w:rsidR="00AB4DD2" w:rsidRPr="005E0EF7" w:rsidRDefault="00AB4DD2" w:rsidP="004A5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4DD2" w:rsidRPr="005E0EF7" w14:paraId="2CF8521E" w14:textId="77777777" w:rsidTr="004A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8CCD86C" w14:textId="77777777" w:rsidR="00AB4DD2" w:rsidRPr="005E0EF7" w:rsidRDefault="00AB4DD2" w:rsidP="004A5905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5E0EF7">
              <w:rPr>
                <w:rFonts w:asciiTheme="minorHAnsi" w:hAnsiTheme="minorHAnsi" w:cstheme="minorHAnsi"/>
                <w:b w:val="0"/>
              </w:rPr>
              <w:t>Modalità IaaS PSN</w:t>
            </w:r>
          </w:p>
        </w:tc>
        <w:tc>
          <w:tcPr>
            <w:tcW w:w="2401" w:type="dxa"/>
            <w:tcBorders>
              <w:bottom w:val="single" w:sz="4" w:space="0" w:color="FFFFFF" w:themeColor="background1"/>
            </w:tcBorders>
          </w:tcPr>
          <w:p w14:paraId="45979827" w14:textId="77777777" w:rsidR="00AB4DD2" w:rsidRPr="005E0EF7" w:rsidRDefault="00AB4DD2" w:rsidP="004A590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011" w:type="dxa"/>
            <w:tcBorders>
              <w:bottom w:val="single" w:sz="4" w:space="0" w:color="FFFFFF" w:themeColor="background1"/>
            </w:tcBorders>
          </w:tcPr>
          <w:p w14:paraId="63B4DFBD" w14:textId="77777777" w:rsidR="00AB4DD2" w:rsidRPr="005E0EF7" w:rsidRDefault="00AB4DD2" w:rsidP="004A5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B4DD2" w:rsidRPr="005E0EF7" w14:paraId="585442AC" w14:textId="77777777" w:rsidTr="004A5905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D73176C" w14:textId="77777777" w:rsidR="00AB4DD2" w:rsidRPr="005E0EF7" w:rsidRDefault="00AB4DD2" w:rsidP="004A5905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5E0EF7">
              <w:rPr>
                <w:rFonts w:asciiTheme="minorHAnsi" w:hAnsiTheme="minorHAnsi" w:cstheme="minorHAnsi"/>
                <w:b w:val="0"/>
              </w:rPr>
              <w:t>..</w:t>
            </w:r>
          </w:p>
        </w:tc>
        <w:tc>
          <w:tcPr>
            <w:tcW w:w="2401" w:type="dxa"/>
            <w:tcBorders>
              <w:bottom w:val="single" w:sz="4" w:space="0" w:color="FFFFFF" w:themeColor="background1"/>
            </w:tcBorders>
          </w:tcPr>
          <w:p w14:paraId="535671DC" w14:textId="77777777" w:rsidR="00AB4DD2" w:rsidRPr="005E0EF7" w:rsidRDefault="00AB4DD2" w:rsidP="004A59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011" w:type="dxa"/>
            <w:tcBorders>
              <w:bottom w:val="single" w:sz="4" w:space="0" w:color="FFFFFF" w:themeColor="background1"/>
            </w:tcBorders>
          </w:tcPr>
          <w:p w14:paraId="365AE6C7" w14:textId="77777777" w:rsidR="00AB4DD2" w:rsidRPr="005E0EF7" w:rsidRDefault="00AB4DD2" w:rsidP="00AB4DD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3589D177" w14:textId="2AC81A97" w:rsidR="00AB4DD2" w:rsidRPr="005E0EF7" w:rsidRDefault="00AB4DD2" w:rsidP="00AB4DD2">
      <w:pPr>
        <w:pStyle w:val="Caption"/>
        <w:jc w:val="center"/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 xml:space="preserve">Tabella </w:t>
      </w:r>
      <w:r w:rsidR="00E94BC7" w:rsidRPr="005E0EF7">
        <w:rPr>
          <w:rFonts w:asciiTheme="minorHAnsi" w:hAnsiTheme="minorHAnsi" w:cstheme="minorHAnsi"/>
          <w:noProof/>
        </w:rPr>
        <w:fldChar w:fldCharType="begin"/>
      </w:r>
      <w:r w:rsidR="00E94BC7" w:rsidRPr="005E0EF7">
        <w:rPr>
          <w:rFonts w:asciiTheme="minorHAnsi" w:hAnsiTheme="minorHAnsi" w:cstheme="minorHAnsi"/>
          <w:noProof/>
        </w:rPr>
        <w:instrText xml:space="preserve"> SEQ Tabella \* ARABIC </w:instrText>
      </w:r>
      <w:r w:rsidR="00E94BC7" w:rsidRPr="005E0EF7">
        <w:rPr>
          <w:rFonts w:asciiTheme="minorHAnsi" w:hAnsiTheme="minorHAnsi" w:cstheme="minorHAnsi"/>
          <w:noProof/>
        </w:rPr>
        <w:fldChar w:fldCharType="separate"/>
      </w:r>
      <w:r w:rsidRPr="005E0EF7">
        <w:rPr>
          <w:rFonts w:asciiTheme="minorHAnsi" w:hAnsiTheme="minorHAnsi" w:cstheme="minorHAnsi"/>
          <w:noProof/>
        </w:rPr>
        <w:t>1</w:t>
      </w:r>
      <w:r w:rsidR="00E94BC7" w:rsidRPr="005E0EF7">
        <w:rPr>
          <w:rFonts w:asciiTheme="minorHAnsi" w:hAnsiTheme="minorHAnsi" w:cstheme="minorHAnsi"/>
          <w:noProof/>
        </w:rPr>
        <w:fldChar w:fldCharType="end"/>
      </w:r>
      <w:r w:rsidRPr="005E0EF7">
        <w:rPr>
          <w:rFonts w:asciiTheme="minorHAnsi" w:hAnsiTheme="minorHAnsi" w:cstheme="minorHAnsi"/>
        </w:rPr>
        <w:t xml:space="preserve"> - Requisiti tecnologici e opzioni di fruizione della soluzione</w:t>
      </w:r>
    </w:p>
    <w:p w14:paraId="59B0E6D9" w14:textId="688B9925" w:rsidR="00A062FA" w:rsidRDefault="00A062FA" w:rsidP="00A062FA">
      <w:pPr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</w:rPr>
        <w:t xml:space="preserve">I materiali di accesso alla </w:t>
      </w:r>
      <w:r w:rsidR="00FA3280" w:rsidRPr="005E0EF7">
        <w:rPr>
          <w:rFonts w:asciiTheme="minorHAnsi" w:hAnsiTheme="minorHAnsi" w:cstheme="minorHAnsi"/>
        </w:rPr>
        <w:t>soluzione</w:t>
      </w:r>
      <w:r w:rsidRPr="005E0EF7">
        <w:rPr>
          <w:rFonts w:asciiTheme="minorHAnsi" w:hAnsiTheme="minorHAnsi" w:cstheme="minorHAnsi"/>
        </w:rPr>
        <w:t xml:space="preserve"> sono raccolti nell’Archivio allegato al documento “Specifiche tecniche della </w:t>
      </w:r>
      <w:r w:rsidR="00FA3280" w:rsidRPr="005E0EF7">
        <w:rPr>
          <w:rFonts w:asciiTheme="minorHAnsi" w:hAnsiTheme="minorHAnsi" w:cstheme="minorHAnsi"/>
        </w:rPr>
        <w:t>soluzione</w:t>
      </w:r>
      <w:r w:rsidRPr="005E0EF7">
        <w:rPr>
          <w:rFonts w:asciiTheme="minorHAnsi" w:hAnsiTheme="minorHAnsi" w:cstheme="minorHAnsi"/>
        </w:rPr>
        <w:t xml:space="preserve">”: </w:t>
      </w:r>
      <w:r w:rsidRPr="005E0EF7">
        <w:rPr>
          <w:rFonts w:asciiTheme="minorHAnsi" w:hAnsiTheme="minorHAnsi" w:cstheme="minorHAnsi"/>
          <w:i/>
        </w:rPr>
        <w:t xml:space="preserve">A3.1 Allegato – Materiali di accesso alla </w:t>
      </w:r>
      <w:r w:rsidR="00FA3280" w:rsidRPr="005E0EF7">
        <w:rPr>
          <w:rFonts w:asciiTheme="minorHAnsi" w:hAnsiTheme="minorHAnsi" w:cstheme="minorHAnsi"/>
          <w:i/>
        </w:rPr>
        <w:t>soluzione</w:t>
      </w:r>
      <w:r w:rsidRPr="005E0EF7">
        <w:rPr>
          <w:rFonts w:asciiTheme="minorHAnsi" w:hAnsiTheme="minorHAnsi" w:cstheme="minorHAnsi"/>
          <w:i/>
        </w:rPr>
        <w:t>.</w:t>
      </w:r>
    </w:p>
    <w:p w14:paraId="4E7EFC87" w14:textId="77777777" w:rsidR="00FB5713" w:rsidRPr="005E0EF7" w:rsidRDefault="00FB5713" w:rsidP="00A062FA">
      <w:pPr>
        <w:rPr>
          <w:rFonts w:asciiTheme="minorHAnsi" w:hAnsiTheme="minorHAnsi" w:cstheme="minorHAnsi"/>
          <w:i/>
        </w:rPr>
      </w:pPr>
    </w:p>
    <w:p w14:paraId="7CCD1C69" w14:textId="4892B2A1" w:rsidR="00C67DC9" w:rsidRPr="005E0EF7" w:rsidRDefault="00CB0B4D" w:rsidP="00F532FE">
      <w:pPr>
        <w:pStyle w:val="Heading2"/>
        <w:rPr>
          <w:rFonts w:asciiTheme="minorHAnsi" w:hAnsiTheme="minorHAnsi" w:cstheme="minorHAnsi"/>
        </w:rPr>
      </w:pPr>
      <w:bookmarkStart w:id="15" w:name="_Toc80698945"/>
      <w:r w:rsidRPr="005E0EF7">
        <w:rPr>
          <w:rFonts w:asciiTheme="minorHAnsi" w:hAnsiTheme="minorHAnsi" w:cstheme="minorHAnsi"/>
        </w:rPr>
        <w:t>Check</w:t>
      </w:r>
      <w:r w:rsidR="0075718E">
        <w:rPr>
          <w:rFonts w:asciiTheme="minorHAnsi" w:hAnsiTheme="minorHAnsi" w:cstheme="minorHAnsi"/>
        </w:rPr>
        <w:t>-</w:t>
      </w:r>
      <w:r w:rsidRPr="005E0EF7">
        <w:rPr>
          <w:rFonts w:asciiTheme="minorHAnsi" w:hAnsiTheme="minorHAnsi" w:cstheme="minorHAnsi"/>
        </w:rPr>
        <w:t>list</w:t>
      </w:r>
      <w:r w:rsidR="00F532FE" w:rsidRPr="005E0EF7">
        <w:rPr>
          <w:rFonts w:asciiTheme="minorHAnsi" w:hAnsiTheme="minorHAnsi" w:cstheme="minorHAnsi"/>
        </w:rPr>
        <w:t xml:space="preserve"> di </w:t>
      </w:r>
      <w:r w:rsidR="00AB4DD2" w:rsidRPr="005E0EF7">
        <w:rPr>
          <w:rFonts w:asciiTheme="minorHAnsi" w:hAnsiTheme="minorHAnsi" w:cstheme="minorHAnsi"/>
        </w:rPr>
        <w:t>verifica dei fattori tecnologici</w:t>
      </w:r>
      <w:bookmarkEnd w:id="15"/>
    </w:p>
    <w:p w14:paraId="08CE20F5" w14:textId="5CE8BE39" w:rsidR="0009524D" w:rsidRPr="005E0EF7" w:rsidRDefault="0009524D" w:rsidP="0009524D">
      <w:pPr>
        <w:pStyle w:val="Heading3"/>
        <w:rPr>
          <w:rFonts w:asciiTheme="minorHAnsi" w:hAnsiTheme="minorHAnsi" w:cstheme="minorHAnsi"/>
        </w:rPr>
      </w:pPr>
      <w:bookmarkStart w:id="16" w:name="_Toc80698946"/>
      <w:r w:rsidRPr="005E0EF7">
        <w:rPr>
          <w:rFonts w:asciiTheme="minorHAnsi" w:hAnsiTheme="minorHAnsi" w:cstheme="minorHAnsi"/>
        </w:rPr>
        <w:t>Check</w:t>
      </w:r>
      <w:r w:rsidR="0075718E">
        <w:rPr>
          <w:rFonts w:asciiTheme="minorHAnsi" w:hAnsiTheme="minorHAnsi" w:cstheme="minorHAnsi"/>
        </w:rPr>
        <w:t>-l</w:t>
      </w:r>
      <w:r w:rsidRPr="005E0EF7">
        <w:rPr>
          <w:rFonts w:asciiTheme="minorHAnsi" w:hAnsiTheme="minorHAnsi" w:cstheme="minorHAnsi"/>
        </w:rPr>
        <w:t>ist di progetto del Riusante</w:t>
      </w:r>
      <w:bookmarkEnd w:id="16"/>
    </w:p>
    <w:p w14:paraId="4B8140FB" w14:textId="05B11FC1" w:rsidR="00EE40DA" w:rsidRDefault="0029004C" w:rsidP="00CB0B4D">
      <w:pPr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>La check</w:t>
      </w:r>
      <w:r w:rsidR="0021592D">
        <w:rPr>
          <w:rFonts w:asciiTheme="minorHAnsi" w:hAnsiTheme="minorHAnsi" w:cstheme="minorHAnsi"/>
        </w:rPr>
        <w:t>-</w:t>
      </w:r>
      <w:r w:rsidRPr="005E0EF7">
        <w:rPr>
          <w:rFonts w:asciiTheme="minorHAnsi" w:hAnsiTheme="minorHAnsi" w:cstheme="minorHAnsi"/>
        </w:rPr>
        <w:t>list</w:t>
      </w:r>
      <w:r w:rsidR="00F532FE" w:rsidRPr="005E0EF7">
        <w:rPr>
          <w:rFonts w:asciiTheme="minorHAnsi" w:hAnsiTheme="minorHAnsi" w:cstheme="minorHAnsi"/>
        </w:rPr>
        <w:t xml:space="preserve"> consiste in</w:t>
      </w:r>
      <w:r w:rsidR="00C67DC9" w:rsidRPr="005E0EF7">
        <w:rPr>
          <w:rFonts w:asciiTheme="minorHAnsi" w:hAnsiTheme="minorHAnsi" w:cstheme="minorHAnsi"/>
        </w:rPr>
        <w:t xml:space="preserve"> una serie di </w:t>
      </w:r>
      <w:r w:rsidRPr="005E0EF7">
        <w:rPr>
          <w:rFonts w:asciiTheme="minorHAnsi" w:hAnsiTheme="minorHAnsi" w:cstheme="minorHAnsi"/>
        </w:rPr>
        <w:t>domande</w:t>
      </w:r>
      <w:r w:rsidR="00EE40DA" w:rsidRPr="005E0EF7">
        <w:rPr>
          <w:rFonts w:asciiTheme="minorHAnsi" w:hAnsiTheme="minorHAnsi" w:cstheme="minorHAnsi"/>
        </w:rPr>
        <w:t xml:space="preserve"> per l’Ente riusante, al fine di verificare la propria situazione di contesto in relazione a</w:t>
      </w:r>
      <w:r w:rsidR="00E52EDB" w:rsidRPr="005E0EF7">
        <w:rPr>
          <w:rFonts w:asciiTheme="minorHAnsi" w:hAnsiTheme="minorHAnsi" w:cstheme="minorHAnsi"/>
        </w:rPr>
        <w:t xml:space="preserve">i </w:t>
      </w:r>
      <w:r w:rsidR="00EE40DA" w:rsidRPr="005E0EF7">
        <w:rPr>
          <w:rFonts w:asciiTheme="minorHAnsi" w:hAnsiTheme="minorHAnsi" w:cstheme="minorHAnsi"/>
        </w:rPr>
        <w:t xml:space="preserve">fattori </w:t>
      </w:r>
      <w:r w:rsidR="00E52EDB" w:rsidRPr="005E0EF7">
        <w:rPr>
          <w:rFonts w:asciiTheme="minorHAnsi" w:hAnsiTheme="minorHAnsi" w:cstheme="minorHAnsi"/>
        </w:rPr>
        <w:t xml:space="preserve">tecnologici </w:t>
      </w:r>
      <w:r w:rsidR="00EE40DA" w:rsidRPr="005E0EF7">
        <w:rPr>
          <w:rFonts w:asciiTheme="minorHAnsi" w:hAnsiTheme="minorHAnsi" w:cstheme="minorHAnsi"/>
        </w:rPr>
        <w:t xml:space="preserve">e così </w:t>
      </w:r>
      <w:proofErr w:type="spellStart"/>
      <w:r w:rsidR="00EE40DA" w:rsidRPr="005E0EF7">
        <w:rPr>
          <w:rFonts w:asciiTheme="minorHAnsi" w:hAnsiTheme="minorHAnsi" w:cstheme="minorHAnsi"/>
        </w:rPr>
        <w:t>autovalutare</w:t>
      </w:r>
      <w:proofErr w:type="spellEnd"/>
      <w:r w:rsidR="00EE40DA" w:rsidRPr="005E0EF7">
        <w:rPr>
          <w:rFonts w:asciiTheme="minorHAnsi" w:hAnsiTheme="minorHAnsi" w:cstheme="minorHAnsi"/>
        </w:rPr>
        <w:t xml:space="preserve"> le </w:t>
      </w:r>
      <w:r w:rsidR="00E52EDB" w:rsidRPr="005E0EF7">
        <w:rPr>
          <w:rFonts w:asciiTheme="minorHAnsi" w:hAnsiTheme="minorHAnsi" w:cstheme="minorHAnsi"/>
        </w:rPr>
        <w:t xml:space="preserve">possibilità e le opzioni di riuso della </w:t>
      </w:r>
      <w:r w:rsidR="00FA3280" w:rsidRPr="005E0EF7">
        <w:rPr>
          <w:rFonts w:asciiTheme="minorHAnsi" w:hAnsiTheme="minorHAnsi" w:cstheme="minorHAnsi"/>
        </w:rPr>
        <w:t>soluzione</w:t>
      </w:r>
      <w:r w:rsidR="00E52EDB" w:rsidRPr="005E0EF7">
        <w:rPr>
          <w:rFonts w:asciiTheme="minorHAnsi" w:hAnsiTheme="minorHAnsi" w:cstheme="minorHAnsi"/>
        </w:rPr>
        <w:t xml:space="preserve">. A commento delle domande, un breve testo che illustra se un fattore è determinante/raccomandato ai fini dell’adozione della </w:t>
      </w:r>
      <w:r w:rsidR="00FA3280" w:rsidRPr="005E0EF7">
        <w:rPr>
          <w:rFonts w:asciiTheme="minorHAnsi" w:hAnsiTheme="minorHAnsi" w:cstheme="minorHAnsi"/>
        </w:rPr>
        <w:t>soluzione</w:t>
      </w:r>
      <w:r w:rsidR="00E52EDB" w:rsidRPr="005E0EF7">
        <w:rPr>
          <w:rFonts w:asciiTheme="minorHAnsi" w:hAnsiTheme="minorHAnsi" w:cstheme="minorHAnsi"/>
        </w:rPr>
        <w:t>, i vantaggi/svantaggi connessi, oppure se in qualche modo può influenzare le performance della soluzione tecnologica.</w:t>
      </w:r>
    </w:p>
    <w:p w14:paraId="33A688AC" w14:textId="77777777" w:rsidR="00712CD0" w:rsidRPr="005E0EF7" w:rsidRDefault="00712CD0" w:rsidP="00CB0B4D">
      <w:pPr>
        <w:rPr>
          <w:rFonts w:asciiTheme="minorHAnsi" w:hAnsiTheme="minorHAnsi" w:cstheme="minorHAnsi"/>
        </w:rPr>
      </w:pPr>
    </w:p>
    <w:p w14:paraId="0ECD761C" w14:textId="2A22A4D6" w:rsidR="00F532FE" w:rsidRPr="00712CD0" w:rsidRDefault="00EE40DA" w:rsidP="00EE40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712CD0">
        <w:rPr>
          <w:rFonts w:asciiTheme="minorHAnsi" w:hAnsiTheme="minorHAnsi" w:cstheme="minorHAnsi"/>
          <w:u w:val="single"/>
        </w:rPr>
        <w:t>Domanda 1</w:t>
      </w:r>
    </w:p>
    <w:p w14:paraId="0E1A7C83" w14:textId="1483B778" w:rsidR="00EE40DA" w:rsidRPr="005E0EF7" w:rsidRDefault="00267264" w:rsidP="00EE40DA">
      <w:pPr>
        <w:ind w:left="360"/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>Commento:</w:t>
      </w:r>
    </w:p>
    <w:p w14:paraId="1C223709" w14:textId="77777777" w:rsidR="00267264" w:rsidRPr="005E0EF7" w:rsidRDefault="00267264" w:rsidP="00EE40DA">
      <w:pPr>
        <w:ind w:left="360"/>
        <w:rPr>
          <w:rFonts w:asciiTheme="minorHAnsi" w:hAnsiTheme="minorHAnsi" w:cstheme="minorHAnsi"/>
        </w:rPr>
      </w:pPr>
    </w:p>
    <w:p w14:paraId="7296AEFC" w14:textId="67A60FD6" w:rsidR="00EE40DA" w:rsidRPr="00712CD0" w:rsidRDefault="00EE40DA" w:rsidP="00EE40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712CD0">
        <w:rPr>
          <w:rFonts w:asciiTheme="minorHAnsi" w:hAnsiTheme="minorHAnsi" w:cstheme="minorHAnsi"/>
          <w:u w:val="single"/>
        </w:rPr>
        <w:t>Domanda 2</w:t>
      </w:r>
    </w:p>
    <w:p w14:paraId="68BA6E17" w14:textId="0AF8CA54" w:rsidR="00267264" w:rsidRPr="005E0EF7" w:rsidRDefault="00267264" w:rsidP="00267264">
      <w:pPr>
        <w:ind w:left="360"/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>Commento:</w:t>
      </w:r>
    </w:p>
    <w:p w14:paraId="15529CDC" w14:textId="77777777" w:rsidR="00EE40DA" w:rsidRPr="005E0EF7" w:rsidRDefault="00EE40DA" w:rsidP="00EE40DA">
      <w:pPr>
        <w:rPr>
          <w:rFonts w:asciiTheme="minorHAnsi" w:hAnsiTheme="minorHAnsi" w:cstheme="minorHAnsi"/>
        </w:rPr>
      </w:pPr>
    </w:p>
    <w:p w14:paraId="07E1E64D" w14:textId="0576BC08" w:rsidR="00EE40DA" w:rsidRPr="00712CD0" w:rsidRDefault="00EE40DA" w:rsidP="00EE40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u w:val="single"/>
        </w:rPr>
      </w:pPr>
      <w:r w:rsidRPr="00712CD0">
        <w:rPr>
          <w:rFonts w:asciiTheme="minorHAnsi" w:hAnsiTheme="minorHAnsi" w:cstheme="minorHAnsi"/>
          <w:u w:val="single"/>
        </w:rPr>
        <w:t>Domanda 3</w:t>
      </w:r>
    </w:p>
    <w:p w14:paraId="37182545" w14:textId="42512144" w:rsidR="00267264" w:rsidRPr="005E0EF7" w:rsidRDefault="00267264" w:rsidP="00267264">
      <w:pPr>
        <w:ind w:left="360"/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t>Commento:</w:t>
      </w:r>
    </w:p>
    <w:p w14:paraId="3D7604FF" w14:textId="3127C66F" w:rsidR="0009524D" w:rsidRPr="005E0EF7" w:rsidRDefault="0009524D">
      <w:pPr>
        <w:jc w:val="left"/>
        <w:rPr>
          <w:rFonts w:asciiTheme="minorHAnsi" w:hAnsiTheme="minorHAnsi" w:cstheme="minorHAnsi"/>
        </w:rPr>
      </w:pPr>
      <w:r w:rsidRPr="005E0EF7">
        <w:rPr>
          <w:rFonts w:asciiTheme="minorHAnsi" w:hAnsiTheme="minorHAnsi" w:cstheme="minorHAnsi"/>
        </w:rPr>
        <w:br w:type="page"/>
      </w:r>
    </w:p>
    <w:p w14:paraId="05B393B8" w14:textId="058858BF" w:rsidR="0009524D" w:rsidRPr="005E0EF7" w:rsidRDefault="0009524D" w:rsidP="0009524D">
      <w:pPr>
        <w:pStyle w:val="Heading3"/>
        <w:rPr>
          <w:rFonts w:asciiTheme="minorHAnsi" w:hAnsiTheme="minorHAnsi" w:cstheme="minorHAnsi"/>
        </w:rPr>
      </w:pPr>
      <w:bookmarkStart w:id="17" w:name="_Toc80698947"/>
      <w:r w:rsidRPr="005E0EF7">
        <w:rPr>
          <w:rFonts w:asciiTheme="minorHAnsi" w:hAnsiTheme="minorHAnsi" w:cstheme="minorHAnsi"/>
        </w:rPr>
        <w:t>Esempio di check</w:t>
      </w:r>
      <w:r w:rsidR="0021592D">
        <w:rPr>
          <w:rFonts w:asciiTheme="minorHAnsi" w:hAnsiTheme="minorHAnsi" w:cstheme="minorHAnsi"/>
        </w:rPr>
        <w:t>-</w:t>
      </w:r>
      <w:r w:rsidRPr="005E0EF7">
        <w:rPr>
          <w:rFonts w:asciiTheme="minorHAnsi" w:hAnsiTheme="minorHAnsi" w:cstheme="minorHAnsi"/>
        </w:rPr>
        <w:t xml:space="preserve">list per il Cedente da proporre al </w:t>
      </w:r>
      <w:r w:rsidR="00857881" w:rsidRPr="005E0EF7">
        <w:rPr>
          <w:rFonts w:asciiTheme="minorHAnsi" w:hAnsiTheme="minorHAnsi" w:cstheme="minorHAnsi"/>
        </w:rPr>
        <w:t>R</w:t>
      </w:r>
      <w:r w:rsidRPr="005E0EF7">
        <w:rPr>
          <w:rFonts w:asciiTheme="minorHAnsi" w:hAnsiTheme="minorHAnsi" w:cstheme="minorHAnsi"/>
        </w:rPr>
        <w:t>iusante</w:t>
      </w:r>
      <w:bookmarkEnd w:id="17"/>
      <w:r w:rsidRPr="005E0EF7">
        <w:rPr>
          <w:rFonts w:asciiTheme="minorHAnsi" w:hAnsiTheme="minorHAnsi" w:cstheme="minorHAnsi"/>
        </w:rPr>
        <w:t xml:space="preserve"> </w:t>
      </w:r>
    </w:p>
    <w:p w14:paraId="283FA994" w14:textId="6C66B0C9" w:rsidR="0009524D" w:rsidRPr="005E0EF7" w:rsidRDefault="00621C9A" w:rsidP="0009524D">
      <w:pPr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(Il testo che segue è tratto </w:t>
      </w:r>
      <w:r w:rsidR="0009524D" w:rsidRPr="005E0EF7">
        <w:rPr>
          <w:rFonts w:asciiTheme="minorHAnsi" w:hAnsiTheme="minorHAnsi" w:cstheme="minorHAnsi"/>
          <w:i/>
          <w:iCs/>
          <w:sz w:val="20"/>
          <w:szCs w:val="20"/>
        </w:rPr>
        <w:t xml:space="preserve">da </w:t>
      </w:r>
      <w:r w:rsidR="001F1864">
        <w:rPr>
          <w:rFonts w:asciiTheme="minorHAnsi" w:hAnsiTheme="minorHAnsi" w:cstheme="minorHAnsi"/>
          <w:i/>
          <w:iCs/>
          <w:sz w:val="20"/>
          <w:szCs w:val="20"/>
        </w:rPr>
        <w:t>un’</w:t>
      </w:r>
      <w:r w:rsidR="0009524D" w:rsidRPr="005E0EF7">
        <w:rPr>
          <w:rFonts w:asciiTheme="minorHAnsi" w:hAnsiTheme="minorHAnsi" w:cstheme="minorHAnsi"/>
          <w:i/>
          <w:iCs/>
          <w:sz w:val="20"/>
          <w:szCs w:val="20"/>
        </w:rPr>
        <w:t xml:space="preserve">esperienza di un Progetto di riuso </w:t>
      </w:r>
      <w:r w:rsidR="001F1864">
        <w:rPr>
          <w:rFonts w:asciiTheme="minorHAnsi" w:hAnsiTheme="minorHAnsi" w:cstheme="minorHAnsi"/>
          <w:i/>
          <w:iCs/>
          <w:sz w:val="20"/>
          <w:szCs w:val="20"/>
        </w:rPr>
        <w:t xml:space="preserve">realizzata nell’ambito del </w:t>
      </w:r>
      <w:proofErr w:type="spellStart"/>
      <w:r w:rsidR="0009524D" w:rsidRPr="005E0EF7">
        <w:rPr>
          <w:rFonts w:asciiTheme="minorHAnsi" w:hAnsiTheme="minorHAnsi" w:cstheme="minorHAnsi"/>
          <w:i/>
          <w:iCs/>
          <w:sz w:val="20"/>
          <w:szCs w:val="20"/>
        </w:rPr>
        <w:t>Pon</w:t>
      </w:r>
      <w:proofErr w:type="spellEnd"/>
      <w:r w:rsidR="0009524D" w:rsidRPr="005E0EF7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proofErr w:type="spellStart"/>
      <w:r w:rsidR="0009524D" w:rsidRPr="005E0EF7">
        <w:rPr>
          <w:rFonts w:asciiTheme="minorHAnsi" w:hAnsiTheme="minorHAnsi" w:cstheme="minorHAnsi"/>
          <w:i/>
          <w:iCs/>
          <w:sz w:val="20"/>
          <w:szCs w:val="20"/>
        </w:rPr>
        <w:t>Gov</w:t>
      </w:r>
      <w:proofErr w:type="spellEnd"/>
      <w:r w:rsidR="0009524D" w:rsidRPr="005E0EF7">
        <w:rPr>
          <w:rFonts w:asciiTheme="minorHAnsi" w:hAnsiTheme="minorHAnsi" w:cstheme="minorHAnsi"/>
          <w:i/>
          <w:iCs/>
          <w:sz w:val="20"/>
          <w:szCs w:val="20"/>
        </w:rPr>
        <w:t xml:space="preserve"> Open Community</w:t>
      </w:r>
      <w:r w:rsidR="001F1864">
        <w:rPr>
          <w:rFonts w:asciiTheme="minorHAnsi" w:hAnsiTheme="minorHAnsi" w:cstheme="minorHAnsi"/>
          <w:i/>
          <w:iCs/>
          <w:sz w:val="20"/>
          <w:szCs w:val="20"/>
        </w:rPr>
        <w:t>).</w:t>
      </w:r>
    </w:p>
    <w:p w14:paraId="6F0FA8DE" w14:textId="77777777" w:rsidR="0009524D" w:rsidRPr="005E0EF7" w:rsidRDefault="0009524D" w:rsidP="0009524D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 w:cstheme="minorHAnsi"/>
          <w:b/>
        </w:rPr>
      </w:pPr>
      <w:r w:rsidRPr="005E0EF7">
        <w:rPr>
          <w:rFonts w:asciiTheme="minorHAnsi" w:hAnsiTheme="minorHAnsi" w:cstheme="minorHAnsi"/>
          <w:b/>
        </w:rPr>
        <w:t>L’Ente riusante ha una organizzazione distribuita sul territorio e il contesto è comunale o extra-comunale? Se si è necessario dimensionarla</w:t>
      </w:r>
    </w:p>
    <w:p w14:paraId="46CE4D9A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 xml:space="preserve">Commento: </w:t>
      </w:r>
    </w:p>
    <w:p w14:paraId="7383D7A5" w14:textId="77777777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>Serve per dare un valore alla dimensione dell’Organizzazione in termini di strutture che accedono al servizio e di problematiche di distribuzione territoriale per raggiungere il Sistema.</w:t>
      </w:r>
    </w:p>
    <w:p w14:paraId="23F4D8D1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032E97C8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2D817C92" w14:textId="77777777" w:rsidR="0009524D" w:rsidRPr="005E0EF7" w:rsidRDefault="0009524D" w:rsidP="0009524D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 w:cstheme="minorHAnsi"/>
          <w:b/>
        </w:rPr>
      </w:pPr>
      <w:r w:rsidRPr="005E0EF7">
        <w:rPr>
          <w:rFonts w:asciiTheme="minorHAnsi" w:hAnsiTheme="minorHAnsi" w:cstheme="minorHAnsi"/>
          <w:b/>
        </w:rPr>
        <w:t>L’Amministrazione possiede in proprio CED a norma, ha in corso il trasferimento ad un Centro servizi esterno secondo le linee guida AGID già possiede un contratto di servizio con un Gestore cloud per il proprio sistema informativo?</w:t>
      </w:r>
    </w:p>
    <w:p w14:paraId="5B94A742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 xml:space="preserve">Commento: </w:t>
      </w:r>
    </w:p>
    <w:p w14:paraId="70E184FC" w14:textId="77777777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>Serve per porre all’Amministrazione il problema di una verifica preventiva circa il contratto di servizio in essere a riguardo o per porre le decisioni di insediamento della piattaforma presso il proprio CED con caratteristiche di elaborazione adeguata (macchine fisiche o virtuali) e servizi di cooperazione/interoperabilità.</w:t>
      </w:r>
    </w:p>
    <w:p w14:paraId="16B7BAF9" w14:textId="77777777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</w:rPr>
      </w:pPr>
    </w:p>
    <w:p w14:paraId="218CAD03" w14:textId="77777777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</w:rPr>
      </w:pPr>
    </w:p>
    <w:p w14:paraId="2CD61BAA" w14:textId="77777777" w:rsidR="0009524D" w:rsidRPr="005E0EF7" w:rsidRDefault="0009524D" w:rsidP="0009524D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 w:cstheme="minorHAnsi"/>
          <w:b/>
        </w:rPr>
      </w:pPr>
      <w:r w:rsidRPr="005E0EF7">
        <w:rPr>
          <w:rFonts w:asciiTheme="minorHAnsi" w:hAnsiTheme="minorHAnsi" w:cstheme="minorHAnsi"/>
          <w:b/>
        </w:rPr>
        <w:t>L’Amministrazione ha all’interno una conoscenza e una struttura tecnica da coinvolgere nel processo di attivazione e poi di gestione?</w:t>
      </w:r>
    </w:p>
    <w:p w14:paraId="2CF01EDA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 xml:space="preserve">Commento: </w:t>
      </w:r>
    </w:p>
    <w:p w14:paraId="12DC5FB9" w14:textId="77777777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>Serve per dimensionare in modo corretto l’impegno interno e/o i costi di attivazione e di gestione.</w:t>
      </w:r>
    </w:p>
    <w:p w14:paraId="2B50FD79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5D18C673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1A820C29" w14:textId="77777777" w:rsidR="0009524D" w:rsidRPr="005E0EF7" w:rsidRDefault="0009524D" w:rsidP="0009524D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 w:cstheme="minorHAnsi"/>
          <w:b/>
        </w:rPr>
      </w:pPr>
      <w:r w:rsidRPr="005E0EF7">
        <w:rPr>
          <w:rFonts w:asciiTheme="minorHAnsi" w:hAnsiTheme="minorHAnsi" w:cstheme="minorHAnsi"/>
          <w:b/>
        </w:rPr>
        <w:t>L’Amministrazione ha nelle proprie forniture software già licenze ORACLE se possiede un CED, scegliendo l’opzione IaaS?</w:t>
      </w:r>
    </w:p>
    <w:p w14:paraId="0A194755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 xml:space="preserve">Commento: </w:t>
      </w:r>
    </w:p>
    <w:p w14:paraId="06D23178" w14:textId="0912CE12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 xml:space="preserve">Serve per una corretta verifica di presenza di software RDBMS per quantificazione corretta dei costi. </w:t>
      </w:r>
      <w:r w:rsidR="00F42163" w:rsidRPr="005E0EF7">
        <w:rPr>
          <w:rFonts w:asciiTheme="minorHAnsi" w:hAnsiTheme="minorHAnsi" w:cstheme="minorHAnsi"/>
          <w:i/>
        </w:rPr>
        <w:t>È</w:t>
      </w:r>
      <w:r w:rsidRPr="005E0EF7">
        <w:rPr>
          <w:rFonts w:asciiTheme="minorHAnsi" w:hAnsiTheme="minorHAnsi" w:cstheme="minorHAnsi"/>
          <w:i/>
        </w:rPr>
        <w:t xml:space="preserve"> l’unico componente di piattaforma a licenza d’uso onerosa.</w:t>
      </w:r>
    </w:p>
    <w:p w14:paraId="48C074CD" w14:textId="77777777" w:rsidR="0009524D" w:rsidRPr="005E0EF7" w:rsidRDefault="0009524D" w:rsidP="0009524D">
      <w:pPr>
        <w:rPr>
          <w:rFonts w:asciiTheme="minorHAnsi" w:hAnsiTheme="minorHAnsi" w:cstheme="minorHAnsi"/>
        </w:rPr>
      </w:pPr>
    </w:p>
    <w:p w14:paraId="1A4DBCC2" w14:textId="77777777" w:rsidR="0009524D" w:rsidRPr="005E0EF7" w:rsidRDefault="0009524D" w:rsidP="0009524D">
      <w:pPr>
        <w:rPr>
          <w:rFonts w:asciiTheme="minorHAnsi" w:hAnsiTheme="minorHAnsi" w:cstheme="minorHAnsi"/>
        </w:rPr>
      </w:pPr>
    </w:p>
    <w:p w14:paraId="334F219D" w14:textId="77777777" w:rsidR="0009524D" w:rsidRPr="005E0EF7" w:rsidRDefault="0009524D" w:rsidP="0009524D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 w:cstheme="minorHAnsi"/>
          <w:b/>
        </w:rPr>
      </w:pPr>
      <w:r w:rsidRPr="005E0EF7">
        <w:rPr>
          <w:rFonts w:asciiTheme="minorHAnsi" w:hAnsiTheme="minorHAnsi" w:cstheme="minorHAnsi"/>
          <w:b/>
        </w:rPr>
        <w:t>L’Amministrazione ha accordi o possibilità di poter richiedere l’accesso e l’interazione con l’anagrafe sanitaria regionale?</w:t>
      </w:r>
    </w:p>
    <w:p w14:paraId="7DC95448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 xml:space="preserve">Commento: </w:t>
      </w:r>
    </w:p>
    <w:p w14:paraId="2FB33C9A" w14:textId="19F4E970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>Serve per poter avere un canale di condivisione dei dati anagrafici della popolazione (“medico di base” e “</w:t>
      </w:r>
      <w:proofErr w:type="spellStart"/>
      <w:r w:rsidRPr="005E0EF7">
        <w:rPr>
          <w:rFonts w:asciiTheme="minorHAnsi" w:hAnsiTheme="minorHAnsi" w:cstheme="minorHAnsi"/>
          <w:i/>
        </w:rPr>
        <w:t>cod</w:t>
      </w:r>
      <w:proofErr w:type="spellEnd"/>
      <w:r w:rsidRPr="005E0EF7">
        <w:rPr>
          <w:rFonts w:asciiTheme="minorHAnsi" w:hAnsiTheme="minorHAnsi" w:cstheme="minorHAnsi"/>
          <w:i/>
        </w:rPr>
        <w:t xml:space="preserve"> </w:t>
      </w:r>
      <w:proofErr w:type="spellStart"/>
      <w:r w:rsidRPr="005E0EF7">
        <w:rPr>
          <w:rFonts w:asciiTheme="minorHAnsi" w:hAnsiTheme="minorHAnsi" w:cstheme="minorHAnsi"/>
          <w:i/>
        </w:rPr>
        <w:t>pos</w:t>
      </w:r>
      <w:proofErr w:type="spellEnd"/>
      <w:r w:rsidRPr="005E0EF7">
        <w:rPr>
          <w:rFonts w:asciiTheme="minorHAnsi" w:hAnsiTheme="minorHAnsi" w:cstheme="minorHAnsi"/>
          <w:i/>
        </w:rPr>
        <w:t xml:space="preserve"> sanitaria”).</w:t>
      </w:r>
    </w:p>
    <w:p w14:paraId="0A28AFE6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55F0B6C3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0EA03720" w14:textId="77777777" w:rsidR="0009524D" w:rsidRPr="005E0EF7" w:rsidRDefault="0009524D" w:rsidP="0009524D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 w:cstheme="minorHAnsi"/>
          <w:b/>
        </w:rPr>
      </w:pPr>
      <w:r w:rsidRPr="005E0EF7">
        <w:rPr>
          <w:rFonts w:asciiTheme="minorHAnsi" w:hAnsiTheme="minorHAnsi" w:cstheme="minorHAnsi"/>
          <w:b/>
        </w:rPr>
        <w:t>L’Amministrazione ha la disponibilità di interagire con la propria anagrafe della popolazione?</w:t>
      </w:r>
    </w:p>
    <w:p w14:paraId="336F89C3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 xml:space="preserve">Commento: </w:t>
      </w:r>
    </w:p>
    <w:p w14:paraId="5904CE16" w14:textId="77777777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>Serve per mettere in conto la necessità, “obbligatoria” per avere un sistema coerente, di interagire con il Demografico della popolazione per avere il quadro famiglia dell’Assistito.</w:t>
      </w:r>
    </w:p>
    <w:p w14:paraId="28631070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7B7A687C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</w:rPr>
      </w:pPr>
    </w:p>
    <w:p w14:paraId="2207480C" w14:textId="77777777" w:rsidR="0009524D" w:rsidRPr="005E0EF7" w:rsidRDefault="0009524D" w:rsidP="0009524D">
      <w:pPr>
        <w:pStyle w:val="ListParagraph"/>
        <w:numPr>
          <w:ilvl w:val="0"/>
          <w:numId w:val="10"/>
        </w:numPr>
        <w:spacing w:line="256" w:lineRule="auto"/>
        <w:rPr>
          <w:rFonts w:asciiTheme="minorHAnsi" w:hAnsiTheme="minorHAnsi" w:cstheme="minorHAnsi"/>
          <w:b/>
        </w:rPr>
      </w:pPr>
      <w:r w:rsidRPr="005E0EF7">
        <w:rPr>
          <w:rFonts w:asciiTheme="minorHAnsi" w:hAnsiTheme="minorHAnsi" w:cstheme="minorHAnsi"/>
          <w:b/>
        </w:rPr>
        <w:t>L’Amministrazione ha disponibilità di cooperare con INPS?</w:t>
      </w:r>
    </w:p>
    <w:p w14:paraId="0C63B686" w14:textId="77777777" w:rsidR="0009524D" w:rsidRPr="005E0EF7" w:rsidRDefault="0009524D" w:rsidP="0009524D">
      <w:pPr>
        <w:spacing w:before="120" w:after="0" w:line="240" w:lineRule="auto"/>
        <w:ind w:left="360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 xml:space="preserve">Commento: </w:t>
      </w:r>
    </w:p>
    <w:p w14:paraId="685DF510" w14:textId="77777777" w:rsidR="0009524D" w:rsidRPr="005E0EF7" w:rsidRDefault="0009524D" w:rsidP="0009524D">
      <w:pPr>
        <w:spacing w:before="120" w:after="0" w:line="240" w:lineRule="auto"/>
        <w:rPr>
          <w:rFonts w:asciiTheme="minorHAnsi" w:hAnsiTheme="minorHAnsi" w:cstheme="minorHAnsi"/>
          <w:i/>
        </w:rPr>
      </w:pPr>
      <w:r w:rsidRPr="005E0EF7">
        <w:rPr>
          <w:rFonts w:asciiTheme="minorHAnsi" w:hAnsiTheme="minorHAnsi" w:cstheme="minorHAnsi"/>
          <w:i/>
        </w:rPr>
        <w:t>Serve per attivare il casellario Sociale e l’Isee.</w:t>
      </w:r>
    </w:p>
    <w:p w14:paraId="5A82E9A9" w14:textId="77777777" w:rsidR="0009524D" w:rsidRPr="005E0EF7" w:rsidRDefault="0009524D" w:rsidP="00267264">
      <w:pPr>
        <w:ind w:left="360"/>
        <w:rPr>
          <w:rFonts w:asciiTheme="minorHAnsi" w:hAnsiTheme="minorHAnsi" w:cstheme="minorHAnsi"/>
        </w:rPr>
      </w:pPr>
    </w:p>
    <w:sectPr w:rsidR="0009524D" w:rsidRPr="005E0EF7" w:rsidSect="00E56DAF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A60F4" w14:textId="77777777" w:rsidR="0021596A" w:rsidRDefault="0021596A" w:rsidP="00DD7646">
      <w:r>
        <w:separator/>
      </w:r>
    </w:p>
  </w:endnote>
  <w:endnote w:type="continuationSeparator" w:id="0">
    <w:p w14:paraId="5C45FF10" w14:textId="77777777" w:rsidR="0021596A" w:rsidRDefault="0021596A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6168245"/>
      <w:docPartObj>
        <w:docPartGallery w:val="Page Numbers (Bottom of Page)"/>
        <w:docPartUnique/>
      </w:docPartObj>
    </w:sdtPr>
    <w:sdtEndPr/>
    <w:sdtContent>
      <w:p w14:paraId="74810604" w14:textId="55FCA386" w:rsidR="00AA1C18" w:rsidRPr="00A060E2" w:rsidRDefault="00AA1C18">
        <w:pPr>
          <w:pStyle w:val="Footer"/>
          <w:jc w:val="right"/>
          <w:rPr>
            <w:noProof/>
          </w:rPr>
        </w:pPr>
      </w:p>
      <w:p w14:paraId="503CBC04" w14:textId="6FE39659" w:rsidR="00AA1C18" w:rsidRDefault="00EC45A5" w:rsidP="00F15C37">
        <w:pPr>
          <w:pStyle w:val="Footer"/>
          <w:tabs>
            <w:tab w:val="left" w:pos="2250"/>
          </w:tabs>
          <w:jc w:val="right"/>
        </w:pPr>
        <w:r>
          <w:rPr>
            <w:noProof/>
          </w:rPr>
          <w:tab/>
        </w:r>
        <w:r w:rsidR="00AA1C18">
          <w:fldChar w:fldCharType="begin"/>
        </w:r>
        <w:r w:rsidR="00AA1C18">
          <w:instrText>PAGE   \* MERGEFORMAT</w:instrText>
        </w:r>
        <w:r w:rsidR="00AA1C18">
          <w:fldChar w:fldCharType="separate"/>
        </w:r>
        <w:r w:rsidR="004B1299">
          <w:rPr>
            <w:noProof/>
          </w:rPr>
          <w:t>3</w:t>
        </w:r>
        <w:r w:rsidR="00AA1C18">
          <w:fldChar w:fldCharType="end"/>
        </w:r>
      </w:p>
    </w:sdtContent>
  </w:sdt>
  <w:p w14:paraId="2B6CB646" w14:textId="0F6568C0" w:rsidR="00AA1C18" w:rsidRDefault="00AA1C18" w:rsidP="00DD7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CC49C" w14:textId="77777777" w:rsidR="0021596A" w:rsidRDefault="0021596A" w:rsidP="00DD7646">
      <w:bookmarkStart w:id="0" w:name="_Hlk532206960"/>
      <w:bookmarkEnd w:id="0"/>
      <w:r>
        <w:separator/>
      </w:r>
    </w:p>
  </w:footnote>
  <w:footnote w:type="continuationSeparator" w:id="0">
    <w:p w14:paraId="2FDDA782" w14:textId="77777777" w:rsidR="0021596A" w:rsidRDefault="0021596A" w:rsidP="00DD7646">
      <w:r>
        <w:continuationSeparator/>
      </w:r>
    </w:p>
  </w:footnote>
  <w:footnote w:id="1">
    <w:p w14:paraId="6F0BA0BC" w14:textId="77777777" w:rsidR="00F532FE" w:rsidRPr="002E7DA6" w:rsidRDefault="00F532FE" w:rsidP="00F532FE">
      <w:pPr>
        <w:pStyle w:val="FootnoteText"/>
        <w:rPr>
          <w:rFonts w:asciiTheme="majorHAnsi" w:hAnsiTheme="majorHAnsi" w:cstheme="majorHAnsi"/>
        </w:rPr>
      </w:pPr>
      <w:r w:rsidRPr="002E7DA6">
        <w:rPr>
          <w:rStyle w:val="FootnoteReference"/>
          <w:rFonts w:asciiTheme="majorHAnsi" w:hAnsiTheme="majorHAnsi" w:cstheme="majorHAnsi"/>
        </w:rPr>
        <w:footnoteRef/>
      </w:r>
      <w:r w:rsidRPr="002E7DA6">
        <w:rPr>
          <w:rFonts w:asciiTheme="majorHAnsi" w:hAnsiTheme="majorHAnsi" w:cstheme="majorHAnsi"/>
        </w:rPr>
        <w:t xml:space="preserve"> </w:t>
      </w:r>
      <w:bookmarkStart w:id="3" w:name="_Hlk531793358"/>
      <w:r w:rsidRPr="002E7DA6">
        <w:rPr>
          <w:rFonts w:asciiTheme="majorHAnsi" w:hAnsiTheme="majorHAnsi" w:cstheme="majorHAnsi"/>
        </w:rPr>
        <w:t>OCPA – OpenCommunityPA2020</w:t>
      </w:r>
      <w:r>
        <w:rPr>
          <w:rFonts w:asciiTheme="majorHAnsi" w:hAnsiTheme="majorHAnsi" w:cstheme="majorHAnsi"/>
        </w:rPr>
        <w:t>: p</w:t>
      </w:r>
      <w:r w:rsidRPr="002E7DA6">
        <w:rPr>
          <w:rFonts w:asciiTheme="majorHAnsi" w:hAnsiTheme="majorHAnsi" w:cstheme="majorHAnsi"/>
        </w:rPr>
        <w:t>rimo Avviso pubblico per interventi volti al trasferimento, evoluzione e diffusione di buone prassi fra Pubbliche Amministrazioni</w:t>
      </w:r>
      <w:bookmarkEnd w:id="3"/>
      <w:r w:rsidRPr="002E7DA6">
        <w:rPr>
          <w:rFonts w:asciiTheme="majorHAnsi" w:hAnsiTheme="majorHAnsi" w:cstheme="maj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71954A71" w:rsidR="00AA1C18" w:rsidRDefault="00E56DAF" w:rsidP="00DD7646">
    <w:pPr>
      <w:pStyle w:val="Header"/>
    </w:pPr>
    <w:r>
      <w:rPr>
        <w:noProof/>
      </w:rPr>
      <w:drawing>
        <wp:inline distT="0" distB="0" distL="0" distR="0" wp14:anchorId="0755C634" wp14:editId="4EA142F9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75CA9"/>
    <w:multiLevelType w:val="multilevel"/>
    <w:tmpl w:val="4C7CC4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3268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0839"/>
    <w:rsid w:val="000226E2"/>
    <w:rsid w:val="0002789A"/>
    <w:rsid w:val="00031F5F"/>
    <w:rsid w:val="0003552C"/>
    <w:rsid w:val="000529ED"/>
    <w:rsid w:val="000564A9"/>
    <w:rsid w:val="00067520"/>
    <w:rsid w:val="0007134D"/>
    <w:rsid w:val="000713E3"/>
    <w:rsid w:val="000849F1"/>
    <w:rsid w:val="0009524D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2843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48FE"/>
    <w:rsid w:val="0018578C"/>
    <w:rsid w:val="001A1F24"/>
    <w:rsid w:val="001A3E30"/>
    <w:rsid w:val="001A7A8E"/>
    <w:rsid w:val="001C536A"/>
    <w:rsid w:val="001D39BC"/>
    <w:rsid w:val="001E4656"/>
    <w:rsid w:val="001E5217"/>
    <w:rsid w:val="001E631B"/>
    <w:rsid w:val="001F1864"/>
    <w:rsid w:val="001F2BD1"/>
    <w:rsid w:val="00212479"/>
    <w:rsid w:val="00213E83"/>
    <w:rsid w:val="00214C5E"/>
    <w:rsid w:val="0021592D"/>
    <w:rsid w:val="0021596A"/>
    <w:rsid w:val="0021609B"/>
    <w:rsid w:val="002229DC"/>
    <w:rsid w:val="0022605C"/>
    <w:rsid w:val="00231DB6"/>
    <w:rsid w:val="0023473B"/>
    <w:rsid w:val="00265925"/>
    <w:rsid w:val="00267264"/>
    <w:rsid w:val="00280125"/>
    <w:rsid w:val="002857A8"/>
    <w:rsid w:val="0029004C"/>
    <w:rsid w:val="0029689B"/>
    <w:rsid w:val="002A07FC"/>
    <w:rsid w:val="002A2700"/>
    <w:rsid w:val="002A4BC7"/>
    <w:rsid w:val="002B0B7B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03611"/>
    <w:rsid w:val="00311E93"/>
    <w:rsid w:val="00313345"/>
    <w:rsid w:val="00317CB9"/>
    <w:rsid w:val="00324E98"/>
    <w:rsid w:val="00333699"/>
    <w:rsid w:val="00333E2F"/>
    <w:rsid w:val="003516D2"/>
    <w:rsid w:val="00356FC4"/>
    <w:rsid w:val="00370837"/>
    <w:rsid w:val="00382BE5"/>
    <w:rsid w:val="00385444"/>
    <w:rsid w:val="003A2026"/>
    <w:rsid w:val="003B1C74"/>
    <w:rsid w:val="003D1BB4"/>
    <w:rsid w:val="003D2E0D"/>
    <w:rsid w:val="003E380F"/>
    <w:rsid w:val="003F5E1A"/>
    <w:rsid w:val="00400885"/>
    <w:rsid w:val="00402638"/>
    <w:rsid w:val="00410597"/>
    <w:rsid w:val="00433051"/>
    <w:rsid w:val="00433EC5"/>
    <w:rsid w:val="004362FA"/>
    <w:rsid w:val="004740DC"/>
    <w:rsid w:val="00474964"/>
    <w:rsid w:val="0047512E"/>
    <w:rsid w:val="00480875"/>
    <w:rsid w:val="00485ED2"/>
    <w:rsid w:val="004918C8"/>
    <w:rsid w:val="00496780"/>
    <w:rsid w:val="0049797C"/>
    <w:rsid w:val="004A51E0"/>
    <w:rsid w:val="004B1299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2CEF"/>
    <w:rsid w:val="0050349A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26FB"/>
    <w:rsid w:val="005C2C3B"/>
    <w:rsid w:val="005E0EF7"/>
    <w:rsid w:val="005E64D1"/>
    <w:rsid w:val="006022DC"/>
    <w:rsid w:val="00621077"/>
    <w:rsid w:val="00621C9A"/>
    <w:rsid w:val="00642946"/>
    <w:rsid w:val="006432E5"/>
    <w:rsid w:val="00653A7A"/>
    <w:rsid w:val="00670070"/>
    <w:rsid w:val="006724F7"/>
    <w:rsid w:val="006833D3"/>
    <w:rsid w:val="006B1B03"/>
    <w:rsid w:val="006B59F8"/>
    <w:rsid w:val="006B6780"/>
    <w:rsid w:val="006C68DD"/>
    <w:rsid w:val="006F5023"/>
    <w:rsid w:val="006F57A9"/>
    <w:rsid w:val="007009A4"/>
    <w:rsid w:val="00712CD0"/>
    <w:rsid w:val="00735415"/>
    <w:rsid w:val="0073650E"/>
    <w:rsid w:val="007528EF"/>
    <w:rsid w:val="0075718E"/>
    <w:rsid w:val="007679D9"/>
    <w:rsid w:val="00773DC7"/>
    <w:rsid w:val="00776B6D"/>
    <w:rsid w:val="00786CC8"/>
    <w:rsid w:val="00786D2D"/>
    <w:rsid w:val="007925A9"/>
    <w:rsid w:val="00796CA4"/>
    <w:rsid w:val="007979AF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866"/>
    <w:rsid w:val="00836B33"/>
    <w:rsid w:val="008536A2"/>
    <w:rsid w:val="008536DB"/>
    <w:rsid w:val="0085656E"/>
    <w:rsid w:val="00857881"/>
    <w:rsid w:val="00862BE9"/>
    <w:rsid w:val="00867471"/>
    <w:rsid w:val="00877E76"/>
    <w:rsid w:val="008818DA"/>
    <w:rsid w:val="0088742D"/>
    <w:rsid w:val="00893F2F"/>
    <w:rsid w:val="008A53F8"/>
    <w:rsid w:val="008E1277"/>
    <w:rsid w:val="008E40D3"/>
    <w:rsid w:val="008F22B3"/>
    <w:rsid w:val="00906509"/>
    <w:rsid w:val="00914E10"/>
    <w:rsid w:val="009176C2"/>
    <w:rsid w:val="00941895"/>
    <w:rsid w:val="00945207"/>
    <w:rsid w:val="00951910"/>
    <w:rsid w:val="009535D0"/>
    <w:rsid w:val="00955EDE"/>
    <w:rsid w:val="00982285"/>
    <w:rsid w:val="00984913"/>
    <w:rsid w:val="00987DAD"/>
    <w:rsid w:val="00991AF1"/>
    <w:rsid w:val="009A6E7F"/>
    <w:rsid w:val="009B120E"/>
    <w:rsid w:val="009B44BB"/>
    <w:rsid w:val="009E4190"/>
    <w:rsid w:val="009F0275"/>
    <w:rsid w:val="00A00B0A"/>
    <w:rsid w:val="00A062FA"/>
    <w:rsid w:val="00A10C9C"/>
    <w:rsid w:val="00A11057"/>
    <w:rsid w:val="00A1231C"/>
    <w:rsid w:val="00A23233"/>
    <w:rsid w:val="00A467D9"/>
    <w:rsid w:val="00A540AC"/>
    <w:rsid w:val="00A82D48"/>
    <w:rsid w:val="00A932B2"/>
    <w:rsid w:val="00AA1C18"/>
    <w:rsid w:val="00AA5E7F"/>
    <w:rsid w:val="00AA7E1C"/>
    <w:rsid w:val="00AB0849"/>
    <w:rsid w:val="00AB2F51"/>
    <w:rsid w:val="00AB4DD2"/>
    <w:rsid w:val="00AB5443"/>
    <w:rsid w:val="00AD4035"/>
    <w:rsid w:val="00AD4E94"/>
    <w:rsid w:val="00B023E4"/>
    <w:rsid w:val="00B044BF"/>
    <w:rsid w:val="00B05666"/>
    <w:rsid w:val="00B15681"/>
    <w:rsid w:val="00B32479"/>
    <w:rsid w:val="00B44893"/>
    <w:rsid w:val="00B5585F"/>
    <w:rsid w:val="00B6005A"/>
    <w:rsid w:val="00B62729"/>
    <w:rsid w:val="00B62D75"/>
    <w:rsid w:val="00B67F47"/>
    <w:rsid w:val="00B7094C"/>
    <w:rsid w:val="00B80A90"/>
    <w:rsid w:val="00B91817"/>
    <w:rsid w:val="00B970E7"/>
    <w:rsid w:val="00BA0D02"/>
    <w:rsid w:val="00BA0E63"/>
    <w:rsid w:val="00BA57B8"/>
    <w:rsid w:val="00BB0880"/>
    <w:rsid w:val="00BD322D"/>
    <w:rsid w:val="00BD6D59"/>
    <w:rsid w:val="00BD7169"/>
    <w:rsid w:val="00BE52E4"/>
    <w:rsid w:val="00BF6D26"/>
    <w:rsid w:val="00C00277"/>
    <w:rsid w:val="00C00A35"/>
    <w:rsid w:val="00C01FE3"/>
    <w:rsid w:val="00C02919"/>
    <w:rsid w:val="00C03DCB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0B4D"/>
    <w:rsid w:val="00CB3644"/>
    <w:rsid w:val="00CD2D37"/>
    <w:rsid w:val="00CD3389"/>
    <w:rsid w:val="00CF6DA9"/>
    <w:rsid w:val="00D05C9C"/>
    <w:rsid w:val="00D12AFC"/>
    <w:rsid w:val="00D15878"/>
    <w:rsid w:val="00D16196"/>
    <w:rsid w:val="00D205B3"/>
    <w:rsid w:val="00D2509C"/>
    <w:rsid w:val="00D26E4C"/>
    <w:rsid w:val="00D30A00"/>
    <w:rsid w:val="00D31DCB"/>
    <w:rsid w:val="00D37968"/>
    <w:rsid w:val="00D67E92"/>
    <w:rsid w:val="00D767B6"/>
    <w:rsid w:val="00D76CA8"/>
    <w:rsid w:val="00D76D07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52EDB"/>
    <w:rsid w:val="00E5312E"/>
    <w:rsid w:val="00E56DAF"/>
    <w:rsid w:val="00E60534"/>
    <w:rsid w:val="00E65B56"/>
    <w:rsid w:val="00E84EA3"/>
    <w:rsid w:val="00E917B0"/>
    <w:rsid w:val="00E94BC7"/>
    <w:rsid w:val="00EA7939"/>
    <w:rsid w:val="00EA7B04"/>
    <w:rsid w:val="00EB508A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F02CA4"/>
    <w:rsid w:val="00F076CE"/>
    <w:rsid w:val="00F1383B"/>
    <w:rsid w:val="00F15C37"/>
    <w:rsid w:val="00F177B3"/>
    <w:rsid w:val="00F31C3C"/>
    <w:rsid w:val="00F34A0D"/>
    <w:rsid w:val="00F34D5F"/>
    <w:rsid w:val="00F42163"/>
    <w:rsid w:val="00F4296B"/>
    <w:rsid w:val="00F441D2"/>
    <w:rsid w:val="00F45CCB"/>
    <w:rsid w:val="00F46771"/>
    <w:rsid w:val="00F51855"/>
    <w:rsid w:val="00F51E1D"/>
    <w:rsid w:val="00F532FE"/>
    <w:rsid w:val="00F55BF2"/>
    <w:rsid w:val="00F56EA7"/>
    <w:rsid w:val="00F62DBE"/>
    <w:rsid w:val="00F75D97"/>
    <w:rsid w:val="00FA0C2C"/>
    <w:rsid w:val="00FA2BFE"/>
    <w:rsid w:val="00FA3280"/>
    <w:rsid w:val="00FB5713"/>
    <w:rsid w:val="00FC3C2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09524D"/>
    <w:pPr>
      <w:keepNext/>
      <w:numPr>
        <w:numId w:val="1"/>
      </w:numPr>
      <w:spacing w:before="120"/>
      <w:ind w:left="357" w:hanging="357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376B7"/>
    <w:pPr>
      <w:numPr>
        <w:ilvl w:val="1"/>
      </w:numPr>
      <w:ind w:left="792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09524D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230">
          <w:marLeft w:val="7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512CB1B-DC04-4E58-926E-13C27D43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1125</Words>
  <Characters>6418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2022-05-13T16:00:00Z</dcterms:created>
  <dcterms:modified xsi:type="dcterms:W3CDTF">2022-05-13T16:00:00Z</dcterms:modified>
</cp:coreProperties>
</file>