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6A48503A" w:rsidR="005441F9" w:rsidRPr="000C28DB" w:rsidRDefault="001D2B93" w:rsidP="00DD7646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3AA625" wp14:editId="535EB745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Pr="000C28DB" w:rsidRDefault="00DD7646" w:rsidP="00DD7646">
      <w:pPr>
        <w:pStyle w:val="Title"/>
        <w:rPr>
          <w:rFonts w:asciiTheme="minorHAnsi" w:hAnsiTheme="minorHAnsi" w:cstheme="minorHAnsi"/>
        </w:rPr>
      </w:pPr>
    </w:p>
    <w:p w14:paraId="15EC755C" w14:textId="77777777" w:rsidR="00DD7646" w:rsidRPr="000C28DB" w:rsidRDefault="00DD7646" w:rsidP="00DD7646">
      <w:pPr>
        <w:pStyle w:val="Title"/>
        <w:rPr>
          <w:rFonts w:asciiTheme="minorHAnsi" w:hAnsiTheme="minorHAnsi" w:cstheme="minorHAnsi"/>
        </w:rPr>
      </w:pPr>
    </w:p>
    <w:p w14:paraId="2B5F180D" w14:textId="4DF04048" w:rsidR="00DD7646" w:rsidRPr="000C28DB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</w:pPr>
      <w:r w:rsidRPr="000C28DB"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25273FEE" w:rsidR="00F532FE" w:rsidRPr="000C28DB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0C28D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0C28D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0C28D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0C28D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0C28D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0C28D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A - Ricerca e selezione della </w:t>
      </w:r>
      <w:r w:rsidR="005F4B9E" w:rsidRPr="000C28D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1F183815" w:rsidR="00F532FE" w:rsidRPr="000C28DB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0C28D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</w:t>
      </w:r>
      <w:r w:rsidR="00CF5606" w:rsidRPr="000C28D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4</w:t>
      </w:r>
      <w:r w:rsidRPr="000C28D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0C28D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0C28D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0C28D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 w:rsidRPr="000C28D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31F24209" w14:textId="15AE9084" w:rsidR="00AA1C18" w:rsidRPr="000C28DB" w:rsidRDefault="0047512E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CF5606"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4</w:t>
      </w:r>
      <w:r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CF5606"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Peculiarità normative</w:t>
      </w:r>
    </w:p>
    <w:p w14:paraId="40C8046E" w14:textId="52176F83" w:rsidR="00EC45A5" w:rsidRPr="000C28DB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CF5606"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4</w:t>
      </w:r>
      <w:r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CF5606"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2 Elenco procedure per il riuso della </w:t>
      </w:r>
      <w:r w:rsidR="005F4B9E" w:rsidRPr="000C28D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309A334F" w14:textId="16675D02" w:rsidR="004D7760" w:rsidRPr="000C28DB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C28DB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41F905AC" w:rsidR="004D7760" w:rsidRPr="000C28DB" w:rsidRDefault="005F4B9E" w:rsidP="004D7760">
      <w:pPr>
        <w:ind w:left="567"/>
        <w:rPr>
          <w:rFonts w:asciiTheme="minorHAnsi" w:hAnsiTheme="minorHAnsi" w:cstheme="minorHAnsi"/>
        </w:rPr>
      </w:pPr>
      <w:r w:rsidRPr="000C28DB">
        <w:rPr>
          <w:rFonts w:asciiTheme="minorHAnsi" w:hAnsiTheme="minorHAnsi" w:cstheme="minorHAnsi"/>
        </w:rPr>
        <w:t xml:space="preserve">Versione: </w:t>
      </w:r>
      <w:r w:rsidR="007C6417">
        <w:rPr>
          <w:rFonts w:asciiTheme="minorHAnsi" w:hAnsiTheme="minorHAnsi" w:cstheme="minorHAnsi"/>
        </w:rPr>
        <w:t>1</w:t>
      </w:r>
      <w:r w:rsidR="004D7760" w:rsidRPr="000C28DB">
        <w:rPr>
          <w:rFonts w:asciiTheme="minorHAnsi" w:hAnsiTheme="minorHAnsi" w:cstheme="minorHAnsi"/>
        </w:rPr>
        <w:t>.0</w:t>
      </w:r>
    </w:p>
    <w:p w14:paraId="40423BF5" w14:textId="75BCE0C7" w:rsidR="00DD7646" w:rsidRPr="000C28DB" w:rsidRDefault="00DD7646" w:rsidP="00DD7646">
      <w:pPr>
        <w:rPr>
          <w:rFonts w:asciiTheme="minorHAnsi" w:hAnsiTheme="minorHAnsi" w:cstheme="minorHAnsi"/>
        </w:rPr>
      </w:pPr>
      <w:r w:rsidRPr="000C28DB">
        <w:rPr>
          <w:rFonts w:asciiTheme="minorHAnsi" w:hAnsiTheme="minorHAnsi" w:cstheme="minorHAnsi"/>
        </w:rPr>
        <w:br w:type="page"/>
      </w:r>
    </w:p>
    <w:p w14:paraId="4802EFBC" w14:textId="77777777" w:rsidR="000E590D" w:rsidRPr="000C28DB" w:rsidRDefault="000E590D" w:rsidP="001376B7">
      <w:pPr>
        <w:pStyle w:val="Heading1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0C28DB" w:rsidRDefault="004A51E0">
          <w:pPr>
            <w:pStyle w:val="TOCHeading"/>
            <w:rPr>
              <w:rFonts w:asciiTheme="minorHAnsi" w:hAnsiTheme="minorHAnsi" w:cstheme="minorHAnsi"/>
              <w:b w:val="0"/>
            </w:rPr>
          </w:pPr>
          <w:r w:rsidRPr="000C28DB">
            <w:rPr>
              <w:rFonts w:asciiTheme="minorHAnsi" w:hAnsiTheme="minorHAnsi" w:cstheme="minorHAnsi"/>
              <w:b w:val="0"/>
            </w:rPr>
            <w:t>Sommario</w:t>
          </w:r>
        </w:p>
        <w:p w14:paraId="1A5AEA4C" w14:textId="0E8BDC85" w:rsidR="00A16E6B" w:rsidRPr="00A16E6B" w:rsidRDefault="004A51E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A16E6B">
            <w:rPr>
              <w:b w:val="0"/>
              <w:bCs w:val="0"/>
              <w:i w:val="0"/>
              <w:iCs w:val="0"/>
            </w:rPr>
            <w:fldChar w:fldCharType="begin"/>
          </w:r>
          <w:r w:rsidRPr="00A16E6B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A16E6B">
            <w:rPr>
              <w:b w:val="0"/>
              <w:bCs w:val="0"/>
              <w:i w:val="0"/>
              <w:iCs w:val="0"/>
            </w:rPr>
            <w:fldChar w:fldCharType="separate"/>
          </w:r>
          <w:hyperlink w:anchor="_Toc103357317" w:history="1">
            <w:r w:rsidR="00A16E6B" w:rsidRPr="00A16E6B">
              <w:rPr>
                <w:rStyle w:val="Hyperlink"/>
                <w:b w:val="0"/>
                <w:bCs w:val="0"/>
                <w:i w:val="0"/>
                <w:iCs w:val="0"/>
                <w:noProof/>
              </w:rPr>
              <w:t>Premessa</w:t>
            </w:r>
            <w:r w:rsidR="00A16E6B"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16E6B"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16E6B"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_Toc103357317 \h </w:instrText>
            </w:r>
            <w:r w:rsidR="00A16E6B" w:rsidRPr="00A16E6B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16E6B"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16E6B"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16E6B"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B2FA4" w14:textId="1926AE3A" w:rsidR="00A16E6B" w:rsidRPr="00A16E6B" w:rsidRDefault="00A16E6B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3357318" w:history="1">
            <w:r w:rsidRPr="00A16E6B">
              <w:rPr>
                <w:rStyle w:val="Hyperlink"/>
                <w:b w:val="0"/>
                <w:bCs w:val="0"/>
                <w:i w:val="0"/>
                <w:iCs w:val="0"/>
                <w:noProof/>
              </w:rPr>
              <w:t>Contributo alla “Valutazione comparativa tecnico - economica”</w:t>
            </w:r>
            <w:r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_Toc103357318 \h </w:instrText>
            </w:r>
            <w:r w:rsidRPr="00A16E6B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16E6B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BF6BBC" w14:textId="53FE4EC2" w:rsidR="00A16E6B" w:rsidRPr="00A16E6B" w:rsidRDefault="00A16E6B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3357319" w:history="1">
            <w:r w:rsidRPr="00A16E6B">
              <w:rPr>
                <w:rStyle w:val="Hyperlink"/>
                <w:b w:val="0"/>
                <w:bCs w:val="0"/>
                <w:noProof/>
              </w:rPr>
              <w:t>1.</w:t>
            </w:r>
            <w:r w:rsidRPr="00A16E6B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A16E6B">
              <w:rPr>
                <w:rStyle w:val="Hyperlink"/>
                <w:b w:val="0"/>
                <w:bCs w:val="0"/>
                <w:noProof/>
              </w:rPr>
              <w:t>Peculiarità normative</w:t>
            </w:r>
            <w:r w:rsidRPr="00A16E6B">
              <w:rPr>
                <w:b w:val="0"/>
                <w:bCs w:val="0"/>
                <w:noProof/>
                <w:webHidden/>
              </w:rPr>
              <w:tab/>
            </w:r>
            <w:r w:rsidRPr="00A16E6B">
              <w:rPr>
                <w:b w:val="0"/>
                <w:bCs w:val="0"/>
                <w:noProof/>
                <w:webHidden/>
              </w:rPr>
              <w:fldChar w:fldCharType="begin"/>
            </w:r>
            <w:r w:rsidRPr="00A16E6B">
              <w:rPr>
                <w:b w:val="0"/>
                <w:bCs w:val="0"/>
                <w:noProof/>
                <w:webHidden/>
              </w:rPr>
              <w:instrText xml:space="preserve"> PAGEREF _Toc103357319 \h </w:instrText>
            </w:r>
            <w:r w:rsidRPr="00A16E6B">
              <w:rPr>
                <w:b w:val="0"/>
                <w:bCs w:val="0"/>
                <w:noProof/>
                <w:webHidden/>
              </w:rPr>
            </w:r>
            <w:r w:rsidRPr="00A16E6B">
              <w:rPr>
                <w:b w:val="0"/>
                <w:bCs w:val="0"/>
                <w:noProof/>
                <w:webHidden/>
              </w:rPr>
              <w:fldChar w:fldCharType="separate"/>
            </w:r>
            <w:r w:rsidRPr="00A16E6B">
              <w:rPr>
                <w:b w:val="0"/>
                <w:bCs w:val="0"/>
                <w:noProof/>
                <w:webHidden/>
              </w:rPr>
              <w:t>3</w:t>
            </w:r>
            <w:r w:rsidRPr="00A16E6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94FE3D" w14:textId="38B59FA9" w:rsidR="00A16E6B" w:rsidRPr="00A16E6B" w:rsidRDefault="00A16E6B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3357320" w:history="1">
            <w:r w:rsidRPr="00A16E6B">
              <w:rPr>
                <w:rStyle w:val="Hyperlink"/>
                <w:b w:val="0"/>
                <w:bCs w:val="0"/>
                <w:noProof/>
              </w:rPr>
              <w:t>2.</w:t>
            </w:r>
            <w:r w:rsidRPr="00A16E6B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A16E6B">
              <w:rPr>
                <w:rStyle w:val="Hyperlink"/>
                <w:b w:val="0"/>
                <w:bCs w:val="0"/>
                <w:noProof/>
              </w:rPr>
              <w:t>Elenco procedure per il riuso della soluzione</w:t>
            </w:r>
            <w:r w:rsidRPr="00A16E6B">
              <w:rPr>
                <w:b w:val="0"/>
                <w:bCs w:val="0"/>
                <w:noProof/>
                <w:webHidden/>
              </w:rPr>
              <w:tab/>
            </w:r>
            <w:r w:rsidRPr="00A16E6B">
              <w:rPr>
                <w:b w:val="0"/>
                <w:bCs w:val="0"/>
                <w:noProof/>
                <w:webHidden/>
              </w:rPr>
              <w:fldChar w:fldCharType="begin"/>
            </w:r>
            <w:r w:rsidRPr="00A16E6B">
              <w:rPr>
                <w:b w:val="0"/>
                <w:bCs w:val="0"/>
                <w:noProof/>
                <w:webHidden/>
              </w:rPr>
              <w:instrText xml:space="preserve"> PAGEREF _Toc103357320 \h </w:instrText>
            </w:r>
            <w:r w:rsidRPr="00A16E6B">
              <w:rPr>
                <w:b w:val="0"/>
                <w:bCs w:val="0"/>
                <w:noProof/>
                <w:webHidden/>
              </w:rPr>
            </w:r>
            <w:r w:rsidRPr="00A16E6B">
              <w:rPr>
                <w:b w:val="0"/>
                <w:bCs w:val="0"/>
                <w:noProof/>
                <w:webHidden/>
              </w:rPr>
              <w:fldChar w:fldCharType="separate"/>
            </w:r>
            <w:r w:rsidRPr="00A16E6B">
              <w:rPr>
                <w:b w:val="0"/>
                <w:bCs w:val="0"/>
                <w:noProof/>
                <w:webHidden/>
              </w:rPr>
              <w:t>3</w:t>
            </w:r>
            <w:r w:rsidRPr="00A16E6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0CD876" w14:textId="77EA3636" w:rsidR="004A51E0" w:rsidRPr="00A16E6B" w:rsidRDefault="004A51E0">
          <w:pPr>
            <w:rPr>
              <w:rFonts w:asciiTheme="minorHAnsi" w:hAnsiTheme="minorHAnsi" w:cstheme="minorHAnsi"/>
            </w:rPr>
          </w:pPr>
          <w:r w:rsidRPr="00A16E6B">
            <w:rPr>
              <w:rFonts w:asciiTheme="minorHAnsi" w:hAnsiTheme="minorHAnsi" w:cstheme="minorHAnsi"/>
            </w:rPr>
            <w:fldChar w:fldCharType="end"/>
          </w:r>
        </w:p>
      </w:sdtContent>
    </w:sdt>
    <w:p w14:paraId="1BAB38AB" w14:textId="77777777" w:rsidR="00DD7646" w:rsidRPr="000C28DB" w:rsidRDefault="00DD7646" w:rsidP="00DD7646">
      <w:pPr>
        <w:rPr>
          <w:rFonts w:asciiTheme="minorHAnsi" w:hAnsiTheme="minorHAnsi" w:cstheme="minorHAnsi"/>
        </w:rPr>
      </w:pPr>
      <w:r w:rsidRPr="000C28DB">
        <w:rPr>
          <w:rFonts w:asciiTheme="minorHAnsi" w:hAnsiTheme="minorHAnsi" w:cstheme="minorHAnsi"/>
        </w:rPr>
        <w:br w:type="page"/>
      </w:r>
    </w:p>
    <w:p w14:paraId="12A9B770" w14:textId="77777777" w:rsidR="00B62729" w:rsidRPr="003704DB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103357317"/>
      <w:r w:rsidRPr="003704DB">
        <w:rPr>
          <w:rFonts w:asciiTheme="minorHAnsi" w:hAnsiTheme="minorHAnsi" w:cstheme="minorHAnsi"/>
        </w:rPr>
        <w:t>Premessa</w:t>
      </w:r>
      <w:bookmarkEnd w:id="1"/>
    </w:p>
    <w:p w14:paraId="05298580" w14:textId="198157FE" w:rsidR="00D05C9C" w:rsidRPr="003704DB" w:rsidRDefault="00955EDE" w:rsidP="00D05C9C">
      <w:pPr>
        <w:rPr>
          <w:rFonts w:asciiTheme="minorHAnsi" w:hAnsiTheme="minorHAnsi" w:cstheme="minorHAnsi"/>
        </w:rPr>
      </w:pPr>
      <w:r w:rsidRPr="003704DB">
        <w:rPr>
          <w:rFonts w:asciiTheme="minorHAnsi" w:hAnsiTheme="minorHAnsi" w:cstheme="minorHAnsi"/>
        </w:rPr>
        <w:t xml:space="preserve">Il presente documento </w:t>
      </w:r>
      <w:r w:rsidR="00F532FE" w:rsidRPr="003704DB">
        <w:rPr>
          <w:rFonts w:asciiTheme="minorHAnsi" w:hAnsiTheme="minorHAnsi" w:cstheme="minorHAnsi"/>
        </w:rPr>
        <w:t xml:space="preserve">raccoglie </w:t>
      </w:r>
      <w:r w:rsidR="0047512E" w:rsidRPr="003704DB">
        <w:rPr>
          <w:rFonts w:asciiTheme="minorHAnsi" w:hAnsiTheme="minorHAnsi" w:cstheme="minorHAnsi"/>
        </w:rPr>
        <w:t xml:space="preserve">gli strumenti </w:t>
      </w:r>
      <w:r w:rsidR="0045409C" w:rsidRPr="003704DB">
        <w:rPr>
          <w:rFonts w:asciiTheme="minorHAnsi" w:hAnsiTheme="minorHAnsi" w:cstheme="minorHAnsi"/>
        </w:rPr>
        <w:t>amministrativi</w:t>
      </w:r>
      <w:r w:rsidR="0047512E" w:rsidRPr="003704DB">
        <w:rPr>
          <w:rFonts w:asciiTheme="minorHAnsi" w:hAnsiTheme="minorHAnsi" w:cstheme="minorHAnsi"/>
        </w:rPr>
        <w:t xml:space="preserve"> del kit di riuso per la fase A – Ricerca e selezione della </w:t>
      </w:r>
      <w:r w:rsidR="005F4B9E" w:rsidRPr="003704DB">
        <w:rPr>
          <w:rFonts w:asciiTheme="minorHAnsi" w:hAnsiTheme="minorHAnsi" w:cstheme="minorHAnsi"/>
        </w:rPr>
        <w:t>soluzione</w:t>
      </w:r>
      <w:r w:rsidR="0047512E" w:rsidRPr="003704DB">
        <w:rPr>
          <w:rFonts w:asciiTheme="minorHAnsi" w:hAnsiTheme="minorHAnsi" w:cstheme="minorHAnsi"/>
        </w:rPr>
        <w:t xml:space="preserve">. </w:t>
      </w:r>
      <w:bookmarkStart w:id="2" w:name="_Hlk532207513"/>
      <w:r w:rsidR="0047512E" w:rsidRPr="003704DB">
        <w:rPr>
          <w:rFonts w:asciiTheme="minorHAnsi" w:hAnsiTheme="minorHAnsi" w:cstheme="minorHAnsi"/>
        </w:rPr>
        <w:t xml:space="preserve">Gli strumenti </w:t>
      </w:r>
      <w:r w:rsidR="0045409C" w:rsidRPr="003704DB">
        <w:rPr>
          <w:rFonts w:asciiTheme="minorHAnsi" w:hAnsiTheme="minorHAnsi" w:cstheme="minorHAnsi"/>
        </w:rPr>
        <w:t>amministrativi</w:t>
      </w:r>
      <w:r w:rsidR="00F532FE" w:rsidRPr="003704DB">
        <w:rPr>
          <w:rFonts w:asciiTheme="minorHAnsi" w:hAnsiTheme="minorHAnsi" w:cstheme="minorHAnsi"/>
        </w:rPr>
        <w:t>, come previsto dall’Avviso OCPA2020</w:t>
      </w:r>
      <w:r w:rsidR="00F532FE" w:rsidRPr="003704DB">
        <w:rPr>
          <w:rStyle w:val="FootnoteReference"/>
          <w:rFonts w:asciiTheme="minorHAnsi" w:hAnsiTheme="minorHAnsi" w:cstheme="minorHAnsi"/>
        </w:rPr>
        <w:footnoteReference w:id="1"/>
      </w:r>
      <w:r w:rsidR="00F532FE" w:rsidRPr="003704DB">
        <w:rPr>
          <w:rFonts w:asciiTheme="minorHAnsi" w:hAnsiTheme="minorHAnsi" w:cstheme="minorHAnsi"/>
        </w:rPr>
        <w:t>,</w:t>
      </w:r>
      <w:r w:rsidR="0047512E" w:rsidRPr="003704DB">
        <w:rPr>
          <w:rFonts w:asciiTheme="minorHAnsi" w:hAnsiTheme="minorHAnsi" w:cstheme="minorHAnsi"/>
        </w:rPr>
        <w:t xml:space="preserve"> </w:t>
      </w:r>
      <w:r w:rsidR="008D6084" w:rsidRPr="003704DB">
        <w:rPr>
          <w:rFonts w:asciiTheme="minorHAnsi" w:hAnsiTheme="minorHAnsi" w:cstheme="minorHAnsi"/>
        </w:rPr>
        <w:t xml:space="preserve">hanno lo scopo di fornire al riusante un modo per valutare i fattori amministrativi, normativi o regolamentari, interni ed esterni alla propria realtà, che possono influenzare positivamente o negativamente il trasferimento e l’adozione della </w:t>
      </w:r>
      <w:r w:rsidR="005F4B9E" w:rsidRPr="003704DB">
        <w:rPr>
          <w:rFonts w:asciiTheme="minorHAnsi" w:hAnsiTheme="minorHAnsi" w:cstheme="minorHAnsi"/>
        </w:rPr>
        <w:t>soluzione</w:t>
      </w:r>
      <w:r w:rsidR="008D6084" w:rsidRPr="003704DB">
        <w:rPr>
          <w:rFonts w:asciiTheme="minorHAnsi" w:hAnsiTheme="minorHAnsi" w:cstheme="minorHAnsi"/>
        </w:rPr>
        <w:t xml:space="preserve">. Inoltre, vengono fornite alcune indicazioni sulle procedure amministrative da attivare per adottare la </w:t>
      </w:r>
      <w:r w:rsidR="005F4B9E" w:rsidRPr="003704DB">
        <w:rPr>
          <w:rFonts w:asciiTheme="minorHAnsi" w:hAnsiTheme="minorHAnsi" w:cstheme="minorHAnsi"/>
        </w:rPr>
        <w:t>soluzione</w:t>
      </w:r>
      <w:r w:rsidR="008D6084" w:rsidRPr="003704DB">
        <w:rPr>
          <w:rFonts w:asciiTheme="minorHAnsi" w:hAnsiTheme="minorHAnsi" w:cstheme="minorHAnsi"/>
        </w:rPr>
        <w:t xml:space="preserve"> o e sulle procedure di procurement.</w:t>
      </w:r>
    </w:p>
    <w:p w14:paraId="3CD005DD" w14:textId="77777777" w:rsidR="005F4B9E" w:rsidRPr="00047835" w:rsidRDefault="005F4B9E" w:rsidP="005F4B9E">
      <w:pPr>
        <w:pStyle w:val="Heading1"/>
        <w:rPr>
          <w:rFonts w:asciiTheme="minorHAnsi" w:hAnsiTheme="minorHAnsi" w:cstheme="minorHAnsi"/>
        </w:rPr>
      </w:pPr>
      <w:bookmarkStart w:id="4" w:name="_Toc80011827"/>
      <w:bookmarkStart w:id="5" w:name="_Toc80012706"/>
      <w:bookmarkStart w:id="6" w:name="_Toc80096757"/>
      <w:bookmarkStart w:id="7" w:name="_Toc103357318"/>
      <w:r w:rsidRPr="003704DB">
        <w:rPr>
          <w:rFonts w:asciiTheme="minorHAnsi" w:hAnsiTheme="minorHAnsi" w:cstheme="minorHAnsi"/>
        </w:rPr>
        <w:t xml:space="preserve">Contributo alla </w:t>
      </w:r>
      <w:r w:rsidRPr="00047835">
        <w:rPr>
          <w:rFonts w:asciiTheme="minorHAnsi" w:hAnsiTheme="minorHAnsi" w:cstheme="minorHAnsi"/>
        </w:rPr>
        <w:t>“Valutazione comparativa tecnico - economica”</w:t>
      </w:r>
      <w:bookmarkEnd w:id="4"/>
      <w:bookmarkEnd w:id="5"/>
      <w:bookmarkEnd w:id="6"/>
      <w:bookmarkEnd w:id="7"/>
    </w:p>
    <w:p w14:paraId="137DB0C7" w14:textId="77777777" w:rsidR="005F4B9E" w:rsidRPr="003704DB" w:rsidRDefault="005F4B9E" w:rsidP="005F4B9E">
      <w:pPr>
        <w:spacing w:before="120" w:after="0" w:line="240" w:lineRule="auto"/>
        <w:rPr>
          <w:rFonts w:asciiTheme="minorHAnsi" w:hAnsiTheme="minorHAnsi" w:cstheme="minorHAnsi"/>
        </w:rPr>
      </w:pPr>
    </w:p>
    <w:tbl>
      <w:tblPr>
        <w:tblW w:w="96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6183"/>
        <w:gridCol w:w="1990"/>
      </w:tblGrid>
      <w:tr w:rsidR="005F4B9E" w:rsidRPr="003704DB" w14:paraId="5D4C71EB" w14:textId="77777777" w:rsidTr="007B5909">
        <w:trPr>
          <w:trHeight w:val="37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C57E8" w14:textId="77777777" w:rsidR="005F4B9E" w:rsidRPr="003704DB" w:rsidRDefault="005F4B9E" w:rsidP="007B590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4DB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COD Voce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53F7D" w14:textId="77777777" w:rsidR="005F4B9E" w:rsidRPr="003704DB" w:rsidRDefault="005F4B9E" w:rsidP="007B590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180F2" w14:textId="77777777" w:rsidR="005F4B9E" w:rsidRPr="003704DB" w:rsidRDefault="005F4B9E" w:rsidP="007B590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3704DB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Conformità SI/NO</w:t>
            </w:r>
          </w:p>
        </w:tc>
      </w:tr>
      <w:tr w:rsidR="005F4B9E" w:rsidRPr="003704DB" w14:paraId="68DE95D5" w14:textId="77777777" w:rsidTr="007B5909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3271" w14:textId="46E9A5DF" w:rsidR="005F4B9E" w:rsidRPr="003704DB" w:rsidRDefault="005F4B9E" w:rsidP="007B590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704D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CAP05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0360" w14:textId="137FA872" w:rsidR="005F4B9E" w:rsidRPr="003704DB" w:rsidRDefault="001C6650" w:rsidP="007B590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704D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Verifica conformità a norme vigenti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4A0D" w14:textId="77777777" w:rsidR="005F4B9E" w:rsidRPr="003704DB" w:rsidRDefault="005F4B9E" w:rsidP="007B590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74951F10" w14:textId="77777777" w:rsidR="005F4B9E" w:rsidRPr="003704DB" w:rsidRDefault="005F4B9E" w:rsidP="00D05C9C">
      <w:pPr>
        <w:rPr>
          <w:rFonts w:asciiTheme="minorHAnsi" w:hAnsiTheme="minorHAnsi" w:cstheme="minorHAnsi"/>
        </w:rPr>
      </w:pPr>
    </w:p>
    <w:p w14:paraId="4FC8E1E9" w14:textId="6F7B3E38" w:rsidR="00AB5443" w:rsidRPr="003704DB" w:rsidRDefault="00CF5606" w:rsidP="001376B7">
      <w:pPr>
        <w:pStyle w:val="Heading2"/>
        <w:rPr>
          <w:rFonts w:asciiTheme="minorHAnsi" w:hAnsiTheme="minorHAnsi" w:cstheme="minorHAnsi"/>
        </w:rPr>
      </w:pPr>
      <w:bookmarkStart w:id="8" w:name="_Toc103357319"/>
      <w:bookmarkEnd w:id="2"/>
      <w:r w:rsidRPr="003704DB">
        <w:rPr>
          <w:rFonts w:asciiTheme="minorHAnsi" w:hAnsiTheme="minorHAnsi" w:cstheme="minorHAnsi"/>
        </w:rPr>
        <w:t>Peculiarità normative</w:t>
      </w:r>
      <w:bookmarkEnd w:id="8"/>
    </w:p>
    <w:p w14:paraId="40443D3C" w14:textId="2F1BF922" w:rsidR="008D6084" w:rsidRPr="003704DB" w:rsidRDefault="008D6084" w:rsidP="008D6084">
      <w:pPr>
        <w:rPr>
          <w:rFonts w:asciiTheme="minorHAnsi" w:hAnsiTheme="minorHAnsi" w:cstheme="minorHAnsi"/>
        </w:rPr>
      </w:pPr>
      <w:r w:rsidRPr="003704DB">
        <w:rPr>
          <w:rFonts w:asciiTheme="minorHAnsi" w:hAnsiTheme="minorHAnsi" w:cstheme="minorHAnsi"/>
        </w:rPr>
        <w:t xml:space="preserve">Le normative che hanno un impatto sull’adozione della </w:t>
      </w:r>
      <w:r w:rsidR="005F4B9E" w:rsidRPr="003704DB">
        <w:rPr>
          <w:rFonts w:asciiTheme="minorHAnsi" w:hAnsiTheme="minorHAnsi" w:cstheme="minorHAnsi"/>
        </w:rPr>
        <w:t>soluzione</w:t>
      </w:r>
      <w:r w:rsidRPr="003704DB">
        <w:rPr>
          <w:rFonts w:asciiTheme="minorHAnsi" w:hAnsiTheme="minorHAnsi" w:cstheme="minorHAnsi"/>
        </w:rPr>
        <w:t xml:space="preserve"> sono….</w:t>
      </w:r>
    </w:p>
    <w:p w14:paraId="6BFE7EB0" w14:textId="02DDF0AB" w:rsidR="008D6084" w:rsidRPr="003704DB" w:rsidRDefault="008D6084" w:rsidP="008D6084">
      <w:pPr>
        <w:rPr>
          <w:rFonts w:asciiTheme="minorHAnsi" w:hAnsiTheme="minorHAnsi" w:cstheme="minorHAnsi"/>
        </w:rPr>
      </w:pPr>
      <w:r w:rsidRPr="003704DB">
        <w:rPr>
          <w:rFonts w:asciiTheme="minorHAnsi" w:hAnsiTheme="minorHAnsi" w:cstheme="minorHAnsi"/>
        </w:rPr>
        <w:t xml:space="preserve">L’adozione della </w:t>
      </w:r>
      <w:r w:rsidR="005F4B9E" w:rsidRPr="003704DB">
        <w:rPr>
          <w:rFonts w:asciiTheme="minorHAnsi" w:hAnsiTheme="minorHAnsi" w:cstheme="minorHAnsi"/>
        </w:rPr>
        <w:t>soluzione</w:t>
      </w:r>
      <w:r w:rsidRPr="003704DB">
        <w:rPr>
          <w:rFonts w:asciiTheme="minorHAnsi" w:hAnsiTheme="minorHAnsi" w:cstheme="minorHAnsi"/>
        </w:rPr>
        <w:t xml:space="preserve"> può/deve avere un impatto sul sistema regolamentario dell’Ente che la adotta, cioè...</w:t>
      </w:r>
    </w:p>
    <w:p w14:paraId="7646254D" w14:textId="55293B5B" w:rsidR="00AB4DD2" w:rsidRPr="003704DB" w:rsidRDefault="008D6084" w:rsidP="008D6084">
      <w:pPr>
        <w:rPr>
          <w:rFonts w:asciiTheme="minorHAnsi" w:hAnsiTheme="minorHAnsi" w:cstheme="minorHAnsi"/>
        </w:rPr>
      </w:pPr>
      <w:r w:rsidRPr="003704DB">
        <w:rPr>
          <w:rFonts w:asciiTheme="minorHAnsi" w:hAnsiTheme="minorHAnsi" w:cstheme="minorHAnsi"/>
        </w:rPr>
        <w:t xml:space="preserve">Tutte le normative/Regolamenti influenti sulla </w:t>
      </w:r>
      <w:r w:rsidR="005F4B9E" w:rsidRPr="003704DB">
        <w:rPr>
          <w:rFonts w:asciiTheme="minorHAnsi" w:hAnsiTheme="minorHAnsi" w:cstheme="minorHAnsi"/>
        </w:rPr>
        <w:t>soluzione</w:t>
      </w:r>
      <w:r w:rsidRPr="003704DB">
        <w:rPr>
          <w:rFonts w:asciiTheme="minorHAnsi" w:hAnsiTheme="minorHAnsi" w:cstheme="minorHAnsi"/>
        </w:rPr>
        <w:t>, così come i Regolamenti tipo per l’Ente riusante, ove presenti, sono raccolti nell’archivio A4.1 Allegato – Normative e Regolamenti.</w:t>
      </w:r>
    </w:p>
    <w:p w14:paraId="7CCD1C69" w14:textId="368BF810" w:rsidR="00C67DC9" w:rsidRPr="003704DB" w:rsidRDefault="00CF5606" w:rsidP="00F532FE">
      <w:pPr>
        <w:pStyle w:val="Heading2"/>
        <w:ind w:left="357" w:hanging="357"/>
        <w:rPr>
          <w:rFonts w:asciiTheme="minorHAnsi" w:hAnsiTheme="minorHAnsi" w:cstheme="minorHAnsi"/>
        </w:rPr>
      </w:pPr>
      <w:bookmarkStart w:id="9" w:name="_Toc103357320"/>
      <w:r w:rsidRPr="003704DB">
        <w:rPr>
          <w:rFonts w:asciiTheme="minorHAnsi" w:hAnsiTheme="minorHAnsi" w:cstheme="minorHAnsi"/>
        </w:rPr>
        <w:t xml:space="preserve">Elenco procedure per il riuso della </w:t>
      </w:r>
      <w:r w:rsidR="005F4B9E" w:rsidRPr="003704DB">
        <w:rPr>
          <w:rFonts w:asciiTheme="minorHAnsi" w:hAnsiTheme="minorHAnsi" w:cstheme="minorHAnsi"/>
        </w:rPr>
        <w:t>soluzione</w:t>
      </w:r>
      <w:bookmarkEnd w:id="9"/>
    </w:p>
    <w:p w14:paraId="64AF6ACD" w14:textId="0AA562CD" w:rsidR="00B71A68" w:rsidRPr="003704DB" w:rsidRDefault="00B71A68" w:rsidP="00B71A68">
      <w:pPr>
        <w:rPr>
          <w:rFonts w:asciiTheme="minorHAnsi" w:hAnsiTheme="minorHAnsi" w:cstheme="minorHAnsi"/>
        </w:rPr>
      </w:pPr>
      <w:r w:rsidRPr="003704DB">
        <w:rPr>
          <w:rFonts w:asciiTheme="minorHAnsi" w:hAnsiTheme="minorHAnsi" w:cstheme="minorHAnsi"/>
        </w:rPr>
        <w:t xml:space="preserve">Per adottare la </w:t>
      </w:r>
      <w:r w:rsidR="005F4B9E" w:rsidRPr="003704DB">
        <w:rPr>
          <w:rFonts w:asciiTheme="minorHAnsi" w:hAnsiTheme="minorHAnsi" w:cstheme="minorHAnsi"/>
        </w:rPr>
        <w:t>soluzione</w:t>
      </w:r>
      <w:r w:rsidRPr="003704DB">
        <w:rPr>
          <w:rFonts w:asciiTheme="minorHAnsi" w:hAnsiTheme="minorHAnsi" w:cstheme="minorHAnsi"/>
        </w:rPr>
        <w:t xml:space="preserve"> è necessario/possibile aderire a………. attraverso …. (e.g. Convenzione con Comune, Regione, CST, Associazioni, etc.).</w:t>
      </w:r>
    </w:p>
    <w:p w14:paraId="6D19852A" w14:textId="73C0DBD0" w:rsidR="00B71A68" w:rsidRPr="003704DB" w:rsidRDefault="00B71A68" w:rsidP="00B71A68">
      <w:pPr>
        <w:rPr>
          <w:rFonts w:asciiTheme="minorHAnsi" w:hAnsiTheme="minorHAnsi" w:cstheme="minorHAnsi"/>
        </w:rPr>
      </w:pPr>
      <w:r w:rsidRPr="003704DB">
        <w:rPr>
          <w:rFonts w:asciiTheme="minorHAnsi" w:hAnsiTheme="minorHAnsi" w:cstheme="minorHAnsi"/>
        </w:rPr>
        <w:t xml:space="preserve">Le procedure di procurement che devono o possono essere attivate per il riuso e il dispiegamento della </w:t>
      </w:r>
      <w:r w:rsidR="005F4B9E" w:rsidRPr="003704DB">
        <w:rPr>
          <w:rFonts w:asciiTheme="minorHAnsi" w:hAnsiTheme="minorHAnsi" w:cstheme="minorHAnsi"/>
        </w:rPr>
        <w:t>soluzione</w:t>
      </w:r>
      <w:r w:rsidRPr="003704DB">
        <w:rPr>
          <w:rFonts w:asciiTheme="minorHAnsi" w:hAnsiTheme="minorHAnsi" w:cstheme="minorHAnsi"/>
        </w:rPr>
        <w:t xml:space="preserve"> nell’amministrazione sono:</w:t>
      </w:r>
    </w:p>
    <w:tbl>
      <w:tblPr>
        <w:tblStyle w:val="GridTable5Dark-Accent2"/>
        <w:tblpPr w:leftFromText="141" w:rightFromText="141" w:vertAnchor="text" w:horzAnchor="margin" w:tblpXSpec="center" w:tblpY="-119"/>
        <w:tblW w:w="9639" w:type="dxa"/>
        <w:tblLook w:val="04A0" w:firstRow="1" w:lastRow="0" w:firstColumn="1" w:lastColumn="0" w:noHBand="0" w:noVBand="1"/>
      </w:tblPr>
      <w:tblGrid>
        <w:gridCol w:w="3182"/>
        <w:gridCol w:w="2152"/>
        <w:gridCol w:w="2152"/>
        <w:gridCol w:w="2153"/>
      </w:tblGrid>
      <w:tr w:rsidR="00B71A68" w:rsidRPr="003704DB" w14:paraId="35E574FA" w14:textId="77777777" w:rsidTr="004A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7CAAC" w:themeFill="accent2" w:themeFillTint="66"/>
          </w:tcPr>
          <w:p w14:paraId="5596C3E7" w14:textId="2D180365" w:rsidR="00B71A68" w:rsidRPr="003704DB" w:rsidRDefault="00B71A68" w:rsidP="004A5905">
            <w:pPr>
              <w:keepLines/>
              <w:widowControl w:val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3704DB">
              <w:rPr>
                <w:rFonts w:asciiTheme="minorHAnsi" w:hAnsiTheme="minorHAnsi" w:cstheme="minorHAnsi"/>
                <w:color w:val="auto"/>
              </w:rPr>
              <w:t>Elenco procedure</w:t>
            </w:r>
            <w:r w:rsidR="00C13138" w:rsidRPr="003704DB">
              <w:rPr>
                <w:rFonts w:asciiTheme="minorHAnsi" w:hAnsiTheme="minorHAnsi" w:cstheme="minorHAnsi"/>
                <w:color w:val="auto"/>
              </w:rPr>
              <w:t xml:space="preserve"> di adesione e di procurement</w:t>
            </w:r>
          </w:p>
        </w:tc>
        <w:tc>
          <w:tcPr>
            <w:tcW w:w="2152" w:type="dxa"/>
          </w:tcPr>
          <w:p w14:paraId="13E65C8C" w14:textId="77777777" w:rsidR="00B71A68" w:rsidRPr="003704DB" w:rsidRDefault="00B71A68" w:rsidP="004A5905">
            <w:pPr>
              <w:keepLines/>
              <w:widowControl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04DB">
              <w:rPr>
                <w:rFonts w:asciiTheme="minorHAnsi" w:hAnsiTheme="minorHAnsi" w:cstheme="minorHAnsi"/>
              </w:rPr>
              <w:t>Tipologia di procedura</w:t>
            </w:r>
          </w:p>
        </w:tc>
        <w:tc>
          <w:tcPr>
            <w:tcW w:w="2152" w:type="dxa"/>
          </w:tcPr>
          <w:p w14:paraId="0779225B" w14:textId="77777777" w:rsidR="00B71A68" w:rsidRPr="003704DB" w:rsidRDefault="00B71A68" w:rsidP="004A5905">
            <w:pPr>
              <w:keepLines/>
              <w:widowControl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04DB">
              <w:rPr>
                <w:rFonts w:asciiTheme="minorHAnsi" w:hAnsiTheme="minorHAnsi" w:cstheme="minorHAnsi"/>
              </w:rPr>
              <w:t>Tipo (obbligatorio, raccomandato,</w:t>
            </w:r>
          </w:p>
          <w:p w14:paraId="4D27B913" w14:textId="77777777" w:rsidR="00B71A68" w:rsidRPr="003704DB" w:rsidRDefault="00B71A68" w:rsidP="004A5905">
            <w:pPr>
              <w:keepLines/>
              <w:widowControl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04DB">
              <w:rPr>
                <w:rFonts w:asciiTheme="minorHAnsi" w:hAnsiTheme="minorHAnsi" w:cstheme="minorHAnsi"/>
              </w:rPr>
              <w:t>facoltativo)</w:t>
            </w:r>
          </w:p>
        </w:tc>
        <w:tc>
          <w:tcPr>
            <w:tcW w:w="2153" w:type="dxa"/>
          </w:tcPr>
          <w:p w14:paraId="07F3FAB4" w14:textId="77777777" w:rsidR="00B71A68" w:rsidRPr="003704DB" w:rsidRDefault="00B71A68" w:rsidP="004A5905">
            <w:pPr>
              <w:keepLines/>
              <w:widowControl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04DB">
              <w:rPr>
                <w:rFonts w:asciiTheme="minorHAnsi" w:hAnsiTheme="minorHAnsi" w:cstheme="minorHAnsi"/>
              </w:rPr>
              <w:t>Accordi già esistenti</w:t>
            </w:r>
          </w:p>
        </w:tc>
      </w:tr>
      <w:tr w:rsidR="00B71A68" w:rsidRPr="003704DB" w14:paraId="1026F0F5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EC56D64" w14:textId="77777777" w:rsidR="00B71A68" w:rsidRPr="003704DB" w:rsidRDefault="00B71A68" w:rsidP="004A5905">
            <w:pPr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52" w:type="dxa"/>
          </w:tcPr>
          <w:p w14:paraId="3702759D" w14:textId="77777777" w:rsidR="00B71A68" w:rsidRPr="003704DB" w:rsidRDefault="00B71A68" w:rsidP="004A5905">
            <w:pPr>
              <w:keepLines/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52" w:type="dxa"/>
            <w:tcBorders>
              <w:bottom w:val="single" w:sz="4" w:space="0" w:color="FFFFFF" w:themeColor="background1"/>
            </w:tcBorders>
          </w:tcPr>
          <w:p w14:paraId="7466CB2B" w14:textId="77777777" w:rsidR="00B71A68" w:rsidRPr="003704DB" w:rsidRDefault="00B71A68" w:rsidP="004A5905">
            <w:pPr>
              <w:keepLines/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53" w:type="dxa"/>
            <w:tcBorders>
              <w:bottom w:val="single" w:sz="4" w:space="0" w:color="FFFFFF" w:themeColor="background1"/>
            </w:tcBorders>
          </w:tcPr>
          <w:p w14:paraId="268D273C" w14:textId="77777777" w:rsidR="00B71A68" w:rsidRPr="003704DB" w:rsidRDefault="00B71A68" w:rsidP="004A5905">
            <w:pPr>
              <w:keepLines/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71A68" w:rsidRPr="003704DB" w14:paraId="66ED6BFC" w14:textId="77777777" w:rsidTr="004A590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0F69768" w14:textId="77777777" w:rsidR="00B71A68" w:rsidRPr="003704DB" w:rsidRDefault="00B71A68" w:rsidP="004A5905">
            <w:pPr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52" w:type="dxa"/>
          </w:tcPr>
          <w:p w14:paraId="4F1B57A8" w14:textId="77777777" w:rsidR="00B71A68" w:rsidRPr="003704DB" w:rsidRDefault="00B71A68" w:rsidP="004A5905">
            <w:pPr>
              <w:keepLines/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52" w:type="dxa"/>
            <w:tcBorders>
              <w:bottom w:val="single" w:sz="4" w:space="0" w:color="FFFFFF" w:themeColor="background1"/>
            </w:tcBorders>
          </w:tcPr>
          <w:p w14:paraId="66FEB0EE" w14:textId="77777777" w:rsidR="00B71A68" w:rsidRPr="003704DB" w:rsidRDefault="00B71A68" w:rsidP="004A5905">
            <w:pPr>
              <w:keepLines/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53" w:type="dxa"/>
            <w:tcBorders>
              <w:bottom w:val="single" w:sz="4" w:space="0" w:color="FFFFFF" w:themeColor="background1"/>
            </w:tcBorders>
          </w:tcPr>
          <w:p w14:paraId="53D67FB0" w14:textId="77777777" w:rsidR="00B71A68" w:rsidRPr="003704DB" w:rsidRDefault="00B71A68" w:rsidP="004A5905">
            <w:pPr>
              <w:keepLines/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71A68" w:rsidRPr="003704DB" w14:paraId="7698EB1C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D5495B6" w14:textId="77777777" w:rsidR="00B71A68" w:rsidRPr="003704DB" w:rsidRDefault="00B71A68" w:rsidP="004A5905">
            <w:pPr>
              <w:keepLines/>
              <w:widowControl w:val="0"/>
              <w:jc w:val="left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52" w:type="dxa"/>
          </w:tcPr>
          <w:p w14:paraId="710047EC" w14:textId="77777777" w:rsidR="00B71A68" w:rsidRPr="003704DB" w:rsidRDefault="00B71A68" w:rsidP="004A5905">
            <w:pPr>
              <w:keepLines/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52" w:type="dxa"/>
            <w:tcBorders>
              <w:bottom w:val="single" w:sz="4" w:space="0" w:color="FFFFFF" w:themeColor="background1"/>
            </w:tcBorders>
          </w:tcPr>
          <w:p w14:paraId="32D41CA6" w14:textId="77777777" w:rsidR="00B71A68" w:rsidRPr="003704DB" w:rsidRDefault="00B71A68" w:rsidP="004A5905">
            <w:pPr>
              <w:keepLines/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53" w:type="dxa"/>
            <w:tcBorders>
              <w:bottom w:val="single" w:sz="4" w:space="0" w:color="FFFFFF" w:themeColor="background1"/>
            </w:tcBorders>
          </w:tcPr>
          <w:p w14:paraId="0E5BE626" w14:textId="77777777" w:rsidR="00B71A68" w:rsidRPr="003704DB" w:rsidRDefault="00B71A68" w:rsidP="00B71A68">
            <w:pPr>
              <w:keepNext/>
              <w:keepLines/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E12BB1E" w14:textId="2EE14356" w:rsidR="00B71A68" w:rsidRPr="003704DB" w:rsidRDefault="00B71A68" w:rsidP="00B71A68">
      <w:pPr>
        <w:pStyle w:val="Caption"/>
        <w:framePr w:hSpace="141" w:wrap="around" w:vAnchor="text" w:hAnchor="page" w:x="3040" w:y="1529"/>
        <w:rPr>
          <w:rFonts w:asciiTheme="minorHAnsi" w:hAnsiTheme="minorHAnsi" w:cstheme="minorHAnsi"/>
        </w:rPr>
      </w:pPr>
      <w:r w:rsidRPr="003704DB">
        <w:rPr>
          <w:rFonts w:asciiTheme="minorHAnsi" w:hAnsiTheme="minorHAnsi" w:cstheme="minorHAnsi"/>
        </w:rPr>
        <w:t xml:space="preserve">Tabella </w:t>
      </w:r>
      <w:r w:rsidR="006B1B0C" w:rsidRPr="003704DB">
        <w:rPr>
          <w:rFonts w:asciiTheme="minorHAnsi" w:hAnsiTheme="minorHAnsi" w:cstheme="minorHAnsi"/>
          <w:noProof/>
        </w:rPr>
        <w:fldChar w:fldCharType="begin"/>
      </w:r>
      <w:r w:rsidR="006B1B0C" w:rsidRPr="003704DB">
        <w:rPr>
          <w:rFonts w:asciiTheme="minorHAnsi" w:hAnsiTheme="minorHAnsi" w:cstheme="minorHAnsi"/>
          <w:noProof/>
        </w:rPr>
        <w:instrText xml:space="preserve"> SEQ Tabella \* ARABIC </w:instrText>
      </w:r>
      <w:r w:rsidR="006B1B0C" w:rsidRPr="003704DB">
        <w:rPr>
          <w:rFonts w:asciiTheme="minorHAnsi" w:hAnsiTheme="minorHAnsi" w:cstheme="minorHAnsi"/>
          <w:noProof/>
        </w:rPr>
        <w:fldChar w:fldCharType="separate"/>
      </w:r>
      <w:r w:rsidRPr="003704DB">
        <w:rPr>
          <w:rFonts w:asciiTheme="minorHAnsi" w:hAnsiTheme="minorHAnsi" w:cstheme="minorHAnsi"/>
          <w:noProof/>
        </w:rPr>
        <w:t>1</w:t>
      </w:r>
      <w:r w:rsidR="006B1B0C" w:rsidRPr="003704DB">
        <w:rPr>
          <w:rFonts w:asciiTheme="minorHAnsi" w:hAnsiTheme="minorHAnsi" w:cstheme="minorHAnsi"/>
          <w:noProof/>
        </w:rPr>
        <w:fldChar w:fldCharType="end"/>
      </w:r>
      <w:r w:rsidRPr="003704DB">
        <w:rPr>
          <w:rFonts w:asciiTheme="minorHAnsi" w:hAnsiTheme="minorHAnsi" w:cstheme="minorHAnsi"/>
        </w:rPr>
        <w:t xml:space="preserve"> - Elenco procedure amministrative e di procurement per il riuso della </w:t>
      </w:r>
      <w:r w:rsidR="005F4B9E" w:rsidRPr="003704DB">
        <w:rPr>
          <w:rFonts w:asciiTheme="minorHAnsi" w:hAnsiTheme="minorHAnsi" w:cstheme="minorHAnsi"/>
        </w:rPr>
        <w:t>soluzione</w:t>
      </w:r>
    </w:p>
    <w:p w14:paraId="2DFB9B82" w14:textId="77777777" w:rsidR="00B71A68" w:rsidRPr="003704DB" w:rsidRDefault="00B71A68" w:rsidP="00B71A68">
      <w:pPr>
        <w:rPr>
          <w:rFonts w:asciiTheme="minorHAnsi" w:hAnsiTheme="minorHAnsi" w:cstheme="minorHAnsi"/>
        </w:rPr>
      </w:pPr>
    </w:p>
    <w:sectPr w:rsidR="00B71A68" w:rsidRPr="003704DB" w:rsidSect="009A52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21570" w14:textId="77777777" w:rsidR="00BB17A3" w:rsidRDefault="00BB17A3" w:rsidP="00DD7646">
      <w:r>
        <w:separator/>
      </w:r>
    </w:p>
  </w:endnote>
  <w:endnote w:type="continuationSeparator" w:id="0">
    <w:p w14:paraId="22841900" w14:textId="77777777" w:rsidR="00BB17A3" w:rsidRDefault="00BB17A3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E10C0" w14:textId="77777777" w:rsidR="009A52D2" w:rsidRDefault="009A5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D0DF3" w14:textId="77777777" w:rsidR="009A52D2" w:rsidRDefault="009A5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6CC44" w14:textId="77777777" w:rsidR="009A52D2" w:rsidRDefault="009A5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85D06" w14:textId="77777777" w:rsidR="00BB17A3" w:rsidRDefault="00BB17A3" w:rsidP="00DD7646">
      <w:bookmarkStart w:id="0" w:name="_Hlk532206960"/>
      <w:bookmarkEnd w:id="0"/>
      <w:r>
        <w:separator/>
      </w:r>
    </w:p>
  </w:footnote>
  <w:footnote w:type="continuationSeparator" w:id="0">
    <w:p w14:paraId="6CC5BAE6" w14:textId="77777777" w:rsidR="00BB17A3" w:rsidRDefault="00BB17A3" w:rsidP="00DD7646">
      <w:r>
        <w:continuationSeparator/>
      </w:r>
    </w:p>
  </w:footnote>
  <w:footnote w:id="1">
    <w:p w14:paraId="6F0BA0BC" w14:textId="7F15AC8F" w:rsidR="00F532FE" w:rsidRPr="003704DB" w:rsidRDefault="00F532FE" w:rsidP="00F532FE">
      <w:pPr>
        <w:pStyle w:val="FootnoteText"/>
        <w:rPr>
          <w:rFonts w:asciiTheme="minorHAnsi" w:hAnsiTheme="minorHAnsi" w:cstheme="minorHAnsi"/>
        </w:rPr>
      </w:pPr>
      <w:r w:rsidRPr="003704DB">
        <w:rPr>
          <w:rStyle w:val="FootnoteReference"/>
          <w:rFonts w:asciiTheme="minorHAnsi" w:hAnsiTheme="minorHAnsi" w:cstheme="minorHAnsi"/>
        </w:rPr>
        <w:footnoteRef/>
      </w:r>
      <w:r w:rsidRPr="003704DB">
        <w:rPr>
          <w:rFonts w:asciiTheme="minorHAnsi" w:hAnsiTheme="minorHAnsi" w:cstheme="minorHAnsi"/>
        </w:rPr>
        <w:t xml:space="preserve"> </w:t>
      </w:r>
      <w:bookmarkStart w:id="3" w:name="_Hlk531793358"/>
      <w:r w:rsidRPr="003704DB">
        <w:rPr>
          <w:rFonts w:asciiTheme="minorHAnsi" w:hAnsiTheme="minorHAnsi" w:cstheme="minorHAnsi"/>
        </w:rPr>
        <w:t xml:space="preserve">OCPA – OpenCommunityPA2020: primo </w:t>
      </w:r>
      <w:r w:rsidR="008A6295">
        <w:rPr>
          <w:rFonts w:asciiTheme="minorHAnsi" w:hAnsiTheme="minorHAnsi" w:cstheme="minorHAnsi"/>
        </w:rPr>
        <w:t>a</w:t>
      </w:r>
      <w:r w:rsidRPr="003704DB">
        <w:rPr>
          <w:rFonts w:asciiTheme="minorHAnsi" w:hAnsiTheme="minorHAnsi" w:cstheme="minorHAnsi"/>
        </w:rPr>
        <w:t>vviso pubblico per interventi volti al trasferimento, evoluzione e diffusione di buone prassi fra Pubbliche Amministrazioni</w:t>
      </w:r>
      <w:bookmarkEnd w:id="3"/>
      <w:r w:rsidRPr="003704DB">
        <w:rPr>
          <w:rFonts w:asciiTheme="minorHAnsi" w:hAnsiTheme="minorHAnsi" w:cs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EDE6" w14:textId="77777777" w:rsidR="009A52D2" w:rsidRDefault="009A5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3A9AB508" w:rsidR="00AA1C18" w:rsidRDefault="009A52D2" w:rsidP="00DD7646">
    <w:pPr>
      <w:pStyle w:val="Header"/>
    </w:pPr>
    <w:r>
      <w:rPr>
        <w:noProof/>
      </w:rPr>
      <w:drawing>
        <wp:inline distT="0" distB="0" distL="0" distR="0" wp14:anchorId="5C1FB6F7" wp14:editId="6E965C13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BEFFF" w14:textId="77777777" w:rsidR="009A52D2" w:rsidRDefault="009A5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75CA9"/>
    <w:multiLevelType w:val="multilevel"/>
    <w:tmpl w:val="0652D0E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52C"/>
    <w:rsid w:val="00047835"/>
    <w:rsid w:val="000529ED"/>
    <w:rsid w:val="000564A9"/>
    <w:rsid w:val="0007134D"/>
    <w:rsid w:val="000713E3"/>
    <w:rsid w:val="000849F1"/>
    <w:rsid w:val="000A16A9"/>
    <w:rsid w:val="000A34B4"/>
    <w:rsid w:val="000C26FB"/>
    <w:rsid w:val="000C28DB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C536A"/>
    <w:rsid w:val="001C6650"/>
    <w:rsid w:val="001D2B93"/>
    <w:rsid w:val="001D39BC"/>
    <w:rsid w:val="001E129A"/>
    <w:rsid w:val="001E4656"/>
    <w:rsid w:val="001E5217"/>
    <w:rsid w:val="001E631B"/>
    <w:rsid w:val="001F2BD1"/>
    <w:rsid w:val="00212479"/>
    <w:rsid w:val="00213E83"/>
    <w:rsid w:val="00214C5E"/>
    <w:rsid w:val="0021609B"/>
    <w:rsid w:val="002229DC"/>
    <w:rsid w:val="0022605C"/>
    <w:rsid w:val="00231DB6"/>
    <w:rsid w:val="0023473B"/>
    <w:rsid w:val="00265925"/>
    <w:rsid w:val="00267264"/>
    <w:rsid w:val="002857A8"/>
    <w:rsid w:val="0029004C"/>
    <w:rsid w:val="0029689B"/>
    <w:rsid w:val="002A07FC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6FC4"/>
    <w:rsid w:val="003704DB"/>
    <w:rsid w:val="00370837"/>
    <w:rsid w:val="00382BE5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33051"/>
    <w:rsid w:val="00433EC5"/>
    <w:rsid w:val="004362FA"/>
    <w:rsid w:val="0045409C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E64D1"/>
    <w:rsid w:val="005F4B9E"/>
    <w:rsid w:val="006022DC"/>
    <w:rsid w:val="00621077"/>
    <w:rsid w:val="00642946"/>
    <w:rsid w:val="006432E5"/>
    <w:rsid w:val="00653A7A"/>
    <w:rsid w:val="00670070"/>
    <w:rsid w:val="006833D3"/>
    <w:rsid w:val="006B1B03"/>
    <w:rsid w:val="006B1B0C"/>
    <w:rsid w:val="006B59F8"/>
    <w:rsid w:val="006B6780"/>
    <w:rsid w:val="006C68DD"/>
    <w:rsid w:val="006F5023"/>
    <w:rsid w:val="006F57A9"/>
    <w:rsid w:val="007009A4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6417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753"/>
    <w:rsid w:val="00835866"/>
    <w:rsid w:val="00836B33"/>
    <w:rsid w:val="008536A2"/>
    <w:rsid w:val="008536DB"/>
    <w:rsid w:val="0085656E"/>
    <w:rsid w:val="00862BE9"/>
    <w:rsid w:val="00867471"/>
    <w:rsid w:val="00877E76"/>
    <w:rsid w:val="0088742D"/>
    <w:rsid w:val="00893F2F"/>
    <w:rsid w:val="008A53F8"/>
    <w:rsid w:val="008A6295"/>
    <w:rsid w:val="008D6084"/>
    <w:rsid w:val="008E1277"/>
    <w:rsid w:val="008F22B3"/>
    <w:rsid w:val="00914E10"/>
    <w:rsid w:val="009176C2"/>
    <w:rsid w:val="00941895"/>
    <w:rsid w:val="00945207"/>
    <w:rsid w:val="00951910"/>
    <w:rsid w:val="009535D0"/>
    <w:rsid w:val="00955EDE"/>
    <w:rsid w:val="00982285"/>
    <w:rsid w:val="00984913"/>
    <w:rsid w:val="00987DAD"/>
    <w:rsid w:val="00991AF1"/>
    <w:rsid w:val="009A52D2"/>
    <w:rsid w:val="009A6E7F"/>
    <w:rsid w:val="009B44BB"/>
    <w:rsid w:val="009E4190"/>
    <w:rsid w:val="009F0275"/>
    <w:rsid w:val="00A00B0A"/>
    <w:rsid w:val="00A11057"/>
    <w:rsid w:val="00A1231C"/>
    <w:rsid w:val="00A16E6B"/>
    <w:rsid w:val="00A23233"/>
    <w:rsid w:val="00A467D9"/>
    <w:rsid w:val="00A540AC"/>
    <w:rsid w:val="00A82D48"/>
    <w:rsid w:val="00A932B2"/>
    <w:rsid w:val="00AA1C18"/>
    <w:rsid w:val="00AA5E7F"/>
    <w:rsid w:val="00AA7E1C"/>
    <w:rsid w:val="00AB2F51"/>
    <w:rsid w:val="00AB4DD2"/>
    <w:rsid w:val="00AB5443"/>
    <w:rsid w:val="00AD4035"/>
    <w:rsid w:val="00AD4E94"/>
    <w:rsid w:val="00B023E4"/>
    <w:rsid w:val="00B044BF"/>
    <w:rsid w:val="00B05666"/>
    <w:rsid w:val="00B15681"/>
    <w:rsid w:val="00B32479"/>
    <w:rsid w:val="00B4173A"/>
    <w:rsid w:val="00B44893"/>
    <w:rsid w:val="00B5585F"/>
    <w:rsid w:val="00B6005A"/>
    <w:rsid w:val="00B62729"/>
    <w:rsid w:val="00B62D75"/>
    <w:rsid w:val="00B67F47"/>
    <w:rsid w:val="00B7094C"/>
    <w:rsid w:val="00B71A68"/>
    <w:rsid w:val="00B80A90"/>
    <w:rsid w:val="00B91817"/>
    <w:rsid w:val="00B970E7"/>
    <w:rsid w:val="00BA0D02"/>
    <w:rsid w:val="00BA57B8"/>
    <w:rsid w:val="00BB0880"/>
    <w:rsid w:val="00BB17A3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0409F"/>
    <w:rsid w:val="00C13138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C7144"/>
    <w:rsid w:val="00CD2D37"/>
    <w:rsid w:val="00CD3389"/>
    <w:rsid w:val="00CF5606"/>
    <w:rsid w:val="00CF6DA9"/>
    <w:rsid w:val="00D05C9C"/>
    <w:rsid w:val="00D12AFC"/>
    <w:rsid w:val="00D15878"/>
    <w:rsid w:val="00D16196"/>
    <w:rsid w:val="00D205B3"/>
    <w:rsid w:val="00D2509C"/>
    <w:rsid w:val="00D30A00"/>
    <w:rsid w:val="00D31DCB"/>
    <w:rsid w:val="00D3397A"/>
    <w:rsid w:val="00D37968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52EDB"/>
    <w:rsid w:val="00E5312E"/>
    <w:rsid w:val="00E60534"/>
    <w:rsid w:val="00E65B56"/>
    <w:rsid w:val="00E84EA3"/>
    <w:rsid w:val="00E85B9E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75D97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F4CEBEA-8EA5-4465-ADEC-019C552E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2022-05-13T16:02:00Z</dcterms:created>
  <dcterms:modified xsi:type="dcterms:W3CDTF">2022-05-13T16:02:00Z</dcterms:modified>
</cp:coreProperties>
</file>