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48A1" w14:textId="489B5E02" w:rsidR="008F2F3A" w:rsidRDefault="00656ED1">
      <w:pPr>
        <w:pStyle w:val="Title"/>
      </w:pPr>
      <w:r>
        <w:rPr>
          <w:noProof/>
        </w:rPr>
        <w:drawing>
          <wp:inline distT="0" distB="0" distL="0" distR="0" wp14:anchorId="0B7255EF" wp14:editId="249C5135">
            <wp:extent cx="6120130" cy="8214995"/>
            <wp:effectExtent l="0" t="0" r="127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49D1" w14:textId="77777777" w:rsidR="008F2F3A" w:rsidRDefault="008F2F3A">
      <w:pPr>
        <w:pStyle w:val="Title"/>
      </w:pPr>
    </w:p>
    <w:p w14:paraId="2D549E09" w14:textId="77777777" w:rsidR="008F2F3A" w:rsidRDefault="008F2F3A">
      <w:pPr>
        <w:pStyle w:val="Title"/>
      </w:pPr>
    </w:p>
    <w:p w14:paraId="223F8135" w14:textId="77777777" w:rsidR="008F2F3A" w:rsidRPr="00A16BA3" w:rsidRDefault="007679AC">
      <w:pPr>
        <w:pStyle w:val="Title"/>
        <w:ind w:left="567"/>
        <w:jc w:val="left"/>
        <w:rPr>
          <w:rFonts w:asciiTheme="minorHAnsi" w:hAnsiTheme="minorHAnsi" w:cstheme="minorHAnsi"/>
          <w:b/>
          <w:color w:val="2F5496"/>
          <w:sz w:val="48"/>
          <w:szCs w:val="48"/>
        </w:rPr>
      </w:pPr>
      <w:r w:rsidRPr="00A16BA3">
        <w:rPr>
          <w:rFonts w:asciiTheme="minorHAnsi" w:hAnsiTheme="minorHAnsi" w:cstheme="minorHAnsi"/>
          <w:b/>
          <w:color w:val="2F5496"/>
          <w:sz w:val="48"/>
          <w:szCs w:val="48"/>
        </w:rPr>
        <w:t>Nome Progetto</w:t>
      </w:r>
    </w:p>
    <w:p w14:paraId="794CA218" w14:textId="77777777" w:rsidR="008F2F3A" w:rsidRPr="00A16BA3" w:rsidRDefault="005C6DED">
      <w:pPr>
        <w:spacing w:before="120" w:after="0" w:line="240" w:lineRule="auto"/>
        <w:ind w:left="567"/>
        <w:jc w:val="left"/>
        <w:rPr>
          <w:rFonts w:asciiTheme="minorHAnsi" w:hAnsiTheme="minorHAnsi" w:cstheme="minorHAnsi"/>
          <w:b/>
          <w:color w:val="2F5496"/>
          <w:sz w:val="38"/>
          <w:szCs w:val="38"/>
        </w:rPr>
      </w:pPr>
      <w:r w:rsidRPr="00A16BA3">
        <w:rPr>
          <w:rFonts w:asciiTheme="minorHAnsi" w:hAnsiTheme="minorHAnsi" w:cstheme="minorHAnsi"/>
          <w:b/>
          <w:color w:val="2F5496"/>
          <w:sz w:val="38"/>
          <w:szCs w:val="38"/>
        </w:rPr>
        <w:t xml:space="preserve">KIT di riuso Fase C – </w:t>
      </w:r>
      <w:bookmarkStart w:id="0" w:name="_Hlk96953844"/>
      <w:r w:rsidRPr="00A16BA3">
        <w:rPr>
          <w:rFonts w:asciiTheme="minorHAnsi" w:hAnsiTheme="minorHAnsi" w:cstheme="minorHAnsi"/>
          <w:b/>
          <w:color w:val="2F5496"/>
          <w:sz w:val="38"/>
          <w:szCs w:val="38"/>
        </w:rPr>
        <w:t xml:space="preserve">Gestione a regime della </w:t>
      </w:r>
      <w:r w:rsidR="00461F16" w:rsidRPr="00A16BA3">
        <w:rPr>
          <w:rFonts w:asciiTheme="minorHAnsi" w:hAnsiTheme="minorHAnsi" w:cstheme="minorHAnsi"/>
          <w:b/>
          <w:color w:val="2F5496"/>
          <w:sz w:val="38"/>
          <w:szCs w:val="38"/>
        </w:rPr>
        <w:t>soluzione</w:t>
      </w:r>
    </w:p>
    <w:bookmarkEnd w:id="0"/>
    <w:p w14:paraId="0BF37CBD" w14:textId="77777777" w:rsidR="008F2F3A" w:rsidRPr="00A16BA3" w:rsidRDefault="005C6DED">
      <w:pPr>
        <w:ind w:left="567"/>
        <w:jc w:val="left"/>
        <w:rPr>
          <w:rFonts w:asciiTheme="minorHAnsi" w:hAnsiTheme="minorHAnsi" w:cstheme="minorHAnsi"/>
          <w:b/>
          <w:color w:val="2F5496"/>
          <w:sz w:val="36"/>
          <w:szCs w:val="36"/>
          <w:u w:val="single"/>
        </w:rPr>
      </w:pPr>
      <w:r w:rsidRPr="00A16BA3">
        <w:rPr>
          <w:rFonts w:asciiTheme="minorHAnsi" w:hAnsiTheme="minorHAnsi" w:cstheme="minorHAnsi"/>
          <w:b/>
          <w:color w:val="2F5496"/>
          <w:sz w:val="36"/>
          <w:szCs w:val="36"/>
          <w:u w:val="single"/>
        </w:rPr>
        <w:t>C1. Strumenti gestionali</w:t>
      </w:r>
    </w:p>
    <w:p w14:paraId="1705289E" w14:textId="77777777" w:rsidR="008F2F3A" w:rsidRPr="00A16BA3" w:rsidRDefault="005C6DED">
      <w:pPr>
        <w:ind w:left="567"/>
        <w:jc w:val="left"/>
        <w:rPr>
          <w:rFonts w:asciiTheme="minorHAnsi" w:hAnsiTheme="minorHAnsi" w:cstheme="minorHAnsi"/>
          <w:b/>
          <w:color w:val="2F5496"/>
          <w:sz w:val="28"/>
          <w:szCs w:val="28"/>
        </w:rPr>
      </w:pPr>
      <w:r w:rsidRPr="00A16BA3">
        <w:rPr>
          <w:rFonts w:asciiTheme="minorHAnsi" w:hAnsiTheme="minorHAnsi" w:cstheme="minorHAnsi"/>
          <w:b/>
          <w:color w:val="2F5496"/>
          <w:sz w:val="28"/>
          <w:szCs w:val="28"/>
        </w:rPr>
        <w:t>C1.1 Contesto della fase di regime</w:t>
      </w:r>
    </w:p>
    <w:p w14:paraId="3BF3F397" w14:textId="77777777" w:rsidR="008F2F3A" w:rsidRPr="00A16BA3" w:rsidRDefault="00461F16">
      <w:pPr>
        <w:ind w:left="567"/>
        <w:jc w:val="left"/>
        <w:rPr>
          <w:rFonts w:asciiTheme="minorHAnsi" w:hAnsiTheme="minorHAnsi" w:cstheme="minorHAnsi"/>
          <w:b/>
          <w:color w:val="2F5496"/>
          <w:sz w:val="28"/>
          <w:szCs w:val="28"/>
        </w:rPr>
      </w:pPr>
      <w:r w:rsidRPr="00A16BA3">
        <w:rPr>
          <w:rFonts w:asciiTheme="minorHAnsi" w:hAnsiTheme="minorHAnsi" w:cstheme="minorHAnsi"/>
          <w:b/>
          <w:color w:val="2F5496"/>
          <w:sz w:val="28"/>
          <w:szCs w:val="28"/>
        </w:rPr>
        <w:t>C1.</w:t>
      </w:r>
      <w:r w:rsidR="005C6DED" w:rsidRPr="00A16BA3">
        <w:rPr>
          <w:rFonts w:asciiTheme="minorHAnsi" w:hAnsiTheme="minorHAnsi" w:cstheme="minorHAnsi"/>
          <w:b/>
          <w:color w:val="2F5496"/>
          <w:sz w:val="28"/>
          <w:szCs w:val="28"/>
        </w:rPr>
        <w:t>2 Gli elementi di servizio del Piano di gestione</w:t>
      </w:r>
    </w:p>
    <w:p w14:paraId="18D4B88E" w14:textId="77777777" w:rsidR="008F2F3A" w:rsidRPr="00A16BA3" w:rsidRDefault="005C6DED">
      <w:pPr>
        <w:ind w:left="567"/>
        <w:jc w:val="left"/>
        <w:rPr>
          <w:rFonts w:asciiTheme="minorHAnsi" w:hAnsiTheme="minorHAnsi" w:cstheme="minorHAnsi"/>
          <w:b/>
          <w:color w:val="2F5496"/>
          <w:sz w:val="28"/>
          <w:szCs w:val="28"/>
        </w:rPr>
      </w:pPr>
      <w:r w:rsidRPr="00A16BA3">
        <w:rPr>
          <w:rFonts w:asciiTheme="minorHAnsi" w:hAnsiTheme="minorHAnsi" w:cstheme="minorHAnsi"/>
          <w:b/>
          <w:color w:val="2F5496"/>
          <w:sz w:val="28"/>
          <w:szCs w:val="28"/>
        </w:rPr>
        <w:t>C1.3 Quadro di stima dei costi di gestione a regime</w:t>
      </w:r>
    </w:p>
    <w:p w14:paraId="33B8EB1D" w14:textId="77777777" w:rsidR="008F2F3A" w:rsidRPr="00A16BA3" w:rsidRDefault="008F2F3A">
      <w:pPr>
        <w:ind w:left="567"/>
        <w:jc w:val="left"/>
        <w:rPr>
          <w:rFonts w:asciiTheme="minorHAnsi" w:hAnsiTheme="minorHAnsi" w:cstheme="minorHAnsi"/>
          <w:b/>
          <w:color w:val="2F5496"/>
          <w:sz w:val="40"/>
          <w:szCs w:val="40"/>
        </w:rPr>
      </w:pPr>
    </w:p>
    <w:p w14:paraId="74FFDB56" w14:textId="0B3C181C" w:rsidR="008F2F3A" w:rsidRPr="00A16BA3" w:rsidRDefault="005C6DED">
      <w:pPr>
        <w:ind w:left="567"/>
        <w:rPr>
          <w:rFonts w:asciiTheme="minorHAnsi" w:hAnsiTheme="minorHAnsi" w:cstheme="minorHAnsi"/>
        </w:rPr>
      </w:pPr>
      <w:r w:rsidRPr="00A16BA3">
        <w:rPr>
          <w:rFonts w:asciiTheme="minorHAnsi" w:hAnsiTheme="minorHAnsi" w:cstheme="minorHAnsi"/>
        </w:rPr>
        <w:t xml:space="preserve">Versione: </w:t>
      </w:r>
      <w:r w:rsidR="0080582C">
        <w:rPr>
          <w:rFonts w:asciiTheme="minorHAnsi" w:hAnsiTheme="minorHAnsi" w:cstheme="minorHAnsi"/>
        </w:rPr>
        <w:t>1</w:t>
      </w:r>
      <w:r w:rsidR="007679AC" w:rsidRPr="00A16BA3">
        <w:rPr>
          <w:rFonts w:asciiTheme="minorHAnsi" w:hAnsiTheme="minorHAnsi" w:cstheme="minorHAnsi"/>
        </w:rPr>
        <w:t>.0</w:t>
      </w:r>
    </w:p>
    <w:p w14:paraId="168E6C01" w14:textId="77777777" w:rsidR="008F2F3A" w:rsidRPr="00A16BA3" w:rsidRDefault="005C6DED">
      <w:pPr>
        <w:rPr>
          <w:rFonts w:asciiTheme="minorHAnsi" w:hAnsiTheme="minorHAnsi" w:cstheme="minorHAnsi"/>
        </w:rPr>
      </w:pPr>
      <w:r w:rsidRPr="00A16BA3">
        <w:rPr>
          <w:rFonts w:asciiTheme="minorHAnsi" w:hAnsiTheme="minorHAnsi" w:cstheme="minorHAnsi"/>
        </w:rPr>
        <w:br w:type="page"/>
      </w:r>
    </w:p>
    <w:p w14:paraId="70D21C48" w14:textId="77777777" w:rsidR="008F2F3A" w:rsidRDefault="008F2F3A">
      <w:pPr>
        <w:pStyle w:val="Heading1"/>
      </w:pPr>
    </w:p>
    <w:p w14:paraId="4793DFA8" w14:textId="77777777" w:rsidR="008F2F3A" w:rsidRPr="00A16BA3" w:rsidRDefault="005C6D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Theme="minorHAnsi" w:hAnsiTheme="minorHAnsi" w:cstheme="minorHAnsi"/>
          <w:b/>
          <w:color w:val="2F5496"/>
          <w:sz w:val="28"/>
          <w:szCs w:val="28"/>
        </w:rPr>
      </w:pPr>
      <w:r w:rsidRPr="00A16BA3">
        <w:rPr>
          <w:rFonts w:asciiTheme="minorHAnsi" w:hAnsiTheme="minorHAnsi" w:cstheme="minorHAnsi"/>
          <w:b/>
          <w:color w:val="2F5496"/>
          <w:sz w:val="28"/>
          <w:szCs w:val="28"/>
        </w:rPr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-1411760777"/>
        <w:docPartObj>
          <w:docPartGallery w:val="Table of Contents"/>
          <w:docPartUnique/>
        </w:docPartObj>
      </w:sdtPr>
      <w:sdtEndPr/>
      <w:sdtContent>
        <w:p w14:paraId="78D4EA27" w14:textId="6CC68D50" w:rsidR="00871501" w:rsidRPr="00A16BA3" w:rsidRDefault="005C6DED">
          <w:pPr>
            <w:pStyle w:val="TOC1"/>
            <w:tabs>
              <w:tab w:val="righ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A16BA3">
            <w:fldChar w:fldCharType="begin"/>
          </w:r>
          <w:r w:rsidRPr="00A16BA3">
            <w:instrText xml:space="preserve"> TOC \h \u \z </w:instrText>
          </w:r>
          <w:r w:rsidRPr="00A16BA3">
            <w:fldChar w:fldCharType="separate"/>
          </w:r>
          <w:hyperlink w:anchor="_Toc80721120" w:history="1">
            <w:r w:rsidR="00871501" w:rsidRPr="000434E8">
              <w:rPr>
                <w:rStyle w:val="Hyperlink"/>
                <w:i w:val="0"/>
                <w:iCs w:val="0"/>
                <w:noProof/>
              </w:rPr>
              <w:t>Contributo alla “Valutazione comparativa tecnico - economica”</w:t>
            </w:r>
            <w:r w:rsidR="00871501" w:rsidRPr="00A16BA3">
              <w:rPr>
                <w:noProof/>
                <w:webHidden/>
              </w:rPr>
              <w:tab/>
            </w:r>
            <w:r w:rsidR="00871501" w:rsidRPr="00A16BA3">
              <w:rPr>
                <w:noProof/>
                <w:webHidden/>
              </w:rPr>
              <w:fldChar w:fldCharType="begin"/>
            </w:r>
            <w:r w:rsidR="00871501" w:rsidRPr="00A16BA3">
              <w:rPr>
                <w:noProof/>
                <w:webHidden/>
              </w:rPr>
              <w:instrText xml:space="preserve"> PAGEREF _Toc80721120 \h </w:instrText>
            </w:r>
            <w:r w:rsidR="00871501" w:rsidRPr="00A16BA3">
              <w:rPr>
                <w:noProof/>
                <w:webHidden/>
              </w:rPr>
            </w:r>
            <w:r w:rsidR="00871501" w:rsidRPr="00A16BA3">
              <w:rPr>
                <w:noProof/>
                <w:webHidden/>
              </w:rPr>
              <w:fldChar w:fldCharType="separate"/>
            </w:r>
            <w:r w:rsidR="00871501" w:rsidRPr="00A16BA3">
              <w:rPr>
                <w:noProof/>
                <w:webHidden/>
              </w:rPr>
              <w:t>3</w:t>
            </w:r>
            <w:r w:rsidR="00871501" w:rsidRPr="00A16BA3">
              <w:rPr>
                <w:noProof/>
                <w:webHidden/>
              </w:rPr>
              <w:fldChar w:fldCharType="end"/>
            </w:r>
          </w:hyperlink>
        </w:p>
        <w:p w14:paraId="1B27BFB3" w14:textId="24AF1642" w:rsidR="00871501" w:rsidRPr="00A16BA3" w:rsidRDefault="009F52C3">
          <w:pPr>
            <w:pStyle w:val="TOC2"/>
            <w:tabs>
              <w:tab w:val="left" w:pos="600"/>
              <w:tab w:val="right" w:pos="9628"/>
            </w:tabs>
            <w:rPr>
              <w:rFonts w:eastAsiaTheme="minorEastAsia"/>
              <w:b w:val="0"/>
              <w:bCs w:val="0"/>
              <w:noProof/>
            </w:rPr>
          </w:pPr>
          <w:hyperlink w:anchor="_Toc80721121" w:history="1">
            <w:r w:rsidR="00871501" w:rsidRPr="00A16BA3">
              <w:rPr>
                <w:rStyle w:val="Hyperlink"/>
                <w:noProof/>
              </w:rPr>
              <w:t>1.</w:t>
            </w:r>
            <w:r w:rsidR="00871501" w:rsidRPr="00A16BA3">
              <w:rPr>
                <w:rFonts w:eastAsiaTheme="minorEastAsia"/>
                <w:b w:val="0"/>
                <w:bCs w:val="0"/>
                <w:noProof/>
              </w:rPr>
              <w:tab/>
            </w:r>
            <w:r w:rsidR="00871501" w:rsidRPr="00A16BA3">
              <w:rPr>
                <w:rStyle w:val="Hyperlink"/>
                <w:noProof/>
              </w:rPr>
              <w:t>Scenario della fase di Regime</w:t>
            </w:r>
            <w:r w:rsidR="00871501" w:rsidRPr="00A16BA3">
              <w:rPr>
                <w:noProof/>
                <w:webHidden/>
              </w:rPr>
              <w:tab/>
            </w:r>
            <w:r w:rsidR="00871501" w:rsidRPr="00A16BA3">
              <w:rPr>
                <w:noProof/>
                <w:webHidden/>
              </w:rPr>
              <w:fldChar w:fldCharType="begin"/>
            </w:r>
            <w:r w:rsidR="00871501" w:rsidRPr="00A16BA3">
              <w:rPr>
                <w:noProof/>
                <w:webHidden/>
              </w:rPr>
              <w:instrText xml:space="preserve"> PAGEREF _Toc80721121 \h </w:instrText>
            </w:r>
            <w:r w:rsidR="00871501" w:rsidRPr="00A16BA3">
              <w:rPr>
                <w:noProof/>
                <w:webHidden/>
              </w:rPr>
            </w:r>
            <w:r w:rsidR="00871501" w:rsidRPr="00A16BA3">
              <w:rPr>
                <w:noProof/>
                <w:webHidden/>
              </w:rPr>
              <w:fldChar w:fldCharType="separate"/>
            </w:r>
            <w:r w:rsidR="00871501" w:rsidRPr="00A16BA3">
              <w:rPr>
                <w:noProof/>
                <w:webHidden/>
              </w:rPr>
              <w:t>4</w:t>
            </w:r>
            <w:r w:rsidR="00871501" w:rsidRPr="00A16BA3">
              <w:rPr>
                <w:noProof/>
                <w:webHidden/>
              </w:rPr>
              <w:fldChar w:fldCharType="end"/>
            </w:r>
          </w:hyperlink>
        </w:p>
        <w:p w14:paraId="5EF1EE4C" w14:textId="2B30EED9" w:rsidR="00871501" w:rsidRPr="00A16BA3" w:rsidRDefault="009F52C3">
          <w:pPr>
            <w:pStyle w:val="TOC2"/>
            <w:tabs>
              <w:tab w:val="left" w:pos="600"/>
              <w:tab w:val="right" w:pos="9628"/>
            </w:tabs>
            <w:rPr>
              <w:rFonts w:eastAsiaTheme="minorEastAsia"/>
              <w:b w:val="0"/>
              <w:bCs w:val="0"/>
              <w:noProof/>
            </w:rPr>
          </w:pPr>
          <w:hyperlink w:anchor="_Toc80721122" w:history="1">
            <w:r w:rsidR="00871501" w:rsidRPr="00A16BA3">
              <w:rPr>
                <w:rStyle w:val="Hyperlink"/>
                <w:noProof/>
              </w:rPr>
              <w:t>2.</w:t>
            </w:r>
            <w:r w:rsidR="00871501" w:rsidRPr="00A16BA3">
              <w:rPr>
                <w:rFonts w:eastAsiaTheme="minorEastAsia"/>
                <w:b w:val="0"/>
                <w:bCs w:val="0"/>
                <w:noProof/>
              </w:rPr>
              <w:tab/>
            </w:r>
            <w:r w:rsidR="00871501" w:rsidRPr="00A16BA3">
              <w:rPr>
                <w:rStyle w:val="Hyperlink"/>
                <w:noProof/>
              </w:rPr>
              <w:t>Contenuti del Piano di servizi per il mantenimento della soluzione</w:t>
            </w:r>
            <w:r w:rsidR="00871501" w:rsidRPr="00A16BA3">
              <w:rPr>
                <w:noProof/>
                <w:webHidden/>
              </w:rPr>
              <w:tab/>
            </w:r>
            <w:r w:rsidR="00871501" w:rsidRPr="00A16BA3">
              <w:rPr>
                <w:noProof/>
                <w:webHidden/>
              </w:rPr>
              <w:fldChar w:fldCharType="begin"/>
            </w:r>
            <w:r w:rsidR="00871501" w:rsidRPr="00A16BA3">
              <w:rPr>
                <w:noProof/>
                <w:webHidden/>
              </w:rPr>
              <w:instrText xml:space="preserve"> PAGEREF _Toc80721122 \h </w:instrText>
            </w:r>
            <w:r w:rsidR="00871501" w:rsidRPr="00A16BA3">
              <w:rPr>
                <w:noProof/>
                <w:webHidden/>
              </w:rPr>
            </w:r>
            <w:r w:rsidR="00871501" w:rsidRPr="00A16BA3">
              <w:rPr>
                <w:noProof/>
                <w:webHidden/>
              </w:rPr>
              <w:fldChar w:fldCharType="separate"/>
            </w:r>
            <w:r w:rsidR="00871501" w:rsidRPr="00A16BA3">
              <w:rPr>
                <w:noProof/>
                <w:webHidden/>
              </w:rPr>
              <w:t>7</w:t>
            </w:r>
            <w:r w:rsidR="00871501" w:rsidRPr="00A16BA3">
              <w:rPr>
                <w:noProof/>
                <w:webHidden/>
              </w:rPr>
              <w:fldChar w:fldCharType="end"/>
            </w:r>
          </w:hyperlink>
        </w:p>
        <w:p w14:paraId="024FC343" w14:textId="7AF542C8" w:rsidR="00871501" w:rsidRPr="00A16BA3" w:rsidRDefault="009F52C3">
          <w:pPr>
            <w:pStyle w:val="TOC2"/>
            <w:tabs>
              <w:tab w:val="left" w:pos="600"/>
              <w:tab w:val="right" w:pos="9628"/>
            </w:tabs>
            <w:rPr>
              <w:rFonts w:eastAsiaTheme="minorEastAsia"/>
              <w:b w:val="0"/>
              <w:bCs w:val="0"/>
              <w:noProof/>
            </w:rPr>
          </w:pPr>
          <w:hyperlink w:anchor="_Toc80721123" w:history="1">
            <w:r w:rsidR="00871501" w:rsidRPr="00A16BA3">
              <w:rPr>
                <w:rStyle w:val="Hyperlink"/>
                <w:noProof/>
              </w:rPr>
              <w:t>3.</w:t>
            </w:r>
            <w:r w:rsidR="00871501" w:rsidRPr="00A16BA3">
              <w:rPr>
                <w:rFonts w:eastAsiaTheme="minorEastAsia"/>
                <w:b w:val="0"/>
                <w:bCs w:val="0"/>
                <w:noProof/>
              </w:rPr>
              <w:tab/>
            </w:r>
            <w:r w:rsidR="00871501" w:rsidRPr="00A16BA3">
              <w:rPr>
                <w:rStyle w:val="Hyperlink"/>
                <w:noProof/>
              </w:rPr>
              <w:t>Quadro di stima dei costi di gestione a regime</w:t>
            </w:r>
            <w:r w:rsidR="00871501" w:rsidRPr="00A16BA3">
              <w:rPr>
                <w:noProof/>
                <w:webHidden/>
              </w:rPr>
              <w:tab/>
            </w:r>
            <w:r w:rsidR="00871501" w:rsidRPr="00A16BA3">
              <w:rPr>
                <w:noProof/>
                <w:webHidden/>
              </w:rPr>
              <w:fldChar w:fldCharType="begin"/>
            </w:r>
            <w:r w:rsidR="00871501" w:rsidRPr="00A16BA3">
              <w:rPr>
                <w:noProof/>
                <w:webHidden/>
              </w:rPr>
              <w:instrText xml:space="preserve"> PAGEREF _Toc80721123 \h </w:instrText>
            </w:r>
            <w:r w:rsidR="00871501" w:rsidRPr="00A16BA3">
              <w:rPr>
                <w:noProof/>
                <w:webHidden/>
              </w:rPr>
            </w:r>
            <w:r w:rsidR="00871501" w:rsidRPr="00A16BA3">
              <w:rPr>
                <w:noProof/>
                <w:webHidden/>
              </w:rPr>
              <w:fldChar w:fldCharType="separate"/>
            </w:r>
            <w:r w:rsidR="00871501" w:rsidRPr="00A16BA3">
              <w:rPr>
                <w:noProof/>
                <w:webHidden/>
              </w:rPr>
              <w:t>8</w:t>
            </w:r>
            <w:r w:rsidR="00871501" w:rsidRPr="00A16BA3">
              <w:rPr>
                <w:noProof/>
                <w:webHidden/>
              </w:rPr>
              <w:fldChar w:fldCharType="end"/>
            </w:r>
          </w:hyperlink>
        </w:p>
        <w:p w14:paraId="67C16786" w14:textId="49029929" w:rsidR="008F2F3A" w:rsidRPr="00A16BA3" w:rsidRDefault="005C6DED">
          <w:pPr>
            <w:rPr>
              <w:rFonts w:asciiTheme="minorHAnsi" w:hAnsiTheme="minorHAnsi" w:cstheme="minorHAnsi"/>
            </w:rPr>
          </w:pPr>
          <w:r w:rsidRPr="00A16BA3">
            <w:rPr>
              <w:rFonts w:asciiTheme="minorHAnsi" w:hAnsiTheme="minorHAnsi" w:cstheme="minorHAnsi"/>
            </w:rPr>
            <w:fldChar w:fldCharType="end"/>
          </w:r>
        </w:p>
      </w:sdtContent>
    </w:sdt>
    <w:p w14:paraId="01AD686F" w14:textId="77777777" w:rsidR="008F2F3A" w:rsidRPr="00A16BA3" w:rsidRDefault="005C6DED">
      <w:pPr>
        <w:rPr>
          <w:rFonts w:asciiTheme="minorHAnsi" w:hAnsiTheme="minorHAnsi" w:cstheme="minorHAnsi"/>
        </w:rPr>
      </w:pPr>
      <w:r w:rsidRPr="00A16BA3">
        <w:rPr>
          <w:rFonts w:asciiTheme="minorHAnsi" w:hAnsiTheme="minorHAnsi" w:cstheme="minorHAnsi"/>
        </w:rPr>
        <w:br w:type="page"/>
      </w:r>
    </w:p>
    <w:p w14:paraId="748C1B40" w14:textId="77777777" w:rsidR="00A87291" w:rsidRPr="000434E8" w:rsidRDefault="00A87291" w:rsidP="00A87291">
      <w:pPr>
        <w:pStyle w:val="Heading1"/>
        <w:rPr>
          <w:rFonts w:asciiTheme="minorHAnsi" w:hAnsiTheme="minorHAnsi" w:cstheme="minorHAnsi"/>
          <w:color w:val="000000"/>
        </w:rPr>
      </w:pPr>
      <w:bookmarkStart w:id="1" w:name="_Toc80011827"/>
      <w:bookmarkStart w:id="2" w:name="_Toc80012706"/>
      <w:bookmarkStart w:id="3" w:name="_Toc80721120"/>
      <w:r w:rsidRPr="000434E8">
        <w:rPr>
          <w:rFonts w:asciiTheme="minorHAnsi" w:hAnsiTheme="minorHAnsi" w:cstheme="minorHAnsi"/>
        </w:rPr>
        <w:t xml:space="preserve">Contributo alla </w:t>
      </w:r>
      <w:r w:rsidRPr="0080582C">
        <w:rPr>
          <w:rFonts w:asciiTheme="minorHAnsi" w:hAnsiTheme="minorHAnsi" w:cstheme="minorHAnsi"/>
        </w:rPr>
        <w:t>“Valutazione comparativa tecnico - economica”</w:t>
      </w:r>
      <w:bookmarkEnd w:id="1"/>
      <w:bookmarkEnd w:id="2"/>
      <w:bookmarkEnd w:id="3"/>
    </w:p>
    <w:p w14:paraId="3DFE578B" w14:textId="77777777" w:rsidR="00A87291" w:rsidRPr="000434E8" w:rsidRDefault="00A87291" w:rsidP="00A87291">
      <w:pPr>
        <w:spacing w:before="120" w:after="0" w:line="240" w:lineRule="auto"/>
        <w:rPr>
          <w:rFonts w:asciiTheme="minorHAnsi" w:hAnsiTheme="minorHAnsi" w:cstheme="minorHAnsi"/>
        </w:rPr>
      </w:pPr>
    </w:p>
    <w:tbl>
      <w:tblPr>
        <w:tblW w:w="94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6529"/>
        <w:gridCol w:w="1843"/>
      </w:tblGrid>
      <w:tr w:rsidR="00A87291" w:rsidRPr="000434E8" w14:paraId="5187B36C" w14:textId="77777777" w:rsidTr="00A87291">
        <w:trPr>
          <w:trHeight w:val="25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152A0" w14:textId="77777777" w:rsidR="00A87291" w:rsidRPr="000434E8" w:rsidRDefault="00A87291" w:rsidP="00EF0CE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COD Voce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BA9E0" w14:textId="77777777" w:rsidR="00A87291" w:rsidRPr="000434E8" w:rsidRDefault="00A87291" w:rsidP="00EF0CE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Descrizione sintetica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0E9D7" w14:textId="77777777" w:rsidR="00A87291" w:rsidRPr="000434E8" w:rsidRDefault="00A87291" w:rsidP="00EF0CE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Valore</w:t>
            </w:r>
          </w:p>
        </w:tc>
      </w:tr>
      <w:tr w:rsidR="00A87291" w:rsidRPr="000434E8" w14:paraId="1A747DEE" w14:textId="77777777" w:rsidTr="00A87291">
        <w:trPr>
          <w:trHeight w:val="283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19AA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OP01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46A06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OP01 - Canone annuale di fruizione da cloud (SaaS) / Hosting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424CB" w14:textId="77777777" w:rsidR="00A87291" w:rsidRPr="000434E8" w:rsidRDefault="00A87291" w:rsidP="00EF0CE6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87291" w:rsidRPr="000434E8" w14:paraId="25D4E920" w14:textId="77777777" w:rsidTr="00A87291">
        <w:trPr>
          <w:trHeight w:val="44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C272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OP02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33E9F" w14:textId="77777777" w:rsidR="00A87291" w:rsidRPr="000434E8" w:rsidRDefault="00FB3664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OP02 - Licenze software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1DDF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87291" w:rsidRPr="000434E8" w14:paraId="26D82DDD" w14:textId="77777777" w:rsidTr="00A87291">
        <w:trPr>
          <w:trHeight w:val="40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46CA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OP03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8AF3D" w14:textId="77777777" w:rsidR="00A87291" w:rsidRPr="000434E8" w:rsidRDefault="00FB3664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OP03 - Consulenza di supporto annuale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9ABD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87291" w:rsidRPr="000434E8" w14:paraId="29D72BEB" w14:textId="77777777" w:rsidTr="00A87291">
        <w:trPr>
          <w:trHeight w:val="40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42BA9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OP04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CAF5" w14:textId="77777777" w:rsidR="00A87291" w:rsidRPr="000434E8" w:rsidRDefault="00FB3664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OP04 - Manutenzione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60DAB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A87291" w:rsidRPr="000434E8" w14:paraId="5936CED9" w14:textId="77777777" w:rsidTr="00A87291">
        <w:trPr>
          <w:trHeight w:val="40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A532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OP05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4C4C" w14:textId="77777777" w:rsidR="00A87291" w:rsidRPr="000434E8" w:rsidRDefault="00FB3664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OP05 - Danni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DF759" w14:textId="77777777" w:rsidR="00A87291" w:rsidRPr="000434E8" w:rsidRDefault="00A87291" w:rsidP="00EF0CE6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26AA398B" w14:textId="77777777" w:rsidR="00A87291" w:rsidRPr="001376B7" w:rsidRDefault="00A87291" w:rsidP="00A87291"/>
    <w:p w14:paraId="6B6E53BF" w14:textId="0E48C165" w:rsidR="008F2F3A" w:rsidRPr="000434E8" w:rsidRDefault="005C6DED">
      <w:pPr>
        <w:pStyle w:val="Heading2"/>
        <w:numPr>
          <w:ilvl w:val="0"/>
          <w:numId w:val="9"/>
        </w:numPr>
        <w:rPr>
          <w:rFonts w:asciiTheme="minorHAnsi" w:hAnsiTheme="minorHAnsi" w:cstheme="minorHAnsi"/>
        </w:rPr>
      </w:pPr>
      <w:bookmarkStart w:id="4" w:name="_Toc80721121"/>
      <w:r w:rsidRPr="000434E8">
        <w:rPr>
          <w:rFonts w:asciiTheme="minorHAnsi" w:hAnsiTheme="minorHAnsi" w:cstheme="minorHAnsi"/>
        </w:rPr>
        <w:t>Scenario della fase di Regime</w:t>
      </w:r>
      <w:bookmarkEnd w:id="4"/>
    </w:p>
    <w:p w14:paraId="32829820" w14:textId="78A3901C" w:rsidR="00AE4BD0" w:rsidRPr="000434E8" w:rsidRDefault="00AE4BD0" w:rsidP="00AE4BD0">
      <w:pPr>
        <w:rPr>
          <w:rFonts w:asciiTheme="minorHAnsi" w:hAnsiTheme="minorHAnsi" w:cstheme="minorHAnsi"/>
        </w:rPr>
      </w:pPr>
      <w:r w:rsidRPr="000434E8">
        <w:rPr>
          <w:rFonts w:asciiTheme="minorHAnsi" w:hAnsiTheme="minorHAnsi" w:cstheme="minorHAnsi"/>
        </w:rPr>
        <w:t>Il presente documento raccoglie gli strumenti gestionali del kit di riuso per la fase C – Gestione a regime della Soluzione, come previsto dall’Avviso OCPA2020</w:t>
      </w:r>
      <w:r w:rsidRPr="000434E8">
        <w:rPr>
          <w:rFonts w:asciiTheme="minorHAnsi" w:hAnsiTheme="minorHAnsi" w:cstheme="minorHAnsi"/>
          <w:vertAlign w:val="superscript"/>
        </w:rPr>
        <w:footnoteReference w:id="1"/>
      </w:r>
      <w:r w:rsidRPr="000434E8">
        <w:rPr>
          <w:rFonts w:asciiTheme="minorHAnsi" w:hAnsiTheme="minorHAnsi" w:cstheme="minorHAnsi"/>
        </w:rPr>
        <w:t xml:space="preserve">, </w:t>
      </w:r>
      <w:r w:rsidR="000434E8" w:rsidRPr="000434E8">
        <w:rPr>
          <w:rFonts w:asciiTheme="minorHAnsi" w:hAnsiTheme="minorHAnsi" w:cstheme="minorHAnsi"/>
        </w:rPr>
        <w:t xml:space="preserve">e </w:t>
      </w:r>
      <w:r w:rsidRPr="000434E8">
        <w:rPr>
          <w:rFonts w:asciiTheme="minorHAnsi" w:hAnsiTheme="minorHAnsi" w:cstheme="minorHAnsi"/>
        </w:rPr>
        <w:t>ha lo scopo di supportare operativamente il riusante durante il processo post acquisizione e attivazione, sia relativamente alla gest</w:t>
      </w:r>
      <w:r w:rsidR="000434E8" w:rsidRPr="000434E8">
        <w:rPr>
          <w:rFonts w:asciiTheme="minorHAnsi" w:hAnsiTheme="minorHAnsi" w:cstheme="minorHAnsi"/>
        </w:rPr>
        <w:t>i</w:t>
      </w:r>
      <w:r w:rsidRPr="000434E8">
        <w:rPr>
          <w:rFonts w:asciiTheme="minorHAnsi" w:hAnsiTheme="minorHAnsi" w:cstheme="minorHAnsi"/>
        </w:rPr>
        <w:t>one autonoma della Soluzione nel suo complesso, sia per la partecipazione alle opportunità offert</w:t>
      </w:r>
      <w:r w:rsidR="000434E8">
        <w:rPr>
          <w:rFonts w:asciiTheme="minorHAnsi" w:hAnsiTheme="minorHAnsi" w:cstheme="minorHAnsi"/>
        </w:rPr>
        <w:t xml:space="preserve">e </w:t>
      </w:r>
      <w:r w:rsidRPr="000434E8">
        <w:rPr>
          <w:rFonts w:asciiTheme="minorHAnsi" w:hAnsiTheme="minorHAnsi" w:cstheme="minorHAnsi"/>
        </w:rPr>
        <w:t xml:space="preserve">dalla scelta di riuso effettuata. </w:t>
      </w:r>
    </w:p>
    <w:p w14:paraId="182FE7A2" w14:textId="77777777" w:rsidR="00AE4BD0" w:rsidRPr="000434E8" w:rsidRDefault="00AE4BD0" w:rsidP="00AE4BD0">
      <w:pPr>
        <w:rPr>
          <w:rFonts w:asciiTheme="minorHAnsi" w:hAnsiTheme="minorHAnsi" w:cstheme="minorHAnsi"/>
        </w:rPr>
      </w:pPr>
    </w:p>
    <w:p w14:paraId="028FC6D1" w14:textId="77777777" w:rsidR="008F2F3A" w:rsidRPr="000434E8" w:rsidRDefault="005C6DE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1F4E79"/>
          <w:sz w:val="24"/>
          <w:szCs w:val="24"/>
        </w:rPr>
      </w:pPr>
      <w:r w:rsidRPr="000434E8">
        <w:rPr>
          <w:rFonts w:asciiTheme="minorHAnsi" w:hAnsiTheme="minorHAnsi" w:cstheme="minorHAnsi"/>
          <w:color w:val="1F4E79"/>
          <w:sz w:val="24"/>
          <w:szCs w:val="24"/>
        </w:rPr>
        <w:t>Il contesto di azione del Riusante</w:t>
      </w:r>
    </w:p>
    <w:p w14:paraId="66D6F1D9" w14:textId="77777777" w:rsidR="008F2F3A" w:rsidRPr="000434E8" w:rsidRDefault="005C6DED">
      <w:pPr>
        <w:rPr>
          <w:rFonts w:asciiTheme="minorHAnsi" w:hAnsiTheme="minorHAnsi" w:cstheme="minorHAnsi"/>
        </w:rPr>
      </w:pPr>
      <w:bookmarkStart w:id="6" w:name="_heading=h.30j0zll" w:colFirst="0" w:colLast="0"/>
      <w:bookmarkEnd w:id="6"/>
      <w:r w:rsidRPr="000434E8">
        <w:rPr>
          <w:rFonts w:asciiTheme="minorHAnsi" w:hAnsiTheme="minorHAnsi" w:cstheme="minorHAnsi"/>
        </w:rPr>
        <w:t xml:space="preserve">Il riuso di una </w:t>
      </w:r>
      <w:r w:rsidR="00461F16" w:rsidRPr="000434E8">
        <w:rPr>
          <w:rFonts w:asciiTheme="minorHAnsi" w:hAnsiTheme="minorHAnsi" w:cstheme="minorHAnsi"/>
        </w:rPr>
        <w:t xml:space="preserve">soluzione </w:t>
      </w:r>
      <w:r w:rsidRPr="000434E8">
        <w:rPr>
          <w:rFonts w:asciiTheme="minorHAnsi" w:hAnsiTheme="minorHAnsi" w:cstheme="minorHAnsi"/>
        </w:rPr>
        <w:t>pone il riusante in un contesto gestionale rappresentato dalla seguente schematizzazione</w:t>
      </w:r>
      <w:r w:rsidR="007679AC" w:rsidRPr="000434E8">
        <w:rPr>
          <w:rFonts w:asciiTheme="minorHAnsi" w:hAnsiTheme="minorHAnsi" w:cstheme="minorHAnsi"/>
        </w:rPr>
        <w:t>:</w:t>
      </w:r>
    </w:p>
    <w:p w14:paraId="5F08EFF1" w14:textId="5E7A402C" w:rsidR="007679AC" w:rsidRPr="000434E8" w:rsidRDefault="007679AC">
      <w:pPr>
        <w:rPr>
          <w:rFonts w:asciiTheme="minorHAnsi" w:hAnsiTheme="minorHAnsi" w:cstheme="minorHAnsi"/>
          <w:i/>
        </w:rPr>
      </w:pPr>
      <w:r w:rsidRPr="000434E8">
        <w:rPr>
          <w:rFonts w:asciiTheme="minorHAnsi" w:hAnsiTheme="minorHAnsi" w:cstheme="minorHAnsi"/>
          <w:i/>
        </w:rPr>
        <w:t>(Inserire schema logico del contesto gestionale specifico)</w:t>
      </w:r>
    </w:p>
    <w:p w14:paraId="37AADAA2" w14:textId="399F5437" w:rsidR="00AE4BD0" w:rsidRPr="000434E8" w:rsidRDefault="00AE4BD0" w:rsidP="00AE4BD0">
      <w:pPr>
        <w:rPr>
          <w:rFonts w:asciiTheme="minorHAnsi" w:hAnsiTheme="minorHAnsi" w:cstheme="minorHAnsi"/>
        </w:rPr>
      </w:pPr>
      <w:r w:rsidRPr="000434E8">
        <w:rPr>
          <w:rFonts w:asciiTheme="minorHAnsi" w:hAnsiTheme="minorHAnsi" w:cstheme="minorHAnsi"/>
          <w:i/>
        </w:rPr>
        <w:t>Esempio</w:t>
      </w:r>
      <w:r w:rsidRPr="000434E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E4858B5" wp14:editId="0AC6F8F0">
                <wp:simplePos x="0" y="0"/>
                <wp:positionH relativeFrom="column">
                  <wp:posOffset>-64997</wp:posOffset>
                </wp:positionH>
                <wp:positionV relativeFrom="paragraph">
                  <wp:posOffset>61860</wp:posOffset>
                </wp:positionV>
                <wp:extent cx="5875361" cy="3111690"/>
                <wp:effectExtent l="0" t="0" r="11430" b="12700"/>
                <wp:wrapNone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361" cy="3111690"/>
                          <a:chOff x="0" y="0"/>
                          <a:chExt cx="6187477" cy="3404832"/>
                        </a:xfrm>
                      </wpg:grpSpPr>
                      <wps:wsp>
                        <wps:cNvPr id="22" name="Casella di testo 22"/>
                        <wps:cNvSpPr txBox="1"/>
                        <wps:spPr>
                          <a:xfrm>
                            <a:off x="0" y="532263"/>
                            <a:ext cx="1762125" cy="151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591245" w14:textId="77777777" w:rsidR="00AE4BD0" w:rsidRDefault="00AE4BD0" w:rsidP="00AE4BD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Ente riusante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tangolo 23"/>
                        <wps:cNvSpPr/>
                        <wps:spPr>
                          <a:xfrm>
                            <a:off x="68238" y="805218"/>
                            <a:ext cx="11430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A3568" w14:textId="77777777" w:rsidR="00AE4BD0" w:rsidRDefault="00AE4BD0" w:rsidP="00AE4BD0">
                              <w:pPr>
                                <w:jc w:val="center"/>
                              </w:pPr>
                              <w:r>
                                <w:t>Buona Pratica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ttangolo 24"/>
                        <wps:cNvSpPr/>
                        <wps:spPr>
                          <a:xfrm>
                            <a:off x="0" y="1487606"/>
                            <a:ext cx="1676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38D0C" w14:textId="77777777" w:rsidR="00AE4BD0" w:rsidRDefault="00AE4BD0" w:rsidP="00AE4BD0">
                              <w:pPr>
                                <w:jc w:val="center"/>
                              </w:pPr>
                              <w:r>
                                <w:t>Modello Organizzativo generato dal riuso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ttangolo con angoli arrotondati 27"/>
                        <wps:cNvSpPr/>
                        <wps:spPr>
                          <a:xfrm>
                            <a:off x="2634017" y="286603"/>
                            <a:ext cx="3553460" cy="100965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62F85" w14:textId="77777777" w:rsidR="00AE4BD0" w:rsidRDefault="00AE4BD0" w:rsidP="00AE4BD0">
                              <w:pPr>
                                <w:jc w:val="left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Gestione supporti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tangolo 28"/>
                        <wps:cNvSpPr/>
                        <wps:spPr>
                          <a:xfrm>
                            <a:off x="2866029" y="586854"/>
                            <a:ext cx="10096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752BB" w14:textId="77777777" w:rsidR="00AE4BD0" w:rsidRDefault="00AE4BD0" w:rsidP="00AE4BD0">
                              <w:pPr>
                                <w:jc w:val="center"/>
                              </w:pPr>
                              <w:r>
                                <w:t>Servizi di Assistenza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ttangolo 29"/>
                        <wps:cNvSpPr/>
                        <wps:spPr>
                          <a:xfrm>
                            <a:off x="3944203" y="586854"/>
                            <a:ext cx="10668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A74C4" w14:textId="77777777" w:rsidR="00AE4BD0" w:rsidRDefault="00AE4BD0" w:rsidP="00AE4BD0">
                              <w:pPr>
                                <w:jc w:val="center"/>
                              </w:pPr>
                              <w:r>
                                <w:t>Contratti di collaborazione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tangolo 30"/>
                        <wps:cNvSpPr/>
                        <wps:spPr>
                          <a:xfrm>
                            <a:off x="5063319" y="586854"/>
                            <a:ext cx="10668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BC229" w14:textId="77777777" w:rsidR="00AE4BD0" w:rsidRDefault="00AE4BD0" w:rsidP="00AE4BD0">
                              <w:pPr>
                                <w:jc w:val="center"/>
                              </w:pPr>
                              <w:r>
                                <w:t>Mercato della buona Pratica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sella di testo 31"/>
                        <wps:cNvSpPr txBox="1"/>
                        <wps:spPr>
                          <a:xfrm>
                            <a:off x="4285397" y="0"/>
                            <a:ext cx="1743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E18073" w14:textId="77777777" w:rsidR="00AE4BD0" w:rsidRDefault="00AE4BD0" w:rsidP="00AE4BD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Fabbisogni per la gestione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ttore 2 33"/>
                        <wps:cNvCnPr/>
                        <wps:spPr>
                          <a:xfrm>
                            <a:off x="1214650" y="1050878"/>
                            <a:ext cx="2333625" cy="129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ttangolo con angoli arrotondati 35"/>
                        <wps:cNvSpPr/>
                        <wps:spPr>
                          <a:xfrm>
                            <a:off x="470847" y="2395182"/>
                            <a:ext cx="5267325" cy="10096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6D4F34" w14:textId="61CF9B5D" w:rsidR="00AE4BD0" w:rsidRDefault="00AE4BD0" w:rsidP="00AE4BD0">
                              <w:pPr>
                                <w:jc w:val="left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Comunità 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tangolo 36"/>
                        <wps:cNvSpPr/>
                        <wps:spPr>
                          <a:xfrm>
                            <a:off x="702859" y="2695433"/>
                            <a:ext cx="10096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CCFD6" w14:textId="77777777" w:rsidR="00AE4BD0" w:rsidRDefault="00AE4BD0" w:rsidP="00AE4BD0">
                              <w:pPr>
                                <w:jc w:val="center"/>
                              </w:pPr>
                              <w:r>
                                <w:t>Iscrizione Comunità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ttangolo 37"/>
                        <wps:cNvSpPr/>
                        <wps:spPr>
                          <a:xfrm>
                            <a:off x="1781032" y="2695433"/>
                            <a:ext cx="10668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F3C6E" w14:textId="77777777" w:rsidR="00AE4BD0" w:rsidRDefault="00AE4BD0" w:rsidP="00AE4BD0">
                              <w:pPr>
                                <w:jc w:val="center"/>
                              </w:pPr>
                              <w:r>
                                <w:t>Iscrizione Laboratorio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ttangolo 38"/>
                        <wps:cNvSpPr/>
                        <wps:spPr>
                          <a:xfrm>
                            <a:off x="2913797" y="2709081"/>
                            <a:ext cx="10668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17045" w14:textId="77777777" w:rsidR="00AE4BD0" w:rsidRDefault="00AE4BD0" w:rsidP="00AE4BD0">
                              <w:pPr>
                                <w:jc w:val="center"/>
                              </w:pPr>
                              <w:r>
                                <w:t>Single Version User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asella di testo 39"/>
                        <wps:cNvSpPr txBox="1"/>
                        <wps:spPr>
                          <a:xfrm>
                            <a:off x="3903259" y="2101756"/>
                            <a:ext cx="17430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876C20" w14:textId="77777777" w:rsidR="00AE4BD0" w:rsidRDefault="00AE4BD0" w:rsidP="00AE4BD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Partecipazione al riuso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tangolo 40"/>
                        <wps:cNvSpPr/>
                        <wps:spPr>
                          <a:xfrm>
                            <a:off x="4019265" y="2709081"/>
                            <a:ext cx="14287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86F48" w14:textId="77777777" w:rsidR="00AE4BD0" w:rsidRDefault="00AE4BD0" w:rsidP="00AE4BD0">
                              <w:pPr>
                                <w:jc w:val="center"/>
                              </w:pPr>
                              <w:r>
                                <w:t>Partecipare gestione KIT di riuso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asella di testo 32"/>
                        <wps:cNvSpPr txBox="1"/>
                        <wps:spPr>
                          <a:xfrm>
                            <a:off x="1712507" y="468624"/>
                            <a:ext cx="96202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70916" w14:textId="77777777" w:rsidR="00AE4BD0" w:rsidRPr="00AE4BD0" w:rsidRDefault="00AE4BD0" w:rsidP="00AE4BD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4BD0">
                                <w:rPr>
                                  <w:b/>
                                  <w:bCs/>
                                </w:rPr>
                                <w:t>Organizzare la Gestione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sella di testo 34"/>
                        <wps:cNvSpPr txBox="1"/>
                        <wps:spPr>
                          <a:xfrm>
                            <a:off x="1606712" y="1377221"/>
                            <a:ext cx="1612788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A1469" w14:textId="77777777" w:rsidR="00AE4BD0" w:rsidRDefault="00AE4BD0" w:rsidP="00AE4BD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Evoluzione della soluzione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E4858B5" id="Gruppo 1" o:spid="_x0000_s1026" style="position:absolute;left:0;text-align:left;margin-left:-5.1pt;margin-top:4.85pt;width:462.65pt;height:245pt;z-index:251656704;mso-width-relative:margin;mso-height-relative:margin" coordsize="61874,34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2" o:spid="_x0000_s1027" type="#_x0000_t202" style="position:absolute;top:5322;width:17621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50591245" w14:textId="77777777" w:rsidR="00AE4BD0" w:rsidRDefault="00AE4BD0" w:rsidP="00AE4BD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Ente riusante</w:t>
                        </w:r>
                      </w:p>
                    </w:txbxContent>
                  </v:textbox>
                </v:shape>
                <v:rect id="Rettangolo 23" o:spid="_x0000_s1028" style="position:absolute;left:682;top:8052;width:1143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14:paraId="28CA3568" w14:textId="77777777" w:rsidR="00AE4BD0" w:rsidRDefault="00AE4BD0" w:rsidP="00AE4BD0">
                        <w:pPr>
                          <w:jc w:val="center"/>
                        </w:pPr>
                        <w:r>
                          <w:t>Buona Pratica</w:t>
                        </w:r>
                      </w:p>
                    </w:txbxContent>
                  </v:textbox>
                </v:rect>
                <v:rect id="Rettangolo 24" o:spid="_x0000_s1029" style="position:absolute;top:14876;width:167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14:paraId="03038D0C" w14:textId="77777777" w:rsidR="00AE4BD0" w:rsidRDefault="00AE4BD0" w:rsidP="00AE4BD0">
                        <w:pPr>
                          <w:jc w:val="center"/>
                        </w:pPr>
                        <w:r>
                          <w:t>Modello Organizzativo generato dal riuso</w:t>
                        </w:r>
                      </w:p>
                    </w:txbxContent>
                  </v:textbox>
                </v:rect>
                <v:roundrect id="Rettangolo con angoli arrotondati 27" o:spid="_x0000_s1030" style="position:absolute;left:26340;top:2866;width:35534;height:100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" fillcolor="#fff2cc [663]" strokecolor="#1f4d78 [1604]" strokeweight="1pt">
                  <v:stroke joinstyle="miter"/>
                  <v:textbox>
                    <w:txbxContent>
                      <w:p w14:paraId="47362F85" w14:textId="77777777" w:rsidR="00AE4BD0" w:rsidRDefault="00AE4BD0" w:rsidP="00AE4BD0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Gestione supporti</w:t>
                        </w:r>
                      </w:p>
                    </w:txbxContent>
                  </v:textbox>
                </v:roundrect>
                <v:rect id="Rettangolo 28" o:spid="_x0000_s1031" style="position:absolute;left:28660;top:5868;width:1009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14:paraId="4D3752BB" w14:textId="77777777" w:rsidR="00AE4BD0" w:rsidRDefault="00AE4BD0" w:rsidP="00AE4BD0">
                        <w:pPr>
                          <w:jc w:val="center"/>
                        </w:pPr>
                        <w:r>
                          <w:t>Servizi di Assistenza</w:t>
                        </w:r>
                      </w:p>
                    </w:txbxContent>
                  </v:textbox>
                </v:rect>
                <v:rect id="Rettangolo 29" o:spid="_x0000_s1032" style="position:absolute;left:39442;top:5868;width:10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14:paraId="314A74C4" w14:textId="77777777" w:rsidR="00AE4BD0" w:rsidRDefault="00AE4BD0" w:rsidP="00AE4BD0">
                        <w:pPr>
                          <w:jc w:val="center"/>
                        </w:pPr>
                        <w:r>
                          <w:t>Contratti di collaborazione</w:t>
                        </w:r>
                      </w:p>
                    </w:txbxContent>
                  </v:textbox>
                </v:rect>
                <v:rect id="Rettangolo 30" o:spid="_x0000_s1033" style="position:absolute;left:50633;top:5868;width:10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5b9bd5 [3204]" strokecolor="#1f4d78 [1604]" strokeweight="1pt">
                  <v:textbox>
                    <w:txbxContent>
                      <w:p w14:paraId="720BC229" w14:textId="77777777" w:rsidR="00AE4BD0" w:rsidRDefault="00AE4BD0" w:rsidP="00AE4BD0">
                        <w:pPr>
                          <w:jc w:val="center"/>
                        </w:pPr>
                        <w:r>
                          <w:t>Mercato della buona Pratica</w:t>
                        </w:r>
                      </w:p>
                    </w:txbxContent>
                  </v:textbox>
                </v:rect>
                <v:shape id="Casella di testo 31" o:spid="_x0000_s1034" type="#_x0000_t202" style="position:absolute;left:42853;width:1743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3EE18073" w14:textId="77777777" w:rsidR="00AE4BD0" w:rsidRDefault="00AE4BD0" w:rsidP="00AE4BD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Fabbisogni per la gestione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33" o:spid="_x0000_s1035" type="#_x0000_t32" style="position:absolute;left:12146;top:10508;width:23336;height:12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roundrect id="Rettangolo con angoli arrotondati 35" o:spid="_x0000_s1036" style="position:absolute;left:4708;top:23951;width:52673;height:100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" fillcolor="#e2efd9 [665]" strokecolor="#1f4d78 [1604]" strokeweight="1pt">
                  <v:stroke joinstyle="miter"/>
                  <v:textbox>
                    <w:txbxContent>
                      <w:p w14:paraId="456D4F34" w14:textId="61CF9B5D" w:rsidR="00AE4BD0" w:rsidRDefault="00AE4BD0" w:rsidP="00AE4BD0">
                        <w:pPr>
                          <w:jc w:val="left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Comunità </w:t>
                        </w:r>
                      </w:p>
                    </w:txbxContent>
                  </v:textbox>
                </v:roundrect>
                <v:rect id="Rettangolo 36" o:spid="_x0000_s1037" style="position:absolute;left:7028;top:26954;width:10097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>
                  <v:textbox>
                    <w:txbxContent>
                      <w:p w14:paraId="269CCFD6" w14:textId="77777777" w:rsidR="00AE4BD0" w:rsidRDefault="00AE4BD0" w:rsidP="00AE4BD0">
                        <w:pPr>
                          <w:jc w:val="center"/>
                        </w:pPr>
                        <w:r>
                          <w:t>Iscrizione Comunità</w:t>
                        </w:r>
                      </w:p>
                    </w:txbxContent>
                  </v:textbox>
                </v:rect>
                <v:rect id="Rettangolo 37" o:spid="_x0000_s1038" style="position:absolute;left:17810;top:26954;width:10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>
                  <v:textbox>
                    <w:txbxContent>
                      <w:p w14:paraId="280F3C6E" w14:textId="77777777" w:rsidR="00AE4BD0" w:rsidRDefault="00AE4BD0" w:rsidP="00AE4BD0">
                        <w:pPr>
                          <w:jc w:val="center"/>
                        </w:pPr>
                        <w:r>
                          <w:t>Iscrizione Laboratorio</w:t>
                        </w:r>
                      </w:p>
                    </w:txbxContent>
                  </v:textbox>
                </v:rect>
                <v:rect id="Rettangolo 38" o:spid="_x0000_s1039" style="position:absolute;left:29137;top:27090;width:10668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5b9bd5 [3204]" strokecolor="#1f4d78 [1604]" strokeweight="1pt">
                  <v:textbox>
                    <w:txbxContent>
                      <w:p w14:paraId="43217045" w14:textId="77777777" w:rsidR="00AE4BD0" w:rsidRDefault="00AE4BD0" w:rsidP="00AE4BD0">
                        <w:pPr>
                          <w:jc w:val="center"/>
                        </w:pPr>
                        <w:r>
                          <w:t>Single Version User</w:t>
                        </w:r>
                      </w:p>
                    </w:txbxContent>
                  </v:textbox>
                </v:rect>
                <v:shape id="Casella di testo 39" o:spid="_x0000_s1040" type="#_x0000_t202" style="position:absolute;left:39032;top:21017;width:1743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59876C20" w14:textId="77777777" w:rsidR="00AE4BD0" w:rsidRDefault="00AE4BD0" w:rsidP="00AE4BD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Partecipazione al riuso</w:t>
                        </w:r>
                      </w:p>
                    </w:txbxContent>
                  </v:textbox>
                </v:shape>
                <v:rect id="Rettangolo 40" o:spid="_x0000_s1041" style="position:absolute;left:40192;top:27090;width:14288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<v:textbox>
                    <w:txbxContent>
                      <w:p w14:paraId="68186F48" w14:textId="77777777" w:rsidR="00AE4BD0" w:rsidRDefault="00AE4BD0" w:rsidP="00AE4BD0">
                        <w:pPr>
                          <w:jc w:val="center"/>
                        </w:pPr>
                        <w:r>
                          <w:t>Partecipare gestione KIT di riuso</w:t>
                        </w:r>
                      </w:p>
                    </w:txbxContent>
                  </v:textbox>
                </v:rect>
                <v:shape id="Casella di testo 32" o:spid="_x0000_s1042" type="#_x0000_t202" style="position:absolute;left:17125;top:4686;width:9620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0DA70916" w14:textId="77777777" w:rsidR="00AE4BD0" w:rsidRPr="00AE4BD0" w:rsidRDefault="00AE4BD0" w:rsidP="00AE4BD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4BD0">
                          <w:rPr>
                            <w:b/>
                            <w:bCs/>
                          </w:rPr>
                          <w:t>Organizzare la Gestione</w:t>
                        </w:r>
                      </w:p>
                    </w:txbxContent>
                  </v:textbox>
                </v:shape>
                <v:shape id="Casella di testo 34" o:spid="_x0000_s1043" type="#_x0000_t202" style="position:absolute;left:16067;top:13772;width:16128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0EEA1469" w14:textId="77777777" w:rsidR="00AE4BD0" w:rsidRDefault="00AE4BD0" w:rsidP="00AE4BD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Evoluzione della soluzione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434E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E39B24" wp14:editId="6A207922">
                <wp:simplePos x="0" y="0"/>
                <wp:positionH relativeFrom="column">
                  <wp:posOffset>537210</wp:posOffset>
                </wp:positionH>
                <wp:positionV relativeFrom="paragraph">
                  <wp:posOffset>1194435</wp:posOffset>
                </wp:positionV>
                <wp:extent cx="0" cy="352425"/>
                <wp:effectExtent l="76200" t="0" r="76200" b="4762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B57AA85" id="Connettore 2 25" o:spid="_x0000_s1026" type="#_x0000_t32" style="position:absolute;margin-left:42.3pt;margin-top:94.05pt;width:0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Pr="000434E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C377BD" wp14:editId="7AD3EE61">
                <wp:simplePos x="0" y="0"/>
                <wp:positionH relativeFrom="column">
                  <wp:posOffset>1146175</wp:posOffset>
                </wp:positionH>
                <wp:positionV relativeFrom="paragraph">
                  <wp:posOffset>967105</wp:posOffset>
                </wp:positionV>
                <wp:extent cx="1419225" cy="0"/>
                <wp:effectExtent l="0" t="76200" r="9525" b="952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13CB483" id="Connettore 2 26" o:spid="_x0000_s1026" type="#_x0000_t32" style="position:absolute;margin-left:90.25pt;margin-top:76.15pt;width:11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309239D1" w14:textId="5FB89E7D" w:rsidR="00AE4BD0" w:rsidRPr="000434E8" w:rsidRDefault="00AE4BD0" w:rsidP="00AE4BD0">
      <w:pPr>
        <w:rPr>
          <w:rFonts w:asciiTheme="minorHAnsi" w:hAnsiTheme="minorHAnsi" w:cstheme="minorHAnsi"/>
        </w:rPr>
      </w:pPr>
    </w:p>
    <w:p w14:paraId="74C0CCE8" w14:textId="77777777" w:rsidR="00AE4BD0" w:rsidRPr="000434E8" w:rsidRDefault="00AE4BD0" w:rsidP="00AE4BD0">
      <w:pPr>
        <w:rPr>
          <w:rFonts w:asciiTheme="minorHAnsi" w:hAnsiTheme="minorHAnsi" w:cstheme="minorHAnsi"/>
        </w:rPr>
      </w:pPr>
    </w:p>
    <w:p w14:paraId="2381D326" w14:textId="77777777" w:rsidR="00AE4BD0" w:rsidRPr="000434E8" w:rsidRDefault="00AE4BD0" w:rsidP="00AE4BD0">
      <w:pPr>
        <w:rPr>
          <w:rFonts w:asciiTheme="minorHAnsi" w:hAnsiTheme="minorHAnsi" w:cstheme="minorHAnsi"/>
        </w:rPr>
      </w:pPr>
    </w:p>
    <w:p w14:paraId="468E1DD0" w14:textId="77777777" w:rsidR="00AE4BD0" w:rsidRPr="000434E8" w:rsidRDefault="00AE4BD0" w:rsidP="00AE4BD0">
      <w:pPr>
        <w:rPr>
          <w:rFonts w:asciiTheme="minorHAnsi" w:hAnsiTheme="minorHAnsi" w:cstheme="minorHAnsi"/>
        </w:rPr>
      </w:pPr>
    </w:p>
    <w:p w14:paraId="551A9991" w14:textId="77777777" w:rsidR="00AE4BD0" w:rsidRPr="000434E8" w:rsidRDefault="00AE4BD0" w:rsidP="00AE4BD0">
      <w:pPr>
        <w:rPr>
          <w:rFonts w:asciiTheme="minorHAnsi" w:hAnsiTheme="minorHAnsi" w:cstheme="minorHAnsi"/>
        </w:rPr>
      </w:pPr>
    </w:p>
    <w:p w14:paraId="788223D1" w14:textId="77777777" w:rsidR="00AE4BD0" w:rsidRPr="000434E8" w:rsidRDefault="00AE4BD0" w:rsidP="00AE4BD0">
      <w:pPr>
        <w:rPr>
          <w:rFonts w:asciiTheme="minorHAnsi" w:hAnsiTheme="minorHAnsi" w:cstheme="minorHAnsi"/>
        </w:rPr>
      </w:pPr>
    </w:p>
    <w:p w14:paraId="33A50874" w14:textId="77777777" w:rsidR="00AE4BD0" w:rsidRPr="000434E8" w:rsidRDefault="00AE4BD0" w:rsidP="00AE4BD0">
      <w:pPr>
        <w:rPr>
          <w:rFonts w:asciiTheme="minorHAnsi" w:hAnsiTheme="minorHAnsi" w:cstheme="minorHAnsi"/>
        </w:rPr>
      </w:pPr>
    </w:p>
    <w:p w14:paraId="5D4229F9" w14:textId="77777777" w:rsidR="00AE4BD0" w:rsidRPr="000434E8" w:rsidRDefault="00AE4BD0" w:rsidP="00AE4BD0">
      <w:pPr>
        <w:rPr>
          <w:rFonts w:asciiTheme="minorHAnsi" w:hAnsiTheme="minorHAnsi" w:cstheme="minorHAnsi"/>
        </w:rPr>
      </w:pPr>
    </w:p>
    <w:p w14:paraId="582138F4" w14:textId="77777777" w:rsidR="00AE4BD0" w:rsidRPr="000434E8" w:rsidRDefault="00AE4BD0">
      <w:pPr>
        <w:rPr>
          <w:rFonts w:asciiTheme="minorHAnsi" w:hAnsiTheme="minorHAnsi" w:cstheme="minorHAnsi"/>
          <w:i/>
        </w:rPr>
      </w:pPr>
    </w:p>
    <w:p w14:paraId="53D3610F" w14:textId="306E9E7B" w:rsidR="00AE4BD0" w:rsidRPr="000434E8" w:rsidRDefault="00AE4BD0">
      <w:pPr>
        <w:rPr>
          <w:rFonts w:asciiTheme="minorHAnsi" w:hAnsiTheme="minorHAnsi" w:cstheme="minorHAnsi"/>
          <w:i/>
        </w:rPr>
      </w:pPr>
    </w:p>
    <w:p w14:paraId="1EC2A469" w14:textId="2C2A0DD0" w:rsidR="00AE4BD0" w:rsidRPr="000434E8" w:rsidRDefault="00AE4BD0">
      <w:pPr>
        <w:rPr>
          <w:rFonts w:asciiTheme="minorHAnsi" w:hAnsiTheme="minorHAnsi" w:cstheme="minorHAnsi"/>
          <w:i/>
        </w:rPr>
      </w:pPr>
    </w:p>
    <w:p w14:paraId="6460AAD8" w14:textId="7F501907" w:rsidR="00AE4BD0" w:rsidRPr="000434E8" w:rsidRDefault="00AE4BD0" w:rsidP="00AE4BD0">
      <w:pPr>
        <w:jc w:val="center"/>
        <w:rPr>
          <w:rFonts w:asciiTheme="minorHAnsi" w:hAnsiTheme="minorHAnsi" w:cstheme="minorHAnsi"/>
          <w:i/>
        </w:rPr>
      </w:pPr>
      <w:r w:rsidRPr="000434E8">
        <w:rPr>
          <w:rFonts w:asciiTheme="minorHAnsi" w:hAnsiTheme="minorHAnsi" w:cstheme="minorHAnsi"/>
          <w:i/>
        </w:rPr>
        <w:t>&lt;Descrizione&gt;</w:t>
      </w:r>
    </w:p>
    <w:p w14:paraId="2343BD7D" w14:textId="78C93A20" w:rsidR="00AE4BD0" w:rsidRPr="000434E8" w:rsidRDefault="00AE4BD0">
      <w:pPr>
        <w:rPr>
          <w:rFonts w:asciiTheme="minorHAnsi" w:hAnsiTheme="minorHAnsi" w:cstheme="minorHAnsi"/>
          <w:i/>
        </w:rPr>
      </w:pPr>
    </w:p>
    <w:p w14:paraId="74E9CFC8" w14:textId="77777777" w:rsidR="008F2F3A" w:rsidRPr="000434E8" w:rsidRDefault="005C6DE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1F4E79"/>
          <w:sz w:val="24"/>
          <w:szCs w:val="24"/>
        </w:rPr>
      </w:pPr>
      <w:r w:rsidRPr="000434E8">
        <w:rPr>
          <w:rFonts w:asciiTheme="minorHAnsi" w:hAnsiTheme="minorHAnsi" w:cstheme="minorHAnsi"/>
          <w:color w:val="1F4E79"/>
          <w:sz w:val="24"/>
          <w:szCs w:val="24"/>
        </w:rPr>
        <w:t xml:space="preserve">Organo di supporto alla gestione della </w:t>
      </w:r>
      <w:r w:rsidR="007679AC" w:rsidRPr="000434E8">
        <w:rPr>
          <w:rFonts w:asciiTheme="minorHAnsi" w:hAnsiTheme="minorHAnsi" w:cstheme="minorHAnsi"/>
          <w:color w:val="1F4E79"/>
          <w:sz w:val="24"/>
          <w:szCs w:val="24"/>
        </w:rPr>
        <w:t>Soluzione</w:t>
      </w:r>
    </w:p>
    <w:p w14:paraId="48D526B0" w14:textId="1F17588A" w:rsidR="008F2F3A" w:rsidRPr="000434E8" w:rsidRDefault="005C6DED">
      <w:pPr>
        <w:rPr>
          <w:rFonts w:asciiTheme="minorHAnsi" w:hAnsiTheme="minorHAnsi" w:cstheme="minorHAnsi"/>
        </w:rPr>
      </w:pPr>
      <w:r w:rsidRPr="000434E8">
        <w:rPr>
          <w:rFonts w:asciiTheme="minorHAnsi" w:hAnsiTheme="minorHAnsi" w:cstheme="minorHAnsi"/>
        </w:rPr>
        <w:t xml:space="preserve">Questo adempimento organizzativo della gestione riguarda il modello di governo che l’Amministrazione </w:t>
      </w:r>
      <w:r w:rsidR="00627B2E" w:rsidRPr="000434E8">
        <w:rPr>
          <w:rFonts w:asciiTheme="minorHAnsi" w:hAnsiTheme="minorHAnsi" w:cstheme="minorHAnsi"/>
        </w:rPr>
        <w:t>ha inteso darsi,</w:t>
      </w:r>
      <w:r w:rsidRPr="000434E8">
        <w:rPr>
          <w:rFonts w:asciiTheme="minorHAnsi" w:hAnsiTheme="minorHAnsi" w:cstheme="minorHAnsi"/>
        </w:rPr>
        <w:t xml:space="preserve"> a seguito del riuso</w:t>
      </w:r>
      <w:r w:rsidR="00627B2E" w:rsidRPr="000434E8">
        <w:rPr>
          <w:rFonts w:asciiTheme="minorHAnsi" w:hAnsiTheme="minorHAnsi" w:cstheme="minorHAnsi"/>
        </w:rPr>
        <w:t>,</w:t>
      </w:r>
      <w:r w:rsidRPr="000434E8">
        <w:rPr>
          <w:rFonts w:asciiTheme="minorHAnsi" w:hAnsiTheme="minorHAnsi" w:cstheme="minorHAnsi"/>
        </w:rPr>
        <w:t xml:space="preserve"> per la gestione della </w:t>
      </w:r>
      <w:r w:rsidR="007679AC" w:rsidRPr="000434E8">
        <w:rPr>
          <w:rFonts w:asciiTheme="minorHAnsi" w:hAnsiTheme="minorHAnsi" w:cstheme="minorHAnsi"/>
        </w:rPr>
        <w:t>Soluzione</w:t>
      </w:r>
      <w:r w:rsidRPr="000434E8">
        <w:rPr>
          <w:rFonts w:asciiTheme="minorHAnsi" w:hAnsiTheme="minorHAnsi" w:cstheme="minorHAnsi"/>
        </w:rPr>
        <w:t xml:space="preserve"> </w:t>
      </w:r>
      <w:r w:rsidR="00627B2E" w:rsidRPr="000434E8">
        <w:rPr>
          <w:rFonts w:asciiTheme="minorHAnsi" w:hAnsiTheme="minorHAnsi" w:cstheme="minorHAnsi"/>
        </w:rPr>
        <w:t>con</w:t>
      </w:r>
      <w:r w:rsidRPr="000434E8">
        <w:rPr>
          <w:rFonts w:asciiTheme="minorHAnsi" w:hAnsiTheme="minorHAnsi" w:cstheme="minorHAnsi"/>
        </w:rPr>
        <w:t xml:space="preserve"> impiego di personale interno.</w:t>
      </w:r>
    </w:p>
    <w:p w14:paraId="343A11AB" w14:textId="30B2AC92" w:rsidR="008F2F3A" w:rsidRPr="000434E8" w:rsidRDefault="005C6DED">
      <w:pPr>
        <w:rPr>
          <w:rFonts w:asciiTheme="minorHAnsi" w:hAnsiTheme="minorHAnsi" w:cstheme="minorHAnsi"/>
        </w:rPr>
      </w:pPr>
      <w:r w:rsidRPr="000434E8">
        <w:rPr>
          <w:rFonts w:asciiTheme="minorHAnsi" w:hAnsiTheme="minorHAnsi" w:cstheme="minorHAnsi"/>
        </w:rPr>
        <w:t>Esso è dirimente per comprendere il concetto di riuso che lo stesso riusante ha maturato con l’esperienza fatta che</w:t>
      </w:r>
      <w:r w:rsidR="00E719FA">
        <w:rPr>
          <w:rFonts w:asciiTheme="minorHAnsi" w:hAnsiTheme="minorHAnsi" w:cstheme="minorHAnsi"/>
        </w:rPr>
        <w:t>,</w:t>
      </w:r>
      <w:r w:rsidRPr="000434E8">
        <w:rPr>
          <w:rFonts w:asciiTheme="minorHAnsi" w:hAnsiTheme="minorHAnsi" w:cstheme="minorHAnsi"/>
        </w:rPr>
        <w:t xml:space="preserve"> se </w:t>
      </w:r>
      <w:r w:rsidR="00E719FA">
        <w:rPr>
          <w:rFonts w:asciiTheme="minorHAnsi" w:hAnsiTheme="minorHAnsi" w:cstheme="minorHAnsi"/>
        </w:rPr>
        <w:t>da un parte</w:t>
      </w:r>
      <w:r w:rsidRPr="000434E8">
        <w:rPr>
          <w:rFonts w:asciiTheme="minorHAnsi" w:hAnsiTheme="minorHAnsi" w:cstheme="minorHAnsi"/>
        </w:rPr>
        <w:t xml:space="preserve"> non è altro che l’acquisizione di un “pacchetto” di soluzione a supporto della esigenza, dall’altr</w:t>
      </w:r>
      <w:r w:rsidR="00E719FA">
        <w:rPr>
          <w:rFonts w:asciiTheme="minorHAnsi" w:hAnsiTheme="minorHAnsi" w:cstheme="minorHAnsi"/>
        </w:rPr>
        <w:t>a</w:t>
      </w:r>
      <w:r w:rsidRPr="000434E8">
        <w:rPr>
          <w:rFonts w:asciiTheme="minorHAnsi" w:hAnsiTheme="minorHAnsi" w:cstheme="minorHAnsi"/>
        </w:rPr>
        <w:t xml:space="preserve"> introduce un ragionamento più esteso sul cambio di approccio della P.A. verso la trasformazione digitale e la semplificazione</w:t>
      </w:r>
      <w:r w:rsidR="00E719FA">
        <w:rPr>
          <w:rFonts w:asciiTheme="minorHAnsi" w:hAnsiTheme="minorHAnsi" w:cstheme="minorHAnsi"/>
        </w:rPr>
        <w:t>; tale ottica,</w:t>
      </w:r>
      <w:r w:rsidRPr="000434E8">
        <w:rPr>
          <w:rFonts w:asciiTheme="minorHAnsi" w:hAnsiTheme="minorHAnsi" w:cstheme="minorHAnsi"/>
        </w:rPr>
        <w:t xml:space="preserve"> attraverso strumenti e progetti adeguati</w:t>
      </w:r>
      <w:r w:rsidR="00E719FA">
        <w:rPr>
          <w:rFonts w:asciiTheme="minorHAnsi" w:hAnsiTheme="minorHAnsi" w:cstheme="minorHAnsi"/>
        </w:rPr>
        <w:t xml:space="preserve">, </w:t>
      </w:r>
      <w:r w:rsidRPr="000434E8">
        <w:rPr>
          <w:rFonts w:asciiTheme="minorHAnsi" w:hAnsiTheme="minorHAnsi" w:cstheme="minorHAnsi"/>
        </w:rPr>
        <w:t xml:space="preserve">deve sempre più essere vista come un processo interno all’organizzazione e non come un prodotto di fornitura esterno del mercato. </w:t>
      </w:r>
      <w:bookmarkStart w:id="7" w:name="_Hlk96954656"/>
      <w:r w:rsidR="00627B2E" w:rsidRPr="000434E8">
        <w:rPr>
          <w:rFonts w:asciiTheme="minorHAnsi" w:hAnsiTheme="minorHAnsi" w:cstheme="minorHAnsi"/>
        </w:rPr>
        <w:t xml:space="preserve">La logica del riuso sposta l’approccio al mercato dell’Amministrazione che vede i fornitori come supporto alle scelte fatte e </w:t>
      </w:r>
      <w:r w:rsidR="00E719FA">
        <w:rPr>
          <w:rFonts w:asciiTheme="minorHAnsi" w:hAnsiTheme="minorHAnsi" w:cstheme="minorHAnsi"/>
        </w:rPr>
        <w:t xml:space="preserve">non </w:t>
      </w:r>
      <w:r w:rsidR="00627B2E" w:rsidRPr="000434E8">
        <w:rPr>
          <w:rFonts w:asciiTheme="minorHAnsi" w:hAnsiTheme="minorHAnsi" w:cstheme="minorHAnsi"/>
        </w:rPr>
        <w:t>come soluzione a</w:t>
      </w:r>
      <w:r w:rsidRPr="000434E8">
        <w:rPr>
          <w:rFonts w:asciiTheme="minorHAnsi" w:hAnsiTheme="minorHAnsi" w:cstheme="minorHAnsi"/>
        </w:rPr>
        <w:t>i problemi del suo funzionamento.</w:t>
      </w:r>
    </w:p>
    <w:bookmarkEnd w:id="7"/>
    <w:p w14:paraId="32C49DE5" w14:textId="2BA0445F" w:rsidR="008F2F3A" w:rsidRPr="000434E8" w:rsidRDefault="00627B2E">
      <w:pPr>
        <w:rPr>
          <w:rFonts w:asciiTheme="minorHAnsi" w:hAnsiTheme="minorHAnsi" w:cstheme="minorHAnsi"/>
        </w:rPr>
      </w:pPr>
      <w:r w:rsidRPr="000434E8">
        <w:rPr>
          <w:rFonts w:asciiTheme="minorHAnsi" w:hAnsiTheme="minorHAnsi" w:cstheme="minorHAnsi"/>
        </w:rPr>
        <w:t xml:space="preserve">Questo porta alla naturale decisione per una Amministrazione di sviluppare una </w:t>
      </w:r>
      <w:r w:rsidR="005C6DED" w:rsidRPr="000434E8">
        <w:rPr>
          <w:rFonts w:asciiTheme="minorHAnsi" w:hAnsiTheme="minorHAnsi" w:cstheme="minorHAnsi"/>
        </w:rPr>
        <w:t xml:space="preserve">organizzazione interna che provveda alla gestione e mantenimento del </w:t>
      </w:r>
      <w:r w:rsidRPr="000434E8">
        <w:rPr>
          <w:rFonts w:asciiTheme="minorHAnsi" w:hAnsiTheme="minorHAnsi" w:cstheme="minorHAnsi"/>
        </w:rPr>
        <w:t xml:space="preserve">riuso </w:t>
      </w:r>
      <w:r w:rsidR="005C6DED" w:rsidRPr="000434E8">
        <w:rPr>
          <w:rFonts w:asciiTheme="minorHAnsi" w:hAnsiTheme="minorHAnsi" w:cstheme="minorHAnsi"/>
        </w:rPr>
        <w:t xml:space="preserve">attraverso </w:t>
      </w:r>
      <w:r w:rsidRPr="000434E8">
        <w:rPr>
          <w:rFonts w:asciiTheme="minorHAnsi" w:hAnsiTheme="minorHAnsi" w:cstheme="minorHAnsi"/>
        </w:rPr>
        <w:t>uno</w:t>
      </w:r>
      <w:r w:rsidR="005C6DED" w:rsidRPr="000434E8">
        <w:rPr>
          <w:rFonts w:asciiTheme="minorHAnsi" w:hAnsiTheme="minorHAnsi" w:cstheme="minorHAnsi"/>
        </w:rPr>
        <w:t xml:space="preserve"> scenario in cui </w:t>
      </w:r>
      <w:r w:rsidRPr="000434E8">
        <w:rPr>
          <w:rFonts w:asciiTheme="minorHAnsi" w:hAnsiTheme="minorHAnsi" w:cstheme="minorHAnsi"/>
        </w:rPr>
        <w:t xml:space="preserve">venga </w:t>
      </w:r>
      <w:r w:rsidR="005C6DED" w:rsidRPr="000434E8">
        <w:rPr>
          <w:rFonts w:asciiTheme="minorHAnsi" w:hAnsiTheme="minorHAnsi" w:cstheme="minorHAnsi"/>
        </w:rPr>
        <w:t>definito il livello di autosufficienza</w:t>
      </w:r>
      <w:r w:rsidR="008143A5" w:rsidRPr="000434E8">
        <w:rPr>
          <w:rFonts w:asciiTheme="minorHAnsi" w:hAnsiTheme="minorHAnsi" w:cstheme="minorHAnsi"/>
        </w:rPr>
        <w:t>, individuando l’ordine delle risposte alle e</w:t>
      </w:r>
      <w:r w:rsidR="005C6DED" w:rsidRPr="000434E8">
        <w:rPr>
          <w:rFonts w:asciiTheme="minorHAnsi" w:hAnsiTheme="minorHAnsi" w:cstheme="minorHAnsi"/>
        </w:rPr>
        <w:t xml:space="preserve">sigenze </w:t>
      </w:r>
      <w:r w:rsidR="008143A5" w:rsidRPr="000434E8">
        <w:rPr>
          <w:rFonts w:asciiTheme="minorHAnsi" w:hAnsiTheme="minorHAnsi" w:cstheme="minorHAnsi"/>
        </w:rPr>
        <w:t>che l’</w:t>
      </w:r>
      <w:r w:rsidR="005C6DED" w:rsidRPr="000434E8">
        <w:rPr>
          <w:rFonts w:asciiTheme="minorHAnsi" w:hAnsiTheme="minorHAnsi" w:cstheme="minorHAnsi"/>
        </w:rPr>
        <w:t xml:space="preserve">organizzazione </w:t>
      </w:r>
      <w:r w:rsidR="008143A5" w:rsidRPr="000434E8">
        <w:rPr>
          <w:rFonts w:asciiTheme="minorHAnsi" w:hAnsiTheme="minorHAnsi" w:cstheme="minorHAnsi"/>
        </w:rPr>
        <w:t>dovrà assicurare per l’</w:t>
      </w:r>
      <w:r w:rsidR="005C6DED" w:rsidRPr="000434E8">
        <w:rPr>
          <w:rFonts w:asciiTheme="minorHAnsi" w:hAnsiTheme="minorHAnsi" w:cstheme="minorHAnsi"/>
        </w:rPr>
        <w:t xml:space="preserve">operatività della </w:t>
      </w:r>
      <w:r w:rsidR="007679AC" w:rsidRPr="000434E8">
        <w:rPr>
          <w:rFonts w:asciiTheme="minorHAnsi" w:hAnsiTheme="minorHAnsi" w:cstheme="minorHAnsi"/>
        </w:rPr>
        <w:t>Soluzione</w:t>
      </w:r>
      <w:r w:rsidR="005C6DED" w:rsidRPr="000434E8">
        <w:rPr>
          <w:rFonts w:asciiTheme="minorHAnsi" w:hAnsiTheme="minorHAnsi" w:cstheme="minorHAnsi"/>
        </w:rPr>
        <w:t xml:space="preserve">. </w:t>
      </w:r>
      <w:r w:rsidR="008143A5" w:rsidRPr="000434E8">
        <w:rPr>
          <w:rFonts w:asciiTheme="minorHAnsi" w:hAnsiTheme="minorHAnsi" w:cstheme="minorHAnsi"/>
        </w:rPr>
        <w:t>Per differenza il resto potrà essere conferito al mercato.</w:t>
      </w:r>
    </w:p>
    <w:p w14:paraId="3BEA2CB0" w14:textId="033C4B14" w:rsidR="007679AC" w:rsidRPr="000434E8" w:rsidRDefault="007679AC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0434E8">
        <w:rPr>
          <w:rFonts w:asciiTheme="minorHAnsi" w:hAnsiTheme="minorHAnsi" w:cstheme="minorHAnsi"/>
          <w:i/>
          <w:iCs/>
          <w:sz w:val="20"/>
          <w:szCs w:val="20"/>
        </w:rPr>
        <w:t>(Di seguito due tabell</w:t>
      </w:r>
      <w:r w:rsidR="008143A5" w:rsidRPr="000434E8">
        <w:rPr>
          <w:rFonts w:asciiTheme="minorHAnsi" w:hAnsiTheme="minorHAnsi" w:cstheme="minorHAnsi"/>
          <w:i/>
          <w:iCs/>
          <w:sz w:val="20"/>
          <w:szCs w:val="20"/>
        </w:rPr>
        <w:t>e</w:t>
      </w:r>
      <w:r w:rsidRPr="000434E8">
        <w:rPr>
          <w:rFonts w:asciiTheme="minorHAnsi" w:hAnsiTheme="minorHAnsi" w:cstheme="minorHAnsi"/>
          <w:i/>
          <w:iCs/>
          <w:sz w:val="20"/>
          <w:szCs w:val="20"/>
        </w:rPr>
        <w:t xml:space="preserve"> con dati </w:t>
      </w:r>
      <w:r w:rsidR="00B20AAA" w:rsidRPr="000434E8">
        <w:rPr>
          <w:rFonts w:asciiTheme="minorHAnsi" w:hAnsiTheme="minorHAnsi" w:cstheme="minorHAnsi"/>
          <w:i/>
          <w:iCs/>
          <w:sz w:val="20"/>
          <w:szCs w:val="20"/>
        </w:rPr>
        <w:t>esempio</w:t>
      </w:r>
      <w:r w:rsidRPr="000434E8">
        <w:rPr>
          <w:rFonts w:asciiTheme="minorHAnsi" w:hAnsiTheme="minorHAnsi" w:cstheme="minorHAnsi"/>
          <w:i/>
          <w:iCs/>
          <w:sz w:val="20"/>
          <w:szCs w:val="20"/>
        </w:rPr>
        <w:t xml:space="preserve"> di figure professionali necessarie e relative competenze necessarie alla gestione a regime della soluzione)</w:t>
      </w:r>
    </w:p>
    <w:p w14:paraId="21C13541" w14:textId="77777777" w:rsidR="007679AC" w:rsidRPr="000434E8" w:rsidRDefault="007679AC">
      <w:pPr>
        <w:rPr>
          <w:rFonts w:asciiTheme="minorHAnsi" w:hAnsiTheme="minorHAnsi" w:cstheme="minorHAnsi"/>
          <w:b/>
          <w:u w:val="single"/>
        </w:rPr>
      </w:pPr>
    </w:p>
    <w:tbl>
      <w:tblPr>
        <w:tblStyle w:val="a"/>
        <w:tblW w:w="978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1170"/>
        <w:gridCol w:w="1093"/>
        <w:gridCol w:w="718"/>
        <w:gridCol w:w="992"/>
        <w:gridCol w:w="992"/>
        <w:gridCol w:w="1134"/>
      </w:tblGrid>
      <w:tr w:rsidR="008F2F3A" w:rsidRPr="000434E8" w14:paraId="1E658527" w14:textId="77777777" w:rsidTr="00E719FA">
        <w:tc>
          <w:tcPr>
            <w:tcW w:w="3686" w:type="dxa"/>
          </w:tcPr>
          <w:p w14:paraId="0C24C5E0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Competenza possibile o necessaria da prevedere</w:t>
            </w:r>
          </w:p>
        </w:tc>
        <w:tc>
          <w:tcPr>
            <w:tcW w:w="1170" w:type="dxa"/>
          </w:tcPr>
          <w:p w14:paraId="79C7CBE2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Figura</w:t>
            </w:r>
          </w:p>
        </w:tc>
        <w:tc>
          <w:tcPr>
            <w:tcW w:w="1093" w:type="dxa"/>
          </w:tcPr>
          <w:p w14:paraId="00E58F12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Stato</w:t>
            </w:r>
          </w:p>
          <w:p w14:paraId="01AE63A9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718" w:type="dxa"/>
          </w:tcPr>
          <w:p w14:paraId="1A31EDC4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Ente</w:t>
            </w:r>
          </w:p>
        </w:tc>
        <w:tc>
          <w:tcPr>
            <w:tcW w:w="992" w:type="dxa"/>
          </w:tcPr>
          <w:p w14:paraId="087B2CFE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Comunità</w:t>
            </w:r>
          </w:p>
        </w:tc>
        <w:tc>
          <w:tcPr>
            <w:tcW w:w="992" w:type="dxa"/>
          </w:tcPr>
          <w:p w14:paraId="7879BA9D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Fornitore Esterno</w:t>
            </w:r>
          </w:p>
        </w:tc>
        <w:tc>
          <w:tcPr>
            <w:tcW w:w="1134" w:type="dxa"/>
          </w:tcPr>
          <w:p w14:paraId="70F91347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Consulente</w:t>
            </w:r>
          </w:p>
        </w:tc>
      </w:tr>
      <w:tr w:rsidR="008F2F3A" w:rsidRPr="000434E8" w14:paraId="4B96FF7D" w14:textId="77777777" w:rsidTr="00E719FA">
        <w:tc>
          <w:tcPr>
            <w:tcW w:w="3686" w:type="dxa"/>
          </w:tcPr>
          <w:p w14:paraId="37B1F479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Supporto formativo per interpretazione d’uso degli strumenti presenti a supporto degli operatori degli uffici e rilascio nuove funzioni</w:t>
            </w:r>
          </w:p>
        </w:tc>
        <w:tc>
          <w:tcPr>
            <w:tcW w:w="1170" w:type="dxa"/>
          </w:tcPr>
          <w:p w14:paraId="40FC8E7D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funzionale</w:t>
            </w:r>
          </w:p>
        </w:tc>
        <w:tc>
          <w:tcPr>
            <w:tcW w:w="1093" w:type="dxa"/>
          </w:tcPr>
          <w:p w14:paraId="33F324A8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Obbligatorio</w:t>
            </w:r>
          </w:p>
        </w:tc>
        <w:tc>
          <w:tcPr>
            <w:tcW w:w="718" w:type="dxa"/>
          </w:tcPr>
          <w:p w14:paraId="11D2134E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433B5BBF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992" w:type="dxa"/>
          </w:tcPr>
          <w:p w14:paraId="573B8201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F7557A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F2F3A" w:rsidRPr="000434E8" w14:paraId="49275D1E" w14:textId="77777777" w:rsidTr="00E719FA">
        <w:tc>
          <w:tcPr>
            <w:tcW w:w="3686" w:type="dxa"/>
          </w:tcPr>
          <w:p w14:paraId="7AD433E6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Assistenza di base all’uso degli strumenti presenti a supporto della </w:t>
            </w:r>
            <w:r w:rsidR="007679AC" w:rsidRPr="000434E8">
              <w:rPr>
                <w:rFonts w:asciiTheme="minorHAnsi" w:hAnsiTheme="minorHAnsi" w:cstheme="minorHAnsi"/>
                <w:sz w:val="18"/>
                <w:szCs w:val="18"/>
              </w:rPr>
              <w:t>Soluzione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per gli operatori degli uffici</w:t>
            </w:r>
          </w:p>
        </w:tc>
        <w:tc>
          <w:tcPr>
            <w:tcW w:w="1170" w:type="dxa"/>
          </w:tcPr>
          <w:p w14:paraId="39D8086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Formatore</w:t>
            </w:r>
          </w:p>
        </w:tc>
        <w:tc>
          <w:tcPr>
            <w:tcW w:w="1093" w:type="dxa"/>
          </w:tcPr>
          <w:p w14:paraId="2FC7F977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Obbligatorio</w:t>
            </w:r>
          </w:p>
        </w:tc>
        <w:tc>
          <w:tcPr>
            <w:tcW w:w="718" w:type="dxa"/>
          </w:tcPr>
          <w:p w14:paraId="25BA2917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71C72F8B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992" w:type="dxa"/>
          </w:tcPr>
          <w:p w14:paraId="0177DFAF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1134" w:type="dxa"/>
          </w:tcPr>
          <w:p w14:paraId="6ECCFD89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</w:tr>
      <w:tr w:rsidR="008F2F3A" w:rsidRPr="000434E8" w14:paraId="14000EC2" w14:textId="77777777" w:rsidTr="00E719FA">
        <w:tc>
          <w:tcPr>
            <w:tcW w:w="3686" w:type="dxa"/>
          </w:tcPr>
          <w:p w14:paraId="062C1FF1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Assistenza specialistica all’uso degli strumenti presenti a supporto degli operatori degli uffici</w:t>
            </w:r>
          </w:p>
        </w:tc>
        <w:tc>
          <w:tcPr>
            <w:tcW w:w="1170" w:type="dxa"/>
          </w:tcPr>
          <w:p w14:paraId="65D2246F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Formatore</w:t>
            </w:r>
          </w:p>
        </w:tc>
        <w:tc>
          <w:tcPr>
            <w:tcW w:w="1093" w:type="dxa"/>
          </w:tcPr>
          <w:p w14:paraId="49CCA5E4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Obbligatorio</w:t>
            </w:r>
          </w:p>
        </w:tc>
        <w:tc>
          <w:tcPr>
            <w:tcW w:w="718" w:type="dxa"/>
          </w:tcPr>
          <w:p w14:paraId="4B05076D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992" w:type="dxa"/>
          </w:tcPr>
          <w:p w14:paraId="1AFAB425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992" w:type="dxa"/>
          </w:tcPr>
          <w:p w14:paraId="1EDDB73A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1134" w:type="dxa"/>
          </w:tcPr>
          <w:p w14:paraId="3ACADFFF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</w:tr>
      <w:tr w:rsidR="008F2F3A" w:rsidRPr="000434E8" w14:paraId="0D59D0C8" w14:textId="77777777" w:rsidTr="00E719FA">
        <w:tc>
          <w:tcPr>
            <w:tcW w:w="3686" w:type="dxa"/>
          </w:tcPr>
          <w:p w14:paraId="6142E923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Formazione di fornitori dell’Ente cui affidare la manutenzione dei servizi digitali della </w:t>
            </w:r>
            <w:r w:rsidR="007679AC" w:rsidRPr="000434E8">
              <w:rPr>
                <w:rFonts w:asciiTheme="minorHAnsi" w:hAnsiTheme="minorHAnsi" w:cstheme="minorHAnsi"/>
                <w:sz w:val="18"/>
                <w:szCs w:val="18"/>
              </w:rPr>
              <w:t>Soluzione</w:t>
            </w:r>
          </w:p>
        </w:tc>
        <w:tc>
          <w:tcPr>
            <w:tcW w:w="1170" w:type="dxa"/>
          </w:tcPr>
          <w:p w14:paraId="5EF6DA8D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Formatore</w:t>
            </w:r>
          </w:p>
        </w:tc>
        <w:tc>
          <w:tcPr>
            <w:tcW w:w="1093" w:type="dxa"/>
          </w:tcPr>
          <w:p w14:paraId="3F2B3036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opzionale</w:t>
            </w:r>
          </w:p>
        </w:tc>
        <w:tc>
          <w:tcPr>
            <w:tcW w:w="718" w:type="dxa"/>
          </w:tcPr>
          <w:p w14:paraId="76E54B0D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992" w:type="dxa"/>
          </w:tcPr>
          <w:p w14:paraId="557D1DD8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992" w:type="dxa"/>
          </w:tcPr>
          <w:p w14:paraId="3BEEC581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1BBE21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</w:tr>
      <w:tr w:rsidR="008F2F3A" w:rsidRPr="000434E8" w14:paraId="697E59C9" w14:textId="77777777" w:rsidTr="00E719FA">
        <w:tc>
          <w:tcPr>
            <w:tcW w:w="3686" w:type="dxa"/>
          </w:tcPr>
          <w:p w14:paraId="49AB457F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Referente per la gestione dei rapporti con fornitori di soluzioni digitali complementari a quelli della </w:t>
            </w:r>
            <w:r w:rsidR="007679AC" w:rsidRPr="000434E8">
              <w:rPr>
                <w:rFonts w:asciiTheme="minorHAnsi" w:hAnsiTheme="minorHAnsi" w:cstheme="minorHAnsi"/>
                <w:sz w:val="18"/>
                <w:szCs w:val="18"/>
              </w:rPr>
              <w:t>Soluzione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e da integrare o interoperare</w:t>
            </w:r>
          </w:p>
        </w:tc>
        <w:tc>
          <w:tcPr>
            <w:tcW w:w="1170" w:type="dxa"/>
          </w:tcPr>
          <w:p w14:paraId="4A9605DB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funzionale</w:t>
            </w:r>
          </w:p>
        </w:tc>
        <w:tc>
          <w:tcPr>
            <w:tcW w:w="1093" w:type="dxa"/>
          </w:tcPr>
          <w:p w14:paraId="786B91E6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opzionale</w:t>
            </w:r>
          </w:p>
        </w:tc>
        <w:tc>
          <w:tcPr>
            <w:tcW w:w="718" w:type="dxa"/>
          </w:tcPr>
          <w:p w14:paraId="51C9219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2C1B3DA8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992" w:type="dxa"/>
          </w:tcPr>
          <w:p w14:paraId="2C1923A9" w14:textId="77777777" w:rsidR="008F2F3A" w:rsidRPr="000434E8" w:rsidRDefault="008F2F3A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79C4C3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</w:tr>
      <w:tr w:rsidR="008F2F3A" w:rsidRPr="000434E8" w14:paraId="3B1EEE4D" w14:textId="77777777" w:rsidTr="00E719FA">
        <w:tc>
          <w:tcPr>
            <w:tcW w:w="3686" w:type="dxa"/>
          </w:tcPr>
          <w:p w14:paraId="2F4751E8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Rapporti di servizio con fornitori esterni che hanno in carico attività di supporto di gestione della </w:t>
            </w:r>
            <w:r w:rsidR="007679AC" w:rsidRPr="000434E8">
              <w:rPr>
                <w:rFonts w:asciiTheme="minorHAnsi" w:hAnsiTheme="minorHAnsi" w:cstheme="minorHAnsi"/>
                <w:sz w:val="18"/>
                <w:szCs w:val="18"/>
              </w:rPr>
              <w:t>Soluzione</w:t>
            </w:r>
          </w:p>
        </w:tc>
        <w:tc>
          <w:tcPr>
            <w:tcW w:w="1170" w:type="dxa"/>
          </w:tcPr>
          <w:p w14:paraId="5E1DFB9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funzionale</w:t>
            </w:r>
          </w:p>
        </w:tc>
        <w:tc>
          <w:tcPr>
            <w:tcW w:w="1093" w:type="dxa"/>
          </w:tcPr>
          <w:p w14:paraId="3F4A70B4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Obbligatorio</w:t>
            </w:r>
          </w:p>
        </w:tc>
        <w:tc>
          <w:tcPr>
            <w:tcW w:w="718" w:type="dxa"/>
          </w:tcPr>
          <w:p w14:paraId="25D28BD9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194BD13C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CA6B6A1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B8EB11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F2F3A" w:rsidRPr="000434E8" w14:paraId="131BC036" w14:textId="77777777" w:rsidTr="00E719FA">
        <w:tc>
          <w:tcPr>
            <w:tcW w:w="3686" w:type="dxa"/>
          </w:tcPr>
          <w:p w14:paraId="2CA8D505" w14:textId="4E84B94C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Gestione dei rapporti verso la Comunità degli utilizzatori </w:t>
            </w:r>
            <w:r w:rsidR="00E719FA" w:rsidRPr="00E719FA">
              <w:rPr>
                <w:rFonts w:asciiTheme="minorHAnsi" w:hAnsiTheme="minorHAnsi" w:cstheme="minorHAnsi"/>
                <w:sz w:val="18"/>
                <w:szCs w:val="18"/>
              </w:rPr>
              <w:t xml:space="preserve">SIGESS 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per le problematiche di analisi, progettazione e sviluppo, manutenzione delle soluzioni degli strumenti di supporto alle Buone pratiche</w:t>
            </w:r>
          </w:p>
        </w:tc>
        <w:tc>
          <w:tcPr>
            <w:tcW w:w="1170" w:type="dxa"/>
          </w:tcPr>
          <w:p w14:paraId="6400DA82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funzionale</w:t>
            </w:r>
          </w:p>
        </w:tc>
        <w:tc>
          <w:tcPr>
            <w:tcW w:w="1093" w:type="dxa"/>
          </w:tcPr>
          <w:p w14:paraId="0FCBA830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Obbligatorio (solo se con Comunità)</w:t>
            </w:r>
          </w:p>
        </w:tc>
        <w:tc>
          <w:tcPr>
            <w:tcW w:w="718" w:type="dxa"/>
          </w:tcPr>
          <w:p w14:paraId="12FFEFB0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7F9AF9E4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71A08D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D2943D2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</w:tr>
      <w:tr w:rsidR="008F2F3A" w:rsidRPr="000434E8" w14:paraId="646173E8" w14:textId="77777777" w:rsidTr="00E719FA">
        <w:tc>
          <w:tcPr>
            <w:tcW w:w="3686" w:type="dxa"/>
          </w:tcPr>
          <w:p w14:paraId="2AA980D4" w14:textId="4462E00E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Ufficio di monitoraggio dei dati di prodotti nella gestione dei servizi della </w:t>
            </w:r>
            <w:r w:rsidR="007679AC" w:rsidRPr="000434E8">
              <w:rPr>
                <w:rFonts w:asciiTheme="minorHAnsi" w:hAnsiTheme="minorHAnsi" w:cstheme="minorHAnsi"/>
                <w:sz w:val="18"/>
                <w:szCs w:val="18"/>
              </w:rPr>
              <w:t>Soluzione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e gestione debito informativo </w:t>
            </w:r>
          </w:p>
        </w:tc>
        <w:tc>
          <w:tcPr>
            <w:tcW w:w="1170" w:type="dxa"/>
          </w:tcPr>
          <w:p w14:paraId="43C01B1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Tecnico</w:t>
            </w:r>
          </w:p>
        </w:tc>
        <w:tc>
          <w:tcPr>
            <w:tcW w:w="1093" w:type="dxa"/>
          </w:tcPr>
          <w:p w14:paraId="3BDCCFB3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Obbligatorio</w:t>
            </w:r>
          </w:p>
        </w:tc>
        <w:tc>
          <w:tcPr>
            <w:tcW w:w="718" w:type="dxa"/>
          </w:tcPr>
          <w:p w14:paraId="2118C74B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4EA243BD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20D8C0B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CC2486E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</w:tr>
      <w:tr w:rsidR="008F2F3A" w:rsidRPr="000434E8" w14:paraId="50DE5D09" w14:textId="77777777" w:rsidTr="00E719FA">
        <w:tc>
          <w:tcPr>
            <w:tcW w:w="3686" w:type="dxa"/>
          </w:tcPr>
          <w:p w14:paraId="09A88438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Gestione della organizzazione d’ambito circa le problematiche di utilizzo degli strumenti della </w:t>
            </w:r>
            <w:r w:rsidR="007679AC" w:rsidRPr="000434E8">
              <w:rPr>
                <w:rFonts w:asciiTheme="minorHAnsi" w:hAnsiTheme="minorHAnsi" w:cstheme="minorHAnsi"/>
                <w:sz w:val="18"/>
                <w:szCs w:val="18"/>
              </w:rPr>
              <w:t>Soluzione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e i processi organizzativi del lavoro predisposti</w:t>
            </w:r>
          </w:p>
        </w:tc>
        <w:tc>
          <w:tcPr>
            <w:tcW w:w="1170" w:type="dxa"/>
          </w:tcPr>
          <w:p w14:paraId="20E51244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funzionale</w:t>
            </w:r>
          </w:p>
        </w:tc>
        <w:tc>
          <w:tcPr>
            <w:tcW w:w="1093" w:type="dxa"/>
          </w:tcPr>
          <w:p w14:paraId="0EFA7DD8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Obbligatorio</w:t>
            </w:r>
          </w:p>
        </w:tc>
        <w:tc>
          <w:tcPr>
            <w:tcW w:w="718" w:type="dxa"/>
          </w:tcPr>
          <w:p w14:paraId="3ABA715B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1D9B7824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705CCCE0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2C9860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F2F3A" w:rsidRPr="000434E8" w14:paraId="6ECBEE0C" w14:textId="77777777" w:rsidTr="00E719FA">
        <w:tc>
          <w:tcPr>
            <w:tcW w:w="3686" w:type="dxa"/>
          </w:tcPr>
          <w:p w14:paraId="7DA40B04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Gestione amministrativa di appartenenza alla Comunità e modalità amministrative ed economiche</w:t>
            </w:r>
          </w:p>
        </w:tc>
        <w:tc>
          <w:tcPr>
            <w:tcW w:w="1170" w:type="dxa"/>
          </w:tcPr>
          <w:p w14:paraId="1947961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funzionale</w:t>
            </w:r>
          </w:p>
        </w:tc>
        <w:tc>
          <w:tcPr>
            <w:tcW w:w="1093" w:type="dxa"/>
          </w:tcPr>
          <w:p w14:paraId="6A567B2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Obbligatorio (solo se con Comunità)</w:t>
            </w:r>
          </w:p>
        </w:tc>
        <w:tc>
          <w:tcPr>
            <w:tcW w:w="718" w:type="dxa"/>
          </w:tcPr>
          <w:p w14:paraId="12C0405F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747239E0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5D233D82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FB9D3D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F2F3A" w:rsidRPr="000434E8" w14:paraId="7B8100E6" w14:textId="77777777" w:rsidTr="00E719FA">
        <w:tc>
          <w:tcPr>
            <w:tcW w:w="3686" w:type="dxa"/>
          </w:tcPr>
          <w:p w14:paraId="207827BD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Gestione degli accessi degli utenti e gestione delle logiche di privacy determinate dal DGPR</w:t>
            </w:r>
          </w:p>
        </w:tc>
        <w:tc>
          <w:tcPr>
            <w:tcW w:w="1170" w:type="dxa"/>
          </w:tcPr>
          <w:p w14:paraId="3C994E5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tecnico</w:t>
            </w:r>
          </w:p>
        </w:tc>
        <w:tc>
          <w:tcPr>
            <w:tcW w:w="1093" w:type="dxa"/>
          </w:tcPr>
          <w:p w14:paraId="605FEAF3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Obbligatorio</w:t>
            </w:r>
          </w:p>
        </w:tc>
        <w:tc>
          <w:tcPr>
            <w:tcW w:w="718" w:type="dxa"/>
          </w:tcPr>
          <w:p w14:paraId="5AC549B6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5DA9B85C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53129B2E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1134" w:type="dxa"/>
          </w:tcPr>
          <w:p w14:paraId="0BD813E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</w:tr>
      <w:tr w:rsidR="008F2F3A" w:rsidRPr="000434E8" w14:paraId="409C0F3E" w14:textId="77777777" w:rsidTr="00E719FA">
        <w:tc>
          <w:tcPr>
            <w:tcW w:w="3686" w:type="dxa"/>
          </w:tcPr>
          <w:p w14:paraId="1F0C724A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Ascolto cittadini utenti dei servizi o operatori in convenzione su possibili interazioni on line al servizio</w:t>
            </w:r>
          </w:p>
        </w:tc>
        <w:tc>
          <w:tcPr>
            <w:tcW w:w="1170" w:type="dxa"/>
          </w:tcPr>
          <w:p w14:paraId="3B8948BD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funzionale</w:t>
            </w:r>
          </w:p>
        </w:tc>
        <w:tc>
          <w:tcPr>
            <w:tcW w:w="1093" w:type="dxa"/>
          </w:tcPr>
          <w:p w14:paraId="1CB85BEB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opzionale</w:t>
            </w:r>
          </w:p>
        </w:tc>
        <w:tc>
          <w:tcPr>
            <w:tcW w:w="718" w:type="dxa"/>
          </w:tcPr>
          <w:p w14:paraId="67AB175E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29AC588D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992" w:type="dxa"/>
          </w:tcPr>
          <w:p w14:paraId="53CDE62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1134" w:type="dxa"/>
          </w:tcPr>
          <w:p w14:paraId="1D0414BB" w14:textId="77777777" w:rsidR="008F2F3A" w:rsidRPr="000434E8" w:rsidRDefault="008F2F3A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F2F3A" w:rsidRPr="000434E8" w14:paraId="24D73F4A" w14:textId="77777777" w:rsidTr="00E719FA">
        <w:tc>
          <w:tcPr>
            <w:tcW w:w="3686" w:type="dxa"/>
          </w:tcPr>
          <w:p w14:paraId="3E01980A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Gestione del KIT dell’esperienza fatta con il riuso della </w:t>
            </w:r>
            <w:r w:rsidR="007679AC" w:rsidRPr="000434E8">
              <w:rPr>
                <w:rFonts w:asciiTheme="minorHAnsi" w:hAnsiTheme="minorHAnsi" w:cstheme="minorHAnsi"/>
                <w:sz w:val="18"/>
                <w:szCs w:val="18"/>
              </w:rPr>
              <w:t>Soluzione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adottata</w:t>
            </w:r>
          </w:p>
        </w:tc>
        <w:tc>
          <w:tcPr>
            <w:tcW w:w="1170" w:type="dxa"/>
          </w:tcPr>
          <w:p w14:paraId="5E327B4B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tecnico</w:t>
            </w:r>
          </w:p>
        </w:tc>
        <w:tc>
          <w:tcPr>
            <w:tcW w:w="1093" w:type="dxa"/>
          </w:tcPr>
          <w:p w14:paraId="51B0C6E9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opzionale</w:t>
            </w:r>
          </w:p>
        </w:tc>
        <w:tc>
          <w:tcPr>
            <w:tcW w:w="718" w:type="dxa"/>
          </w:tcPr>
          <w:p w14:paraId="05CBAA3F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</w:p>
        </w:tc>
        <w:tc>
          <w:tcPr>
            <w:tcW w:w="992" w:type="dxa"/>
          </w:tcPr>
          <w:p w14:paraId="714EDEF1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  <w:tc>
          <w:tcPr>
            <w:tcW w:w="992" w:type="dxa"/>
          </w:tcPr>
          <w:p w14:paraId="79CBBC42" w14:textId="77777777" w:rsidR="008F2F3A" w:rsidRPr="000434E8" w:rsidRDefault="008F2F3A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0221CC" w14:textId="77777777" w:rsidR="008F2F3A" w:rsidRPr="000434E8" w:rsidRDefault="005C6DED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Possibile</w:t>
            </w:r>
          </w:p>
        </w:tc>
      </w:tr>
    </w:tbl>
    <w:p w14:paraId="70A3CBDA" w14:textId="77777777" w:rsidR="008F2F3A" w:rsidRPr="000434E8" w:rsidRDefault="005C6DED">
      <w:pPr>
        <w:ind w:left="709"/>
        <w:rPr>
          <w:rFonts w:asciiTheme="minorHAnsi" w:hAnsiTheme="minorHAnsi" w:cstheme="minorHAnsi"/>
        </w:rPr>
      </w:pPr>
      <w:r w:rsidRPr="000434E8">
        <w:rPr>
          <w:rFonts w:asciiTheme="minorHAnsi" w:hAnsiTheme="minorHAnsi" w:cstheme="minorHAnsi"/>
        </w:rPr>
        <w:br/>
      </w:r>
    </w:p>
    <w:tbl>
      <w:tblPr>
        <w:tblStyle w:val="a0"/>
        <w:tblW w:w="985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86"/>
        <w:gridCol w:w="7669"/>
      </w:tblGrid>
      <w:tr w:rsidR="008F2F3A" w:rsidRPr="000434E8" w14:paraId="59F9E0CB" w14:textId="77777777">
        <w:tc>
          <w:tcPr>
            <w:tcW w:w="2186" w:type="dxa"/>
          </w:tcPr>
          <w:p w14:paraId="56D05F75" w14:textId="77777777" w:rsidR="008F2F3A" w:rsidRPr="000434E8" w:rsidRDefault="005C6DED">
            <w:pPr>
              <w:keepNext/>
              <w:spacing w:before="120"/>
              <w:jc w:val="center"/>
              <w:rPr>
                <w:rFonts w:asciiTheme="minorHAnsi" w:hAnsiTheme="minorHAnsi" w:cstheme="minorHAnsi"/>
                <w:b/>
              </w:rPr>
            </w:pPr>
            <w:r w:rsidRPr="000434E8">
              <w:rPr>
                <w:rFonts w:asciiTheme="minorHAnsi" w:hAnsiTheme="minorHAnsi" w:cstheme="minorHAnsi"/>
                <w:b/>
              </w:rPr>
              <w:t>Figura</w:t>
            </w:r>
          </w:p>
        </w:tc>
        <w:tc>
          <w:tcPr>
            <w:tcW w:w="7669" w:type="dxa"/>
          </w:tcPr>
          <w:p w14:paraId="12EAEFB0" w14:textId="77777777" w:rsidR="008F2F3A" w:rsidRPr="000434E8" w:rsidRDefault="005C6DED">
            <w:pPr>
              <w:keepNext/>
              <w:spacing w:before="120"/>
              <w:jc w:val="center"/>
              <w:rPr>
                <w:rFonts w:asciiTheme="minorHAnsi" w:hAnsiTheme="minorHAnsi" w:cstheme="minorHAnsi"/>
                <w:b/>
              </w:rPr>
            </w:pPr>
            <w:r w:rsidRPr="000434E8">
              <w:rPr>
                <w:rFonts w:asciiTheme="minorHAnsi" w:hAnsiTheme="minorHAnsi" w:cstheme="minorHAnsi"/>
                <w:b/>
              </w:rPr>
              <w:t>Figura professionale</w:t>
            </w:r>
          </w:p>
        </w:tc>
      </w:tr>
      <w:tr w:rsidR="008F2F3A" w:rsidRPr="000434E8" w14:paraId="3E140C77" w14:textId="77777777">
        <w:tc>
          <w:tcPr>
            <w:tcW w:w="2186" w:type="dxa"/>
          </w:tcPr>
          <w:p w14:paraId="6231ABE1" w14:textId="77777777" w:rsidR="008F2F3A" w:rsidRPr="000434E8" w:rsidRDefault="005C6DED">
            <w:pPr>
              <w:keepNext/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Referente funzionale</w:t>
            </w:r>
          </w:p>
        </w:tc>
        <w:tc>
          <w:tcPr>
            <w:tcW w:w="7669" w:type="dxa"/>
          </w:tcPr>
          <w:p w14:paraId="269BB24D" w14:textId="77777777" w:rsidR="008F2F3A" w:rsidRPr="000434E8" w:rsidRDefault="005C6DED">
            <w:pPr>
              <w:keepNext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Compito di intercettare i problemi di lavoro degli uffici, di inserimento delle informazioni e di interpretazione delle norme attraverso l’uso dello strumento. Ad esso spetta il compito di raccogliere gli elementi di criticità organizzativa, operativa e strumentale e segnalare gli stessi alla propria organizzazione</w:t>
            </w:r>
          </w:p>
        </w:tc>
      </w:tr>
      <w:tr w:rsidR="008F2F3A" w:rsidRPr="000434E8" w14:paraId="1E6E5D04" w14:textId="77777777">
        <w:tc>
          <w:tcPr>
            <w:tcW w:w="2186" w:type="dxa"/>
          </w:tcPr>
          <w:p w14:paraId="222EF890" w14:textId="77777777" w:rsidR="008F2F3A" w:rsidRPr="000434E8" w:rsidRDefault="005C6DED">
            <w:pPr>
              <w:keepNext/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Referente Tecnico </w:t>
            </w:r>
          </w:p>
        </w:tc>
        <w:tc>
          <w:tcPr>
            <w:tcW w:w="7669" w:type="dxa"/>
          </w:tcPr>
          <w:p w14:paraId="7F028327" w14:textId="00CDE2FF" w:rsidR="008F2F3A" w:rsidRPr="000434E8" w:rsidRDefault="005C6DED">
            <w:pPr>
              <w:keepNext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Compito di gestire le problematiche sistemistiche, di configurazione del software, di corretto funzionamento tecnico, di controllo dei cataloghi delle base dati e dei servizi di cooperazione e interoperabilità tecnica</w:t>
            </w:r>
          </w:p>
        </w:tc>
      </w:tr>
      <w:tr w:rsidR="008F2F3A" w:rsidRPr="000434E8" w14:paraId="1956F743" w14:textId="77777777">
        <w:tc>
          <w:tcPr>
            <w:tcW w:w="2186" w:type="dxa"/>
          </w:tcPr>
          <w:p w14:paraId="0AF32106" w14:textId="7589F4AD" w:rsidR="008F2F3A" w:rsidRPr="000434E8" w:rsidRDefault="005C6DED">
            <w:pPr>
              <w:keepNext/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Formatore e Help</w:t>
            </w:r>
            <w:r w:rsidR="00E719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Desk di primo livello</w:t>
            </w:r>
          </w:p>
        </w:tc>
        <w:tc>
          <w:tcPr>
            <w:tcW w:w="7669" w:type="dxa"/>
          </w:tcPr>
          <w:p w14:paraId="2C4689FE" w14:textId="77777777" w:rsidR="008F2F3A" w:rsidRPr="000434E8" w:rsidRDefault="005C6DED">
            <w:pPr>
              <w:keepNext/>
              <w:spacing w:before="120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Può essere anche la stessa figura del “Referente funzionale” per le organizzazioni più piccole. </w:t>
            </w:r>
          </w:p>
          <w:p w14:paraId="2928B290" w14:textId="77777777" w:rsidR="008F2F3A" w:rsidRPr="000434E8" w:rsidRDefault="005C6DED">
            <w:pPr>
              <w:keepNext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Compito di formare e assistere i colleghi sull’uso dell’applicativo e costituire il punto di richiesta dei chiarimenti di utilizzo del software. Responsabili della profilazione degli utenti e di parametrizzazione dei dati di configurazione organizzativa della piattaforma in funzione dell’organizzazione degli uffici</w:t>
            </w:r>
          </w:p>
        </w:tc>
      </w:tr>
      <w:tr w:rsidR="008F2F3A" w:rsidRPr="000434E8" w14:paraId="7406A358" w14:textId="77777777">
        <w:tc>
          <w:tcPr>
            <w:tcW w:w="2186" w:type="dxa"/>
          </w:tcPr>
          <w:p w14:paraId="38587A9D" w14:textId="77777777" w:rsidR="008F2F3A" w:rsidRPr="000434E8" w:rsidRDefault="005C6DED">
            <w:pPr>
              <w:keepNext/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Servizio Help Desk di secondo livello</w:t>
            </w:r>
          </w:p>
        </w:tc>
        <w:tc>
          <w:tcPr>
            <w:tcW w:w="7669" w:type="dxa"/>
          </w:tcPr>
          <w:p w14:paraId="3564B87F" w14:textId="77777777" w:rsidR="008F2F3A" w:rsidRPr="000434E8" w:rsidRDefault="005C6DED">
            <w:pPr>
              <w:keepNext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Assistenza tecnico funzionale specialistica sull’applicativo SIGESS a supporto di problematiche di funzionamento o di progettazione soluzione parametrizzabile o analisi intervento evolutivo</w:t>
            </w:r>
          </w:p>
        </w:tc>
      </w:tr>
      <w:tr w:rsidR="008F2F3A" w:rsidRPr="000434E8" w14:paraId="78A1903F" w14:textId="77777777">
        <w:tc>
          <w:tcPr>
            <w:tcW w:w="2186" w:type="dxa"/>
          </w:tcPr>
          <w:p w14:paraId="3DB5648D" w14:textId="77777777" w:rsidR="008F2F3A" w:rsidRPr="000434E8" w:rsidRDefault="005C6DED">
            <w:pPr>
              <w:keepNext/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Manutentore software</w:t>
            </w:r>
          </w:p>
        </w:tc>
        <w:tc>
          <w:tcPr>
            <w:tcW w:w="7669" w:type="dxa"/>
          </w:tcPr>
          <w:p w14:paraId="72DF392E" w14:textId="6228FD76" w:rsidR="008F2F3A" w:rsidRPr="000434E8" w:rsidRDefault="005C6DED">
            <w:pPr>
              <w:keepNext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Assistenza su interventi software correttivi e adeguativi sulla piattaforma e sui dati</w:t>
            </w:r>
          </w:p>
        </w:tc>
      </w:tr>
    </w:tbl>
    <w:p w14:paraId="6927A883" w14:textId="77777777" w:rsidR="008F2F3A" w:rsidRPr="000434E8" w:rsidRDefault="008F2F3A">
      <w:pPr>
        <w:rPr>
          <w:rFonts w:asciiTheme="minorHAnsi" w:hAnsiTheme="minorHAnsi" w:cstheme="minorHAnsi"/>
        </w:rPr>
      </w:pPr>
    </w:p>
    <w:p w14:paraId="31788B86" w14:textId="77777777" w:rsidR="008F2F3A" w:rsidRPr="000434E8" w:rsidRDefault="005C6DED">
      <w:pPr>
        <w:pStyle w:val="Heading2"/>
        <w:numPr>
          <w:ilvl w:val="0"/>
          <w:numId w:val="9"/>
        </w:numPr>
        <w:rPr>
          <w:rFonts w:asciiTheme="minorHAnsi" w:hAnsiTheme="minorHAnsi" w:cstheme="minorHAnsi"/>
        </w:rPr>
      </w:pPr>
      <w:bookmarkStart w:id="8" w:name="_Toc80721122"/>
      <w:r w:rsidRPr="000434E8">
        <w:rPr>
          <w:rFonts w:asciiTheme="minorHAnsi" w:hAnsiTheme="minorHAnsi" w:cstheme="minorHAnsi"/>
        </w:rPr>
        <w:t xml:space="preserve">Contenuti del Piano di servizi per il mantenimento della </w:t>
      </w:r>
      <w:r w:rsidR="00B704FE" w:rsidRPr="000434E8">
        <w:rPr>
          <w:rFonts w:asciiTheme="minorHAnsi" w:hAnsiTheme="minorHAnsi" w:cstheme="minorHAnsi"/>
        </w:rPr>
        <w:t>soluzione</w:t>
      </w:r>
      <w:bookmarkEnd w:id="8"/>
    </w:p>
    <w:p w14:paraId="788D56AA" w14:textId="5838FD62" w:rsidR="008F2F3A" w:rsidRPr="000434E8" w:rsidRDefault="005C6DED">
      <w:pPr>
        <w:rPr>
          <w:rFonts w:asciiTheme="minorHAnsi" w:hAnsiTheme="minorHAnsi" w:cstheme="minorHAnsi"/>
        </w:rPr>
      </w:pPr>
      <w:bookmarkStart w:id="9" w:name="_Hlk96955021"/>
      <w:r w:rsidRPr="000434E8">
        <w:rPr>
          <w:rFonts w:asciiTheme="minorHAnsi" w:hAnsiTheme="minorHAnsi" w:cstheme="minorHAnsi"/>
        </w:rPr>
        <w:t xml:space="preserve">La fase di gestione a regime di un riuso implica un approccio </w:t>
      </w:r>
      <w:r w:rsidR="00386B8D">
        <w:rPr>
          <w:rFonts w:asciiTheme="minorHAnsi" w:hAnsiTheme="minorHAnsi" w:cstheme="minorHAnsi"/>
        </w:rPr>
        <w:t>che contempli anche la revisione della struttura organizzativa</w:t>
      </w:r>
      <w:r w:rsidRPr="000434E8">
        <w:rPr>
          <w:rFonts w:asciiTheme="minorHAnsi" w:hAnsiTheme="minorHAnsi" w:cstheme="minorHAnsi"/>
        </w:rPr>
        <w:t xml:space="preserve"> </w:t>
      </w:r>
      <w:r w:rsidR="00386B8D">
        <w:rPr>
          <w:rFonts w:asciiTheme="minorHAnsi" w:hAnsiTheme="minorHAnsi" w:cstheme="minorHAnsi"/>
        </w:rPr>
        <w:t>interna</w:t>
      </w:r>
      <w:r w:rsidRPr="000434E8">
        <w:rPr>
          <w:rFonts w:asciiTheme="minorHAnsi" w:hAnsiTheme="minorHAnsi" w:cstheme="minorHAnsi"/>
        </w:rPr>
        <w:t xml:space="preserve"> all’Amministrazione, </w:t>
      </w:r>
      <w:r w:rsidR="00386B8D">
        <w:rPr>
          <w:rFonts w:asciiTheme="minorHAnsi" w:hAnsiTheme="minorHAnsi" w:cstheme="minorHAnsi"/>
        </w:rPr>
        <w:t>posto</w:t>
      </w:r>
      <w:r w:rsidRPr="000434E8">
        <w:rPr>
          <w:rFonts w:asciiTheme="minorHAnsi" w:hAnsiTheme="minorHAnsi" w:cstheme="minorHAnsi"/>
        </w:rPr>
        <w:t xml:space="preserve"> che il </w:t>
      </w:r>
      <w:r w:rsidR="00386B8D">
        <w:rPr>
          <w:rFonts w:asciiTheme="minorHAnsi" w:hAnsiTheme="minorHAnsi" w:cstheme="minorHAnsi"/>
        </w:rPr>
        <w:t xml:space="preserve">processo di </w:t>
      </w:r>
      <w:r w:rsidRPr="000434E8">
        <w:rPr>
          <w:rFonts w:asciiTheme="minorHAnsi" w:hAnsiTheme="minorHAnsi" w:cstheme="minorHAnsi"/>
        </w:rPr>
        <w:t xml:space="preserve">riuso non </w:t>
      </w:r>
      <w:r w:rsidR="00386B8D">
        <w:rPr>
          <w:rFonts w:asciiTheme="minorHAnsi" w:hAnsiTheme="minorHAnsi" w:cstheme="minorHAnsi"/>
        </w:rPr>
        <w:t>consiste nell’</w:t>
      </w:r>
      <w:r w:rsidRPr="000434E8">
        <w:rPr>
          <w:rFonts w:asciiTheme="minorHAnsi" w:hAnsiTheme="minorHAnsi" w:cstheme="minorHAnsi"/>
        </w:rPr>
        <w:t>acquisto di una soluzione</w:t>
      </w:r>
      <w:r w:rsidR="00386B8D">
        <w:rPr>
          <w:rFonts w:asciiTheme="minorHAnsi" w:hAnsiTheme="minorHAnsi" w:cstheme="minorHAnsi"/>
        </w:rPr>
        <w:t>,</w:t>
      </w:r>
      <w:r w:rsidRPr="000434E8">
        <w:rPr>
          <w:rFonts w:asciiTheme="minorHAnsi" w:hAnsiTheme="minorHAnsi" w:cstheme="minorHAnsi"/>
        </w:rPr>
        <w:t xml:space="preserve"> ma </w:t>
      </w:r>
      <w:r w:rsidR="00386B8D">
        <w:rPr>
          <w:rFonts w:asciiTheme="minorHAnsi" w:hAnsiTheme="minorHAnsi" w:cstheme="minorHAnsi"/>
        </w:rPr>
        <w:t>nel</w:t>
      </w:r>
      <w:r w:rsidRPr="000434E8">
        <w:rPr>
          <w:rFonts w:asciiTheme="minorHAnsi" w:hAnsiTheme="minorHAnsi" w:cstheme="minorHAnsi"/>
        </w:rPr>
        <w:t>la presa in carico e</w:t>
      </w:r>
      <w:r w:rsidR="00386B8D">
        <w:rPr>
          <w:rFonts w:asciiTheme="minorHAnsi" w:hAnsiTheme="minorHAnsi" w:cstheme="minorHAnsi"/>
        </w:rPr>
        <w:t xml:space="preserve"> nel</w:t>
      </w:r>
      <w:r w:rsidRPr="000434E8">
        <w:rPr>
          <w:rFonts w:asciiTheme="minorHAnsi" w:hAnsiTheme="minorHAnsi" w:cstheme="minorHAnsi"/>
        </w:rPr>
        <w:t xml:space="preserve">l’adattamento alla propria organizzazione di una soluzione utilizzata già da altre Amministrazioni. </w:t>
      </w:r>
      <w:bookmarkEnd w:id="9"/>
      <w:r w:rsidRPr="000434E8">
        <w:rPr>
          <w:rFonts w:asciiTheme="minorHAnsi" w:hAnsiTheme="minorHAnsi" w:cstheme="minorHAnsi"/>
        </w:rPr>
        <w:t>Pertanto, analogamente alla fase di attivazione</w:t>
      </w:r>
      <w:r w:rsidR="00386B8D">
        <w:rPr>
          <w:rFonts w:asciiTheme="minorHAnsi" w:hAnsiTheme="minorHAnsi" w:cstheme="minorHAnsi"/>
        </w:rPr>
        <w:t>,</w:t>
      </w:r>
      <w:r w:rsidRPr="000434E8">
        <w:rPr>
          <w:rFonts w:asciiTheme="minorHAnsi" w:hAnsiTheme="minorHAnsi" w:cstheme="minorHAnsi"/>
        </w:rPr>
        <w:t xml:space="preserve"> l’Amministrazione riusante dovrà prevedere un piano di gestione che tenga conto dello scenario descritto nello schema all’inizio del presente documento. A</w:t>
      </w:r>
      <w:r w:rsidR="00877293">
        <w:rPr>
          <w:rFonts w:asciiTheme="minorHAnsi" w:hAnsiTheme="minorHAnsi" w:cstheme="minorHAnsi"/>
        </w:rPr>
        <w:t>l</w:t>
      </w:r>
      <w:r w:rsidRPr="000434E8">
        <w:rPr>
          <w:rFonts w:asciiTheme="minorHAnsi" w:hAnsiTheme="minorHAnsi" w:cstheme="minorHAnsi"/>
        </w:rPr>
        <w:t xml:space="preserve"> riguardo</w:t>
      </w:r>
      <w:r w:rsidR="00877293">
        <w:rPr>
          <w:rFonts w:asciiTheme="minorHAnsi" w:hAnsiTheme="minorHAnsi" w:cstheme="minorHAnsi"/>
        </w:rPr>
        <w:t>,</w:t>
      </w:r>
      <w:r w:rsidRPr="000434E8">
        <w:rPr>
          <w:rFonts w:asciiTheme="minorHAnsi" w:hAnsiTheme="minorHAnsi" w:cstheme="minorHAnsi"/>
        </w:rPr>
        <w:t xml:space="preserve"> il fabbisogno di consolidamento è rappresentato in modo sintetico dai seguenti </w:t>
      </w:r>
      <w:r w:rsidR="00877293">
        <w:rPr>
          <w:rFonts w:asciiTheme="minorHAnsi" w:hAnsiTheme="minorHAnsi" w:cstheme="minorHAnsi"/>
        </w:rPr>
        <w:t>s</w:t>
      </w:r>
      <w:r w:rsidRPr="000434E8">
        <w:rPr>
          <w:rFonts w:asciiTheme="minorHAnsi" w:hAnsiTheme="minorHAnsi" w:cstheme="minorHAnsi"/>
        </w:rPr>
        <w:t xml:space="preserve">ervizi essenziali che andranno previsti nel </w:t>
      </w:r>
      <w:r w:rsidR="00877293">
        <w:rPr>
          <w:rFonts w:asciiTheme="minorHAnsi" w:hAnsiTheme="minorHAnsi" w:cstheme="minorHAnsi"/>
        </w:rPr>
        <w:t>p</w:t>
      </w:r>
      <w:r w:rsidRPr="000434E8">
        <w:rPr>
          <w:rFonts w:asciiTheme="minorHAnsi" w:hAnsiTheme="minorHAnsi" w:cstheme="minorHAnsi"/>
        </w:rPr>
        <w:t>iano di organizzazione della gestione:</w:t>
      </w:r>
    </w:p>
    <w:p w14:paraId="6EF38C16" w14:textId="492EB0C9" w:rsidR="00B20AAA" w:rsidRPr="00E86C6D" w:rsidRDefault="00953CEA" w:rsidP="00B20AAA">
      <w:pPr>
        <w:rPr>
          <w:rFonts w:asciiTheme="minorHAnsi" w:hAnsiTheme="minorHAnsi" w:cstheme="minorHAnsi"/>
          <w:sz w:val="20"/>
          <w:szCs w:val="20"/>
        </w:rPr>
      </w:pPr>
      <w:r w:rsidRPr="00E86C6D">
        <w:rPr>
          <w:rFonts w:asciiTheme="minorHAnsi" w:hAnsiTheme="minorHAnsi" w:cstheme="minorHAnsi"/>
          <w:sz w:val="20"/>
          <w:szCs w:val="20"/>
        </w:rPr>
        <w:t>Le tabelle di seguito riportano alcuni esempi</w:t>
      </w:r>
      <w:r w:rsidR="00B20AAA" w:rsidRPr="00E86C6D">
        <w:rPr>
          <w:rFonts w:asciiTheme="minorHAnsi" w:hAnsiTheme="minorHAnsi" w:cstheme="minorHAnsi"/>
          <w:sz w:val="20"/>
          <w:szCs w:val="20"/>
        </w:rPr>
        <w:t xml:space="preserve"> di tipo</w:t>
      </w:r>
      <w:r w:rsidRPr="00E86C6D">
        <w:rPr>
          <w:rFonts w:asciiTheme="minorHAnsi" w:hAnsiTheme="minorHAnsi" w:cstheme="minorHAnsi"/>
          <w:sz w:val="20"/>
          <w:szCs w:val="20"/>
        </w:rPr>
        <w:t>logie</w:t>
      </w:r>
      <w:r w:rsidR="00B20AAA" w:rsidRPr="00E86C6D">
        <w:rPr>
          <w:rFonts w:asciiTheme="minorHAnsi" w:hAnsiTheme="minorHAnsi" w:cstheme="minorHAnsi"/>
          <w:sz w:val="20"/>
          <w:szCs w:val="20"/>
        </w:rPr>
        <w:t xml:space="preserve"> di servizi e</w:t>
      </w:r>
      <w:r w:rsidRPr="00E86C6D">
        <w:rPr>
          <w:rFonts w:asciiTheme="minorHAnsi" w:hAnsiTheme="minorHAnsi" w:cstheme="minorHAnsi"/>
          <w:sz w:val="20"/>
          <w:szCs w:val="20"/>
        </w:rPr>
        <w:t xml:space="preserve"> la</w:t>
      </w:r>
      <w:r w:rsidR="00B20AAA" w:rsidRPr="00E86C6D">
        <w:rPr>
          <w:rFonts w:asciiTheme="minorHAnsi" w:hAnsiTheme="minorHAnsi" w:cstheme="minorHAnsi"/>
          <w:sz w:val="20"/>
          <w:szCs w:val="20"/>
        </w:rPr>
        <w:t xml:space="preserve"> relativ</w:t>
      </w:r>
      <w:r w:rsidRPr="00E86C6D">
        <w:rPr>
          <w:rFonts w:asciiTheme="minorHAnsi" w:hAnsiTheme="minorHAnsi" w:cstheme="minorHAnsi"/>
          <w:sz w:val="20"/>
          <w:szCs w:val="20"/>
        </w:rPr>
        <w:t>a</w:t>
      </w:r>
      <w:r w:rsidR="00B20AAA" w:rsidRPr="00E86C6D">
        <w:rPr>
          <w:rFonts w:asciiTheme="minorHAnsi" w:hAnsiTheme="minorHAnsi" w:cstheme="minorHAnsi"/>
          <w:sz w:val="20"/>
          <w:szCs w:val="20"/>
        </w:rPr>
        <w:t xml:space="preserve"> descrizion</w:t>
      </w:r>
      <w:r w:rsidRPr="00E86C6D">
        <w:rPr>
          <w:rFonts w:asciiTheme="minorHAnsi" w:hAnsiTheme="minorHAnsi" w:cstheme="minorHAnsi"/>
          <w:sz w:val="20"/>
          <w:szCs w:val="20"/>
        </w:rPr>
        <w:t>e</w:t>
      </w:r>
      <w:r w:rsidR="00B20AAA" w:rsidRPr="000434E8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B20AAA" w:rsidRPr="00E86C6D">
        <w:rPr>
          <w:rFonts w:asciiTheme="minorHAnsi" w:hAnsiTheme="minorHAnsi" w:cstheme="minorHAnsi"/>
          <w:sz w:val="20"/>
          <w:szCs w:val="20"/>
        </w:rPr>
        <w:t>della mansione nello scenario di gestione a regime della soluzione)</w:t>
      </w:r>
    </w:p>
    <w:tbl>
      <w:tblPr>
        <w:tblStyle w:val="a2"/>
        <w:tblW w:w="9570" w:type="dxa"/>
        <w:tblInd w:w="28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8045"/>
      </w:tblGrid>
      <w:tr w:rsidR="008F2F3A" w:rsidRPr="000434E8" w14:paraId="4136993A" w14:textId="77777777">
        <w:tc>
          <w:tcPr>
            <w:tcW w:w="1525" w:type="dxa"/>
          </w:tcPr>
          <w:p w14:paraId="6142A06E" w14:textId="77777777" w:rsidR="008F2F3A" w:rsidRPr="000434E8" w:rsidRDefault="005C6DED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b/>
                <w:sz w:val="20"/>
                <w:szCs w:val="20"/>
              </w:rPr>
              <w:t>Tipo Servizio</w:t>
            </w:r>
          </w:p>
        </w:tc>
        <w:tc>
          <w:tcPr>
            <w:tcW w:w="8045" w:type="dxa"/>
          </w:tcPr>
          <w:p w14:paraId="541192B9" w14:textId="77777777" w:rsidR="008F2F3A" w:rsidRPr="000434E8" w:rsidRDefault="005C6DED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b/>
                <w:sz w:val="20"/>
                <w:szCs w:val="20"/>
              </w:rPr>
              <w:t>Descrizione</w:t>
            </w:r>
          </w:p>
        </w:tc>
      </w:tr>
      <w:tr w:rsidR="008F2F3A" w:rsidRPr="000434E8" w14:paraId="1F9FB27F" w14:textId="77777777">
        <w:tc>
          <w:tcPr>
            <w:tcW w:w="1525" w:type="dxa"/>
          </w:tcPr>
          <w:p w14:paraId="66A10DA0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Assistenza</w:t>
            </w:r>
          </w:p>
        </w:tc>
        <w:tc>
          <w:tcPr>
            <w:tcW w:w="8045" w:type="dxa"/>
          </w:tcPr>
          <w:p w14:paraId="4B949EDF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Ascolto funzionale verso gli operatori (I Livello)</w:t>
            </w:r>
          </w:p>
        </w:tc>
      </w:tr>
      <w:tr w:rsidR="008F2F3A" w:rsidRPr="000434E8" w14:paraId="0BDBD68B" w14:textId="77777777">
        <w:tc>
          <w:tcPr>
            <w:tcW w:w="1525" w:type="dxa"/>
          </w:tcPr>
          <w:p w14:paraId="4C8F71AD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Assistenza</w:t>
            </w:r>
          </w:p>
        </w:tc>
        <w:tc>
          <w:tcPr>
            <w:tcW w:w="8045" w:type="dxa"/>
          </w:tcPr>
          <w:p w14:paraId="3608D4E3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Supporto funzionale e tecnico verso i referenti di progetto (II livello)</w:t>
            </w:r>
          </w:p>
        </w:tc>
      </w:tr>
      <w:tr w:rsidR="008F2F3A" w:rsidRPr="000434E8" w14:paraId="02C2674B" w14:textId="77777777">
        <w:tc>
          <w:tcPr>
            <w:tcW w:w="1525" w:type="dxa"/>
          </w:tcPr>
          <w:p w14:paraId="0BC25051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Consulenza</w:t>
            </w:r>
          </w:p>
        </w:tc>
        <w:tc>
          <w:tcPr>
            <w:tcW w:w="8045" w:type="dxa"/>
          </w:tcPr>
          <w:p w14:paraId="388FE148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 xml:space="preserve">Analisi delle problematiche di adattamento ed evoluzione della </w:t>
            </w:r>
            <w:r w:rsidR="007679AC" w:rsidRPr="000434E8">
              <w:rPr>
                <w:rFonts w:asciiTheme="minorHAnsi" w:hAnsiTheme="minorHAnsi" w:cstheme="minorHAnsi"/>
                <w:sz w:val="20"/>
                <w:szCs w:val="20"/>
              </w:rPr>
              <w:t>Soluzione</w:t>
            </w:r>
          </w:p>
        </w:tc>
      </w:tr>
      <w:tr w:rsidR="008F2F3A" w:rsidRPr="000434E8" w14:paraId="3AF7C09E" w14:textId="77777777">
        <w:tc>
          <w:tcPr>
            <w:tcW w:w="1525" w:type="dxa"/>
          </w:tcPr>
          <w:p w14:paraId="77015D71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Applicativa</w:t>
            </w:r>
          </w:p>
        </w:tc>
        <w:tc>
          <w:tcPr>
            <w:tcW w:w="8045" w:type="dxa"/>
          </w:tcPr>
          <w:p w14:paraId="0A6AB6E9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Manutenzione correttiva supporti ICT</w:t>
            </w:r>
          </w:p>
        </w:tc>
      </w:tr>
      <w:tr w:rsidR="008F2F3A" w:rsidRPr="000434E8" w14:paraId="4F6BEC5F" w14:textId="77777777">
        <w:tc>
          <w:tcPr>
            <w:tcW w:w="1525" w:type="dxa"/>
          </w:tcPr>
          <w:p w14:paraId="4DA53B2C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Applicativa</w:t>
            </w:r>
          </w:p>
        </w:tc>
        <w:tc>
          <w:tcPr>
            <w:tcW w:w="8045" w:type="dxa"/>
          </w:tcPr>
          <w:p w14:paraId="56DBF5A7" w14:textId="311ECB88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Manutenzione adeguativa e</w:t>
            </w:r>
            <w:r w:rsidR="00386B8D">
              <w:rPr>
                <w:rFonts w:asciiTheme="minorHAnsi" w:hAnsiTheme="minorHAnsi" w:cstheme="minorHAnsi"/>
                <w:sz w:val="20"/>
                <w:szCs w:val="20"/>
              </w:rPr>
              <w:t xml:space="preserve">d </w:t>
            </w: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evoluti</w:t>
            </w:r>
            <w:r w:rsidR="00386B8D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a supporti ICT</w:t>
            </w:r>
          </w:p>
        </w:tc>
      </w:tr>
      <w:tr w:rsidR="008F2F3A" w:rsidRPr="000434E8" w14:paraId="7FD5A0B0" w14:textId="77777777">
        <w:tc>
          <w:tcPr>
            <w:tcW w:w="1525" w:type="dxa"/>
          </w:tcPr>
          <w:p w14:paraId="7A57D725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Sistemistica</w:t>
            </w:r>
          </w:p>
        </w:tc>
        <w:tc>
          <w:tcPr>
            <w:tcW w:w="8045" w:type="dxa"/>
          </w:tcPr>
          <w:p w14:paraId="16E59018" w14:textId="26B112B4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 xml:space="preserve">Gestione infrastruttura </w:t>
            </w:r>
            <w:r w:rsidR="00386B8D">
              <w:rPr>
                <w:rFonts w:asciiTheme="minorHAnsi" w:hAnsiTheme="minorHAnsi" w:cstheme="minorHAnsi"/>
                <w:sz w:val="20"/>
                <w:szCs w:val="20"/>
              </w:rPr>
              <w:t>HW</w:t>
            </w:r>
          </w:p>
        </w:tc>
      </w:tr>
      <w:tr w:rsidR="008F2F3A" w:rsidRPr="000434E8" w14:paraId="127EE47D" w14:textId="77777777">
        <w:tc>
          <w:tcPr>
            <w:tcW w:w="1525" w:type="dxa"/>
          </w:tcPr>
          <w:p w14:paraId="41827414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Amministrativa</w:t>
            </w:r>
          </w:p>
        </w:tc>
        <w:tc>
          <w:tcPr>
            <w:tcW w:w="8045" w:type="dxa"/>
          </w:tcPr>
          <w:p w14:paraId="44ABEBB9" w14:textId="77777777" w:rsidR="008F2F3A" w:rsidRPr="000434E8" w:rsidRDefault="005C6DED">
            <w:p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434E8">
              <w:rPr>
                <w:rFonts w:asciiTheme="minorHAnsi" w:hAnsiTheme="minorHAnsi" w:cstheme="minorHAnsi"/>
                <w:sz w:val="20"/>
                <w:szCs w:val="20"/>
              </w:rPr>
              <w:t>Gestione atti e procedimenti di collaborazione e di fornitura</w:t>
            </w:r>
          </w:p>
        </w:tc>
      </w:tr>
    </w:tbl>
    <w:p w14:paraId="29103F71" w14:textId="77777777" w:rsidR="008F2F3A" w:rsidRPr="000434E8" w:rsidRDefault="008F2F3A">
      <w:pPr>
        <w:rPr>
          <w:rFonts w:asciiTheme="minorHAnsi" w:hAnsiTheme="minorHAnsi" w:cstheme="minorHAnsi"/>
        </w:rPr>
      </w:pPr>
    </w:p>
    <w:p w14:paraId="3CDF8B24" w14:textId="18F868AC" w:rsidR="00B20AAA" w:rsidRPr="000434E8" w:rsidRDefault="005C6DED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0434E8">
        <w:rPr>
          <w:rFonts w:asciiTheme="minorHAnsi" w:hAnsiTheme="minorHAnsi" w:cstheme="minorHAnsi"/>
        </w:rPr>
        <w:t>Legenda Servizi</w:t>
      </w:r>
      <w:r w:rsidR="00E86C6D">
        <w:rPr>
          <w:rFonts w:asciiTheme="minorHAnsi" w:hAnsiTheme="minorHAnsi" w:cstheme="minorHAnsi"/>
        </w:rPr>
        <w:t xml:space="preserve"> </w:t>
      </w:r>
      <w:r w:rsidR="00B20AAA" w:rsidRPr="000434E8">
        <w:rPr>
          <w:rFonts w:asciiTheme="minorHAnsi" w:hAnsiTheme="minorHAnsi" w:cstheme="minorHAnsi"/>
          <w:i/>
          <w:iCs/>
          <w:sz w:val="20"/>
          <w:szCs w:val="20"/>
        </w:rPr>
        <w:t>(Esempio)</w:t>
      </w:r>
    </w:p>
    <w:tbl>
      <w:tblPr>
        <w:tblStyle w:val="a3"/>
        <w:tblW w:w="9639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7828"/>
      </w:tblGrid>
      <w:tr w:rsidR="008F2F3A" w:rsidRPr="000434E8" w14:paraId="16806BEC" w14:textId="77777777">
        <w:tc>
          <w:tcPr>
            <w:tcW w:w="1811" w:type="dxa"/>
          </w:tcPr>
          <w:p w14:paraId="1AB0A123" w14:textId="77777777" w:rsidR="008F2F3A" w:rsidRPr="000434E8" w:rsidRDefault="005C6DED">
            <w:pPr>
              <w:spacing w:before="12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Assistenza tecnico sistemistica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828" w:type="dxa"/>
          </w:tcPr>
          <w:p w14:paraId="052278C9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Riguarda l’infrastruttura ospitante con ogni probabilità in modalità SaaS (Cloud o ASP) derivante dal carattere di copertura d’ambito/zone/distretto della </w:t>
            </w:r>
            <w:r w:rsidR="007679AC" w:rsidRPr="000434E8">
              <w:rPr>
                <w:rFonts w:asciiTheme="minorHAnsi" w:hAnsiTheme="minorHAnsi" w:cstheme="minorHAnsi"/>
                <w:sz w:val="18"/>
                <w:szCs w:val="18"/>
              </w:rPr>
              <w:t>Soluzione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che consente la gestione del servizio nella modalità Associata o in rete, propria dei servizi Sociali;</w:t>
            </w:r>
          </w:p>
        </w:tc>
      </w:tr>
      <w:tr w:rsidR="008F2F3A" w:rsidRPr="000434E8" w14:paraId="13397BF0" w14:textId="77777777">
        <w:tc>
          <w:tcPr>
            <w:tcW w:w="1811" w:type="dxa"/>
          </w:tcPr>
          <w:p w14:paraId="57B8F95A" w14:textId="77777777" w:rsidR="008F2F3A" w:rsidRPr="000434E8" w:rsidRDefault="005C6DED">
            <w:pPr>
              <w:spacing w:before="120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Manutenzione correttiva e adeguativa</w:t>
            </w:r>
          </w:p>
        </w:tc>
        <w:tc>
          <w:tcPr>
            <w:tcW w:w="7828" w:type="dxa"/>
          </w:tcPr>
          <w:p w14:paraId="6E42C982" w14:textId="77777777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Riguarda i servizi di manutenzione a seguito di variazioni normative o organizzative, nonché di errori segnalati dai software di piattaforma. In questo contesto il riuso di SIGESS offre la massima apertura prevista dalla norma consistente in modalità alternative: manutenzione autonoma con reperimento di un Soggetto esterno attraverso procedura di Gara o Mercato elettronico, rapporto di interazione manutentivo con il Cedente, attraverso regole e disciplina dello stesso;</w:t>
            </w:r>
          </w:p>
        </w:tc>
      </w:tr>
      <w:tr w:rsidR="008F2F3A" w:rsidRPr="000434E8" w14:paraId="7F4C4090" w14:textId="77777777">
        <w:tc>
          <w:tcPr>
            <w:tcW w:w="1811" w:type="dxa"/>
          </w:tcPr>
          <w:p w14:paraId="1F545578" w14:textId="77777777" w:rsidR="008F2F3A" w:rsidRPr="000434E8" w:rsidRDefault="005C6DED">
            <w:pPr>
              <w:spacing w:before="120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Assistenza applicativa/funzionale</w:t>
            </w:r>
          </w:p>
          <w:p w14:paraId="015FA7AD" w14:textId="77777777" w:rsidR="008F2F3A" w:rsidRPr="000434E8" w:rsidRDefault="005C6DED">
            <w:pPr>
              <w:spacing w:before="120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Help Desk</w:t>
            </w:r>
          </w:p>
        </w:tc>
        <w:tc>
          <w:tcPr>
            <w:tcW w:w="7828" w:type="dxa"/>
          </w:tcPr>
          <w:p w14:paraId="4DB04B79" w14:textId="75A35A39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Riguarda l’ascolto per l’utenza degli uffici nella formula di Help</w:t>
            </w:r>
            <w:r w:rsidR="00953CE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Desk. Anche in questo contesto la documentazione del KIT di riuso consente all’Ente riusante di procedere attraverso una gestione autonoma di primo e/o di secondo livello, di diversificare i livelli tra competenze interne di primo livello ed esterne specialistiche di secondo livello o interamente tutto esterno. Anche qui le modalità possono essere di ricorso al mercato digitale o di adesione alla Comunità di pratica del cedente secondo le regole dallo stesso fissate;</w:t>
            </w:r>
          </w:p>
        </w:tc>
      </w:tr>
      <w:tr w:rsidR="008F2F3A" w:rsidRPr="000434E8" w14:paraId="0FB519AF" w14:textId="77777777">
        <w:tc>
          <w:tcPr>
            <w:tcW w:w="1811" w:type="dxa"/>
          </w:tcPr>
          <w:p w14:paraId="2B55D74A" w14:textId="77777777" w:rsidR="008F2F3A" w:rsidRPr="000434E8" w:rsidRDefault="005C6DED">
            <w:pPr>
              <w:spacing w:before="120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b/>
                <w:sz w:val="18"/>
                <w:szCs w:val="18"/>
              </w:rPr>
              <w:t>Consulenza e analisi applicativa</w:t>
            </w:r>
          </w:p>
        </w:tc>
        <w:tc>
          <w:tcPr>
            <w:tcW w:w="7828" w:type="dxa"/>
          </w:tcPr>
          <w:p w14:paraId="1730F8D8" w14:textId="2D5C3E42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Riguarda servizi di analisi per la definizione di specifiche di intervento nella configurazione e nei servizi dovute a modifiche organizzative, gestione dell’utenza e della privacy, revisioni normative, interoperabilità tra sistemi, formazione del personale e analisi di trattamento fonti dati. Per questo bisogno come per tutti quelli precedenti l’Amministrazione </w:t>
            </w:r>
            <w:r w:rsidR="00953CEA">
              <w:rPr>
                <w:rFonts w:asciiTheme="minorHAnsi" w:hAnsiTheme="minorHAnsi" w:cstheme="minorHAnsi"/>
                <w:sz w:val="18"/>
                <w:szCs w:val="18"/>
              </w:rPr>
              <w:t>riusante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è autonoma nel decidere se ricorrere a consulenza esterna, costruire competenze al proprio interno</w:t>
            </w:r>
            <w:r w:rsidR="00953CEA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o se ricorrere alla Comunità di pratica a seguito della sua registrazione nella stessa.</w:t>
            </w:r>
          </w:p>
          <w:p w14:paraId="4CC72A78" w14:textId="343AD69C" w:rsidR="008F2F3A" w:rsidRPr="000434E8" w:rsidRDefault="005C6DED">
            <w:pPr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Relativamente alle analisi di definizione delle specifiche segue il conferimento di una fornitur</w:t>
            </w:r>
            <w:r w:rsidR="00953CEA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 xml:space="preserve"> di sviluppo evolutivo del software di prodotto che non è da considerare come attività di progetto e non </w:t>
            </w:r>
            <w:r w:rsidR="00953CEA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0434E8">
              <w:rPr>
                <w:rFonts w:asciiTheme="minorHAnsi" w:hAnsiTheme="minorHAnsi" w:cstheme="minorHAnsi"/>
                <w:sz w:val="18"/>
                <w:szCs w:val="18"/>
              </w:rPr>
              <w:t>i gestione.</w:t>
            </w:r>
          </w:p>
        </w:tc>
      </w:tr>
    </w:tbl>
    <w:p w14:paraId="31A70B1E" w14:textId="77777777" w:rsidR="008F2F3A" w:rsidRPr="000434E8" w:rsidRDefault="005C6DED">
      <w:pPr>
        <w:pStyle w:val="Heading2"/>
        <w:numPr>
          <w:ilvl w:val="0"/>
          <w:numId w:val="9"/>
        </w:numPr>
        <w:rPr>
          <w:rFonts w:asciiTheme="minorHAnsi" w:hAnsiTheme="minorHAnsi" w:cstheme="minorHAnsi"/>
        </w:rPr>
      </w:pPr>
      <w:bookmarkStart w:id="10" w:name="_Toc80721123"/>
      <w:r w:rsidRPr="000434E8">
        <w:rPr>
          <w:rFonts w:asciiTheme="minorHAnsi" w:hAnsiTheme="minorHAnsi" w:cstheme="minorHAnsi"/>
        </w:rPr>
        <w:t>Quadro di stima dei costi di gestione a regime</w:t>
      </w:r>
      <w:bookmarkEnd w:id="10"/>
    </w:p>
    <w:tbl>
      <w:tblPr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1276"/>
        <w:gridCol w:w="1276"/>
        <w:gridCol w:w="1417"/>
        <w:gridCol w:w="1134"/>
        <w:gridCol w:w="1276"/>
      </w:tblGrid>
      <w:tr w:rsidR="000B72CA" w:rsidRPr="000434E8" w14:paraId="5E4E93D7" w14:textId="77777777" w:rsidTr="00290EBE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673CEDB" w14:textId="77777777" w:rsidR="000B72CA" w:rsidRPr="000434E8" w:rsidRDefault="000B72CA" w:rsidP="00FB3664">
            <w:pPr>
              <w:spacing w:after="0" w:line="240" w:lineRule="auto"/>
              <w:ind w:right="2056"/>
              <w:jc w:val="left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 xml:space="preserve">Voci di costo del progetto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3D3568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Costo in euro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C1B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DA8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3EA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A5C7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0B72CA" w:rsidRPr="000434E8" w14:paraId="004E8C7A" w14:textId="77777777" w:rsidTr="00290EBE">
        <w:trPr>
          <w:trHeight w:val="28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8310" w14:textId="77777777" w:rsidR="000B72CA" w:rsidRPr="000434E8" w:rsidRDefault="000B72CA" w:rsidP="00A87291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OP01 - Canone annuale di fruizione da cloud (SaaS)</w:t>
            </w:r>
            <w:r w:rsidR="00A87291"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 / Hosting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BC2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€ 0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042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F3B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FD15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ED9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0B72CA" w:rsidRPr="000434E8" w14:paraId="3893A8DD" w14:textId="77777777" w:rsidTr="00290EBE">
        <w:trPr>
          <w:trHeight w:val="288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CBA8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OP02 - Licenze software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D3BC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€ 0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A425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F8E7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B179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5D06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0B72CA" w:rsidRPr="000434E8" w14:paraId="71D90A22" w14:textId="77777777" w:rsidTr="00290EBE">
        <w:trPr>
          <w:trHeight w:val="288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FF87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OP03 - Consulenza di supporto annuale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9E56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€ 0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6D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BA9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8DD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7B6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0B72CA" w:rsidRPr="000434E8" w14:paraId="56D53B32" w14:textId="77777777" w:rsidTr="00290EBE">
        <w:trPr>
          <w:trHeight w:val="288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A8A6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OP04 - Manutenzione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AA2B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€ 0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008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EFE9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AD7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7BD4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0B72CA" w:rsidRPr="000434E8" w14:paraId="4AB6F385" w14:textId="77777777" w:rsidTr="00290EBE">
        <w:trPr>
          <w:trHeight w:val="288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DC6F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OP05 - Danni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5E0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€ 0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D66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809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C90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AC2C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0B72CA" w:rsidRPr="000434E8" w14:paraId="3B0D4087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0DE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6566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F32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73F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7916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EBA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0B72CA" w:rsidRPr="000434E8" w14:paraId="37C9E720" w14:textId="77777777" w:rsidTr="00290EBE">
        <w:trPr>
          <w:trHeight w:val="750"/>
        </w:trPr>
        <w:tc>
          <w:tcPr>
            <w:tcW w:w="3402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F7CAAC"/>
            <w:vAlign w:val="center"/>
            <w:hideMark/>
          </w:tcPr>
          <w:p w14:paraId="06714800" w14:textId="77777777" w:rsidR="000B72CA" w:rsidRPr="000434E8" w:rsidRDefault="000B72CA" w:rsidP="000B72C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63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7CAAC"/>
            <w:vAlign w:val="center"/>
            <w:hideMark/>
          </w:tcPr>
          <w:p w14:paraId="42E3CA05" w14:textId="77777777" w:rsidR="000B72CA" w:rsidRPr="000434E8" w:rsidRDefault="000B72CA" w:rsidP="000B72C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Servizi acquisibili come supporto standard alla Gestione</w:t>
            </w:r>
          </w:p>
        </w:tc>
      </w:tr>
      <w:tr w:rsidR="000B72CA" w:rsidRPr="000434E8" w14:paraId="15A9FF26" w14:textId="77777777" w:rsidTr="00290EBE">
        <w:trPr>
          <w:trHeight w:val="1572"/>
        </w:trPr>
        <w:tc>
          <w:tcPr>
            <w:tcW w:w="340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57B49123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Variabile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4530D5B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OP01 Canone annuale di fruizione da cloud (Saas) / Hosting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7D848E5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OP02 Licenze Software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6154D7B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OP03 Consulenza di supporto annuale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0EE5B34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OP04 Manutenzione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1D1A5134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OP05 Danni</w:t>
            </w:r>
          </w:p>
        </w:tc>
      </w:tr>
      <w:tr w:rsidR="000B72CA" w:rsidRPr="000434E8" w14:paraId="35B2918F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35AE24AE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74C1F2D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4F8CF9F7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6E5E61D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35DCE254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75E38D59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7231F7E0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1E86E91A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Media per tipologia di ente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38A94F3B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0 €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52515A88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160AF3EB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3D3C300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0 €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490C269C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0 €</w:t>
            </w:r>
          </w:p>
        </w:tc>
      </w:tr>
      <w:tr w:rsidR="000B72CA" w:rsidRPr="000434E8" w14:paraId="42178679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01FF37FA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Adozione modulo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37131F0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73993125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56FF49BB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1ABC7D5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4C21A72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76D77F2E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1B8EA5F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Sì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4A822F6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7F60619E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2F8DF23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73931A7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6D6C828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</w:tr>
      <w:tr w:rsidR="000B72CA" w:rsidRPr="000434E8" w14:paraId="690B620D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4436EC57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0A159D5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7A422DB4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57E0527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53C7A339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2CCDAA4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64616503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74BD8641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Adozione modulo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25D45D48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5F0B5BC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51CC220E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1F43413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722A85F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52BEDECE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076D04A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Sì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7C59197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0133DCE8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3DAE539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63C8F715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2FBBCD47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0F712AC3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7F765FA5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7B4042D6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6B50FC5B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1CEE2F9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78A36E9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30D5A6E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1CC1D0AA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038246D2" w14:textId="67464DC9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N° utenti del sistema</w:t>
            </w:r>
            <w:r w:rsidRPr="000434E8">
              <w:rPr>
                <w:rFonts w:asciiTheme="minorHAnsi" w:eastAsia="Times New Roman" w:hAnsiTheme="minorHAnsi" w:cstheme="minorHAnsi"/>
                <w:color w:val="FFFFFF"/>
              </w:rPr>
              <w:t xml:space="preserve"> (valore medio stimato)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37E3A0C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329CF9B8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4B24DD7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6051CF7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3D91C866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751A7CB3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526EDAE8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Da 10 a 20 utenti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01D0C54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412C39B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58ADDE1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212D2DC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5D432CCC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</w:tr>
      <w:tr w:rsidR="000B72CA" w:rsidRPr="000434E8" w14:paraId="000B0FF3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142EE321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Da 20 a 60 utenti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65CC2574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63C5C36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34E5643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5F415A4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6930612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</w:tr>
      <w:tr w:rsidR="000B72CA" w:rsidRPr="000434E8" w14:paraId="31BE7B85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436F9267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Applicativi integrati o con cui interoperare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2A504AF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6557D8A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761EE44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1A28ED7C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2F2B789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23F6A36E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73957368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 xml:space="preserve">Applicativo1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477951AB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143EF4C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4E40253E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0DE19DE8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237393B7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</w:tr>
      <w:tr w:rsidR="000B72CA" w:rsidRPr="000434E8" w14:paraId="03938949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47E88588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Applicativo2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3E5792B1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40A35370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54C4BFE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1B042245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08A380DE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</w:tr>
      <w:tr w:rsidR="000B72CA" w:rsidRPr="000434E8" w14:paraId="7C20976C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4E0677AE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692A36F5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138B52A9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62EEE85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02538435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5903A6B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64F188B2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095DF742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74E35D8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51886AAC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797125EB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04C8959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1E20A1F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5041A3C5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2115EEF4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617CDBC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0E07888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520C8D56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4696F93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28E40FD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 </w:t>
            </w:r>
          </w:p>
        </w:tc>
      </w:tr>
      <w:tr w:rsidR="000B72CA" w:rsidRPr="000434E8" w14:paraId="72464FDD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01349A88" w14:textId="77777777" w:rsidR="000B72CA" w:rsidRPr="000434E8" w:rsidRDefault="000B72CA" w:rsidP="000B72CA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5A18FE57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0BE22C85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7ED2B23E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740D031C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BE4D5"/>
            <w:vAlign w:val="center"/>
            <w:hideMark/>
          </w:tcPr>
          <w:p w14:paraId="323D3C7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5C50B74F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D7D31"/>
            <w:vAlign w:val="center"/>
            <w:hideMark/>
          </w:tcPr>
          <w:p w14:paraId="0E72C3EE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FFFFFF"/>
              </w:rPr>
            </w:pPr>
            <w:r w:rsidRPr="000434E8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63D331A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3824328D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5FB41A1F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1B5AFB5E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7CAAC"/>
            <w:vAlign w:val="center"/>
            <w:hideMark/>
          </w:tcPr>
          <w:p w14:paraId="0C6A1267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color w:val="000000"/>
              </w:rPr>
              <w:t> </w:t>
            </w:r>
          </w:p>
        </w:tc>
      </w:tr>
      <w:tr w:rsidR="000B72CA" w:rsidRPr="000434E8" w14:paraId="32EBEB81" w14:textId="77777777" w:rsidTr="00290EBE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1F952CE4" w14:textId="77777777" w:rsidR="000B72CA" w:rsidRPr="000434E8" w:rsidRDefault="000B72CA" w:rsidP="000B72C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Risultato autovalutazione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38E7DC7A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0 €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3202104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0 €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143688F3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0B308502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0 €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D966"/>
            <w:vAlign w:val="center"/>
            <w:hideMark/>
          </w:tcPr>
          <w:p w14:paraId="5F6B5014" w14:textId="77777777" w:rsidR="000B72CA" w:rsidRPr="000434E8" w:rsidRDefault="000B72CA" w:rsidP="000B72C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0434E8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0 €</w:t>
            </w:r>
          </w:p>
        </w:tc>
      </w:tr>
    </w:tbl>
    <w:p w14:paraId="2AB2668D" w14:textId="77777777" w:rsidR="008F2F3A" w:rsidRPr="000434E8" w:rsidRDefault="008F2F3A">
      <w:pPr>
        <w:rPr>
          <w:rFonts w:asciiTheme="minorHAnsi" w:hAnsiTheme="minorHAnsi" w:cstheme="minorHAnsi"/>
        </w:rPr>
      </w:pPr>
    </w:p>
    <w:sectPr w:rsidR="008F2F3A" w:rsidRPr="000434E8" w:rsidSect="00555D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35" w:right="1134" w:bottom="1850" w:left="1134" w:header="567" w:footer="71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3838D" w14:textId="77777777" w:rsidR="00F36C4B" w:rsidRDefault="00F36C4B">
      <w:pPr>
        <w:spacing w:after="0" w:line="240" w:lineRule="auto"/>
      </w:pPr>
      <w:r>
        <w:separator/>
      </w:r>
    </w:p>
  </w:endnote>
  <w:endnote w:type="continuationSeparator" w:id="0">
    <w:p w14:paraId="51E2F3C6" w14:textId="77777777" w:rsidR="00F36C4B" w:rsidRDefault="00F3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2C462" w14:textId="77777777" w:rsidR="00D36D17" w:rsidRDefault="00D36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707102"/>
      <w:docPartObj>
        <w:docPartGallery w:val="Page Numbers (Bottom of Page)"/>
        <w:docPartUnique/>
      </w:docPartObj>
    </w:sdtPr>
    <w:sdtEndPr/>
    <w:sdtContent>
      <w:p w14:paraId="7B59ACAA" w14:textId="10E18065" w:rsidR="003C0BB3" w:rsidRDefault="003C0B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C4CC4" w14:textId="77777777" w:rsidR="008F2F3A" w:rsidRDefault="008F2F3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FEF5B" w14:textId="77777777" w:rsidR="00D36D17" w:rsidRDefault="00D36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C5F73" w14:textId="77777777" w:rsidR="00F36C4B" w:rsidRDefault="00F36C4B">
      <w:pPr>
        <w:spacing w:after="0" w:line="240" w:lineRule="auto"/>
      </w:pPr>
      <w:r>
        <w:separator/>
      </w:r>
    </w:p>
  </w:footnote>
  <w:footnote w:type="continuationSeparator" w:id="0">
    <w:p w14:paraId="143B4D51" w14:textId="77777777" w:rsidR="00F36C4B" w:rsidRDefault="00F36C4B">
      <w:pPr>
        <w:spacing w:after="0" w:line="240" w:lineRule="auto"/>
      </w:pPr>
      <w:r>
        <w:continuationSeparator/>
      </w:r>
    </w:p>
  </w:footnote>
  <w:footnote w:id="1">
    <w:p w14:paraId="5712E40E" w14:textId="77777777" w:rsidR="00AE4BD0" w:rsidRDefault="00AE4BD0" w:rsidP="00AE4B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5" w:name="_heading=h.2et92p0" w:colFirst="0" w:colLast="0"/>
      <w:bookmarkEnd w:id="5"/>
      <w:r>
        <w:rPr>
          <w:vertAlign w:val="superscript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AFCB2" w14:textId="77777777" w:rsidR="00D36D17" w:rsidRDefault="00D36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5E7B8" w14:textId="13B39A21" w:rsidR="008F2F3A" w:rsidRDefault="00D36D1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6C2C9F67" wp14:editId="66194641">
          <wp:extent cx="6108700" cy="609600"/>
          <wp:effectExtent l="0" t="0" r="0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D12AA" w14:textId="567B0423" w:rsidR="008F2F3A" w:rsidRDefault="008F2F3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5C99"/>
    <w:multiLevelType w:val="multilevel"/>
    <w:tmpl w:val="619C25A0"/>
    <w:lvl w:ilvl="0">
      <w:start w:val="1"/>
      <w:numFmt w:val="bullet"/>
      <w:lvlText w:val="●"/>
      <w:lvlJc w:val="left"/>
      <w:pPr>
        <w:ind w:left="74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0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412F73"/>
    <w:multiLevelType w:val="multilevel"/>
    <w:tmpl w:val="2552FC6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186D"/>
    <w:multiLevelType w:val="multilevel"/>
    <w:tmpl w:val="847C32DE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3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2F5077"/>
    <w:multiLevelType w:val="multilevel"/>
    <w:tmpl w:val="3B9651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B912A2"/>
    <w:multiLevelType w:val="multilevel"/>
    <w:tmpl w:val="EB0836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7B75FC"/>
    <w:multiLevelType w:val="multilevel"/>
    <w:tmpl w:val="0E5AE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9D75F0"/>
    <w:multiLevelType w:val="multilevel"/>
    <w:tmpl w:val="8BBE7CBE"/>
    <w:lvl w:ilvl="0">
      <w:start w:val="1"/>
      <w:numFmt w:val="decimal"/>
      <w:pStyle w:val="Stilepuntat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667FB"/>
    <w:multiLevelType w:val="multilevel"/>
    <w:tmpl w:val="8BBAF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814C99"/>
    <w:multiLevelType w:val="multilevel"/>
    <w:tmpl w:val="9042D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407CB"/>
    <w:multiLevelType w:val="multilevel"/>
    <w:tmpl w:val="4E1C1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3A"/>
    <w:rsid w:val="000434E8"/>
    <w:rsid w:val="000B72CA"/>
    <w:rsid w:val="00290EBE"/>
    <w:rsid w:val="00292C6B"/>
    <w:rsid w:val="003349D7"/>
    <w:rsid w:val="00386B8D"/>
    <w:rsid w:val="003C0BB3"/>
    <w:rsid w:val="003C2AB0"/>
    <w:rsid w:val="00461F16"/>
    <w:rsid w:val="00462190"/>
    <w:rsid w:val="00515954"/>
    <w:rsid w:val="00544424"/>
    <w:rsid w:val="00555D7E"/>
    <w:rsid w:val="005C6DED"/>
    <w:rsid w:val="00627B2E"/>
    <w:rsid w:val="00643EF5"/>
    <w:rsid w:val="00656ED1"/>
    <w:rsid w:val="00692CE0"/>
    <w:rsid w:val="007679AC"/>
    <w:rsid w:val="0080582C"/>
    <w:rsid w:val="008143A5"/>
    <w:rsid w:val="00870C29"/>
    <w:rsid w:val="00871501"/>
    <w:rsid w:val="00877293"/>
    <w:rsid w:val="008F2F3A"/>
    <w:rsid w:val="00953CEA"/>
    <w:rsid w:val="00966157"/>
    <w:rsid w:val="009750D6"/>
    <w:rsid w:val="009F52C3"/>
    <w:rsid w:val="00A16BA3"/>
    <w:rsid w:val="00A87291"/>
    <w:rsid w:val="00AE4BD0"/>
    <w:rsid w:val="00B20AAA"/>
    <w:rsid w:val="00B20B3A"/>
    <w:rsid w:val="00B704FE"/>
    <w:rsid w:val="00C56DBA"/>
    <w:rsid w:val="00CA425C"/>
    <w:rsid w:val="00D30700"/>
    <w:rsid w:val="00D36D17"/>
    <w:rsid w:val="00DC52C7"/>
    <w:rsid w:val="00E719FA"/>
    <w:rsid w:val="00E86C6D"/>
    <w:rsid w:val="00ED4ED1"/>
    <w:rsid w:val="00F36C4B"/>
    <w:rsid w:val="00F9029A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D10111"/>
  <w15:docId w15:val="{4C37CC17-8E7E-4E0D-BD1E-5B90D091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BF3177"/>
    <w:pPr>
      <w:keepNext/>
      <w:pageBreakBefore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BF317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customStyle="1" w:styleId="Tabellagriglia5scura-colore41">
    <w:name w:val="Tabella griglia 5 scura - colore 41"/>
    <w:basedOn w:val="TableNormal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874630"/>
    <w:rPr>
      <w:rFonts w:asciiTheme="majorHAnsi" w:hAnsiTheme="majorHAnsi"/>
    </w:rPr>
  </w:style>
  <w:style w:type="paragraph" w:styleId="NoSpacing">
    <w:name w:val="No Spacing"/>
    <w:uiPriority w:val="1"/>
    <w:qFormat/>
    <w:rsid w:val="00874630"/>
    <w:pPr>
      <w:spacing w:after="0" w:line="240" w:lineRule="auto"/>
    </w:pPr>
    <w:rPr>
      <w:rFonts w:asciiTheme="majorHAnsi" w:hAnsiTheme="majorHAns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1gTj2RFYJExqHtWcz1q5rqCMQ==">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1758</Words>
  <Characters>10022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Sara De Girolamo</cp:lastModifiedBy>
  <cp:revision>2</cp:revision>
  <dcterms:created xsi:type="dcterms:W3CDTF">2022-05-13T16:12:00Z</dcterms:created>
  <dcterms:modified xsi:type="dcterms:W3CDTF">2022-05-13T16:12:00Z</dcterms:modified>
</cp:coreProperties>
</file>