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F4E79"/>
          <w:sz w:val="48"/>
        </w:rPr>
        <w:t>PRODUCT REQUIREMENTS DOCUMENT</w:t>
      </w:r>
    </w:p>
    <w:p>
      <w:pPr>
        <w:jc w:val="center"/>
      </w:pPr>
      <w:r>
        <w:t>OCTO Tap — Sistem Registrasi Produk Google Review NFC + QR</w:t>
      </w:r>
    </w:p>
    <w:p>
      <w:pPr>
        <w:jc w:val="center"/>
      </w:pPr>
      <w:r>
        <w:t>Versi 1.0 | Draft untuk review</w:t>
      </w:r>
    </w:p>
    <w:p>
      <w:pPr>
        <w:jc w:val="center"/>
      </w:pPr>
      <w:r>
        <w:t>Produk: OCTO Tap | Platform: Web Admin Dashboard + Public Redirect API</w:t>
      </w:r>
    </w:p>
    <w:p>
      <w:r>
        <w:br w:type="page"/>
      </w:r>
    </w:p>
    <w:p>
      <w:pPr>
        <w:pStyle w:val="Heading1"/>
      </w:pPr>
      <w:r>
        <w:t>1. Brand dan Arsitektur Produk OCTO</w:t>
      </w:r>
    </w:p>
    <w:p>
      <w:pPr>
        <w:spacing w:after="100"/>
      </w:pPr>
      <w:r>
        <w:t>OCTO adalah master brand untuk ekosistem perangkat dan layanan bisnis yang saling terhubung. Prinsip brand: “OCTO — ONE PLATFORM. MANY POSSIBILITIES. Smart business tools, connected.” Karakter yang dituju adalah cerdas, modern, fleksibel, dan tepercaya.</w:t>
      </w:r>
    </w:p>
    <w:p>
      <w:pPr>
        <w:spacing w:after="100"/>
      </w:pPr>
      <w:r>
        <w:t>Produk pada PRD ini berada di bawah OCTO Tap. Nama produk yang ditampilkan pada antarmuka, dokumentasi, dan komunikasi bisnis harus konsisten menggunakan “OCTO Tap”, sedangkan “kartu Google Review NFC + QR” menjelaskan produk fisik/fitur utamanya.</w:t>
      </w:r>
    </w:p>
    <w:p>
      <w:pPr>
        <w:pStyle w:val="Heading2"/>
      </w:pPr>
      <w:r>
        <w:t>Arsitektur produk OCTO</w:t>
      </w:r>
    </w:p>
    <w:p>
      <w:pPr>
        <w:pStyle w:val="ListBullet"/>
        <w:spacing w:after="100"/>
      </w:pPr>
      <w:r>
        <w:t>OCTO Tap — produk awal untuk pengalaman tap NFC dan scan QR, termasuk kartu Google Review serta sistem registrasi, penerbitan, produksi, aktivasi, dan pengelolaannya.</w:t>
      </w:r>
    </w:p>
    <w:p>
      <w:pPr>
        <w:pStyle w:val="ListBullet"/>
        <w:spacing w:after="100"/>
      </w:pPr>
      <w:r>
        <w:t>OCTO Insights — arah produk untuk analitik dan pelaporan bisnis.</w:t>
      </w:r>
    </w:p>
    <w:p>
      <w:pPr>
        <w:pStyle w:val="ListBullet"/>
        <w:spacing w:after="100"/>
      </w:pPr>
      <w:r>
        <w:t>OCTO Loyalty — arah produk untuk program loyalitas dan retensi pelanggan.</w:t>
      </w:r>
    </w:p>
    <w:p>
      <w:pPr>
        <w:pStyle w:val="ListBullet"/>
        <w:spacing w:after="100"/>
      </w:pPr>
      <w:r>
        <w:t>OCTO Business — dashboard bisnis terpusat untuk mengakses dan mengelola produk OCTO serta bisnis/cabang.</w:t>
      </w:r>
    </w:p>
    <w:p>
      <w:pPr>
        <w:spacing w:after="100"/>
      </w:pPr>
      <w:r>
        <w:t>Batasan ruang lingkup: PRD ini hanya mendefinisikan MVP OCTO Tap. OCTO Insights, OCTO Loyalty, dan kapabilitas penuh OCTO Business dicatat sebagai konteks ekosistem/roadmap dan bukan bagian implementasi MVP ini, kecuali kebutuhan fondasi bersama yang dinyatakan eksplisit.</w:t>
      </w:r>
    </w:p>
    <w:p>
      <w:pPr>
        <w:pStyle w:val="Heading2"/>
      </w:pPr>
      <w:r>
        <w:t>Arah identitas visual</w:t>
      </w:r>
    </w:p>
    <w:p>
      <w:pPr>
        <w:pStyle w:val="ListBullet"/>
        <w:spacing w:after="100"/>
      </w:pPr>
      <w:r>
        <w:t>Master brand OCTO: arah visual modern, minimal, geometris; palet utama navy dan cyan; konsep simbol gurita/tentakel dapat diintegrasikan dengan lettering OCTO untuk menyampaikan banyak kapabilitas dalam satu ekosistem.</w:t>
      </w:r>
    </w:p>
    <w:p>
      <w:pPr>
        <w:pStyle w:val="ListBullet"/>
        <w:spacing w:after="100"/>
      </w:pPr>
      <w:r>
        <w:t>OCTO Tap dan kartu fisiknya harus terasa sebagai bagian dari OCTO, tetapi tetap jelas sebagai produk khusus. Desain kartu Google berwarna yang ada di lampiran dipertahankan sebagai konsep desain produk fisik saat ini; identitas OCTO dapat diterapkan pada logo produk, dashboard, kemasan, materi pemasaran, atau elemen pendukung tanpa mengubah fungsi QR/NFC.</w:t>
      </w:r>
    </w:p>
    <w:p>
      <w:pPr>
        <w:pStyle w:val="ListBullet"/>
        <w:spacing w:after="100"/>
      </w:pPr>
      <w:r>
        <w:t>Jangan menganggap warna Google pada mockup kartu sebagai palet utama master brand OCTO. Palet navy-cyan berlaku sebagai arah identitas OCTO; mockup kartu tetap menjadi referensi produk fisik dan dapat dievaluasi sebagai sub-brand/product design.</w:t>
      </w:r>
    </w:p>
    <w:p>
      <w:pPr>
        <w:spacing w:after="100"/>
      </w:pPr>
      <w:r>
        <w:t>Aturan penamaan: gunakan “OCTO” untuk master brand dan “OCTO Tap”, “OCTO Insights”, “OCTO Loyalty”, serta “OCTO Business” untuk nama lini produk. Hindari menyebut sistem ini sebagai produk mandiri tanpa kaitan ke OCTO Tap pada UI dan dokumen baru.</w:t>
      </w:r>
    </w:p>
    <w:p>
      <w:pPr>
        <w:spacing w:after="100"/>
      </w:pPr>
      <w:r>
        <w:t>Catatan sumber: penyelarasan ini mengikuti keputusan brand yang sudah dibahas: OCTO sebagai master brand, tagline “ONE PLATFORM. MANY POSSIBILITIES. Smart business tools, connected”, karakter modern/minimal/geometris, navy-cyan, serta arsitektur empat produk di atas.</w:t>
      </w:r>
    </w:p>
    <w:p>
      <w:pPr>
        <w:pStyle w:val="Heading1"/>
      </w:pPr>
      <w:r>
        <w:t>2. Ringkasan Produk</w:t>
      </w:r>
    </w:p>
    <w:p>
      <w:r>
        <w:t>Sistem ini merupakan platform untuk membantu penjual memproduksi dan mengelola kartu akrilik Google Review yang dilengkapi QR Code dan NFC.</w:t>
      </w:r>
    </w:p>
    <w:p>
      <w:r>
        <w:t>Setiap kartu memiliki desain visual yang seragam, tetapi menggunakan URL redirect unik yang terhubung ke bisnis tertentu. QR Code dan NFC pada kartu yang sama harus mengarah ke URL redirect yang identik.</w:t>
      </w:r>
    </w:p>
    <w:p>
      <w:r>
        <w:t>Ketika pelanggan memindai QR Code atau melakukan tap NFC, sistem mengarahkan mereka secara langsung ke halaman Google Review bisnis terkait. Pengelolaan bisnis, URL Google Review, penerbitan kartu, aktivasi, penonaktifan, dan pencabutan kartu hanya dapat dilakukan admin penjual.</w:t>
      </w:r>
    </w:p>
    <w:p>
      <w:pPr>
        <w:pStyle w:val="Heading1"/>
      </w:pPr>
      <w:r>
        <w:t>3. Latar Belakang dan Permasalahan</w:t>
      </w:r>
    </w:p>
    <w:p>
      <w:pPr>
        <w:pStyle w:val="ListBullet"/>
      </w:pPr>
      <w:r>
        <w:t>QR Code atau NFC berpotensi tertukar antarbisnis.</w:t>
      </w:r>
    </w:p>
    <w:p>
      <w:pPr>
        <w:pStyle w:val="ListBullet"/>
      </w:pPr>
      <w:r>
        <w:t>QR Code yang identik untuk semua bisnis tidak dapat mengidentifikasi tujuan secara otomatis.</w:t>
      </w:r>
    </w:p>
    <w:p>
      <w:pPr>
        <w:pStyle w:val="ListBullet"/>
      </w:pPr>
      <w:r>
        <w:t>Pembuatan token manual berisiko menghasilkan duplikasi.</w:t>
      </w:r>
    </w:p>
    <w:p>
      <w:pPr>
        <w:pStyle w:val="ListBullet"/>
      </w:pPr>
      <w:r>
        <w:t>Perubahan URL tujuan akan memerlukan pencetakan ulang jika URL Google Review ditanamkan langsung pada kartu.</w:t>
      </w:r>
    </w:p>
    <w:p>
      <w:pPr>
        <w:pStyle w:val="ListBullet"/>
      </w:pPr>
      <w:r>
        <w:t>Tanpa pencatatan produksi, kartu gagal tulis, salah cetak, atau penggantian sulit dilacak.</w:t>
      </w:r>
    </w:p>
    <w:p>
      <w:pPr>
        <w:pStyle w:val="ListBullet"/>
      </w:pPr>
      <w:r>
        <w:t>Tanpa kontrol akses, URL dan status kartu berisiko diubah tanpa otorisasi.</w:t>
      </w:r>
    </w:p>
    <w:p>
      <w:pPr>
        <w:pStyle w:val="Heading1"/>
      </w:pPr>
      <w:r>
        <w:t>4. Tujuan Produk</w:t>
      </w:r>
    </w:p>
    <w:p>
      <w:pPr>
        <w:pStyle w:val="Heading2"/>
      </w:pPr>
      <w:r>
        <w:t>3.1 Tujuan bisnis</w:t>
      </w:r>
    </w:p>
    <w:p>
      <w:pPr>
        <w:pStyle w:val="ListBullet"/>
      </w:pPr>
      <w:r>
        <w:t>Mempercepat registrasi bisnis dan penerbitan kartu.</w:t>
      </w:r>
    </w:p>
    <w:p>
      <w:pPr>
        <w:pStyle w:val="ListBullet"/>
      </w:pPr>
      <w:r>
        <w:t>Menstandarkan proses produksi QR Code dan NFC.</w:t>
      </w:r>
    </w:p>
    <w:p>
      <w:pPr>
        <w:pStyle w:val="ListBullet"/>
      </w:pPr>
      <w:r>
        <w:t>Mengurangi kesalahan produksi dan duplikasi kode.</w:t>
      </w:r>
    </w:p>
    <w:p>
      <w:pPr>
        <w:pStyle w:val="ListBullet"/>
      </w:pPr>
      <w:r>
        <w:t>Memungkinkan perubahan URL tujuan tanpa mencetak ulang kartu.</w:t>
      </w:r>
    </w:p>
    <w:p>
      <w:pPr>
        <w:pStyle w:val="ListBullet"/>
      </w:pPr>
      <w:r>
        <w:t>Menyediakan inventaris kartu dan riwayat produksi yang dapat diaudit.</w:t>
      </w:r>
    </w:p>
    <w:p>
      <w:pPr>
        <w:pStyle w:val="Heading2"/>
      </w:pPr>
      <w:r>
        <w:t>3.2 Tujuan teknis</w:t>
      </w:r>
    </w:p>
    <w:p>
      <w:pPr>
        <w:pStyle w:val="ListBullet"/>
      </w:pPr>
      <w:r>
        <w:t>Menjamin keunikan token dan kode kartu pada level database.</w:t>
      </w:r>
    </w:p>
    <w:p>
      <w:pPr>
        <w:pStyle w:val="ListBullet"/>
      </w:pPr>
      <w:r>
        <w:t>Memastikan satu kartu terhubung dengan bisnis yang ditentukan.</w:t>
      </w:r>
    </w:p>
    <w:p>
      <w:pPr>
        <w:pStyle w:val="ListBullet"/>
      </w:pPr>
      <w:r>
        <w:t>Menyediakan redirect langsung dengan latensi rendah.</w:t>
      </w:r>
    </w:p>
    <w:p>
      <w:pPr>
        <w:pStyle w:val="ListBullet"/>
      </w:pPr>
      <w:r>
        <w:t>Membatasi pengelolaan sistem kepada admin yang berwenang.</w:t>
      </w:r>
    </w:p>
    <w:p>
      <w:pPr>
        <w:pStyle w:val="ListBullet"/>
      </w:pPr>
      <w:r>
        <w:t>Memastikan QR Code dan NFC memiliki URL yang sama sebelum aktivasi.</w:t>
      </w:r>
    </w:p>
    <w:p>
      <w:pPr>
        <w:pStyle w:val="Heading1"/>
      </w:pPr>
      <w:r>
        <w:t>5. Ruang Lingkup</w:t>
      </w:r>
    </w:p>
    <w:p>
      <w:pPr>
        <w:pStyle w:val="Heading2"/>
      </w:pPr>
      <w:r>
        <w:t>4.1 In Scope — MVP</w:t>
      </w:r>
    </w:p>
    <w:p>
      <w:pPr>
        <w:pStyle w:val="ListBullet"/>
      </w:pPr>
      <w:r>
        <w:t>Autentikasi dan otorisasi admin.</w:t>
      </w:r>
    </w:p>
    <w:p>
      <w:pPr>
        <w:pStyle w:val="ListBullet"/>
      </w:pPr>
      <w:r>
        <w:t>Registrasi dan pengelolaan data bisnis.</w:t>
      </w:r>
    </w:p>
    <w:p>
      <w:pPr>
        <w:pStyle w:val="ListBullet"/>
      </w:pPr>
      <w:r>
        <w:t>Penyimpanan serta validasi URL Google Review.</w:t>
      </w:r>
    </w:p>
    <w:p>
      <w:pPr>
        <w:pStyle w:val="ListBullet"/>
      </w:pPr>
      <w:r>
        <w:t>Pembuatan kode kartu dan token unik.</w:t>
      </w:r>
    </w:p>
    <w:p>
      <w:pPr>
        <w:pStyle w:val="ListBullet"/>
      </w:pPr>
      <w:r>
        <w:t>Pembuatan QR Code berdasarkan URL redirect.</w:t>
      </w:r>
    </w:p>
    <w:p>
      <w:pPr>
        <w:pStyle w:val="ListBullet"/>
      </w:pPr>
      <w:r>
        <w:t>Public Redirect API.</w:t>
      </w:r>
    </w:p>
    <w:p>
      <w:pPr>
        <w:pStyle w:val="ListBullet"/>
      </w:pPr>
      <w:r>
        <w:t>Pengelolaan status kartu.</w:t>
      </w:r>
    </w:p>
    <w:p>
      <w:pPr>
        <w:pStyle w:val="ListBullet"/>
      </w:pPr>
      <w:r>
        <w:t>Pencatatan aktivitas produksi NFC dan QC.</w:t>
      </w:r>
    </w:p>
    <w:p>
      <w:pPr>
        <w:pStyle w:val="ListBullet"/>
      </w:pPr>
      <w:r>
        <w:t>Batch penerbitan kartu.</w:t>
      </w:r>
    </w:p>
    <w:p>
      <w:pPr>
        <w:pStyle w:val="ListBullet"/>
      </w:pPr>
      <w:r>
        <w:t>Audit log perubahan data.</w:t>
      </w:r>
    </w:p>
    <w:p>
      <w:pPr>
        <w:pStyle w:val="ListBullet"/>
      </w:pPr>
      <w:r>
        <w:t>Pencarian dan penyaringan bisnis serta kartu.</w:t>
      </w:r>
    </w:p>
    <w:p>
      <w:pPr>
        <w:pStyle w:val="Heading2"/>
      </w:pPr>
      <w:r>
        <w:t>4.2 Out of Scope — MVP</w:t>
      </w:r>
    </w:p>
    <w:p>
      <w:pPr>
        <w:pStyle w:val="ListBullet"/>
      </w:pPr>
      <w:r>
        <w:t>Portal pelanggan untuk mengelola bisnis sendiri atau aplikasi mobile khusus.</w:t>
      </w:r>
    </w:p>
    <w:p>
      <w:pPr>
        <w:pStyle w:val="ListBullet"/>
      </w:pPr>
      <w:r>
        <w:t>Pembayaran, invoice, dan integrasi payment gateway.</w:t>
      </w:r>
    </w:p>
    <w:p>
      <w:pPr>
        <w:pStyle w:val="ListBullet"/>
      </w:pPr>
      <w:r>
        <w:t>Integrasi otomatis dengan Google Business Profile untuk mengambil URL review.</w:t>
      </w:r>
    </w:p>
    <w:p>
      <w:pPr>
        <w:pStyle w:val="ListBullet"/>
      </w:pPr>
      <w:r>
        <w:t>Integrasi langsung dengan mesin cetak.</w:t>
      </w:r>
    </w:p>
    <w:p>
      <w:pPr>
        <w:pStyle w:val="ListBullet"/>
      </w:pPr>
      <w:r>
        <w:t>Analitik pemasaran tingkat lanjut.</w:t>
      </w:r>
    </w:p>
    <w:p>
      <w:pPr>
        <w:pStyle w:val="ListBullet"/>
      </w:pPr>
      <w:r>
        <w:t>Sistem multi-tenant dengan banyak organisasi penjual.</w:t>
      </w:r>
    </w:p>
    <w:p>
      <w:pPr>
        <w:pStyle w:val="ListBullet"/>
      </w:pPr>
      <w:r>
        <w:t>Pengumpulan atau penyimpanan isi ulasan pelanggan.</w:t>
      </w:r>
    </w:p>
    <w:p>
      <w:pPr>
        <w:pStyle w:val="Heading1"/>
      </w:pPr>
      <w:r>
        <w:t>5. Target Pengguna dan Hak Akses</w:t>
      </w:r>
    </w:p>
    <w:p>
      <w:pPr>
        <w:pStyle w:val="Heading2"/>
      </w:pPr>
      <w:r>
        <w:t>5.1 Admin Penjual</w:t>
      </w:r>
    </w:p>
    <w:p>
      <w:r>
        <w:t>Admin adalah satu-satunya jenis pengguna dashboard pada MVP.</w:t>
      </w:r>
    </w:p>
    <w:p>
      <w:pPr>
        <w:pStyle w:val="ListBullet"/>
      </w:pPr>
      <w:r>
        <w:t>Membuat dan memperbarui data bisnis serta memverifikasi URL.</w:t>
      </w:r>
    </w:p>
    <w:p>
      <w:pPr>
        <w:pStyle w:val="ListBullet"/>
      </w:pPr>
      <w:r>
        <w:t>Membuat batch kartu dan melihat status produksi.</w:t>
      </w:r>
    </w:p>
    <w:p>
      <w:pPr>
        <w:pStyle w:val="ListBullet"/>
      </w:pPr>
      <w:r>
        <w:t>Menghasilkan QR Code dan mencatat penulisan/verifikasi NFC.</w:t>
      </w:r>
    </w:p>
    <w:p>
      <w:pPr>
        <w:pStyle w:val="ListBullet"/>
      </w:pPr>
      <w:r>
        <w:t>Mengaktifkan, menonaktifkan, atau mencabut kartu.</w:t>
      </w:r>
    </w:p>
    <w:p>
      <w:pPr>
        <w:pStyle w:val="ListBullet"/>
      </w:pPr>
      <w:r>
        <w:t>Mengubah URL tujuan bisnis dan melihat audit log.</w:t>
      </w:r>
    </w:p>
    <w:p>
      <w:pPr>
        <w:pStyle w:val="Heading2"/>
      </w:pPr>
      <w:r>
        <w:t>5.2 Pengguna Kartu</w:t>
      </w:r>
    </w:p>
    <w:p>
      <w:r>
        <w:t>Pengguna kartu tidak memerlukan akun. Mereka hanya dapat mengakses URL redirect publik dan diteruskan ke halaman Google Review bisnis terkait.</w:t>
      </w:r>
    </w:p>
    <w:p>
      <w:pPr>
        <w:pStyle w:val="Heading1"/>
      </w:pPr>
      <w:r>
        <w:t>6. Alur Bisnis Utama</w:t>
      </w:r>
    </w:p>
    <w:p>
      <w:pPr>
        <w:pStyle w:val="Heading2"/>
      </w:pPr>
      <w:r>
        <w:t>6.1 Registrasi bisnis</w:t>
      </w:r>
    </w:p>
    <w:p>
      <w:pPr>
        <w:pStyle w:val="ListNumber"/>
      </w:pPr>
      <w:r>
        <w:t>Admin login dan mengisi nama bisnis serta URL Google Review.</w:t>
      </w:r>
    </w:p>
    <w:p>
      <w:pPr>
        <w:pStyle w:val="ListNumber"/>
      </w:pPr>
      <w:r>
        <w:t>Sistem memvalidasi format URL dan menyimpan bisnis dengan status PENDING.</w:t>
      </w:r>
    </w:p>
    <w:p>
      <w:pPr>
        <w:pStyle w:val="ListNumber"/>
      </w:pPr>
      <w:r>
        <w:t>Admin memeriksa bahwa URL benar-benar milik bisnis terkait.</w:t>
      </w:r>
    </w:p>
    <w:p>
      <w:pPr>
        <w:pStyle w:val="ListNumber"/>
      </w:pPr>
      <w:r>
        <w:t>Setelah diverifikasi, status bisnis menjadi ACTIVE.</w:t>
      </w:r>
    </w:p>
    <w:p>
      <w:pPr>
        <w:pStyle w:val="Heading2"/>
      </w:pPr>
      <w:r>
        <w:t>6.2 Penerbitan kartu</w:t>
      </w:r>
    </w:p>
    <w:p>
      <w:pPr>
        <w:pStyle w:val="ListNumber"/>
      </w:pPr>
      <w:r>
        <w:t>Admin memilih bisnis aktif dan menentukan jumlah kartu.</w:t>
      </w:r>
    </w:p>
    <w:p>
      <w:pPr>
        <w:pStyle w:val="ListNumber"/>
      </w:pPr>
      <w:r>
        <w:t>Sistem membuat kode inventaris dan token acak unik untuk setiap kartu.</w:t>
      </w:r>
    </w:p>
    <w:p>
      <w:pPr>
        <w:pStyle w:val="ListNumber"/>
      </w:pPr>
      <w:r>
        <w:t>Sistem menyimpan kartu dengan status DRAFT dan menghasilkan URL redirect.</w:t>
      </w:r>
    </w:p>
    <w:p>
      <w:pPr>
        <w:pStyle w:val="ListNumber"/>
      </w:pPr>
      <w:r>
        <w:t>Sistem menghasilkan QR Code dan manifest produksi.</w:t>
      </w:r>
    </w:p>
    <w:p>
      <w:pPr>
        <w:pStyle w:val="Heading2"/>
      </w:pPr>
      <w:r>
        <w:t>6.3 Produksi NFC dan QR</w:t>
      </w:r>
    </w:p>
    <w:p>
      <w:pPr>
        <w:pStyle w:val="ListNumber"/>
      </w:pPr>
      <w:r>
        <w:t>Cetak desain kartu dan QR Code berdasarkan manifest.</w:t>
      </w:r>
    </w:p>
    <w:p>
      <w:pPr>
        <w:pStyle w:val="ListNumber"/>
      </w:pPr>
      <w:r>
        <w:t>Tulis NDEF URI record ke NFC dengan URL redirect kartu.</w:t>
      </w:r>
    </w:p>
    <w:p>
      <w:pPr>
        <w:pStyle w:val="ListNumber"/>
      </w:pPr>
      <w:r>
        <w:t>Baca ulang NFC dan pindai QR untuk memastikan URL sama dan dapat diakses.</w:t>
      </w:r>
    </w:p>
    <w:p>
      <w:pPr>
        <w:pStyle w:val="ListNumber"/>
      </w:pPr>
      <w:r>
        <w:t>Catat hasil produksi dan QC; kartu lolos menjadi QC_PASSED.</w:t>
      </w:r>
    </w:p>
    <w:p>
      <w:pPr>
        <w:pStyle w:val="ListNumber"/>
      </w:pPr>
      <w:r>
        <w:t>Admin mengaktifkan kartu sebelum dikirim.</w:t>
      </w:r>
    </w:p>
    <w:p>
      <w:pPr>
        <w:pStyle w:val="Heading2"/>
      </w:pPr>
      <w:r>
        <w:t>6.4 Redirect pengguna</w:t>
      </w:r>
    </w:p>
    <w:p>
      <w:pPr>
        <w:pStyle w:val="ListNumber"/>
      </w:pPr>
      <w:r>
        <w:t>Pengguna scan QR atau tap NFC.</w:t>
      </w:r>
    </w:p>
    <w:p>
      <w:pPr>
        <w:pStyle w:val="ListNumber"/>
      </w:pPr>
      <w:r>
        <w:t>Browser membuka GET /r/{token}.</w:t>
      </w:r>
    </w:p>
    <w:p>
      <w:pPr>
        <w:pStyle w:val="ListNumber"/>
      </w:pPr>
      <w:r>
        <w:t>Sistem mencari token, memvalidasi status kartu dan bisnis, lalu mengambil URL tujuan.</w:t>
      </w:r>
    </w:p>
    <w:p>
      <w:pPr>
        <w:pStyle w:val="ListNumber"/>
      </w:pPr>
      <w:r>
        <w:t>Sistem mengirim HTTP redirect ke Google Review.</w:t>
      </w:r>
    </w:p>
    <w:p>
      <w:pPr>
        <w:pStyle w:val="Heading2"/>
      </w:pPr>
      <w:r>
        <w:t>6.5 Perubahan URL bisnis</w:t>
      </w:r>
    </w:p>
    <w:p>
      <w:pPr>
        <w:pStyle w:val="ListNumber"/>
      </w:pPr>
      <w:r>
        <w:t>Admin memasukkan URL baru dan sistem memvalidasinya.</w:t>
      </w:r>
    </w:p>
    <w:p>
      <w:pPr>
        <w:pStyle w:val="ListNumber"/>
      </w:pPr>
      <w:r>
        <w:t>Admin mengonfirmasi perubahan.</w:t>
      </w:r>
    </w:p>
    <w:p>
      <w:pPr>
        <w:pStyle w:val="ListNumber"/>
      </w:pPr>
      <w:r>
        <w:t>Sistem menyimpan URL baru dan audit log.</w:t>
      </w:r>
    </w:p>
    <w:p>
      <w:pPr>
        <w:pStyle w:val="ListNumber"/>
      </w:pPr>
      <w:r>
        <w:t>Kartu aktif menggunakan target baru tanpa pencetakan ulang.</w:t>
      </w:r>
    </w:p>
    <w:p>
      <w:pPr>
        <w:pStyle w:val="Heading1"/>
      </w:pPr>
      <w:r>
        <w:t>7. Persyaratan Fungsional</w:t>
      </w:r>
    </w:p>
    <w:p>
      <w:pPr>
        <w:pStyle w:val="Heading2"/>
      </w:pPr>
      <w:r>
        <w:t>FR-01 — Autentikasi Admin</w:t>
      </w:r>
    </w:p>
    <w:p>
      <w:pPr>
        <w:pStyle w:val="ListBullet"/>
      </w:pPr>
      <w:r>
        <w:t>Admin dapat login dengan kredensial valid; kredensial salah atau akun nonaktif ditolak.</w:t>
      </w:r>
    </w:p>
    <w:p>
      <w:pPr>
        <w:pStyle w:val="ListBullet"/>
      </w:pPr>
      <w:r>
        <w:t>Endpoint admin menolak request tanpa autentikasi valid.</w:t>
      </w:r>
    </w:p>
    <w:p>
      <w:pPr>
        <w:pStyle w:val="ListBullet"/>
      </w:pPr>
      <w:r>
        <w:t>Password disimpan menggunakan password hashing yang sesuai; MFA direkomendasikan.</w:t>
      </w:r>
    </w:p>
    <w:p>
      <w:pPr>
        <w:pStyle w:val="Heading2"/>
      </w:pPr>
      <w:r>
        <w:t>FR-02 — Registrasi Bisnis</w:t>
      </w:r>
    </w:p>
    <w:p>
      <w:pPr>
        <w:pStyle w:val="ListBullet"/>
      </w:pPr>
      <w:r>
        <w:t>Nama bisnis dan URL Google Review wajib diisi.</w:t>
      </w:r>
    </w:p>
    <w:p>
      <w:pPr>
        <w:pStyle w:val="ListBullet"/>
      </w:pPr>
      <w:r>
        <w:t>URL wajib HTTPS dan memenuhi kebijakan validasi.</w:t>
      </w:r>
    </w:p>
    <w:p>
      <w:pPr>
        <w:pStyle w:val="ListBullet"/>
      </w:pPr>
      <w:r>
        <w:t>Bisnis baru berstatus PENDING; bisnis belum aktif tidak dapat dipakai untuk aktivasi kartu.</w:t>
      </w:r>
    </w:p>
    <w:p>
      <w:pPr>
        <w:pStyle w:val="ListBullet"/>
      </w:pPr>
      <w:r>
        <w:t>Nama bisnis tidak harus unik.</w:t>
      </w:r>
    </w:p>
    <w:p>
      <w:pPr>
        <w:pStyle w:val="Heading2"/>
      </w:pPr>
      <w:r>
        <w:t>FR-03 — Validasi URL Google Review</w:t>
      </w:r>
    </w:p>
    <w:p>
      <w:pPr>
        <w:pStyle w:val="ListBullet"/>
      </w:pPr>
      <w:r>
        <w:t>URL dengan skema, domain, atau path yang tidak diperbolehkan ditolak.</w:t>
      </w:r>
    </w:p>
    <w:p>
      <w:pPr>
        <w:pStyle w:val="ListBullet"/>
      </w:pPr>
      <w:r>
        <w:t>Validitas sintaks URL tidak dianggap bukti bahwa URL benar-benar milik bisnis.</w:t>
      </w:r>
    </w:p>
    <w:p>
      <w:pPr>
        <w:pStyle w:val="ListBullet"/>
      </w:pPr>
      <w:r>
        <w:t>URL yang belum terverifikasi memerlukan konfirmasi admin sebelum produksi.</w:t>
      </w:r>
    </w:p>
    <w:p>
      <w:pPr>
        <w:pStyle w:val="Heading2"/>
      </w:pPr>
      <w:r>
        <w:t>FR-04 — Penerbitan Kartu</w:t>
      </w:r>
    </w:p>
    <w:p>
      <w:pPr>
        <w:pStyle w:val="ListBullet"/>
      </w:pPr>
      <w:r>
        <w:t>Setiap kartu memiliki ID internal, kode inventaris, dan token unik.</w:t>
      </w:r>
    </w:p>
    <w:p>
      <w:pPr>
        <w:pStyle w:val="ListBullet"/>
      </w:pPr>
      <w:r>
        <w:t>Satu bisnis dapat memiliki banyak kartu.</w:t>
      </w:r>
    </w:p>
    <w:p>
      <w:pPr>
        <w:pStyle w:val="ListBullet"/>
      </w:pPr>
      <w:r>
        <w:t>Penerbitan batch memakai idempotency key agar retry tidak membuat kartu ganda.</w:t>
      </w:r>
    </w:p>
    <w:p>
      <w:pPr>
        <w:pStyle w:val="ListBullet"/>
      </w:pPr>
      <w:r>
        <w:t>Kartu baru dimulai dengan status DRAFT.</w:t>
      </w:r>
    </w:p>
    <w:p>
      <w:pPr>
        <w:pStyle w:val="Heading2"/>
      </w:pPr>
      <w:r>
        <w:t>FR-05 — QR Code Generator</w:t>
      </w:r>
    </w:p>
    <w:p>
      <w:pPr>
        <w:pStyle w:val="ListBullet"/>
      </w:pPr>
      <w:r>
        <w:t>QR menggunakan URL platform dengan token unik, bukan URL Google Review langsung.</w:t>
      </w:r>
    </w:p>
    <w:p>
      <w:pPr>
        <w:pStyle w:val="ListBullet"/>
      </w:pPr>
      <w:r>
        <w:t>QR harus terbaca oleh pemindai umum dan file dapat dipetakan ke kartu/batch.</w:t>
      </w:r>
    </w:p>
    <w:p>
      <w:pPr>
        <w:pStyle w:val="ListBullet"/>
      </w:pPr>
      <w:r>
        <w:t>Satu gambar QR identik tidak digunakan untuk semua kartu.</w:t>
      </w:r>
    </w:p>
    <w:p>
      <w:pPr>
        <w:pStyle w:val="Heading2"/>
      </w:pPr>
      <w:r>
        <w:t>FR-06 — NFC Writer Tracking</w:t>
      </w:r>
    </w:p>
    <w:p>
      <w:pPr>
        <w:pStyle w:val="ListBullet"/>
      </w:pPr>
      <w:r>
        <w:t>NFC menyimpan NDEF URI record yang berisi URL redirect kartu.</w:t>
      </w:r>
    </w:p>
    <w:p>
      <w:pPr>
        <w:pStyle w:val="ListBullet"/>
      </w:pPr>
      <w:r>
        <w:t>URL NFC harus sama persis dengan URL QR kartu tersebut.</w:t>
      </w:r>
    </w:p>
    <w:p>
      <w:pPr>
        <w:pStyle w:val="ListBullet"/>
      </w:pPr>
      <w:r>
        <w:t>Percobaan penulisan dan hasil verifikasi dicatat.</w:t>
      </w:r>
    </w:p>
    <w:p>
      <w:pPr>
        <w:pStyle w:val="ListBullet"/>
      </w:pPr>
      <w:r>
        <w:t>NFC yang gagal diverifikasi tidak lolos QC.</w:t>
      </w:r>
    </w:p>
    <w:p>
      <w:pPr>
        <w:pStyle w:val="Heading2"/>
      </w:pPr>
      <w:r>
        <w:t>FR-07 — Public Redirect API</w:t>
      </w:r>
    </w:p>
    <w:p>
      <w:pPr>
        <w:pStyle w:val="ListBullet"/>
      </w:pPr>
      <w:r>
        <w:t>Token aktif dan bisnis aktif menghasilkan redirect ke URL tujuan.</w:t>
      </w:r>
    </w:p>
    <w:p>
      <w:pPr>
        <w:pStyle w:val="ListBullet"/>
      </w:pPr>
      <w:r>
        <w:t>Token tidak dikenal menghasilkan 404; kartu dicabut menghasilkan 410.</w:t>
      </w:r>
    </w:p>
    <w:p>
      <w:pPr>
        <w:pStyle w:val="ListBullet"/>
      </w:pPr>
      <w:r>
        <w:t>Kartu nonaktif tidak diarahkan ke bisnis lain.</w:t>
      </w:r>
    </w:p>
    <w:p>
      <w:pPr>
        <w:pStyle w:val="ListBullet"/>
      </w:pPr>
      <w:r>
        <w:t>API tidak menerima URL tujuan bebas dari parameter request.</w:t>
      </w:r>
    </w:p>
    <w:p>
      <w:pPr>
        <w:pStyle w:val="Heading2"/>
      </w:pPr>
      <w:r>
        <w:t>FR-08 — Status Kartu</w:t>
      </w:r>
    </w:p>
    <w:p>
      <w:pPr>
        <w:pStyle w:val="ListBullet"/>
      </w:pPr>
      <w:r>
        <w:t>Status: DRAFT, READY, IN_PRODUCTION, QC_PASSED, ACTIVE, INACTIVE, REVOKED.</w:t>
      </w:r>
    </w:p>
    <w:p>
      <w:pPr>
        <w:pStyle w:val="ListBullet"/>
      </w:pPr>
      <w:r>
        <w:t>Kartu hanya dapat diaktifkan setelah QC berhasil dan bisnis aktif.</w:t>
      </w:r>
    </w:p>
    <w:p>
      <w:pPr>
        <w:pStyle w:val="ListBullet"/>
      </w:pPr>
      <w:r>
        <w:t>Kartu REVOKED tidak dapat diaktifkan kembali.</w:t>
      </w:r>
    </w:p>
    <w:p>
      <w:pPr>
        <w:pStyle w:val="Heading2"/>
      </w:pPr>
      <w:r>
        <w:t>FR-09 — Audit Log</w:t>
      </w:r>
    </w:p>
    <w:p>
      <w:pPr>
        <w:pStyle w:val="ListBullet"/>
      </w:pPr>
      <w:r>
        <w:t>Catat perubahan bisnis, URL, penerbitan, status kartu, dan produksi NFC.</w:t>
      </w:r>
    </w:p>
    <w:p>
      <w:pPr>
        <w:pStyle w:val="ListBullet"/>
      </w:pPr>
      <w:r>
        <w:t>Setiap perubahan mencatat waktu, admin, aksi, dan entitas.</w:t>
      </w:r>
    </w:p>
    <w:p>
      <w:pPr>
        <w:pStyle w:val="ListBullet"/>
      </w:pPr>
      <w:r>
        <w:t>Perubahan URL mencatat nilai lama dan baru.</w:t>
      </w:r>
    </w:p>
    <w:p>
      <w:pPr>
        <w:pStyle w:val="ListBullet"/>
      </w:pPr>
      <w:r>
        <w:t>Audit log tidak dapat diubah melalui endpoint operasional biasa.</w:t>
      </w:r>
    </w:p>
    <w:p>
      <w:pPr>
        <w:pStyle w:val="Heading2"/>
      </w:pPr>
      <w:r>
        <w:t>FR-10 — Dashboard Inventaris</w:t>
      </w:r>
    </w:p>
    <w:p>
      <w:pPr>
        <w:pStyle w:val="ListBullet"/>
      </w:pPr>
      <w:r>
        <w:t>Pencarian/filter berdasarkan bisnis, kode kartu, status, batch, dan waktu produksi.</w:t>
      </w:r>
    </w:p>
    <w:p>
      <w:pPr>
        <w:pStyle w:val="ListBullet"/>
      </w:pPr>
      <w:r>
        <w:t>Admin dapat melihat detail kartu dan bisnis.</w:t>
      </w:r>
    </w:p>
    <w:p>
      <w:pPr>
        <w:pStyle w:val="ListBullet"/>
      </w:pPr>
      <w:r>
        <w:t>Kartu gagal produksi dapat diidentifikasi untuk perbaikan atau penggantian.</w:t>
      </w:r>
    </w:p>
    <w:p>
      <w:pPr>
        <w:pStyle w:val="Heading1"/>
      </w:pPr>
      <w:r>
        <w:t>8. Arsitektur Sistem</w:t>
      </w:r>
    </w:p>
    <w:p>
      <w:r>
        <w:t>MVP menggunakan pendekatan modular monolith dengan batas modul yang jelas.</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r>
              <w:rPr>
                <w:b/>
                <w:sz w:val="17"/>
              </w:rPr>
              <w:t>Komponen</w:t>
            </w:r>
          </w:p>
        </w:tc>
        <w:tc>
          <w:tcPr>
            <w:tcW w:type="dxa" w:w="4968"/>
            <w:shd w:fill="D9EAF7"/>
          </w:tcPr>
          <w:p>
            <w:r/>
            <w:r>
              <w:rPr>
                <w:b/>
                <w:sz w:val="17"/>
              </w:rPr>
              <w:t>Tanggung jawab</w:t>
            </w:r>
          </w:p>
        </w:tc>
      </w:tr>
      <w:tr>
        <w:tc>
          <w:tcPr>
            <w:tcW w:type="dxa" w:w="4968"/>
          </w:tcPr>
          <w:p>
            <w:r/>
            <w:r>
              <w:rPr>
                <w:b w:val="0"/>
                <w:sz w:val="17"/>
              </w:rPr>
              <w:t>Admin Dashboard</w:t>
            </w:r>
          </w:p>
        </w:tc>
        <w:tc>
          <w:tcPr>
            <w:tcW w:type="dxa" w:w="4968"/>
          </w:tcPr>
          <w:p>
            <w:r/>
            <w:r>
              <w:rPr>
                <w:b w:val="0"/>
                <w:sz w:val="17"/>
              </w:rPr>
              <w:t>Antarmuka registrasi, pengelolaan kartu, produksi, dan audit.</w:t>
            </w:r>
          </w:p>
        </w:tc>
      </w:tr>
      <w:tr>
        <w:tc>
          <w:tcPr>
            <w:tcW w:type="dxa" w:w="4968"/>
          </w:tcPr>
          <w:p>
            <w:r/>
            <w:r>
              <w:rPr>
                <w:b w:val="0"/>
                <w:sz w:val="17"/>
              </w:rPr>
              <w:t>Admin API</w:t>
            </w:r>
          </w:p>
        </w:tc>
        <w:tc>
          <w:tcPr>
            <w:tcW w:type="dxa" w:w="4968"/>
          </w:tcPr>
          <w:p>
            <w:r/>
            <w:r>
              <w:rPr>
                <w:b w:val="0"/>
                <w:sz w:val="17"/>
              </w:rPr>
              <w:t>Autentikasi dan operasi administratif.</w:t>
            </w:r>
          </w:p>
        </w:tc>
      </w:tr>
      <w:tr>
        <w:tc>
          <w:tcPr>
            <w:tcW w:type="dxa" w:w="4968"/>
          </w:tcPr>
          <w:p>
            <w:r/>
            <w:r>
              <w:rPr>
                <w:b w:val="0"/>
                <w:sz w:val="17"/>
              </w:rPr>
              <w:t>Redirect API</w:t>
            </w:r>
          </w:p>
        </w:tc>
        <w:tc>
          <w:tcPr>
            <w:tcW w:type="dxa" w:w="4968"/>
          </w:tcPr>
          <w:p>
            <w:r/>
            <w:r>
              <w:rPr>
                <w:b w:val="0"/>
                <w:sz w:val="17"/>
              </w:rPr>
              <w:t>Pencarian token dan redirect publik.</w:t>
            </w:r>
          </w:p>
        </w:tc>
      </w:tr>
      <w:tr>
        <w:tc>
          <w:tcPr>
            <w:tcW w:type="dxa" w:w="4968"/>
          </w:tcPr>
          <w:p>
            <w:r/>
            <w:r>
              <w:rPr>
                <w:b w:val="0"/>
                <w:sz w:val="17"/>
              </w:rPr>
              <w:t>Business Module</w:t>
            </w:r>
          </w:p>
        </w:tc>
        <w:tc>
          <w:tcPr>
            <w:tcW w:type="dxa" w:w="4968"/>
          </w:tcPr>
          <w:p>
            <w:r/>
            <w:r>
              <w:rPr>
                <w:b w:val="0"/>
                <w:sz w:val="17"/>
              </w:rPr>
              <w:t>Pengelolaan data bisnis dan URL review.</w:t>
            </w:r>
          </w:p>
        </w:tc>
      </w:tr>
      <w:tr>
        <w:tc>
          <w:tcPr>
            <w:tcW w:type="dxa" w:w="4968"/>
          </w:tcPr>
          <w:p>
            <w:r/>
            <w:r>
              <w:rPr>
                <w:b w:val="0"/>
                <w:sz w:val="17"/>
              </w:rPr>
              <w:t>Card Module</w:t>
            </w:r>
          </w:p>
        </w:tc>
        <w:tc>
          <w:tcPr>
            <w:tcW w:type="dxa" w:w="4968"/>
          </w:tcPr>
          <w:p>
            <w:r/>
            <w:r>
              <w:rPr>
                <w:b w:val="0"/>
                <w:sz w:val="17"/>
              </w:rPr>
              <w:t>Penerbitan token, kode kartu, dan status.</w:t>
            </w:r>
          </w:p>
        </w:tc>
      </w:tr>
      <w:tr>
        <w:tc>
          <w:tcPr>
            <w:tcW w:type="dxa" w:w="4968"/>
          </w:tcPr>
          <w:p>
            <w:r/>
            <w:r>
              <w:rPr>
                <w:b w:val="0"/>
                <w:sz w:val="17"/>
              </w:rPr>
              <w:t>Production Module</w:t>
            </w:r>
          </w:p>
        </w:tc>
        <w:tc>
          <w:tcPr>
            <w:tcW w:type="dxa" w:w="4968"/>
          </w:tcPr>
          <w:p>
            <w:r/>
            <w:r>
              <w:rPr>
                <w:b w:val="0"/>
                <w:sz w:val="17"/>
              </w:rPr>
              <w:t>Pembuatan QR, pencatatan NFC, dan QC.</w:t>
            </w:r>
          </w:p>
        </w:tc>
      </w:tr>
      <w:tr>
        <w:tc>
          <w:tcPr>
            <w:tcW w:type="dxa" w:w="4968"/>
          </w:tcPr>
          <w:p>
            <w:r/>
            <w:r>
              <w:rPr>
                <w:b w:val="0"/>
                <w:sz w:val="17"/>
              </w:rPr>
              <w:t>Audit Module</w:t>
            </w:r>
          </w:p>
        </w:tc>
        <w:tc>
          <w:tcPr>
            <w:tcW w:type="dxa" w:w="4968"/>
          </w:tcPr>
          <w:p>
            <w:r/>
            <w:r>
              <w:rPr>
                <w:b w:val="0"/>
                <w:sz w:val="17"/>
              </w:rPr>
              <w:t>Pencatatan perubahan.</w:t>
            </w:r>
          </w:p>
        </w:tc>
      </w:tr>
      <w:tr>
        <w:tc>
          <w:tcPr>
            <w:tcW w:type="dxa" w:w="4968"/>
          </w:tcPr>
          <w:p>
            <w:r/>
            <w:r>
              <w:rPr>
                <w:b w:val="0"/>
                <w:sz w:val="17"/>
              </w:rPr>
              <w:t>PostgreSQL</w:t>
            </w:r>
          </w:p>
        </w:tc>
        <w:tc>
          <w:tcPr>
            <w:tcW w:type="dxa" w:w="4968"/>
          </w:tcPr>
          <w:p>
            <w:r/>
            <w:r>
              <w:rPr>
                <w:b w:val="0"/>
                <w:sz w:val="17"/>
              </w:rPr>
              <w:t>Sumber data utama.</w:t>
            </w:r>
          </w:p>
        </w:tc>
      </w:tr>
    </w:tbl>
    <w:p/>
    <w:p>
      <w:r>
        <w:t>Teknologi yang direkomendasikan: Go atau Java Spring Boot, PostgreSQL, dashboard web, library QR terpelihara, perangkat NFC writer yang mendukung NDEF, HTTPS, backup, dan monitoring. Redis tidak wajib untuk MVP.</w:t>
      </w:r>
    </w:p>
    <w:p>
      <w:pPr>
        <w:pStyle w:val="Heading1"/>
      </w:pPr>
      <w:r>
        <w:t>9. Persyaratan Database</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r>
              <w:rPr>
                <w:b/>
                <w:sz w:val="17"/>
              </w:rPr>
              <w:t>Entitas</w:t>
            </w:r>
          </w:p>
        </w:tc>
        <w:tc>
          <w:tcPr>
            <w:tcW w:type="dxa" w:w="4968"/>
            <w:shd w:fill="D9EAF7"/>
          </w:tcPr>
          <w:p>
            <w:r/>
            <w:r>
              <w:rPr>
                <w:b/>
                <w:sz w:val="17"/>
              </w:rPr>
              <w:t>Data utama</w:t>
            </w:r>
          </w:p>
        </w:tc>
      </w:tr>
      <w:tr>
        <w:tc>
          <w:tcPr>
            <w:tcW w:type="dxa" w:w="4968"/>
          </w:tcPr>
          <w:p>
            <w:r/>
            <w:r>
              <w:rPr>
                <w:b w:val="0"/>
                <w:sz w:val="17"/>
              </w:rPr>
              <w:t>admin_users</w:t>
            </w:r>
          </w:p>
        </w:tc>
        <w:tc>
          <w:tcPr>
            <w:tcW w:type="dxa" w:w="4968"/>
          </w:tcPr>
          <w:p>
            <w:r/>
            <w:r>
              <w:rPr>
                <w:b w:val="0"/>
                <w:sz w:val="17"/>
              </w:rPr>
              <w:t>Akun admin, password hash, status akun, waktu pembuatan.</w:t>
            </w:r>
          </w:p>
        </w:tc>
      </w:tr>
      <w:tr>
        <w:tc>
          <w:tcPr>
            <w:tcW w:type="dxa" w:w="4968"/>
          </w:tcPr>
          <w:p>
            <w:r/>
            <w:r>
              <w:rPr>
                <w:b w:val="0"/>
                <w:sz w:val="17"/>
              </w:rPr>
              <w:t>businesses</w:t>
            </w:r>
          </w:p>
        </w:tc>
        <w:tc>
          <w:tcPr>
            <w:tcW w:type="dxa" w:w="4968"/>
          </w:tcPr>
          <w:p>
            <w:r/>
            <w:r>
              <w:rPr>
                <w:b w:val="0"/>
                <w:sz w:val="17"/>
              </w:rPr>
              <w:t>Identitas bisnis, URL Google Review, status, waktu perubahan.</w:t>
            </w:r>
          </w:p>
        </w:tc>
      </w:tr>
      <w:tr>
        <w:tc>
          <w:tcPr>
            <w:tcW w:type="dxa" w:w="4968"/>
          </w:tcPr>
          <w:p>
            <w:r/>
            <w:r>
              <w:rPr>
                <w:b w:val="0"/>
                <w:sz w:val="17"/>
              </w:rPr>
              <w:t>cards</w:t>
            </w:r>
          </w:p>
        </w:tc>
        <w:tc>
          <w:tcPr>
            <w:tcW w:type="dxa" w:w="4968"/>
          </w:tcPr>
          <w:p>
            <w:r/>
            <w:r>
              <w:rPr>
                <w:b w:val="0"/>
                <w:sz w:val="17"/>
              </w:rPr>
              <w:t>ID bisnis, kode inventaris, token, status, timestamp produksi.</w:t>
            </w:r>
          </w:p>
        </w:tc>
      </w:tr>
      <w:tr>
        <w:tc>
          <w:tcPr>
            <w:tcW w:type="dxa" w:w="4968"/>
          </w:tcPr>
          <w:p>
            <w:r/>
            <w:r>
              <w:rPr>
                <w:b w:val="0"/>
                <w:sz w:val="17"/>
              </w:rPr>
              <w:t>production_events</w:t>
            </w:r>
          </w:p>
        </w:tc>
        <w:tc>
          <w:tcPr>
            <w:tcW w:type="dxa" w:w="4968"/>
          </w:tcPr>
          <w:p>
            <w:r/>
            <w:r>
              <w:rPr>
                <w:b w:val="0"/>
                <w:sz w:val="17"/>
              </w:rPr>
              <w:t>Pembuatan QR, penulisan NFC, verifikasi NFC, dan hasil QC.</w:t>
            </w:r>
          </w:p>
        </w:tc>
      </w:tr>
      <w:tr>
        <w:tc>
          <w:tcPr>
            <w:tcW w:type="dxa" w:w="4968"/>
          </w:tcPr>
          <w:p>
            <w:r/>
            <w:r>
              <w:rPr>
                <w:b w:val="0"/>
                <w:sz w:val="17"/>
              </w:rPr>
              <w:t>audit_logs</w:t>
            </w:r>
          </w:p>
        </w:tc>
        <w:tc>
          <w:tcPr>
            <w:tcW w:type="dxa" w:w="4968"/>
          </w:tcPr>
          <w:p>
            <w:r/>
            <w:r>
              <w:rPr>
                <w:b w:val="0"/>
                <w:sz w:val="17"/>
              </w:rPr>
              <w:t>Aktivitas administratif yang memengaruhi bisnis atau kartu.</w:t>
            </w:r>
          </w:p>
        </w:tc>
      </w:tr>
    </w:tbl>
    <w:p/>
    <w:p>
      <w:r>
        <w:t>Constraint penting:</w:t>
      </w:r>
    </w:p>
    <w:p>
      <w:pPr>
        <w:pStyle w:val="ListBullet"/>
      </w:pPr>
      <w:r>
        <w:t>Primary key pada setiap entitas dan foreign key kartu ke bisnis.</w:t>
      </w:r>
    </w:p>
    <w:p>
      <w:pPr>
        <w:pStyle w:val="ListBullet"/>
      </w:pPr>
      <w:r>
        <w:t>Unique constraint untuk cards.card_code dan cards.token.</w:t>
      </w:r>
    </w:p>
    <w:p>
      <w:pPr>
        <w:pStyle w:val="ListBullet"/>
      </w:pPr>
      <w:r>
        <w:t>Constraint status dan index pada token, status kartu, serta ID bisnis.</w:t>
      </w:r>
    </w:p>
    <w:p>
      <w:pPr>
        <w:pStyle w:val="ListBullet"/>
      </w:pPr>
      <w:r>
        <w:t>Transaksi database untuk penerbitan kartu dan perubahan penting.</w:t>
      </w:r>
    </w:p>
    <w:p>
      <w:pPr>
        <w:pStyle w:val="ListBullet"/>
      </w:pPr>
      <w:r>
        <w:t>URL Google Review tidak harus unik tanpa kebijakan bisnis yang jelas; validasi duplikasi perlu mempertimbangkan normalisasi URL.</w:t>
      </w:r>
    </w:p>
    <w:p>
      <w:pPr>
        <w:pStyle w:val="Heading1"/>
      </w:pPr>
      <w:r>
        <w:t>10. Strategi Pencegahan Duplikasi Token</w:t>
      </w:r>
    </w:p>
    <w:p>
      <w:pPr>
        <w:pStyle w:val="ListNumber"/>
      </w:pPr>
      <w:r>
        <w:t>Token dibuat dari 32 byte data acak melalui cryptographically secure random number generator.</w:t>
      </w:r>
    </w:p>
    <w:p>
      <w:pPr>
        <w:pStyle w:val="ListNumber"/>
      </w:pPr>
      <w:r>
        <w:t>Token di-encode menggunakan Base64 URL-safe tanpa padding, menghasilkan sekitar 43 karakter.</w:t>
      </w:r>
    </w:p>
    <w:p>
      <w:pPr>
        <w:pStyle w:val="ListNumber"/>
      </w:pPr>
      <w:r>
        <w:t>Database memberlakukan unique constraint pada token dan kode inventaris.</w:t>
      </w:r>
    </w:p>
    <w:p>
      <w:pPr>
        <w:pStyle w:val="ListNumber"/>
      </w:pPr>
      <w:r>
        <w:t>Jika terjadi konflik token, backend menghasilkan token baru dan mencoba kembali secara terbatas.</w:t>
      </w:r>
    </w:p>
    <w:p>
      <w:pPr>
        <w:pStyle w:val="ListNumber"/>
      </w:pPr>
      <w:r>
        <w:t>Konflik kode inventaris ditangani terpisah dari konflik token.</w:t>
      </w:r>
    </w:p>
    <w:p>
      <w:pPr>
        <w:pStyle w:val="ListNumber"/>
      </w:pPr>
      <w:r>
        <w:t>Error selain konflik unik tidak boleh dianggap sebagai bentrok token.</w:t>
      </w:r>
    </w:p>
    <w:p>
      <w:pPr>
        <w:pStyle w:val="ListNumber"/>
      </w:pPr>
      <w:r>
        <w:t>Kode inventaris untuk operasional produksi; token adalah identifier publik pada URL.</w:t>
      </w:r>
    </w:p>
    <w:p>
      <w:pPr>
        <w:pStyle w:val="Heading1"/>
      </w:pPr>
      <w:r>
        <w:t>11. Spesifikasi API</w:t>
      </w:r>
    </w:p>
    <w:p>
      <w:pPr>
        <w:pStyle w:val="Heading2"/>
      </w:pPr>
      <w:r>
        <w:t>11.1 API Admin</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r>
              <w:rPr>
                <w:b/>
                <w:sz w:val="17"/>
              </w:rPr>
              <w:t>Method</w:t>
            </w:r>
          </w:p>
        </w:tc>
        <w:tc>
          <w:tcPr>
            <w:tcW w:type="dxa" w:w="3312"/>
            <w:shd w:fill="D9EAF7"/>
          </w:tcPr>
          <w:p>
            <w:r/>
            <w:r>
              <w:rPr>
                <w:b/>
                <w:sz w:val="17"/>
              </w:rPr>
              <w:t>Endpoint</w:t>
            </w:r>
          </w:p>
        </w:tc>
        <w:tc>
          <w:tcPr>
            <w:tcW w:type="dxa" w:w="3312"/>
            <w:shd w:fill="D9EAF7"/>
          </w:tcPr>
          <w:p>
            <w:r/>
            <w:r>
              <w:rPr>
                <w:b/>
                <w:sz w:val="17"/>
              </w:rPr>
              <w:t>Fungsi</w:t>
            </w:r>
          </w:p>
        </w:tc>
      </w:tr>
      <w:tr>
        <w:tc>
          <w:tcPr>
            <w:tcW w:type="dxa" w:w="3312"/>
          </w:tcPr>
          <w:p>
            <w:r/>
            <w:r>
              <w:rPr>
                <w:b w:val="0"/>
                <w:sz w:val="17"/>
              </w:rPr>
              <w:t>POST</w:t>
            </w:r>
          </w:p>
        </w:tc>
        <w:tc>
          <w:tcPr>
            <w:tcW w:type="dxa" w:w="3312"/>
          </w:tcPr>
          <w:p>
            <w:r/>
            <w:r>
              <w:rPr>
                <w:b w:val="0"/>
                <w:sz w:val="17"/>
              </w:rPr>
              <w:t>/api/v1/admin/auth/login</w:t>
            </w:r>
          </w:p>
        </w:tc>
        <w:tc>
          <w:tcPr>
            <w:tcW w:type="dxa" w:w="3312"/>
          </w:tcPr>
          <w:p>
            <w:r/>
            <w:r>
              <w:rPr>
                <w:b w:val="0"/>
                <w:sz w:val="17"/>
              </w:rPr>
              <w:t>Login admin</w:t>
            </w:r>
          </w:p>
        </w:tc>
      </w:tr>
      <w:tr>
        <w:tc>
          <w:tcPr>
            <w:tcW w:type="dxa" w:w="3312"/>
          </w:tcPr>
          <w:p>
            <w:r/>
            <w:r>
              <w:rPr>
                <w:b w:val="0"/>
                <w:sz w:val="17"/>
              </w:rPr>
              <w:t>POST</w:t>
            </w:r>
          </w:p>
        </w:tc>
        <w:tc>
          <w:tcPr>
            <w:tcW w:type="dxa" w:w="3312"/>
          </w:tcPr>
          <w:p>
            <w:r/>
            <w:r>
              <w:rPr>
                <w:b w:val="0"/>
                <w:sz w:val="17"/>
              </w:rPr>
              <w:t>/api/v1/admin/businesses</w:t>
            </w:r>
          </w:p>
        </w:tc>
        <w:tc>
          <w:tcPr>
            <w:tcW w:type="dxa" w:w="3312"/>
          </w:tcPr>
          <w:p>
            <w:r/>
            <w:r>
              <w:rPr>
                <w:b w:val="0"/>
                <w:sz w:val="17"/>
              </w:rPr>
              <w:t>Registrasi bisnis</w:t>
            </w:r>
          </w:p>
        </w:tc>
      </w:tr>
      <w:tr>
        <w:tc>
          <w:tcPr>
            <w:tcW w:type="dxa" w:w="3312"/>
          </w:tcPr>
          <w:p>
            <w:r/>
            <w:r>
              <w:rPr>
                <w:b w:val="0"/>
                <w:sz w:val="17"/>
              </w:rPr>
              <w:t>GET</w:t>
            </w:r>
          </w:p>
        </w:tc>
        <w:tc>
          <w:tcPr>
            <w:tcW w:type="dxa" w:w="3312"/>
          </w:tcPr>
          <w:p>
            <w:r/>
            <w:r>
              <w:rPr>
                <w:b w:val="0"/>
                <w:sz w:val="17"/>
              </w:rPr>
              <w:t>/api/v1/admin/businesses</w:t>
            </w:r>
          </w:p>
        </w:tc>
        <w:tc>
          <w:tcPr>
            <w:tcW w:type="dxa" w:w="3312"/>
          </w:tcPr>
          <w:p>
            <w:r/>
            <w:r>
              <w:rPr>
                <w:b w:val="0"/>
                <w:sz w:val="17"/>
              </w:rPr>
              <w:t>Daftar bisnis</w:t>
            </w:r>
          </w:p>
        </w:tc>
      </w:tr>
      <w:tr>
        <w:tc>
          <w:tcPr>
            <w:tcW w:type="dxa" w:w="3312"/>
          </w:tcPr>
          <w:p>
            <w:r/>
            <w:r>
              <w:rPr>
                <w:b w:val="0"/>
                <w:sz w:val="17"/>
              </w:rPr>
              <w:t>GET</w:t>
            </w:r>
          </w:p>
        </w:tc>
        <w:tc>
          <w:tcPr>
            <w:tcW w:type="dxa" w:w="3312"/>
          </w:tcPr>
          <w:p>
            <w:r/>
            <w:r>
              <w:rPr>
                <w:b w:val="0"/>
                <w:sz w:val="17"/>
              </w:rPr>
              <w:t>/api/v1/admin/businesses/{id}</w:t>
            </w:r>
          </w:p>
        </w:tc>
        <w:tc>
          <w:tcPr>
            <w:tcW w:type="dxa" w:w="3312"/>
          </w:tcPr>
          <w:p>
            <w:r/>
            <w:r>
              <w:rPr>
                <w:b w:val="0"/>
                <w:sz w:val="17"/>
              </w:rPr>
              <w:t>Detail bisnis</w:t>
            </w:r>
          </w:p>
        </w:tc>
      </w:tr>
      <w:tr>
        <w:tc>
          <w:tcPr>
            <w:tcW w:type="dxa" w:w="3312"/>
          </w:tcPr>
          <w:p>
            <w:r/>
            <w:r>
              <w:rPr>
                <w:b w:val="0"/>
                <w:sz w:val="17"/>
              </w:rPr>
              <w:t>PATCH</w:t>
            </w:r>
          </w:p>
        </w:tc>
        <w:tc>
          <w:tcPr>
            <w:tcW w:type="dxa" w:w="3312"/>
          </w:tcPr>
          <w:p>
            <w:r/>
            <w:r>
              <w:rPr>
                <w:b w:val="0"/>
                <w:sz w:val="17"/>
              </w:rPr>
              <w:t>/api/v1/admin/businesses/{id}</w:t>
            </w:r>
          </w:p>
        </w:tc>
        <w:tc>
          <w:tcPr>
            <w:tcW w:type="dxa" w:w="3312"/>
          </w:tcPr>
          <w:p>
            <w:r/>
            <w:r>
              <w:rPr>
                <w:b w:val="0"/>
                <w:sz w:val="17"/>
              </w:rPr>
              <w:t>Perubahan data bisnis</w:t>
            </w:r>
          </w:p>
        </w:tc>
      </w:tr>
      <w:tr>
        <w:tc>
          <w:tcPr>
            <w:tcW w:type="dxa" w:w="3312"/>
          </w:tcPr>
          <w:p>
            <w:r/>
            <w:r>
              <w:rPr>
                <w:b w:val="0"/>
                <w:sz w:val="17"/>
              </w:rPr>
              <w:t>POST</w:t>
            </w:r>
          </w:p>
        </w:tc>
        <w:tc>
          <w:tcPr>
            <w:tcW w:type="dxa" w:w="3312"/>
          </w:tcPr>
          <w:p>
            <w:r/>
            <w:r>
              <w:rPr>
                <w:b w:val="0"/>
                <w:sz w:val="17"/>
              </w:rPr>
              <w:t>/api/v1/admin/businesses/{id}/verify-url</w:t>
            </w:r>
          </w:p>
        </w:tc>
        <w:tc>
          <w:tcPr>
            <w:tcW w:type="dxa" w:w="3312"/>
          </w:tcPr>
          <w:p>
            <w:r/>
            <w:r>
              <w:rPr>
                <w:b w:val="0"/>
                <w:sz w:val="17"/>
              </w:rPr>
              <w:t>Pemeriksaan URL</w:t>
            </w:r>
          </w:p>
        </w:tc>
      </w:tr>
      <w:tr>
        <w:tc>
          <w:tcPr>
            <w:tcW w:type="dxa" w:w="3312"/>
          </w:tcPr>
          <w:p>
            <w:r/>
            <w:r>
              <w:rPr>
                <w:b w:val="0"/>
                <w:sz w:val="17"/>
              </w:rPr>
              <w:t>POST</w:t>
            </w:r>
          </w:p>
        </w:tc>
        <w:tc>
          <w:tcPr>
            <w:tcW w:type="dxa" w:w="3312"/>
          </w:tcPr>
          <w:p>
            <w:r/>
            <w:r>
              <w:rPr>
                <w:b w:val="0"/>
                <w:sz w:val="17"/>
              </w:rPr>
              <w:t>/api/v1/admin/businesses/{id}/cards</w:t>
            </w:r>
          </w:p>
        </w:tc>
        <w:tc>
          <w:tcPr>
            <w:tcW w:type="dxa" w:w="3312"/>
          </w:tcPr>
          <w:p>
            <w:r/>
            <w:r>
              <w:rPr>
                <w:b w:val="0"/>
                <w:sz w:val="17"/>
              </w:rPr>
              <w:t>Penerbitan batch kartu</w:t>
            </w:r>
          </w:p>
        </w:tc>
      </w:tr>
      <w:tr>
        <w:tc>
          <w:tcPr>
            <w:tcW w:type="dxa" w:w="3312"/>
          </w:tcPr>
          <w:p>
            <w:r/>
            <w:r>
              <w:rPr>
                <w:b w:val="0"/>
                <w:sz w:val="17"/>
              </w:rPr>
              <w:t>GET</w:t>
            </w:r>
          </w:p>
        </w:tc>
        <w:tc>
          <w:tcPr>
            <w:tcW w:type="dxa" w:w="3312"/>
          </w:tcPr>
          <w:p>
            <w:r/>
            <w:r>
              <w:rPr>
                <w:b w:val="0"/>
                <w:sz w:val="17"/>
              </w:rPr>
              <w:t>/api/v1/admin/cards</w:t>
            </w:r>
          </w:p>
        </w:tc>
        <w:tc>
          <w:tcPr>
            <w:tcW w:type="dxa" w:w="3312"/>
          </w:tcPr>
          <w:p>
            <w:r/>
            <w:r>
              <w:rPr>
                <w:b w:val="0"/>
                <w:sz w:val="17"/>
              </w:rPr>
              <w:t>Pencarian kartu</w:t>
            </w:r>
          </w:p>
        </w:tc>
      </w:tr>
      <w:tr>
        <w:tc>
          <w:tcPr>
            <w:tcW w:type="dxa" w:w="3312"/>
          </w:tcPr>
          <w:p>
            <w:r/>
            <w:r>
              <w:rPr>
                <w:b w:val="0"/>
                <w:sz w:val="17"/>
              </w:rPr>
              <w:t>GET</w:t>
            </w:r>
          </w:p>
        </w:tc>
        <w:tc>
          <w:tcPr>
            <w:tcW w:type="dxa" w:w="3312"/>
          </w:tcPr>
          <w:p>
            <w:r/>
            <w:r>
              <w:rPr>
                <w:b w:val="0"/>
                <w:sz w:val="17"/>
              </w:rPr>
              <w:t>/api/v1/admin/cards/{id}</w:t>
            </w:r>
          </w:p>
        </w:tc>
        <w:tc>
          <w:tcPr>
            <w:tcW w:type="dxa" w:w="3312"/>
          </w:tcPr>
          <w:p>
            <w:r/>
            <w:r>
              <w:rPr>
                <w:b w:val="0"/>
                <w:sz w:val="17"/>
              </w:rPr>
              <w:t>Detail kartu</w:t>
            </w:r>
          </w:p>
        </w:tc>
      </w:tr>
      <w:tr>
        <w:tc>
          <w:tcPr>
            <w:tcW w:type="dxa" w:w="3312"/>
          </w:tcPr>
          <w:p>
            <w:r/>
            <w:r>
              <w:rPr>
                <w:b w:val="0"/>
                <w:sz w:val="17"/>
              </w:rPr>
              <w:t>POST</w:t>
            </w:r>
          </w:p>
        </w:tc>
        <w:tc>
          <w:tcPr>
            <w:tcW w:type="dxa" w:w="3312"/>
          </w:tcPr>
          <w:p>
            <w:r/>
            <w:r>
              <w:rPr>
                <w:b w:val="0"/>
                <w:sz w:val="17"/>
              </w:rPr>
              <w:t>/api/v1/admin/cards/{id}/generate-qr</w:t>
            </w:r>
          </w:p>
        </w:tc>
        <w:tc>
          <w:tcPr>
            <w:tcW w:type="dxa" w:w="3312"/>
          </w:tcPr>
          <w:p>
            <w:r/>
            <w:r>
              <w:rPr>
                <w:b w:val="0"/>
                <w:sz w:val="17"/>
              </w:rPr>
              <w:t>Generate QR</w:t>
            </w:r>
          </w:p>
        </w:tc>
      </w:tr>
      <w:tr>
        <w:tc>
          <w:tcPr>
            <w:tcW w:type="dxa" w:w="3312"/>
          </w:tcPr>
          <w:p>
            <w:r/>
            <w:r>
              <w:rPr>
                <w:b w:val="0"/>
                <w:sz w:val="17"/>
              </w:rPr>
              <w:t>POST</w:t>
            </w:r>
          </w:p>
        </w:tc>
        <w:tc>
          <w:tcPr>
            <w:tcW w:type="dxa" w:w="3312"/>
          </w:tcPr>
          <w:p>
            <w:r/>
            <w:r>
              <w:rPr>
                <w:b w:val="0"/>
                <w:sz w:val="17"/>
              </w:rPr>
              <w:t>/api/v1/admin/cards/{id}/production-events</w:t>
            </w:r>
          </w:p>
        </w:tc>
        <w:tc>
          <w:tcPr>
            <w:tcW w:type="dxa" w:w="3312"/>
          </w:tcPr>
          <w:p>
            <w:r/>
            <w:r>
              <w:rPr>
                <w:b w:val="0"/>
                <w:sz w:val="17"/>
              </w:rPr>
              <w:t>Catat produksi</w:t>
            </w:r>
          </w:p>
        </w:tc>
      </w:tr>
      <w:tr>
        <w:tc>
          <w:tcPr>
            <w:tcW w:type="dxa" w:w="3312"/>
          </w:tcPr>
          <w:p>
            <w:r/>
            <w:r>
              <w:rPr>
                <w:b w:val="0"/>
                <w:sz w:val="17"/>
              </w:rPr>
              <w:t>POST</w:t>
            </w:r>
          </w:p>
        </w:tc>
        <w:tc>
          <w:tcPr>
            <w:tcW w:type="dxa" w:w="3312"/>
          </w:tcPr>
          <w:p>
            <w:r/>
            <w:r>
              <w:rPr>
                <w:b w:val="0"/>
                <w:sz w:val="17"/>
              </w:rPr>
              <w:t>/api/v1/admin/cards/{id}/activate</w:t>
            </w:r>
          </w:p>
        </w:tc>
        <w:tc>
          <w:tcPr>
            <w:tcW w:type="dxa" w:w="3312"/>
          </w:tcPr>
          <w:p>
            <w:r/>
            <w:r>
              <w:rPr>
                <w:b w:val="0"/>
                <w:sz w:val="17"/>
              </w:rPr>
              <w:t>Aktivasi kartu</w:t>
            </w:r>
          </w:p>
        </w:tc>
      </w:tr>
      <w:tr>
        <w:tc>
          <w:tcPr>
            <w:tcW w:type="dxa" w:w="3312"/>
          </w:tcPr>
          <w:p>
            <w:r/>
            <w:r>
              <w:rPr>
                <w:b w:val="0"/>
                <w:sz w:val="17"/>
              </w:rPr>
              <w:t>POST</w:t>
            </w:r>
          </w:p>
        </w:tc>
        <w:tc>
          <w:tcPr>
            <w:tcW w:type="dxa" w:w="3312"/>
          </w:tcPr>
          <w:p>
            <w:r/>
            <w:r>
              <w:rPr>
                <w:b w:val="0"/>
                <w:sz w:val="17"/>
              </w:rPr>
              <w:t>/api/v1/admin/cards/{id}/deactivate</w:t>
            </w:r>
          </w:p>
        </w:tc>
        <w:tc>
          <w:tcPr>
            <w:tcW w:type="dxa" w:w="3312"/>
          </w:tcPr>
          <w:p>
            <w:r/>
            <w:r>
              <w:rPr>
                <w:b w:val="0"/>
                <w:sz w:val="17"/>
              </w:rPr>
              <w:t>Nonaktifkan kartu</w:t>
            </w:r>
          </w:p>
        </w:tc>
      </w:tr>
      <w:tr>
        <w:tc>
          <w:tcPr>
            <w:tcW w:type="dxa" w:w="3312"/>
          </w:tcPr>
          <w:p>
            <w:r/>
            <w:r>
              <w:rPr>
                <w:b w:val="0"/>
                <w:sz w:val="17"/>
              </w:rPr>
              <w:t>POST</w:t>
            </w:r>
          </w:p>
        </w:tc>
        <w:tc>
          <w:tcPr>
            <w:tcW w:type="dxa" w:w="3312"/>
          </w:tcPr>
          <w:p>
            <w:r/>
            <w:r>
              <w:rPr>
                <w:b w:val="0"/>
                <w:sz w:val="17"/>
              </w:rPr>
              <w:t>/api/v1/admin/cards/{id}/revoke</w:t>
            </w:r>
          </w:p>
        </w:tc>
        <w:tc>
          <w:tcPr>
            <w:tcW w:type="dxa" w:w="3312"/>
          </w:tcPr>
          <w:p>
            <w:r/>
            <w:r>
              <w:rPr>
                <w:b w:val="0"/>
                <w:sz w:val="17"/>
              </w:rPr>
              <w:t>Cabut kartu</w:t>
            </w:r>
          </w:p>
        </w:tc>
      </w:tr>
      <w:tr>
        <w:tc>
          <w:tcPr>
            <w:tcW w:type="dxa" w:w="3312"/>
          </w:tcPr>
          <w:p>
            <w:r/>
            <w:r>
              <w:rPr>
                <w:b w:val="0"/>
                <w:sz w:val="17"/>
              </w:rPr>
              <w:t>GET</w:t>
            </w:r>
          </w:p>
        </w:tc>
        <w:tc>
          <w:tcPr>
            <w:tcW w:type="dxa" w:w="3312"/>
          </w:tcPr>
          <w:p>
            <w:r/>
            <w:r>
              <w:rPr>
                <w:b w:val="0"/>
                <w:sz w:val="17"/>
              </w:rPr>
              <w:t>/api/v1/admin/audit-logs</w:t>
            </w:r>
          </w:p>
        </w:tc>
        <w:tc>
          <w:tcPr>
            <w:tcW w:type="dxa" w:w="3312"/>
          </w:tcPr>
          <w:p>
            <w:r/>
            <w:r>
              <w:rPr>
                <w:b w:val="0"/>
                <w:sz w:val="17"/>
              </w:rPr>
              <w:t>Riwayat perubahan</w:t>
            </w:r>
          </w:p>
        </w:tc>
      </w:tr>
    </w:tbl>
    <w:p/>
    <w:p>
      <w:r>
        <w:t>Semua endpoint admin wajib menggunakan autentikasi dan otorisasi. Endpoint perubahan harus mencatat audit log.</w:t>
      </w:r>
    </w:p>
    <w:p>
      <w:pPr>
        <w:pStyle w:val="Heading2"/>
      </w:pPr>
      <w:r>
        <w:t>11.2 API Publik</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r>
              <w:rPr>
                <w:b/>
                <w:sz w:val="17"/>
              </w:rPr>
              <w:t>Method</w:t>
            </w:r>
          </w:p>
        </w:tc>
        <w:tc>
          <w:tcPr>
            <w:tcW w:type="dxa" w:w="3312"/>
            <w:shd w:fill="D9EAF7"/>
          </w:tcPr>
          <w:p>
            <w:r/>
            <w:r>
              <w:rPr>
                <w:b/>
                <w:sz w:val="17"/>
              </w:rPr>
              <w:t>Endpoint</w:t>
            </w:r>
          </w:p>
        </w:tc>
        <w:tc>
          <w:tcPr>
            <w:tcW w:type="dxa" w:w="3312"/>
            <w:shd w:fill="D9EAF7"/>
          </w:tcPr>
          <w:p>
            <w:r/>
            <w:r>
              <w:rPr>
                <w:b/>
                <w:sz w:val="17"/>
              </w:rPr>
              <w:t>Fungsi</w:t>
            </w:r>
          </w:p>
        </w:tc>
      </w:tr>
      <w:tr>
        <w:tc>
          <w:tcPr>
            <w:tcW w:type="dxa" w:w="3312"/>
          </w:tcPr>
          <w:p>
            <w:r/>
            <w:r>
              <w:rPr>
                <w:b w:val="0"/>
                <w:sz w:val="17"/>
              </w:rPr>
              <w:t>GET</w:t>
            </w:r>
          </w:p>
        </w:tc>
        <w:tc>
          <w:tcPr>
            <w:tcW w:type="dxa" w:w="3312"/>
          </w:tcPr>
          <w:p>
            <w:r/>
            <w:r>
              <w:rPr>
                <w:b w:val="0"/>
                <w:sz w:val="17"/>
              </w:rPr>
              <w:t>/r/{token}</w:t>
            </w:r>
          </w:p>
        </w:tc>
        <w:tc>
          <w:tcPr>
            <w:tcW w:type="dxa" w:w="3312"/>
          </w:tcPr>
          <w:p>
            <w:r/>
            <w:r>
              <w:rPr>
                <w:b w:val="0"/>
                <w:sz w:val="17"/>
              </w:rPr>
              <w:t>Redirect ke Google Review</w:t>
            </w:r>
          </w:p>
        </w:tc>
      </w:tr>
      <w:tr>
        <w:tc>
          <w:tcPr>
            <w:tcW w:type="dxa" w:w="3312"/>
          </w:tcPr>
          <w:p>
            <w:r/>
            <w:r>
              <w:rPr>
                <w:b w:val="0"/>
                <w:sz w:val="17"/>
              </w:rPr>
              <w:t>HEAD</w:t>
            </w:r>
          </w:p>
        </w:tc>
        <w:tc>
          <w:tcPr>
            <w:tcW w:type="dxa" w:w="3312"/>
          </w:tcPr>
          <w:p>
            <w:r/>
            <w:r>
              <w:rPr>
                <w:b w:val="0"/>
                <w:sz w:val="17"/>
              </w:rPr>
              <w:t>/r/{token}</w:t>
            </w:r>
          </w:p>
        </w:tc>
        <w:tc>
          <w:tcPr>
            <w:tcW w:type="dxa" w:w="3312"/>
          </w:tcPr>
          <w:p>
            <w:r/>
            <w:r>
              <w:rPr>
                <w:b w:val="0"/>
                <w:sz w:val="17"/>
              </w:rPr>
              <w:t>Pemeriksaan URL tanpa body, opsional</w:t>
            </w:r>
          </w:p>
        </w:tc>
      </w:tr>
    </w:tbl>
    <w:p/>
    <w:tbl>
      <w:tblPr>
        <w:tblStyle w:val="LightShading-Accent1"/>
        <w:tblW w:type="auto" w:w="0"/>
        <w:tblLook w:firstColumn="1" w:firstRow="1" w:lastColumn="0" w:lastRow="0" w:noHBand="0" w:noVBand="1" w:val="04A0"/>
      </w:tblPr>
      <w:tblGrid>
        <w:gridCol w:w="4968"/>
        <w:gridCol w:w="4968"/>
      </w:tblGrid>
      <w:tr>
        <w:tc>
          <w:tcPr>
            <w:tcW w:type="dxa" w:w="4968"/>
            <w:shd w:fill="D9EAF7"/>
          </w:tcPr>
          <w:p>
            <w:r/>
            <w:r>
              <w:rPr>
                <w:b/>
                <w:sz w:val="17"/>
              </w:rPr>
              <w:t>Kondisi</w:t>
            </w:r>
          </w:p>
        </w:tc>
        <w:tc>
          <w:tcPr>
            <w:tcW w:type="dxa" w:w="4968"/>
            <w:shd w:fill="D9EAF7"/>
          </w:tcPr>
          <w:p>
            <w:r/>
            <w:r>
              <w:rPr>
                <w:b/>
                <w:sz w:val="17"/>
              </w:rPr>
              <w:t>Respons</w:t>
            </w:r>
          </w:p>
        </w:tc>
      </w:tr>
      <w:tr>
        <w:tc>
          <w:tcPr>
            <w:tcW w:type="dxa" w:w="4968"/>
          </w:tcPr>
          <w:p>
            <w:r/>
            <w:r>
              <w:rPr>
                <w:b w:val="0"/>
                <w:sz w:val="17"/>
              </w:rPr>
              <w:t>Kartu aktif dan bisnis aktif</w:t>
            </w:r>
          </w:p>
        </w:tc>
        <w:tc>
          <w:tcPr>
            <w:tcW w:type="dxa" w:w="4968"/>
          </w:tcPr>
          <w:p>
            <w:r/>
            <w:r>
              <w:rPr>
                <w:b w:val="0"/>
                <w:sz w:val="17"/>
              </w:rPr>
              <w:t>302 Found</w:t>
            </w:r>
          </w:p>
        </w:tc>
      </w:tr>
      <w:tr>
        <w:tc>
          <w:tcPr>
            <w:tcW w:type="dxa" w:w="4968"/>
          </w:tcPr>
          <w:p>
            <w:r/>
            <w:r>
              <w:rPr>
                <w:b w:val="0"/>
                <w:sz w:val="17"/>
              </w:rPr>
              <w:t>Token tidak dikenal</w:t>
            </w:r>
          </w:p>
        </w:tc>
        <w:tc>
          <w:tcPr>
            <w:tcW w:type="dxa" w:w="4968"/>
          </w:tcPr>
          <w:p>
            <w:r/>
            <w:r>
              <w:rPr>
                <w:b w:val="0"/>
                <w:sz w:val="17"/>
              </w:rPr>
              <w:t>404 Not Found</w:t>
            </w:r>
          </w:p>
        </w:tc>
      </w:tr>
      <w:tr>
        <w:tc>
          <w:tcPr>
            <w:tcW w:type="dxa" w:w="4968"/>
          </w:tcPr>
          <w:p>
            <w:r/>
            <w:r>
              <w:rPr>
                <w:b w:val="0"/>
                <w:sz w:val="17"/>
              </w:rPr>
              <w:t>Kartu dicabut</w:t>
            </w:r>
          </w:p>
        </w:tc>
        <w:tc>
          <w:tcPr>
            <w:tcW w:type="dxa" w:w="4968"/>
          </w:tcPr>
          <w:p>
            <w:r/>
            <w:r>
              <w:rPr>
                <w:b w:val="0"/>
                <w:sz w:val="17"/>
              </w:rPr>
              <w:t>410 Gone</w:t>
            </w:r>
          </w:p>
        </w:tc>
      </w:tr>
      <w:tr>
        <w:tc>
          <w:tcPr>
            <w:tcW w:type="dxa" w:w="4968"/>
          </w:tcPr>
          <w:p>
            <w:r/>
            <w:r>
              <w:rPr>
                <w:b w:val="0"/>
                <w:sz w:val="17"/>
              </w:rPr>
              <w:t>Database/layanan penting tidak tersedia</w:t>
            </w:r>
          </w:p>
        </w:tc>
        <w:tc>
          <w:tcPr>
            <w:tcW w:type="dxa" w:w="4968"/>
          </w:tcPr>
          <w:p>
            <w:r/>
            <w:r>
              <w:rPr>
                <w:b w:val="0"/>
                <w:sz w:val="17"/>
              </w:rPr>
              <w:t>503 Service Unavailable</w:t>
            </w:r>
          </w:p>
        </w:tc>
      </w:tr>
    </w:tbl>
    <w:p/>
    <w:p>
      <w:pPr>
        <w:pStyle w:val="Heading1"/>
      </w:pPr>
      <w:r>
        <w:t>12. Persyaratan Nonfungsional</w:t>
      </w:r>
    </w:p>
    <w:p>
      <w:pPr>
        <w:pStyle w:val="Heading2"/>
      </w:pPr>
      <w:r>
        <w:t>NFR-01 — Keamanan</w:t>
      </w:r>
    </w:p>
    <w:p>
      <w:pPr>
        <w:pStyle w:val="ListBullet"/>
      </w:pPr>
      <w:r>
        <w:t>Semua komunikasi menggunakan HTTPS.</w:t>
      </w:r>
    </w:p>
    <w:p>
      <w:pPr>
        <w:pStyle w:val="ListBullet"/>
      </w:pPr>
      <w:r>
        <w:t>Password admin di-hash dengan algoritma yang sesuai.</w:t>
      </w:r>
    </w:p>
    <w:p>
      <w:pPr>
        <w:pStyle w:val="ListBullet"/>
      </w:pPr>
      <w:r>
        <w:t>Endpoint admin memiliki pemeriksaan otorisasi dan MFA direkomendasikan.</w:t>
      </w:r>
    </w:p>
    <w:p>
      <w:pPr>
        <w:pStyle w:val="ListBullet"/>
      </w:pPr>
      <w:r>
        <w:t>Token sulit ditebak dan tidak digunakan sebagai kredensial autentikasi.</w:t>
      </w:r>
    </w:p>
    <w:p>
      <w:pPr>
        <w:pStyle w:val="ListBullet"/>
      </w:pPr>
      <w:r>
        <w:t>URL redirect tidak ditentukan melalui parameter publik.</w:t>
      </w:r>
    </w:p>
    <w:p>
      <w:pPr>
        <w:pStyle w:val="ListBullet"/>
      </w:pPr>
      <w:r>
        <w:t>Audit log dan backup tersedia.</w:t>
      </w:r>
    </w:p>
    <w:p>
      <w:pPr>
        <w:pStyle w:val="ListBullet"/>
      </w:pPr>
      <w:r>
        <w:t>Validasi URL mencegah open redirect.</w:t>
      </w:r>
    </w:p>
    <w:p>
      <w:pPr>
        <w:pStyle w:val="Heading2"/>
      </w:pPr>
      <w:r>
        <w:t>NFR-02 — Konsistensi Data</w:t>
      </w:r>
    </w:p>
    <w:p>
      <w:pPr>
        <w:pStyle w:val="ListBullet"/>
      </w:pPr>
      <w:r>
        <w:t>Keunikan token dan kode kartu dijamin database.</w:t>
      </w:r>
    </w:p>
    <w:p>
      <w:pPr>
        <w:pStyle w:val="ListBullet"/>
      </w:pPr>
      <w:r>
        <w:t>Penerbitan kartu menggunakan transaksi.</w:t>
      </w:r>
    </w:p>
    <w:p>
      <w:pPr>
        <w:pStyle w:val="ListBullet"/>
      </w:pPr>
      <w:r>
        <w:t>QR dan NFC menggunakan satu sumber URL.</w:t>
      </w:r>
    </w:p>
    <w:p>
      <w:pPr>
        <w:pStyle w:val="ListBullet"/>
      </w:pPr>
      <w:r>
        <w:t>Perubahan URL/status dicatat secara konsisten.</w:t>
      </w:r>
    </w:p>
    <w:p>
      <w:pPr>
        <w:pStyle w:val="ListBullet"/>
      </w:pPr>
      <w:r>
        <w:t>Request batch mendukung idempotency key.</w:t>
      </w:r>
    </w:p>
    <w:p>
      <w:pPr>
        <w:pStyle w:val="Heading2"/>
      </w:pPr>
      <w:r>
        <w:t>NFR-03 — Performa</w:t>
      </w:r>
    </w:p>
    <w:p>
      <w:r>
        <w:t>Target awal untuk divalidasi melalui load test:</w:t>
      </w:r>
    </w:p>
    <w:p>
      <w:pPr>
        <w:pStyle w:val="ListBullet"/>
      </w:pPr>
      <w:r>
        <w:t>P95 redirect API maksimal 300 ms pada kondisi normal, tidak termasuk waktu pemuatan Google Review.</w:t>
      </w:r>
    </w:p>
    <w:p>
      <w:pPr>
        <w:pStyle w:val="ListBullet"/>
      </w:pPr>
      <w:r>
        <w:t>Minimal 100 request redirect per detik pada lingkungan pengujian awal.</w:t>
      </w:r>
    </w:p>
    <w:p>
      <w:pPr>
        <w:pStyle w:val="ListBullet"/>
      </w:pPr>
      <w:r>
        <w:t>Penerbitan batch 100 kartu maksimal 10 detik, di luar produksi fisik.</w:t>
      </w:r>
    </w:p>
    <w:p>
      <w:r>
        <w:t>Target di atas adalah sasaran perencanaan, bukan hasil pengukuran atau jaminan performa.</w:t>
      </w:r>
    </w:p>
    <w:p>
      <w:pPr>
        <w:pStyle w:val="Heading2"/>
      </w:pPr>
      <w:r>
        <w:t>NFR-04 — Availability dan Recovery</w:t>
      </w:r>
    </w:p>
    <w:p>
      <w:pPr>
        <w:pStyle w:val="ListBullet"/>
      </w:pPr>
      <w:r>
        <w:t>Kegagalan database tidak boleh menghasilkan redirect ke bisnis yang salah.</w:t>
      </w:r>
    </w:p>
    <w:p>
      <w:pPr>
        <w:pStyle w:val="ListBullet"/>
      </w:pPr>
      <w:r>
        <w:t>Backup dan prosedur pemulihan harus tersedia.</w:t>
      </w:r>
    </w:p>
    <w:p>
      <w:pPr>
        <w:pStyle w:val="ListBullet"/>
      </w:pPr>
      <w:r>
        <w:t>RPO dan RTO ditetapkan sebelum production.</w:t>
      </w:r>
    </w:p>
    <w:p>
      <w:pPr>
        <w:pStyle w:val="ListBullet"/>
      </w:pPr>
      <w:r>
        <w:t>Monitoring mencakup error rate, latensi, kegagalan database, dan kegagalan produksi.</w:t>
      </w:r>
    </w:p>
    <w:p>
      <w:pPr>
        <w:pStyle w:val="Heading2"/>
      </w:pPr>
      <w:r>
        <w:t>NFR-05 — Maintainability</w:t>
      </w:r>
    </w:p>
    <w:p>
      <w:pPr>
        <w:pStyle w:val="ListBullet"/>
      </w:pPr>
      <w:r>
        <w:t>Kode backend memiliki pemisahan tanggung jawab yang jelas.</w:t>
      </w:r>
    </w:p>
    <w:p>
      <w:pPr>
        <w:pStyle w:val="ListBullet"/>
      </w:pPr>
      <w:r>
        <w:t>Aturan bisnis tidak ditempatkan di controller/handler HTTP.</w:t>
      </w:r>
    </w:p>
    <w:p>
      <w:pPr>
        <w:pStyle w:val="ListBullet"/>
      </w:pPr>
      <w:r>
        <w:t>Database schema dikelola menggunakan migration.</w:t>
      </w:r>
    </w:p>
    <w:p>
      <w:pPr>
        <w:pStyle w:val="ListBullet"/>
      </w:pPr>
      <w:r>
        <w:t>Unit test, integration test, dan automated test untuk alur kritis disediakan.</w:t>
      </w:r>
    </w:p>
    <w:p>
      <w:pPr>
        <w:pStyle w:val="Heading1"/>
      </w:pPr>
      <w:r>
        <w:t>13. Acceptance Criteria End-to-End</w:t>
      </w:r>
    </w:p>
    <w:p>
      <w:pPr>
        <w:pStyle w:val="ListNumber"/>
      </w:pPr>
      <w:r>
        <w:t>Admin dapat mendaftarkan bisnis dan URL Google Review.</w:t>
      </w:r>
    </w:p>
    <w:p>
      <w:pPr>
        <w:pStyle w:val="ListNumber"/>
      </w:pPr>
      <w:r>
        <w:t>Admin dapat menerbitkan beberapa kartu untuk satu bisnis.</w:t>
      </w:r>
    </w:p>
    <w:p>
      <w:pPr>
        <w:pStyle w:val="ListNumber"/>
      </w:pPr>
      <w:r>
        <w:t>Setiap kartu memiliki token dan kode inventaris unik.</w:t>
      </w:r>
    </w:p>
    <w:p>
      <w:pPr>
        <w:pStyle w:val="ListNumber"/>
      </w:pPr>
      <w:r>
        <w:t>Dua kartu dari bisnis berbeda memiliki URL redirect berbeda.</w:t>
      </w:r>
    </w:p>
    <w:p>
      <w:pPr>
        <w:pStyle w:val="ListNumber"/>
      </w:pPr>
      <w:r>
        <w:t>QR dan NFC dari kartu yang sama memiliki URL identik.</w:t>
      </w:r>
    </w:p>
    <w:p>
      <w:pPr>
        <w:pStyle w:val="ListNumber"/>
      </w:pPr>
      <w:r>
        <w:t>Scan QR dan tap NFC mengarah ke bisnis yang benar.</w:t>
      </w:r>
    </w:p>
    <w:p>
      <w:pPr>
        <w:pStyle w:val="ListNumber"/>
      </w:pPr>
      <w:r>
        <w:t>Kartu belum aktif tidak dapat digunakan untuk redirect normal.</w:t>
      </w:r>
    </w:p>
    <w:p>
      <w:pPr>
        <w:pStyle w:val="ListNumber"/>
      </w:pPr>
      <w:r>
        <w:t>Admin dapat mengubah URL tanpa mencetak ulang kartu.</w:t>
      </w:r>
    </w:p>
    <w:p>
      <w:pPr>
        <w:pStyle w:val="ListNumber"/>
      </w:pPr>
      <w:r>
        <w:t>Kartu dicabut tidak lagi mengarahkan pengguna ke Google Review.</w:t>
      </w:r>
    </w:p>
    <w:p>
      <w:pPr>
        <w:pStyle w:val="ListNumber"/>
      </w:pPr>
      <w:r>
        <w:t>Kegagalan produksi tercatat dan dapat ditelusuri.</w:t>
      </w:r>
    </w:p>
    <w:p>
      <w:pPr>
        <w:pStyle w:val="ListNumber"/>
      </w:pPr>
      <w:r>
        <w:t>Perubahan penting tercatat pada audit log.</w:t>
      </w:r>
    </w:p>
    <w:p>
      <w:pPr>
        <w:pStyle w:val="ListNumber"/>
      </w:pPr>
      <w:r>
        <w:t>Request paralel atau duplikat tidak menghasilkan token/kode ganda.</w:t>
      </w:r>
    </w:p>
    <w:p>
      <w:pPr>
        <w:pStyle w:val="ListNumber"/>
      </w:pPr>
      <w:r>
        <w:t>Pengguna publik tidak dapat mengubah URL atau status kartu.</w:t>
      </w:r>
    </w:p>
    <w:p>
      <w:pPr>
        <w:pStyle w:val="ListNumber"/>
      </w:pPr>
      <w:r>
        <w:t>Pengujian memastikan redirect tidak dapat dieksploitasi sebagai open redirect.</w:t>
      </w:r>
    </w:p>
    <w:p>
      <w:pPr>
        <w:pStyle w:val="Heading1"/>
      </w:pPr>
      <w:r>
        <w:t>14. Risiko dan Mitigasi</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r>
              <w:rPr>
                <w:b/>
                <w:sz w:val="17"/>
              </w:rPr>
              <w:t>Risiko</w:t>
            </w:r>
          </w:p>
        </w:tc>
        <w:tc>
          <w:tcPr>
            <w:tcW w:type="dxa" w:w="4968"/>
            <w:shd w:fill="D9EAF7"/>
          </w:tcPr>
          <w:p>
            <w:r/>
            <w:r>
              <w:rPr>
                <w:b/>
                <w:sz w:val="17"/>
              </w:rPr>
              <w:t>Mitigasi</w:t>
            </w:r>
          </w:p>
        </w:tc>
      </w:tr>
      <w:tr>
        <w:tc>
          <w:tcPr>
            <w:tcW w:type="dxa" w:w="4968"/>
          </w:tcPr>
          <w:p>
            <w:r/>
            <w:r>
              <w:rPr>
                <w:b w:val="0"/>
                <w:sz w:val="17"/>
              </w:rPr>
              <w:t>QR dan NFC tertukar</w:t>
            </w:r>
          </w:p>
        </w:tc>
        <w:tc>
          <w:tcPr>
            <w:tcW w:type="dxa" w:w="4968"/>
          </w:tcPr>
          <w:p>
            <w:r/>
            <w:r>
              <w:rPr>
                <w:b w:val="0"/>
                <w:sz w:val="17"/>
              </w:rPr>
              <w:t>Production manifest dan verifikasi sebelum aktivasi.</w:t>
            </w:r>
          </w:p>
        </w:tc>
      </w:tr>
      <w:tr>
        <w:tc>
          <w:tcPr>
            <w:tcW w:type="dxa" w:w="4968"/>
          </w:tcPr>
          <w:p>
            <w:r/>
            <w:r>
              <w:rPr>
                <w:b w:val="0"/>
                <w:sz w:val="17"/>
              </w:rPr>
              <w:t>Token duplikat</w:t>
            </w:r>
          </w:p>
        </w:tc>
        <w:tc>
          <w:tcPr>
            <w:tcW w:type="dxa" w:w="4968"/>
          </w:tcPr>
          <w:p>
            <w:r/>
            <w:r>
              <w:rPr>
                <w:b w:val="0"/>
                <w:sz w:val="17"/>
              </w:rPr>
              <w:t>CSPRNG, unique constraint, retry terbatas.</w:t>
            </w:r>
          </w:p>
        </w:tc>
      </w:tr>
      <w:tr>
        <w:tc>
          <w:tcPr>
            <w:tcW w:type="dxa" w:w="4968"/>
          </w:tcPr>
          <w:p>
            <w:r/>
            <w:r>
              <w:rPr>
                <w:b w:val="0"/>
                <w:sz w:val="17"/>
              </w:rPr>
              <w:t>URL bisnis salah</w:t>
            </w:r>
          </w:p>
        </w:tc>
        <w:tc>
          <w:tcPr>
            <w:tcW w:type="dxa" w:w="4968"/>
          </w:tcPr>
          <w:p>
            <w:r/>
            <w:r>
              <w:rPr>
                <w:b w:val="0"/>
                <w:sz w:val="17"/>
              </w:rPr>
              <w:t>Verifikasi admin sebelum aktivasi.</w:t>
            </w:r>
          </w:p>
        </w:tc>
      </w:tr>
      <w:tr>
        <w:tc>
          <w:tcPr>
            <w:tcW w:type="dxa" w:w="4968"/>
          </w:tcPr>
          <w:p>
            <w:r/>
            <w:r>
              <w:rPr>
                <w:b w:val="0"/>
                <w:sz w:val="17"/>
              </w:rPr>
              <w:t>Perubahan URL tanpa izin</w:t>
            </w:r>
          </w:p>
        </w:tc>
        <w:tc>
          <w:tcPr>
            <w:tcW w:type="dxa" w:w="4968"/>
          </w:tcPr>
          <w:p>
            <w:r/>
            <w:r>
              <w:rPr>
                <w:b w:val="0"/>
                <w:sz w:val="17"/>
              </w:rPr>
              <w:t>Otorisasi, MFA, audit log.</w:t>
            </w:r>
          </w:p>
        </w:tc>
      </w:tr>
      <w:tr>
        <w:tc>
          <w:tcPr>
            <w:tcW w:type="dxa" w:w="4968"/>
          </w:tcPr>
          <w:p>
            <w:r/>
            <w:r>
              <w:rPr>
                <w:b w:val="0"/>
                <w:sz w:val="17"/>
              </w:rPr>
              <w:t>Kartu hilang atau dicuri</w:t>
            </w:r>
          </w:p>
        </w:tc>
        <w:tc>
          <w:tcPr>
            <w:tcW w:type="dxa" w:w="4968"/>
          </w:tcPr>
          <w:p>
            <w:r/>
            <w:r>
              <w:rPr>
                <w:b w:val="0"/>
                <w:sz w:val="17"/>
              </w:rPr>
              <w:t>Deaktivasi dan pencabutan kartu.</w:t>
            </w:r>
          </w:p>
        </w:tc>
      </w:tr>
      <w:tr>
        <w:tc>
          <w:tcPr>
            <w:tcW w:type="dxa" w:w="4968"/>
          </w:tcPr>
          <w:p>
            <w:r/>
            <w:r>
              <w:rPr>
                <w:b w:val="0"/>
                <w:sz w:val="17"/>
              </w:rPr>
              <w:t>Redirect lambat</w:t>
            </w:r>
          </w:p>
        </w:tc>
        <w:tc>
          <w:tcPr>
            <w:tcW w:type="dxa" w:w="4968"/>
          </w:tcPr>
          <w:p>
            <w:r/>
            <w:r>
              <w:rPr>
                <w:b w:val="0"/>
                <w:sz w:val="17"/>
              </w:rPr>
              <w:t>Index database, monitoring, cache jika diperlukan.</w:t>
            </w:r>
          </w:p>
        </w:tc>
      </w:tr>
      <w:tr>
        <w:tc>
          <w:tcPr>
            <w:tcW w:type="dxa" w:w="4968"/>
          </w:tcPr>
          <w:p>
            <w:r/>
            <w:r>
              <w:rPr>
                <w:b w:val="0"/>
                <w:sz w:val="17"/>
              </w:rPr>
              <w:t>Cache target lama</w:t>
            </w:r>
          </w:p>
        </w:tc>
        <w:tc>
          <w:tcPr>
            <w:tcW w:type="dxa" w:w="4968"/>
          </w:tcPr>
          <w:p>
            <w:r/>
            <w:r>
              <w:rPr>
                <w:b w:val="0"/>
                <w:sz w:val="17"/>
              </w:rPr>
              <w:t>Invalidation saat URL atau status berubah.</w:t>
            </w:r>
          </w:p>
        </w:tc>
      </w:tr>
      <w:tr>
        <w:tc>
          <w:tcPr>
            <w:tcW w:type="dxa" w:w="4968"/>
          </w:tcPr>
          <w:p>
            <w:r/>
            <w:r>
              <w:rPr>
                <w:b w:val="0"/>
                <w:sz w:val="17"/>
              </w:rPr>
              <w:t>Salah cetak</w:t>
            </w:r>
          </w:p>
        </w:tc>
        <w:tc>
          <w:tcPr>
            <w:tcW w:type="dxa" w:w="4968"/>
          </w:tcPr>
          <w:p>
            <w:r/>
            <w:r>
              <w:rPr>
                <w:b w:val="0"/>
                <w:sz w:val="17"/>
              </w:rPr>
              <w:t>Identifikasi file berdasarkan kode kartu dan batch.</w:t>
            </w:r>
          </w:p>
        </w:tc>
      </w:tr>
      <w:tr>
        <w:tc>
          <w:tcPr>
            <w:tcW w:type="dxa" w:w="4968"/>
          </w:tcPr>
          <w:p>
            <w:r/>
            <w:r>
              <w:rPr>
                <w:b w:val="0"/>
                <w:sz w:val="17"/>
              </w:rPr>
              <w:t>Gangguan database</w:t>
            </w:r>
          </w:p>
        </w:tc>
        <w:tc>
          <w:tcPr>
            <w:tcW w:type="dxa" w:w="4968"/>
          </w:tcPr>
          <w:p>
            <w:r/>
            <w:r>
              <w:rPr>
                <w:b w:val="0"/>
                <w:sz w:val="17"/>
              </w:rPr>
              <w:t>Monitoring, backup, dan prosedur recovery.</w:t>
            </w:r>
          </w:p>
        </w:tc>
      </w:tr>
    </w:tbl>
    <w:p/>
    <w:p>
      <w:pPr>
        <w:pStyle w:val="Heading1"/>
      </w:pPr>
      <w:r>
        <w:t>15. Roadmap Implementasi</w:t>
      </w:r>
    </w:p>
    <w:p>
      <w:pPr>
        <w:pStyle w:val="Heading2"/>
      </w:pPr>
      <w:r>
        <w:t>Fase 1 — Foundation</w:t>
      </w:r>
    </w:p>
    <w:p>
      <w:pPr>
        <w:pStyle w:val="ListBullet"/>
      </w:pPr>
      <w:r>
        <w:t>Setup project dan database migration.</w:t>
      </w:r>
    </w:p>
    <w:p>
      <w:pPr>
        <w:pStyle w:val="ListBullet"/>
      </w:pPr>
      <w:r>
        <w:t>Autentikasi admin dan registrasi bisnis.</w:t>
      </w:r>
    </w:p>
    <w:p>
      <w:pPr>
        <w:pStyle w:val="ListBullet"/>
      </w:pPr>
      <w:r>
        <w:t>Validasi URL Google Review.</w:t>
      </w:r>
    </w:p>
    <w:p>
      <w:pPr>
        <w:pStyle w:val="ListBullet"/>
      </w:pPr>
      <w:r>
        <w:t>Penerbitan token dan kode kartu.</w:t>
      </w:r>
    </w:p>
    <w:p>
      <w:pPr>
        <w:pStyle w:val="Heading2"/>
      </w:pPr>
      <w:r>
        <w:t>Fase 2 — Redirect dan QR</w:t>
      </w:r>
    </w:p>
    <w:p>
      <w:pPr>
        <w:pStyle w:val="ListBullet"/>
      </w:pPr>
      <w:r>
        <w:t>Implementasi Redirect API.</w:t>
      </w:r>
    </w:p>
    <w:p>
      <w:pPr>
        <w:pStyle w:val="ListBullet"/>
      </w:pPr>
      <w:r>
        <w:t>QR generator dan status bisnis/kartu.</w:t>
      </w:r>
    </w:p>
    <w:p>
      <w:pPr>
        <w:pStyle w:val="ListBullet"/>
      </w:pPr>
      <w:r>
        <w:t>Pengujian redirect dan pencegahan open redirect.</w:t>
      </w:r>
    </w:p>
    <w:p>
      <w:pPr>
        <w:pStyle w:val="Heading2"/>
      </w:pPr>
      <w:r>
        <w:t>Fase 3 — Produksi NFC</w:t>
      </w:r>
    </w:p>
    <w:p>
      <w:pPr>
        <w:pStyle w:val="ListBullet"/>
      </w:pPr>
      <w:r>
        <w:t>Production manifest.</w:t>
      </w:r>
    </w:p>
    <w:p>
      <w:pPr>
        <w:pStyle w:val="ListBullet"/>
      </w:pPr>
      <w:r>
        <w:t>Pencatatan penulisan dan verifikasi NFC.</w:t>
      </w:r>
    </w:p>
    <w:p>
      <w:pPr>
        <w:pStyle w:val="ListBullet"/>
      </w:pPr>
      <w:r>
        <w:t>Workflow QC dan aktivasi.</w:t>
      </w:r>
    </w:p>
    <w:p>
      <w:pPr>
        <w:pStyle w:val="Heading2"/>
      </w:pPr>
      <w:r>
        <w:t>Fase 4 — Operasional</w:t>
      </w:r>
    </w:p>
    <w:p>
      <w:pPr>
        <w:pStyle w:val="ListBullet"/>
      </w:pPr>
      <w:r>
        <w:t>Dashboard inventaris dan audit log.</w:t>
      </w:r>
    </w:p>
    <w:p>
      <w:pPr>
        <w:pStyle w:val="ListBullet"/>
      </w:pPr>
      <w:r>
        <w:t>Pengelolaan URL/status dan idempotency batch.</w:t>
      </w:r>
    </w:p>
    <w:p>
      <w:pPr>
        <w:pStyle w:val="ListBullet"/>
      </w:pPr>
      <w:r>
        <w:t>Monitoring, backup, dan load test.</w:t>
      </w:r>
    </w:p>
    <w:p>
      <w:pPr>
        <w:pStyle w:val="Heading1"/>
      </w:pPr>
      <w:r>
        <w:t>16. Keputusan Produk yang Sudah Ditetapkan</w:t>
      </w:r>
    </w:p>
    <w:p>
      <w:pPr>
        <w:pStyle w:val="ListBullet"/>
      </w:pPr>
      <w:r>
        <w:t>Desain visual kartu sama untuk seluruh bisnis.</w:t>
      </w:r>
    </w:p>
    <w:p>
      <w:pPr>
        <w:pStyle w:val="ListBullet"/>
      </w:pPr>
      <w:r>
        <w:t>QR Code unik per kartu karena token URL berbeda.</w:t>
      </w:r>
    </w:p>
    <w:p>
      <w:pPr>
        <w:pStyle w:val="ListBullet"/>
      </w:pPr>
      <w:r>
        <w:t>NFC menyimpan URL yang sama dengan QR kartu tersebut.</w:t>
      </w:r>
    </w:p>
    <w:p>
      <w:pPr>
        <w:pStyle w:val="ListBullet"/>
      </w:pPr>
      <w:r>
        <w:t>Redirect langsung menuju Google Review.</w:t>
      </w:r>
    </w:p>
    <w:p>
      <w:pPr>
        <w:pStyle w:val="ListBullet"/>
      </w:pPr>
      <w:r>
        <w:t>Link tujuan hanya dikelola admin penjual.</w:t>
      </w:r>
    </w:p>
    <w:p>
      <w:pPr>
        <w:pStyle w:val="ListBullet"/>
      </w:pPr>
      <w:r>
        <w:t>Satu bisnis dapat memiliki banyak kartu.</w:t>
      </w:r>
    </w:p>
    <w:p>
      <w:pPr>
        <w:pStyle w:val="ListBullet"/>
      </w:pPr>
      <w:r>
        <w:t>PostgreSQL menjadi sumber data utama.</w:t>
      </w:r>
    </w:p>
    <w:p>
      <w:pPr>
        <w:pStyle w:val="ListBullet"/>
      </w:pPr>
      <w:r>
        <w:t>Token unik dijamin melalui generator acak dan unique constraint.</w:t>
      </w:r>
    </w:p>
    <w:p>
      <w:pPr>
        <w:pStyle w:val="ListBullet"/>
      </w:pPr>
      <w:r>
        <w:t>Perubahan URL tidak mengharuskan pencetakan ulang kartu.</w:t>
      </w:r>
    </w:p>
    <w:p>
      <w:pPr>
        <w:pStyle w:val="Heading1"/>
      </w:pPr>
      <w:r>
        <w:t>17. Hal yang Perlu Diputuskan Sebelum Production</w:t>
      </w:r>
    </w:p>
    <w:p>
      <w:pPr>
        <w:pStyle w:val="ListNumber"/>
      </w:pPr>
      <w:r>
        <w:t>Domain final untuk URL redirect.</w:t>
      </w:r>
    </w:p>
    <w:p>
      <w:pPr>
        <w:pStyle w:val="ListNumber"/>
      </w:pPr>
      <w:r>
        <w:t>Apakah satu bisnis boleh memiliki beberapa URL Google Review.</w:t>
      </w:r>
    </w:p>
    <w:p>
      <w:pPr>
        <w:pStyle w:val="ListNumber"/>
      </w:pPr>
      <w:r>
        <w:t>Format kode inventaris dan aturan penomorannya.</w:t>
      </w:r>
    </w:p>
    <w:p>
      <w:pPr>
        <w:pStyle w:val="ListNumber"/>
      </w:pPr>
      <w:r>
        <w:t>Jenis chip NFC serta perangkat writer yang digunakan.</w:t>
      </w:r>
    </w:p>
    <w:p>
      <w:pPr>
        <w:pStyle w:val="ListNumber"/>
      </w:pPr>
      <w:r>
        <w:t>Format file produksi: SVG, PDF, atau format lain yang kompatibel dengan vendor cetak.</w:t>
      </w:r>
    </w:p>
    <w:p>
      <w:pPr>
        <w:pStyle w:val="ListNumber"/>
      </w:pPr>
      <w:r>
        <w:t>Apakah admin tunggal cukup atau perlu beberapa akun admin.</w:t>
      </w:r>
    </w:p>
    <w:p>
      <w:pPr>
        <w:pStyle w:val="ListNumber"/>
      </w:pPr>
      <w:r>
        <w:t>Target availability, RPO, dan RTO.</w:t>
      </w:r>
    </w:p>
    <w:p>
      <w:pPr>
        <w:pStyle w:val="ListNumber"/>
      </w:pPr>
      <w:r>
        <w:t>Kebijakan penyimpanan log dan data analitik.</w:t>
      </w:r>
    </w:p>
    <w:p>
      <w:pPr>
        <w:pStyle w:val="ListNumber"/>
      </w:pPr>
      <w:r>
        <w:t>Apakah akan menggunakan satu domain redirect permanen atau domain khusus per merek.</w:t>
      </w:r>
    </w:p>
    <w:p>
      <w:pPr>
        <w:pStyle w:val="ListNumber"/>
      </w:pPr>
      <w:r>
        <w:t>Kebijakan penggantian kartu yang hilang, rusak, atau salah produksi.</w:t>
      </w:r>
    </w:p>
    <w:p>
      <w:pPr>
        <w:pStyle w:val="Heading1"/>
      </w:pPr>
      <w:r>
        <w:t>Definisi Selesai MVP</w:t>
      </w:r>
    </w:p>
    <w:p>
      <w:r>
        <w:t>Admin dapat mendaftarkan bisnis, menerbitkan kartu dengan token unik, menghasilkan QR, mencatat dan memverifikasi penulisan NFC, mengaktifkan kartu, serta memastikan setiap scan atau tap mengarah ke Google Review bisnis yang benar dengan kontrol akses dan audit yang memadai.</w:t>
      </w:r>
    </w:p>
    <w:p>
      <w:r>
        <w:br w:type="page"/>
      </w:r>
    </w:p>
    <w:p>
      <w:pPr>
        <w:pStyle w:val="Heading1"/>
        <w:keepNext/>
      </w:pPr>
      <w:r>
        <w:t>Lampiran A — Desain Konsep Kartu Google Review NFC + QR</w:t>
      </w:r>
    </w:p>
    <w:p>
      <w:pPr>
        <w:spacing w:after="160"/>
      </w:pPr>
      <w:r>
        <w:t>Lampiran ini merupakan gambaran visual produk fisik yang akan dijual. Desain menjadi referensi awal bagi pengembangan dashboard admin, proses personalisasi kartu, pembuatan QR unik, penulisan NFC, serta koordinasi dengan vendor produksi.</w:t>
      </w:r>
    </w:p>
    <w:p>
      <w:pPr>
        <w:jc w:val="center"/>
      </w:pPr>
      <w:r>
        <w:drawing>
          <wp:inline xmlns:a="http://schemas.openxmlformats.org/drawingml/2006/main" xmlns:pic="http://schemas.openxmlformats.org/drawingml/2006/picture">
            <wp:extent cx="5852160" cy="3901440"/>
            <wp:docPr id="1" name="Picture 1"/>
            <wp:cNvGraphicFramePr>
              <a:graphicFrameLocks noChangeAspect="1"/>
            </wp:cNvGraphicFramePr>
            <a:graphic>
              <a:graphicData uri="http://schemas.openxmlformats.org/drawingml/2006/picture">
                <pic:pic>
                  <pic:nvPicPr>
                    <pic:cNvPr id="0" name="1000278792.png"/>
                    <pic:cNvPicPr/>
                  </pic:nvPicPr>
                  <pic:blipFill>
                    <a:blip r:embed="rId10"/>
                    <a:stretch>
                      <a:fillRect/>
                    </a:stretch>
                  </pic:blipFill>
                  <pic:spPr>
                    <a:xfrm>
                      <a:off x="0" y="0"/>
                      <a:ext cx="5852160" cy="3901440"/>
                    </a:xfrm>
                    <a:prstGeom prst="rect"/>
                  </pic:spPr>
                </pic:pic>
              </a:graphicData>
            </a:graphic>
          </wp:inline>
        </w:drawing>
      </w:r>
    </w:p>
    <w:p>
      <w:pPr>
        <w:jc w:val="center"/>
      </w:pPr>
      <w:r>
        <w:rPr>
          <w:i/>
          <w:sz w:val="18"/>
        </w:rPr>
        <w:t>Gambar A1. Konsep desain: varian default tanpa logo dan varian custom logo, tampak belakang/penempatan NFC, serta spesifikasi konsep awal.</w:t>
      </w:r>
    </w:p>
    <w:p>
      <w:pPr>
        <w:pStyle w:val="Heading2"/>
      </w:pPr>
      <w:r>
        <w:t>A.1 Varian desain</w:t>
      </w:r>
    </w:p>
    <w:p>
      <w:pPr>
        <w:pStyle w:val="ListBullet"/>
      </w:pPr>
      <w:r>
        <w:t>Default (tanpa logo): menggunakan tampilan standar untuk berbagai jenis usaha.</w:t>
      </w:r>
    </w:p>
    <w:p>
      <w:pPr>
        <w:pStyle w:val="ListBullet"/>
      </w:pPr>
      <w:r>
        <w:t>Custom logo: area logo dapat diganti dengan logo milik bisnis yang terdaftar.</w:t>
      </w:r>
    </w:p>
    <w:p>
      <w:pPr>
        <w:pStyle w:val="Heading2"/>
      </w:pPr>
      <w:r>
        <w:t>A.2 Spesifikasi konsep yang terlihat pada desain</w:t>
      </w:r>
    </w:p>
    <w:tbl>
      <w:tblPr>
        <w:tblStyle w:val="TableGrid"/>
        <w:tblW w:type="auto" w:w="0"/>
        <w:tblLook w:firstColumn="1" w:firstRow="1" w:lastColumn="0" w:lastRow="0" w:noHBand="0" w:noVBand="1" w:val="04A0"/>
      </w:tblPr>
      <w:tblGrid>
        <w:gridCol w:w="4968"/>
        <w:gridCol w:w="4968"/>
      </w:tblGrid>
      <w:tr>
        <w:tc>
          <w:tcPr>
            <w:tcW w:type="dxa" w:w="4968"/>
          </w:tcPr>
          <w:p>
            <w:r>
              <w:t>Ukuran</w:t>
            </w:r>
          </w:p>
        </w:tc>
        <w:tc>
          <w:tcPr>
            <w:tcW w:type="dxa" w:w="4968"/>
          </w:tcPr>
          <w:p>
            <w:r>
              <w:t>100 × 100 mm (10 × 10 cm), sesuai konsep visual; perlu dikonfirmasi sebelum produksi massal.</w:t>
            </w:r>
          </w:p>
        </w:tc>
      </w:tr>
      <w:tr>
        <w:tc>
          <w:tcPr>
            <w:tcW w:type="dxa" w:w="4968"/>
          </w:tcPr>
          <w:p>
            <w:r>
              <w:t>Bahan</w:t>
            </w:r>
          </w:p>
        </w:tc>
        <w:tc>
          <w:tcPr>
            <w:tcW w:type="dxa" w:w="4968"/>
          </w:tcPr>
          <w:p>
            <w:r>
              <w:t>Akrilik bening, ketebalan 3 mm; perlu divalidasi dengan vendor.</w:t>
            </w:r>
          </w:p>
        </w:tc>
      </w:tr>
      <w:tr>
        <w:tc>
          <w:tcPr>
            <w:tcW w:type="dxa" w:w="4968"/>
          </w:tcPr>
          <w:p>
            <w:r>
              <w:t>Sudut</w:t>
            </w:r>
          </w:p>
        </w:tc>
        <w:tc>
          <w:tcPr>
            <w:tcW w:type="dxa" w:w="4968"/>
          </w:tcPr>
          <w:p>
            <w:r>
              <w:t>Membulat dengan radius sekitar 5–8 mm.</w:t>
            </w:r>
          </w:p>
        </w:tc>
      </w:tr>
      <w:tr>
        <w:tc>
          <w:tcPr>
            <w:tcW w:type="dxa" w:w="4968"/>
          </w:tcPr>
          <w:p>
            <w:r>
              <w:t>Warna dan cetak</w:t>
            </w:r>
          </w:p>
        </w:tc>
        <w:tc>
          <w:tcPr>
            <w:tcW w:type="dxa" w:w="4968"/>
          </w:tcPr>
          <w:p>
            <w:r>
              <w:t>Full color dengan UV print; palet visual Google dan tipografi bergaya Google Sans/Poppins.</w:t>
            </w:r>
          </w:p>
        </w:tc>
      </w:tr>
      <w:tr>
        <w:tc>
          <w:tcPr>
            <w:tcW w:type="dxa" w:w="4968"/>
          </w:tcPr>
          <w:p>
            <w:r>
              <w:t>NFC</w:t>
            </w:r>
          </w:p>
        </w:tc>
        <w:tc>
          <w:tcPr>
            <w:tcW w:type="dxa" w:w="4968"/>
          </w:tcPr>
          <w:p>
            <w:r>
              <w:t>Tag NFC NTAG213, 13,56 MHz, ditempatkan di sisi belakang sesuai posisi final vendor.</w:t>
            </w:r>
          </w:p>
        </w:tc>
      </w:tr>
      <w:tr>
        <w:tc>
          <w:tcPr>
            <w:tcW w:type="dxa" w:w="4968"/>
          </w:tcPr>
          <w:p>
            <w:r>
              <w:t>QR code</w:t>
            </w:r>
          </w:p>
        </w:tc>
        <w:tc>
          <w:tcPr>
            <w:tcW w:type="dxa" w:w="4968"/>
          </w:tcPr>
          <w:p>
            <w:r>
              <w:t>QR mengarah ke URL redirect unik milik kartu, bukan langsung ke URL Google Review.</w:t>
            </w:r>
          </w:p>
        </w:tc>
      </w:tr>
    </w:tbl>
    <w:p>
      <w:pPr>
        <w:pStyle w:val="Heading2"/>
      </w:pPr>
      <w:r>
        <w:t>A.3 Aturan implementasi desain dan personalisasi</w:t>
      </w:r>
    </w:p>
    <w:p>
      <w:pPr>
        <w:pStyle w:val="ListBullet"/>
      </w:pPr>
      <w:r>
        <w:t>Setiap kartu memiliki token/URL redirect yang unik.</w:t>
      </w:r>
    </w:p>
    <w:p>
      <w:pPr>
        <w:pStyle w:val="ListBullet"/>
      </w:pPr>
      <w:r>
        <w:t>QR code dan NFC pada kartu yang sama wajib berisi URL redirect yang identik.</w:t>
      </w:r>
    </w:p>
    <w:p>
      <w:pPr>
        <w:pStyle w:val="ListBullet"/>
      </w:pPr>
      <w:r>
        <w:t>URL redirect diarahkan oleh sistem ke Google Review URL milik bisnis yang terdaftar.</w:t>
      </w:r>
    </w:p>
    <w:p>
      <w:pPr>
        <w:pStyle w:val="ListBullet"/>
      </w:pPr>
      <w:r>
        <w:t>Logo bisnis hanya dapat diubah oleh admin; file logo disarankan PNG/SVG transparan dengan resolusi memadai.</w:t>
      </w:r>
    </w:p>
    <w:p>
      <w:pPr>
        <w:pStyle w:val="ListBullet"/>
      </w:pPr>
      <w:r>
        <w:t>QR harus dibuat dari URL final per kartu dan diuji setelah dicetak; gambar QR contoh pada mockup bukan QR produksi.</w:t>
      </w:r>
    </w:p>
    <w:p>
      <w:pPr>
        <w:pStyle w:val="ListBullet"/>
      </w:pPr>
      <w:r>
        <w:t>Posisi chip/tag NFC dan area cetak final harus dikonfirmasi dengan vendor agar tidak mengganggu pembacaan NFC.</w:t>
      </w:r>
    </w:p>
    <w:p>
      <w:pPr>
        <w:pStyle w:val="ListBullet"/>
      </w:pPr>
      <w:r>
        <w:t>Desain ini adalah konsep visual awal, bukan file produksi final; toleransi cetak, bleed, safe area, dan ukuran aktual perlu disepakati dengan vendor.</w:t>
      </w:r>
    </w:p>
    <w:p>
      <w:pPr>
        <w:pStyle w:val="Heading2"/>
      </w:pPr>
      <w:r>
        <w:t>A.4 Catatan produk</w:t>
      </w:r>
    </w:p>
    <w:p>
      <w:r>
        <w:t>Gambar ini menjelaskan wujud produk dan pengalaman penggunaan: pelanggan dapat menempelkan ponsel ke area NFC atau memindai QR untuk membuka halaman Google Review bisnis. Sistem tidak menampilkan halaman perantara kepada pelanggan; proses redirect berlangsung langsung ke URL Google Review yang tervalidasi.</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PRD — Google Review NFC + QR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