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C932B8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C932B8">
      <w:pPr>
        <w:pStyle w:val="Sansinterligne"/>
        <w:jc w:val="right"/>
      </w:pPr>
      <w:r>
        <w:rPr>
          <w:i/>
        </w:rPr>
        <w:fldChar w:fldCharType="end"/>
      </w:r>
    </w:p>
    <w:p w:rsidR="00606CE6" w:rsidRPr="008E14BB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99375B" w:rsidRDefault="005944EB" w:rsidP="00C932B8">
      <w:pPr>
        <w:pStyle w:val="Sansinterligne"/>
        <w:numPr>
          <w:ilvl w:val="0"/>
          <w:numId w:val="6"/>
        </w:numPr>
        <w:jc w:val="both"/>
        <w:rPr>
          <w:i/>
        </w:rPr>
      </w:pPr>
      <w:r w:rsidRPr="005944EB">
        <w:rPr>
          <w:b/>
          <w:u w:val="single"/>
        </w:rPr>
        <w:t>Define « scalaire » :</w:t>
      </w:r>
      <w:r>
        <w:tab/>
      </w:r>
      <w:r w:rsidRPr="005944EB">
        <w:rPr>
          <w:i/>
        </w:rPr>
        <w:t>Grandeur qui est suffisamment définie par ses propres mesure et unité, par</w:t>
      </w:r>
      <w:r w:rsidR="0099375B">
        <w:rPr>
          <w:i/>
        </w:rPr>
        <w:t xml:space="preserve"> </w:t>
      </w:r>
    </w:p>
    <w:p w:rsidR="00370F1E" w:rsidRDefault="005944EB" w:rsidP="00C932B8">
      <w:pPr>
        <w:pStyle w:val="Sansinterligne"/>
        <w:ind w:left="2484" w:firstLine="348"/>
        <w:jc w:val="both"/>
        <w:rPr>
          <w:i/>
        </w:rPr>
      </w:pPr>
      <w:r w:rsidRPr="005944EB">
        <w:rPr>
          <w:i/>
        </w:rPr>
        <w:t>opposition aux gradeurs vectorielles</w:t>
      </w:r>
      <w:r w:rsidR="00370F1E">
        <w:rPr>
          <w:i/>
        </w:rPr>
        <w:t>.</w:t>
      </w:r>
    </w:p>
    <w:p w:rsidR="00370F1E" w:rsidRPr="00370F1E" w:rsidRDefault="00370F1E" w:rsidP="00C932B8">
      <w:pPr>
        <w:pStyle w:val="Sansinterligne"/>
        <w:numPr>
          <w:ilvl w:val="0"/>
          <w:numId w:val="6"/>
        </w:numPr>
        <w:jc w:val="both"/>
      </w:pPr>
      <w:r w:rsidRPr="00370F1E">
        <w:t>Perl, comparé aux autres langages de programmation (comme C ou C++) est un langage peu typé. Il utilise des variables scalaires pour stocker nombres, booleens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A375B4" w:rsidRPr="00A375B4" w:rsidRDefault="008D7E5C" w:rsidP="00C932B8">
      <w:pPr>
        <w:pStyle w:val="Sansinterligne"/>
        <w:numPr>
          <w:ilvl w:val="0"/>
          <w:numId w:val="6"/>
        </w:numPr>
        <w:jc w:val="both"/>
      </w:pPr>
      <w:r>
        <w:t>Chaque variable commence par un sigil. P</w:t>
      </w:r>
      <w:r w:rsidR="00A375B4" w:rsidRPr="00A375B4">
        <w:t xml:space="preserve">our les </w:t>
      </w:r>
      <w:r w:rsidR="0099375B" w:rsidRPr="00A375B4">
        <w:t>variables</w:t>
      </w:r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99375B" w:rsidRPr="0099375B" w:rsidRDefault="00870F9F" w:rsidP="00C932B8">
      <w:pPr>
        <w:pStyle w:val="Sansinterligne"/>
        <w:numPr>
          <w:ilvl w:val="0"/>
          <w:numId w:val="6"/>
        </w:numPr>
        <w:jc w:val="both"/>
      </w:pPr>
      <w:r>
        <w:rPr>
          <w:b/>
          <w:u w:val="single"/>
        </w:rPr>
        <w:t>Define</w:t>
      </w:r>
      <w:r w:rsidR="00A375B4" w:rsidRPr="00A375B4">
        <w:rPr>
          <w:b/>
          <w:u w:val="single"/>
        </w:rPr>
        <w:t xml:space="preserve"> « sigil » :</w:t>
      </w:r>
      <w:r w:rsidR="00A375B4">
        <w:tab/>
      </w:r>
      <w:r w:rsidR="0099375B">
        <w:tab/>
      </w:r>
      <w:r w:rsidR="00A375B4" w:rsidRPr="00A375B4">
        <w:rPr>
          <w:i/>
        </w:rPr>
        <w:t>Symbole graphique non</w:t>
      </w:r>
      <w:r w:rsidR="009B4D4E">
        <w:rPr>
          <w:i/>
        </w:rPr>
        <w:t>-</w:t>
      </w:r>
      <w:r w:rsidR="00A375B4" w:rsidRPr="00A375B4">
        <w:rPr>
          <w:i/>
        </w:rPr>
        <w:t>alphanumérique représentant une intention. En perl, le sigil</w:t>
      </w:r>
    </w:p>
    <w:p w:rsidR="00A375B4" w:rsidRDefault="00A375B4" w:rsidP="00C932B8">
      <w:pPr>
        <w:pStyle w:val="Sansinterligne"/>
        <w:ind w:left="2124" w:firstLine="708"/>
        <w:jc w:val="both"/>
      </w:pPr>
      <w:r w:rsidRPr="00A375B4">
        <w:rPr>
          <w:i/>
        </w:rPr>
        <w:t>sert d’indicateur, notamment pour l’interprétateur</w:t>
      </w:r>
    </w:p>
    <w:p w:rsidR="00A375B4" w:rsidRDefault="00A375B4" w:rsidP="00C932B8">
      <w:pPr>
        <w:pStyle w:val="Sansinterligne"/>
        <w:ind w:left="2124" w:hanging="2124"/>
        <w:jc w:val="both"/>
      </w:pPr>
    </w:p>
    <w:p w:rsidR="005A133C" w:rsidRDefault="005A133C" w:rsidP="00C932B8">
      <w:pPr>
        <w:pStyle w:val="Sansinterligne"/>
        <w:ind w:left="2124" w:hanging="2124"/>
        <w:jc w:val="both"/>
      </w:pPr>
    </w:p>
    <w:p w:rsidR="00370F1E" w:rsidRPr="00A375B4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C932B8">
      <w:pPr>
        <w:pStyle w:val="Sansinterligne"/>
        <w:ind w:left="2124" w:hanging="2124"/>
        <w:jc w:val="both"/>
      </w:pPr>
    </w:p>
    <w:p w:rsidR="00A375B4" w:rsidRDefault="00E81FE3" w:rsidP="00C932B8">
      <w:pPr>
        <w:pStyle w:val="Sansinterligne"/>
        <w:jc w:val="both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etc).</w:t>
      </w:r>
    </w:p>
    <w:p w:rsidR="00870F9F" w:rsidRDefault="00870F9F" w:rsidP="00C932B8">
      <w:pPr>
        <w:pStyle w:val="Sansinterligne"/>
        <w:ind w:firstLine="360"/>
        <w:jc w:val="both"/>
        <w:rPr>
          <w:b/>
          <w:u w:val="single"/>
        </w:rPr>
      </w:pPr>
    </w:p>
    <w:p w:rsidR="00E81FE3" w:rsidRPr="002C5393" w:rsidRDefault="00E81FE3" w:rsidP="00C932B8">
      <w:pPr>
        <w:pStyle w:val="Sansinterligne"/>
        <w:ind w:firstLine="360"/>
        <w:jc w:val="both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>@tableau = (1, 2, 3, "texte", 4, true, 5, "fin") ;</w:t>
      </w:r>
    </w:p>
    <w:p w:rsidR="005A133C" w:rsidRDefault="005A133C" w:rsidP="00C932B8">
      <w:pPr>
        <w:pStyle w:val="Sansinterligne"/>
        <w:ind w:left="2124" w:hanging="2124"/>
        <w:jc w:val="both"/>
      </w:pPr>
    </w:p>
    <w:p w:rsidR="005A133C" w:rsidRPr="00370F1E" w:rsidRDefault="005A133C" w:rsidP="00C932B8">
      <w:pPr>
        <w:pStyle w:val="Sansinterligne"/>
        <w:ind w:left="2124" w:hanging="2124"/>
        <w:jc w:val="both"/>
      </w:pPr>
    </w:p>
    <w:p w:rsidR="00606CE6" w:rsidRPr="008E14BB" w:rsidRDefault="00BF69B0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C6518E" w:rsidRDefault="00963CF1" w:rsidP="00C932B8">
      <w:pPr>
        <w:pStyle w:val="Sansinterligne"/>
        <w:jc w:val="both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932B8">
      <w:pPr>
        <w:pStyle w:val="Sansinterligne"/>
        <w:jc w:val="both"/>
      </w:pPr>
    </w:p>
    <w:p w:rsidR="00C6518E" w:rsidRPr="002C5393" w:rsidRDefault="000D0302" w:rsidP="00C932B8">
      <w:pPr>
        <w:pStyle w:val="Sansinterligne"/>
        <w:ind w:left="1416" w:hanging="1050"/>
        <w:jc w:val="both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 w:rsidR="00C932B8">
        <w:tab/>
      </w:r>
      <w:r>
        <w:t>Le sigil pour la table de hachage est « % » mais lorsque l’on veut accéder à une valeur</w:t>
      </w:r>
      <w:r>
        <w:tab/>
      </w:r>
      <w:r>
        <w:tab/>
        <w:t>il faut utiliser le sigil « $ ». En effet on accède à la valeur scalaire de l’un des éléments</w:t>
      </w:r>
    </w:p>
    <w:p w:rsidR="00562142" w:rsidRDefault="00562142" w:rsidP="00C932B8">
      <w:pPr>
        <w:pStyle w:val="Sansinterligne"/>
        <w:jc w:val="both"/>
      </w:pPr>
    </w:p>
    <w:p w:rsidR="00A3124A" w:rsidRDefault="00A3124A" w:rsidP="00C932B8">
      <w:pPr>
        <w:pStyle w:val="Sansinterligne"/>
        <w:jc w:val="both"/>
      </w:pPr>
    </w:p>
    <w:p w:rsidR="0049138D" w:rsidRPr="00A3124A" w:rsidRDefault="0049138D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unless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  <w:r>
        <w:t>La condition « unless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until » et « foreach 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C932B8">
      <w:pPr>
        <w:pStyle w:val="Sansinterligne"/>
        <w:jc w:val="both"/>
      </w:pP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until » s’utilise de la même manière que la boucle « while » à la différence qu’elle se réalise tant que la condition reste fausse.</w:t>
      </w: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foreach », s’utilise de la même manière qu’une boucle « for » classique mais s’utilise plutôt, elle, sur des tableaux ou des listes associatives.</w:t>
      </w:r>
    </w:p>
    <w:p w:rsidR="00AF3059" w:rsidRDefault="00AF3059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C932B8">
      <w:pPr>
        <w:pStyle w:val="Sansinterligne"/>
        <w:jc w:val="both"/>
      </w:pPr>
    </w:p>
    <w:p w:rsidR="00AF3059" w:rsidRDefault="00AF3059" w:rsidP="00C932B8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C01007">
        <w:t>défaut (</w:t>
      </w:r>
      <w:r w:rsidR="003134C5">
        <w:t>clavier)</w:t>
      </w:r>
      <w:r>
        <w:t xml:space="preserve">, il existe </w:t>
      </w:r>
      <w:r w:rsidR="00C01007">
        <w:t xml:space="preserve">aussi </w:t>
      </w:r>
      <w:r>
        <w:t xml:space="preserve">en Perl une variable scalaire </w:t>
      </w:r>
      <w:r w:rsidR="00C01007">
        <w:t>par défaut de nombreuses fonctions,</w:t>
      </w:r>
      <w:r w:rsidR="004008EF">
        <w:t xml:space="preserve"> </w:t>
      </w:r>
      <w:r>
        <w:t>notée « $_ ».</w:t>
      </w:r>
      <w:r w:rsidR="00066841">
        <w:t xml:space="preserve"> Elle contiendra</w:t>
      </w:r>
      <w:r w:rsidR="00C01007">
        <w:t xml:space="preserve"> également, dans une boucle, le résultat de la ligne en cours</w:t>
      </w:r>
      <w:r w:rsidR="00066841">
        <w:t>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La variable « $! » enregistre, elle, l’état de la dernière erreur en cours.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Le tableau « @ARGV » contient tous les arguments passé à votre programme lors de son appel.</w:t>
      </w:r>
    </w:p>
    <w:p w:rsidR="00D8454B" w:rsidRDefault="004161EF" w:rsidP="00C932B8">
      <w:pPr>
        <w:pStyle w:val="Sansinterligne"/>
        <w:numPr>
          <w:ilvl w:val="0"/>
          <w:numId w:val="5"/>
        </w:numPr>
        <w:jc w:val="both"/>
      </w:pPr>
      <w:r>
        <w:t>La liste « %ENV » contient, elle, toutes les informations liées au système sur lequel tourne le programme.</w:t>
      </w:r>
    </w:p>
    <w:p w:rsidR="00C932B8" w:rsidRDefault="00C932B8" w:rsidP="00C932B8">
      <w:pPr>
        <w:pStyle w:val="Sansinterligne"/>
        <w:jc w:val="both"/>
      </w:pPr>
    </w:p>
    <w:p w:rsidR="004161EF" w:rsidRDefault="004161EF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161EF">
        <w:rPr>
          <w:b/>
          <w:sz w:val="26"/>
          <w:szCs w:val="26"/>
          <w:u w:val="single"/>
        </w:rPr>
        <w:lastRenderedPageBreak/>
        <w:t>Ecrire des fonctions :</w:t>
      </w:r>
    </w:p>
    <w:p w:rsidR="004161EF" w:rsidRDefault="004161EF" w:rsidP="00C932B8">
      <w:pPr>
        <w:pStyle w:val="Sansinterligne"/>
        <w:jc w:val="both"/>
        <w:rPr>
          <w:szCs w:val="26"/>
        </w:rPr>
      </w:pPr>
    </w:p>
    <w:p w:rsidR="004161EF" w:rsidRDefault="00E209DD" w:rsidP="00C932B8">
      <w:pPr>
        <w:pStyle w:val="Sansinterligne"/>
        <w:numPr>
          <w:ilvl w:val="0"/>
          <w:numId w:val="5"/>
        </w:numPr>
        <w:jc w:val="both"/>
      </w:pPr>
      <w:r>
        <w:t xml:space="preserve">En perl les </w:t>
      </w:r>
      <w:r w:rsidR="005B0C9F">
        <w:t>fonctions sont déclarées de la manière suivante : « sub functionName {} ».</w:t>
      </w:r>
    </w:p>
    <w:p w:rsidR="00870F9F" w:rsidRDefault="00E209DD" w:rsidP="00C932B8">
      <w:pPr>
        <w:pStyle w:val="Sansinterligne"/>
        <w:numPr>
          <w:ilvl w:val="0"/>
          <w:numId w:val="5"/>
        </w:numPr>
        <w:jc w:val="both"/>
      </w:pPr>
      <w:r>
        <w:t>Les paramètres transmis à la fonction sont tous stockés dans la variable tableau spéciale « @_ ».</w:t>
      </w:r>
    </w:p>
    <w:p w:rsidR="00E209DD" w:rsidRDefault="00E209DD" w:rsidP="00C932B8">
      <w:pPr>
        <w:pStyle w:val="Sansinterligne"/>
        <w:jc w:val="both"/>
      </w:pPr>
    </w:p>
    <w:p w:rsidR="00D417DE" w:rsidRDefault="00D417DE" w:rsidP="00C932B8">
      <w:pPr>
        <w:pStyle w:val="Sansinterligne"/>
        <w:jc w:val="both"/>
      </w:pPr>
    </w:p>
    <w:p w:rsidR="00D417DE" w:rsidRPr="00010D5F" w:rsidRDefault="00D417DE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010D5F">
        <w:rPr>
          <w:b/>
          <w:sz w:val="26"/>
          <w:szCs w:val="26"/>
          <w:u w:val="single"/>
        </w:rPr>
        <w:t>Expressions régulières </w:t>
      </w:r>
      <w:r w:rsidR="00010D5F" w:rsidRPr="00010D5F">
        <w:rPr>
          <w:b/>
          <w:sz w:val="26"/>
          <w:szCs w:val="26"/>
          <w:u w:val="single"/>
        </w:rPr>
        <w:t>(</w:t>
      </w:r>
      <w:r w:rsidR="007A74A4">
        <w:rPr>
          <w:b/>
          <w:sz w:val="26"/>
          <w:szCs w:val="26"/>
          <w:u w:val="single"/>
        </w:rPr>
        <w:t>ou regex</w:t>
      </w:r>
      <w:r w:rsidR="00010D5F" w:rsidRPr="00010D5F">
        <w:rPr>
          <w:b/>
          <w:sz w:val="26"/>
          <w:szCs w:val="26"/>
          <w:u w:val="single"/>
        </w:rPr>
        <w:t xml:space="preserve">) </w:t>
      </w:r>
      <w:r w:rsidRPr="00010D5F">
        <w:rPr>
          <w:b/>
          <w:sz w:val="26"/>
          <w:szCs w:val="26"/>
          <w:u w:val="single"/>
        </w:rPr>
        <w:t>:</w:t>
      </w:r>
    </w:p>
    <w:p w:rsidR="00D417DE" w:rsidRDefault="00D417DE" w:rsidP="00C932B8">
      <w:pPr>
        <w:pStyle w:val="Sansinterligne"/>
        <w:jc w:val="both"/>
      </w:pPr>
    </w:p>
    <w:p w:rsidR="00DC6551" w:rsidRDefault="007A74A4" w:rsidP="00C932B8">
      <w:pPr>
        <w:pStyle w:val="Sansinterligne"/>
        <w:numPr>
          <w:ilvl w:val="0"/>
          <w:numId w:val="5"/>
        </w:numPr>
        <w:jc w:val="both"/>
      </w:pPr>
      <w:r>
        <w:t xml:space="preserve">Les regex forment </w:t>
      </w:r>
      <w:r w:rsidR="00DC6551">
        <w:t>en quelque sorte un langage</w:t>
      </w:r>
      <w:r w:rsidR="00145295">
        <w:t xml:space="preserve"> très rapide et très puissant, à la base des moteurs de recherche actuels et </w:t>
      </w:r>
      <w:r w:rsidR="00DC6551">
        <w:t>dédié à la recherche</w:t>
      </w:r>
      <w:r>
        <w:t xml:space="preserve"> dans des chaines de caractère. Le principe même des expressions régulières consiste simplement à</w:t>
      </w:r>
      <w:r w:rsidR="00E53418">
        <w:t xml:space="preserve"> rechercher et/ou remplacer</w:t>
      </w:r>
      <w:r>
        <w:t xml:space="preserve">, en général </w:t>
      </w:r>
      <w:r w:rsidR="00E53418">
        <w:t xml:space="preserve">de manière </w:t>
      </w:r>
      <w:r>
        <w:t xml:space="preserve">très précise, </w:t>
      </w:r>
      <w:r w:rsidR="00E53418">
        <w:t>des éléments d’</w:t>
      </w:r>
      <w:r>
        <w:t>une chaine de caractère.</w:t>
      </w:r>
      <w:r w:rsidR="00076129">
        <w:t xml:space="preserve"> C’est ce qu’on appelle la correspondance ou la substitution selon </w:t>
      </w:r>
      <w:r w:rsidR="006A4892">
        <w:t>le cas</w:t>
      </w:r>
      <w:bookmarkStart w:id="0" w:name="_GoBack"/>
      <w:bookmarkEnd w:id="0"/>
      <w:r w:rsidR="00076129">
        <w:t>.</w:t>
      </w:r>
    </w:p>
    <w:p w:rsidR="007A74A4" w:rsidRDefault="007A74A4" w:rsidP="00C932B8">
      <w:pPr>
        <w:pStyle w:val="Sansinterligne"/>
        <w:numPr>
          <w:ilvl w:val="0"/>
          <w:numId w:val="5"/>
        </w:numPr>
        <w:jc w:val="both"/>
      </w:pPr>
      <w:r>
        <w:t>Il existe deux syntaxes de regex : POSIX et PCRE. Perl utilise PCRE qui est un peu plus complexe mais beaucoup plus rapide que POSIX (notamment utilisé en PHP par exemple).</w:t>
      </w:r>
    </w:p>
    <w:p w:rsidR="007A74A4" w:rsidRDefault="00874024" w:rsidP="00C932B8">
      <w:pPr>
        <w:pStyle w:val="Sansinterligne"/>
        <w:numPr>
          <w:ilvl w:val="0"/>
          <w:numId w:val="5"/>
        </w:numPr>
        <w:jc w:val="both"/>
      </w:pPr>
      <w:r>
        <w:t>L’opérateur de liaison pour comparer une valeur à une expression régulière est : « =~ ».</w:t>
      </w:r>
    </w:p>
    <w:p w:rsidR="00874024" w:rsidRPr="004161EF" w:rsidRDefault="00874024" w:rsidP="00947C0C">
      <w:pPr>
        <w:pStyle w:val="Sansinterligne"/>
        <w:numPr>
          <w:ilvl w:val="0"/>
          <w:numId w:val="5"/>
        </w:numPr>
        <w:jc w:val="both"/>
      </w:pPr>
      <w:r>
        <w:t>Les expressions régulières en Perl sont déclarées entre deux slashs : « /regex/ ».</w:t>
      </w:r>
    </w:p>
    <w:sectPr w:rsidR="00874024" w:rsidRPr="004161EF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16C9"/>
    <w:multiLevelType w:val="hybridMultilevel"/>
    <w:tmpl w:val="35928188"/>
    <w:lvl w:ilvl="0" w:tplc="A844B6C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10D5F"/>
    <w:rsid w:val="00025605"/>
    <w:rsid w:val="00066138"/>
    <w:rsid w:val="00066841"/>
    <w:rsid w:val="00076129"/>
    <w:rsid w:val="00083C37"/>
    <w:rsid w:val="000D0302"/>
    <w:rsid w:val="00145295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161EF"/>
    <w:rsid w:val="0049138D"/>
    <w:rsid w:val="00493A43"/>
    <w:rsid w:val="00562142"/>
    <w:rsid w:val="005944EB"/>
    <w:rsid w:val="005A133C"/>
    <w:rsid w:val="005B0C9F"/>
    <w:rsid w:val="00606CE6"/>
    <w:rsid w:val="006A4892"/>
    <w:rsid w:val="007A74A4"/>
    <w:rsid w:val="00870F9F"/>
    <w:rsid w:val="00874024"/>
    <w:rsid w:val="008D14E4"/>
    <w:rsid w:val="008D7E5C"/>
    <w:rsid w:val="00947C0C"/>
    <w:rsid w:val="00963CF1"/>
    <w:rsid w:val="0099375B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01007"/>
    <w:rsid w:val="00C6518E"/>
    <w:rsid w:val="00C932B8"/>
    <w:rsid w:val="00D417DE"/>
    <w:rsid w:val="00D8454B"/>
    <w:rsid w:val="00DC6551"/>
    <w:rsid w:val="00E209DD"/>
    <w:rsid w:val="00E53418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40</cp:revision>
  <dcterms:created xsi:type="dcterms:W3CDTF">2018-04-16T08:45:00Z</dcterms:created>
  <dcterms:modified xsi:type="dcterms:W3CDTF">2018-06-07T07:40:00Z</dcterms:modified>
</cp:coreProperties>
</file>