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EE" w:rsidRDefault="009F7ED9" w:rsidP="009F7ED9">
      <w:pPr>
        <w:pStyle w:val="Sansinterligne"/>
        <w:tabs>
          <w:tab w:val="left" w:pos="5257"/>
        </w:tabs>
        <w:jc w:val="right"/>
        <w:rPr>
          <w:i/>
        </w:rPr>
      </w:pPr>
      <w:r w:rsidRPr="009F7ED9">
        <w:rPr>
          <w:i/>
        </w:rPr>
        <w:t>Testez fonctionnellement votre application Symfony</w:t>
      </w:r>
    </w:p>
    <w:p w:rsidR="009F7ED9" w:rsidRDefault="009F7ED9" w:rsidP="009F7ED9">
      <w:pPr>
        <w:pStyle w:val="Sansinterligne"/>
        <w:tabs>
          <w:tab w:val="left" w:pos="5257"/>
        </w:tabs>
      </w:pPr>
    </w:p>
    <w:p w:rsidR="009F7ED9" w:rsidRDefault="002D44FF" w:rsidP="009F7ED9">
      <w:pPr>
        <w:pStyle w:val="Sansinterligne"/>
        <w:tabs>
          <w:tab w:val="left" w:pos="5257"/>
        </w:tabs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Qu’est-ce qu’un test fonctionnel ?</w:t>
      </w:r>
    </w:p>
    <w:p w:rsidR="002D44FF" w:rsidRDefault="002D44FF" w:rsidP="009F7ED9">
      <w:pPr>
        <w:pStyle w:val="Sansinterligne"/>
        <w:tabs>
          <w:tab w:val="left" w:pos="5257"/>
        </w:tabs>
        <w:rPr>
          <w:b/>
          <w:sz w:val="26"/>
          <w:szCs w:val="26"/>
          <w:u w:val="single"/>
        </w:rPr>
      </w:pPr>
    </w:p>
    <w:p w:rsidR="009F7ED9" w:rsidRDefault="002D44FF" w:rsidP="002D44FF">
      <w:pPr>
        <w:pStyle w:val="Sansinterligne"/>
        <w:numPr>
          <w:ilvl w:val="0"/>
          <w:numId w:val="1"/>
        </w:numPr>
        <w:tabs>
          <w:tab w:val="left" w:pos="5257"/>
        </w:tabs>
      </w:pPr>
      <w:r>
        <w:t>Les tests fonctionnels servent à tester toutes les fonctionnalités de notre application de manière automatique.</w:t>
      </w:r>
    </w:p>
    <w:p w:rsidR="002D44FF" w:rsidRDefault="002D44FF" w:rsidP="002D44FF">
      <w:pPr>
        <w:pStyle w:val="Sansinterligne"/>
        <w:numPr>
          <w:ilvl w:val="0"/>
          <w:numId w:val="1"/>
        </w:numPr>
        <w:tabs>
          <w:tab w:val="left" w:pos="5257"/>
        </w:tabs>
      </w:pPr>
      <w:r>
        <w:t>Un test fonctionnel est dit « boite noire » car il n’est pas nécessaire de connaitre le code pour l’effectuer.</w:t>
      </w:r>
    </w:p>
    <w:p w:rsidR="002D44FF" w:rsidRDefault="002D44FF" w:rsidP="002D44FF">
      <w:pPr>
        <w:pStyle w:val="Sansinterligne"/>
        <w:numPr>
          <w:ilvl w:val="0"/>
          <w:numId w:val="1"/>
        </w:numPr>
        <w:tabs>
          <w:tab w:val="left" w:pos="5257"/>
        </w:tabs>
      </w:pPr>
      <w:r>
        <w:t>Un test fonctionnel se décompose en trois étapes :</w:t>
      </w:r>
    </w:p>
    <w:p w:rsidR="002D44FF" w:rsidRDefault="002D44FF" w:rsidP="002D44FF">
      <w:pPr>
        <w:pStyle w:val="Sansinterligne"/>
        <w:numPr>
          <w:ilvl w:val="0"/>
          <w:numId w:val="2"/>
        </w:numPr>
        <w:tabs>
          <w:tab w:val="left" w:pos="5257"/>
        </w:tabs>
      </w:pPr>
      <w:r>
        <w:t>Création d’un client HTTP (qui jouera le rôle du navigateur de l’utilisateur)</w:t>
      </w:r>
    </w:p>
    <w:p w:rsidR="002D44FF" w:rsidRDefault="002D44FF" w:rsidP="002D44FF">
      <w:pPr>
        <w:pStyle w:val="Sansinterligne"/>
        <w:numPr>
          <w:ilvl w:val="0"/>
          <w:numId w:val="2"/>
        </w:numPr>
        <w:tabs>
          <w:tab w:val="left" w:pos="5257"/>
        </w:tabs>
      </w:pPr>
      <w:r>
        <w:t xml:space="preserve">Envois d’une requête HTTP </w:t>
      </w:r>
      <w:r w:rsidR="005479C5">
        <w:t>sur</w:t>
      </w:r>
      <w:r>
        <w:t xml:space="preserve"> la page à tester</w:t>
      </w:r>
    </w:p>
    <w:p w:rsidR="005479C5" w:rsidRDefault="005479C5" w:rsidP="002D44FF">
      <w:pPr>
        <w:pStyle w:val="Sansinterligne"/>
        <w:numPr>
          <w:ilvl w:val="0"/>
          <w:numId w:val="2"/>
        </w:numPr>
        <w:tabs>
          <w:tab w:val="left" w:pos="5257"/>
        </w:tabs>
      </w:pPr>
      <w:r>
        <w:t>Récupérer la réponse HTTP</w:t>
      </w:r>
    </w:p>
    <w:p w:rsidR="002D44FF" w:rsidRDefault="002D44FF" w:rsidP="002D44FF">
      <w:pPr>
        <w:pStyle w:val="Sansinterligne"/>
        <w:numPr>
          <w:ilvl w:val="0"/>
          <w:numId w:val="2"/>
        </w:numPr>
        <w:tabs>
          <w:tab w:val="left" w:pos="5257"/>
        </w:tabs>
      </w:pPr>
      <w:r>
        <w:t>S’assurer que les éléments de la page testée sont bien tous présents (par l’écriture d’assertions)</w:t>
      </w:r>
    </w:p>
    <w:p w:rsidR="002D44FF" w:rsidRDefault="002D44FF" w:rsidP="002D44FF">
      <w:pPr>
        <w:pStyle w:val="Sansinterligne"/>
        <w:tabs>
          <w:tab w:val="left" w:pos="5257"/>
        </w:tabs>
      </w:pPr>
      <w:r>
        <w:t>On peut regrouper tout ça en écrivant un « scenario d’utilisation ».</w:t>
      </w:r>
    </w:p>
    <w:p w:rsidR="002D44FF" w:rsidRDefault="002D44FF" w:rsidP="002D44FF">
      <w:pPr>
        <w:pStyle w:val="Sansinterligne"/>
        <w:tabs>
          <w:tab w:val="left" w:pos="5257"/>
        </w:tabs>
      </w:pPr>
    </w:p>
    <w:p w:rsidR="005479C5" w:rsidRDefault="005479C5" w:rsidP="002D44FF">
      <w:pPr>
        <w:pStyle w:val="Sansinterligne"/>
        <w:tabs>
          <w:tab w:val="left" w:pos="5257"/>
        </w:tabs>
      </w:pPr>
    </w:p>
    <w:p w:rsidR="002D44FF" w:rsidRDefault="005479C5" w:rsidP="002D44FF">
      <w:pPr>
        <w:pStyle w:val="Sansinterligne"/>
        <w:tabs>
          <w:tab w:val="left" w:pos="5257"/>
        </w:tabs>
      </w:pPr>
      <w:r>
        <w:rPr>
          <w:b/>
          <w:sz w:val="26"/>
          <w:szCs w:val="26"/>
          <w:u w:val="single"/>
        </w:rPr>
        <w:t>Premiers tests fonctionnels</w:t>
      </w:r>
    </w:p>
    <w:p w:rsidR="005479C5" w:rsidRDefault="005479C5" w:rsidP="002D44FF">
      <w:pPr>
        <w:pStyle w:val="Sansinterligne"/>
        <w:tabs>
          <w:tab w:val="left" w:pos="5257"/>
        </w:tabs>
      </w:pPr>
    </w:p>
    <w:p w:rsidR="005479C5" w:rsidRPr="009F7ED9" w:rsidRDefault="005479C5" w:rsidP="002D44FF">
      <w:pPr>
        <w:pStyle w:val="Sansinterligne"/>
        <w:tabs>
          <w:tab w:val="left" w:pos="5257"/>
        </w:tabs>
      </w:pPr>
      <w:bookmarkStart w:id="0" w:name="_GoBack"/>
      <w:bookmarkEnd w:id="0"/>
    </w:p>
    <w:sectPr w:rsidR="005479C5" w:rsidRPr="009F7ED9" w:rsidSect="009F7E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524B"/>
    <w:multiLevelType w:val="hybridMultilevel"/>
    <w:tmpl w:val="B1F48A44"/>
    <w:lvl w:ilvl="0" w:tplc="1668D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216AEB"/>
    <w:multiLevelType w:val="hybridMultilevel"/>
    <w:tmpl w:val="DA04500E"/>
    <w:lvl w:ilvl="0" w:tplc="A3744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F4"/>
    <w:rsid w:val="001F3E31"/>
    <w:rsid w:val="002D44FF"/>
    <w:rsid w:val="005479C5"/>
    <w:rsid w:val="006974F4"/>
    <w:rsid w:val="009F7ED9"/>
    <w:rsid w:val="00D5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F7E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F7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4</cp:revision>
  <dcterms:created xsi:type="dcterms:W3CDTF">2017-11-09T15:44:00Z</dcterms:created>
  <dcterms:modified xsi:type="dcterms:W3CDTF">2017-11-09T16:37:00Z</dcterms:modified>
</cp:coreProperties>
</file>