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B7" w:rsidRP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t>Содержание</w:t>
      </w:r>
    </w:p>
    <w:p w:rsidR="003C2821" w:rsidRPr="005347B7" w:rsidRDefault="005347B7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5.65pt;height:467.35pt">
            <v:imagedata r:id="rId4" o:title="UseCase"/>
          </v:shape>
        </w:pict>
      </w:r>
    </w:p>
    <w:p w:rsidR="003C2821" w:rsidRPr="005347B7" w:rsidRDefault="00C35D3C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t>Рисунок 1. Диаграмма прецедентов</w:t>
      </w:r>
    </w:p>
    <w:p w:rsidR="003C2821" w:rsidRPr="005347B7" w:rsidRDefault="005347B7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1.75pt;height:540.65pt">
            <v:imagedata r:id="rId5" o:title="ER"/>
          </v:shape>
        </w:pict>
      </w:r>
    </w:p>
    <w:p w:rsidR="00C35D3C" w:rsidRPr="005347B7" w:rsidRDefault="00C35D3C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t xml:space="preserve">Рисунок 2. Диаграмма </w:t>
      </w:r>
      <w:r w:rsidRPr="005347B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347B7">
        <w:rPr>
          <w:rFonts w:ascii="Times New Roman" w:hAnsi="Times New Roman" w:cs="Times New Roman"/>
          <w:sz w:val="28"/>
          <w:szCs w:val="28"/>
        </w:rPr>
        <w:t>сущность-связь</w:t>
      </w:r>
      <w:r w:rsidRPr="005347B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35D3C" w:rsidRPr="005347B7" w:rsidRDefault="005347B7" w:rsidP="00C35D3C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80.45pt;height:590.4pt">
            <v:imagedata r:id="rId6" o:title="Interaction1"/>
          </v:shape>
        </w:pict>
      </w:r>
    </w:p>
    <w:p w:rsidR="00C35D3C" w:rsidRPr="005347B7" w:rsidRDefault="00C35D3C" w:rsidP="00C35D3C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t>Рисунок 3. Диаграмма взаимодействия</w:t>
      </w:r>
    </w:p>
    <w:p w:rsidR="003C2821" w:rsidRP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lastRenderedPageBreak/>
        <w:pict>
          <v:shape id="_x0000_i1053" type="#_x0000_t75" style="width:483.05pt;height:447.7pt">
            <v:imagedata r:id="rId7" o:title="Class"/>
          </v:shape>
        </w:pict>
      </w:r>
    </w:p>
    <w:p w:rsidR="00C35D3C" w:rsidRPr="005347B7" w:rsidRDefault="00C35D3C" w:rsidP="00C35D3C">
      <w:pPr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t>Рисунок 4. Диаграмма классов анализа</w:t>
      </w: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Default="005347B7" w:rsidP="00534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47B7" w:rsidRPr="005347B7" w:rsidRDefault="003C2821" w:rsidP="00534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7B7">
        <w:rPr>
          <w:rFonts w:ascii="Times New Roman" w:hAnsi="Times New Roman" w:cs="Times New Roman"/>
          <w:sz w:val="28"/>
          <w:szCs w:val="28"/>
        </w:rPr>
        <w:lastRenderedPageBreak/>
        <w:t>Спецификация для д</w:t>
      </w:r>
      <w:r w:rsidR="005347B7" w:rsidRPr="005347B7">
        <w:rPr>
          <w:rFonts w:ascii="Times New Roman" w:hAnsi="Times New Roman" w:cs="Times New Roman"/>
          <w:sz w:val="28"/>
          <w:szCs w:val="28"/>
        </w:rPr>
        <w:t>и</w:t>
      </w:r>
      <w:r w:rsidR="005347B7">
        <w:rPr>
          <w:rFonts w:ascii="Times New Roman" w:hAnsi="Times New Roman" w:cs="Times New Roman"/>
          <w:sz w:val="28"/>
          <w:szCs w:val="28"/>
        </w:rPr>
        <w:t>аграммы вариантов использования</w:t>
      </w:r>
    </w:p>
    <w:tbl>
      <w:tblPr>
        <w:tblStyle w:val="a3"/>
        <w:tblpPr w:leftFromText="180" w:rightFromText="180" w:vertAnchor="page" w:horzAnchor="margin" w:tblpX="-998" w:tblpY="1861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3C2821" w:rsidRPr="005347B7" w:rsidTr="005347B7"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актера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b/>
                <w:sz w:val="28"/>
                <w:szCs w:val="28"/>
              </w:rPr>
              <w:t>Разъяснение</w:t>
            </w:r>
          </w:p>
        </w:tc>
      </w:tr>
      <w:tr w:rsidR="003C2821" w:rsidRPr="005347B7" w:rsidTr="005347B7">
        <w:trPr>
          <w:trHeight w:val="1330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Подразумевается частное лицо или компания, общественная организация или государственная компания.</w:t>
            </w:r>
          </w:p>
        </w:tc>
      </w:tr>
      <w:tr w:rsidR="003C2821" w:rsidRPr="005347B7" w:rsidTr="005347B7">
        <w:trPr>
          <w:trHeight w:val="287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Лицо которое занимается с заказом, договорами и согласовывает все с заказчиком</w:t>
            </w:r>
          </w:p>
        </w:tc>
      </w:tr>
      <w:tr w:rsidR="003C2821" w:rsidRPr="005347B7" w:rsidTr="005347B7">
        <w:trPr>
          <w:trHeight w:val="1165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Отвечает за обновление ассортимента, изменение цен, принятие новых партнеров и устройств на работу менеджеров</w:t>
            </w:r>
          </w:p>
        </w:tc>
      </w:tr>
      <w:tr w:rsidR="003C2821" w:rsidRPr="005347B7" w:rsidTr="005347B7">
        <w:trPr>
          <w:trHeight w:val="124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варианта использования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b/>
                <w:sz w:val="28"/>
                <w:szCs w:val="28"/>
              </w:rPr>
              <w:t>Разъяснение</w:t>
            </w:r>
          </w:p>
        </w:tc>
      </w:tr>
      <w:tr w:rsidR="003C2821" w:rsidRPr="005347B7" w:rsidTr="005347B7"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Выбор лодки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К выбору лодки относятся следующее критерии: Наличие мачт, сорт дерева, кол-во гребцов, цвет лодки и дополнительные аксессуары.</w:t>
            </w:r>
          </w:p>
        </w:tc>
      </w:tr>
      <w:tr w:rsidR="003C2821" w:rsidRPr="005347B7" w:rsidTr="005347B7">
        <w:trPr>
          <w:trHeight w:val="952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Заказ товара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В офисе личное посещение. Заказ через интернет. Перед началом работы клиент обязан внести минимум 1/3 от общей суммы. Следующие платежи клиент согласовывает с графиком платежей.</w:t>
            </w:r>
          </w:p>
        </w:tc>
      </w:tr>
      <w:tr w:rsidR="003C2821" w:rsidRPr="005347B7" w:rsidTr="005347B7">
        <w:trPr>
          <w:trHeight w:val="115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Работа с договором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Редактирование договоров и печать их.</w:t>
            </w:r>
          </w:p>
        </w:tc>
      </w:tr>
      <w:tr w:rsidR="003C2821" w:rsidRPr="005347B7" w:rsidTr="005347B7">
        <w:trPr>
          <w:trHeight w:val="505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Работа с заказом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заказа изменение данных и отмена заказа при отказе клиента покупки лодки. Оповещение о готовности в виде </w:t>
            </w:r>
            <w:r w:rsidRPr="005347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SMS</w:t>
            </w: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 xml:space="preserve"> и письмом для оповещения на электронную почту </w:t>
            </w:r>
          </w:p>
        </w:tc>
      </w:tr>
      <w:tr w:rsidR="003C2821" w:rsidRPr="005347B7" w:rsidTr="005347B7">
        <w:trPr>
          <w:trHeight w:val="1397"/>
        </w:trPr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Просмотр статуса заказа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Есть 6 этапов статуса заказа:</w:t>
            </w:r>
          </w:p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1. Работы не начаты; 2. Начато производство;</w:t>
            </w:r>
          </w:p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3. 25% готовности; 4. 50% готовности;</w:t>
            </w:r>
          </w:p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5. 75% готовности; 6. отделка лодки.</w:t>
            </w:r>
          </w:p>
        </w:tc>
      </w:tr>
      <w:tr w:rsidR="003C2821" w:rsidRPr="005347B7" w:rsidTr="005347B7"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Обновление ассортимента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Добавление и удаление новых видов лодок, расцветок, материалов и дополнительных оборудований.</w:t>
            </w:r>
          </w:p>
        </w:tc>
      </w:tr>
      <w:tr w:rsidR="003C2821" w:rsidRPr="005347B7" w:rsidTr="005347B7"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Обновление партнеров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821" w:rsidRPr="005347B7" w:rsidTr="005347B7">
        <w:tc>
          <w:tcPr>
            <w:tcW w:w="3397" w:type="dxa"/>
          </w:tcPr>
          <w:p w:rsidR="003C2821" w:rsidRPr="005347B7" w:rsidRDefault="003C2821" w:rsidP="002D79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>Изменение цен</w:t>
            </w:r>
          </w:p>
        </w:tc>
        <w:tc>
          <w:tcPr>
            <w:tcW w:w="7371" w:type="dxa"/>
          </w:tcPr>
          <w:p w:rsidR="003C2821" w:rsidRPr="005347B7" w:rsidRDefault="003C2821" w:rsidP="002D7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47B7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цен на лодки и дополнительные оборудования </w:t>
            </w:r>
          </w:p>
        </w:tc>
      </w:tr>
    </w:tbl>
    <w:p w:rsidR="003C2821" w:rsidRDefault="003C2821">
      <w:pPr>
        <w:rPr>
          <w:rFonts w:ascii="Times New Roman" w:hAnsi="Times New Roman" w:cs="Times New Roman"/>
          <w:sz w:val="28"/>
          <w:szCs w:val="28"/>
        </w:rPr>
      </w:pPr>
    </w:p>
    <w:p w:rsidR="005347B7" w:rsidRDefault="005347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5CE540" wp14:editId="44E32C91">
            <wp:extent cx="5336770" cy="370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407" cy="37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B7" w:rsidRDefault="00534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1.Вход в программу</w:t>
      </w:r>
    </w:p>
    <w:p w:rsidR="005347B7" w:rsidRDefault="005347B7">
      <w:pPr>
        <w:rPr>
          <w:rFonts w:ascii="Times New Roman" w:hAnsi="Times New Roman" w:cs="Times New Roman"/>
          <w:sz w:val="28"/>
          <w:szCs w:val="28"/>
        </w:rPr>
      </w:pPr>
    </w:p>
    <w:p w:rsidR="005347B7" w:rsidRDefault="00534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esoft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7B7">
        <w:rPr>
          <w:rFonts w:ascii="Consolas" w:hAnsi="Consolas" w:cs="Consolas"/>
          <w:color w:val="2B91AF"/>
          <w:sz w:val="19"/>
          <w:szCs w:val="19"/>
          <w:lang w:val="en-US"/>
        </w:rPr>
        <w:t>Vxod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Vxod()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InitializeComponen</w:t>
      </w:r>
      <w:bookmarkStart w:id="0" w:name="_GoBack"/>
      <w:bookmarkEnd w:id="0"/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t();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connectionString = ConfigurationManager.ConnectionStrings[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"esoft.Properties.Settings._16is32ConnectionString"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 = loginTB.Text.Trim();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 passTB.Text.Trim();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Int32 countUser = 0;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SqlCommand command =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command.CommandText = 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"SELECT COUNT (*) FROM [dbo].[User] WHERE Login = @Login AND Password = @Password"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command.Connection = connection;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command.Parameters.Add(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, SqlDbType.VarChar);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command.Parameters[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].Value = Login;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command.Parameters.Add(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, SqlDbType.VarChar);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command.Parameters[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].Value = Password;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countUser = (Int32)command.ExecuteScalar();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(countUser == 1)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Авторизация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успешна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Administr f2 =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f2.Show();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авторизации</w:t>
      </w:r>
      <w:r w:rsidRPr="005347B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MessageBox.Show(ex.Message);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7B7" w:rsidRP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gl_Load(</w:t>
      </w:r>
      <w:r w:rsidRPr="005347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7B7" w:rsidRDefault="005347B7" w:rsidP="0053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7B7" w:rsidRDefault="005347B7" w:rsidP="00534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7B7" w:rsidRDefault="005347B7" w:rsidP="005347B7">
      <w:pPr>
        <w:rPr>
          <w:rFonts w:ascii="Consolas" w:hAnsi="Consolas" w:cs="Consolas"/>
          <w:color w:val="000000"/>
          <w:sz w:val="19"/>
          <w:szCs w:val="19"/>
        </w:rPr>
      </w:pPr>
    </w:p>
    <w:p w:rsidR="005347B7" w:rsidRDefault="005347B7" w:rsidP="00534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 под администратором</w:t>
      </w:r>
    </w:p>
    <w:p w:rsidR="005347B7" w:rsidRDefault="005347B7" w:rsidP="005347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A663A0" wp14:editId="20948B9C">
            <wp:extent cx="467677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B7" w:rsidRDefault="005347B7" w:rsidP="005347B7">
      <w:pPr>
        <w:rPr>
          <w:rFonts w:ascii="Times New Roman" w:hAnsi="Times New Roman" w:cs="Times New Roman"/>
          <w:sz w:val="28"/>
          <w:szCs w:val="28"/>
        </w:rPr>
      </w:pPr>
    </w:p>
    <w:p w:rsidR="005347B7" w:rsidRPr="005347B7" w:rsidRDefault="005347B7" w:rsidP="00534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sectPr w:rsidR="005347B7" w:rsidRPr="00534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BE"/>
    <w:rsid w:val="00106AE2"/>
    <w:rsid w:val="003C2821"/>
    <w:rsid w:val="005347B7"/>
    <w:rsid w:val="00BB4B6D"/>
    <w:rsid w:val="00C35D3C"/>
    <w:rsid w:val="00C6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CAEF"/>
  <w15:chartTrackingRefBased/>
  <w15:docId w15:val="{889211F3-879B-42F0-883A-439FFFD4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Шарпанов Денис Андреевич</dc:creator>
  <cp:keywords/>
  <dc:description/>
  <cp:lastModifiedBy>Шарпанов Денис Андреевич</cp:lastModifiedBy>
  <cp:revision>4</cp:revision>
  <dcterms:created xsi:type="dcterms:W3CDTF">2020-03-04T05:37:00Z</dcterms:created>
  <dcterms:modified xsi:type="dcterms:W3CDTF">2020-03-04T07:50:00Z</dcterms:modified>
</cp:coreProperties>
</file>